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88B" w14:textId="3E3B987E" w:rsidR="001A6B2C" w:rsidRDefault="00301260" w:rsidP="00301260">
      <w:pPr>
        <w:keepNext/>
        <w:keepLines/>
        <w:widowControl w:val="0"/>
        <w:pBdr>
          <w:top w:val="nil"/>
          <w:left w:val="nil"/>
          <w:bottom w:val="nil"/>
          <w:right w:val="nil"/>
          <w:between w:val="nil"/>
        </w:pBdr>
        <w:spacing w:before="480" w:after="120" w:line="360" w:lineRule="auto"/>
        <w:ind w:right="11"/>
        <w:jc w:val="right"/>
        <w:rPr>
          <w:b/>
          <w:color w:val="000000"/>
        </w:rPr>
      </w:pPr>
      <w:bookmarkStart w:id="0" w:name="_r0pkneewceej" w:colFirst="0" w:colLast="0"/>
      <w:bookmarkEnd w:id="0"/>
      <w:r w:rsidRPr="00301260">
        <w:rPr>
          <w:b/>
          <w:color w:val="000000"/>
        </w:rPr>
        <w:t>https://doi.org/10.23913/ride.v16i31.2537</w:t>
      </w:r>
    </w:p>
    <w:p w14:paraId="2FE4219B" w14:textId="399E498A" w:rsidR="001A6B2C" w:rsidRDefault="001A6B2C" w:rsidP="00301260">
      <w:pPr>
        <w:keepNext/>
        <w:keepLines/>
        <w:widowControl w:val="0"/>
        <w:pBdr>
          <w:top w:val="nil"/>
          <w:left w:val="nil"/>
          <w:bottom w:val="nil"/>
          <w:right w:val="nil"/>
          <w:between w:val="nil"/>
        </w:pBdr>
        <w:spacing w:before="480" w:after="120" w:line="360" w:lineRule="auto"/>
        <w:ind w:right="11"/>
        <w:jc w:val="right"/>
        <w:rPr>
          <w:b/>
          <w:color w:val="000000"/>
        </w:rPr>
      </w:pPr>
      <w:r w:rsidRPr="00693E3A">
        <w:rPr>
          <w:b/>
          <w:bCs/>
          <w:i/>
          <w:iCs/>
          <w:color w:val="000000" w:themeColor="text1"/>
        </w:rPr>
        <w:t>Artículos científicos</w:t>
      </w:r>
    </w:p>
    <w:p w14:paraId="5C912C19" w14:textId="1E514C2D" w:rsidR="00B61B7E" w:rsidRPr="001A6B2C" w:rsidRDefault="00E92844" w:rsidP="001A6B2C">
      <w:pPr>
        <w:keepNext/>
        <w:keepLines/>
        <w:widowControl w:val="0"/>
        <w:pBdr>
          <w:top w:val="nil"/>
          <w:left w:val="nil"/>
          <w:bottom w:val="nil"/>
          <w:right w:val="nil"/>
          <w:between w:val="nil"/>
        </w:pBdr>
        <w:spacing w:line="276" w:lineRule="auto"/>
        <w:ind w:right="11"/>
        <w:jc w:val="right"/>
        <w:rPr>
          <w:rFonts w:ascii="Calibri" w:eastAsiaTheme="minorHAnsi" w:hAnsi="Calibri" w:cs="Calibri"/>
          <w:b/>
          <w:sz w:val="32"/>
          <w:szCs w:val="32"/>
          <w:lang w:eastAsia="en-US"/>
        </w:rPr>
      </w:pPr>
      <w:r w:rsidRPr="001A6B2C">
        <w:rPr>
          <w:rFonts w:ascii="Calibri" w:eastAsiaTheme="minorHAnsi" w:hAnsi="Calibri" w:cs="Calibri"/>
          <w:b/>
          <w:sz w:val="32"/>
          <w:szCs w:val="32"/>
          <w:lang w:eastAsia="en-US"/>
        </w:rPr>
        <w:t>Diseño de una Red de Conocimiento para los docentes del IEMS</w:t>
      </w:r>
    </w:p>
    <w:p w14:paraId="4855B00B" w14:textId="52E27B4A" w:rsidR="00B61B7E" w:rsidRPr="009A135F" w:rsidRDefault="001A6B2C" w:rsidP="001A6B2C">
      <w:pPr>
        <w:spacing w:line="276" w:lineRule="auto"/>
        <w:jc w:val="right"/>
        <w:rPr>
          <w:rFonts w:ascii="Calibri" w:eastAsiaTheme="minorHAnsi" w:hAnsi="Calibri" w:cs="Calibri"/>
          <w:b/>
          <w:i/>
          <w:iCs/>
          <w:sz w:val="28"/>
          <w:szCs w:val="28"/>
          <w:lang w:val="en-US" w:eastAsia="en-US"/>
        </w:rPr>
      </w:pPr>
      <w:r w:rsidRPr="006C0008">
        <w:rPr>
          <w:rFonts w:ascii="Calibri" w:eastAsiaTheme="minorHAnsi" w:hAnsi="Calibri" w:cs="Calibri"/>
          <w:b/>
          <w:i/>
          <w:iCs/>
          <w:sz w:val="28"/>
          <w:szCs w:val="28"/>
          <w:lang w:val="en-US" w:eastAsia="en-US"/>
        </w:rPr>
        <w:br/>
      </w:r>
      <w:r w:rsidR="00E92844" w:rsidRPr="009A135F">
        <w:rPr>
          <w:rFonts w:ascii="Calibri" w:eastAsiaTheme="minorHAnsi" w:hAnsi="Calibri" w:cs="Calibri"/>
          <w:b/>
          <w:i/>
          <w:iCs/>
          <w:sz w:val="28"/>
          <w:szCs w:val="28"/>
          <w:lang w:val="en-US" w:eastAsia="en-US"/>
        </w:rPr>
        <w:t>Design of a Knowledge Network for IEMS teachers</w:t>
      </w:r>
    </w:p>
    <w:p w14:paraId="0851E93E" w14:textId="55A099A7" w:rsidR="001A6B2C" w:rsidRPr="001A6B2C" w:rsidRDefault="001A6B2C" w:rsidP="001A6B2C">
      <w:pPr>
        <w:spacing w:line="276" w:lineRule="auto"/>
        <w:jc w:val="right"/>
        <w:rPr>
          <w:rFonts w:ascii="Calibri" w:eastAsiaTheme="minorHAnsi" w:hAnsi="Calibri" w:cs="Calibri"/>
          <w:b/>
          <w:i/>
          <w:iCs/>
          <w:sz w:val="28"/>
          <w:szCs w:val="28"/>
          <w:lang w:eastAsia="en-US"/>
        </w:rPr>
      </w:pPr>
      <w:r w:rsidRPr="006C0008">
        <w:rPr>
          <w:rFonts w:ascii="Calibri" w:eastAsiaTheme="minorHAnsi" w:hAnsi="Calibri" w:cs="Calibri"/>
          <w:b/>
          <w:i/>
          <w:iCs/>
          <w:sz w:val="28"/>
          <w:szCs w:val="28"/>
          <w:lang w:eastAsia="en-US"/>
        </w:rPr>
        <w:br/>
      </w:r>
      <w:r w:rsidRPr="001A6B2C">
        <w:rPr>
          <w:rFonts w:ascii="Calibri" w:eastAsiaTheme="minorHAnsi" w:hAnsi="Calibri" w:cs="Calibri"/>
          <w:b/>
          <w:i/>
          <w:iCs/>
          <w:sz w:val="28"/>
          <w:szCs w:val="28"/>
          <w:lang w:eastAsia="en-US"/>
        </w:rPr>
        <w:t>Projeto de uma Rede de Conhecimento para professores do IEMS</w:t>
      </w:r>
    </w:p>
    <w:p w14:paraId="1A4F8498" w14:textId="77777777" w:rsidR="009F278B" w:rsidRDefault="009F278B" w:rsidP="003370C7">
      <w:pPr>
        <w:rPr>
          <w:b/>
          <w:color w:val="000000"/>
        </w:rPr>
      </w:pPr>
      <w:bookmarkStart w:id="1" w:name="_kpy3dq6q7yxb" w:colFirst="0" w:colLast="0"/>
      <w:bookmarkEnd w:id="1"/>
    </w:p>
    <w:p w14:paraId="56DC5657" w14:textId="77777777" w:rsidR="001A6B2C" w:rsidRPr="001A6B2C" w:rsidRDefault="00E92844" w:rsidP="001A6B2C">
      <w:pPr>
        <w:spacing w:line="276" w:lineRule="auto"/>
        <w:jc w:val="right"/>
        <w:rPr>
          <w:rFonts w:asciiTheme="majorHAnsi" w:hAnsiTheme="majorHAnsi" w:cstheme="majorHAnsi"/>
          <w:b/>
          <w:color w:val="000000"/>
        </w:rPr>
      </w:pPr>
      <w:r w:rsidRPr="001A6B2C">
        <w:rPr>
          <w:rFonts w:asciiTheme="majorHAnsi" w:hAnsiTheme="majorHAnsi" w:cstheme="majorHAnsi"/>
          <w:b/>
          <w:color w:val="000000"/>
        </w:rPr>
        <w:t xml:space="preserve">Delia Carrasco Ortiz </w:t>
      </w:r>
      <w:r w:rsidR="003370C7" w:rsidRPr="001A6B2C">
        <w:rPr>
          <w:rFonts w:asciiTheme="majorHAnsi" w:hAnsiTheme="majorHAnsi" w:cstheme="majorHAnsi"/>
          <w:b/>
          <w:color w:val="000000"/>
        </w:rPr>
        <w:t xml:space="preserve"> </w:t>
      </w:r>
    </w:p>
    <w:p w14:paraId="0917DF18" w14:textId="77777777" w:rsidR="001A6B2C" w:rsidRDefault="001A6B2C" w:rsidP="001A6B2C">
      <w:pPr>
        <w:pBdr>
          <w:top w:val="nil"/>
          <w:left w:val="nil"/>
          <w:bottom w:val="nil"/>
          <w:right w:val="nil"/>
          <w:between w:val="nil"/>
        </w:pBdr>
        <w:spacing w:line="276" w:lineRule="auto"/>
        <w:ind w:right="11"/>
        <w:jc w:val="right"/>
        <w:rPr>
          <w:color w:val="000000"/>
        </w:rPr>
      </w:pPr>
      <w:r>
        <w:rPr>
          <w:color w:val="000000"/>
        </w:rPr>
        <w:t>Universidad Rosario Castellanos, México</w:t>
      </w:r>
    </w:p>
    <w:p w14:paraId="149EED9D" w14:textId="28C9BDC9" w:rsidR="009F278B" w:rsidRPr="001A6B2C" w:rsidRDefault="001A6B2C" w:rsidP="001A6B2C">
      <w:pPr>
        <w:pBdr>
          <w:top w:val="nil"/>
          <w:left w:val="nil"/>
          <w:bottom w:val="nil"/>
          <w:right w:val="nil"/>
          <w:between w:val="nil"/>
        </w:pBdr>
        <w:spacing w:line="276" w:lineRule="auto"/>
        <w:ind w:right="11"/>
        <w:jc w:val="right"/>
        <w:rPr>
          <w:rFonts w:ascii="Calibri" w:hAnsi="Calibri" w:cs="Calibri"/>
          <w:color w:val="EE0000"/>
        </w:rPr>
      </w:pPr>
      <w:r w:rsidRPr="001A6B2C">
        <w:rPr>
          <w:rFonts w:ascii="Calibri" w:hAnsi="Calibri" w:cs="Calibri"/>
          <w:color w:val="EE0000"/>
        </w:rPr>
        <w:t>delia.carrasco@iems.edu.mx</w:t>
      </w:r>
    </w:p>
    <w:p w14:paraId="43456D6C" w14:textId="77777777" w:rsidR="001A6B2C" w:rsidRPr="009F278B" w:rsidRDefault="001A6B2C" w:rsidP="001A6B2C">
      <w:pPr>
        <w:spacing w:line="276" w:lineRule="auto"/>
        <w:jc w:val="right"/>
      </w:pPr>
      <w:r w:rsidRPr="009F278B">
        <w:t>https://orcid.org/0000-0003-0636-0878</w:t>
      </w:r>
    </w:p>
    <w:p w14:paraId="1F6365CF" w14:textId="77777777" w:rsidR="001A6B2C" w:rsidRDefault="001A6B2C" w:rsidP="001A6B2C">
      <w:pPr>
        <w:pBdr>
          <w:top w:val="nil"/>
          <w:left w:val="nil"/>
          <w:bottom w:val="nil"/>
          <w:right w:val="nil"/>
          <w:between w:val="nil"/>
        </w:pBdr>
        <w:spacing w:line="276" w:lineRule="auto"/>
        <w:ind w:right="11"/>
        <w:jc w:val="right"/>
        <w:rPr>
          <w:color w:val="000000"/>
        </w:rPr>
      </w:pPr>
    </w:p>
    <w:p w14:paraId="30273838" w14:textId="77777777" w:rsidR="001A6B2C" w:rsidRPr="001A6B2C" w:rsidRDefault="009F278B" w:rsidP="001A6B2C">
      <w:pPr>
        <w:spacing w:line="276" w:lineRule="auto"/>
        <w:jc w:val="right"/>
        <w:rPr>
          <w:rFonts w:asciiTheme="majorHAnsi" w:hAnsiTheme="majorHAnsi" w:cstheme="majorHAnsi"/>
          <w:b/>
          <w:color w:val="000000"/>
        </w:rPr>
      </w:pPr>
      <w:r w:rsidRPr="001A6B2C">
        <w:rPr>
          <w:rFonts w:asciiTheme="majorHAnsi" w:hAnsiTheme="majorHAnsi" w:cstheme="majorHAnsi"/>
          <w:b/>
          <w:color w:val="000000"/>
        </w:rPr>
        <w:t xml:space="preserve">German Ruiz Mendez  </w:t>
      </w:r>
    </w:p>
    <w:p w14:paraId="234224D6" w14:textId="07160706" w:rsidR="001A6B2C" w:rsidRDefault="009F278B" w:rsidP="001A6B2C">
      <w:pPr>
        <w:spacing w:line="276" w:lineRule="auto"/>
        <w:jc w:val="right"/>
        <w:rPr>
          <w:b/>
        </w:rPr>
      </w:pPr>
      <w:r w:rsidRPr="009F278B">
        <w:t xml:space="preserve">Universidad Nacional </w:t>
      </w:r>
      <w:r w:rsidR="009A135F">
        <w:t>Au</w:t>
      </w:r>
      <w:r w:rsidRPr="009F278B">
        <w:t>tónoma de México</w:t>
      </w:r>
      <w:r w:rsidR="001A6B2C">
        <w:t>, México</w:t>
      </w:r>
      <w:r>
        <w:rPr>
          <w:b/>
        </w:rPr>
        <w:t xml:space="preserve"> </w:t>
      </w:r>
    </w:p>
    <w:p w14:paraId="48B6988E" w14:textId="77777777" w:rsidR="001A6B2C" w:rsidRPr="001A6B2C" w:rsidRDefault="001A6B2C" w:rsidP="001A6B2C">
      <w:pPr>
        <w:spacing w:line="276" w:lineRule="auto"/>
        <w:jc w:val="right"/>
        <w:rPr>
          <w:rFonts w:ascii="Calibri" w:hAnsi="Calibri" w:cs="Calibri"/>
          <w:color w:val="EE0000"/>
        </w:rPr>
      </w:pPr>
      <w:r w:rsidRPr="001A6B2C">
        <w:rPr>
          <w:rFonts w:ascii="Calibri" w:hAnsi="Calibri" w:cs="Calibri"/>
          <w:color w:val="EE0000"/>
        </w:rPr>
        <w:t>ger13ruiz@gmail.com</w:t>
      </w:r>
    </w:p>
    <w:p w14:paraId="23AFEE15" w14:textId="2E1B3895" w:rsidR="001A6B2C" w:rsidRDefault="001A6B2C" w:rsidP="001A6B2C">
      <w:pPr>
        <w:spacing w:line="276" w:lineRule="auto"/>
        <w:jc w:val="right"/>
        <w:rPr>
          <w:color w:val="222222"/>
          <w:shd w:val="clear" w:color="auto" w:fill="FFFFFF"/>
        </w:rPr>
      </w:pPr>
      <w:r w:rsidRPr="009F278B">
        <w:t>https://orcid.org/</w:t>
      </w:r>
      <w:r w:rsidRPr="009F278B">
        <w:rPr>
          <w:color w:val="222222"/>
          <w:shd w:val="clear" w:color="auto" w:fill="FFFFFF"/>
        </w:rPr>
        <w:t>0000-0003-3172-8689</w:t>
      </w:r>
    </w:p>
    <w:p w14:paraId="1BAEDEFD" w14:textId="77777777" w:rsidR="009F278B" w:rsidRDefault="009F278B" w:rsidP="009F278B"/>
    <w:p w14:paraId="1EAD5F56" w14:textId="77777777" w:rsidR="009F278B" w:rsidRPr="009F278B" w:rsidRDefault="009F278B" w:rsidP="009F278B">
      <w:pPr>
        <w:rPr>
          <w:b/>
        </w:rPr>
      </w:pPr>
    </w:p>
    <w:p w14:paraId="7C2F2E65" w14:textId="77777777" w:rsidR="00B61B7E" w:rsidRPr="001A6B2C" w:rsidRDefault="00E92844" w:rsidP="001A6B2C">
      <w:pPr>
        <w:pBdr>
          <w:top w:val="nil"/>
          <w:left w:val="nil"/>
          <w:bottom w:val="nil"/>
          <w:right w:val="nil"/>
          <w:between w:val="nil"/>
        </w:pBdr>
        <w:spacing w:line="360" w:lineRule="auto"/>
        <w:ind w:right="11"/>
        <w:rPr>
          <w:rFonts w:ascii="Calibri" w:hAnsi="Calibri" w:cs="Calibri"/>
          <w:b/>
          <w:color w:val="000000"/>
          <w:sz w:val="28"/>
          <w:szCs w:val="28"/>
        </w:rPr>
      </w:pPr>
      <w:r w:rsidRPr="001A6B2C">
        <w:rPr>
          <w:rFonts w:ascii="Calibri" w:hAnsi="Calibri" w:cs="Calibri"/>
          <w:b/>
          <w:color w:val="000000"/>
          <w:sz w:val="28"/>
          <w:szCs w:val="28"/>
        </w:rPr>
        <w:t>Resumen</w:t>
      </w:r>
    </w:p>
    <w:p w14:paraId="3913D5D3" w14:textId="77777777" w:rsidR="00CA65BF" w:rsidRDefault="00E92844" w:rsidP="001A6B2C">
      <w:pPr>
        <w:spacing w:line="360" w:lineRule="auto"/>
        <w:ind w:right="11"/>
        <w:jc w:val="both"/>
      </w:pPr>
      <w:bookmarkStart w:id="2" w:name="_d1qc7zf7apm2" w:colFirst="0" w:colLast="0"/>
      <w:bookmarkEnd w:id="2"/>
      <w:r>
        <w:t xml:space="preserve">Esta investigación tuvo como objetivo analizar las bases </w:t>
      </w:r>
      <w:r w:rsidR="00DD0788">
        <w:t xml:space="preserve">con </w:t>
      </w:r>
      <w:r w:rsidR="00DD0788" w:rsidRPr="00DD0788">
        <w:t>un enfoque cualitativo</w:t>
      </w:r>
      <w:r>
        <w:t xml:space="preserve"> para el diseño de una Red de Conocimiento y Aprendizaje (RCyA) dirigida a docentes del Instituto de Educación Media Superior (IEMS). La metodología </w:t>
      </w:r>
      <w:r w:rsidR="00C4474E">
        <w:t xml:space="preserve">se </w:t>
      </w:r>
      <w:r>
        <w:t xml:space="preserve"> divid</w:t>
      </w:r>
      <w:r w:rsidR="00C4474E">
        <w:t xml:space="preserve">ió </w:t>
      </w:r>
      <w:r>
        <w:t xml:space="preserve"> en  etapas, iniciando con la identificación de necesidades a través de un cuestionario Likert</w:t>
      </w:r>
      <w:r w:rsidR="00C4474E">
        <w:t xml:space="preserve">. </w:t>
      </w:r>
      <w:r>
        <w:t xml:space="preserve"> </w:t>
      </w:r>
      <w:r w:rsidR="00C4474E">
        <w:t>A</w:t>
      </w:r>
      <w:r>
        <w:t xml:space="preserve"> partir de estos resultados</w:t>
      </w:r>
      <w:r w:rsidR="00C4474E">
        <w:t xml:space="preserve"> </w:t>
      </w:r>
      <w:r>
        <w:t>se diseñaron las preguntas para un grupo focal.</w:t>
      </w:r>
    </w:p>
    <w:p w14:paraId="48FEC051" w14:textId="7788EB82" w:rsidR="00B61B7E" w:rsidRDefault="00C4474E" w:rsidP="001A6B2C">
      <w:pPr>
        <w:spacing w:line="360" w:lineRule="auto"/>
        <w:ind w:right="11"/>
        <w:jc w:val="both"/>
      </w:pPr>
      <w:r w:rsidRPr="00C4474E">
        <w:t xml:space="preserve">La técnica de unidades de análisis y codificación aplicada al grupo focal, permitió visualizar los nodos de la red y </w:t>
      </w:r>
      <w:r w:rsidRPr="00C4474E">
        <w:rPr>
          <w:bCs/>
        </w:rPr>
        <w:t>los tipos de documentos que la conformarían</w:t>
      </w:r>
      <w:r>
        <w:rPr>
          <w:bCs/>
        </w:rPr>
        <w:t>.</w:t>
      </w:r>
      <w:r w:rsidR="0012365A">
        <w:rPr>
          <w:bCs/>
        </w:rPr>
        <w:t xml:space="preserve"> </w:t>
      </w:r>
      <w:r w:rsidR="00E92844">
        <w:t>Además, se destacó la importancia de implementar programas de capacitación para un</w:t>
      </w:r>
      <w:r w:rsidR="00404E6D">
        <w:t xml:space="preserve"> uso eficiente </w:t>
      </w:r>
      <w:r w:rsidR="00E92844">
        <w:t xml:space="preserve"> de la red.</w:t>
      </w:r>
    </w:p>
    <w:p w14:paraId="1EB377AC" w14:textId="091A1633" w:rsidR="001A6B2C" w:rsidRDefault="001A6B2C" w:rsidP="001A6B2C">
      <w:pPr>
        <w:spacing w:line="360" w:lineRule="auto"/>
        <w:jc w:val="both"/>
        <w:rPr>
          <w:color w:val="333333"/>
          <w:highlight w:val="white"/>
        </w:rPr>
      </w:pPr>
      <w:r w:rsidRPr="001A6B2C">
        <w:rPr>
          <w:rFonts w:ascii="Calibri" w:hAnsi="Calibri" w:cs="Calibri"/>
          <w:b/>
          <w:color w:val="000000"/>
          <w:sz w:val="28"/>
          <w:szCs w:val="28"/>
        </w:rPr>
        <w:t>Palabras clave:</w:t>
      </w:r>
      <w:r>
        <w:rPr>
          <w:i/>
        </w:rPr>
        <w:t xml:space="preserve">  </w:t>
      </w:r>
      <w:r>
        <w:rPr>
          <w:color w:val="333333"/>
          <w:highlight w:val="white"/>
        </w:rPr>
        <w:t>Diseño de sistemas, ciencia, docencia, educación, trabajo de investigación, internet.</w:t>
      </w:r>
    </w:p>
    <w:p w14:paraId="1C5FB51A" w14:textId="77777777" w:rsidR="001A6B2C" w:rsidRDefault="001A6B2C" w:rsidP="001A6B2C">
      <w:pPr>
        <w:spacing w:line="360" w:lineRule="auto"/>
        <w:ind w:right="11"/>
        <w:jc w:val="both"/>
      </w:pPr>
    </w:p>
    <w:p w14:paraId="6681B884" w14:textId="77777777" w:rsidR="00301260" w:rsidRDefault="00301260" w:rsidP="001A6B2C">
      <w:pPr>
        <w:spacing w:line="360" w:lineRule="auto"/>
        <w:ind w:right="11"/>
        <w:jc w:val="both"/>
      </w:pPr>
    </w:p>
    <w:p w14:paraId="5938146A" w14:textId="77777777" w:rsidR="00301260" w:rsidRDefault="00301260" w:rsidP="001A6B2C">
      <w:pPr>
        <w:spacing w:line="360" w:lineRule="auto"/>
        <w:ind w:right="11"/>
        <w:jc w:val="both"/>
      </w:pPr>
    </w:p>
    <w:p w14:paraId="7024B3E5" w14:textId="77777777" w:rsidR="003B0735" w:rsidRPr="009A135F" w:rsidRDefault="00E92844" w:rsidP="001A6B2C">
      <w:pPr>
        <w:pBdr>
          <w:top w:val="nil"/>
          <w:left w:val="nil"/>
          <w:bottom w:val="nil"/>
          <w:right w:val="nil"/>
          <w:between w:val="nil"/>
        </w:pBdr>
        <w:spacing w:line="360" w:lineRule="auto"/>
        <w:ind w:right="11"/>
        <w:rPr>
          <w:rFonts w:ascii="Calibri" w:hAnsi="Calibri" w:cs="Calibri"/>
          <w:b/>
          <w:color w:val="000000"/>
          <w:sz w:val="28"/>
          <w:szCs w:val="28"/>
          <w:lang w:val="en-US"/>
        </w:rPr>
      </w:pPr>
      <w:r w:rsidRPr="009A135F">
        <w:rPr>
          <w:rFonts w:ascii="Calibri" w:hAnsi="Calibri" w:cs="Calibri"/>
          <w:b/>
          <w:color w:val="000000"/>
          <w:sz w:val="28"/>
          <w:szCs w:val="28"/>
          <w:lang w:val="en-US"/>
        </w:rPr>
        <w:lastRenderedPageBreak/>
        <w:t>Abstract</w:t>
      </w:r>
    </w:p>
    <w:p w14:paraId="29FF5B63" w14:textId="77777777" w:rsidR="00C02CD1" w:rsidRPr="00C02CD1" w:rsidRDefault="00C02CD1" w:rsidP="00C02CD1">
      <w:pPr>
        <w:spacing w:line="360" w:lineRule="auto"/>
        <w:jc w:val="both"/>
        <w:rPr>
          <w:lang w:val="en-US"/>
        </w:rPr>
      </w:pPr>
      <w:r w:rsidRPr="00C02CD1">
        <w:rPr>
          <w:lang w:val="en-US"/>
        </w:rPr>
        <w:t>This research aimed to analyze the foundations for the design of a Knowledge and Learning Network (KLN) for teachers at the Institute of Upper Secondary Education (IEMS), using a qualitative approach. The methodology was divided into stages, beginning with the identification of needs through a Likert-based questionnaire. Based on these results, questions were designed for a focus group.</w:t>
      </w:r>
    </w:p>
    <w:p w14:paraId="4461A900" w14:textId="77777777" w:rsidR="00C02CD1" w:rsidRPr="00C02CD1" w:rsidRDefault="00C02CD1" w:rsidP="00C02CD1">
      <w:pPr>
        <w:spacing w:line="360" w:lineRule="auto"/>
        <w:jc w:val="both"/>
        <w:rPr>
          <w:lang w:val="en-US"/>
        </w:rPr>
      </w:pPr>
      <w:r w:rsidRPr="00C02CD1">
        <w:rPr>
          <w:lang w:val="en-US"/>
        </w:rPr>
        <w:t>The units of analysis and coding technique applied to the focus group allowed for the visualization of the network nodes and the types of documents that would comprise it. Furthermore, the importance of implementing training programs for efficient use of the network was highlighted.</w:t>
      </w:r>
    </w:p>
    <w:p w14:paraId="52B66FFB" w14:textId="719D3C24" w:rsidR="00B61B7E" w:rsidRDefault="00C02CD1" w:rsidP="00C02CD1">
      <w:pPr>
        <w:spacing w:line="360" w:lineRule="auto"/>
        <w:jc w:val="both"/>
        <w:rPr>
          <w:lang w:val="en-US"/>
        </w:rPr>
      </w:pPr>
      <w:r w:rsidRPr="00870572">
        <w:rPr>
          <w:rFonts w:ascii="Calibri" w:hAnsi="Calibri" w:cs="Calibri"/>
          <w:b/>
          <w:color w:val="000000"/>
          <w:sz w:val="28"/>
          <w:szCs w:val="28"/>
          <w:lang w:val="en-US"/>
        </w:rPr>
        <w:t>Keywords:</w:t>
      </w:r>
      <w:r w:rsidRPr="00C02CD1">
        <w:rPr>
          <w:lang w:val="en-US"/>
        </w:rPr>
        <w:t xml:space="preserve"> Systems design, science, teaching, education, research work, internet.</w:t>
      </w:r>
    </w:p>
    <w:p w14:paraId="16357E59" w14:textId="77777777" w:rsidR="00C02CD1" w:rsidRDefault="00C02CD1" w:rsidP="00C02CD1">
      <w:pPr>
        <w:spacing w:line="360" w:lineRule="auto"/>
        <w:jc w:val="both"/>
        <w:rPr>
          <w:lang w:val="en-US"/>
        </w:rPr>
      </w:pPr>
    </w:p>
    <w:p w14:paraId="40E32B09" w14:textId="6F010613" w:rsidR="00C02CD1" w:rsidRPr="00C02CD1" w:rsidRDefault="00C02CD1" w:rsidP="00C02CD1">
      <w:pPr>
        <w:spacing w:line="360" w:lineRule="auto"/>
        <w:jc w:val="both"/>
        <w:rPr>
          <w:rFonts w:ascii="Calibri" w:hAnsi="Calibri" w:cs="Calibri"/>
          <w:b/>
          <w:color w:val="000000"/>
          <w:sz w:val="28"/>
          <w:szCs w:val="28"/>
        </w:rPr>
      </w:pPr>
      <w:r w:rsidRPr="00C02CD1">
        <w:rPr>
          <w:rFonts w:ascii="Calibri" w:hAnsi="Calibri" w:cs="Calibri"/>
          <w:b/>
          <w:color w:val="000000"/>
          <w:sz w:val="28"/>
          <w:szCs w:val="28"/>
        </w:rPr>
        <w:t>Resumo</w:t>
      </w:r>
    </w:p>
    <w:p w14:paraId="60D29CFD" w14:textId="77777777" w:rsidR="00C02CD1" w:rsidRPr="00870572" w:rsidRDefault="00C02CD1" w:rsidP="00C02CD1">
      <w:pPr>
        <w:spacing w:line="360" w:lineRule="auto"/>
        <w:jc w:val="both"/>
        <w:rPr>
          <w:color w:val="333333"/>
        </w:rPr>
      </w:pPr>
      <w:r w:rsidRPr="00870572">
        <w:rPr>
          <w:color w:val="333333"/>
        </w:rPr>
        <w:t>Esta pesquisa teve como objetivo analisar os fundamentos para o projeto de uma Rede de Conhecimento e Aprendizagem (RCA) para professores do Instituto de Educação Secundária Superior (IEMS), utilizando uma abordagem qualitativa. A metodologia foi dividida em etapas, iniciando com a identificação das necessidades por meio de um questionário do tipo Likert. Com base nesses resultados, foram elaboradas perguntas para um grupo focal.</w:t>
      </w:r>
    </w:p>
    <w:p w14:paraId="0ADD8A21" w14:textId="77777777" w:rsidR="00C02CD1" w:rsidRPr="00870572" w:rsidRDefault="00C02CD1" w:rsidP="00C02CD1">
      <w:pPr>
        <w:spacing w:line="360" w:lineRule="auto"/>
        <w:jc w:val="both"/>
        <w:rPr>
          <w:color w:val="333333"/>
        </w:rPr>
      </w:pPr>
      <w:r w:rsidRPr="00870572">
        <w:rPr>
          <w:color w:val="333333"/>
        </w:rPr>
        <w:t>As unidades de análise e a técnica de codificação aplicadas ao grupo focal permitiram a visualização dos nós da rede e dos tipos de documentos que a comporiam. Além disso, foi destacada a importância da implementação de programas de treinamento para o uso eficiente da rede.</w:t>
      </w:r>
    </w:p>
    <w:p w14:paraId="6F9ECE12" w14:textId="40FB3541" w:rsidR="001A6B2C" w:rsidRPr="00870572" w:rsidRDefault="00C02CD1" w:rsidP="001A6B2C">
      <w:pPr>
        <w:spacing w:line="360" w:lineRule="auto"/>
        <w:jc w:val="both"/>
        <w:rPr>
          <w:color w:val="333333"/>
        </w:rPr>
      </w:pPr>
      <w:r w:rsidRPr="00C02CD1">
        <w:rPr>
          <w:rFonts w:ascii="Calibri" w:hAnsi="Calibri" w:cs="Calibri"/>
          <w:b/>
          <w:color w:val="000000"/>
          <w:sz w:val="28"/>
          <w:szCs w:val="28"/>
        </w:rPr>
        <w:t>Palavras-chave:</w:t>
      </w:r>
      <w:r w:rsidRPr="00870572">
        <w:rPr>
          <w:color w:val="333333"/>
        </w:rPr>
        <w:t xml:space="preserve"> Projeto de sistemas, ciência, ensino, educação, pesquisa, internet.</w:t>
      </w:r>
    </w:p>
    <w:p w14:paraId="5AADD4E6" w14:textId="696DE630" w:rsidR="001A6B2C" w:rsidRPr="004334EF" w:rsidRDefault="001A6B2C" w:rsidP="001A6B2C">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Diciembre</w:t>
      </w:r>
      <w:proofErr w:type="gramEnd"/>
      <w:r>
        <w:rPr>
          <w:rFonts w:ascii="Times New Roman" w:hAnsi="Times New Roman"/>
          <w:color w:val="000000"/>
          <w:sz w:val="24"/>
        </w:rPr>
        <w:t xml:space="preserv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Julio 2025</w:t>
      </w:r>
    </w:p>
    <w:p w14:paraId="2043CD03" w14:textId="641CB957" w:rsidR="00301260" w:rsidRDefault="00000000" w:rsidP="00301260">
      <w:pPr>
        <w:spacing w:line="360" w:lineRule="auto"/>
        <w:jc w:val="both"/>
        <w:rPr>
          <w:b/>
          <w:color w:val="000000"/>
          <w:sz w:val="32"/>
          <w:szCs w:val="32"/>
        </w:rPr>
      </w:pPr>
      <w:r>
        <w:rPr>
          <w:noProof/>
        </w:rPr>
        <w:pict w14:anchorId="70F722F2">
          <v:rect id="_x0000_i1025" alt="" style="width:467.8pt;height:.05pt;mso-width-percent:0;mso-height-percent:0;mso-width-percent:0;mso-height-percent:0" o:hralign="center" o:hrstd="t" o:hr="t" fillcolor="#a0a0a0" stroked="f"/>
        </w:pict>
      </w:r>
      <w:bookmarkStart w:id="3" w:name="_w7zumv3o30iz" w:colFirst="0" w:colLast="0"/>
      <w:bookmarkEnd w:id="3"/>
    </w:p>
    <w:p w14:paraId="22E92D1D" w14:textId="77777777" w:rsidR="00301260" w:rsidRDefault="00301260" w:rsidP="00301260">
      <w:pPr>
        <w:spacing w:line="360" w:lineRule="auto"/>
        <w:jc w:val="both"/>
        <w:rPr>
          <w:b/>
          <w:color w:val="000000"/>
          <w:sz w:val="32"/>
          <w:szCs w:val="32"/>
        </w:rPr>
      </w:pPr>
    </w:p>
    <w:p w14:paraId="1AA75204" w14:textId="77777777" w:rsidR="00301260" w:rsidRDefault="00301260" w:rsidP="00301260">
      <w:pPr>
        <w:spacing w:line="360" w:lineRule="auto"/>
        <w:jc w:val="both"/>
        <w:rPr>
          <w:b/>
          <w:color w:val="000000"/>
          <w:sz w:val="32"/>
          <w:szCs w:val="32"/>
        </w:rPr>
      </w:pPr>
    </w:p>
    <w:p w14:paraId="0A7BA28B" w14:textId="77777777" w:rsidR="00301260" w:rsidRDefault="00301260" w:rsidP="00301260">
      <w:pPr>
        <w:spacing w:line="360" w:lineRule="auto"/>
        <w:jc w:val="both"/>
        <w:rPr>
          <w:b/>
          <w:color w:val="000000"/>
          <w:sz w:val="32"/>
          <w:szCs w:val="32"/>
        </w:rPr>
      </w:pPr>
    </w:p>
    <w:p w14:paraId="4FEB4111" w14:textId="77777777" w:rsidR="00301260" w:rsidRDefault="00301260" w:rsidP="00301260">
      <w:pPr>
        <w:spacing w:line="360" w:lineRule="auto"/>
        <w:jc w:val="both"/>
        <w:rPr>
          <w:b/>
          <w:color w:val="000000"/>
          <w:sz w:val="32"/>
          <w:szCs w:val="32"/>
        </w:rPr>
      </w:pPr>
    </w:p>
    <w:p w14:paraId="3BF2C1DB" w14:textId="50852E08" w:rsidR="00B61B7E" w:rsidRPr="0001112F" w:rsidRDefault="00E92844" w:rsidP="00301260">
      <w:pPr>
        <w:keepNext/>
        <w:keepLines/>
        <w:widowControl w:val="0"/>
        <w:pBdr>
          <w:top w:val="nil"/>
          <w:left w:val="nil"/>
          <w:bottom w:val="nil"/>
          <w:right w:val="nil"/>
          <w:between w:val="nil"/>
        </w:pBdr>
        <w:spacing w:line="360" w:lineRule="auto"/>
        <w:ind w:right="11"/>
        <w:jc w:val="center"/>
        <w:rPr>
          <w:b/>
          <w:color w:val="000000"/>
          <w:sz w:val="32"/>
          <w:szCs w:val="32"/>
        </w:rPr>
      </w:pPr>
      <w:r w:rsidRPr="0001112F">
        <w:rPr>
          <w:b/>
          <w:color w:val="000000"/>
          <w:sz w:val="32"/>
          <w:szCs w:val="32"/>
        </w:rPr>
        <w:lastRenderedPageBreak/>
        <w:t>Introducci</w:t>
      </w:r>
      <w:r w:rsidR="007D3D4D">
        <w:rPr>
          <w:b/>
          <w:color w:val="000000"/>
          <w:sz w:val="32"/>
          <w:szCs w:val="32"/>
        </w:rPr>
        <w:t>ó</w:t>
      </w:r>
      <w:r w:rsidRPr="0001112F">
        <w:rPr>
          <w:b/>
          <w:color w:val="000000"/>
          <w:sz w:val="32"/>
          <w:szCs w:val="32"/>
        </w:rPr>
        <w:t>n</w:t>
      </w:r>
    </w:p>
    <w:p w14:paraId="6B03C7F2" w14:textId="77777777" w:rsidR="00B61B7E" w:rsidRDefault="00E92844" w:rsidP="001A6B2C">
      <w:pPr>
        <w:pBdr>
          <w:top w:val="nil"/>
          <w:left w:val="nil"/>
          <w:bottom w:val="nil"/>
          <w:right w:val="nil"/>
          <w:between w:val="nil"/>
        </w:pBdr>
        <w:spacing w:line="360" w:lineRule="auto"/>
        <w:ind w:firstLine="720"/>
        <w:jc w:val="both"/>
        <w:rPr>
          <w:color w:val="000000"/>
        </w:rPr>
      </w:pPr>
      <w:bookmarkStart w:id="4" w:name="_o5p41gvhln87" w:colFirst="0" w:colLast="0"/>
      <w:bookmarkEnd w:id="4"/>
      <w:r>
        <w:rPr>
          <w:color w:val="000000"/>
        </w:rPr>
        <w:t>El uso de las redes se ha posicionado en diversos ámbitos de la vida</w:t>
      </w:r>
      <w:r w:rsidR="00040818">
        <w:rPr>
          <w:color w:val="000000"/>
        </w:rPr>
        <w:t xml:space="preserve"> de los individuos</w:t>
      </w:r>
      <w:r>
        <w:rPr>
          <w:color w:val="000000"/>
        </w:rPr>
        <w:t>, desde lo social hasta el aprendizaje, permite ampliar la comunicación, el intercambio de información y la colaboración. El concepto de Red de Conocimiento (RC) se originó a partir de las Redes de Aprendizaje (RA), definidas como “entornos de aprendizaje en línea que ayudan a los participantes a desarrollar competencias, colaborando y compartiendo información” (Sloep y Berlanga, 2011). La finalidad de una RC es mejorar la calidad del trabajo académico e investigativo, fortalecer la cooperación y el aprovechamiento de recursos, así como posibilitar el libre flujo de información. Estas redes están integradas por personas y tecnologías, y buscan estrategias que garanticen la divulgación de conocimientos y la combinación de aprendizajes tanto dentro como fuera de la red (Castañeda y Pérez, 2005).</w:t>
      </w:r>
    </w:p>
    <w:p w14:paraId="0B1A8382" w14:textId="77777777" w:rsidR="00B61B7E" w:rsidRDefault="00E92844" w:rsidP="001A6B2C">
      <w:pPr>
        <w:pBdr>
          <w:top w:val="nil"/>
          <w:left w:val="nil"/>
          <w:bottom w:val="nil"/>
          <w:right w:val="nil"/>
          <w:between w:val="nil"/>
        </w:pBdr>
        <w:spacing w:line="360" w:lineRule="auto"/>
        <w:ind w:firstLine="720"/>
        <w:jc w:val="both"/>
        <w:rPr>
          <w:color w:val="000000"/>
        </w:rPr>
      </w:pPr>
      <w:r>
        <w:rPr>
          <w:color w:val="000000"/>
        </w:rPr>
        <w:t xml:space="preserve">En este contexto, la integración de la tecnología en el proceso de aprendizaje requiere nuevas teorías que expliquen su relación </w:t>
      </w:r>
      <w:r>
        <w:t>entre la</w:t>
      </w:r>
      <w:r>
        <w:rPr>
          <w:color w:val="000000"/>
        </w:rPr>
        <w:t xml:space="preserve"> virtualidad y el aprendizaje. Así, el conectivismo surge como una necesidad  para interpretar las conexiones entre fuentes de información digital y el mundo tangible. (Siemens, 200</w:t>
      </w:r>
      <w:r w:rsidR="003B0735">
        <w:rPr>
          <w:color w:val="000000"/>
        </w:rPr>
        <w:t>6</w:t>
      </w:r>
      <w:r>
        <w:rPr>
          <w:color w:val="000000"/>
        </w:rPr>
        <w:t>) desarrolla esta teoría a partir de las tres teorías principales del aprendizaje: conductismo, cognitivismo y constructivismo, menciona que el aprendizaje es un proceso de conexión a nodos o fuentes de información especializadas, que pueden residir en dispositivos digitales, mientras que el usuario requiere de cierta habilidad para llevar a cabo este proceso e indagar acerca de la información que se recibe.</w:t>
      </w:r>
    </w:p>
    <w:p w14:paraId="1333B79E" w14:textId="77777777" w:rsidR="00B61B7E" w:rsidRDefault="00E92844" w:rsidP="001A6B2C">
      <w:pPr>
        <w:pBdr>
          <w:top w:val="nil"/>
          <w:left w:val="nil"/>
          <w:bottom w:val="nil"/>
          <w:right w:val="nil"/>
          <w:between w:val="nil"/>
        </w:pBdr>
        <w:spacing w:line="360" w:lineRule="auto"/>
        <w:ind w:right="20" w:firstLine="720"/>
        <w:jc w:val="both"/>
        <w:rPr>
          <w:color w:val="000000"/>
        </w:rPr>
      </w:pPr>
      <w:r>
        <w:rPr>
          <w:color w:val="000000"/>
        </w:rPr>
        <w:t xml:space="preserve">A partir de estos fundamentos teóricos, se plantea </w:t>
      </w:r>
      <w:r>
        <w:rPr>
          <w:color w:val="202124"/>
        </w:rPr>
        <w:t xml:space="preserve"> como objetivo analizar cualitativamente las bases para el diseño de </w:t>
      </w:r>
      <w:r>
        <w:rPr>
          <w:color w:val="000000"/>
        </w:rPr>
        <w:t xml:space="preserve"> una </w:t>
      </w:r>
      <w:r>
        <w:rPr>
          <w:color w:val="202124"/>
        </w:rPr>
        <w:t>RCyA</w:t>
      </w:r>
      <w:r>
        <w:rPr>
          <w:color w:val="000000"/>
        </w:rPr>
        <w:t xml:space="preserve">  para los docentes del  IEMS  </w:t>
      </w:r>
      <w:r>
        <w:rPr>
          <w:color w:val="202124"/>
        </w:rPr>
        <w:t xml:space="preserve">y fomentar la creación de una comunidad virtual e  innovación.  </w:t>
      </w:r>
      <w:r>
        <w:rPr>
          <w:color w:val="000000"/>
        </w:rPr>
        <w:t>En una primera etapa, se realizó una detección de necesidades mediante la aplicación de un cuestionario tipo Likert en línea, clasificado  en categorías para conocer el uso y la disposición para participar en la red. Los resultados encontrados indicaron  que la red puede ser un canal de comunicación entre la comunidad académica, de igual modo los docentes mostraron  disposición para contribuir en el diseño de los clúster. En continuidad a las etapas de investigación, este análisis permitió la creación de preguntas para los grupos focales, las cuales fueron analizadas  mediante la metodología de  unidades de análisis y codificación propuestas por</w:t>
      </w:r>
      <w:r w:rsidR="003B0735">
        <w:rPr>
          <w:color w:val="000000"/>
        </w:rPr>
        <w:t xml:space="preserve"> Hernández</w:t>
      </w:r>
      <w:r>
        <w:rPr>
          <w:color w:val="000000"/>
        </w:rPr>
        <w:t xml:space="preserve"> Sampieri </w:t>
      </w:r>
      <w:r w:rsidR="003B0735">
        <w:rPr>
          <w:color w:val="000000"/>
        </w:rPr>
        <w:t xml:space="preserve">et al. </w:t>
      </w:r>
      <w:r>
        <w:rPr>
          <w:color w:val="000000"/>
        </w:rPr>
        <w:t>(2006)</w:t>
      </w:r>
      <w:r w:rsidR="003B0735">
        <w:rPr>
          <w:color w:val="000000"/>
        </w:rPr>
        <w:t xml:space="preserve">. </w:t>
      </w:r>
      <w:r>
        <w:rPr>
          <w:color w:val="000000"/>
        </w:rPr>
        <w:t xml:space="preserve"> Se obtuvo así la clasificación de 12 nodos para la RCyA. </w:t>
      </w:r>
    </w:p>
    <w:p w14:paraId="4217F460" w14:textId="77777777" w:rsidR="00B61B7E" w:rsidRDefault="00E92844" w:rsidP="001A6B2C">
      <w:pPr>
        <w:pBdr>
          <w:top w:val="nil"/>
          <w:left w:val="nil"/>
          <w:bottom w:val="nil"/>
          <w:right w:val="nil"/>
          <w:between w:val="nil"/>
        </w:pBdr>
        <w:spacing w:line="360" w:lineRule="auto"/>
        <w:ind w:right="20" w:firstLine="720"/>
        <w:jc w:val="both"/>
        <w:rPr>
          <w:color w:val="000000"/>
        </w:rPr>
      </w:pPr>
      <w:r>
        <w:rPr>
          <w:color w:val="000000"/>
        </w:rPr>
        <w:lastRenderedPageBreak/>
        <w:t>En ambos análisis se pudo observar la  incertidumbre por  participar en la red, lo que evidencia la   necesidad de fortalecer las competencias digitales de los docentes y  ofrecer  capacitación adecuada en el uso de estas plataformas. Esto no solo mejoraría sus prácticas digitales, sino que también les permitiría brindar experiencias de aprendizaje más enriquecedoras y actualizadas a sus estudiantes.</w:t>
      </w:r>
    </w:p>
    <w:p w14:paraId="11E8338E" w14:textId="77777777" w:rsidR="001A6B2C" w:rsidRDefault="001A6B2C" w:rsidP="001A6B2C">
      <w:pPr>
        <w:pBdr>
          <w:top w:val="nil"/>
          <w:left w:val="nil"/>
          <w:bottom w:val="nil"/>
          <w:right w:val="nil"/>
          <w:between w:val="nil"/>
        </w:pBdr>
        <w:spacing w:line="360" w:lineRule="auto"/>
        <w:ind w:right="20" w:firstLine="720"/>
        <w:jc w:val="both"/>
        <w:rPr>
          <w:color w:val="000000"/>
        </w:rPr>
      </w:pPr>
    </w:p>
    <w:p w14:paraId="2C06E7C2" w14:textId="77777777" w:rsidR="00B61B7E" w:rsidRPr="001A6B2C" w:rsidRDefault="00E92844" w:rsidP="001A6B2C">
      <w:pPr>
        <w:spacing w:line="360" w:lineRule="auto"/>
        <w:ind w:firstLine="720"/>
        <w:jc w:val="center"/>
        <w:rPr>
          <w:b/>
          <w:sz w:val="28"/>
          <w:szCs w:val="28"/>
        </w:rPr>
      </w:pPr>
      <w:r w:rsidRPr="001A6B2C">
        <w:rPr>
          <w:b/>
          <w:sz w:val="28"/>
          <w:szCs w:val="28"/>
        </w:rPr>
        <w:t>Representaciones mentales y teorías del aprendizaje</w:t>
      </w:r>
    </w:p>
    <w:p w14:paraId="1FF5D1FF" w14:textId="77777777" w:rsidR="00B61B7E" w:rsidRDefault="00E92844" w:rsidP="001A6B2C">
      <w:pPr>
        <w:widowControl w:val="0"/>
        <w:shd w:val="clear" w:color="auto" w:fill="FFFFFF"/>
        <w:spacing w:line="360" w:lineRule="auto"/>
        <w:ind w:right="11" w:firstLine="720"/>
        <w:jc w:val="both"/>
      </w:pPr>
      <w:r>
        <w:t xml:space="preserve">Ante una curiosidad instintiva, el ser humano está en constante búsqueda de conocimiento, para trascender </w:t>
      </w:r>
      <w:r w:rsidR="00556C31">
        <w:t xml:space="preserve">de </w:t>
      </w:r>
      <w:r>
        <w:t xml:space="preserve">lo imaginario </w:t>
      </w:r>
      <w:r w:rsidR="00556C31">
        <w:t>a hechos observables en su entorno</w:t>
      </w:r>
      <w:r>
        <w:t>. Esta necesidad de comprensión le permite explicar los fenómenos que lo rodean, buscando dar sentido a los hechos concretos que se presentan en un contexto real.</w:t>
      </w:r>
    </w:p>
    <w:p w14:paraId="3485F948" w14:textId="77777777" w:rsidR="00B61B7E" w:rsidRDefault="00E92844" w:rsidP="001A6B2C">
      <w:pPr>
        <w:widowControl w:val="0"/>
        <w:shd w:val="clear" w:color="auto" w:fill="FFFFFF"/>
        <w:spacing w:line="360" w:lineRule="auto"/>
        <w:ind w:right="11" w:firstLine="720"/>
        <w:jc w:val="both"/>
      </w:pPr>
      <w:r>
        <w:t>De acuerdo con Hessen et al</w:t>
      </w:r>
      <w:r w:rsidR="003A3C0F">
        <w:t>.</w:t>
      </w:r>
      <w:r>
        <w:t xml:space="preserve"> (1981)</w:t>
      </w:r>
      <w:r w:rsidR="003A3C0F">
        <w:t xml:space="preserve">, </w:t>
      </w:r>
      <w:r>
        <w:t xml:space="preserve">“el conocimiento representa la relación entre un sujeto y un objeto. Así que el verdadero problema del conocimiento consiste en discernir la relación entre el sujeto y el objeto”. </w:t>
      </w:r>
      <w:r w:rsidR="00453DEE">
        <w:t>Ormrod  et al. (2005), señala que e</w:t>
      </w:r>
      <w:r>
        <w:t xml:space="preserve">l aprendizaje  </w:t>
      </w:r>
      <w:r w:rsidR="00453DEE">
        <w:t xml:space="preserve">es </w:t>
      </w:r>
      <w:r>
        <w:t xml:space="preserve"> un cambio relativamente permanente en la conducta como resultado de la experiencia. Este enfoque, conocido como conductismo, se basa en el aprendizaje de conductas tangibles y observables</w:t>
      </w:r>
      <w:r w:rsidR="00152C65">
        <w:t>.</w:t>
      </w:r>
    </w:p>
    <w:p w14:paraId="12B90A3D" w14:textId="77777777" w:rsidR="00B61B7E" w:rsidRDefault="00152C65" w:rsidP="001A6B2C">
      <w:pPr>
        <w:widowControl w:val="0"/>
        <w:shd w:val="clear" w:color="auto" w:fill="FFFFFF"/>
        <w:spacing w:line="360" w:lineRule="auto"/>
        <w:ind w:right="11" w:firstLine="720"/>
        <w:jc w:val="both"/>
      </w:pPr>
      <w:r>
        <w:t>De igual manera, se genera un cambio en las representaciones o asociaciones mentales,  es</w:t>
      </w:r>
      <w:r w:rsidR="00A415AF">
        <w:t xml:space="preserve"> decir, </w:t>
      </w:r>
      <w:r>
        <w:t xml:space="preserve"> un cambio interno que no se puede ver</w:t>
      </w:r>
      <w:r w:rsidR="00E92844">
        <w:t xml:space="preserve">. El cognitivismo, por su parte, no se centra en la conducta sino en los procesos de pensamiento y en estas representaciones mentales que perdurarán durante cierto tiempo, aunque no necesariamente para siempre.  </w:t>
      </w:r>
    </w:p>
    <w:p w14:paraId="5FCA79C9" w14:textId="77777777" w:rsidR="00B61B7E" w:rsidRDefault="00E92844" w:rsidP="001A6B2C">
      <w:pPr>
        <w:widowControl w:val="0"/>
        <w:shd w:val="clear" w:color="auto" w:fill="FFFFFF"/>
        <w:spacing w:line="360" w:lineRule="auto"/>
        <w:ind w:right="11" w:firstLine="720"/>
        <w:jc w:val="both"/>
      </w:pPr>
      <w:r>
        <w:t xml:space="preserve">En un tercer proceso con </w:t>
      </w:r>
      <w:r w:rsidR="00A415AF">
        <w:t>un nivel de aprendizaje m</w:t>
      </w:r>
      <w:r w:rsidR="005137C3">
        <w:t>á</w:t>
      </w:r>
      <w:r w:rsidR="00A415AF">
        <w:t>s avanzado</w:t>
      </w:r>
      <w:r>
        <w:t>, el individuo es responsable de la construcción de su conocimiento a través de representaciones de la realidad</w:t>
      </w:r>
      <w:r w:rsidR="00C5029F">
        <w:t xml:space="preserve"> </w:t>
      </w:r>
      <w:r>
        <w:t>acumulada a lo largo de su experiencia como ser social que aprende y construye desde su contexto cotidiano. Este tipo de aprendizaje se explica con la teoría del constructivismo (Uribe et al</w:t>
      </w:r>
      <w:r w:rsidR="003A3C0F">
        <w:t>.</w:t>
      </w:r>
      <w:r>
        <w:t xml:space="preserve">, 2019). Para Carretero </w:t>
      </w:r>
      <w:r w:rsidR="003A3C0F">
        <w:t>(</w:t>
      </w:r>
      <w:r>
        <w:t>1997), el individuo no es producto del ambiente ni de la disposición interna, sino una construcción propia que se va produciendo día a día como resultado de la interacción entre aspectos cognitivos, comportamientos sociales y afectivos.  En consecuencia, el conocimiento no es una copia de la realidad, sino una construcción del ser humano a partir de los esquemas que va construyendo en relación con el medio que le rodea.</w:t>
      </w:r>
    </w:p>
    <w:p w14:paraId="29EEFA6C" w14:textId="77777777" w:rsidR="00301260" w:rsidRDefault="00301260" w:rsidP="001A6B2C">
      <w:pPr>
        <w:widowControl w:val="0"/>
        <w:shd w:val="clear" w:color="auto" w:fill="FFFFFF"/>
        <w:spacing w:line="360" w:lineRule="auto"/>
        <w:ind w:right="11" w:firstLine="720"/>
        <w:jc w:val="both"/>
      </w:pPr>
    </w:p>
    <w:p w14:paraId="253498EE" w14:textId="77777777" w:rsidR="00301260" w:rsidRDefault="00301260" w:rsidP="001A6B2C">
      <w:pPr>
        <w:widowControl w:val="0"/>
        <w:shd w:val="clear" w:color="auto" w:fill="FFFFFF"/>
        <w:spacing w:line="360" w:lineRule="auto"/>
        <w:ind w:right="11" w:firstLine="720"/>
        <w:jc w:val="both"/>
      </w:pPr>
    </w:p>
    <w:p w14:paraId="75AEF3A0" w14:textId="77777777" w:rsidR="00B61B7E" w:rsidRDefault="00E92844" w:rsidP="001A6B2C">
      <w:pPr>
        <w:widowControl w:val="0"/>
        <w:spacing w:line="360" w:lineRule="auto"/>
        <w:ind w:right="11" w:firstLine="720"/>
        <w:jc w:val="both"/>
      </w:pPr>
      <w:r>
        <w:lastRenderedPageBreak/>
        <w:t xml:space="preserve">Las teorías del aprendizaje han explicado los procesos de adquisición del conocimiento del ser humano, desde lo conductual hasta lo cognitivo, y la reproducción de la información que procesa en su entorno cotidiano dentro de planos intelectuales más avanzados y complejos. La integración de la tecnología en el proceso de aprendizaje necesita la incorporación de nuevas teorías para comprender su relación y requisitos en el complejo universo de la </w:t>
      </w:r>
      <w:r w:rsidRPr="001516C6">
        <w:t>virtualidad</w:t>
      </w:r>
      <w:r w:rsidR="001516C6" w:rsidRPr="001516C6">
        <w:t>.</w:t>
      </w:r>
    </w:p>
    <w:p w14:paraId="53C538A2" w14:textId="77777777" w:rsidR="00B61B7E" w:rsidRDefault="001516C6" w:rsidP="001A6B2C">
      <w:pPr>
        <w:widowControl w:val="0"/>
        <w:spacing w:line="360" w:lineRule="auto"/>
        <w:ind w:right="11" w:firstLine="720"/>
        <w:jc w:val="both"/>
      </w:pPr>
      <w:r>
        <w:t xml:space="preserve">En este contexto, el conectivismo surge como una alternativa para interpretar las conexiones entre las fuentes de información digital y el mundo tangible. </w:t>
      </w:r>
      <w:r w:rsidR="00E92844">
        <w:t xml:space="preserve">Siemens (2004) desarrolla esta teoría a partir de las tres corrientes  principales del aprendizaje: conductismo, cognitivismo y constructivismo. El conectivismo menciona que el aprendizaje es un proceso de conexión a nodos o fuentes de información especializadas, que pueden residir en dispositivos digitales, mientras que el usuario requiere de cierta habilidad para llevar a cabo este proceso e indagar acerca de la información que  recibe. </w:t>
      </w:r>
    </w:p>
    <w:p w14:paraId="501A9443" w14:textId="77777777" w:rsidR="00351BE8" w:rsidRDefault="00E92844" w:rsidP="001A6B2C">
      <w:pPr>
        <w:widowControl w:val="0"/>
        <w:spacing w:line="360" w:lineRule="auto"/>
        <w:ind w:right="11" w:firstLine="720"/>
        <w:jc w:val="both"/>
      </w:pPr>
      <w:r>
        <w:t>Para el conectivismo, el aprendizaje es un proceso que ocurre en ambientes cambiantes, sin que estén bajo el control del individuo. Está enfocado en conectar conjuntos de información especializada, proporcionando un mayor conocimiento y orientando al usuario para adquirir nueva información, así como para desarrollar la habilidad de discernir entre la información importante y la que no lo es.</w:t>
      </w:r>
      <w:bookmarkStart w:id="5" w:name="_1bcof7qoshwq" w:colFirst="0" w:colLast="0"/>
      <w:bookmarkStart w:id="6" w:name="_mgb3chzge15u" w:colFirst="0" w:colLast="0"/>
      <w:bookmarkEnd w:id="5"/>
      <w:bookmarkEnd w:id="6"/>
    </w:p>
    <w:p w14:paraId="0C4729FD" w14:textId="77777777" w:rsidR="001A6B2C" w:rsidRDefault="001A6B2C" w:rsidP="001A6B2C">
      <w:pPr>
        <w:widowControl w:val="0"/>
        <w:spacing w:line="360" w:lineRule="auto"/>
        <w:ind w:right="11" w:firstLine="720"/>
        <w:jc w:val="both"/>
      </w:pPr>
    </w:p>
    <w:p w14:paraId="26B6C062" w14:textId="77777777" w:rsidR="00351BE8" w:rsidRPr="001A6B2C" w:rsidRDefault="008704DF" w:rsidP="001A6B2C">
      <w:pPr>
        <w:widowControl w:val="0"/>
        <w:spacing w:line="360" w:lineRule="auto"/>
        <w:ind w:right="11" w:firstLine="720"/>
        <w:jc w:val="center"/>
        <w:rPr>
          <w:b/>
          <w:sz w:val="28"/>
          <w:szCs w:val="28"/>
        </w:rPr>
      </w:pPr>
      <w:r w:rsidRPr="001A6B2C">
        <w:rPr>
          <w:b/>
          <w:sz w:val="28"/>
          <w:szCs w:val="28"/>
        </w:rPr>
        <w:t>R</w:t>
      </w:r>
      <w:r w:rsidR="00E92844" w:rsidRPr="001A6B2C">
        <w:rPr>
          <w:b/>
          <w:sz w:val="28"/>
          <w:szCs w:val="28"/>
        </w:rPr>
        <w:t>edes de conocimiento y aprendizaje</w:t>
      </w:r>
    </w:p>
    <w:p w14:paraId="4BFF349C" w14:textId="77777777" w:rsidR="00351BE8" w:rsidRDefault="00E92844" w:rsidP="001A6B2C">
      <w:pPr>
        <w:widowControl w:val="0"/>
        <w:spacing w:line="360" w:lineRule="auto"/>
        <w:ind w:right="11" w:firstLine="720"/>
        <w:jc w:val="both"/>
        <w:rPr>
          <w:color w:val="000000"/>
        </w:rPr>
      </w:pPr>
      <w:r>
        <w:rPr>
          <w:color w:val="000000"/>
        </w:rPr>
        <w:t xml:space="preserve">En la actualidad el uso de las redes se ha posicionado en los  diversos ámbitos de los individuos, desde lo social hasta el aprendizaje,  </w:t>
      </w:r>
      <w:r w:rsidR="00C5029F">
        <w:rPr>
          <w:color w:val="000000"/>
        </w:rPr>
        <w:t>esto</w:t>
      </w:r>
      <w:r>
        <w:rPr>
          <w:color w:val="000000"/>
        </w:rPr>
        <w:t xml:space="preserve"> permite  ampliar la  comunicación, el intercambio de información y colaboración. El término de RC comenzó  con el término Redes de aprendizaje (RA) “son entornos de aprendizaje en línea que ayudan a los participantes a desarrollar  competencias, colaborando y compartiendo información.” </w:t>
      </w:r>
      <w:r w:rsidRPr="00D379F0">
        <w:t>(Sloep y  Berlanga, 2011)</w:t>
      </w:r>
      <w:r w:rsidR="00C5029F" w:rsidRPr="00D379F0">
        <w:t>.</w:t>
      </w:r>
      <w:r w:rsidRPr="00D379F0">
        <w:t xml:space="preserve"> </w:t>
      </w:r>
      <w:r>
        <w:rPr>
          <w:color w:val="000000"/>
        </w:rPr>
        <w:t xml:space="preserve">Una RA permite que la  información se transmita de manera activa entre  sus  pares.  </w:t>
      </w:r>
      <w:r w:rsidR="00453DEE">
        <w:rPr>
          <w:color w:val="000000"/>
        </w:rPr>
        <w:t xml:space="preserve">Según </w:t>
      </w:r>
      <w:r>
        <w:rPr>
          <w:color w:val="000000"/>
        </w:rPr>
        <w:t xml:space="preserve">Siemens (2004) una red puede ser definida como conexiones entre entidades, funcionan sobre sistemas y nodos que a su vez  se interconecta  y  crean un conocimiento integrado. Esto  permite que la persona tenga un mayor aprendizaje. </w:t>
      </w:r>
    </w:p>
    <w:p w14:paraId="189229AE" w14:textId="77777777" w:rsidR="0065651A" w:rsidRPr="0065651A" w:rsidRDefault="0065651A" w:rsidP="001A6B2C">
      <w:pPr>
        <w:widowControl w:val="0"/>
        <w:spacing w:line="360" w:lineRule="auto"/>
        <w:ind w:left="37" w:right="11" w:firstLine="720"/>
        <w:jc w:val="both"/>
      </w:pPr>
      <w:bookmarkStart w:id="7" w:name="_icavmb55uvmc" w:colFirst="0" w:colLast="0"/>
      <w:bookmarkEnd w:id="7"/>
      <w:r w:rsidRPr="0065651A">
        <w:t xml:space="preserve">Según Castañeda y Pérez (2005), la finalidad de una Red de Conocimiento (RC) es mejorar la calidad del trabajo académico e investigativo, así como crear y fortalecer la cooperación, el aprovechamiento de los recursos y posibilitar el libre flujo de la información. Estas redes están compuestas por personas y tecnologías, y buscan estrategias que garanticen </w:t>
      </w:r>
      <w:r w:rsidRPr="0065651A">
        <w:lastRenderedPageBreak/>
        <w:t>la divulgación de los conocimientos y la combinación de aprendizajes tanto al interior como al exterior de la red.</w:t>
      </w:r>
    </w:p>
    <w:p w14:paraId="3A55A5FE" w14:textId="77777777" w:rsidR="00B61B7E" w:rsidRPr="00212914" w:rsidRDefault="00E92844" w:rsidP="001A6B2C">
      <w:pPr>
        <w:widowControl w:val="0"/>
        <w:spacing w:line="360" w:lineRule="auto"/>
        <w:ind w:left="37" w:right="11" w:firstLine="720"/>
        <w:jc w:val="both"/>
        <w:rPr>
          <w:color w:val="202124"/>
        </w:rPr>
      </w:pPr>
      <w:r>
        <w:rPr>
          <w:color w:val="222222"/>
        </w:rPr>
        <w:t xml:space="preserve">Para Huo y Photchanachan, </w:t>
      </w:r>
      <w:r>
        <w:rPr>
          <w:color w:val="202124"/>
        </w:rPr>
        <w:t>(</w:t>
      </w:r>
      <w:r>
        <w:rPr>
          <w:color w:val="222222"/>
        </w:rPr>
        <w:t xml:space="preserve">2021) </w:t>
      </w:r>
      <w:r>
        <w:rPr>
          <w:color w:val="202124"/>
        </w:rPr>
        <w:t>Las RC se forman por el sujeto del conocimiento quien es este mism</w:t>
      </w:r>
      <w:r w:rsidR="001516C6">
        <w:rPr>
          <w:color w:val="202124"/>
        </w:rPr>
        <w:t>o</w:t>
      </w:r>
      <w:r>
        <w:rPr>
          <w:color w:val="202124"/>
        </w:rPr>
        <w:t xml:space="preserve"> un nodo de la red, co</w:t>
      </w:r>
      <w:r w:rsidR="001516C6">
        <w:rPr>
          <w:color w:val="202124"/>
        </w:rPr>
        <w:t>n</w:t>
      </w:r>
      <w:r>
        <w:rPr>
          <w:color w:val="202124"/>
        </w:rPr>
        <w:t xml:space="preserve"> una aportación</w:t>
      </w:r>
      <w:r w:rsidR="001516C6">
        <w:rPr>
          <w:color w:val="202124"/>
        </w:rPr>
        <w:t xml:space="preserve"> </w:t>
      </w:r>
      <w:r>
        <w:rPr>
          <w:color w:val="202124"/>
        </w:rPr>
        <w:t xml:space="preserve">amplia y profunda para generar ideas novedosas y útiles en otros nodos, más aún son innovadoras y </w:t>
      </w:r>
      <w:r w:rsidR="001516C6">
        <w:rPr>
          <w:color w:val="202124"/>
        </w:rPr>
        <w:t>se encuentran</w:t>
      </w:r>
      <w:r>
        <w:rPr>
          <w:color w:val="202124"/>
        </w:rPr>
        <w:t xml:space="preserve"> en auge </w:t>
      </w:r>
      <w:r w:rsidR="001516C6">
        <w:rPr>
          <w:color w:val="202124"/>
        </w:rPr>
        <w:t>dentro</w:t>
      </w:r>
      <w:r w:rsidR="005137C3">
        <w:rPr>
          <w:color w:val="202124"/>
        </w:rPr>
        <w:t xml:space="preserve"> </w:t>
      </w:r>
      <w:r w:rsidR="00212914">
        <w:rPr>
          <w:color w:val="202124"/>
        </w:rPr>
        <w:t>d</w:t>
      </w:r>
      <w:r>
        <w:rPr>
          <w:color w:val="202124"/>
        </w:rPr>
        <w:t xml:space="preserve">el círculo académico.  </w:t>
      </w:r>
    </w:p>
    <w:p w14:paraId="2E41DA5F" w14:textId="21227919" w:rsidR="00B61B7E" w:rsidRPr="001A6B2C" w:rsidRDefault="00E92844" w:rsidP="001A6B2C">
      <w:pPr>
        <w:widowControl w:val="0"/>
        <w:spacing w:line="360" w:lineRule="auto"/>
        <w:ind w:left="41" w:right="11" w:firstLine="720"/>
        <w:jc w:val="both"/>
      </w:pPr>
      <w:r>
        <w:rPr>
          <w:color w:val="202124"/>
        </w:rPr>
        <w:t xml:space="preserve">En un estudio realizado con profesores de </w:t>
      </w:r>
      <w:r>
        <w:rPr>
          <w:i/>
          <w:color w:val="202124"/>
        </w:rPr>
        <w:t>High School</w:t>
      </w:r>
      <w:r>
        <w:rPr>
          <w:color w:val="202124"/>
        </w:rPr>
        <w:t xml:space="preserve"> (HS) </w:t>
      </w:r>
      <w:r>
        <w:rPr>
          <w:color w:val="202124"/>
          <w:shd w:val="clear" w:color="auto" w:fill="F8F9FA"/>
        </w:rPr>
        <w:t>se encontró que el uso de RC permitió  desarrollar   proyectos de enseñanza  innovadores,  y a mayor participación en diferentes proyectos  se generan más conexiones dentro de una red.  Esta diversidad de conectividad puede conducir a nuevas tendencias  para la transmisión de aprendizaje y  la innovación educativa. (</w:t>
      </w:r>
      <w:r>
        <w:t>Stasewitsch y Kauffel,  2022</w:t>
      </w:r>
      <w:r w:rsidR="007C4AA7">
        <w:t>)</w:t>
      </w:r>
      <w:r w:rsidR="00351BE8">
        <w:t>.</w:t>
      </w:r>
    </w:p>
    <w:p w14:paraId="2F6346A2" w14:textId="77777777" w:rsidR="0065651A" w:rsidRDefault="00E92844" w:rsidP="001A6B2C">
      <w:pPr>
        <w:widowControl w:val="0"/>
        <w:spacing w:line="360" w:lineRule="auto"/>
        <w:ind w:left="41" w:right="11" w:firstLine="720"/>
        <w:jc w:val="both"/>
      </w:pPr>
      <w:r>
        <w:rPr>
          <w:color w:val="202124"/>
          <w:shd w:val="clear" w:color="auto" w:fill="F8F9FA"/>
        </w:rPr>
        <w:t xml:space="preserve">De igual modo,  </w:t>
      </w:r>
      <w:r>
        <w:t>Vătămănescu</w:t>
      </w:r>
      <w:r>
        <w:rPr>
          <w:color w:val="222222"/>
        </w:rPr>
        <w:t xml:space="preserve"> et al</w:t>
      </w:r>
      <w:r w:rsidR="0065651A">
        <w:rPr>
          <w:color w:val="222222"/>
        </w:rPr>
        <w:t>.</w:t>
      </w:r>
      <w:r>
        <w:rPr>
          <w:color w:val="222222"/>
        </w:rPr>
        <w:t xml:space="preserve">  (2021) encontró que </w:t>
      </w:r>
      <w:r>
        <w:rPr>
          <w:color w:val="202124"/>
          <w:shd w:val="clear" w:color="auto" w:fill="F8F9FA"/>
        </w:rPr>
        <w:t>existe una alta afiliación de  académicos a las RC en  línea en el mundo académico existentes en la web y  muestran obtener  logros de investigación en  aquellas comunidades pertenecientes   a dichas redes. P</w:t>
      </w:r>
      <w:r w:rsidR="0065651A">
        <w:rPr>
          <w:color w:val="202124"/>
          <w:shd w:val="clear" w:color="auto" w:fill="F8F9FA"/>
        </w:rPr>
        <w:t>or su parte</w:t>
      </w:r>
      <w:r>
        <w:rPr>
          <w:color w:val="202124"/>
          <w:shd w:val="clear" w:color="auto" w:fill="F8F9FA"/>
        </w:rPr>
        <w:t xml:space="preserve">  </w:t>
      </w:r>
      <w:r>
        <w:rPr>
          <w:color w:val="202124"/>
        </w:rPr>
        <w:t>Marcelo et al</w:t>
      </w:r>
      <w:r w:rsidR="0065651A">
        <w:rPr>
          <w:color w:val="202124"/>
        </w:rPr>
        <w:t>.</w:t>
      </w:r>
      <w:r>
        <w:rPr>
          <w:color w:val="202124"/>
        </w:rPr>
        <w:t xml:space="preserve"> (2023)</w:t>
      </w:r>
      <w:r>
        <w:rPr>
          <w:color w:val="202124"/>
          <w:shd w:val="clear" w:color="auto" w:fill="F8F9FA"/>
        </w:rPr>
        <w:t xml:space="preserve"> </w:t>
      </w:r>
      <w:r>
        <w:rPr>
          <w:color w:val="202124"/>
        </w:rPr>
        <w:t xml:space="preserve">los  nuevos  entornos  de aprendizaje digitales están creando las condiciones para que los docentes puedan aprender y mejorar sus prácticas de enseñanza.  </w:t>
      </w:r>
      <w:r>
        <w:t xml:space="preserve">El estudio de este tema requiere de  conocimientos disciplinarios más avanzados y experiencia especializada de investigadores educativos. </w:t>
      </w:r>
    </w:p>
    <w:p w14:paraId="0E997059" w14:textId="77777777" w:rsidR="00B61B7E" w:rsidRPr="007C4AA7" w:rsidRDefault="00E92844" w:rsidP="001A6B2C">
      <w:pPr>
        <w:widowControl w:val="0"/>
        <w:spacing w:line="360" w:lineRule="auto"/>
        <w:ind w:left="41" w:right="11" w:firstLine="720"/>
        <w:contextualSpacing/>
        <w:jc w:val="both"/>
      </w:pPr>
      <w:r>
        <w:t xml:space="preserve">En la actualidad  el estudio de las redes  está en aumento entre la comunidad docente. </w:t>
      </w:r>
      <w:r w:rsidRPr="007C4AA7">
        <w:t>Saqr, et al (2022) concluye que hay un avance lento en el tema de las redes y la educación, debido a una falta de metodología carente  de bases  científicas. Además  los estudios existentes  se han limitado en enfoques descriptivos propios de las   ciencias sociales, Sin embargo, las redes  han fomentado el trabajo colaborativo de la comunidad acadèmica, as</w:t>
      </w:r>
      <w:r w:rsidR="005137C3">
        <w:t>í</w:t>
      </w:r>
      <w:r w:rsidRPr="007C4AA7">
        <w:t xml:space="preserve"> como un creciente interés por el estudio de las redes sociales, motivado por la  familiaridad y frecuencia de interacción  entre las personas.</w:t>
      </w:r>
    </w:p>
    <w:p w14:paraId="2F77C25A" w14:textId="77777777" w:rsidR="00B61B7E" w:rsidRPr="007C4AA7" w:rsidRDefault="00E92844" w:rsidP="001A6B2C">
      <w:pPr>
        <w:widowControl w:val="0"/>
        <w:spacing w:line="360" w:lineRule="auto"/>
        <w:ind w:left="37" w:right="11" w:firstLine="720"/>
        <w:contextualSpacing/>
        <w:jc w:val="both"/>
        <w:rPr>
          <w:color w:val="202124"/>
        </w:rPr>
      </w:pPr>
      <w:bookmarkStart w:id="8" w:name="_tkiuxaexk3sp" w:colFirst="0" w:colLast="0"/>
      <w:bookmarkEnd w:id="8"/>
      <w:r w:rsidRPr="007C4AA7">
        <w:rPr>
          <w:color w:val="202124"/>
        </w:rPr>
        <w:t xml:space="preserve">La implementación de una red dentro </w:t>
      </w:r>
      <w:r w:rsidR="00B3668F" w:rsidRPr="007C4AA7">
        <w:rPr>
          <w:color w:val="202124"/>
        </w:rPr>
        <w:t xml:space="preserve"> un entorno </w:t>
      </w:r>
      <w:r w:rsidRPr="007C4AA7">
        <w:rPr>
          <w:color w:val="202124"/>
        </w:rPr>
        <w:t>educativ</w:t>
      </w:r>
      <w:r w:rsidR="00B3668F" w:rsidRPr="007C4AA7">
        <w:rPr>
          <w:color w:val="202124"/>
        </w:rPr>
        <w:t>o</w:t>
      </w:r>
      <w:r w:rsidRPr="007C4AA7">
        <w:rPr>
          <w:color w:val="202124"/>
        </w:rPr>
        <w:t xml:space="preserve"> abrirá</w:t>
      </w:r>
      <w:r w:rsidRPr="007C4AA7">
        <w:rPr>
          <w:b/>
          <w:color w:val="202124"/>
        </w:rPr>
        <w:t xml:space="preserve"> </w:t>
      </w:r>
      <w:r w:rsidRPr="007C4AA7">
        <w:rPr>
          <w:color w:val="202124"/>
        </w:rPr>
        <w:t xml:space="preserve"> espacios para la integración de otras instituciones educativas, estrategias para la discusión e intercambio del conocimiento, configurada desde fundamentos de enseñanza, aprendizaje y colaboración. Se convierte</w:t>
      </w:r>
      <w:r w:rsidR="005137C3">
        <w:rPr>
          <w:color w:val="202124"/>
        </w:rPr>
        <w:t>n</w:t>
      </w:r>
      <w:r w:rsidRPr="007C4AA7">
        <w:rPr>
          <w:color w:val="202124"/>
        </w:rPr>
        <w:t xml:space="preserve"> en  espacios enriquecedores para propiciar la resolución de problemas de forma colaborativa y la innovación educativa. Por tanto, estas deben adecuarse a los modelos educativos de la institución y sus colaboradores, fomentando el aprendizaje significativo e impulsando las prácticas educativas y de investigación.</w:t>
      </w:r>
    </w:p>
    <w:p w14:paraId="2067BD21" w14:textId="77777777" w:rsidR="00B61B7E" w:rsidRDefault="00B61B7E" w:rsidP="001A6B2C">
      <w:pPr>
        <w:widowControl w:val="0"/>
        <w:spacing w:line="360" w:lineRule="auto"/>
        <w:ind w:left="41" w:right="11" w:firstLine="720"/>
        <w:jc w:val="both"/>
        <w:rPr>
          <w:highlight w:val="yellow"/>
        </w:rPr>
      </w:pPr>
    </w:p>
    <w:p w14:paraId="1EABEBFD" w14:textId="77777777" w:rsidR="00301260" w:rsidRDefault="00301260" w:rsidP="001A6B2C">
      <w:pPr>
        <w:widowControl w:val="0"/>
        <w:spacing w:line="360" w:lineRule="auto"/>
        <w:ind w:left="41" w:right="11" w:firstLine="720"/>
        <w:jc w:val="both"/>
        <w:rPr>
          <w:highlight w:val="yellow"/>
        </w:rPr>
      </w:pPr>
    </w:p>
    <w:p w14:paraId="46CF6AF0" w14:textId="77777777" w:rsidR="00B61B7E" w:rsidRPr="001A6B2C" w:rsidRDefault="00E92844" w:rsidP="009B2DC2">
      <w:pPr>
        <w:widowControl w:val="0"/>
        <w:spacing w:line="360" w:lineRule="auto"/>
        <w:ind w:left="41" w:right="11" w:hanging="41"/>
        <w:jc w:val="center"/>
        <w:rPr>
          <w:b/>
          <w:sz w:val="28"/>
          <w:szCs w:val="28"/>
        </w:rPr>
      </w:pPr>
      <w:r w:rsidRPr="001A6B2C">
        <w:rPr>
          <w:b/>
          <w:sz w:val="28"/>
          <w:szCs w:val="28"/>
        </w:rPr>
        <w:lastRenderedPageBreak/>
        <w:t>Problemática</w:t>
      </w:r>
    </w:p>
    <w:p w14:paraId="1E464BC3" w14:textId="77777777" w:rsidR="00D379F0" w:rsidRDefault="00E92844" w:rsidP="001A6B2C">
      <w:pPr>
        <w:widowControl w:val="0"/>
        <w:spacing w:line="360" w:lineRule="auto"/>
        <w:ind w:right="11" w:firstLine="720"/>
        <w:jc w:val="both"/>
      </w:pPr>
      <w:r>
        <w:t xml:space="preserve">El Instituto de Educación Media Superior de la Ciudad de México </w:t>
      </w:r>
      <w:r w:rsidR="00B3668F">
        <w:t>(IEMS)</w:t>
      </w:r>
      <w:r w:rsidR="007C4AA7">
        <w:t xml:space="preserve"> </w:t>
      </w:r>
      <w:r>
        <w:t>tiene una trayectoria de 21 años de existencia. Atiende de manera particular a comunidades de jóvenes que se encuentran en zonas con índices de rezago social, con el objetivo de insertarlos en la educación superior. En el modelo educativo del IEMS, la figura del docente desempeña un papel primordial como transmisor de conocimientos</w:t>
      </w:r>
      <w:r w:rsidR="00312762">
        <w:t>, es responsable de brindar asesoría académica. En  su función de tutor,</w:t>
      </w:r>
      <w:r w:rsidR="007C4AA7">
        <w:t xml:space="preserve"> </w:t>
      </w:r>
      <w:r>
        <w:t xml:space="preserve">le compete dar seguimiento y acompañamiento al estudiante para identificar factores que ponen en riesgo la continuidad y permanencia de los estudiantes. </w:t>
      </w:r>
      <w:r w:rsidR="007C4AA7">
        <w:t xml:space="preserve"> </w:t>
      </w:r>
      <w:r w:rsidR="00312762">
        <w:t xml:space="preserve">Finalmente, </w:t>
      </w:r>
      <w:r w:rsidR="007C4AA7">
        <w:t xml:space="preserve"> c</w:t>
      </w:r>
      <w:r>
        <w:t>omo investigador, realiza una serie de documentos que dan evidencia de sus prácticas educativas, procesos de formación y mejora continua</w:t>
      </w:r>
      <w:r>
        <w:rPr>
          <w:color w:val="000000"/>
        </w:rPr>
        <w:t>.</w:t>
      </w:r>
      <w:r w:rsidR="00312762">
        <w:rPr>
          <w:color w:val="000000"/>
        </w:rPr>
        <w:t xml:space="preserve"> </w:t>
      </w:r>
      <w:r w:rsidR="00DC4766" w:rsidRPr="00DC4766">
        <w:rPr>
          <w:color w:val="000000"/>
        </w:rPr>
        <w:t xml:space="preserve">Este rol integral del </w:t>
      </w:r>
      <w:r w:rsidR="00DC4766" w:rsidRPr="00DC4766">
        <w:rPr>
          <w:bCs/>
          <w:color w:val="000000"/>
        </w:rPr>
        <w:t>Docente Tutor Investigador (DTI)</w:t>
      </w:r>
      <w:r w:rsidR="00DC4766" w:rsidRPr="00DC4766">
        <w:rPr>
          <w:color w:val="000000"/>
        </w:rPr>
        <w:t xml:space="preserve"> se fundamenta en las directrices </w:t>
      </w:r>
      <w:r w:rsidR="009D1CC9">
        <w:rPr>
          <w:color w:val="000000"/>
        </w:rPr>
        <w:t>instituc</w:t>
      </w:r>
      <w:r w:rsidR="005137C3">
        <w:rPr>
          <w:color w:val="000000"/>
        </w:rPr>
        <w:t>i</w:t>
      </w:r>
      <w:r w:rsidR="009D1CC9">
        <w:rPr>
          <w:color w:val="000000"/>
        </w:rPr>
        <w:t xml:space="preserve">onales </w:t>
      </w:r>
      <w:r w:rsidR="00DC4766" w:rsidRPr="00DC4766">
        <w:rPr>
          <w:color w:val="000000"/>
        </w:rPr>
        <w:t xml:space="preserve"> </w:t>
      </w:r>
      <w:r w:rsidR="00D379F0">
        <w:t>(Instituto de Educación Media Superior del Distrito Federal [IEMS], 2006)`’</w:t>
      </w:r>
    </w:p>
    <w:p w14:paraId="09D531C3" w14:textId="77777777" w:rsidR="009D1CC9" w:rsidRPr="009D1CC9" w:rsidRDefault="009D1CC9" w:rsidP="001A6B2C">
      <w:pPr>
        <w:widowControl w:val="0"/>
        <w:spacing w:line="360" w:lineRule="auto"/>
        <w:ind w:right="11" w:firstLine="720"/>
        <w:jc w:val="both"/>
        <w:rPr>
          <w:color w:val="202124"/>
          <w:shd w:val="clear" w:color="auto" w:fill="F8F9FA"/>
        </w:rPr>
      </w:pPr>
      <w:r w:rsidRPr="00DF4208">
        <w:rPr>
          <w:color w:val="202124"/>
          <w:shd w:val="clear" w:color="auto" w:fill="F8F9FA"/>
        </w:rPr>
        <w:t>Desde esta triple función el y la  DTI  genera</w:t>
      </w:r>
      <w:r w:rsidR="005137C3">
        <w:rPr>
          <w:color w:val="202124"/>
          <w:shd w:val="clear" w:color="auto" w:fill="F8F9FA"/>
        </w:rPr>
        <w:t>n</w:t>
      </w:r>
      <w:r w:rsidRPr="00DF4208">
        <w:rPr>
          <w:color w:val="202124"/>
          <w:shd w:val="clear" w:color="auto" w:fill="F8F9FA"/>
        </w:rPr>
        <w:t xml:space="preserve"> una serie de documentos para impulsar su actividad docente. En este contexto </w:t>
      </w:r>
      <w:r w:rsidR="00E92844" w:rsidRPr="00DF4208">
        <w:rPr>
          <w:color w:val="202124"/>
          <w:shd w:val="clear" w:color="auto" w:fill="F8F9FA"/>
        </w:rPr>
        <w:t xml:space="preserve"> se </w:t>
      </w:r>
      <w:r w:rsidRPr="00DF4208">
        <w:rPr>
          <w:color w:val="202124"/>
          <w:shd w:val="clear" w:color="auto" w:fill="F8F9FA"/>
        </w:rPr>
        <w:t xml:space="preserve">plantea </w:t>
      </w:r>
      <w:r w:rsidR="00E92844" w:rsidRPr="00DF4208">
        <w:rPr>
          <w:color w:val="202124"/>
          <w:shd w:val="clear" w:color="auto" w:fill="F8F9FA"/>
        </w:rPr>
        <w:t xml:space="preserve">que una  RCyA  </w:t>
      </w:r>
      <w:r w:rsidRPr="00DF4208">
        <w:rPr>
          <w:color w:val="202124"/>
          <w:shd w:val="clear" w:color="auto" w:fill="F8F9FA"/>
        </w:rPr>
        <w:t>puede fomentar la creación de una comunidad virtual que funcione como un espacio de almacenamiento digital</w:t>
      </w:r>
      <w:r w:rsidR="00195523">
        <w:rPr>
          <w:color w:val="202124"/>
          <w:shd w:val="clear" w:color="auto" w:fill="F8F9FA"/>
        </w:rPr>
        <w:t>,</w:t>
      </w:r>
      <w:r w:rsidRPr="00DF4208">
        <w:rPr>
          <w:color w:val="202124"/>
          <w:shd w:val="clear" w:color="auto" w:fill="F8F9FA"/>
        </w:rPr>
        <w:t xml:space="preserve"> orientado a facilitar la transferencia del conocimiento y promover la colaboración. Esta plataforma posibilitará la organización  gestión preservación y divulgación de  los materiales </w:t>
      </w:r>
      <w:r w:rsidR="00DF4208" w:rsidRPr="00DF4208">
        <w:rPr>
          <w:color w:val="202124"/>
          <w:shd w:val="clear" w:color="auto" w:fill="F8F9FA"/>
        </w:rPr>
        <w:t>acèmicos</w:t>
      </w:r>
      <w:r w:rsidR="00195523">
        <w:rPr>
          <w:color w:val="202124"/>
          <w:shd w:val="clear" w:color="auto" w:fill="F8F9FA"/>
        </w:rPr>
        <w:t>,</w:t>
      </w:r>
      <w:r w:rsidRPr="00DF4208">
        <w:rPr>
          <w:color w:val="202124"/>
          <w:shd w:val="clear" w:color="auto" w:fill="F8F9FA"/>
        </w:rPr>
        <w:t xml:space="preserve"> tanto de forma individual como colaborativa, garantizando su accesibilidad a largo plazo.</w:t>
      </w:r>
    </w:p>
    <w:p w14:paraId="52E2C8FA" w14:textId="77777777" w:rsidR="00B61B7E" w:rsidRDefault="00E92844" w:rsidP="001A6B2C">
      <w:pPr>
        <w:widowControl w:val="0"/>
        <w:spacing w:line="360" w:lineRule="auto"/>
        <w:ind w:right="11" w:firstLine="720"/>
        <w:jc w:val="both"/>
        <w:rPr>
          <w:color w:val="202124"/>
          <w:shd w:val="clear" w:color="auto" w:fill="F8F9FA"/>
        </w:rPr>
      </w:pPr>
      <w:r>
        <w:rPr>
          <w:color w:val="202124"/>
          <w:shd w:val="clear" w:color="auto" w:fill="F8F9FA"/>
        </w:rPr>
        <w:t>De acuerdo con Argandoña et al</w:t>
      </w:r>
      <w:r w:rsidR="00D379F0">
        <w:rPr>
          <w:color w:val="202124"/>
          <w:shd w:val="clear" w:color="auto" w:fill="F8F9FA"/>
        </w:rPr>
        <w:t>.</w:t>
      </w:r>
      <w:r>
        <w:rPr>
          <w:color w:val="202124"/>
          <w:shd w:val="clear" w:color="auto" w:fill="F8F9FA"/>
        </w:rPr>
        <w:t xml:space="preserve">  (2024)  la formación docente es fundamental dentro de su desarrollo profesional, así como la cooperación, el intercambio de recursos y retroalimentación mediante una implementación adecuada, ya que mejora los procesos de enseñanza y aprendizaje, preparando a los estudiantes para un mundo digital en constante evolución.</w:t>
      </w:r>
    </w:p>
    <w:p w14:paraId="6144EF11" w14:textId="77777777" w:rsidR="00A741A4" w:rsidRDefault="00E92844" w:rsidP="001A6B2C">
      <w:pPr>
        <w:widowControl w:val="0"/>
        <w:spacing w:line="360" w:lineRule="auto"/>
        <w:ind w:right="11" w:firstLine="720"/>
        <w:jc w:val="both"/>
        <w:rPr>
          <w:color w:val="202124"/>
          <w:shd w:val="clear" w:color="auto" w:fill="F8F9FA"/>
        </w:rPr>
      </w:pPr>
      <w:r>
        <w:rPr>
          <w:color w:val="202124"/>
          <w:shd w:val="clear" w:color="auto" w:fill="F8F9FA"/>
        </w:rPr>
        <w:t>Para lograr lo anterior, la presente investigación tiene como objetivo analizar cualitativamente las bases para el diseño de la RCyA en un contexto educativo  de innovación</w:t>
      </w:r>
      <w:r w:rsidR="00DC137D">
        <w:rPr>
          <w:color w:val="202124"/>
          <w:shd w:val="clear" w:color="auto" w:fill="F8F9FA"/>
        </w:rPr>
        <w:t xml:space="preserve"> y  como objetivos espec</w:t>
      </w:r>
      <w:r w:rsidR="005137C3">
        <w:rPr>
          <w:color w:val="202124"/>
          <w:shd w:val="clear" w:color="auto" w:fill="F8F9FA"/>
        </w:rPr>
        <w:t>í</w:t>
      </w:r>
      <w:r w:rsidR="00DC137D">
        <w:rPr>
          <w:color w:val="202124"/>
          <w:shd w:val="clear" w:color="auto" w:fill="F8F9FA"/>
        </w:rPr>
        <w:t xml:space="preserve">ficos; analizar los enfoques cualitativos que permitan clasificar, los nodos de la red, con base a la participación de los docentes. </w:t>
      </w:r>
    </w:p>
    <w:p w14:paraId="2C944D9F" w14:textId="77777777" w:rsidR="00B61B7E" w:rsidRDefault="00E92844" w:rsidP="001A6B2C">
      <w:pPr>
        <w:widowControl w:val="0"/>
        <w:spacing w:line="360" w:lineRule="auto"/>
        <w:ind w:right="11" w:firstLine="720"/>
        <w:jc w:val="both"/>
        <w:rPr>
          <w:color w:val="202124"/>
          <w:shd w:val="clear" w:color="auto" w:fill="F8F9FA"/>
        </w:rPr>
      </w:pPr>
      <w:r>
        <w:rPr>
          <w:color w:val="202124"/>
          <w:shd w:val="clear" w:color="auto" w:fill="F8F9FA"/>
        </w:rPr>
        <w:t xml:space="preserve"> De esta manera, se plantean las siguientes preguntas de investigación: ¿Cuáles son los procedimientos para diseñar la metodología de una RCyA? y en consecuencia, ¿Qué  enfoques cualitativos son  pertinentes para identificar y clasificar  los nodos de la red?</w:t>
      </w:r>
    </w:p>
    <w:p w14:paraId="50729C8F" w14:textId="77777777" w:rsidR="00B61B7E" w:rsidRDefault="00E92844" w:rsidP="001A6B2C">
      <w:pPr>
        <w:widowControl w:val="0"/>
        <w:spacing w:line="360" w:lineRule="auto"/>
        <w:ind w:right="11" w:firstLine="720"/>
        <w:jc w:val="both"/>
      </w:pPr>
      <w:r>
        <w:t xml:space="preserve">Dentro de un contexto educativo, la RC se entiende como una estructura formal o informal conformada por personas que, utilizando diferentes canales de comunicación, </w:t>
      </w:r>
      <w:r>
        <w:lastRenderedPageBreak/>
        <w:t xml:space="preserve">comparten responsabilidades, conocimientos, trabajo, proyectos, recursos, documentos, productos y servicios, con el fin de crecer como equipo colectivo y lograr objetivos </w:t>
      </w:r>
      <w:r w:rsidRPr="001942D2">
        <w:t xml:space="preserve">predeterminados (Larner, 2015).  </w:t>
      </w:r>
      <w:r>
        <w:t>En este sentido, el futuro docente deberá tener la experiencia y habilidades pedagógicas para analizar procesos educativos a través de la tecnología, y estar dispuesto a innovar dentro del aula y en plataformas multimodales (Arif et al</w:t>
      </w:r>
      <w:r w:rsidR="001942D2">
        <w:t xml:space="preserve">., </w:t>
      </w:r>
      <w:r>
        <w:t xml:space="preserve">2024). De igual manera, los profesores pertenecientes a la Educación Media Superior (EMS), que enseñan a una generación joven, deben conocer el proceso educativo moderno, dominar las tecnologías innovadoras y </w:t>
      </w:r>
      <w:r w:rsidR="00195523">
        <w:t>en entornos digitales diversos.</w:t>
      </w:r>
    </w:p>
    <w:p w14:paraId="20F1B92A" w14:textId="77777777" w:rsidR="001A6B2C" w:rsidRPr="009B2DC2" w:rsidRDefault="001A6B2C" w:rsidP="009B2DC2">
      <w:pPr>
        <w:keepNext/>
        <w:keepLines/>
        <w:widowControl w:val="0"/>
        <w:pBdr>
          <w:top w:val="nil"/>
          <w:left w:val="nil"/>
          <w:bottom w:val="nil"/>
          <w:right w:val="nil"/>
          <w:between w:val="nil"/>
        </w:pBdr>
        <w:spacing w:line="360" w:lineRule="auto"/>
        <w:ind w:right="11"/>
        <w:rPr>
          <w:b/>
          <w:color w:val="000000"/>
        </w:rPr>
      </w:pPr>
      <w:bookmarkStart w:id="9" w:name="_n1o2k2sxzu44" w:colFirst="0" w:colLast="0"/>
      <w:bookmarkEnd w:id="9"/>
    </w:p>
    <w:p w14:paraId="57ED04F2" w14:textId="428C71AC" w:rsidR="00B61B7E" w:rsidRPr="008704DF" w:rsidRDefault="00E92844" w:rsidP="00301260">
      <w:pPr>
        <w:keepNext/>
        <w:keepLines/>
        <w:widowControl w:val="0"/>
        <w:pBdr>
          <w:top w:val="nil"/>
          <w:left w:val="nil"/>
          <w:bottom w:val="nil"/>
          <w:right w:val="nil"/>
          <w:between w:val="nil"/>
        </w:pBdr>
        <w:spacing w:line="360" w:lineRule="auto"/>
        <w:ind w:right="11"/>
        <w:jc w:val="center"/>
        <w:rPr>
          <w:b/>
          <w:color w:val="000000"/>
          <w:sz w:val="32"/>
          <w:szCs w:val="32"/>
        </w:rPr>
      </w:pPr>
      <w:r w:rsidRPr="008704DF">
        <w:rPr>
          <w:b/>
          <w:color w:val="000000"/>
          <w:sz w:val="32"/>
          <w:szCs w:val="32"/>
        </w:rPr>
        <w:t>Metodología</w:t>
      </w:r>
    </w:p>
    <w:p w14:paraId="498ED170" w14:textId="74594663" w:rsidR="00195523" w:rsidRDefault="00E92844" w:rsidP="001A6B2C">
      <w:pPr>
        <w:widowControl w:val="0"/>
        <w:spacing w:line="360" w:lineRule="auto"/>
        <w:ind w:left="36" w:right="11" w:firstLine="720"/>
        <w:jc w:val="both"/>
      </w:pPr>
      <w:r>
        <w:t xml:space="preserve">Se entiende como diseño de investigación “la lógica de etapas sucesivas a desarrollar mediante el proceso de recogida de datos, análisis e interpretación de los datos” (Anguera, 1986). Por otro lado, de acuerdo </w:t>
      </w:r>
      <w:r w:rsidR="00195523">
        <w:t>con</w:t>
      </w:r>
      <w:r>
        <w:t xml:space="preserve"> Vásquez et al</w:t>
      </w:r>
      <w:r w:rsidR="001942D2">
        <w:t>.</w:t>
      </w:r>
      <w:r>
        <w:t xml:space="preserve">  (2021)  la metodología de proyectos de intervención e innovación, permite  diseñar estrategias de mejora para  el almacenamiento, organización de documentos, participación y desarrollo de habilidades digitales, </w:t>
      </w:r>
      <w:r w:rsidR="00195523">
        <w:t>lo que facilita</w:t>
      </w:r>
      <w:r>
        <w:t xml:space="preserve"> </w:t>
      </w:r>
      <w:r w:rsidR="00195523">
        <w:t>el intercambio de información entre docentes</w:t>
      </w:r>
      <w:r>
        <w:t xml:space="preserve">. </w:t>
      </w:r>
    </w:p>
    <w:p w14:paraId="07058CFC" w14:textId="77777777" w:rsidR="00B61B7E" w:rsidRPr="00195523" w:rsidRDefault="00195523" w:rsidP="001A6B2C">
      <w:pPr>
        <w:spacing w:line="360" w:lineRule="auto"/>
        <w:ind w:firstLine="720"/>
        <w:jc w:val="both"/>
      </w:pPr>
      <w:r w:rsidRPr="00195523">
        <w:t xml:space="preserve">Para Castillo y Cabrerizo (2011), un </w:t>
      </w:r>
      <w:r w:rsidRPr="00195523">
        <w:rPr>
          <w:rStyle w:val="Textoennegrita"/>
          <w:b w:val="0"/>
        </w:rPr>
        <w:t>proyecto de intervención</w:t>
      </w:r>
      <w:r w:rsidRPr="00195523">
        <w:t xml:space="preserve"> no solo genera </w:t>
      </w:r>
      <w:r w:rsidRPr="00195523">
        <w:rPr>
          <w:rStyle w:val="Textoennegrita"/>
          <w:b w:val="0"/>
        </w:rPr>
        <w:t>nuevos conocimientos</w:t>
      </w:r>
      <w:r w:rsidRPr="00195523">
        <w:rPr>
          <w:b/>
        </w:rPr>
        <w:t>,</w:t>
      </w:r>
      <w:r w:rsidRPr="00195523">
        <w:t xml:space="preserve"> sino que también establece una </w:t>
      </w:r>
      <w:r w:rsidRPr="00195523">
        <w:rPr>
          <w:rStyle w:val="Textoennegrita"/>
          <w:b w:val="0"/>
        </w:rPr>
        <w:t>metodología científica</w:t>
      </w:r>
      <w:r w:rsidRPr="00195523">
        <w:t xml:space="preserve"> para analizar problemáticas. La información obtenida de este proceso fundamenta la mejora continua, buscando siempre alcanzar los </w:t>
      </w:r>
      <w:r w:rsidRPr="00195523">
        <w:rPr>
          <w:rStyle w:val="Textoennegrita"/>
          <w:b w:val="0"/>
        </w:rPr>
        <w:t>objetivos y metas</w:t>
      </w:r>
      <w:r w:rsidRPr="00195523">
        <w:t xml:space="preserve"> de la investigación.</w:t>
      </w:r>
    </w:p>
    <w:p w14:paraId="7AFE441C" w14:textId="77777777" w:rsidR="00195523" w:rsidRDefault="00E92844" w:rsidP="001A6B2C">
      <w:pPr>
        <w:widowControl w:val="0"/>
        <w:pBdr>
          <w:top w:val="nil"/>
          <w:left w:val="nil"/>
          <w:bottom w:val="nil"/>
          <w:right w:val="nil"/>
          <w:between w:val="nil"/>
        </w:pBdr>
        <w:spacing w:line="360" w:lineRule="auto"/>
        <w:ind w:left="36" w:right="11" w:firstLine="720"/>
        <w:jc w:val="both"/>
      </w:pPr>
      <w:r>
        <w:t xml:space="preserve">De acuerdo </w:t>
      </w:r>
      <w:r w:rsidR="00195523">
        <w:t>con</w:t>
      </w:r>
      <w:r>
        <w:t xml:space="preserve"> estos  procesos el proyecto se divide en ocho etapas, las siguientes se describen a continuación</w:t>
      </w:r>
      <w:r w:rsidR="00195523">
        <w:t>.</w:t>
      </w:r>
    </w:p>
    <w:p w14:paraId="0787D897" w14:textId="77777777" w:rsidR="00692087" w:rsidRDefault="00E92844" w:rsidP="001A6B2C">
      <w:pPr>
        <w:widowControl w:val="0"/>
        <w:pBdr>
          <w:top w:val="nil"/>
          <w:left w:val="nil"/>
          <w:bottom w:val="nil"/>
          <w:right w:val="nil"/>
          <w:between w:val="nil"/>
        </w:pBdr>
        <w:spacing w:line="360" w:lineRule="auto"/>
        <w:ind w:left="36" w:right="11" w:firstLine="720"/>
        <w:jc w:val="both"/>
      </w:pPr>
      <w:r>
        <w:rPr>
          <w:b/>
          <w:color w:val="000000"/>
        </w:rPr>
        <w:t xml:space="preserve"> </w:t>
      </w:r>
      <w:r w:rsidR="00513F45" w:rsidRPr="001A6B2C">
        <w:rPr>
          <w:bCs/>
          <w:color w:val="000000"/>
        </w:rPr>
        <w:t>E</w:t>
      </w:r>
      <w:r w:rsidRPr="001A6B2C">
        <w:rPr>
          <w:bCs/>
          <w:color w:val="000000"/>
        </w:rPr>
        <w:t>tapa</w:t>
      </w:r>
      <w:r w:rsidR="00513F45" w:rsidRPr="001A6B2C">
        <w:rPr>
          <w:bCs/>
          <w:color w:val="000000"/>
        </w:rPr>
        <w:t xml:space="preserve"> 1</w:t>
      </w:r>
      <w:r w:rsidRPr="001A6B2C">
        <w:rPr>
          <w:bCs/>
          <w:color w:val="000000"/>
        </w:rPr>
        <w:t>:</w:t>
      </w:r>
      <w:r>
        <w:rPr>
          <w:b/>
          <w:color w:val="000000"/>
        </w:rPr>
        <w:t xml:space="preserve"> </w:t>
      </w:r>
      <w:r>
        <w:t>En esta etapa, se elaboró una encuesta tipo Likert, basada en investigaciones previas que evidencian los diversos alcances de las RCyA dentro de  comunidades educativas</w:t>
      </w:r>
      <w:r w:rsidR="00A57189">
        <w:t xml:space="preserve"> (ver tabla 1)</w:t>
      </w:r>
      <w:r>
        <w:t>. Se clasificaron en cinco categorías,  trabajo colaborativo, disposición para participar en la red, canal de comunicación entre los participantes y lineamientos de presentación de los archivos</w:t>
      </w:r>
      <w:r w:rsidR="00A57189">
        <w:t xml:space="preserve">, </w:t>
      </w:r>
      <w:r>
        <w:t xml:space="preserve"> (ver </w:t>
      </w:r>
      <w:r w:rsidR="00A57189">
        <w:t xml:space="preserve"> </w:t>
      </w:r>
      <w:r>
        <w:t xml:space="preserve"> figura 1). </w:t>
      </w:r>
    </w:p>
    <w:p w14:paraId="58DB58EB" w14:textId="77777777" w:rsidR="001A6B2C" w:rsidRDefault="001A6B2C" w:rsidP="001A6B2C">
      <w:pPr>
        <w:widowControl w:val="0"/>
        <w:pBdr>
          <w:top w:val="nil"/>
          <w:left w:val="nil"/>
          <w:bottom w:val="nil"/>
          <w:right w:val="nil"/>
          <w:between w:val="nil"/>
        </w:pBdr>
        <w:spacing w:line="360" w:lineRule="auto"/>
        <w:ind w:left="36" w:right="11" w:firstLine="720"/>
        <w:jc w:val="both"/>
      </w:pPr>
    </w:p>
    <w:p w14:paraId="6867D08C" w14:textId="77777777" w:rsidR="00301260" w:rsidRDefault="00301260" w:rsidP="001A6B2C">
      <w:pPr>
        <w:widowControl w:val="0"/>
        <w:pBdr>
          <w:top w:val="nil"/>
          <w:left w:val="nil"/>
          <w:bottom w:val="nil"/>
          <w:right w:val="nil"/>
          <w:between w:val="nil"/>
        </w:pBdr>
        <w:spacing w:line="360" w:lineRule="auto"/>
        <w:ind w:left="36" w:right="11" w:firstLine="720"/>
        <w:jc w:val="both"/>
      </w:pPr>
    </w:p>
    <w:p w14:paraId="4FCCF5B5" w14:textId="77777777" w:rsidR="00301260" w:rsidRDefault="00301260" w:rsidP="001A6B2C">
      <w:pPr>
        <w:widowControl w:val="0"/>
        <w:pBdr>
          <w:top w:val="nil"/>
          <w:left w:val="nil"/>
          <w:bottom w:val="nil"/>
          <w:right w:val="nil"/>
          <w:between w:val="nil"/>
        </w:pBdr>
        <w:spacing w:line="360" w:lineRule="auto"/>
        <w:ind w:left="36" w:right="11" w:firstLine="720"/>
        <w:jc w:val="both"/>
      </w:pPr>
    </w:p>
    <w:p w14:paraId="2D665421" w14:textId="77777777" w:rsidR="00301260" w:rsidRDefault="00301260" w:rsidP="001A6B2C">
      <w:pPr>
        <w:widowControl w:val="0"/>
        <w:pBdr>
          <w:top w:val="nil"/>
          <w:left w:val="nil"/>
          <w:bottom w:val="nil"/>
          <w:right w:val="nil"/>
          <w:between w:val="nil"/>
        </w:pBdr>
        <w:spacing w:line="360" w:lineRule="auto"/>
        <w:ind w:left="36" w:right="11" w:firstLine="720"/>
        <w:jc w:val="both"/>
      </w:pPr>
    </w:p>
    <w:p w14:paraId="729A0441" w14:textId="77777777" w:rsidR="00301260" w:rsidRDefault="00301260" w:rsidP="001A6B2C">
      <w:pPr>
        <w:widowControl w:val="0"/>
        <w:pBdr>
          <w:top w:val="nil"/>
          <w:left w:val="nil"/>
          <w:bottom w:val="nil"/>
          <w:right w:val="nil"/>
          <w:between w:val="nil"/>
        </w:pBdr>
        <w:spacing w:line="360" w:lineRule="auto"/>
        <w:ind w:left="36" w:right="11" w:firstLine="720"/>
        <w:jc w:val="both"/>
      </w:pPr>
    </w:p>
    <w:p w14:paraId="7B5B9354" w14:textId="77777777" w:rsidR="00301260" w:rsidRDefault="00301260" w:rsidP="001A6B2C">
      <w:pPr>
        <w:widowControl w:val="0"/>
        <w:pBdr>
          <w:top w:val="nil"/>
          <w:left w:val="nil"/>
          <w:bottom w:val="nil"/>
          <w:right w:val="nil"/>
          <w:between w:val="nil"/>
        </w:pBdr>
        <w:spacing w:line="360" w:lineRule="auto"/>
        <w:ind w:left="36" w:right="11" w:firstLine="720"/>
        <w:jc w:val="both"/>
      </w:pPr>
    </w:p>
    <w:p w14:paraId="13A4123E" w14:textId="0E17FBF4" w:rsidR="00692087" w:rsidRDefault="00692087" w:rsidP="001A6B2C">
      <w:pPr>
        <w:spacing w:line="360" w:lineRule="auto"/>
        <w:ind w:right="11"/>
        <w:jc w:val="center"/>
        <w:rPr>
          <w:i/>
        </w:rPr>
      </w:pPr>
      <w:r>
        <w:rPr>
          <w:b/>
        </w:rPr>
        <w:lastRenderedPageBreak/>
        <w:t>Figura 1</w:t>
      </w:r>
      <w:r>
        <w:t xml:space="preserve">. </w:t>
      </w:r>
      <w:r w:rsidRPr="001A6B2C">
        <w:rPr>
          <w:iCs/>
        </w:rPr>
        <w:t>Número de reactivos por  categoría</w:t>
      </w:r>
    </w:p>
    <w:p w14:paraId="185C8010" w14:textId="77777777" w:rsidR="001A7A7B" w:rsidRDefault="00874375" w:rsidP="001A7A7B">
      <w:pPr>
        <w:spacing w:line="360" w:lineRule="auto"/>
        <w:ind w:right="11"/>
        <w:jc w:val="center"/>
        <w:rPr>
          <w:i/>
        </w:rPr>
      </w:pPr>
      <w:r>
        <w:rPr>
          <w:i/>
          <w:noProof/>
        </w:rPr>
        <w:drawing>
          <wp:inline distT="0" distB="0" distL="0" distR="0" wp14:anchorId="5D51BDC3" wp14:editId="35E60ABB">
            <wp:extent cx="5066767" cy="2538919"/>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ia de Categorías2.png"/>
                    <pic:cNvPicPr/>
                  </pic:nvPicPr>
                  <pic:blipFill rotWithShape="1">
                    <a:blip r:embed="rId8" cstate="print">
                      <a:extLst>
                        <a:ext uri="{28A0092B-C50C-407E-A947-70E740481C1C}">
                          <a14:useLocalDpi xmlns:a14="http://schemas.microsoft.com/office/drawing/2010/main" val="0"/>
                        </a:ext>
                      </a:extLst>
                    </a:blip>
                    <a:srcRect l="11626" t="3493" r="13220" b="29561"/>
                    <a:stretch/>
                  </pic:blipFill>
                  <pic:spPr bwMode="auto">
                    <a:xfrm>
                      <a:off x="0" y="0"/>
                      <a:ext cx="5076530" cy="2543811"/>
                    </a:xfrm>
                    <a:prstGeom prst="rect">
                      <a:avLst/>
                    </a:prstGeom>
                    <a:ln>
                      <a:noFill/>
                    </a:ln>
                    <a:extLst>
                      <a:ext uri="{53640926-AAD7-44D8-BBD7-CCE9431645EC}">
                        <a14:shadowObscured xmlns:a14="http://schemas.microsoft.com/office/drawing/2010/main"/>
                      </a:ext>
                    </a:extLst>
                  </pic:spPr>
                </pic:pic>
              </a:graphicData>
            </a:graphic>
          </wp:inline>
        </w:drawing>
      </w:r>
    </w:p>
    <w:p w14:paraId="1774B89D" w14:textId="71EF1D83" w:rsidR="00692087" w:rsidRPr="001A6B2C" w:rsidRDefault="00692087" w:rsidP="001A6B2C">
      <w:pPr>
        <w:spacing w:line="360" w:lineRule="auto"/>
        <w:ind w:right="11"/>
        <w:jc w:val="center"/>
        <w:rPr>
          <w:iCs/>
        </w:rPr>
      </w:pPr>
      <w:r w:rsidRPr="001A6B2C">
        <w:rPr>
          <w:bCs/>
        </w:rPr>
        <w:t>Fuente:</w:t>
      </w:r>
      <w:r>
        <w:t xml:space="preserve"> </w:t>
      </w:r>
      <w:r w:rsidRPr="001A6B2C">
        <w:rPr>
          <w:iCs/>
        </w:rPr>
        <w:t>Elaboración propia</w:t>
      </w:r>
    </w:p>
    <w:p w14:paraId="73DB2C52" w14:textId="77777777" w:rsidR="00B61B7E" w:rsidRDefault="00E92844" w:rsidP="001A6B2C">
      <w:pPr>
        <w:widowControl w:val="0"/>
        <w:pBdr>
          <w:top w:val="nil"/>
          <w:left w:val="nil"/>
          <w:bottom w:val="nil"/>
          <w:right w:val="nil"/>
          <w:between w:val="nil"/>
        </w:pBdr>
        <w:spacing w:line="360" w:lineRule="auto"/>
        <w:ind w:right="11" w:firstLine="720"/>
        <w:jc w:val="both"/>
      </w:pPr>
      <w:r>
        <w:t xml:space="preserve">De acuerdo a </w:t>
      </w:r>
      <w:r w:rsidRPr="008704DF">
        <w:t>Castillo y Cabrerizo</w:t>
      </w:r>
      <w:r w:rsidR="00195523">
        <w:t xml:space="preserve"> </w:t>
      </w:r>
      <w:r w:rsidRPr="008704DF">
        <w:t>(20</w:t>
      </w:r>
      <w:r w:rsidR="00A76990" w:rsidRPr="008704DF">
        <w:t>1</w:t>
      </w:r>
      <w:r w:rsidRPr="008704DF">
        <w:t xml:space="preserve">1) </w:t>
      </w:r>
      <w:r>
        <w:t>en el estudio inicial  del proyecto, se determinan las carencias o deficiencias que presenta un grupo social, un individuo, una situación o un ámbito desfavorable. El estado de la situación y las necesidades que hay que considerar previamente al diseño del proyecto son factores determinantes para la elaboración de las propuestas y la confrontación de los objetivos.</w:t>
      </w:r>
    </w:p>
    <w:p w14:paraId="3A4040B6" w14:textId="77777777" w:rsidR="00B61B7E" w:rsidRDefault="00B61B7E">
      <w:pPr>
        <w:spacing w:line="360" w:lineRule="auto"/>
        <w:ind w:right="11" w:firstLine="720"/>
        <w:jc w:val="both"/>
      </w:pPr>
    </w:p>
    <w:p w14:paraId="62E8F061" w14:textId="77777777" w:rsidR="00301260" w:rsidRDefault="00301260">
      <w:pPr>
        <w:spacing w:line="360" w:lineRule="auto"/>
        <w:ind w:right="11" w:firstLine="720"/>
        <w:jc w:val="both"/>
      </w:pPr>
    </w:p>
    <w:p w14:paraId="3A4746B9" w14:textId="77777777" w:rsidR="00301260" w:rsidRDefault="00301260">
      <w:pPr>
        <w:spacing w:line="360" w:lineRule="auto"/>
        <w:ind w:right="11" w:firstLine="720"/>
        <w:jc w:val="both"/>
      </w:pPr>
    </w:p>
    <w:p w14:paraId="157C267D" w14:textId="77777777" w:rsidR="00301260" w:rsidRDefault="00301260">
      <w:pPr>
        <w:spacing w:line="360" w:lineRule="auto"/>
        <w:ind w:right="11" w:firstLine="720"/>
        <w:jc w:val="both"/>
      </w:pPr>
    </w:p>
    <w:p w14:paraId="00EE5CB6" w14:textId="77777777" w:rsidR="00301260" w:rsidRDefault="00301260">
      <w:pPr>
        <w:spacing w:line="360" w:lineRule="auto"/>
        <w:ind w:right="11" w:firstLine="720"/>
        <w:jc w:val="both"/>
      </w:pPr>
    </w:p>
    <w:p w14:paraId="3DAEEC8D" w14:textId="77777777" w:rsidR="00301260" w:rsidRDefault="00301260">
      <w:pPr>
        <w:spacing w:line="360" w:lineRule="auto"/>
        <w:ind w:right="11" w:firstLine="720"/>
        <w:jc w:val="both"/>
      </w:pPr>
    </w:p>
    <w:p w14:paraId="28ACCD71" w14:textId="77777777" w:rsidR="00301260" w:rsidRDefault="00301260">
      <w:pPr>
        <w:spacing w:line="360" w:lineRule="auto"/>
        <w:ind w:right="11" w:firstLine="720"/>
        <w:jc w:val="both"/>
      </w:pPr>
    </w:p>
    <w:p w14:paraId="559166B1" w14:textId="77777777" w:rsidR="00301260" w:rsidRDefault="00301260">
      <w:pPr>
        <w:spacing w:line="360" w:lineRule="auto"/>
        <w:ind w:right="11" w:firstLine="720"/>
        <w:jc w:val="both"/>
      </w:pPr>
    </w:p>
    <w:p w14:paraId="71C6B05E" w14:textId="77777777" w:rsidR="00301260" w:rsidRDefault="00301260">
      <w:pPr>
        <w:spacing w:line="360" w:lineRule="auto"/>
        <w:ind w:right="11" w:firstLine="720"/>
        <w:jc w:val="both"/>
      </w:pPr>
    </w:p>
    <w:p w14:paraId="4E1FBCB3" w14:textId="77777777" w:rsidR="00301260" w:rsidRDefault="00301260">
      <w:pPr>
        <w:spacing w:line="360" w:lineRule="auto"/>
        <w:ind w:right="11" w:firstLine="720"/>
        <w:jc w:val="both"/>
      </w:pPr>
    </w:p>
    <w:p w14:paraId="670F54B6" w14:textId="77777777" w:rsidR="00301260" w:rsidRDefault="00301260">
      <w:pPr>
        <w:spacing w:line="360" w:lineRule="auto"/>
        <w:ind w:right="11" w:firstLine="720"/>
        <w:jc w:val="both"/>
      </w:pPr>
    </w:p>
    <w:p w14:paraId="598D9015" w14:textId="77777777" w:rsidR="00301260" w:rsidRDefault="00301260">
      <w:pPr>
        <w:spacing w:line="360" w:lineRule="auto"/>
        <w:ind w:right="11" w:firstLine="720"/>
        <w:jc w:val="both"/>
      </w:pPr>
    </w:p>
    <w:p w14:paraId="15DF2202" w14:textId="77777777" w:rsidR="00301260" w:rsidRDefault="00301260">
      <w:pPr>
        <w:spacing w:line="360" w:lineRule="auto"/>
        <w:ind w:right="11" w:firstLine="720"/>
        <w:jc w:val="both"/>
      </w:pPr>
    </w:p>
    <w:p w14:paraId="223ED865" w14:textId="77777777" w:rsidR="00301260" w:rsidRDefault="00301260">
      <w:pPr>
        <w:spacing w:line="360" w:lineRule="auto"/>
        <w:ind w:right="11" w:firstLine="720"/>
        <w:jc w:val="both"/>
      </w:pPr>
    </w:p>
    <w:p w14:paraId="07A3CF36" w14:textId="77777777" w:rsidR="00301260" w:rsidRDefault="00301260">
      <w:pPr>
        <w:spacing w:line="360" w:lineRule="auto"/>
        <w:ind w:right="11" w:firstLine="720"/>
        <w:jc w:val="both"/>
      </w:pPr>
    </w:p>
    <w:p w14:paraId="65F1CA41" w14:textId="77777777" w:rsidR="00301260" w:rsidRDefault="00301260">
      <w:pPr>
        <w:spacing w:line="360" w:lineRule="auto"/>
        <w:ind w:right="11" w:firstLine="720"/>
        <w:jc w:val="both"/>
      </w:pPr>
    </w:p>
    <w:p w14:paraId="126E4985" w14:textId="77777777" w:rsidR="00301260" w:rsidRDefault="00301260">
      <w:pPr>
        <w:spacing w:line="360" w:lineRule="auto"/>
        <w:ind w:right="11" w:firstLine="720"/>
        <w:jc w:val="both"/>
      </w:pPr>
    </w:p>
    <w:p w14:paraId="561A2DD1" w14:textId="6A8AA147" w:rsidR="00B61B7E" w:rsidRPr="00A57189" w:rsidRDefault="00E92844" w:rsidP="001A6B2C">
      <w:pPr>
        <w:spacing w:line="360" w:lineRule="auto"/>
        <w:ind w:right="11"/>
        <w:jc w:val="center"/>
        <w:rPr>
          <w:i/>
        </w:rPr>
      </w:pPr>
      <w:r>
        <w:rPr>
          <w:b/>
        </w:rPr>
        <w:lastRenderedPageBreak/>
        <w:t>Tabla 1</w:t>
      </w:r>
      <w:r w:rsidR="001A6B2C">
        <w:rPr>
          <w:b/>
        </w:rPr>
        <w:t xml:space="preserve">. </w:t>
      </w:r>
      <w:r w:rsidRPr="001A6B2C">
        <w:rPr>
          <w:iCs/>
        </w:rPr>
        <w:t>Clasificaci</w:t>
      </w:r>
      <w:r w:rsidR="00195523" w:rsidRPr="001A6B2C">
        <w:rPr>
          <w:iCs/>
        </w:rPr>
        <w:t>ón</w:t>
      </w:r>
      <w:r w:rsidRPr="001A6B2C">
        <w:rPr>
          <w:iCs/>
        </w:rPr>
        <w:t xml:space="preserve"> de categorías  para elaboración de escala </w:t>
      </w:r>
      <w:r w:rsidR="00195523" w:rsidRPr="001A6B2C">
        <w:rPr>
          <w:iCs/>
        </w:rPr>
        <w:t>L</w:t>
      </w:r>
      <w:r w:rsidRPr="001A6B2C">
        <w:rPr>
          <w:iCs/>
        </w:rPr>
        <w:t>ikert</w:t>
      </w:r>
    </w:p>
    <w:tbl>
      <w:tblPr>
        <w:tblStyle w:val="6"/>
        <w:tblW w:w="92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6"/>
        <w:gridCol w:w="2410"/>
        <w:gridCol w:w="4252"/>
      </w:tblGrid>
      <w:tr w:rsidR="00B61B7E" w:rsidRPr="001A6B2C" w14:paraId="709D4E64" w14:textId="77777777" w:rsidTr="001A6B2C">
        <w:trPr>
          <w:jc w:val="center"/>
        </w:trPr>
        <w:tc>
          <w:tcPr>
            <w:tcW w:w="2556" w:type="dxa"/>
          </w:tcPr>
          <w:p w14:paraId="455C921A" w14:textId="77777777" w:rsidR="00B61B7E" w:rsidRPr="001A6B2C" w:rsidRDefault="00E92844">
            <w:pPr>
              <w:spacing w:line="360" w:lineRule="auto"/>
              <w:ind w:right="11"/>
              <w:jc w:val="both"/>
              <w:rPr>
                <w:bCs/>
              </w:rPr>
            </w:pPr>
            <w:r w:rsidRPr="001A6B2C">
              <w:rPr>
                <w:bCs/>
              </w:rPr>
              <w:t>Reactivo</w:t>
            </w:r>
          </w:p>
          <w:p w14:paraId="0B5DCDDC" w14:textId="77777777" w:rsidR="00B61B7E" w:rsidRPr="001A6B2C" w:rsidRDefault="00B61B7E">
            <w:pPr>
              <w:spacing w:line="360" w:lineRule="auto"/>
              <w:ind w:right="11"/>
              <w:jc w:val="both"/>
              <w:rPr>
                <w:bCs/>
              </w:rPr>
            </w:pPr>
          </w:p>
        </w:tc>
        <w:tc>
          <w:tcPr>
            <w:tcW w:w="2410" w:type="dxa"/>
          </w:tcPr>
          <w:p w14:paraId="28AF1F4E" w14:textId="77777777" w:rsidR="00B61B7E" w:rsidRPr="001A6B2C" w:rsidRDefault="00E92844">
            <w:pPr>
              <w:spacing w:line="360" w:lineRule="auto"/>
              <w:ind w:right="11"/>
              <w:jc w:val="both"/>
              <w:rPr>
                <w:bCs/>
              </w:rPr>
            </w:pPr>
            <w:r w:rsidRPr="001A6B2C">
              <w:rPr>
                <w:bCs/>
              </w:rPr>
              <w:t>Categoría</w:t>
            </w:r>
          </w:p>
        </w:tc>
        <w:tc>
          <w:tcPr>
            <w:tcW w:w="4252" w:type="dxa"/>
          </w:tcPr>
          <w:p w14:paraId="6150B785" w14:textId="77777777" w:rsidR="00B61B7E" w:rsidRPr="001A6B2C" w:rsidRDefault="00E92844">
            <w:pPr>
              <w:spacing w:line="360" w:lineRule="auto"/>
              <w:ind w:right="11"/>
              <w:jc w:val="both"/>
              <w:rPr>
                <w:bCs/>
              </w:rPr>
            </w:pPr>
            <w:r w:rsidRPr="001A6B2C">
              <w:rPr>
                <w:bCs/>
              </w:rPr>
              <w:t xml:space="preserve"> Concepto</w:t>
            </w:r>
          </w:p>
        </w:tc>
      </w:tr>
      <w:tr w:rsidR="00B61B7E" w:rsidRPr="001A6B2C" w14:paraId="555FB500" w14:textId="77777777" w:rsidTr="001A6B2C">
        <w:trPr>
          <w:jc w:val="center"/>
        </w:trPr>
        <w:tc>
          <w:tcPr>
            <w:tcW w:w="2556" w:type="dxa"/>
          </w:tcPr>
          <w:p w14:paraId="5DD553CD" w14:textId="77777777" w:rsidR="00B61B7E" w:rsidRPr="001A6B2C" w:rsidRDefault="00E92844">
            <w:pPr>
              <w:spacing w:line="360" w:lineRule="auto"/>
              <w:ind w:right="11"/>
              <w:jc w:val="both"/>
              <w:rPr>
                <w:bCs/>
              </w:rPr>
            </w:pPr>
            <w:r w:rsidRPr="001A6B2C">
              <w:rPr>
                <w:bCs/>
              </w:rPr>
              <w:t>1.Considero que una Red de Conocimiento y Aprendizaje   RCyA   como DTI, podrá  fortalecer la cooperación y generar   flujo de información entre la comunidad docente del IEMS</w:t>
            </w:r>
          </w:p>
        </w:tc>
        <w:tc>
          <w:tcPr>
            <w:tcW w:w="2410" w:type="dxa"/>
          </w:tcPr>
          <w:p w14:paraId="5BFCDAE1" w14:textId="77777777" w:rsidR="00B61B7E" w:rsidRPr="001A6B2C" w:rsidRDefault="00E92844">
            <w:pPr>
              <w:spacing w:line="360" w:lineRule="auto"/>
              <w:ind w:right="11"/>
              <w:jc w:val="both"/>
              <w:rPr>
                <w:bCs/>
              </w:rPr>
            </w:pPr>
            <w:r w:rsidRPr="001A6B2C">
              <w:rPr>
                <w:bCs/>
              </w:rPr>
              <w:t>Trabajo colaborativo</w:t>
            </w:r>
          </w:p>
        </w:tc>
        <w:tc>
          <w:tcPr>
            <w:tcW w:w="4252" w:type="dxa"/>
          </w:tcPr>
          <w:p w14:paraId="0E65C9CD" w14:textId="77777777" w:rsidR="00B61B7E" w:rsidRPr="001A6B2C" w:rsidRDefault="00E92844">
            <w:pPr>
              <w:spacing w:line="360" w:lineRule="auto"/>
              <w:ind w:right="11"/>
              <w:jc w:val="both"/>
              <w:rPr>
                <w:bCs/>
              </w:rPr>
            </w:pPr>
            <w:bookmarkStart w:id="10" w:name="e1wu06p5r1jp" w:colFirst="0" w:colLast="0"/>
            <w:bookmarkEnd w:id="10"/>
            <w:r w:rsidRPr="001A6B2C">
              <w:rPr>
                <w:bCs/>
              </w:rPr>
              <w:t>El concepto de red se puede entender como una estructura formal o informal conformada por personas que, utilizando diferentes canales de comunicación, comparten responsabilidades, conocimientos, trabajo, proyectos, recursos, documentos, productos y servicios, con el fin de crecer como equipo,  colectivo y lograr objetivos predeterminados (Larner, 2015).</w:t>
            </w:r>
          </w:p>
          <w:p w14:paraId="71FB6BB3" w14:textId="77777777" w:rsidR="00B61B7E" w:rsidRPr="001A6B2C" w:rsidRDefault="00B61B7E">
            <w:pPr>
              <w:spacing w:line="360" w:lineRule="auto"/>
              <w:ind w:right="11"/>
              <w:jc w:val="both"/>
              <w:rPr>
                <w:bCs/>
              </w:rPr>
            </w:pPr>
          </w:p>
        </w:tc>
      </w:tr>
      <w:tr w:rsidR="00B61B7E" w:rsidRPr="001A6B2C" w14:paraId="29A225B9" w14:textId="77777777" w:rsidTr="001A6B2C">
        <w:trPr>
          <w:jc w:val="center"/>
        </w:trPr>
        <w:tc>
          <w:tcPr>
            <w:tcW w:w="2556" w:type="dxa"/>
          </w:tcPr>
          <w:p w14:paraId="53AFAE52" w14:textId="77777777" w:rsidR="00B61B7E" w:rsidRPr="001A6B2C" w:rsidRDefault="00E92844">
            <w:pPr>
              <w:spacing w:line="360" w:lineRule="auto"/>
              <w:jc w:val="both"/>
              <w:rPr>
                <w:bCs/>
              </w:rPr>
            </w:pPr>
            <w:r w:rsidRPr="001A6B2C">
              <w:rPr>
                <w:bCs/>
              </w:rPr>
              <w:t xml:space="preserve">2. </w:t>
            </w:r>
            <w:r w:rsidRPr="001A6B2C">
              <w:rPr>
                <w:bCs/>
                <w:color w:val="202124"/>
                <w:highlight w:val="white"/>
              </w:rPr>
              <w:t xml:space="preserve">Estaría dispuesto, dispuesta para contribuir en la Red </w:t>
            </w:r>
          </w:p>
          <w:p w14:paraId="15BF5A28" w14:textId="77777777" w:rsidR="00B61B7E" w:rsidRPr="001A6B2C" w:rsidRDefault="00B61B7E">
            <w:pPr>
              <w:spacing w:line="360" w:lineRule="auto"/>
              <w:jc w:val="both"/>
              <w:rPr>
                <w:bCs/>
              </w:rPr>
            </w:pPr>
          </w:p>
        </w:tc>
        <w:tc>
          <w:tcPr>
            <w:tcW w:w="2410" w:type="dxa"/>
          </w:tcPr>
          <w:p w14:paraId="68F26641" w14:textId="77777777" w:rsidR="00B61B7E" w:rsidRPr="001A6B2C" w:rsidRDefault="00E92844">
            <w:pPr>
              <w:spacing w:line="360" w:lineRule="auto"/>
              <w:ind w:right="11"/>
              <w:jc w:val="both"/>
              <w:rPr>
                <w:bCs/>
              </w:rPr>
            </w:pPr>
            <w:r w:rsidRPr="001A6B2C">
              <w:rPr>
                <w:bCs/>
              </w:rPr>
              <w:t>Identificar nodos o cluster para la   R</w:t>
            </w:r>
            <w:r w:rsidR="00195523" w:rsidRPr="001A6B2C">
              <w:rPr>
                <w:bCs/>
              </w:rPr>
              <w:t>c</w:t>
            </w:r>
            <w:r w:rsidRPr="001A6B2C">
              <w:rPr>
                <w:bCs/>
              </w:rPr>
              <w:t>yA</w:t>
            </w:r>
          </w:p>
        </w:tc>
        <w:tc>
          <w:tcPr>
            <w:tcW w:w="4252" w:type="dxa"/>
          </w:tcPr>
          <w:p w14:paraId="3649AE85" w14:textId="77777777" w:rsidR="00195523" w:rsidRPr="001A6B2C" w:rsidRDefault="00195523" w:rsidP="00195523">
            <w:pPr>
              <w:spacing w:line="360" w:lineRule="auto"/>
              <w:jc w:val="both"/>
              <w:rPr>
                <w:bCs/>
              </w:rPr>
            </w:pPr>
            <w:r w:rsidRPr="001A6B2C">
              <w:rPr>
                <w:bCs/>
              </w:rPr>
              <w:t xml:space="preserve">Dentro de una RC existen uno o varios temas de investigación, lo que permite la división de información, también llamados </w:t>
            </w:r>
            <w:r w:rsidRPr="001A6B2C">
              <w:rPr>
                <w:rStyle w:val="nfasis"/>
                <w:bCs/>
              </w:rPr>
              <w:t>cluster</w:t>
            </w:r>
            <w:r w:rsidRPr="001A6B2C">
              <w:rPr>
                <w:bCs/>
              </w:rPr>
              <w:t xml:space="preserve"> de investigación; a su vez, puede tener diversos temas de investigación orientados hacia una finalidad común (Marrugo et al., 2018).</w:t>
            </w:r>
          </w:p>
          <w:p w14:paraId="43B8F52A" w14:textId="77777777" w:rsidR="00B61B7E" w:rsidRPr="001A6B2C" w:rsidRDefault="00B61B7E" w:rsidP="00195523">
            <w:pPr>
              <w:spacing w:line="360" w:lineRule="auto"/>
              <w:ind w:right="11"/>
              <w:jc w:val="both"/>
              <w:rPr>
                <w:bCs/>
              </w:rPr>
            </w:pPr>
          </w:p>
        </w:tc>
      </w:tr>
      <w:tr w:rsidR="00B61B7E" w:rsidRPr="001A6B2C" w14:paraId="5075277D" w14:textId="77777777" w:rsidTr="001A6B2C">
        <w:trPr>
          <w:trHeight w:val="2236"/>
          <w:jc w:val="center"/>
        </w:trPr>
        <w:tc>
          <w:tcPr>
            <w:tcW w:w="2556" w:type="dxa"/>
          </w:tcPr>
          <w:p w14:paraId="4C8DFF66" w14:textId="77777777" w:rsidR="00B61B7E" w:rsidRPr="001A6B2C" w:rsidRDefault="00E92844">
            <w:pPr>
              <w:spacing w:line="360" w:lineRule="auto"/>
              <w:ind w:right="11"/>
              <w:jc w:val="both"/>
              <w:rPr>
                <w:bCs/>
              </w:rPr>
            </w:pPr>
            <w:r w:rsidRPr="001A6B2C">
              <w:rPr>
                <w:bCs/>
              </w:rPr>
              <w:t>3. Considera importante abrir una  convocatoria para participar en una   RCyA  y realizar  consultas sobre qué temas les resultan prioritarios y significativos en relación con su práctica  como DTI</w:t>
            </w:r>
          </w:p>
        </w:tc>
        <w:tc>
          <w:tcPr>
            <w:tcW w:w="2410" w:type="dxa"/>
          </w:tcPr>
          <w:p w14:paraId="7E8BDA0C" w14:textId="77777777" w:rsidR="00B61B7E" w:rsidRPr="001A6B2C" w:rsidRDefault="00E92844">
            <w:pPr>
              <w:spacing w:line="360" w:lineRule="auto"/>
              <w:ind w:right="11"/>
              <w:jc w:val="both"/>
              <w:rPr>
                <w:bCs/>
              </w:rPr>
            </w:pPr>
            <w:r w:rsidRPr="001A6B2C">
              <w:rPr>
                <w:bCs/>
              </w:rPr>
              <w:t xml:space="preserve">Disposición  de  </w:t>
            </w:r>
            <w:r w:rsidR="00195523" w:rsidRPr="001A6B2C">
              <w:rPr>
                <w:bCs/>
              </w:rPr>
              <w:t>p</w:t>
            </w:r>
            <w:r w:rsidRPr="001A6B2C">
              <w:rPr>
                <w:bCs/>
              </w:rPr>
              <w:t xml:space="preserve">articipación </w:t>
            </w:r>
          </w:p>
        </w:tc>
        <w:tc>
          <w:tcPr>
            <w:tcW w:w="4252" w:type="dxa"/>
          </w:tcPr>
          <w:p w14:paraId="5638F113" w14:textId="77777777" w:rsidR="00195523" w:rsidRPr="001A6B2C" w:rsidRDefault="00195523" w:rsidP="00195523">
            <w:pPr>
              <w:spacing w:line="360" w:lineRule="auto"/>
              <w:jc w:val="both"/>
              <w:rPr>
                <w:bCs/>
              </w:rPr>
            </w:pPr>
            <w:r w:rsidRPr="001A6B2C">
              <w:rPr>
                <w:bCs/>
              </w:rPr>
              <w:t xml:space="preserve">Las </w:t>
            </w:r>
            <w:r w:rsidRPr="001A6B2C">
              <w:rPr>
                <w:rStyle w:val="Textoennegrita"/>
                <w:b w:val="0"/>
              </w:rPr>
              <w:t>redes de escuelas</w:t>
            </w:r>
            <w:r w:rsidRPr="001A6B2C">
              <w:rPr>
                <w:bCs/>
              </w:rPr>
              <w:t xml:space="preserve"> actuarán como un  </w:t>
            </w:r>
            <w:r w:rsidRPr="001A6B2C">
              <w:rPr>
                <w:rStyle w:val="Textoennegrita"/>
                <w:b w:val="0"/>
              </w:rPr>
              <w:t xml:space="preserve">dispositivo </w:t>
            </w:r>
            <w:r w:rsidRPr="001A6B2C">
              <w:rPr>
                <w:bCs/>
              </w:rPr>
              <w:t>que permite   gestionar y liderar los procesos de cambio, as</w:t>
            </w:r>
            <w:r w:rsidR="005137C3" w:rsidRPr="001A6B2C">
              <w:rPr>
                <w:bCs/>
              </w:rPr>
              <w:t>í</w:t>
            </w:r>
            <w:r w:rsidRPr="001A6B2C">
              <w:rPr>
                <w:bCs/>
              </w:rPr>
              <w:t xml:space="preserve"> como   la creación de </w:t>
            </w:r>
            <w:r w:rsidRPr="001A6B2C">
              <w:rPr>
                <w:rStyle w:val="Textoennegrita"/>
                <w:b w:val="0"/>
              </w:rPr>
              <w:t>entornos colaborativos</w:t>
            </w:r>
            <w:r w:rsidRPr="001A6B2C">
              <w:rPr>
                <w:bCs/>
              </w:rPr>
              <w:t xml:space="preserve"> que promuevan la </w:t>
            </w:r>
            <w:r w:rsidRPr="001A6B2C">
              <w:rPr>
                <w:rStyle w:val="Textoennegrita"/>
                <w:b w:val="0"/>
              </w:rPr>
              <w:t>interactividad</w:t>
            </w:r>
            <w:r w:rsidRPr="001A6B2C">
              <w:rPr>
                <w:bCs/>
              </w:rPr>
              <w:t xml:space="preserve"> entre sus miembros, favoreciendo  la </w:t>
            </w:r>
            <w:r w:rsidRPr="001A6B2C">
              <w:rPr>
                <w:rStyle w:val="Textoennegrita"/>
                <w:b w:val="0"/>
              </w:rPr>
              <w:t>construcción y gestión del conocimiento</w:t>
            </w:r>
            <w:r w:rsidRPr="001A6B2C">
              <w:rPr>
                <w:bCs/>
              </w:rPr>
              <w:t xml:space="preserve"> (Fernández, 2013).</w:t>
            </w:r>
          </w:p>
          <w:p w14:paraId="61854356" w14:textId="77777777" w:rsidR="00B61B7E" w:rsidRPr="001A6B2C" w:rsidRDefault="00B61B7E">
            <w:pPr>
              <w:spacing w:line="360" w:lineRule="auto"/>
              <w:ind w:right="11"/>
              <w:jc w:val="both"/>
              <w:rPr>
                <w:bCs/>
              </w:rPr>
            </w:pPr>
          </w:p>
        </w:tc>
      </w:tr>
      <w:tr w:rsidR="00B61B7E" w:rsidRPr="001A6B2C" w14:paraId="24D80B6A" w14:textId="77777777" w:rsidTr="001A6B2C">
        <w:trPr>
          <w:trHeight w:val="2400"/>
          <w:jc w:val="center"/>
        </w:trPr>
        <w:tc>
          <w:tcPr>
            <w:tcW w:w="2556" w:type="dxa"/>
          </w:tcPr>
          <w:p w14:paraId="3978B9CE" w14:textId="77777777" w:rsidR="00B61B7E" w:rsidRPr="001A6B2C" w:rsidRDefault="00E92844">
            <w:pPr>
              <w:spacing w:line="360" w:lineRule="auto"/>
              <w:ind w:right="11"/>
              <w:jc w:val="both"/>
              <w:rPr>
                <w:bCs/>
              </w:rPr>
            </w:pPr>
            <w:r w:rsidRPr="001A6B2C">
              <w:rPr>
                <w:bCs/>
              </w:rPr>
              <w:lastRenderedPageBreak/>
              <w:t>4. Considera que una RCyA  promoverá la  generación de espacios de trabajo grupales,  entre sus participant</w:t>
            </w:r>
            <w:r w:rsidR="00195523" w:rsidRPr="001A6B2C">
              <w:rPr>
                <w:bCs/>
              </w:rPr>
              <w:t xml:space="preserve">es. </w:t>
            </w:r>
            <w:r w:rsidRPr="001A6B2C">
              <w:rPr>
                <w:bCs/>
              </w:rPr>
              <w:br/>
            </w:r>
          </w:p>
        </w:tc>
        <w:tc>
          <w:tcPr>
            <w:tcW w:w="2410" w:type="dxa"/>
          </w:tcPr>
          <w:p w14:paraId="677CF40B" w14:textId="77777777" w:rsidR="00B61B7E" w:rsidRPr="001A6B2C" w:rsidRDefault="00E92844">
            <w:pPr>
              <w:spacing w:line="360" w:lineRule="auto"/>
              <w:ind w:right="11"/>
              <w:jc w:val="both"/>
              <w:rPr>
                <w:bCs/>
              </w:rPr>
            </w:pPr>
            <w:r w:rsidRPr="001A6B2C">
              <w:rPr>
                <w:bCs/>
              </w:rPr>
              <w:t>Trabajo colaborativo</w:t>
            </w:r>
          </w:p>
        </w:tc>
        <w:tc>
          <w:tcPr>
            <w:tcW w:w="4252" w:type="dxa"/>
          </w:tcPr>
          <w:p w14:paraId="3FAB2C87" w14:textId="77777777" w:rsidR="00B61B7E" w:rsidRPr="001A6B2C" w:rsidRDefault="00E92844">
            <w:pPr>
              <w:spacing w:line="360" w:lineRule="auto"/>
              <w:ind w:right="11"/>
              <w:jc w:val="both"/>
              <w:rPr>
                <w:bCs/>
              </w:rPr>
            </w:pPr>
            <w:r w:rsidRPr="001A6B2C">
              <w:rPr>
                <w:bCs/>
              </w:rPr>
              <w:t xml:space="preserve">Considerar e integrar en </w:t>
            </w:r>
            <w:r w:rsidR="00195523" w:rsidRPr="001A6B2C">
              <w:rPr>
                <w:bCs/>
              </w:rPr>
              <w:t>el</w:t>
            </w:r>
            <w:r w:rsidRPr="001A6B2C">
              <w:rPr>
                <w:bCs/>
              </w:rPr>
              <w:t xml:space="preserve"> diseño a los diferentes actores involucrados</w:t>
            </w:r>
            <w:r w:rsidR="00195523" w:rsidRPr="001A6B2C">
              <w:rPr>
                <w:bCs/>
              </w:rPr>
              <w:t>,</w:t>
            </w:r>
            <w:r w:rsidRPr="001A6B2C">
              <w:rPr>
                <w:bCs/>
              </w:rPr>
              <w:t xml:space="preserve"> permitirá configurar redes que </w:t>
            </w:r>
            <w:r w:rsidR="00195523" w:rsidRPr="001A6B2C">
              <w:rPr>
                <w:bCs/>
              </w:rPr>
              <w:t xml:space="preserve">generen </w:t>
            </w:r>
            <w:r w:rsidRPr="001A6B2C">
              <w:rPr>
                <w:bCs/>
              </w:rPr>
              <w:t xml:space="preserve"> cambio </w:t>
            </w:r>
            <w:r w:rsidR="00195523" w:rsidRPr="001A6B2C">
              <w:rPr>
                <w:bCs/>
              </w:rPr>
              <w:t xml:space="preserve">significativo y </w:t>
            </w:r>
            <w:r w:rsidRPr="001A6B2C">
              <w:rPr>
                <w:bCs/>
              </w:rPr>
              <w:t xml:space="preserve"> legítimo (</w:t>
            </w:r>
            <w:r w:rsidRPr="001A6B2C">
              <w:rPr>
                <w:bCs/>
                <w:color w:val="000000"/>
              </w:rPr>
              <w:t xml:space="preserve">Laya, et al 2020). </w:t>
            </w:r>
          </w:p>
        </w:tc>
      </w:tr>
      <w:tr w:rsidR="00195523" w:rsidRPr="001A6B2C" w14:paraId="7CE79B44" w14:textId="77777777" w:rsidTr="001A6B2C">
        <w:trPr>
          <w:trHeight w:val="356"/>
          <w:jc w:val="center"/>
        </w:trPr>
        <w:tc>
          <w:tcPr>
            <w:tcW w:w="2556" w:type="dxa"/>
          </w:tcPr>
          <w:p w14:paraId="0F3AA938" w14:textId="77777777" w:rsidR="00195523" w:rsidRPr="001A6B2C" w:rsidRDefault="00195523" w:rsidP="00195523">
            <w:pPr>
              <w:spacing w:line="360" w:lineRule="auto"/>
              <w:ind w:right="11"/>
              <w:jc w:val="both"/>
              <w:rPr>
                <w:bCs/>
              </w:rPr>
            </w:pPr>
            <w:r w:rsidRPr="001A6B2C">
              <w:rPr>
                <w:bCs/>
              </w:rPr>
              <w:t>5. Estaría dispuesto, dispuesta  a emitir    opiniones cortas  sobre las  publicaciones de los   materiales y recursos, compartidos en la red.</w:t>
            </w:r>
            <w:r w:rsidRPr="001A6B2C">
              <w:rPr>
                <w:bCs/>
              </w:rPr>
              <w:br/>
            </w:r>
          </w:p>
        </w:tc>
        <w:tc>
          <w:tcPr>
            <w:tcW w:w="2410" w:type="dxa"/>
          </w:tcPr>
          <w:p w14:paraId="587A764D" w14:textId="77777777" w:rsidR="00195523" w:rsidRPr="001A6B2C" w:rsidRDefault="00195523" w:rsidP="00195523">
            <w:pPr>
              <w:spacing w:line="360" w:lineRule="auto"/>
              <w:ind w:right="11"/>
              <w:jc w:val="both"/>
              <w:rPr>
                <w:bCs/>
              </w:rPr>
            </w:pPr>
            <w:r w:rsidRPr="001A6B2C">
              <w:rPr>
                <w:bCs/>
              </w:rPr>
              <w:t>Trabajo colaborativo</w:t>
            </w:r>
          </w:p>
        </w:tc>
        <w:tc>
          <w:tcPr>
            <w:tcW w:w="4252" w:type="dxa"/>
          </w:tcPr>
          <w:p w14:paraId="6D194136" w14:textId="77777777" w:rsidR="00195523" w:rsidRPr="001A6B2C" w:rsidRDefault="00195523" w:rsidP="00195523">
            <w:pPr>
              <w:spacing w:line="360" w:lineRule="auto"/>
              <w:ind w:right="11"/>
              <w:jc w:val="both"/>
              <w:rPr>
                <w:bCs/>
              </w:rPr>
            </w:pPr>
            <w:r w:rsidRPr="001A6B2C">
              <w:rPr>
                <w:bCs/>
              </w:rPr>
              <w:t>Los participantes de una red, deben encontrar un canal de comunicación para favorecer  los procesos constructivos. A través de  diferentes herramientas de comunicación con distintos propósitos, (Fernandez  et al</w:t>
            </w:r>
            <w:r w:rsidR="001942D2" w:rsidRPr="001A6B2C">
              <w:rPr>
                <w:bCs/>
              </w:rPr>
              <w:t>.,</w:t>
            </w:r>
            <w:r w:rsidRPr="001A6B2C">
              <w:rPr>
                <w:bCs/>
              </w:rPr>
              <w:t xml:space="preserve"> 2020)</w:t>
            </w:r>
          </w:p>
        </w:tc>
      </w:tr>
      <w:tr w:rsidR="00195523" w:rsidRPr="001A6B2C" w14:paraId="0F41B945" w14:textId="77777777" w:rsidTr="001A6B2C">
        <w:trPr>
          <w:jc w:val="center"/>
        </w:trPr>
        <w:tc>
          <w:tcPr>
            <w:tcW w:w="2556" w:type="dxa"/>
          </w:tcPr>
          <w:p w14:paraId="5C3C7A36" w14:textId="77777777" w:rsidR="00195523" w:rsidRPr="001A6B2C" w:rsidRDefault="00195523" w:rsidP="00195523">
            <w:pPr>
              <w:spacing w:line="360" w:lineRule="auto"/>
              <w:ind w:right="11"/>
              <w:jc w:val="both"/>
              <w:rPr>
                <w:bCs/>
              </w:rPr>
            </w:pPr>
            <w:r w:rsidRPr="001A6B2C">
              <w:rPr>
                <w:bCs/>
              </w:rPr>
              <w:t>6. Una  RCyA  puede ayudar a organizar oportunamente la información, relevante y trascendente para los DTIs</w:t>
            </w:r>
          </w:p>
          <w:p w14:paraId="172942DC" w14:textId="77777777" w:rsidR="00195523" w:rsidRPr="001A6B2C" w:rsidRDefault="00195523" w:rsidP="00195523">
            <w:pPr>
              <w:spacing w:line="360" w:lineRule="auto"/>
              <w:ind w:right="11"/>
              <w:jc w:val="both"/>
              <w:rPr>
                <w:bCs/>
              </w:rPr>
            </w:pPr>
            <w:r w:rsidRPr="001A6B2C">
              <w:rPr>
                <w:bCs/>
              </w:rPr>
              <w:br/>
            </w:r>
          </w:p>
        </w:tc>
        <w:tc>
          <w:tcPr>
            <w:tcW w:w="2410" w:type="dxa"/>
          </w:tcPr>
          <w:p w14:paraId="24F6B236" w14:textId="77777777" w:rsidR="00195523" w:rsidRPr="001A6B2C" w:rsidRDefault="00195523" w:rsidP="00195523">
            <w:pPr>
              <w:spacing w:line="360" w:lineRule="auto"/>
              <w:ind w:right="11"/>
              <w:jc w:val="both"/>
              <w:rPr>
                <w:bCs/>
              </w:rPr>
            </w:pPr>
            <w:r w:rsidRPr="001A6B2C">
              <w:rPr>
                <w:bCs/>
              </w:rPr>
              <w:t xml:space="preserve">Disposición  de  participación </w:t>
            </w:r>
          </w:p>
        </w:tc>
        <w:tc>
          <w:tcPr>
            <w:tcW w:w="4252" w:type="dxa"/>
          </w:tcPr>
          <w:p w14:paraId="271F959D" w14:textId="77777777" w:rsidR="00195523" w:rsidRPr="001A6B2C" w:rsidRDefault="00195523" w:rsidP="00195523">
            <w:pPr>
              <w:spacing w:line="360" w:lineRule="auto"/>
              <w:jc w:val="both"/>
              <w:rPr>
                <w:bCs/>
              </w:rPr>
            </w:pPr>
            <w:r w:rsidRPr="001A6B2C">
              <w:rPr>
                <w:bCs/>
              </w:rPr>
              <w:t xml:space="preserve">La organización de una red </w:t>
            </w:r>
            <w:r w:rsidRPr="001A6B2C">
              <w:rPr>
                <w:rStyle w:val="Textoennegrita"/>
                <w:b w:val="0"/>
              </w:rPr>
              <w:t>se da</w:t>
            </w:r>
            <w:r w:rsidRPr="001A6B2C">
              <w:rPr>
                <w:bCs/>
              </w:rPr>
              <w:t xml:space="preserve"> a través de la articulación de interesados para la creación de proyectos de investigación en común o la búsqueda de soluciones conjuntas. </w:t>
            </w:r>
            <w:r w:rsidRPr="001A6B2C">
              <w:rPr>
                <w:rStyle w:val="Textoennegrita"/>
                <w:b w:val="0"/>
              </w:rPr>
              <w:t>Esto</w:t>
            </w:r>
            <w:r w:rsidRPr="001A6B2C">
              <w:rPr>
                <w:bCs/>
              </w:rPr>
              <w:t xml:space="preserve"> permite impulsar el flujo de conocimiento </w:t>
            </w:r>
            <w:r w:rsidRPr="001A6B2C">
              <w:rPr>
                <w:rStyle w:val="Textoennegrita"/>
                <w:b w:val="0"/>
              </w:rPr>
              <w:t>hacia</w:t>
            </w:r>
            <w:r w:rsidRPr="001A6B2C">
              <w:rPr>
                <w:bCs/>
              </w:rPr>
              <w:t xml:space="preserve"> la sociedad (Rossell, 2007)</w:t>
            </w:r>
          </w:p>
          <w:p w14:paraId="01BB7344" w14:textId="77777777" w:rsidR="00195523" w:rsidRPr="001A6B2C" w:rsidRDefault="00195523" w:rsidP="00195523">
            <w:pPr>
              <w:spacing w:line="360" w:lineRule="auto"/>
              <w:ind w:right="11"/>
              <w:jc w:val="both"/>
              <w:rPr>
                <w:bCs/>
              </w:rPr>
            </w:pPr>
          </w:p>
        </w:tc>
      </w:tr>
      <w:tr w:rsidR="00195523" w:rsidRPr="001A6B2C" w14:paraId="6A1FB70E" w14:textId="77777777" w:rsidTr="001A6B2C">
        <w:trPr>
          <w:jc w:val="center"/>
        </w:trPr>
        <w:tc>
          <w:tcPr>
            <w:tcW w:w="2556" w:type="dxa"/>
          </w:tcPr>
          <w:p w14:paraId="676D3D12" w14:textId="77777777" w:rsidR="00195523" w:rsidRPr="001A6B2C" w:rsidRDefault="00195523" w:rsidP="00195523">
            <w:pPr>
              <w:spacing w:line="360" w:lineRule="auto"/>
              <w:ind w:right="11"/>
              <w:jc w:val="both"/>
              <w:rPr>
                <w:bCs/>
              </w:rPr>
            </w:pPr>
            <w:r w:rsidRPr="001A6B2C">
              <w:rPr>
                <w:bCs/>
              </w:rPr>
              <w:t xml:space="preserve">7. El  fin de la RCyA  puede ser un canal que permita la comunicación, discusión o debate de una problemática común, capaz de generar  retroalimentación y  que </w:t>
            </w:r>
            <w:r w:rsidRPr="001A6B2C">
              <w:rPr>
                <w:bCs/>
              </w:rPr>
              <w:lastRenderedPageBreak/>
              <w:t>pueda  traducirse en  un nuevo conocimiento.</w:t>
            </w:r>
          </w:p>
        </w:tc>
        <w:tc>
          <w:tcPr>
            <w:tcW w:w="2410" w:type="dxa"/>
          </w:tcPr>
          <w:p w14:paraId="64CCC470" w14:textId="77777777" w:rsidR="00195523" w:rsidRPr="001A6B2C" w:rsidRDefault="00195523" w:rsidP="00195523">
            <w:pPr>
              <w:spacing w:line="360" w:lineRule="auto"/>
              <w:ind w:right="11"/>
              <w:jc w:val="both"/>
              <w:rPr>
                <w:bCs/>
              </w:rPr>
            </w:pPr>
            <w:r w:rsidRPr="001A6B2C">
              <w:rPr>
                <w:bCs/>
              </w:rPr>
              <w:lastRenderedPageBreak/>
              <w:t xml:space="preserve">Comunicación </w:t>
            </w:r>
          </w:p>
        </w:tc>
        <w:tc>
          <w:tcPr>
            <w:tcW w:w="4252" w:type="dxa"/>
          </w:tcPr>
          <w:p w14:paraId="1E98E1EB" w14:textId="77777777" w:rsidR="00195523" w:rsidRPr="001A6B2C" w:rsidRDefault="00195523" w:rsidP="00195523">
            <w:pPr>
              <w:spacing w:line="360" w:lineRule="auto"/>
              <w:ind w:right="11"/>
              <w:jc w:val="both"/>
              <w:rPr>
                <w:bCs/>
              </w:rPr>
            </w:pPr>
            <w:r w:rsidRPr="001A6B2C">
              <w:rPr>
                <w:bCs/>
              </w:rPr>
              <w:t>Una red permite generar nuevos conocimientos, a partir de   las relaciones activas  de  los  actores y sus participantes (Rossell,  2007).</w:t>
            </w:r>
          </w:p>
        </w:tc>
      </w:tr>
      <w:tr w:rsidR="00195523" w:rsidRPr="001A6B2C" w14:paraId="68C285AF" w14:textId="77777777" w:rsidTr="001A6B2C">
        <w:trPr>
          <w:jc w:val="center"/>
        </w:trPr>
        <w:tc>
          <w:tcPr>
            <w:tcW w:w="2556" w:type="dxa"/>
          </w:tcPr>
          <w:p w14:paraId="5DBE8740" w14:textId="77777777" w:rsidR="00195523" w:rsidRPr="001A6B2C" w:rsidRDefault="00195523" w:rsidP="00195523">
            <w:pPr>
              <w:spacing w:line="360" w:lineRule="auto"/>
              <w:ind w:right="11"/>
              <w:jc w:val="both"/>
              <w:rPr>
                <w:bCs/>
              </w:rPr>
            </w:pPr>
            <w:r w:rsidRPr="001A6B2C">
              <w:rPr>
                <w:bCs/>
              </w:rPr>
              <w:t>8. Una  RCyA podrá  promover el  trabajo multidisciplinario  con objetivos  de trabajo similares  </w:t>
            </w:r>
          </w:p>
          <w:p w14:paraId="7157830E" w14:textId="77777777" w:rsidR="00195523" w:rsidRPr="001A6B2C" w:rsidRDefault="00195523" w:rsidP="00195523">
            <w:pPr>
              <w:spacing w:line="360" w:lineRule="auto"/>
              <w:ind w:right="11"/>
              <w:jc w:val="both"/>
              <w:rPr>
                <w:bCs/>
              </w:rPr>
            </w:pPr>
          </w:p>
          <w:p w14:paraId="454BA400" w14:textId="77777777" w:rsidR="00195523" w:rsidRPr="001A6B2C" w:rsidRDefault="00195523" w:rsidP="00195523">
            <w:pPr>
              <w:spacing w:line="360" w:lineRule="auto"/>
              <w:ind w:right="11"/>
              <w:jc w:val="both"/>
              <w:rPr>
                <w:bCs/>
              </w:rPr>
            </w:pPr>
            <w:r w:rsidRPr="001A6B2C">
              <w:rPr>
                <w:bCs/>
              </w:rPr>
              <w:br/>
            </w:r>
          </w:p>
        </w:tc>
        <w:tc>
          <w:tcPr>
            <w:tcW w:w="2410" w:type="dxa"/>
          </w:tcPr>
          <w:p w14:paraId="01DF6DD8" w14:textId="77777777" w:rsidR="00195523" w:rsidRPr="001A6B2C" w:rsidRDefault="00195523" w:rsidP="00195523">
            <w:pPr>
              <w:spacing w:line="360" w:lineRule="auto"/>
              <w:ind w:right="11"/>
              <w:jc w:val="both"/>
              <w:rPr>
                <w:bCs/>
              </w:rPr>
            </w:pPr>
            <w:r w:rsidRPr="001A6B2C">
              <w:rPr>
                <w:bCs/>
              </w:rPr>
              <w:t>Trabajo colaborativo</w:t>
            </w:r>
          </w:p>
        </w:tc>
        <w:tc>
          <w:tcPr>
            <w:tcW w:w="4252" w:type="dxa"/>
          </w:tcPr>
          <w:p w14:paraId="7385A2C6" w14:textId="77777777" w:rsidR="00195523" w:rsidRPr="001A6B2C" w:rsidRDefault="00195523" w:rsidP="00195523">
            <w:pPr>
              <w:spacing w:line="360" w:lineRule="auto"/>
              <w:jc w:val="both"/>
              <w:rPr>
                <w:bCs/>
              </w:rPr>
            </w:pPr>
            <w:r w:rsidRPr="001A6B2C">
              <w:rPr>
                <w:bCs/>
                <w:color w:val="000000"/>
              </w:rPr>
              <w:t xml:space="preserve">El aprendizaje colaborativo es un método  que utiliza la interacción social como un medio de construcción de conocimiento. Dentro de los grupos de investigación es fundamental, ya que permite la gestión de información para su desarrollo y crecimiento (Guevara et al., 2012). </w:t>
            </w:r>
          </w:p>
        </w:tc>
      </w:tr>
      <w:tr w:rsidR="00195523" w:rsidRPr="001A6B2C" w14:paraId="2B9D7CEB" w14:textId="77777777" w:rsidTr="001A6B2C">
        <w:trPr>
          <w:jc w:val="center"/>
        </w:trPr>
        <w:tc>
          <w:tcPr>
            <w:tcW w:w="2556" w:type="dxa"/>
          </w:tcPr>
          <w:p w14:paraId="098F6FCE" w14:textId="77777777" w:rsidR="00195523" w:rsidRPr="001A6B2C" w:rsidRDefault="00195523" w:rsidP="00195523">
            <w:pPr>
              <w:spacing w:line="360" w:lineRule="auto"/>
              <w:ind w:right="11"/>
              <w:jc w:val="both"/>
              <w:rPr>
                <w:bCs/>
              </w:rPr>
            </w:pPr>
            <w:r w:rsidRPr="001A6B2C">
              <w:rPr>
                <w:bCs/>
              </w:rPr>
              <w:t>9. La RCyA  puede ayudar a la solución de problemas,  toma acertada y oportuna de decisiones estratégicas o a la gestión adecuada de un proyecto en  común.</w:t>
            </w:r>
          </w:p>
          <w:p w14:paraId="5EC0F485" w14:textId="77777777" w:rsidR="00195523" w:rsidRPr="001A6B2C" w:rsidRDefault="00195523" w:rsidP="00195523">
            <w:pPr>
              <w:spacing w:line="360" w:lineRule="auto"/>
              <w:ind w:right="11"/>
              <w:jc w:val="both"/>
              <w:rPr>
                <w:bCs/>
              </w:rPr>
            </w:pPr>
            <w:r w:rsidRPr="001A6B2C">
              <w:rPr>
                <w:bCs/>
              </w:rPr>
              <w:br/>
            </w:r>
          </w:p>
        </w:tc>
        <w:tc>
          <w:tcPr>
            <w:tcW w:w="2410" w:type="dxa"/>
          </w:tcPr>
          <w:p w14:paraId="2B71857C" w14:textId="77777777" w:rsidR="00195523" w:rsidRPr="001A6B2C" w:rsidRDefault="00195523" w:rsidP="00195523">
            <w:pPr>
              <w:spacing w:line="360" w:lineRule="auto"/>
              <w:ind w:right="11"/>
              <w:jc w:val="both"/>
              <w:rPr>
                <w:bCs/>
              </w:rPr>
            </w:pPr>
            <w:r w:rsidRPr="001A6B2C">
              <w:rPr>
                <w:bCs/>
              </w:rPr>
              <w:t>Trabajo colaborativo</w:t>
            </w:r>
          </w:p>
        </w:tc>
        <w:tc>
          <w:tcPr>
            <w:tcW w:w="4252" w:type="dxa"/>
          </w:tcPr>
          <w:p w14:paraId="3D1AA07E" w14:textId="77777777" w:rsidR="00195523" w:rsidRPr="001A6B2C" w:rsidRDefault="00195523" w:rsidP="00195523">
            <w:pPr>
              <w:spacing w:line="360" w:lineRule="auto"/>
              <w:ind w:right="11"/>
              <w:jc w:val="both"/>
              <w:rPr>
                <w:bCs/>
              </w:rPr>
            </w:pPr>
            <w:r w:rsidRPr="001A6B2C">
              <w:rPr>
                <w:bCs/>
              </w:rPr>
              <w:t>Una red puede ayudar a organizar y a encontrar   información  relevante  para los fines de su  organización</w:t>
            </w:r>
            <w:r w:rsidR="00672547" w:rsidRPr="001A6B2C">
              <w:rPr>
                <w:bCs/>
              </w:rPr>
              <w:t>,  la gestión adecuada de un proyecto común</w:t>
            </w:r>
            <w:r w:rsidRPr="001A6B2C">
              <w:rPr>
                <w:bCs/>
              </w:rPr>
              <w:t>. As</w:t>
            </w:r>
            <w:r w:rsidR="0075314E" w:rsidRPr="001A6B2C">
              <w:rPr>
                <w:bCs/>
              </w:rPr>
              <w:t>í</w:t>
            </w:r>
            <w:r w:rsidRPr="001A6B2C">
              <w:rPr>
                <w:bCs/>
              </w:rPr>
              <w:t xml:space="preserve"> mismo establece canales de  comunicación, y permite la discusión o debate de una problemática común, capaz de generar una retroalimentación que se traduce en nuevo conocimiento.</w:t>
            </w:r>
          </w:p>
          <w:p w14:paraId="418BCF53" w14:textId="77777777" w:rsidR="00195523" w:rsidRPr="001A6B2C" w:rsidRDefault="00195523" w:rsidP="00195523">
            <w:pPr>
              <w:spacing w:line="360" w:lineRule="auto"/>
              <w:ind w:right="11"/>
              <w:jc w:val="both"/>
              <w:rPr>
                <w:bCs/>
              </w:rPr>
            </w:pPr>
            <w:r w:rsidRPr="001A6B2C">
              <w:rPr>
                <w:bCs/>
              </w:rPr>
              <w:t xml:space="preserve">Además, puede ayudar a la solución de problemas comunes, así como   la   toma acertada y oportuna de decisiones estratégicas </w:t>
            </w:r>
            <w:r w:rsidRPr="001A6B2C">
              <w:rPr>
                <w:bCs/>
                <w:color w:val="000000"/>
              </w:rPr>
              <w:t xml:space="preserve">(Rossell, 2007). </w:t>
            </w:r>
          </w:p>
        </w:tc>
      </w:tr>
      <w:tr w:rsidR="00195523" w:rsidRPr="001A6B2C" w14:paraId="1030F140" w14:textId="77777777" w:rsidTr="001A6B2C">
        <w:trPr>
          <w:trHeight w:val="1513"/>
          <w:jc w:val="center"/>
        </w:trPr>
        <w:tc>
          <w:tcPr>
            <w:tcW w:w="2556" w:type="dxa"/>
          </w:tcPr>
          <w:p w14:paraId="53CE0E13" w14:textId="77777777" w:rsidR="00195523" w:rsidRPr="001A6B2C" w:rsidRDefault="00195523" w:rsidP="00195523">
            <w:pPr>
              <w:spacing w:line="360" w:lineRule="auto"/>
              <w:ind w:right="11"/>
              <w:jc w:val="both"/>
              <w:rPr>
                <w:bCs/>
              </w:rPr>
            </w:pPr>
            <w:r w:rsidRPr="001A6B2C">
              <w:rPr>
                <w:bCs/>
              </w:rPr>
              <w:t>10.  Una RCyA  podrá   opera como canal de difusión de innovaciones y resultados de los proyectos de investigación de los DTI</w:t>
            </w:r>
          </w:p>
        </w:tc>
        <w:tc>
          <w:tcPr>
            <w:tcW w:w="2410" w:type="dxa"/>
          </w:tcPr>
          <w:p w14:paraId="22FECC6A" w14:textId="77777777" w:rsidR="00195523" w:rsidRPr="001A6B2C" w:rsidRDefault="00195523" w:rsidP="00195523">
            <w:pPr>
              <w:spacing w:line="360" w:lineRule="auto"/>
              <w:ind w:right="11"/>
              <w:jc w:val="both"/>
              <w:rPr>
                <w:bCs/>
              </w:rPr>
            </w:pPr>
            <w:r w:rsidRPr="001A6B2C">
              <w:rPr>
                <w:bCs/>
              </w:rPr>
              <w:t xml:space="preserve">Comunicación </w:t>
            </w:r>
          </w:p>
        </w:tc>
        <w:tc>
          <w:tcPr>
            <w:tcW w:w="4252" w:type="dxa"/>
          </w:tcPr>
          <w:p w14:paraId="23F4CC5C" w14:textId="77777777" w:rsidR="00195523" w:rsidRPr="001A6B2C" w:rsidRDefault="00195523" w:rsidP="00195523">
            <w:pPr>
              <w:spacing w:line="360" w:lineRule="auto"/>
              <w:ind w:right="11"/>
              <w:jc w:val="both"/>
              <w:rPr>
                <w:bCs/>
              </w:rPr>
            </w:pPr>
            <w:bookmarkStart w:id="11" w:name="ugretrl831pv" w:colFirst="0" w:colLast="0"/>
            <w:bookmarkEnd w:id="11"/>
            <w:r w:rsidRPr="001A6B2C">
              <w:rPr>
                <w:bCs/>
              </w:rPr>
              <w:t xml:space="preserve">Las redes </w:t>
            </w:r>
            <w:r w:rsidR="00672547" w:rsidRPr="001A6B2C">
              <w:rPr>
                <w:bCs/>
              </w:rPr>
              <w:t xml:space="preserve">funcionan </w:t>
            </w:r>
            <w:r w:rsidRPr="001A6B2C">
              <w:rPr>
                <w:bCs/>
              </w:rPr>
              <w:t>como canal de difusión</w:t>
            </w:r>
            <w:r w:rsidR="00672547" w:rsidRPr="001A6B2C">
              <w:rPr>
                <w:bCs/>
              </w:rPr>
              <w:t xml:space="preserve"> </w:t>
            </w:r>
            <w:r w:rsidR="0075314E" w:rsidRPr="001A6B2C">
              <w:rPr>
                <w:bCs/>
              </w:rPr>
              <w:t>á</w:t>
            </w:r>
            <w:r w:rsidR="00672547" w:rsidRPr="001A6B2C">
              <w:rPr>
                <w:bCs/>
              </w:rPr>
              <w:t>gil, horizontal</w:t>
            </w:r>
            <w:r w:rsidR="00295991" w:rsidRPr="001A6B2C">
              <w:rPr>
                <w:bCs/>
              </w:rPr>
              <w:t xml:space="preserve"> y promueve la investigación  en sus participantes</w:t>
            </w:r>
            <w:r w:rsidR="00672547" w:rsidRPr="001A6B2C">
              <w:rPr>
                <w:bCs/>
              </w:rPr>
              <w:t xml:space="preserve"> </w:t>
            </w:r>
            <w:r w:rsidRPr="001A6B2C">
              <w:rPr>
                <w:bCs/>
                <w:color w:val="000000"/>
              </w:rPr>
              <w:t>(Rossell, 2007).</w:t>
            </w:r>
          </w:p>
          <w:p w14:paraId="0150B4B3" w14:textId="77777777" w:rsidR="00195523" w:rsidRPr="001A6B2C" w:rsidRDefault="00195523" w:rsidP="00195523">
            <w:pPr>
              <w:spacing w:line="360" w:lineRule="auto"/>
              <w:ind w:right="11"/>
              <w:jc w:val="both"/>
              <w:rPr>
                <w:bCs/>
              </w:rPr>
            </w:pPr>
          </w:p>
        </w:tc>
      </w:tr>
      <w:tr w:rsidR="00195523" w:rsidRPr="001A6B2C" w14:paraId="50E29C14" w14:textId="77777777" w:rsidTr="001A6B2C">
        <w:trPr>
          <w:trHeight w:val="1124"/>
          <w:jc w:val="center"/>
        </w:trPr>
        <w:tc>
          <w:tcPr>
            <w:tcW w:w="2556" w:type="dxa"/>
          </w:tcPr>
          <w:p w14:paraId="40A3DCE6" w14:textId="77777777" w:rsidR="00195523" w:rsidRPr="001A6B2C" w:rsidRDefault="00195523" w:rsidP="00195523">
            <w:pPr>
              <w:spacing w:line="360" w:lineRule="auto"/>
              <w:ind w:right="11"/>
              <w:jc w:val="both"/>
              <w:rPr>
                <w:bCs/>
              </w:rPr>
            </w:pPr>
            <w:r w:rsidRPr="001A6B2C">
              <w:rPr>
                <w:bCs/>
              </w:rPr>
              <w:lastRenderedPageBreak/>
              <w:t xml:space="preserve">11. La información  de una red debe ser  selectiva y con formatos de presentación  </w:t>
            </w:r>
          </w:p>
          <w:p w14:paraId="695E2ED1" w14:textId="77777777" w:rsidR="00195523" w:rsidRPr="001A6B2C" w:rsidRDefault="00195523" w:rsidP="00195523">
            <w:pPr>
              <w:spacing w:line="360" w:lineRule="auto"/>
              <w:ind w:right="11"/>
              <w:jc w:val="both"/>
              <w:rPr>
                <w:bCs/>
              </w:rPr>
            </w:pPr>
            <w:r w:rsidRPr="001A6B2C">
              <w:rPr>
                <w:bCs/>
              </w:rPr>
              <w:br/>
            </w:r>
          </w:p>
        </w:tc>
        <w:tc>
          <w:tcPr>
            <w:tcW w:w="2410" w:type="dxa"/>
          </w:tcPr>
          <w:p w14:paraId="5D37068E" w14:textId="77777777" w:rsidR="00195523" w:rsidRPr="001A6B2C" w:rsidRDefault="00195523" w:rsidP="00195523">
            <w:pPr>
              <w:spacing w:line="360" w:lineRule="auto"/>
              <w:ind w:right="11"/>
              <w:jc w:val="both"/>
              <w:rPr>
                <w:bCs/>
              </w:rPr>
            </w:pPr>
            <w:r w:rsidRPr="001A6B2C">
              <w:rPr>
                <w:bCs/>
              </w:rPr>
              <w:t>Lineamientos de presentación</w:t>
            </w:r>
          </w:p>
        </w:tc>
        <w:tc>
          <w:tcPr>
            <w:tcW w:w="4252" w:type="dxa"/>
          </w:tcPr>
          <w:p w14:paraId="23034E61" w14:textId="77777777" w:rsidR="00195523" w:rsidRPr="001A6B2C" w:rsidRDefault="00195523" w:rsidP="00195523">
            <w:pPr>
              <w:spacing w:line="360" w:lineRule="auto"/>
              <w:ind w:right="11"/>
              <w:jc w:val="both"/>
              <w:rPr>
                <w:bCs/>
              </w:rPr>
            </w:pPr>
            <w:r w:rsidRPr="001A6B2C">
              <w:rPr>
                <w:bCs/>
              </w:rPr>
              <w:t>Las correcciones legales a la ley de derechos de autor serán necesari</w:t>
            </w:r>
            <w:r w:rsidR="0075314E" w:rsidRPr="001A6B2C">
              <w:rPr>
                <w:bCs/>
              </w:rPr>
              <w:t>a</w:t>
            </w:r>
            <w:r w:rsidRPr="001A6B2C">
              <w:rPr>
                <w:bCs/>
              </w:rPr>
              <w:t>s en muchas jurisdicciones para permitir la extracción de textos y de datos sin una licencia Creative Commons (UNESCO, 2013)</w:t>
            </w:r>
            <w:r w:rsidR="00474F88" w:rsidRPr="001A6B2C">
              <w:rPr>
                <w:bCs/>
              </w:rPr>
              <w:t>.</w:t>
            </w:r>
          </w:p>
        </w:tc>
      </w:tr>
      <w:tr w:rsidR="00195523" w:rsidRPr="001A6B2C" w14:paraId="693EE04C" w14:textId="77777777" w:rsidTr="001A6B2C">
        <w:trPr>
          <w:trHeight w:val="1398"/>
          <w:jc w:val="center"/>
        </w:trPr>
        <w:tc>
          <w:tcPr>
            <w:tcW w:w="2556" w:type="dxa"/>
          </w:tcPr>
          <w:p w14:paraId="208A97FD" w14:textId="77777777" w:rsidR="00195523" w:rsidRPr="001A6B2C" w:rsidRDefault="00195523" w:rsidP="00195523">
            <w:pPr>
              <w:spacing w:line="360" w:lineRule="auto"/>
              <w:ind w:right="11"/>
              <w:jc w:val="both"/>
              <w:rPr>
                <w:bCs/>
              </w:rPr>
            </w:pPr>
            <w:r w:rsidRPr="001A6B2C">
              <w:rPr>
                <w:bCs/>
              </w:rPr>
              <w:t>12. Considera que una Red de conocimiento  y aprendizaje fomentará el trabajo   colaborativo entre  los docentes y planteles.</w:t>
            </w:r>
          </w:p>
        </w:tc>
        <w:tc>
          <w:tcPr>
            <w:tcW w:w="2410" w:type="dxa"/>
          </w:tcPr>
          <w:p w14:paraId="7FF58DE3" w14:textId="77777777" w:rsidR="00195523" w:rsidRPr="001A6B2C" w:rsidRDefault="00195523" w:rsidP="00195523">
            <w:pPr>
              <w:spacing w:line="360" w:lineRule="auto"/>
              <w:ind w:right="11"/>
              <w:jc w:val="both"/>
              <w:rPr>
                <w:bCs/>
              </w:rPr>
            </w:pPr>
            <w:r w:rsidRPr="001A6B2C">
              <w:rPr>
                <w:bCs/>
              </w:rPr>
              <w:t>Trabajo colaborativo</w:t>
            </w:r>
          </w:p>
        </w:tc>
        <w:tc>
          <w:tcPr>
            <w:tcW w:w="4252" w:type="dxa"/>
          </w:tcPr>
          <w:p w14:paraId="0A513A86" w14:textId="77777777" w:rsidR="00195523" w:rsidRPr="001A6B2C" w:rsidRDefault="00195523" w:rsidP="00195523">
            <w:pPr>
              <w:spacing w:line="360" w:lineRule="auto"/>
              <w:ind w:right="11"/>
              <w:jc w:val="both"/>
              <w:rPr>
                <w:bCs/>
              </w:rPr>
            </w:pPr>
            <w:r w:rsidRPr="001A6B2C">
              <w:rPr>
                <w:bCs/>
              </w:rPr>
              <w:t>Creación propia</w:t>
            </w:r>
          </w:p>
        </w:tc>
      </w:tr>
      <w:tr w:rsidR="00195523" w:rsidRPr="001A6B2C" w14:paraId="0EEF7D9D" w14:textId="77777777" w:rsidTr="001A6B2C">
        <w:trPr>
          <w:trHeight w:val="786"/>
          <w:jc w:val="center"/>
        </w:trPr>
        <w:tc>
          <w:tcPr>
            <w:tcW w:w="2556" w:type="dxa"/>
          </w:tcPr>
          <w:p w14:paraId="2C2FB79A" w14:textId="77777777" w:rsidR="00195523" w:rsidRPr="001A6B2C" w:rsidRDefault="00195523" w:rsidP="00195523">
            <w:pPr>
              <w:spacing w:line="360" w:lineRule="auto"/>
              <w:ind w:right="11"/>
              <w:jc w:val="both"/>
              <w:rPr>
                <w:bCs/>
              </w:rPr>
            </w:pPr>
            <w:r w:rsidRPr="001A6B2C">
              <w:rPr>
                <w:bCs/>
              </w:rPr>
              <w:t>13. Le interesaría participar en una RCyA compartiendo sus archivos digitales</w:t>
            </w:r>
          </w:p>
        </w:tc>
        <w:tc>
          <w:tcPr>
            <w:tcW w:w="2410" w:type="dxa"/>
          </w:tcPr>
          <w:p w14:paraId="3DA34951" w14:textId="77777777" w:rsidR="00195523" w:rsidRPr="001A6B2C" w:rsidRDefault="00195523" w:rsidP="00195523">
            <w:pPr>
              <w:spacing w:line="360" w:lineRule="auto"/>
              <w:ind w:right="11"/>
              <w:jc w:val="both"/>
              <w:rPr>
                <w:bCs/>
              </w:rPr>
            </w:pPr>
            <w:r w:rsidRPr="001A6B2C">
              <w:rPr>
                <w:bCs/>
              </w:rPr>
              <w:t xml:space="preserve">Disposición  de  participación </w:t>
            </w:r>
          </w:p>
        </w:tc>
        <w:tc>
          <w:tcPr>
            <w:tcW w:w="4252" w:type="dxa"/>
          </w:tcPr>
          <w:p w14:paraId="3C406F02" w14:textId="77777777" w:rsidR="00195523" w:rsidRPr="001A6B2C" w:rsidRDefault="00195523" w:rsidP="00195523">
            <w:pPr>
              <w:spacing w:line="360" w:lineRule="auto"/>
              <w:ind w:right="11"/>
              <w:jc w:val="both"/>
              <w:rPr>
                <w:bCs/>
              </w:rPr>
            </w:pPr>
            <w:r w:rsidRPr="001A6B2C">
              <w:rPr>
                <w:bCs/>
              </w:rPr>
              <w:t>Creación propia</w:t>
            </w:r>
          </w:p>
        </w:tc>
      </w:tr>
      <w:tr w:rsidR="00195523" w:rsidRPr="001A6B2C" w14:paraId="244D5301" w14:textId="77777777" w:rsidTr="001A6B2C">
        <w:trPr>
          <w:jc w:val="center"/>
        </w:trPr>
        <w:tc>
          <w:tcPr>
            <w:tcW w:w="2556" w:type="dxa"/>
          </w:tcPr>
          <w:p w14:paraId="14B2BA5E" w14:textId="77777777" w:rsidR="00195523" w:rsidRPr="001A6B2C" w:rsidRDefault="00195523" w:rsidP="00195523">
            <w:pPr>
              <w:spacing w:line="360" w:lineRule="auto"/>
              <w:ind w:right="11"/>
              <w:jc w:val="both"/>
              <w:rPr>
                <w:bCs/>
              </w:rPr>
            </w:pPr>
            <w:r w:rsidRPr="001A6B2C">
              <w:rPr>
                <w:bCs/>
              </w:rPr>
              <w:t>14. Estaría interesado-a en capacitarse en un curso para hacer publicaciones en una  RCyA</w:t>
            </w:r>
          </w:p>
        </w:tc>
        <w:tc>
          <w:tcPr>
            <w:tcW w:w="2410" w:type="dxa"/>
          </w:tcPr>
          <w:p w14:paraId="27A462D2" w14:textId="77777777" w:rsidR="00195523" w:rsidRPr="001A6B2C" w:rsidRDefault="00195523" w:rsidP="00195523">
            <w:pPr>
              <w:spacing w:line="360" w:lineRule="auto"/>
              <w:ind w:right="11"/>
              <w:jc w:val="both"/>
              <w:rPr>
                <w:bCs/>
              </w:rPr>
            </w:pPr>
            <w:r w:rsidRPr="001A6B2C">
              <w:rPr>
                <w:bCs/>
              </w:rPr>
              <w:t xml:space="preserve">Disposición  de  participación </w:t>
            </w:r>
          </w:p>
        </w:tc>
        <w:tc>
          <w:tcPr>
            <w:tcW w:w="4252" w:type="dxa"/>
          </w:tcPr>
          <w:p w14:paraId="686FCE61" w14:textId="77777777" w:rsidR="00195523" w:rsidRPr="001A6B2C" w:rsidRDefault="00195523" w:rsidP="00195523">
            <w:pPr>
              <w:spacing w:line="360" w:lineRule="auto"/>
              <w:ind w:right="11"/>
              <w:jc w:val="both"/>
              <w:rPr>
                <w:bCs/>
              </w:rPr>
            </w:pPr>
            <w:r w:rsidRPr="001A6B2C">
              <w:rPr>
                <w:bCs/>
              </w:rPr>
              <w:t>Creación propia</w:t>
            </w:r>
          </w:p>
        </w:tc>
      </w:tr>
    </w:tbl>
    <w:p w14:paraId="5EB13FBF" w14:textId="06FB1777" w:rsidR="00B61B7E" w:rsidRPr="00D3566F" w:rsidRDefault="00E92844" w:rsidP="001A6B2C">
      <w:pPr>
        <w:spacing w:line="360" w:lineRule="auto"/>
        <w:ind w:right="11"/>
        <w:jc w:val="center"/>
        <w:rPr>
          <w:i/>
        </w:rPr>
      </w:pPr>
      <w:r w:rsidRPr="001A6B2C">
        <w:rPr>
          <w:bCs/>
        </w:rPr>
        <w:t>Fuente</w:t>
      </w:r>
      <w:r w:rsidR="001A6B2C" w:rsidRPr="001A6B2C">
        <w:rPr>
          <w:bCs/>
        </w:rPr>
        <w:t>:</w:t>
      </w:r>
      <w:r w:rsidR="001A6B2C">
        <w:rPr>
          <w:b/>
        </w:rPr>
        <w:t xml:space="preserve"> </w:t>
      </w:r>
      <w:r w:rsidRPr="00295991">
        <w:t xml:space="preserve"> </w:t>
      </w:r>
      <w:r w:rsidRPr="00301260">
        <w:t xml:space="preserve">Elaboración propia, basada en la evidencias </w:t>
      </w:r>
      <w:proofErr w:type="gramStart"/>
      <w:r w:rsidRPr="00301260">
        <w:t>logradas  por</w:t>
      </w:r>
      <w:proofErr w:type="gramEnd"/>
      <w:r w:rsidRPr="00301260">
        <w:t xml:space="preserve"> uso de la Red en entornos educativos, realizada para una mayor comprensión de los ítems de la encuesta.</w:t>
      </w:r>
    </w:p>
    <w:p w14:paraId="573A09B3" w14:textId="77777777" w:rsidR="00B61B7E" w:rsidRDefault="00513F45">
      <w:pPr>
        <w:widowControl w:val="0"/>
        <w:pBdr>
          <w:top w:val="nil"/>
          <w:left w:val="nil"/>
          <w:bottom w:val="nil"/>
          <w:right w:val="nil"/>
          <w:between w:val="nil"/>
        </w:pBdr>
        <w:spacing w:line="360" w:lineRule="auto"/>
        <w:ind w:left="37" w:right="11" w:firstLine="720"/>
        <w:jc w:val="both"/>
        <w:rPr>
          <w:bCs/>
        </w:rPr>
      </w:pPr>
      <w:r w:rsidRPr="001A6B2C">
        <w:rPr>
          <w:bCs/>
          <w:color w:val="000000"/>
        </w:rPr>
        <w:t>E</w:t>
      </w:r>
      <w:r w:rsidR="00E92844" w:rsidRPr="001A6B2C">
        <w:rPr>
          <w:bCs/>
          <w:color w:val="000000"/>
        </w:rPr>
        <w:t>tapa</w:t>
      </w:r>
      <w:r w:rsidRPr="001A6B2C">
        <w:rPr>
          <w:bCs/>
          <w:color w:val="000000"/>
        </w:rPr>
        <w:t xml:space="preserve"> 2</w:t>
      </w:r>
      <w:r w:rsidR="00E92844" w:rsidRPr="001A6B2C">
        <w:rPr>
          <w:bCs/>
          <w:color w:val="000000"/>
        </w:rPr>
        <w:t xml:space="preserve">: </w:t>
      </w:r>
      <w:r w:rsidR="00E92844" w:rsidRPr="001A6B2C">
        <w:rPr>
          <w:bCs/>
        </w:rPr>
        <w:t xml:space="preserve">Con base en los resultados de la etapa de detección de necesidades, se diseñaron preguntas para el grupo focal y se fundamentó la base para el diseño de la red. </w:t>
      </w:r>
      <w:r w:rsidR="00692087" w:rsidRPr="001A6B2C">
        <w:rPr>
          <w:bCs/>
        </w:rPr>
        <w:t>S</w:t>
      </w:r>
      <w:r w:rsidR="00165384" w:rsidRPr="001A6B2C">
        <w:rPr>
          <w:bCs/>
        </w:rPr>
        <w:t xml:space="preserve">egún </w:t>
      </w:r>
      <w:r w:rsidR="00E92844" w:rsidRPr="001A6B2C">
        <w:rPr>
          <w:bCs/>
        </w:rPr>
        <w:t>Barbour</w:t>
      </w:r>
      <w:r w:rsidR="00692087" w:rsidRPr="001A6B2C">
        <w:rPr>
          <w:bCs/>
        </w:rPr>
        <w:t xml:space="preserve"> </w:t>
      </w:r>
      <w:r w:rsidR="00E92844" w:rsidRPr="001A6B2C">
        <w:rPr>
          <w:bCs/>
        </w:rPr>
        <w:t>(2013)</w:t>
      </w:r>
      <w:r w:rsidR="00165384" w:rsidRPr="001A6B2C">
        <w:rPr>
          <w:bCs/>
        </w:rPr>
        <w:t>,</w:t>
      </w:r>
      <w:r w:rsidR="00E92844" w:rsidRPr="001A6B2C">
        <w:rPr>
          <w:bCs/>
        </w:rPr>
        <w:t xml:space="preserve"> estimular la interacción del grupo implica llevar el debate a una discusión y asegurar que los participantes hablen entre sí, en lugar de interactuar solo con el investigador o moderador. Esto también se relaciona con la preparación necesaria en el desarrollo de una guía temática y la selección de material que estimule y anime</w:t>
      </w:r>
      <w:r w:rsidR="00165384" w:rsidRPr="001A6B2C">
        <w:rPr>
          <w:bCs/>
        </w:rPr>
        <w:t xml:space="preserve"> a la conversación.</w:t>
      </w:r>
    </w:p>
    <w:p w14:paraId="295C8BF0" w14:textId="77777777" w:rsidR="00301260" w:rsidRDefault="00301260">
      <w:pPr>
        <w:widowControl w:val="0"/>
        <w:pBdr>
          <w:top w:val="nil"/>
          <w:left w:val="nil"/>
          <w:bottom w:val="nil"/>
          <w:right w:val="nil"/>
          <w:between w:val="nil"/>
        </w:pBdr>
        <w:spacing w:line="360" w:lineRule="auto"/>
        <w:ind w:left="37" w:right="11" w:firstLine="720"/>
        <w:jc w:val="both"/>
        <w:rPr>
          <w:bCs/>
        </w:rPr>
      </w:pPr>
    </w:p>
    <w:p w14:paraId="38BF54C1" w14:textId="77777777" w:rsidR="00301260" w:rsidRPr="001A6B2C" w:rsidRDefault="00301260">
      <w:pPr>
        <w:widowControl w:val="0"/>
        <w:pBdr>
          <w:top w:val="nil"/>
          <w:left w:val="nil"/>
          <w:bottom w:val="nil"/>
          <w:right w:val="nil"/>
          <w:between w:val="nil"/>
        </w:pBdr>
        <w:spacing w:line="360" w:lineRule="auto"/>
        <w:ind w:left="37" w:right="11" w:firstLine="720"/>
        <w:jc w:val="both"/>
        <w:rPr>
          <w:bCs/>
          <w:color w:val="000000"/>
        </w:rPr>
      </w:pPr>
    </w:p>
    <w:p w14:paraId="6892EA26" w14:textId="77777777" w:rsidR="00B61B7E" w:rsidRPr="001A6B2C" w:rsidRDefault="00513F45" w:rsidP="001A6B2C">
      <w:pPr>
        <w:widowControl w:val="0"/>
        <w:pBdr>
          <w:top w:val="nil"/>
          <w:left w:val="nil"/>
          <w:bottom w:val="nil"/>
          <w:right w:val="nil"/>
          <w:between w:val="nil"/>
        </w:pBdr>
        <w:spacing w:line="360" w:lineRule="auto"/>
        <w:ind w:left="40" w:right="11" w:firstLine="720"/>
        <w:jc w:val="both"/>
        <w:rPr>
          <w:bCs/>
        </w:rPr>
      </w:pPr>
      <w:r w:rsidRPr="001A6B2C">
        <w:rPr>
          <w:bCs/>
          <w:color w:val="000000"/>
        </w:rPr>
        <w:lastRenderedPageBreak/>
        <w:t>E</w:t>
      </w:r>
      <w:r w:rsidR="00E92844" w:rsidRPr="001A6B2C">
        <w:rPr>
          <w:bCs/>
          <w:color w:val="000000"/>
        </w:rPr>
        <w:t>tapa</w:t>
      </w:r>
      <w:r w:rsidRPr="001A6B2C">
        <w:rPr>
          <w:bCs/>
          <w:color w:val="000000"/>
        </w:rPr>
        <w:t xml:space="preserve"> 3</w:t>
      </w:r>
      <w:r w:rsidR="00E92844" w:rsidRPr="001A6B2C">
        <w:rPr>
          <w:bCs/>
          <w:color w:val="000000"/>
        </w:rPr>
        <w:t xml:space="preserve">: </w:t>
      </w:r>
      <w:r w:rsidR="00E92844" w:rsidRPr="001A6B2C">
        <w:rPr>
          <w:bCs/>
        </w:rPr>
        <w:t>Análisis de resultados de grupos focales: En esta etapa, los resultados se analizaron a través del enfoque cualitativo. Fernández y Pértegas (2002) señalan que la investigación cualitativa trata de identificar la naturaleza profunda de las realidades, la relación y estructura dinámica de las variables, el sistema de relaciones y la estructura dinámica. Es un proceso en permanente deconstrucción y reconstrucción de los datos (Escalante, 2009).</w:t>
      </w:r>
      <w:r w:rsidR="00165384" w:rsidRPr="001A6B2C">
        <w:rPr>
          <w:bCs/>
        </w:rPr>
        <w:t xml:space="preserve"> </w:t>
      </w:r>
    </w:p>
    <w:p w14:paraId="672D90A4" w14:textId="77777777" w:rsidR="00B61B7E" w:rsidRPr="001A6B2C" w:rsidRDefault="00513F45" w:rsidP="001A6B2C">
      <w:pPr>
        <w:widowControl w:val="0"/>
        <w:pBdr>
          <w:top w:val="nil"/>
          <w:left w:val="nil"/>
          <w:bottom w:val="nil"/>
          <w:right w:val="nil"/>
          <w:between w:val="nil"/>
        </w:pBdr>
        <w:spacing w:line="360" w:lineRule="auto"/>
        <w:ind w:right="11" w:firstLine="720"/>
        <w:jc w:val="both"/>
        <w:rPr>
          <w:bCs/>
        </w:rPr>
      </w:pPr>
      <w:r w:rsidRPr="001A6B2C">
        <w:rPr>
          <w:bCs/>
          <w:color w:val="000000"/>
        </w:rPr>
        <w:t>E</w:t>
      </w:r>
      <w:r w:rsidR="00E92844" w:rsidRPr="001A6B2C">
        <w:rPr>
          <w:bCs/>
          <w:color w:val="000000"/>
        </w:rPr>
        <w:t>tapa</w:t>
      </w:r>
      <w:r w:rsidRPr="001A6B2C">
        <w:rPr>
          <w:bCs/>
          <w:color w:val="000000"/>
        </w:rPr>
        <w:t xml:space="preserve"> 4</w:t>
      </w:r>
      <w:r w:rsidR="00E92844" w:rsidRPr="001A6B2C">
        <w:rPr>
          <w:bCs/>
        </w:rPr>
        <w:t>: Gestió</w:t>
      </w:r>
      <w:r w:rsidR="00874375" w:rsidRPr="001A6B2C">
        <w:rPr>
          <w:bCs/>
        </w:rPr>
        <w:t xml:space="preserve">n de la red: </w:t>
      </w:r>
      <w:r w:rsidR="00E92844" w:rsidRPr="001A6B2C">
        <w:rPr>
          <w:bCs/>
        </w:rPr>
        <w:t xml:space="preserve"> Esta etapa </w:t>
      </w:r>
      <w:r w:rsidR="00874375" w:rsidRPr="001A6B2C">
        <w:rPr>
          <w:bCs/>
        </w:rPr>
        <w:t>implicó</w:t>
      </w:r>
      <w:r w:rsidR="0016379B" w:rsidRPr="001A6B2C">
        <w:rPr>
          <w:bCs/>
        </w:rPr>
        <w:t xml:space="preserve"> la obtención de permisos</w:t>
      </w:r>
      <w:r w:rsidR="00E92844" w:rsidRPr="001A6B2C">
        <w:rPr>
          <w:bCs/>
        </w:rPr>
        <w:t xml:space="preserve"> necesarios con los tomadores de decisiones del IEMS</w:t>
      </w:r>
      <w:r w:rsidR="0016379B" w:rsidRPr="001A6B2C">
        <w:rPr>
          <w:bCs/>
        </w:rPr>
        <w:t xml:space="preserve">, lo que permitió </w:t>
      </w:r>
      <w:r w:rsidR="00E92844" w:rsidRPr="001A6B2C">
        <w:rPr>
          <w:bCs/>
        </w:rPr>
        <w:t xml:space="preserve"> </w:t>
      </w:r>
      <w:r w:rsidR="0016379B" w:rsidRPr="001A6B2C">
        <w:rPr>
          <w:bCs/>
        </w:rPr>
        <w:t>la</w:t>
      </w:r>
      <w:r w:rsidR="00E92844" w:rsidRPr="001A6B2C">
        <w:rPr>
          <w:bCs/>
        </w:rPr>
        <w:t xml:space="preserve"> implementa</w:t>
      </w:r>
      <w:r w:rsidR="0016379B" w:rsidRPr="001A6B2C">
        <w:rPr>
          <w:bCs/>
        </w:rPr>
        <w:t>ción de la red y</w:t>
      </w:r>
      <w:r w:rsidR="00E92844" w:rsidRPr="001A6B2C">
        <w:rPr>
          <w:bCs/>
        </w:rPr>
        <w:t xml:space="preserve"> la </w:t>
      </w:r>
      <w:r w:rsidR="0016379B" w:rsidRPr="001A6B2C">
        <w:rPr>
          <w:bCs/>
        </w:rPr>
        <w:t xml:space="preserve">configuracón del correo </w:t>
      </w:r>
      <w:r w:rsidR="00E92844" w:rsidRPr="001A6B2C">
        <w:rPr>
          <w:bCs/>
        </w:rPr>
        <w:t>red y  Drive institucional.</w:t>
      </w:r>
    </w:p>
    <w:p w14:paraId="5A12BF70" w14:textId="77777777" w:rsidR="00B61B7E" w:rsidRPr="001A6B2C" w:rsidRDefault="00513F45" w:rsidP="001A6B2C">
      <w:pPr>
        <w:widowControl w:val="0"/>
        <w:pBdr>
          <w:top w:val="nil"/>
          <w:left w:val="nil"/>
          <w:bottom w:val="nil"/>
          <w:right w:val="nil"/>
          <w:between w:val="nil"/>
        </w:pBdr>
        <w:spacing w:line="360" w:lineRule="auto"/>
        <w:ind w:left="40" w:right="11" w:firstLine="720"/>
        <w:jc w:val="both"/>
        <w:rPr>
          <w:bCs/>
        </w:rPr>
      </w:pPr>
      <w:r w:rsidRPr="001A6B2C">
        <w:rPr>
          <w:bCs/>
        </w:rPr>
        <w:t>E</w:t>
      </w:r>
      <w:r w:rsidR="00E92844" w:rsidRPr="001A6B2C">
        <w:rPr>
          <w:bCs/>
        </w:rPr>
        <w:t>tapa</w:t>
      </w:r>
      <w:r w:rsidRPr="001A6B2C">
        <w:rPr>
          <w:bCs/>
        </w:rPr>
        <w:t xml:space="preserve"> 5</w:t>
      </w:r>
      <w:r w:rsidR="00E92844" w:rsidRPr="001A6B2C">
        <w:rPr>
          <w:bCs/>
        </w:rPr>
        <w:t>. La implementación de la red se llevará a cabo dentro de la</w:t>
      </w:r>
      <w:r w:rsidR="00E92844" w:rsidRPr="001A6B2C">
        <w:rPr>
          <w:bCs/>
          <w:i/>
        </w:rPr>
        <w:t xml:space="preserve"> </w:t>
      </w:r>
      <w:r w:rsidR="0016379B" w:rsidRPr="001A6B2C">
        <w:rPr>
          <w:bCs/>
          <w:i/>
        </w:rPr>
        <w:t>Google Workspace</w:t>
      </w:r>
      <w:r w:rsidR="00E92844" w:rsidRPr="001A6B2C">
        <w:rPr>
          <w:bCs/>
        </w:rPr>
        <w:t>, por ser accesible y estar estrechamente vinculada a la cuenta institucional del IEMS. Esta plataforma</w:t>
      </w:r>
      <w:r w:rsidR="0016379B" w:rsidRPr="001A6B2C">
        <w:rPr>
          <w:bCs/>
        </w:rPr>
        <w:t xml:space="preserve"> facilita el trabajo colaborativo mediante el almacenamiento en la nube y funciones de intercambio de archivos. </w:t>
      </w:r>
    </w:p>
    <w:p w14:paraId="1C47200E" w14:textId="77777777" w:rsidR="0016379B" w:rsidRPr="001A6B2C" w:rsidRDefault="00513F45" w:rsidP="001A6B2C">
      <w:pPr>
        <w:widowControl w:val="0"/>
        <w:spacing w:line="360" w:lineRule="auto"/>
        <w:ind w:left="44" w:right="11" w:firstLine="720"/>
        <w:jc w:val="both"/>
        <w:rPr>
          <w:bCs/>
        </w:rPr>
      </w:pPr>
      <w:r w:rsidRPr="001A6B2C">
        <w:rPr>
          <w:bCs/>
        </w:rPr>
        <w:t>E</w:t>
      </w:r>
      <w:r w:rsidR="00E92844" w:rsidRPr="001A6B2C">
        <w:rPr>
          <w:bCs/>
          <w:color w:val="000000"/>
        </w:rPr>
        <w:t>tapa</w:t>
      </w:r>
      <w:r w:rsidRPr="001A6B2C">
        <w:rPr>
          <w:bCs/>
          <w:color w:val="000000"/>
        </w:rPr>
        <w:t xml:space="preserve"> 5</w:t>
      </w:r>
      <w:r w:rsidR="00E92844" w:rsidRPr="001A6B2C">
        <w:rPr>
          <w:bCs/>
          <w:color w:val="000000"/>
        </w:rPr>
        <w:t>. C</w:t>
      </w:r>
      <w:r w:rsidR="00E92844" w:rsidRPr="001A6B2C">
        <w:rPr>
          <w:bCs/>
        </w:rPr>
        <w:t>apacitación</w:t>
      </w:r>
      <w:r w:rsidR="00E92844" w:rsidRPr="001A6B2C">
        <w:rPr>
          <w:bCs/>
          <w:color w:val="000000"/>
        </w:rPr>
        <w:t>:</w:t>
      </w:r>
      <w:r w:rsidR="00E92844" w:rsidRPr="001A6B2C">
        <w:rPr>
          <w:bCs/>
        </w:rPr>
        <w:t xml:space="preserve"> </w:t>
      </w:r>
      <w:r w:rsidR="0016379B" w:rsidRPr="001A6B2C">
        <w:rPr>
          <w:bCs/>
        </w:rPr>
        <w:t>En el desarrollo de esta etapa, a partir de conferencias impartidas por expertos nacionales e internacionales, se pretende que los docentes conozcan los fundamentos teóricos de la RC, así como las funciones de Google Drive, y desarrollen habilidades para el uso de estas herramientas.</w:t>
      </w:r>
    </w:p>
    <w:p w14:paraId="6FA56FEE" w14:textId="77777777" w:rsidR="0085709C" w:rsidRPr="001A6B2C" w:rsidRDefault="00E92844" w:rsidP="001A6B2C">
      <w:pPr>
        <w:widowControl w:val="0"/>
        <w:spacing w:line="360" w:lineRule="auto"/>
        <w:ind w:left="44" w:right="11" w:firstLine="720"/>
        <w:jc w:val="both"/>
        <w:rPr>
          <w:bCs/>
        </w:rPr>
      </w:pPr>
      <w:r w:rsidRPr="001A6B2C">
        <w:rPr>
          <w:bCs/>
        </w:rPr>
        <w:t xml:space="preserve"> </w:t>
      </w:r>
      <w:r w:rsidR="00513F45" w:rsidRPr="001A6B2C">
        <w:rPr>
          <w:bCs/>
        </w:rPr>
        <w:t>E</w:t>
      </w:r>
      <w:r w:rsidRPr="001A6B2C">
        <w:rPr>
          <w:bCs/>
          <w:color w:val="000000"/>
        </w:rPr>
        <w:t>tapa</w:t>
      </w:r>
      <w:r w:rsidR="00513F45" w:rsidRPr="001A6B2C">
        <w:rPr>
          <w:bCs/>
          <w:color w:val="000000"/>
        </w:rPr>
        <w:t xml:space="preserve"> 6.</w:t>
      </w:r>
      <w:r w:rsidRPr="001A6B2C">
        <w:rPr>
          <w:bCs/>
          <w:color w:val="000000"/>
        </w:rPr>
        <w:t xml:space="preserve"> </w:t>
      </w:r>
      <w:r w:rsidRPr="001A6B2C">
        <w:rPr>
          <w:bCs/>
        </w:rPr>
        <w:t xml:space="preserve">Evaluación de la red:  Para dar continuidad a este proyecto, es necesario realizar una evaluación a través de una encuesta dirigida a los usuarios. Este proceso tiene como objetivo </w:t>
      </w:r>
      <w:r w:rsidR="00513F45" w:rsidRPr="001A6B2C">
        <w:rPr>
          <w:bCs/>
        </w:rPr>
        <w:t xml:space="preserve">evaluar </w:t>
      </w:r>
      <w:r w:rsidRPr="001A6B2C">
        <w:rPr>
          <w:bCs/>
        </w:rPr>
        <w:t xml:space="preserve"> fortalezas</w:t>
      </w:r>
      <w:r w:rsidR="00513F45" w:rsidRPr="001A6B2C">
        <w:rPr>
          <w:bCs/>
        </w:rPr>
        <w:t>,</w:t>
      </w:r>
      <w:r w:rsidRPr="001A6B2C">
        <w:rPr>
          <w:bCs/>
        </w:rPr>
        <w:t xml:space="preserve"> debilidades </w:t>
      </w:r>
      <w:r w:rsidR="00513F45" w:rsidRPr="001A6B2C">
        <w:rPr>
          <w:bCs/>
        </w:rPr>
        <w:t xml:space="preserve"> e impacto en los usuarios activos.</w:t>
      </w:r>
    </w:p>
    <w:p w14:paraId="38C3FC2A" w14:textId="77777777" w:rsidR="00B61B7E" w:rsidRPr="001A6B2C" w:rsidRDefault="00E92844" w:rsidP="001A6B2C">
      <w:pPr>
        <w:widowControl w:val="0"/>
        <w:pBdr>
          <w:top w:val="nil"/>
          <w:left w:val="nil"/>
          <w:bottom w:val="nil"/>
          <w:right w:val="nil"/>
          <w:between w:val="nil"/>
        </w:pBdr>
        <w:spacing w:line="360" w:lineRule="auto"/>
        <w:ind w:left="40" w:right="11" w:firstLine="720"/>
        <w:jc w:val="both"/>
        <w:rPr>
          <w:bCs/>
        </w:rPr>
      </w:pPr>
      <w:r w:rsidRPr="001A6B2C">
        <w:rPr>
          <w:bCs/>
          <w:color w:val="000000"/>
        </w:rPr>
        <w:t>Etapa</w:t>
      </w:r>
      <w:r w:rsidR="00513F45" w:rsidRPr="001A6B2C">
        <w:rPr>
          <w:bCs/>
          <w:color w:val="000000"/>
        </w:rPr>
        <w:t xml:space="preserve"> 8</w:t>
      </w:r>
      <w:r w:rsidRPr="001A6B2C">
        <w:rPr>
          <w:bCs/>
          <w:color w:val="000000"/>
        </w:rPr>
        <w:t xml:space="preserve">. </w:t>
      </w:r>
      <w:r w:rsidRPr="001A6B2C">
        <w:rPr>
          <w:bCs/>
        </w:rPr>
        <w:t>Diseño de la Red</w:t>
      </w:r>
      <w:r w:rsidRPr="001A6B2C">
        <w:rPr>
          <w:bCs/>
          <w:color w:val="000000"/>
        </w:rPr>
        <w:t xml:space="preserve">. </w:t>
      </w:r>
      <w:r w:rsidRPr="001A6B2C">
        <w:rPr>
          <w:bCs/>
        </w:rPr>
        <w:t>Para concluir esta investigación, se presentará una propuesta de diseño de red para los docentes del IEMS, con la finalidad de compartir y almacenar documentos digitales en línea. Esta última etapa marcará la culminación del proyecto</w:t>
      </w:r>
      <w:r w:rsidR="00513F45" w:rsidRPr="001A6B2C">
        <w:rPr>
          <w:bCs/>
        </w:rPr>
        <w:t xml:space="preserve"> y </w:t>
      </w:r>
      <w:r w:rsidRPr="001A6B2C">
        <w:rPr>
          <w:bCs/>
        </w:rPr>
        <w:t>senta</w:t>
      </w:r>
      <w:r w:rsidR="00513F45" w:rsidRPr="001A6B2C">
        <w:rPr>
          <w:bCs/>
        </w:rPr>
        <w:t>rá</w:t>
      </w:r>
      <w:r w:rsidRPr="001A6B2C">
        <w:rPr>
          <w:bCs/>
        </w:rPr>
        <w:t xml:space="preserve"> las bases para su </w:t>
      </w:r>
      <w:r w:rsidR="00513F45" w:rsidRPr="001A6B2C">
        <w:rPr>
          <w:bCs/>
        </w:rPr>
        <w:t>desarrollo</w:t>
      </w:r>
      <w:r w:rsidRPr="001A6B2C">
        <w:rPr>
          <w:bCs/>
        </w:rPr>
        <w:t xml:space="preserve">  y mejora</w:t>
      </w:r>
      <w:r w:rsidR="00513F45" w:rsidRPr="001A6B2C">
        <w:rPr>
          <w:bCs/>
        </w:rPr>
        <w:t xml:space="preserve"> continua.</w:t>
      </w:r>
    </w:p>
    <w:p w14:paraId="12376F84" w14:textId="77777777" w:rsidR="001A6B2C" w:rsidRDefault="001A6B2C" w:rsidP="001A6B2C">
      <w:pPr>
        <w:widowControl w:val="0"/>
        <w:pBdr>
          <w:top w:val="nil"/>
          <w:left w:val="nil"/>
          <w:bottom w:val="nil"/>
          <w:right w:val="nil"/>
          <w:between w:val="nil"/>
        </w:pBdr>
        <w:spacing w:line="360" w:lineRule="auto"/>
        <w:ind w:left="40" w:right="11" w:firstLine="720"/>
        <w:jc w:val="both"/>
      </w:pPr>
    </w:p>
    <w:p w14:paraId="51ADB717" w14:textId="77777777" w:rsidR="00B61B7E" w:rsidRPr="00B65434" w:rsidRDefault="00E92844" w:rsidP="001A6B2C">
      <w:pPr>
        <w:keepNext/>
        <w:keepLines/>
        <w:widowControl w:val="0"/>
        <w:pBdr>
          <w:top w:val="nil"/>
          <w:left w:val="nil"/>
          <w:bottom w:val="nil"/>
          <w:right w:val="nil"/>
          <w:between w:val="nil"/>
        </w:pBdr>
        <w:spacing w:line="360" w:lineRule="auto"/>
        <w:ind w:left="40" w:right="11" w:hanging="40"/>
        <w:jc w:val="center"/>
        <w:rPr>
          <w:b/>
          <w:color w:val="000000"/>
          <w:sz w:val="32"/>
          <w:szCs w:val="32"/>
        </w:rPr>
      </w:pPr>
      <w:bookmarkStart w:id="12" w:name="_4t2walbb3fcn" w:colFirst="0" w:colLast="0"/>
      <w:bookmarkEnd w:id="12"/>
      <w:r w:rsidRPr="00B65434">
        <w:rPr>
          <w:b/>
          <w:color w:val="000000"/>
          <w:sz w:val="32"/>
          <w:szCs w:val="32"/>
        </w:rPr>
        <w:t>Resultados</w:t>
      </w:r>
    </w:p>
    <w:p w14:paraId="1055D369" w14:textId="472EC174" w:rsidR="005B70B3" w:rsidRDefault="00E92844" w:rsidP="001A6B2C">
      <w:pPr>
        <w:widowControl w:val="0"/>
        <w:pBdr>
          <w:top w:val="nil"/>
          <w:left w:val="nil"/>
          <w:bottom w:val="nil"/>
          <w:right w:val="nil"/>
          <w:between w:val="nil"/>
        </w:pBdr>
        <w:spacing w:line="360" w:lineRule="auto"/>
        <w:ind w:left="50" w:right="11" w:firstLine="720"/>
        <w:jc w:val="both"/>
      </w:pPr>
      <w:r w:rsidRPr="00C02CD1">
        <w:rPr>
          <w:bCs/>
          <w:color w:val="000000"/>
        </w:rPr>
        <w:t>Primera etapa</w:t>
      </w:r>
      <w:r w:rsidR="00C029E4" w:rsidRPr="00C02CD1">
        <w:rPr>
          <w:bCs/>
          <w:color w:val="000000"/>
        </w:rPr>
        <w:t>: D</w:t>
      </w:r>
      <w:r w:rsidRPr="00C02CD1">
        <w:rPr>
          <w:bCs/>
          <w:color w:val="000000"/>
        </w:rPr>
        <w:t>etección de necesidades</w:t>
      </w:r>
      <w:r w:rsidR="00C029E4" w:rsidRPr="00C02CD1">
        <w:rPr>
          <w:bCs/>
          <w:color w:val="000000"/>
        </w:rPr>
        <w:t>.</w:t>
      </w:r>
      <w:r w:rsidR="00C029E4">
        <w:rPr>
          <w:b/>
          <w:color w:val="000000"/>
        </w:rPr>
        <w:t xml:space="preserve"> </w:t>
      </w:r>
      <w:r w:rsidR="005B70B3" w:rsidRPr="005B70B3">
        <w:t xml:space="preserve">Para conocer el nivel de conocimiento de los docentes </w:t>
      </w:r>
      <w:r w:rsidR="005B70B3">
        <w:t xml:space="preserve">respecto a </w:t>
      </w:r>
      <w:r w:rsidR="005B70B3" w:rsidRPr="005B70B3">
        <w:t xml:space="preserve"> las redes de aprendizaje, se diseñó </w:t>
      </w:r>
      <w:r w:rsidR="002532CE">
        <w:t xml:space="preserve">y aplicó </w:t>
      </w:r>
      <w:r w:rsidR="005B70B3" w:rsidRPr="005B70B3">
        <w:t xml:space="preserve">un cuestionario de opinión </w:t>
      </w:r>
      <w:r w:rsidR="002532CE">
        <w:t>en línea.</w:t>
      </w:r>
      <w:r w:rsidR="005B70B3">
        <w:t xml:space="preserve"> </w:t>
      </w:r>
      <w:r w:rsidR="00434DA2">
        <w:t>t</w:t>
      </w:r>
      <w:r w:rsidR="002532CE" w:rsidRPr="005B70B3">
        <w:t>ipo Likert</w:t>
      </w:r>
      <w:r w:rsidR="002532CE">
        <w:t xml:space="preserve"> </w:t>
      </w:r>
      <w:r w:rsidR="005B70B3" w:rsidRPr="005B70B3">
        <w:t xml:space="preserve"> </w:t>
      </w:r>
      <w:r w:rsidR="002532CE" w:rsidRPr="005B70B3">
        <w:t>mediante Google Forms</w:t>
      </w:r>
      <w:r w:rsidR="002532CE">
        <w:t xml:space="preserve">, </w:t>
      </w:r>
      <w:r w:rsidR="005B70B3" w:rsidRPr="005B70B3">
        <w:t xml:space="preserve"> </w:t>
      </w:r>
      <w:r w:rsidR="002532CE" w:rsidRPr="005B70B3">
        <w:t>incluy</w:t>
      </w:r>
      <w:r w:rsidR="00C77DB8">
        <w:t>e</w:t>
      </w:r>
      <w:r w:rsidR="002532CE" w:rsidRPr="005B70B3">
        <w:t xml:space="preserve"> </w:t>
      </w:r>
      <w:r w:rsidR="002532CE">
        <w:t>m</w:t>
      </w:r>
      <w:r w:rsidR="00C77DB8">
        <w:t>ú</w:t>
      </w:r>
      <w:r w:rsidR="002532CE">
        <w:t>ltiples</w:t>
      </w:r>
      <w:r w:rsidR="002532CE" w:rsidRPr="005B70B3">
        <w:t xml:space="preserve"> categorías de análisis</w:t>
      </w:r>
      <w:r w:rsidR="002532CE">
        <w:t xml:space="preserve">, descritas con anterioridad </w:t>
      </w:r>
      <w:r w:rsidR="00434DA2" w:rsidRPr="00434DA2">
        <w:t xml:space="preserve">(consulte la Tabla 1). </w:t>
      </w:r>
      <w:r w:rsidR="005B70B3" w:rsidRPr="005B70B3">
        <w:t xml:space="preserve">Se </w:t>
      </w:r>
      <w:r w:rsidR="0071381A">
        <w:t>invitó</w:t>
      </w:r>
      <w:r w:rsidR="005B70B3" w:rsidRPr="005B70B3">
        <w:t xml:space="preserve">  a participar a un total de 90 docentes de distintas academias, a través de grupos de WhatsApp y correo electrónico</w:t>
      </w:r>
      <w:r w:rsidR="00434DA2">
        <w:t>. F</w:t>
      </w:r>
      <w:r w:rsidR="005B70B3" w:rsidRPr="005B70B3">
        <w:t>inalmente, se</w:t>
      </w:r>
      <w:r w:rsidR="0071381A">
        <w:t xml:space="preserve"> </w:t>
      </w:r>
      <w:r w:rsidR="005B70B3" w:rsidRPr="005B70B3">
        <w:t>recopilar</w:t>
      </w:r>
      <w:r w:rsidR="0071381A">
        <w:t>on</w:t>
      </w:r>
      <w:r w:rsidR="005B70B3" w:rsidRPr="005B70B3">
        <w:t xml:space="preserve"> datos de</w:t>
      </w:r>
      <w:r w:rsidR="00434DA2">
        <w:t xml:space="preserve"> </w:t>
      </w:r>
      <w:proofErr w:type="gramStart"/>
      <w:r w:rsidR="00434DA2">
        <w:t xml:space="preserve">32 </w:t>
      </w:r>
      <w:r w:rsidR="002532CE">
        <w:t xml:space="preserve"> participantes</w:t>
      </w:r>
      <w:proofErr w:type="gramEnd"/>
      <w:r w:rsidR="00301260">
        <w:t>.</w:t>
      </w:r>
    </w:p>
    <w:p w14:paraId="5764DAE6" w14:textId="77777777" w:rsidR="00301260" w:rsidRPr="005B70B3" w:rsidRDefault="00301260" w:rsidP="001A6B2C">
      <w:pPr>
        <w:widowControl w:val="0"/>
        <w:pBdr>
          <w:top w:val="nil"/>
          <w:left w:val="nil"/>
          <w:bottom w:val="nil"/>
          <w:right w:val="nil"/>
          <w:between w:val="nil"/>
        </w:pBdr>
        <w:spacing w:line="360" w:lineRule="auto"/>
        <w:ind w:left="50" w:right="11" w:firstLine="720"/>
        <w:jc w:val="both"/>
      </w:pPr>
    </w:p>
    <w:p w14:paraId="2A26B00C" w14:textId="77777777" w:rsidR="00B61B7E" w:rsidRDefault="00E92844" w:rsidP="001A6B2C">
      <w:pPr>
        <w:widowControl w:val="0"/>
        <w:pBdr>
          <w:top w:val="nil"/>
          <w:left w:val="nil"/>
          <w:bottom w:val="nil"/>
          <w:right w:val="nil"/>
          <w:between w:val="nil"/>
        </w:pBdr>
        <w:spacing w:line="360" w:lineRule="auto"/>
        <w:ind w:left="41" w:right="11" w:firstLine="720"/>
        <w:jc w:val="both"/>
      </w:pPr>
      <w:r>
        <w:lastRenderedPageBreak/>
        <w:t xml:space="preserve">La </w:t>
      </w:r>
      <w:proofErr w:type="gramStart"/>
      <w:r>
        <w:t xml:space="preserve">muestra </w:t>
      </w:r>
      <w:r w:rsidR="00434DA2">
        <w:t xml:space="preserve"> estuvo</w:t>
      </w:r>
      <w:proofErr w:type="gramEnd"/>
      <w:r w:rsidR="00434DA2">
        <w:t xml:space="preserve"> </w:t>
      </w:r>
      <w:r>
        <w:t xml:space="preserve"> conform</w:t>
      </w:r>
      <w:r w:rsidR="00434DA2">
        <w:t xml:space="preserve">ada </w:t>
      </w:r>
      <w:r>
        <w:t xml:space="preserve">  por 16 hombres y 16 mujeres</w:t>
      </w:r>
      <w:r w:rsidR="00434DA2">
        <w:t>. El porcentaje de edad más alto, correspond</w:t>
      </w:r>
      <w:r w:rsidR="00C77DB8">
        <w:t xml:space="preserve">ió </w:t>
      </w:r>
      <w:r w:rsidR="00434DA2">
        <w:t>a profesores mayores de 51 años</w:t>
      </w:r>
      <w:r>
        <w:rPr>
          <w:color w:val="202124"/>
        </w:rPr>
        <w:t xml:space="preserve">. </w:t>
      </w:r>
      <w:r>
        <w:t>El 36.6% de la población perten</w:t>
      </w:r>
      <w:r w:rsidR="00434DA2">
        <w:t xml:space="preserve">ecía </w:t>
      </w:r>
      <w:r>
        <w:t xml:space="preserve">   a la academia de Planeación y  Organizaci</w:t>
      </w:r>
      <w:r w:rsidR="00EA358A">
        <w:t xml:space="preserve">ón del estudio </w:t>
      </w:r>
      <w:r>
        <w:t xml:space="preserve"> (POE)</w:t>
      </w:r>
      <w:r w:rsidR="00740F36">
        <w:t>,</w:t>
      </w:r>
      <w:r w:rsidR="00434DA2">
        <w:t xml:space="preserve"> mientras que </w:t>
      </w:r>
      <w:r>
        <w:t xml:space="preserve"> el 39.3% </w:t>
      </w:r>
      <w:r w:rsidR="00434DA2">
        <w:t xml:space="preserve">correspondía </w:t>
      </w:r>
      <w:r>
        <w:t xml:space="preserve">al  plantel  Iztapalapa 4. </w:t>
      </w:r>
    </w:p>
    <w:p w14:paraId="0F6D0CFA" w14:textId="77777777" w:rsidR="00740F36" w:rsidRDefault="00E92844" w:rsidP="009C103F">
      <w:pPr>
        <w:spacing w:line="360" w:lineRule="auto"/>
        <w:ind w:firstLine="720"/>
      </w:pPr>
      <w:r>
        <w:t>Los resultados se presentan</w:t>
      </w:r>
      <w:r w:rsidR="00740F36">
        <w:t xml:space="preserve"> para cada categoría</w:t>
      </w:r>
      <w:r>
        <w:t xml:space="preserve">.  De este modo, se tiene </w:t>
      </w:r>
      <w:proofErr w:type="gramStart"/>
      <w:r>
        <w:t>que  para</w:t>
      </w:r>
      <w:proofErr w:type="gramEnd"/>
      <w:r>
        <w:t xml:space="preserve"> la </w:t>
      </w:r>
      <w:proofErr w:type="gramStart"/>
      <w:r>
        <w:t>categoría  de</w:t>
      </w:r>
      <w:proofErr w:type="gramEnd"/>
      <w:r>
        <w:t xml:space="preserve"> trabajo colaborativo, las respuestas se distribuyen, entre </w:t>
      </w:r>
      <w:proofErr w:type="gramStart"/>
      <w:r>
        <w:t>las escala</w:t>
      </w:r>
      <w:proofErr w:type="gramEnd"/>
      <w:r>
        <w:t xml:space="preserve"> de “Totalmente de acuerdo y </w:t>
      </w:r>
      <w:proofErr w:type="gramStart"/>
      <w:r>
        <w:t>De  acuerdo</w:t>
      </w:r>
      <w:proofErr w:type="gramEnd"/>
      <w:r>
        <w:t xml:space="preserve">” </w:t>
      </w:r>
      <w:r w:rsidR="00740F36">
        <w:t>véase Tabla 2.</w:t>
      </w:r>
    </w:p>
    <w:p w14:paraId="3E1F8113" w14:textId="77777777" w:rsidR="00301260" w:rsidRPr="009C103F" w:rsidRDefault="00301260" w:rsidP="009C103F">
      <w:pPr>
        <w:spacing w:line="360" w:lineRule="auto"/>
        <w:ind w:firstLine="720"/>
      </w:pPr>
    </w:p>
    <w:p w14:paraId="6B0DBA4B" w14:textId="620E54E3" w:rsidR="00B61B7E" w:rsidRPr="001A6B2C" w:rsidRDefault="00E92844" w:rsidP="001A6B2C">
      <w:pPr>
        <w:spacing w:line="360" w:lineRule="auto"/>
        <w:ind w:right="11"/>
        <w:jc w:val="center"/>
        <w:rPr>
          <w:i/>
        </w:rPr>
      </w:pPr>
      <w:r>
        <w:rPr>
          <w:b/>
        </w:rPr>
        <w:t>Tabla 2.</w:t>
      </w:r>
      <w:r w:rsidR="001A6B2C">
        <w:rPr>
          <w:b/>
        </w:rPr>
        <w:t xml:space="preserve"> </w:t>
      </w:r>
      <w:r w:rsidRPr="001A6B2C">
        <w:rPr>
          <w:iCs/>
        </w:rPr>
        <w:t>Resultados categoría 1. Trabajo colaborativo.</w:t>
      </w:r>
    </w:p>
    <w:tbl>
      <w:tblPr>
        <w:tblStyle w:val="5"/>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2835"/>
        <w:gridCol w:w="1984"/>
      </w:tblGrid>
      <w:tr w:rsidR="00B61B7E" w14:paraId="2431E704" w14:textId="77777777">
        <w:trPr>
          <w:trHeight w:val="17"/>
          <w:jc w:val="center"/>
        </w:trPr>
        <w:tc>
          <w:tcPr>
            <w:tcW w:w="3823" w:type="dxa"/>
            <w:tcMar>
              <w:top w:w="100" w:type="dxa"/>
              <w:left w:w="100" w:type="dxa"/>
              <w:bottom w:w="100" w:type="dxa"/>
              <w:right w:w="100" w:type="dxa"/>
            </w:tcMar>
          </w:tcPr>
          <w:p w14:paraId="08B0B66D" w14:textId="77777777" w:rsidR="00B61B7E" w:rsidRDefault="00E92844">
            <w:pPr>
              <w:spacing w:line="360" w:lineRule="auto"/>
              <w:ind w:right="11"/>
              <w:jc w:val="center"/>
            </w:pPr>
            <w:r>
              <w:t>Reactivos</w:t>
            </w:r>
          </w:p>
        </w:tc>
        <w:tc>
          <w:tcPr>
            <w:tcW w:w="2835" w:type="dxa"/>
            <w:tcMar>
              <w:top w:w="100" w:type="dxa"/>
              <w:left w:w="100" w:type="dxa"/>
              <w:bottom w:w="100" w:type="dxa"/>
              <w:right w:w="100" w:type="dxa"/>
            </w:tcMar>
          </w:tcPr>
          <w:p w14:paraId="7E532BB7" w14:textId="77777777" w:rsidR="00B61B7E" w:rsidRDefault="00E92844">
            <w:pPr>
              <w:spacing w:line="360" w:lineRule="auto"/>
              <w:ind w:right="11" w:hanging="95"/>
              <w:jc w:val="center"/>
            </w:pPr>
            <w:r>
              <w:t>Totalmente de acuerdo</w:t>
            </w:r>
          </w:p>
        </w:tc>
        <w:tc>
          <w:tcPr>
            <w:tcW w:w="1984" w:type="dxa"/>
            <w:tcMar>
              <w:top w:w="100" w:type="dxa"/>
              <w:left w:w="100" w:type="dxa"/>
              <w:bottom w:w="100" w:type="dxa"/>
              <w:right w:w="100" w:type="dxa"/>
            </w:tcMar>
          </w:tcPr>
          <w:p w14:paraId="57C10D8E" w14:textId="77777777" w:rsidR="00B61B7E" w:rsidRDefault="00E92844">
            <w:pPr>
              <w:spacing w:line="360" w:lineRule="auto"/>
              <w:ind w:right="11" w:firstLine="360"/>
              <w:jc w:val="center"/>
            </w:pPr>
            <w:r>
              <w:t>De acuerdo</w:t>
            </w:r>
          </w:p>
        </w:tc>
      </w:tr>
      <w:tr w:rsidR="00B61B7E" w14:paraId="5196D2AD" w14:textId="77777777">
        <w:trPr>
          <w:trHeight w:val="20"/>
          <w:jc w:val="center"/>
        </w:trPr>
        <w:tc>
          <w:tcPr>
            <w:tcW w:w="3823" w:type="dxa"/>
            <w:tcMar>
              <w:top w:w="100" w:type="dxa"/>
              <w:left w:w="100" w:type="dxa"/>
              <w:bottom w:w="100" w:type="dxa"/>
              <w:right w:w="100" w:type="dxa"/>
            </w:tcMar>
          </w:tcPr>
          <w:p w14:paraId="2978438B" w14:textId="77777777" w:rsidR="00B61B7E" w:rsidRDefault="00E92844">
            <w:pPr>
              <w:spacing w:line="360" w:lineRule="auto"/>
              <w:ind w:left="-80" w:right="11"/>
              <w:jc w:val="both"/>
            </w:pPr>
            <w:r>
              <w:t xml:space="preserve">Fortalecimiento  en el   flujo de información </w:t>
            </w:r>
          </w:p>
        </w:tc>
        <w:tc>
          <w:tcPr>
            <w:tcW w:w="2835" w:type="dxa"/>
            <w:tcMar>
              <w:top w:w="100" w:type="dxa"/>
              <w:left w:w="100" w:type="dxa"/>
              <w:bottom w:w="100" w:type="dxa"/>
              <w:right w:w="100" w:type="dxa"/>
            </w:tcMar>
          </w:tcPr>
          <w:p w14:paraId="05C40317" w14:textId="77777777" w:rsidR="00B61B7E" w:rsidRDefault="00E92844">
            <w:pPr>
              <w:spacing w:line="360" w:lineRule="auto"/>
              <w:ind w:right="11" w:firstLine="360"/>
              <w:jc w:val="both"/>
              <w:rPr>
                <w:color w:val="202124"/>
              </w:rPr>
            </w:pPr>
            <w:r>
              <w:rPr>
                <w:color w:val="202124"/>
              </w:rPr>
              <w:t>41.7%</w:t>
            </w:r>
          </w:p>
        </w:tc>
        <w:tc>
          <w:tcPr>
            <w:tcW w:w="1984" w:type="dxa"/>
            <w:tcMar>
              <w:top w:w="100" w:type="dxa"/>
              <w:left w:w="100" w:type="dxa"/>
              <w:bottom w:w="100" w:type="dxa"/>
              <w:right w:w="100" w:type="dxa"/>
            </w:tcMar>
          </w:tcPr>
          <w:p w14:paraId="4BB749CB" w14:textId="77777777" w:rsidR="00B61B7E" w:rsidRDefault="00B61B7E">
            <w:pPr>
              <w:spacing w:line="360" w:lineRule="auto"/>
              <w:ind w:right="11"/>
              <w:jc w:val="both"/>
            </w:pPr>
          </w:p>
        </w:tc>
      </w:tr>
      <w:tr w:rsidR="00B61B7E" w14:paraId="618CE902" w14:textId="77777777">
        <w:trPr>
          <w:trHeight w:val="17"/>
          <w:jc w:val="center"/>
        </w:trPr>
        <w:tc>
          <w:tcPr>
            <w:tcW w:w="3823" w:type="dxa"/>
            <w:tcMar>
              <w:top w:w="100" w:type="dxa"/>
              <w:left w:w="100" w:type="dxa"/>
              <w:bottom w:w="100" w:type="dxa"/>
              <w:right w:w="100" w:type="dxa"/>
            </w:tcMar>
          </w:tcPr>
          <w:p w14:paraId="221D2033" w14:textId="77777777" w:rsidR="00B61B7E" w:rsidRDefault="00E92844">
            <w:pPr>
              <w:spacing w:line="360" w:lineRule="auto"/>
              <w:ind w:left="-80" w:right="11"/>
              <w:jc w:val="both"/>
            </w:pPr>
            <w:r>
              <w:t xml:space="preserve">Promover el  trabajo multidisciplinario </w:t>
            </w:r>
          </w:p>
        </w:tc>
        <w:tc>
          <w:tcPr>
            <w:tcW w:w="2835" w:type="dxa"/>
            <w:tcMar>
              <w:top w:w="100" w:type="dxa"/>
              <w:left w:w="100" w:type="dxa"/>
              <w:bottom w:w="100" w:type="dxa"/>
              <w:right w:w="100" w:type="dxa"/>
            </w:tcMar>
          </w:tcPr>
          <w:p w14:paraId="526906D7" w14:textId="77777777" w:rsidR="00B61B7E" w:rsidRDefault="00B61B7E">
            <w:pPr>
              <w:spacing w:line="360" w:lineRule="auto"/>
              <w:ind w:right="11"/>
              <w:jc w:val="both"/>
            </w:pPr>
          </w:p>
        </w:tc>
        <w:tc>
          <w:tcPr>
            <w:tcW w:w="1984" w:type="dxa"/>
            <w:tcMar>
              <w:top w:w="100" w:type="dxa"/>
              <w:left w:w="100" w:type="dxa"/>
              <w:bottom w:w="100" w:type="dxa"/>
              <w:right w:w="100" w:type="dxa"/>
            </w:tcMar>
          </w:tcPr>
          <w:p w14:paraId="2238366E" w14:textId="77777777" w:rsidR="00B61B7E" w:rsidRDefault="00E92844">
            <w:pPr>
              <w:spacing w:line="360" w:lineRule="auto"/>
              <w:ind w:right="11" w:firstLine="360"/>
              <w:jc w:val="both"/>
            </w:pPr>
            <w:r>
              <w:t>41.7%</w:t>
            </w:r>
          </w:p>
        </w:tc>
      </w:tr>
      <w:tr w:rsidR="00B61B7E" w14:paraId="58288ECC" w14:textId="77777777">
        <w:trPr>
          <w:trHeight w:val="17"/>
          <w:jc w:val="center"/>
        </w:trPr>
        <w:tc>
          <w:tcPr>
            <w:tcW w:w="3823" w:type="dxa"/>
            <w:tcMar>
              <w:top w:w="100" w:type="dxa"/>
              <w:left w:w="100" w:type="dxa"/>
              <w:bottom w:w="100" w:type="dxa"/>
              <w:right w:w="100" w:type="dxa"/>
            </w:tcMar>
          </w:tcPr>
          <w:p w14:paraId="75D3E3C4" w14:textId="77777777" w:rsidR="00B61B7E" w:rsidRDefault="00E92844">
            <w:pPr>
              <w:spacing w:line="360" w:lineRule="auto"/>
              <w:ind w:left="-80" w:right="11"/>
              <w:jc w:val="both"/>
            </w:pPr>
            <w:r>
              <w:t>Canal que permite la comunicación</w:t>
            </w:r>
          </w:p>
        </w:tc>
        <w:tc>
          <w:tcPr>
            <w:tcW w:w="2835" w:type="dxa"/>
            <w:tcMar>
              <w:top w:w="100" w:type="dxa"/>
              <w:left w:w="100" w:type="dxa"/>
              <w:bottom w:w="100" w:type="dxa"/>
              <w:right w:w="100" w:type="dxa"/>
            </w:tcMar>
          </w:tcPr>
          <w:p w14:paraId="5CD5C193" w14:textId="77777777" w:rsidR="00B61B7E" w:rsidRDefault="00E92844">
            <w:pPr>
              <w:spacing w:line="360" w:lineRule="auto"/>
              <w:ind w:right="11" w:firstLine="360"/>
              <w:jc w:val="both"/>
            </w:pPr>
            <w:r>
              <w:t>45.8%</w:t>
            </w:r>
          </w:p>
        </w:tc>
        <w:tc>
          <w:tcPr>
            <w:tcW w:w="1984" w:type="dxa"/>
            <w:tcMar>
              <w:top w:w="100" w:type="dxa"/>
              <w:left w:w="100" w:type="dxa"/>
              <w:bottom w:w="100" w:type="dxa"/>
              <w:right w:w="100" w:type="dxa"/>
            </w:tcMar>
          </w:tcPr>
          <w:p w14:paraId="0F70097C" w14:textId="77777777" w:rsidR="00B61B7E" w:rsidRDefault="00B61B7E">
            <w:pPr>
              <w:spacing w:line="360" w:lineRule="auto"/>
              <w:ind w:right="11"/>
              <w:jc w:val="both"/>
            </w:pPr>
          </w:p>
        </w:tc>
      </w:tr>
      <w:tr w:rsidR="00B61B7E" w14:paraId="5ECF105E" w14:textId="77777777">
        <w:trPr>
          <w:trHeight w:val="20"/>
          <w:jc w:val="center"/>
        </w:trPr>
        <w:tc>
          <w:tcPr>
            <w:tcW w:w="3823" w:type="dxa"/>
            <w:tcMar>
              <w:top w:w="100" w:type="dxa"/>
              <w:left w:w="100" w:type="dxa"/>
              <w:bottom w:w="100" w:type="dxa"/>
              <w:right w:w="100" w:type="dxa"/>
            </w:tcMar>
          </w:tcPr>
          <w:p w14:paraId="26FAFD28" w14:textId="77777777" w:rsidR="00B61B7E" w:rsidRDefault="00E92844">
            <w:pPr>
              <w:spacing w:line="360" w:lineRule="auto"/>
              <w:ind w:left="-80" w:right="11"/>
              <w:jc w:val="both"/>
            </w:pPr>
            <w:r>
              <w:t>Gestión de un proyecto en  común</w:t>
            </w:r>
          </w:p>
        </w:tc>
        <w:tc>
          <w:tcPr>
            <w:tcW w:w="2835" w:type="dxa"/>
            <w:tcMar>
              <w:top w:w="100" w:type="dxa"/>
              <w:left w:w="100" w:type="dxa"/>
              <w:bottom w:w="100" w:type="dxa"/>
              <w:right w:w="100" w:type="dxa"/>
            </w:tcMar>
          </w:tcPr>
          <w:p w14:paraId="05CEA13B" w14:textId="77777777" w:rsidR="00B61B7E" w:rsidRDefault="00E92844">
            <w:pPr>
              <w:spacing w:line="360" w:lineRule="auto"/>
              <w:ind w:right="11" w:firstLine="360"/>
              <w:jc w:val="both"/>
            </w:pPr>
            <w:r>
              <w:t>41.7%</w:t>
            </w:r>
          </w:p>
        </w:tc>
        <w:tc>
          <w:tcPr>
            <w:tcW w:w="1984" w:type="dxa"/>
            <w:tcMar>
              <w:top w:w="100" w:type="dxa"/>
              <w:left w:w="100" w:type="dxa"/>
              <w:bottom w:w="100" w:type="dxa"/>
              <w:right w:w="100" w:type="dxa"/>
            </w:tcMar>
          </w:tcPr>
          <w:p w14:paraId="630C02AA" w14:textId="77777777" w:rsidR="00B61B7E" w:rsidRDefault="00B61B7E">
            <w:pPr>
              <w:spacing w:line="360" w:lineRule="auto"/>
              <w:ind w:right="11"/>
              <w:jc w:val="both"/>
            </w:pPr>
          </w:p>
        </w:tc>
      </w:tr>
      <w:tr w:rsidR="00B61B7E" w14:paraId="22B61843" w14:textId="77777777">
        <w:trPr>
          <w:trHeight w:val="20"/>
          <w:jc w:val="center"/>
        </w:trPr>
        <w:tc>
          <w:tcPr>
            <w:tcW w:w="3823" w:type="dxa"/>
            <w:tcMar>
              <w:top w:w="100" w:type="dxa"/>
              <w:left w:w="100" w:type="dxa"/>
              <w:bottom w:w="100" w:type="dxa"/>
              <w:right w:w="100" w:type="dxa"/>
            </w:tcMar>
          </w:tcPr>
          <w:p w14:paraId="48B3D378" w14:textId="77777777" w:rsidR="00B61B7E" w:rsidRDefault="00E92844">
            <w:pPr>
              <w:spacing w:line="360" w:lineRule="auto"/>
              <w:ind w:left="-80" w:right="11"/>
              <w:jc w:val="both"/>
            </w:pPr>
            <w:r>
              <w:t>Innovaciones y  publicación de  los Proyectos de investigación de los DTI</w:t>
            </w:r>
          </w:p>
        </w:tc>
        <w:tc>
          <w:tcPr>
            <w:tcW w:w="2835" w:type="dxa"/>
            <w:tcMar>
              <w:top w:w="100" w:type="dxa"/>
              <w:left w:w="100" w:type="dxa"/>
              <w:bottom w:w="100" w:type="dxa"/>
              <w:right w:w="100" w:type="dxa"/>
            </w:tcMar>
          </w:tcPr>
          <w:p w14:paraId="35C47CF5" w14:textId="77777777" w:rsidR="00B61B7E" w:rsidRDefault="00B61B7E">
            <w:pPr>
              <w:spacing w:line="360" w:lineRule="auto"/>
              <w:ind w:right="11"/>
              <w:jc w:val="both"/>
            </w:pPr>
          </w:p>
        </w:tc>
        <w:tc>
          <w:tcPr>
            <w:tcW w:w="1984" w:type="dxa"/>
            <w:tcMar>
              <w:top w:w="100" w:type="dxa"/>
              <w:left w:w="100" w:type="dxa"/>
              <w:bottom w:w="100" w:type="dxa"/>
              <w:right w:w="100" w:type="dxa"/>
            </w:tcMar>
          </w:tcPr>
          <w:p w14:paraId="4DFA9F17" w14:textId="77777777" w:rsidR="00B61B7E" w:rsidRDefault="00E92844">
            <w:pPr>
              <w:spacing w:line="360" w:lineRule="auto"/>
              <w:ind w:right="11" w:firstLine="360"/>
              <w:jc w:val="both"/>
            </w:pPr>
            <w:r>
              <w:t>45.8%</w:t>
            </w:r>
          </w:p>
        </w:tc>
      </w:tr>
      <w:tr w:rsidR="00B61B7E" w14:paraId="0859A03F" w14:textId="77777777">
        <w:trPr>
          <w:trHeight w:val="20"/>
          <w:jc w:val="center"/>
        </w:trPr>
        <w:tc>
          <w:tcPr>
            <w:tcW w:w="3823" w:type="dxa"/>
            <w:tcMar>
              <w:top w:w="100" w:type="dxa"/>
              <w:left w:w="100" w:type="dxa"/>
              <w:bottom w:w="100" w:type="dxa"/>
              <w:right w:w="100" w:type="dxa"/>
            </w:tcMar>
          </w:tcPr>
          <w:p w14:paraId="3ECD9330" w14:textId="77777777" w:rsidR="00B61B7E" w:rsidRDefault="00E92844">
            <w:pPr>
              <w:spacing w:line="360" w:lineRule="auto"/>
              <w:ind w:left="-80" w:right="11"/>
              <w:jc w:val="both"/>
            </w:pPr>
            <w:r>
              <w:t>Formatos de presentación</w:t>
            </w:r>
          </w:p>
        </w:tc>
        <w:tc>
          <w:tcPr>
            <w:tcW w:w="2835" w:type="dxa"/>
            <w:tcMar>
              <w:top w:w="100" w:type="dxa"/>
              <w:left w:w="100" w:type="dxa"/>
              <w:bottom w:w="100" w:type="dxa"/>
              <w:right w:w="100" w:type="dxa"/>
            </w:tcMar>
          </w:tcPr>
          <w:p w14:paraId="6F9471E6" w14:textId="77777777" w:rsidR="00B61B7E" w:rsidRDefault="00B61B7E">
            <w:pPr>
              <w:spacing w:line="360" w:lineRule="auto"/>
              <w:ind w:right="11"/>
              <w:jc w:val="both"/>
            </w:pPr>
          </w:p>
        </w:tc>
        <w:tc>
          <w:tcPr>
            <w:tcW w:w="1984" w:type="dxa"/>
            <w:tcMar>
              <w:top w:w="100" w:type="dxa"/>
              <w:left w:w="100" w:type="dxa"/>
              <w:bottom w:w="100" w:type="dxa"/>
              <w:right w:w="100" w:type="dxa"/>
            </w:tcMar>
          </w:tcPr>
          <w:p w14:paraId="2CE2801D" w14:textId="77777777" w:rsidR="00B61B7E" w:rsidRDefault="00E92844">
            <w:pPr>
              <w:spacing w:line="360" w:lineRule="auto"/>
              <w:ind w:right="11" w:firstLine="360"/>
              <w:jc w:val="both"/>
            </w:pPr>
            <w:r>
              <w:t>37.5%</w:t>
            </w:r>
          </w:p>
        </w:tc>
      </w:tr>
    </w:tbl>
    <w:p w14:paraId="540260B5" w14:textId="5720D98E" w:rsidR="00B61B7E" w:rsidRPr="001A6B2C" w:rsidRDefault="00E92844" w:rsidP="001A6B2C">
      <w:pPr>
        <w:spacing w:line="360" w:lineRule="auto"/>
        <w:ind w:right="11"/>
        <w:jc w:val="center"/>
        <w:rPr>
          <w:iCs/>
        </w:rPr>
      </w:pPr>
      <w:r w:rsidRPr="001A6B2C">
        <w:rPr>
          <w:bCs/>
        </w:rPr>
        <w:t>Fuente</w:t>
      </w:r>
      <w:r w:rsidR="001A6B2C" w:rsidRPr="001A6B2C">
        <w:rPr>
          <w:bCs/>
        </w:rPr>
        <w:t>:</w:t>
      </w:r>
      <w:r w:rsidR="001A6B2C">
        <w:rPr>
          <w:b/>
        </w:rPr>
        <w:t xml:space="preserve"> </w:t>
      </w:r>
      <w:r>
        <w:t xml:space="preserve"> </w:t>
      </w:r>
      <w:r w:rsidRPr="00D3566F">
        <w:rPr>
          <w:i/>
          <w:iCs/>
        </w:rPr>
        <w:t>Elaboración propia</w:t>
      </w:r>
    </w:p>
    <w:p w14:paraId="7A44E67A" w14:textId="77777777" w:rsidR="009C103F" w:rsidRDefault="00E92844" w:rsidP="001A6B2C">
      <w:pPr>
        <w:spacing w:line="360" w:lineRule="auto"/>
        <w:ind w:right="11" w:firstLine="720"/>
        <w:jc w:val="both"/>
      </w:pPr>
      <w:r>
        <w:t xml:space="preserve">Con base en los hallazgos, se considera que la red podrá fomentar el trabajo colaborativo, permitiendo a los usuarios adquirir conocimientos y coadyuvar en su formación continua como docentes.  </w:t>
      </w:r>
      <w:r w:rsidR="000173E5">
        <w:t>E</w:t>
      </w:r>
      <w:r>
        <w:t xml:space="preserve">l </w:t>
      </w:r>
      <w:r w:rsidR="000173E5">
        <w:t>porcentaje m</w:t>
      </w:r>
      <w:r w:rsidR="00C77DB8">
        <w:t>á</w:t>
      </w:r>
      <w:r w:rsidR="000173E5">
        <w:t>s alto</w:t>
      </w:r>
      <w:r>
        <w:t xml:space="preserve"> </w:t>
      </w:r>
      <w:r w:rsidR="000173E5">
        <w:t>(</w:t>
      </w:r>
      <w:r>
        <w:t>45,8%</w:t>
      </w:r>
      <w:r w:rsidR="000173E5">
        <w:t>)</w:t>
      </w:r>
      <w:r>
        <w:t xml:space="preserve"> correspond</w:t>
      </w:r>
      <w:r w:rsidR="000173E5">
        <w:t>ió</w:t>
      </w:r>
      <w:r>
        <w:t xml:space="preserve"> a la categoría de comunicación</w:t>
      </w:r>
      <w:r w:rsidR="000173E5">
        <w:t xml:space="preserve"> y</w:t>
      </w:r>
      <w:r>
        <w:t xml:space="preserve"> difusión de la información. </w:t>
      </w:r>
      <w:r w:rsidR="00BD07FB">
        <w:t>Así</w:t>
      </w:r>
      <w:r w:rsidR="00C77DB8">
        <w:t xml:space="preserve"> </w:t>
      </w:r>
      <w:r w:rsidR="00BD07FB">
        <w:t>mismo</w:t>
      </w:r>
      <w:r w:rsidR="00863008">
        <w:t>, p</w:t>
      </w:r>
      <w:r w:rsidR="009C103F">
        <w:t xml:space="preserve">ara la categoría de diseño de nodos (véase Figura 2), </w:t>
      </w:r>
      <w:r w:rsidR="00863008" w:rsidRPr="00863008">
        <w:t xml:space="preserve">los análisis de frecuencias de palabras de la pregunta abierta revelaron </w:t>
      </w:r>
      <w:r w:rsidR="009C103F">
        <w:t xml:space="preserve">los </w:t>
      </w:r>
      <w:r w:rsidR="00863008" w:rsidRPr="00863008">
        <w:rPr>
          <w:rStyle w:val="Textoennegrita"/>
          <w:b w:val="0"/>
        </w:rPr>
        <w:t xml:space="preserve">clústeres </w:t>
      </w:r>
      <w:r w:rsidR="009C103F">
        <w:t>de la red</w:t>
      </w:r>
      <w:r w:rsidR="00863008">
        <w:t xml:space="preserve">. </w:t>
      </w:r>
    </w:p>
    <w:p w14:paraId="5F441B2F" w14:textId="77777777" w:rsidR="001A6B2C" w:rsidRDefault="001A6B2C" w:rsidP="001A6B2C">
      <w:pPr>
        <w:spacing w:line="360" w:lineRule="auto"/>
        <w:ind w:right="11" w:firstLine="720"/>
        <w:jc w:val="both"/>
      </w:pPr>
    </w:p>
    <w:p w14:paraId="0B7626E2" w14:textId="77777777" w:rsidR="00301260" w:rsidRDefault="00301260" w:rsidP="001A6B2C">
      <w:pPr>
        <w:spacing w:line="360" w:lineRule="auto"/>
        <w:ind w:right="11" w:firstLine="720"/>
        <w:jc w:val="both"/>
      </w:pPr>
    </w:p>
    <w:p w14:paraId="762F3BE9" w14:textId="77777777" w:rsidR="00301260" w:rsidRDefault="00301260" w:rsidP="001A6B2C">
      <w:pPr>
        <w:spacing w:line="360" w:lineRule="auto"/>
        <w:ind w:right="11" w:firstLine="720"/>
        <w:jc w:val="both"/>
      </w:pPr>
    </w:p>
    <w:p w14:paraId="47D3018C" w14:textId="77777777" w:rsidR="00301260" w:rsidRDefault="00301260" w:rsidP="001A6B2C">
      <w:pPr>
        <w:spacing w:line="360" w:lineRule="auto"/>
        <w:ind w:right="11" w:firstLine="720"/>
        <w:jc w:val="both"/>
      </w:pPr>
    </w:p>
    <w:p w14:paraId="3317DE30" w14:textId="52D3B303" w:rsidR="00B61B7E" w:rsidRPr="001A6B2C" w:rsidRDefault="00E92844" w:rsidP="001A6B2C">
      <w:pPr>
        <w:pBdr>
          <w:top w:val="nil"/>
          <w:left w:val="nil"/>
          <w:bottom w:val="nil"/>
          <w:right w:val="nil"/>
          <w:between w:val="nil"/>
        </w:pBdr>
        <w:spacing w:line="360" w:lineRule="auto"/>
        <w:jc w:val="center"/>
        <w:rPr>
          <w:i/>
          <w:color w:val="000000"/>
        </w:rPr>
      </w:pPr>
      <w:r>
        <w:rPr>
          <w:b/>
          <w:color w:val="000000"/>
        </w:rPr>
        <w:lastRenderedPageBreak/>
        <w:t xml:space="preserve">Figura </w:t>
      </w:r>
      <w:r w:rsidR="00D24946">
        <w:rPr>
          <w:b/>
          <w:color w:val="000000"/>
        </w:rPr>
        <w:t xml:space="preserve">2. </w:t>
      </w:r>
      <w:r w:rsidRPr="001A6B2C">
        <w:rPr>
          <w:iCs/>
          <w:color w:val="000000"/>
        </w:rPr>
        <w:t xml:space="preserve"> </w:t>
      </w:r>
      <w:r w:rsidR="00D24946" w:rsidRPr="001A6B2C">
        <w:rPr>
          <w:iCs/>
          <w:color w:val="000000"/>
        </w:rPr>
        <w:t xml:space="preserve">Nube de palabras: </w:t>
      </w:r>
      <w:r w:rsidR="00D24946" w:rsidRPr="001A6B2C">
        <w:rPr>
          <w:bCs/>
          <w:iCs/>
          <w:color w:val="000000"/>
        </w:rPr>
        <w:t>Clústeres</w:t>
      </w:r>
      <w:r w:rsidR="00D24946" w:rsidRPr="001A6B2C">
        <w:rPr>
          <w:iCs/>
          <w:color w:val="000000"/>
        </w:rPr>
        <w:t xml:space="preserve"> de conexión, que de acuerdo con la experiencia de los participantes, deberá contener esta Red de conocimiento.</w:t>
      </w:r>
    </w:p>
    <w:p w14:paraId="35B3A30B" w14:textId="77777777" w:rsidR="00B61B7E" w:rsidRDefault="00E92844">
      <w:pPr>
        <w:spacing w:line="360" w:lineRule="auto"/>
        <w:ind w:right="11"/>
        <w:jc w:val="center"/>
      </w:pPr>
      <w:r>
        <w:rPr>
          <w:noProof/>
        </w:rPr>
        <w:drawing>
          <wp:inline distT="114300" distB="114300" distL="114300" distR="114300" wp14:anchorId="58985678" wp14:editId="673A18AD">
            <wp:extent cx="3416704" cy="1991747"/>
            <wp:effectExtent l="0" t="0" r="0" b="0"/>
            <wp:docPr id="3" name="image3.png" descr="Imagen de salida"/>
            <wp:cNvGraphicFramePr/>
            <a:graphic xmlns:a="http://schemas.openxmlformats.org/drawingml/2006/main">
              <a:graphicData uri="http://schemas.openxmlformats.org/drawingml/2006/picture">
                <pic:pic xmlns:pic="http://schemas.openxmlformats.org/drawingml/2006/picture">
                  <pic:nvPicPr>
                    <pic:cNvPr id="0" name="image3.png" descr="Imagen de salida"/>
                    <pic:cNvPicPr preferRelativeResize="0"/>
                  </pic:nvPicPr>
                  <pic:blipFill>
                    <a:blip r:embed="rId9"/>
                    <a:srcRect/>
                    <a:stretch>
                      <a:fillRect/>
                    </a:stretch>
                  </pic:blipFill>
                  <pic:spPr>
                    <a:xfrm>
                      <a:off x="0" y="0"/>
                      <a:ext cx="3416704" cy="1991747"/>
                    </a:xfrm>
                    <a:prstGeom prst="rect">
                      <a:avLst/>
                    </a:prstGeom>
                    <a:ln/>
                  </pic:spPr>
                </pic:pic>
              </a:graphicData>
            </a:graphic>
          </wp:inline>
        </w:drawing>
      </w:r>
    </w:p>
    <w:p w14:paraId="78829164" w14:textId="51BA39D6" w:rsidR="00B61B7E" w:rsidRPr="001A6B2C" w:rsidRDefault="00E92844" w:rsidP="001A6B2C">
      <w:pPr>
        <w:spacing w:line="360" w:lineRule="auto"/>
        <w:ind w:right="11"/>
        <w:jc w:val="center"/>
        <w:rPr>
          <w:iCs/>
        </w:rPr>
      </w:pPr>
      <w:r w:rsidRPr="001A6B2C">
        <w:rPr>
          <w:bCs/>
          <w:iCs/>
        </w:rPr>
        <w:t>Fuente</w:t>
      </w:r>
      <w:r w:rsidR="001A6B2C" w:rsidRPr="001A6B2C">
        <w:rPr>
          <w:bCs/>
          <w:iCs/>
        </w:rPr>
        <w:t>:</w:t>
      </w:r>
      <w:r w:rsidR="001A6B2C" w:rsidRPr="001A6B2C">
        <w:rPr>
          <w:b/>
          <w:iCs/>
        </w:rPr>
        <w:t xml:space="preserve"> </w:t>
      </w:r>
      <w:r w:rsidRPr="00D3566F">
        <w:rPr>
          <w:i/>
          <w:iCs/>
        </w:rPr>
        <w:t>Creación propia</w:t>
      </w:r>
    </w:p>
    <w:p w14:paraId="4410A376" w14:textId="77777777" w:rsidR="00D24946" w:rsidRDefault="00D24946" w:rsidP="001A6B2C">
      <w:pPr>
        <w:spacing w:line="360" w:lineRule="auto"/>
        <w:ind w:right="11" w:firstLine="720"/>
        <w:jc w:val="both"/>
      </w:pPr>
      <w:r>
        <w:t>El</w:t>
      </w:r>
      <w:r w:rsidR="00E92844">
        <w:t xml:space="preserve"> análisis de frecuencias de palabras   </w:t>
      </w:r>
      <w:r w:rsidR="006D629B">
        <w:t xml:space="preserve">revela una predominancia con </w:t>
      </w:r>
      <w:r w:rsidR="00E92844">
        <w:t>temas relacionados con la educación, aprendizaje y la tutoría</w:t>
      </w:r>
      <w:r w:rsidR="006D629B">
        <w:t xml:space="preserve">. Esto </w:t>
      </w:r>
      <w:r w:rsidR="00E92844">
        <w:t xml:space="preserve">indica </w:t>
      </w:r>
      <w:r w:rsidR="006D629B">
        <w:t xml:space="preserve">que dichos conceptos  son </w:t>
      </w:r>
      <w:r w:rsidR="00E92844">
        <w:t>centrales y tienen una relación directa con el perfil de los docentes.  Los términos con menor frecuencia</w:t>
      </w:r>
      <w:r w:rsidR="006D629B">
        <w:t>, por su parte,</w:t>
      </w:r>
      <w:r w:rsidR="00E92844">
        <w:t xml:space="preserve"> proporcionan detalles adicionales </w:t>
      </w:r>
      <w:r w:rsidR="006D629B">
        <w:t xml:space="preserve">vinculados  a </w:t>
      </w:r>
      <w:r w:rsidR="00E92844">
        <w:t>la tutoría, docencia,   metodología de investigación educativa</w:t>
      </w:r>
      <w:r w:rsidR="006D629B">
        <w:t xml:space="preserve">, </w:t>
      </w:r>
      <w:r w:rsidR="00E92844">
        <w:t xml:space="preserve"> </w:t>
      </w:r>
      <w:r w:rsidR="006D629B">
        <w:t>aspectos alineados con el</w:t>
      </w:r>
      <w:r w:rsidR="00E92844">
        <w:t xml:space="preserve"> perfil de investigador</w:t>
      </w:r>
      <w:r w:rsidR="006D629B">
        <w:t xml:space="preserve">. Finalmente, se observa </w:t>
      </w:r>
      <w:r w:rsidR="00E92844">
        <w:t xml:space="preserve"> </w:t>
      </w:r>
      <w:r w:rsidR="006D629B">
        <w:t xml:space="preserve">que el tópico  TI en la educación, </w:t>
      </w:r>
      <w:r w:rsidR="00E92844">
        <w:t xml:space="preserve">están casi implícitos, </w:t>
      </w:r>
      <w:r w:rsidR="006D629B">
        <w:t xml:space="preserve">siendo de particular interés para la población de estudiantes adolescentes que atiende el IEMS. </w:t>
      </w:r>
    </w:p>
    <w:p w14:paraId="4D5BC2B4" w14:textId="77777777" w:rsidR="00B61B7E" w:rsidRDefault="00D24946" w:rsidP="001A6B2C">
      <w:pPr>
        <w:spacing w:line="360" w:lineRule="auto"/>
        <w:ind w:right="11" w:firstLine="720"/>
      </w:pPr>
      <w:r>
        <w:t xml:space="preserve">Para la categoría  de participación en el  diseño de  nodos, </w:t>
      </w:r>
      <w:r w:rsidR="0018423C">
        <w:t xml:space="preserve">que comprende 4 reactivos </w:t>
      </w:r>
      <w:r>
        <w:t xml:space="preserve">se obtuvo que el 40% de la </w:t>
      </w:r>
      <w:r w:rsidR="0018423C">
        <w:t>muestra</w:t>
      </w:r>
      <w:r>
        <w:t xml:space="preserve"> estaría dispuesto a participar</w:t>
      </w:r>
      <w:r>
        <w:rPr>
          <w:color w:val="202124"/>
        </w:rPr>
        <w:t xml:space="preserve"> en el diseño de la re</w:t>
      </w:r>
      <w:r w:rsidR="0018423C">
        <w:rPr>
          <w:color w:val="202124"/>
        </w:rPr>
        <w:t>d. Este porcentaje</w:t>
      </w:r>
      <w:r>
        <w:rPr>
          <w:color w:val="202124"/>
        </w:rPr>
        <w:t xml:space="preserve"> se considera  </w:t>
      </w:r>
      <w:r>
        <w:t xml:space="preserve">bajo para este reactivo, </w:t>
      </w:r>
      <w:r w:rsidR="0018423C">
        <w:t xml:space="preserve">al </w:t>
      </w:r>
      <w:r>
        <w:t>no supera</w:t>
      </w:r>
      <w:r w:rsidR="00C77DB8">
        <w:t>r</w:t>
      </w:r>
      <w:r>
        <w:t xml:space="preserve"> el 50% de l</w:t>
      </w:r>
      <w:r w:rsidR="0018423C">
        <w:t>os participantes</w:t>
      </w:r>
      <w:r>
        <w:t>.</w:t>
      </w:r>
      <w:r w:rsidR="0018423C">
        <w:t xml:space="preserve"> </w:t>
      </w:r>
      <w:r w:rsidR="0018423C" w:rsidRPr="0018423C">
        <w:t>Los resultados detallados  se presentan en la Tabla 3.</w:t>
      </w:r>
    </w:p>
    <w:p w14:paraId="54494F40" w14:textId="77777777" w:rsidR="00B23590" w:rsidRDefault="00B23590" w:rsidP="00B23590">
      <w:pPr>
        <w:spacing w:line="360" w:lineRule="auto"/>
        <w:ind w:right="11" w:firstLine="720"/>
      </w:pPr>
    </w:p>
    <w:p w14:paraId="65B1A473" w14:textId="77777777" w:rsidR="00301260" w:rsidRDefault="00301260" w:rsidP="00B23590">
      <w:pPr>
        <w:spacing w:line="360" w:lineRule="auto"/>
        <w:ind w:right="11" w:firstLine="720"/>
      </w:pPr>
    </w:p>
    <w:p w14:paraId="49FC9EB2" w14:textId="77777777" w:rsidR="00301260" w:rsidRDefault="00301260" w:rsidP="00B23590">
      <w:pPr>
        <w:spacing w:line="360" w:lineRule="auto"/>
        <w:ind w:right="11" w:firstLine="720"/>
      </w:pPr>
    </w:p>
    <w:p w14:paraId="500D6628" w14:textId="77777777" w:rsidR="00301260" w:rsidRDefault="00301260" w:rsidP="00B23590">
      <w:pPr>
        <w:spacing w:line="360" w:lineRule="auto"/>
        <w:ind w:right="11" w:firstLine="720"/>
      </w:pPr>
    </w:p>
    <w:p w14:paraId="15D69C30" w14:textId="77777777" w:rsidR="00301260" w:rsidRDefault="00301260" w:rsidP="00B23590">
      <w:pPr>
        <w:spacing w:line="360" w:lineRule="auto"/>
        <w:ind w:right="11" w:firstLine="720"/>
      </w:pPr>
    </w:p>
    <w:p w14:paraId="5FDCF374" w14:textId="77777777" w:rsidR="00301260" w:rsidRDefault="00301260" w:rsidP="00B23590">
      <w:pPr>
        <w:spacing w:line="360" w:lineRule="auto"/>
        <w:ind w:right="11" w:firstLine="720"/>
      </w:pPr>
    </w:p>
    <w:p w14:paraId="2674FEF5" w14:textId="77777777" w:rsidR="00301260" w:rsidRDefault="00301260" w:rsidP="00B23590">
      <w:pPr>
        <w:spacing w:line="360" w:lineRule="auto"/>
        <w:ind w:right="11" w:firstLine="720"/>
      </w:pPr>
    </w:p>
    <w:p w14:paraId="663E6432" w14:textId="77777777" w:rsidR="00301260" w:rsidRDefault="00301260" w:rsidP="00B23590">
      <w:pPr>
        <w:spacing w:line="360" w:lineRule="auto"/>
        <w:ind w:right="11" w:firstLine="720"/>
      </w:pPr>
    </w:p>
    <w:p w14:paraId="6E70390F" w14:textId="77777777" w:rsidR="00301260" w:rsidRDefault="00301260" w:rsidP="00B23590">
      <w:pPr>
        <w:spacing w:line="360" w:lineRule="auto"/>
        <w:ind w:right="11" w:firstLine="720"/>
      </w:pPr>
    </w:p>
    <w:p w14:paraId="4A415315" w14:textId="77777777" w:rsidR="00301260" w:rsidRDefault="00301260" w:rsidP="00B23590">
      <w:pPr>
        <w:spacing w:line="360" w:lineRule="auto"/>
        <w:ind w:right="11" w:firstLine="720"/>
      </w:pPr>
    </w:p>
    <w:p w14:paraId="1B723E9E" w14:textId="77777777" w:rsidR="00B23590" w:rsidRDefault="00B23590" w:rsidP="00B23590">
      <w:pPr>
        <w:spacing w:line="360" w:lineRule="auto"/>
        <w:ind w:right="11" w:firstLine="720"/>
      </w:pPr>
    </w:p>
    <w:p w14:paraId="08D8EA40" w14:textId="77777777" w:rsidR="00B23590" w:rsidRDefault="00B23590" w:rsidP="00B23590">
      <w:pPr>
        <w:spacing w:line="360" w:lineRule="auto"/>
        <w:ind w:right="11" w:firstLine="720"/>
      </w:pPr>
    </w:p>
    <w:p w14:paraId="1492C741" w14:textId="4988D0C6" w:rsidR="00B61B7E" w:rsidRPr="001A6B2C" w:rsidRDefault="00E92844" w:rsidP="001A6B2C">
      <w:pPr>
        <w:spacing w:line="360" w:lineRule="auto"/>
        <w:ind w:right="11"/>
        <w:jc w:val="center"/>
        <w:rPr>
          <w:iCs/>
        </w:rPr>
      </w:pPr>
      <w:r>
        <w:rPr>
          <w:b/>
        </w:rPr>
        <w:lastRenderedPageBreak/>
        <w:t>Tabla 3.</w:t>
      </w:r>
      <w:r>
        <w:t xml:space="preserve"> </w:t>
      </w:r>
      <w:r w:rsidRPr="001A6B2C">
        <w:rPr>
          <w:iCs/>
        </w:rPr>
        <w:t>Resultados categor</w:t>
      </w:r>
      <w:r w:rsidR="00B23590" w:rsidRPr="001A6B2C">
        <w:rPr>
          <w:iCs/>
        </w:rPr>
        <w:t>í</w:t>
      </w:r>
      <w:r w:rsidRPr="001A6B2C">
        <w:rPr>
          <w:iCs/>
        </w:rPr>
        <w:t>a de  Participación en el uso de la red</w:t>
      </w:r>
    </w:p>
    <w:tbl>
      <w:tblPr>
        <w:tblStyle w:val="4"/>
        <w:tblW w:w="8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2160"/>
        <w:gridCol w:w="1320"/>
      </w:tblGrid>
      <w:tr w:rsidR="00B61B7E" w14:paraId="34163392" w14:textId="77777777" w:rsidTr="001A6B2C">
        <w:trPr>
          <w:trHeight w:val="405"/>
          <w:jc w:val="center"/>
        </w:trPr>
        <w:tc>
          <w:tcPr>
            <w:tcW w:w="4890" w:type="dxa"/>
            <w:tcMar>
              <w:top w:w="100" w:type="dxa"/>
              <w:left w:w="100" w:type="dxa"/>
              <w:bottom w:w="100" w:type="dxa"/>
              <w:right w:w="100" w:type="dxa"/>
            </w:tcMar>
          </w:tcPr>
          <w:p w14:paraId="5DF2D50A" w14:textId="77777777" w:rsidR="00B61B7E" w:rsidRDefault="00E92844">
            <w:pPr>
              <w:spacing w:line="360" w:lineRule="auto"/>
              <w:ind w:right="11"/>
              <w:jc w:val="center"/>
            </w:pPr>
            <w:r>
              <w:t>Categoría de  Participación</w:t>
            </w:r>
          </w:p>
        </w:tc>
        <w:tc>
          <w:tcPr>
            <w:tcW w:w="2160" w:type="dxa"/>
            <w:tcMar>
              <w:top w:w="100" w:type="dxa"/>
              <w:left w:w="100" w:type="dxa"/>
              <w:bottom w:w="100" w:type="dxa"/>
              <w:right w:w="100" w:type="dxa"/>
            </w:tcMar>
          </w:tcPr>
          <w:p w14:paraId="47E3C4F6" w14:textId="77777777" w:rsidR="00B61B7E" w:rsidRDefault="00E92844">
            <w:pPr>
              <w:spacing w:line="360" w:lineRule="auto"/>
              <w:ind w:right="11"/>
              <w:jc w:val="center"/>
            </w:pPr>
            <w:r>
              <w:t>Totalmente de acuerdo</w:t>
            </w:r>
          </w:p>
        </w:tc>
        <w:tc>
          <w:tcPr>
            <w:tcW w:w="1320" w:type="dxa"/>
            <w:tcMar>
              <w:top w:w="100" w:type="dxa"/>
              <w:left w:w="100" w:type="dxa"/>
              <w:bottom w:w="100" w:type="dxa"/>
              <w:right w:w="100" w:type="dxa"/>
            </w:tcMar>
          </w:tcPr>
          <w:p w14:paraId="0807F387" w14:textId="77777777" w:rsidR="00B61B7E" w:rsidRDefault="00E92844">
            <w:pPr>
              <w:spacing w:line="360" w:lineRule="auto"/>
              <w:ind w:right="11"/>
              <w:jc w:val="center"/>
            </w:pPr>
            <w:r>
              <w:t>De acuerdo</w:t>
            </w:r>
          </w:p>
        </w:tc>
      </w:tr>
      <w:tr w:rsidR="00B61B7E" w14:paraId="54C8A3D6" w14:textId="77777777" w:rsidTr="001A6B2C">
        <w:trPr>
          <w:trHeight w:val="506"/>
          <w:jc w:val="center"/>
        </w:trPr>
        <w:tc>
          <w:tcPr>
            <w:tcW w:w="4890" w:type="dxa"/>
            <w:tcMar>
              <w:top w:w="100" w:type="dxa"/>
              <w:left w:w="100" w:type="dxa"/>
              <w:bottom w:w="100" w:type="dxa"/>
              <w:right w:w="100" w:type="dxa"/>
            </w:tcMar>
          </w:tcPr>
          <w:p w14:paraId="52C5445A" w14:textId="77777777" w:rsidR="00B61B7E" w:rsidRDefault="00E92844">
            <w:pPr>
              <w:spacing w:line="360" w:lineRule="auto"/>
              <w:ind w:right="11"/>
              <w:jc w:val="both"/>
            </w:pPr>
            <w:r>
              <w:t>Importante abrir una convocatoria para participar en una   RCyA</w:t>
            </w:r>
          </w:p>
        </w:tc>
        <w:tc>
          <w:tcPr>
            <w:tcW w:w="2160" w:type="dxa"/>
            <w:tcMar>
              <w:top w:w="100" w:type="dxa"/>
              <w:left w:w="100" w:type="dxa"/>
              <w:bottom w:w="100" w:type="dxa"/>
              <w:right w:w="100" w:type="dxa"/>
            </w:tcMar>
          </w:tcPr>
          <w:p w14:paraId="74DC0224" w14:textId="77777777" w:rsidR="00B61B7E" w:rsidRDefault="00E92844">
            <w:pPr>
              <w:spacing w:line="360" w:lineRule="auto"/>
              <w:ind w:right="11"/>
              <w:jc w:val="both"/>
              <w:rPr>
                <w:color w:val="202124"/>
              </w:rPr>
            </w:pPr>
            <w:r>
              <w:rPr>
                <w:color w:val="202124"/>
              </w:rPr>
              <w:t>44%</w:t>
            </w:r>
          </w:p>
        </w:tc>
        <w:tc>
          <w:tcPr>
            <w:tcW w:w="1320" w:type="dxa"/>
            <w:tcMar>
              <w:top w:w="100" w:type="dxa"/>
              <w:left w:w="100" w:type="dxa"/>
              <w:bottom w:w="100" w:type="dxa"/>
              <w:right w:w="100" w:type="dxa"/>
            </w:tcMar>
          </w:tcPr>
          <w:p w14:paraId="374B09ED" w14:textId="77777777" w:rsidR="00B61B7E" w:rsidRDefault="00B61B7E">
            <w:pPr>
              <w:spacing w:line="360" w:lineRule="auto"/>
              <w:ind w:right="11"/>
              <w:jc w:val="both"/>
            </w:pPr>
          </w:p>
        </w:tc>
      </w:tr>
      <w:tr w:rsidR="00B61B7E" w14:paraId="3739FD10" w14:textId="77777777" w:rsidTr="001A6B2C">
        <w:trPr>
          <w:trHeight w:val="461"/>
          <w:jc w:val="center"/>
        </w:trPr>
        <w:tc>
          <w:tcPr>
            <w:tcW w:w="4890" w:type="dxa"/>
            <w:tcMar>
              <w:top w:w="100" w:type="dxa"/>
              <w:left w:w="100" w:type="dxa"/>
              <w:bottom w:w="100" w:type="dxa"/>
              <w:right w:w="100" w:type="dxa"/>
            </w:tcMar>
          </w:tcPr>
          <w:p w14:paraId="3042214F" w14:textId="77777777" w:rsidR="00B61B7E" w:rsidRDefault="00E92844">
            <w:pPr>
              <w:spacing w:line="360" w:lineRule="auto"/>
              <w:ind w:right="11"/>
              <w:jc w:val="both"/>
              <w:rPr>
                <w:color w:val="202124"/>
              </w:rPr>
            </w:pPr>
            <w:r>
              <w:rPr>
                <w:color w:val="202124"/>
              </w:rPr>
              <w:t>Organización oportuna de la información, relevante y trascendente para los DTIs</w:t>
            </w:r>
          </w:p>
        </w:tc>
        <w:tc>
          <w:tcPr>
            <w:tcW w:w="2160" w:type="dxa"/>
            <w:tcMar>
              <w:top w:w="100" w:type="dxa"/>
              <w:left w:w="100" w:type="dxa"/>
              <w:bottom w:w="100" w:type="dxa"/>
              <w:right w:w="100" w:type="dxa"/>
            </w:tcMar>
          </w:tcPr>
          <w:p w14:paraId="7404A1FF" w14:textId="77777777" w:rsidR="00B61B7E" w:rsidRDefault="00B61B7E">
            <w:pPr>
              <w:spacing w:line="360" w:lineRule="auto"/>
              <w:ind w:right="11"/>
              <w:jc w:val="both"/>
            </w:pPr>
          </w:p>
        </w:tc>
        <w:tc>
          <w:tcPr>
            <w:tcW w:w="1320" w:type="dxa"/>
            <w:tcMar>
              <w:top w:w="100" w:type="dxa"/>
              <w:left w:w="100" w:type="dxa"/>
              <w:bottom w:w="100" w:type="dxa"/>
              <w:right w:w="100" w:type="dxa"/>
            </w:tcMar>
          </w:tcPr>
          <w:p w14:paraId="70C7ACB8" w14:textId="77777777" w:rsidR="00B61B7E" w:rsidRDefault="00E92844">
            <w:pPr>
              <w:spacing w:line="360" w:lineRule="auto"/>
              <w:ind w:right="11"/>
              <w:jc w:val="both"/>
            </w:pPr>
            <w:r>
              <w:t>44%</w:t>
            </w:r>
          </w:p>
        </w:tc>
      </w:tr>
      <w:tr w:rsidR="00B61B7E" w14:paraId="66CAD323" w14:textId="77777777" w:rsidTr="001A6B2C">
        <w:trPr>
          <w:trHeight w:val="259"/>
          <w:jc w:val="center"/>
        </w:trPr>
        <w:tc>
          <w:tcPr>
            <w:tcW w:w="4890" w:type="dxa"/>
            <w:tcMar>
              <w:top w:w="100" w:type="dxa"/>
              <w:left w:w="100" w:type="dxa"/>
              <w:bottom w:w="100" w:type="dxa"/>
              <w:right w:w="100" w:type="dxa"/>
            </w:tcMar>
          </w:tcPr>
          <w:p w14:paraId="46AE3025" w14:textId="77777777" w:rsidR="00B61B7E" w:rsidRDefault="00E92844">
            <w:pPr>
              <w:spacing w:line="360" w:lineRule="auto"/>
              <w:ind w:right="11"/>
              <w:jc w:val="both"/>
              <w:rPr>
                <w:color w:val="202124"/>
              </w:rPr>
            </w:pPr>
            <w:r>
              <w:t>Categoría de  Participación</w:t>
            </w:r>
          </w:p>
        </w:tc>
        <w:tc>
          <w:tcPr>
            <w:tcW w:w="2160" w:type="dxa"/>
            <w:tcMar>
              <w:top w:w="100" w:type="dxa"/>
              <w:left w:w="100" w:type="dxa"/>
              <w:bottom w:w="100" w:type="dxa"/>
              <w:right w:w="100" w:type="dxa"/>
            </w:tcMar>
          </w:tcPr>
          <w:p w14:paraId="2379D369" w14:textId="77777777" w:rsidR="00B61B7E" w:rsidRDefault="00E92844">
            <w:pPr>
              <w:spacing w:line="360" w:lineRule="auto"/>
              <w:ind w:right="11"/>
              <w:jc w:val="both"/>
            </w:pPr>
            <w:r>
              <w:t>Si</w:t>
            </w:r>
          </w:p>
        </w:tc>
        <w:tc>
          <w:tcPr>
            <w:tcW w:w="1320" w:type="dxa"/>
            <w:tcMar>
              <w:top w:w="100" w:type="dxa"/>
              <w:left w:w="100" w:type="dxa"/>
              <w:bottom w:w="100" w:type="dxa"/>
              <w:right w:w="100" w:type="dxa"/>
            </w:tcMar>
          </w:tcPr>
          <w:p w14:paraId="13B02010" w14:textId="77777777" w:rsidR="00B61B7E" w:rsidRDefault="00E92844">
            <w:pPr>
              <w:spacing w:line="360" w:lineRule="auto"/>
              <w:ind w:right="11"/>
              <w:jc w:val="both"/>
            </w:pPr>
            <w:r>
              <w:t>Tal vez</w:t>
            </w:r>
          </w:p>
        </w:tc>
      </w:tr>
      <w:tr w:rsidR="00B61B7E" w14:paraId="4964986B" w14:textId="77777777" w:rsidTr="001A6B2C">
        <w:trPr>
          <w:trHeight w:val="81"/>
          <w:jc w:val="center"/>
        </w:trPr>
        <w:tc>
          <w:tcPr>
            <w:tcW w:w="4890" w:type="dxa"/>
            <w:tcMar>
              <w:top w:w="100" w:type="dxa"/>
              <w:left w:w="100" w:type="dxa"/>
              <w:bottom w:w="100" w:type="dxa"/>
              <w:right w:w="100" w:type="dxa"/>
            </w:tcMar>
          </w:tcPr>
          <w:p w14:paraId="0E12D0F1" w14:textId="77777777" w:rsidR="00B61B7E" w:rsidRDefault="00E92844">
            <w:pPr>
              <w:spacing w:line="360" w:lineRule="auto"/>
              <w:ind w:right="11"/>
              <w:jc w:val="both"/>
              <w:rPr>
                <w:color w:val="202124"/>
              </w:rPr>
            </w:pPr>
            <w:r>
              <w:rPr>
                <w:color w:val="202124"/>
              </w:rPr>
              <w:t>Compartir  archivos digitales</w:t>
            </w:r>
          </w:p>
        </w:tc>
        <w:tc>
          <w:tcPr>
            <w:tcW w:w="2160" w:type="dxa"/>
            <w:tcMar>
              <w:top w:w="100" w:type="dxa"/>
              <w:left w:w="100" w:type="dxa"/>
              <w:bottom w:w="100" w:type="dxa"/>
              <w:right w:w="100" w:type="dxa"/>
            </w:tcMar>
          </w:tcPr>
          <w:p w14:paraId="02E65E42" w14:textId="77777777" w:rsidR="00B61B7E" w:rsidRDefault="00E92844">
            <w:pPr>
              <w:spacing w:line="360" w:lineRule="auto"/>
              <w:ind w:right="11"/>
              <w:jc w:val="both"/>
            </w:pPr>
            <w:r>
              <w:t>37%</w:t>
            </w:r>
          </w:p>
        </w:tc>
        <w:tc>
          <w:tcPr>
            <w:tcW w:w="1320" w:type="dxa"/>
            <w:tcMar>
              <w:top w:w="100" w:type="dxa"/>
              <w:left w:w="100" w:type="dxa"/>
              <w:bottom w:w="100" w:type="dxa"/>
              <w:right w:w="100" w:type="dxa"/>
            </w:tcMar>
          </w:tcPr>
          <w:p w14:paraId="5ABAC000" w14:textId="77777777" w:rsidR="00B61B7E" w:rsidRDefault="00E92844">
            <w:pPr>
              <w:spacing w:line="360" w:lineRule="auto"/>
              <w:ind w:right="11"/>
              <w:jc w:val="both"/>
            </w:pPr>
            <w:r>
              <w:t>37%</w:t>
            </w:r>
          </w:p>
        </w:tc>
      </w:tr>
      <w:tr w:rsidR="00B61B7E" w14:paraId="4A4F9A77" w14:textId="77777777" w:rsidTr="001A6B2C">
        <w:trPr>
          <w:trHeight w:val="291"/>
          <w:jc w:val="center"/>
        </w:trPr>
        <w:tc>
          <w:tcPr>
            <w:tcW w:w="4890" w:type="dxa"/>
            <w:tcMar>
              <w:top w:w="100" w:type="dxa"/>
              <w:left w:w="100" w:type="dxa"/>
              <w:bottom w:w="100" w:type="dxa"/>
              <w:right w:w="100" w:type="dxa"/>
            </w:tcMar>
          </w:tcPr>
          <w:p w14:paraId="3338183D" w14:textId="77777777" w:rsidR="00B61B7E" w:rsidRDefault="00E92844">
            <w:pPr>
              <w:spacing w:line="360" w:lineRule="auto"/>
              <w:ind w:right="11"/>
              <w:jc w:val="both"/>
            </w:pPr>
            <w:r>
              <w:t>Capacitación en el uso de la red</w:t>
            </w:r>
          </w:p>
        </w:tc>
        <w:tc>
          <w:tcPr>
            <w:tcW w:w="2160" w:type="dxa"/>
            <w:tcMar>
              <w:top w:w="100" w:type="dxa"/>
              <w:left w:w="100" w:type="dxa"/>
              <w:bottom w:w="100" w:type="dxa"/>
              <w:right w:w="100" w:type="dxa"/>
            </w:tcMar>
          </w:tcPr>
          <w:p w14:paraId="0A06AE0F" w14:textId="77777777" w:rsidR="00B61B7E" w:rsidRDefault="00E92844">
            <w:pPr>
              <w:spacing w:line="360" w:lineRule="auto"/>
              <w:ind w:right="11"/>
              <w:jc w:val="both"/>
            </w:pPr>
            <w:r>
              <w:t>45%</w:t>
            </w:r>
          </w:p>
        </w:tc>
        <w:tc>
          <w:tcPr>
            <w:tcW w:w="1320" w:type="dxa"/>
            <w:tcMar>
              <w:top w:w="100" w:type="dxa"/>
              <w:left w:w="100" w:type="dxa"/>
              <w:bottom w:w="100" w:type="dxa"/>
              <w:right w:w="100" w:type="dxa"/>
            </w:tcMar>
          </w:tcPr>
          <w:p w14:paraId="3D503D62" w14:textId="77777777" w:rsidR="00B61B7E" w:rsidRDefault="00B61B7E">
            <w:pPr>
              <w:spacing w:line="360" w:lineRule="auto"/>
              <w:ind w:right="11"/>
              <w:jc w:val="both"/>
            </w:pPr>
          </w:p>
        </w:tc>
      </w:tr>
    </w:tbl>
    <w:p w14:paraId="046FB797" w14:textId="7977F5B3" w:rsidR="00B61B7E" w:rsidRPr="001A6B2C" w:rsidRDefault="00E92844" w:rsidP="001A6B2C">
      <w:pPr>
        <w:spacing w:line="360" w:lineRule="auto"/>
        <w:ind w:right="11"/>
        <w:jc w:val="center"/>
        <w:rPr>
          <w:iCs/>
        </w:rPr>
      </w:pPr>
      <w:r w:rsidRPr="001A6B2C">
        <w:rPr>
          <w:bCs/>
        </w:rPr>
        <w:t>Fuente</w:t>
      </w:r>
      <w:r w:rsidR="001A6B2C" w:rsidRPr="001A6B2C">
        <w:rPr>
          <w:bCs/>
        </w:rPr>
        <w:t>:</w:t>
      </w:r>
      <w:r w:rsidR="001A6B2C">
        <w:rPr>
          <w:b/>
        </w:rPr>
        <w:t xml:space="preserve"> </w:t>
      </w:r>
      <w:r w:rsidRPr="00301260">
        <w:t>Creación propia</w:t>
      </w:r>
    </w:p>
    <w:p w14:paraId="4CE2BEFF" w14:textId="77777777" w:rsidR="00B61B7E" w:rsidRDefault="00B23590" w:rsidP="001A6B2C">
      <w:pPr>
        <w:widowControl w:val="0"/>
        <w:spacing w:line="360" w:lineRule="auto"/>
        <w:ind w:left="41" w:right="11" w:firstLine="720"/>
        <w:jc w:val="both"/>
        <w:rPr>
          <w:color w:val="333333"/>
        </w:rPr>
      </w:pPr>
      <w:r>
        <w:rPr>
          <w:color w:val="333333"/>
        </w:rPr>
        <w:t>De acuerdo con los resultados obtenidos, l</w:t>
      </w:r>
      <w:r w:rsidR="00E92844">
        <w:rPr>
          <w:color w:val="333333"/>
        </w:rPr>
        <w:t>os docentes  consideran importante   abrir una convocatoria  para participar en  la red</w:t>
      </w:r>
      <w:r>
        <w:rPr>
          <w:color w:val="333333"/>
        </w:rPr>
        <w:t>. Perciben que</w:t>
      </w:r>
      <w:r w:rsidR="00E92844">
        <w:rPr>
          <w:color w:val="333333"/>
        </w:rPr>
        <w:t xml:space="preserve"> los  documentos compartidos serán relevantes</w:t>
      </w:r>
      <w:r>
        <w:rPr>
          <w:color w:val="333333"/>
        </w:rPr>
        <w:t xml:space="preserve"> y</w:t>
      </w:r>
      <w:r w:rsidR="00E92844">
        <w:rPr>
          <w:color w:val="333333"/>
        </w:rPr>
        <w:t xml:space="preserve">  trascendentes </w:t>
      </w:r>
      <w:r>
        <w:rPr>
          <w:color w:val="333333"/>
        </w:rPr>
        <w:t xml:space="preserve">lo que </w:t>
      </w:r>
      <w:r w:rsidR="00E92844">
        <w:rPr>
          <w:color w:val="333333"/>
        </w:rPr>
        <w:t xml:space="preserve">permitirá </w:t>
      </w:r>
      <w:r>
        <w:rPr>
          <w:color w:val="333333"/>
        </w:rPr>
        <w:t xml:space="preserve">el </w:t>
      </w:r>
      <w:r w:rsidR="00E92844">
        <w:rPr>
          <w:color w:val="333333"/>
        </w:rPr>
        <w:t xml:space="preserve"> intercambi</w:t>
      </w:r>
      <w:r>
        <w:rPr>
          <w:color w:val="333333"/>
        </w:rPr>
        <w:t xml:space="preserve">o de </w:t>
      </w:r>
      <w:r w:rsidR="00E92844">
        <w:rPr>
          <w:color w:val="333333"/>
        </w:rPr>
        <w:t xml:space="preserve"> información, experiencias </w:t>
      </w:r>
      <w:r>
        <w:rPr>
          <w:color w:val="333333"/>
        </w:rPr>
        <w:t xml:space="preserve">y </w:t>
      </w:r>
      <w:r w:rsidR="00E92844">
        <w:rPr>
          <w:color w:val="333333"/>
        </w:rPr>
        <w:t xml:space="preserve"> </w:t>
      </w:r>
      <w:r>
        <w:rPr>
          <w:color w:val="333333"/>
        </w:rPr>
        <w:t xml:space="preserve">conocimientos </w:t>
      </w:r>
      <w:r w:rsidR="00E92844">
        <w:rPr>
          <w:color w:val="333333"/>
        </w:rPr>
        <w:t>actualizad</w:t>
      </w:r>
      <w:r>
        <w:rPr>
          <w:color w:val="333333"/>
        </w:rPr>
        <w:t xml:space="preserve">os. No obstante, </w:t>
      </w:r>
      <w:r w:rsidR="00E92844">
        <w:rPr>
          <w:color w:val="333333"/>
        </w:rPr>
        <w:t xml:space="preserve"> existe incertidumbre para compartir información</w:t>
      </w:r>
      <w:r>
        <w:rPr>
          <w:color w:val="333333"/>
        </w:rPr>
        <w:t>. E</w:t>
      </w:r>
      <w:r w:rsidR="00E92844">
        <w:rPr>
          <w:color w:val="333333"/>
        </w:rPr>
        <w:t>sta respuesta</w:t>
      </w:r>
      <w:r>
        <w:rPr>
          <w:color w:val="333333"/>
        </w:rPr>
        <w:t xml:space="preserve"> podría estar relacionada </w:t>
      </w:r>
      <w:r w:rsidR="00E92844">
        <w:rPr>
          <w:color w:val="333333"/>
        </w:rPr>
        <w:t xml:space="preserve"> </w:t>
      </w:r>
      <w:r>
        <w:rPr>
          <w:color w:val="333333"/>
        </w:rPr>
        <w:t xml:space="preserve">con </w:t>
      </w:r>
      <w:r w:rsidR="00E92844">
        <w:rPr>
          <w:color w:val="333333"/>
        </w:rPr>
        <w:t xml:space="preserve">la </w:t>
      </w:r>
      <w:r>
        <w:rPr>
          <w:color w:val="333333"/>
        </w:rPr>
        <w:t xml:space="preserve">necesidad de </w:t>
      </w:r>
      <w:r w:rsidR="00E92844">
        <w:rPr>
          <w:color w:val="333333"/>
        </w:rPr>
        <w:t xml:space="preserve">capacitación para </w:t>
      </w:r>
      <w:r>
        <w:rPr>
          <w:color w:val="333333"/>
        </w:rPr>
        <w:t xml:space="preserve">el </w:t>
      </w:r>
      <w:r w:rsidR="00E92844">
        <w:rPr>
          <w:color w:val="333333"/>
        </w:rPr>
        <w:t xml:space="preserve"> uso adecuado</w:t>
      </w:r>
      <w:r>
        <w:rPr>
          <w:color w:val="333333"/>
        </w:rPr>
        <w:t xml:space="preserve"> de la red. </w:t>
      </w:r>
      <w:r w:rsidR="00E92844">
        <w:rPr>
          <w:color w:val="333333"/>
        </w:rPr>
        <w:t xml:space="preserve"> </w:t>
      </w:r>
    </w:p>
    <w:p w14:paraId="31C61DBF" w14:textId="77777777" w:rsidR="00B23590" w:rsidRDefault="00E92844" w:rsidP="001A6B2C">
      <w:pPr>
        <w:spacing w:line="360" w:lineRule="auto"/>
        <w:ind w:right="11" w:firstLine="720"/>
        <w:jc w:val="both"/>
      </w:pPr>
      <w:r>
        <w:rPr>
          <w:color w:val="333333"/>
        </w:rPr>
        <w:t xml:space="preserve">La categoría de  </w:t>
      </w:r>
      <w:r w:rsidR="005C40AA">
        <w:rPr>
          <w:color w:val="333333"/>
        </w:rPr>
        <w:t>C</w:t>
      </w:r>
      <w:r>
        <w:rPr>
          <w:color w:val="333333"/>
        </w:rPr>
        <w:t xml:space="preserve">omunicación </w:t>
      </w:r>
      <w:r w:rsidR="00D01E0C">
        <w:rPr>
          <w:color w:val="333333"/>
        </w:rPr>
        <w:t>evaluada a través de</w:t>
      </w:r>
      <w:r w:rsidR="00B23590">
        <w:rPr>
          <w:color w:val="333333"/>
        </w:rPr>
        <w:t xml:space="preserve"> </w:t>
      </w:r>
      <w:r>
        <w:rPr>
          <w:color w:val="333333"/>
        </w:rPr>
        <w:t>dos reactivos</w:t>
      </w:r>
      <w:r w:rsidR="005C40AA">
        <w:rPr>
          <w:color w:val="333333"/>
        </w:rPr>
        <w:t>,</w:t>
      </w:r>
      <w:r w:rsidR="00D01E0C">
        <w:rPr>
          <w:color w:val="333333"/>
        </w:rPr>
        <w:t xml:space="preserve"> revela que </w:t>
      </w:r>
      <w:r w:rsidR="005C40AA">
        <w:rPr>
          <w:color w:val="333333"/>
        </w:rPr>
        <w:t xml:space="preserve"> </w:t>
      </w:r>
      <w:r w:rsidR="00D01E0C">
        <w:t xml:space="preserve">solo el 40% de las respuestas indican que la red puede facilitar el intercambio e impulsar canales de difusión. </w:t>
      </w:r>
      <w:r w:rsidR="005C40AA">
        <w:rPr>
          <w:color w:val="333333"/>
        </w:rPr>
        <w:t>los resu</w:t>
      </w:r>
      <w:r w:rsidR="00D01E0C">
        <w:rPr>
          <w:color w:val="333333"/>
        </w:rPr>
        <w:t>ltados</w:t>
      </w:r>
      <w:r w:rsidR="005C40AA">
        <w:rPr>
          <w:color w:val="333333"/>
        </w:rPr>
        <w:t xml:space="preserve"> se presentan en la T</w:t>
      </w:r>
      <w:r>
        <w:rPr>
          <w:color w:val="333333"/>
        </w:rPr>
        <w:t xml:space="preserve">abla 4. </w:t>
      </w:r>
    </w:p>
    <w:p w14:paraId="1E795370" w14:textId="77777777" w:rsidR="00B61B7E" w:rsidRDefault="00B61B7E">
      <w:pPr>
        <w:spacing w:line="360" w:lineRule="auto"/>
        <w:ind w:right="11"/>
        <w:jc w:val="both"/>
        <w:rPr>
          <w:b/>
        </w:rPr>
      </w:pPr>
    </w:p>
    <w:p w14:paraId="76FED018" w14:textId="4EF82D5C" w:rsidR="00B61B7E" w:rsidRPr="001A6B2C" w:rsidRDefault="00E92844" w:rsidP="001A6B2C">
      <w:pPr>
        <w:spacing w:line="360" w:lineRule="auto"/>
        <w:ind w:right="11"/>
        <w:jc w:val="center"/>
        <w:rPr>
          <w:i/>
        </w:rPr>
      </w:pPr>
      <w:r>
        <w:rPr>
          <w:b/>
        </w:rPr>
        <w:t>Tabla 4.</w:t>
      </w:r>
      <w:r>
        <w:t xml:space="preserve"> </w:t>
      </w:r>
      <w:r w:rsidRPr="001A6B2C">
        <w:rPr>
          <w:iCs/>
        </w:rPr>
        <w:t>Resultados categorìa de  comunicación</w:t>
      </w:r>
    </w:p>
    <w:tbl>
      <w:tblPr>
        <w:tblStyle w:val="3"/>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2175"/>
        <w:gridCol w:w="1335"/>
      </w:tblGrid>
      <w:tr w:rsidR="00B61B7E" w14:paraId="1D150FF0" w14:textId="77777777">
        <w:trPr>
          <w:trHeight w:val="131"/>
          <w:jc w:val="center"/>
        </w:trPr>
        <w:tc>
          <w:tcPr>
            <w:tcW w:w="5400" w:type="dxa"/>
            <w:tcMar>
              <w:top w:w="100" w:type="dxa"/>
              <w:left w:w="100" w:type="dxa"/>
              <w:bottom w:w="100" w:type="dxa"/>
              <w:right w:w="100" w:type="dxa"/>
            </w:tcMar>
          </w:tcPr>
          <w:p w14:paraId="288231B0" w14:textId="77777777" w:rsidR="00B61B7E" w:rsidRDefault="00E92844">
            <w:pPr>
              <w:spacing w:line="360" w:lineRule="auto"/>
              <w:ind w:right="11"/>
              <w:jc w:val="center"/>
            </w:pPr>
            <w:r>
              <w:t>Categoría de  comunicación</w:t>
            </w:r>
          </w:p>
        </w:tc>
        <w:tc>
          <w:tcPr>
            <w:tcW w:w="2175" w:type="dxa"/>
            <w:tcMar>
              <w:top w:w="100" w:type="dxa"/>
              <w:left w:w="100" w:type="dxa"/>
              <w:bottom w:w="100" w:type="dxa"/>
              <w:right w:w="100" w:type="dxa"/>
            </w:tcMar>
          </w:tcPr>
          <w:p w14:paraId="25B90847" w14:textId="77777777" w:rsidR="00B61B7E" w:rsidRDefault="00E92844">
            <w:pPr>
              <w:spacing w:line="360" w:lineRule="auto"/>
              <w:ind w:right="11"/>
              <w:jc w:val="center"/>
            </w:pPr>
            <w:r>
              <w:t>Totalmente de acuerdo</w:t>
            </w:r>
          </w:p>
        </w:tc>
        <w:tc>
          <w:tcPr>
            <w:tcW w:w="1335" w:type="dxa"/>
            <w:tcMar>
              <w:top w:w="100" w:type="dxa"/>
              <w:left w:w="100" w:type="dxa"/>
              <w:bottom w:w="100" w:type="dxa"/>
              <w:right w:w="100" w:type="dxa"/>
            </w:tcMar>
          </w:tcPr>
          <w:p w14:paraId="467F4F61" w14:textId="77777777" w:rsidR="00B61B7E" w:rsidRDefault="00E92844">
            <w:pPr>
              <w:spacing w:line="360" w:lineRule="auto"/>
              <w:ind w:right="11"/>
              <w:jc w:val="center"/>
            </w:pPr>
            <w:r>
              <w:t>De acuerdo</w:t>
            </w:r>
          </w:p>
        </w:tc>
      </w:tr>
      <w:tr w:rsidR="00B61B7E" w14:paraId="2AEEA745" w14:textId="77777777">
        <w:trPr>
          <w:trHeight w:val="347"/>
          <w:jc w:val="center"/>
        </w:trPr>
        <w:tc>
          <w:tcPr>
            <w:tcW w:w="5400" w:type="dxa"/>
            <w:tcMar>
              <w:top w:w="100" w:type="dxa"/>
              <w:left w:w="100" w:type="dxa"/>
              <w:bottom w:w="100" w:type="dxa"/>
              <w:right w:w="100" w:type="dxa"/>
            </w:tcMar>
          </w:tcPr>
          <w:p w14:paraId="4C11198B" w14:textId="77777777" w:rsidR="00B61B7E" w:rsidRDefault="00E92844">
            <w:pPr>
              <w:spacing w:line="360" w:lineRule="auto"/>
              <w:ind w:right="11"/>
              <w:jc w:val="both"/>
              <w:rPr>
                <w:color w:val="202124"/>
              </w:rPr>
            </w:pPr>
            <w:r>
              <w:rPr>
                <w:color w:val="202124"/>
              </w:rPr>
              <w:t>Puede ser un canal que permite la comunicación y/o  debate de una problemática común.</w:t>
            </w:r>
          </w:p>
        </w:tc>
        <w:tc>
          <w:tcPr>
            <w:tcW w:w="2175" w:type="dxa"/>
            <w:tcMar>
              <w:top w:w="100" w:type="dxa"/>
              <w:left w:w="100" w:type="dxa"/>
              <w:bottom w:w="100" w:type="dxa"/>
              <w:right w:w="100" w:type="dxa"/>
            </w:tcMar>
          </w:tcPr>
          <w:p w14:paraId="470DBB8B" w14:textId="77777777" w:rsidR="00B61B7E" w:rsidRDefault="00B61B7E">
            <w:pPr>
              <w:spacing w:line="360" w:lineRule="auto"/>
              <w:ind w:right="11"/>
              <w:jc w:val="both"/>
            </w:pPr>
          </w:p>
        </w:tc>
        <w:tc>
          <w:tcPr>
            <w:tcW w:w="1335" w:type="dxa"/>
            <w:tcMar>
              <w:top w:w="100" w:type="dxa"/>
              <w:left w:w="100" w:type="dxa"/>
              <w:bottom w:w="100" w:type="dxa"/>
              <w:right w:w="100" w:type="dxa"/>
            </w:tcMar>
          </w:tcPr>
          <w:p w14:paraId="74E0995C" w14:textId="77777777" w:rsidR="00B61B7E" w:rsidRDefault="00E92844">
            <w:pPr>
              <w:spacing w:line="360" w:lineRule="auto"/>
              <w:ind w:right="11"/>
              <w:jc w:val="both"/>
              <w:rPr>
                <w:color w:val="202124"/>
              </w:rPr>
            </w:pPr>
            <w:r>
              <w:rPr>
                <w:color w:val="202124"/>
              </w:rPr>
              <w:t>40%</w:t>
            </w:r>
          </w:p>
          <w:p w14:paraId="676864C4" w14:textId="77777777" w:rsidR="00B61B7E" w:rsidRDefault="00B61B7E">
            <w:pPr>
              <w:spacing w:line="360" w:lineRule="auto"/>
              <w:ind w:right="11"/>
              <w:jc w:val="both"/>
            </w:pPr>
          </w:p>
        </w:tc>
      </w:tr>
      <w:tr w:rsidR="00B61B7E" w14:paraId="669B54D3" w14:textId="77777777">
        <w:trPr>
          <w:trHeight w:val="44"/>
          <w:jc w:val="center"/>
        </w:trPr>
        <w:tc>
          <w:tcPr>
            <w:tcW w:w="5400" w:type="dxa"/>
            <w:tcMar>
              <w:top w:w="100" w:type="dxa"/>
              <w:left w:w="100" w:type="dxa"/>
              <w:bottom w:w="100" w:type="dxa"/>
              <w:right w:w="100" w:type="dxa"/>
            </w:tcMar>
          </w:tcPr>
          <w:p w14:paraId="2093C368" w14:textId="77777777" w:rsidR="00B61B7E" w:rsidRDefault="00E92844">
            <w:pPr>
              <w:spacing w:line="360" w:lineRule="auto"/>
              <w:ind w:right="11"/>
              <w:jc w:val="both"/>
            </w:pPr>
            <w:r>
              <w:rPr>
                <w:color w:val="202124"/>
              </w:rPr>
              <w:t>Canal de difusión e innovación</w:t>
            </w:r>
          </w:p>
        </w:tc>
        <w:tc>
          <w:tcPr>
            <w:tcW w:w="2175" w:type="dxa"/>
            <w:tcMar>
              <w:top w:w="100" w:type="dxa"/>
              <w:left w:w="100" w:type="dxa"/>
              <w:bottom w:w="100" w:type="dxa"/>
              <w:right w:w="100" w:type="dxa"/>
            </w:tcMar>
          </w:tcPr>
          <w:p w14:paraId="5FBC2F3E" w14:textId="77777777" w:rsidR="00B61B7E" w:rsidRDefault="00E92844">
            <w:pPr>
              <w:spacing w:line="360" w:lineRule="auto"/>
              <w:ind w:right="11"/>
              <w:jc w:val="both"/>
            </w:pPr>
            <w:r>
              <w:rPr>
                <w:color w:val="202124"/>
              </w:rPr>
              <w:t>40%</w:t>
            </w:r>
          </w:p>
        </w:tc>
        <w:tc>
          <w:tcPr>
            <w:tcW w:w="1335" w:type="dxa"/>
            <w:tcMar>
              <w:top w:w="100" w:type="dxa"/>
              <w:left w:w="100" w:type="dxa"/>
              <w:bottom w:w="100" w:type="dxa"/>
              <w:right w:w="100" w:type="dxa"/>
            </w:tcMar>
          </w:tcPr>
          <w:p w14:paraId="516D3BC8" w14:textId="77777777" w:rsidR="00B61B7E" w:rsidRDefault="00B61B7E">
            <w:pPr>
              <w:spacing w:line="360" w:lineRule="auto"/>
              <w:ind w:right="11"/>
              <w:jc w:val="both"/>
            </w:pPr>
          </w:p>
        </w:tc>
      </w:tr>
    </w:tbl>
    <w:p w14:paraId="00CD7462" w14:textId="22303724" w:rsidR="00B61B7E" w:rsidRDefault="00E92844" w:rsidP="001A6B2C">
      <w:pPr>
        <w:spacing w:line="360" w:lineRule="auto"/>
        <w:ind w:right="11"/>
        <w:jc w:val="center"/>
      </w:pPr>
      <w:r w:rsidRPr="001A6B2C">
        <w:rPr>
          <w:bCs/>
        </w:rPr>
        <w:t>Fuente</w:t>
      </w:r>
      <w:r w:rsidR="001A6B2C" w:rsidRPr="001A6B2C">
        <w:rPr>
          <w:bCs/>
        </w:rPr>
        <w:t>:</w:t>
      </w:r>
      <w:r w:rsidR="001A6B2C">
        <w:rPr>
          <w:b/>
        </w:rPr>
        <w:t xml:space="preserve"> </w:t>
      </w:r>
      <w:r w:rsidRPr="00D3566F">
        <w:rPr>
          <w:i/>
        </w:rPr>
        <w:t>Creación propia</w:t>
      </w:r>
    </w:p>
    <w:p w14:paraId="477017B3" w14:textId="77777777" w:rsidR="00301260" w:rsidRDefault="00301260" w:rsidP="001A6B2C">
      <w:pPr>
        <w:widowControl w:val="0"/>
        <w:spacing w:line="360" w:lineRule="auto"/>
        <w:ind w:right="11" w:firstLine="720"/>
        <w:jc w:val="both"/>
      </w:pPr>
    </w:p>
    <w:p w14:paraId="64F68F78" w14:textId="471D3B13" w:rsidR="008866DB" w:rsidRDefault="00E92844" w:rsidP="001A6B2C">
      <w:pPr>
        <w:widowControl w:val="0"/>
        <w:spacing w:line="360" w:lineRule="auto"/>
        <w:ind w:right="11" w:firstLine="720"/>
        <w:jc w:val="both"/>
        <w:rPr>
          <w:bCs/>
        </w:rPr>
      </w:pPr>
      <w:r>
        <w:lastRenderedPageBreak/>
        <w:t xml:space="preserve">Se diseñó un reactivo para </w:t>
      </w:r>
      <w:r w:rsidR="008866DB">
        <w:t xml:space="preserve">evaluar la </w:t>
      </w:r>
      <w:r>
        <w:t xml:space="preserve">categoría de </w:t>
      </w:r>
      <w:r w:rsidR="008866DB">
        <w:t>P</w:t>
      </w:r>
      <w:r>
        <w:t xml:space="preserve">resentación de archivos, </w:t>
      </w:r>
      <w:r w:rsidR="008866DB">
        <w:t xml:space="preserve">un aspecto </w:t>
      </w:r>
      <w:proofErr w:type="gramStart"/>
      <w:r w:rsidR="008866DB">
        <w:t xml:space="preserve">importane </w:t>
      </w:r>
      <w:r>
        <w:t xml:space="preserve"> para</w:t>
      </w:r>
      <w:proofErr w:type="gramEnd"/>
      <w:r>
        <w:t xml:space="preserve"> su publicación.   </w:t>
      </w:r>
      <w:r w:rsidR="008866DB" w:rsidRPr="008866DB">
        <w:t xml:space="preserve">Los resultados obtenidos se detallan en la </w:t>
      </w:r>
      <w:r w:rsidR="008866DB">
        <w:rPr>
          <w:bCs/>
        </w:rPr>
        <w:t xml:space="preserve">Tabla 5. </w:t>
      </w:r>
      <w:r w:rsidR="00D3449B">
        <w:rPr>
          <w:bCs/>
        </w:rPr>
        <w:t>R</w:t>
      </w:r>
      <w:r w:rsidR="008866DB" w:rsidRPr="008866DB">
        <w:rPr>
          <w:bCs/>
        </w:rPr>
        <w:t xml:space="preserve">evelan que el 48% de los participantes está de acuerdo </w:t>
      </w:r>
      <w:r w:rsidR="00D3449B">
        <w:rPr>
          <w:bCs/>
        </w:rPr>
        <w:t xml:space="preserve">en </w:t>
      </w:r>
      <w:r w:rsidR="008866DB" w:rsidRPr="008866DB">
        <w:rPr>
          <w:bCs/>
        </w:rPr>
        <w:t xml:space="preserve"> presentar</w:t>
      </w:r>
      <w:r w:rsidR="00D3449B">
        <w:rPr>
          <w:bCs/>
        </w:rPr>
        <w:t xml:space="preserve"> los documentos</w:t>
      </w:r>
      <w:r w:rsidR="008866DB" w:rsidRPr="008866DB">
        <w:rPr>
          <w:bCs/>
        </w:rPr>
        <w:t xml:space="preserve"> con formatos adecuados. Este hallazgo </w:t>
      </w:r>
      <w:r w:rsidR="00D3449B">
        <w:rPr>
          <w:bCs/>
        </w:rPr>
        <w:t xml:space="preserve">resalta </w:t>
      </w:r>
      <w:r w:rsidR="008866DB" w:rsidRPr="008866DB">
        <w:rPr>
          <w:bCs/>
        </w:rPr>
        <w:t xml:space="preserve"> la percepción de los encuestados </w:t>
      </w:r>
      <w:r w:rsidR="00D3449B">
        <w:rPr>
          <w:bCs/>
        </w:rPr>
        <w:t>acerca de</w:t>
      </w:r>
      <w:r w:rsidR="008866DB" w:rsidRPr="008866DB">
        <w:rPr>
          <w:bCs/>
        </w:rPr>
        <w:t xml:space="preserve"> la relevancia </w:t>
      </w:r>
      <w:r w:rsidR="00D3449B">
        <w:rPr>
          <w:bCs/>
        </w:rPr>
        <w:t>de</w:t>
      </w:r>
      <w:r w:rsidR="008866DB" w:rsidRPr="008866DB">
        <w:rPr>
          <w:bCs/>
        </w:rPr>
        <w:t xml:space="preserve"> la difusión de información</w:t>
      </w:r>
      <w:r w:rsidR="001A6B2C">
        <w:rPr>
          <w:bCs/>
        </w:rPr>
        <w:t>.</w:t>
      </w:r>
    </w:p>
    <w:p w14:paraId="08FDAECD" w14:textId="77777777" w:rsidR="001A6B2C" w:rsidRPr="008866DB" w:rsidRDefault="001A6B2C" w:rsidP="001A6B2C">
      <w:pPr>
        <w:widowControl w:val="0"/>
        <w:spacing w:line="360" w:lineRule="auto"/>
        <w:ind w:right="11" w:firstLine="720"/>
        <w:jc w:val="both"/>
        <w:rPr>
          <w:bCs/>
        </w:rPr>
      </w:pPr>
    </w:p>
    <w:p w14:paraId="07D8BECD" w14:textId="75F4814A" w:rsidR="00B61B7E" w:rsidRPr="00D3449B" w:rsidRDefault="00E92844" w:rsidP="001A6B2C">
      <w:pPr>
        <w:spacing w:line="360" w:lineRule="auto"/>
        <w:ind w:right="11"/>
        <w:jc w:val="center"/>
        <w:rPr>
          <w:b/>
          <w:i/>
        </w:rPr>
      </w:pPr>
      <w:r>
        <w:rPr>
          <w:b/>
        </w:rPr>
        <w:t>Tabla 5.</w:t>
      </w:r>
      <w:r w:rsidR="001A6B2C">
        <w:rPr>
          <w:b/>
        </w:rPr>
        <w:t xml:space="preserve"> </w:t>
      </w:r>
      <w:r>
        <w:t xml:space="preserve"> </w:t>
      </w:r>
      <w:r w:rsidRPr="00D3449B">
        <w:rPr>
          <w:i/>
        </w:rPr>
        <w:t>Presentación de los archivos  en la red</w:t>
      </w:r>
    </w:p>
    <w:tbl>
      <w:tblPr>
        <w:tblStyle w:val="2"/>
        <w:tblW w:w="75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0"/>
        <w:gridCol w:w="2295"/>
      </w:tblGrid>
      <w:tr w:rsidR="00B61B7E" w14:paraId="69BAE710" w14:textId="77777777">
        <w:trPr>
          <w:trHeight w:val="160"/>
          <w:jc w:val="center"/>
        </w:trPr>
        <w:tc>
          <w:tcPr>
            <w:tcW w:w="5250" w:type="dxa"/>
            <w:tcMar>
              <w:top w:w="100" w:type="dxa"/>
              <w:left w:w="100" w:type="dxa"/>
              <w:bottom w:w="100" w:type="dxa"/>
              <w:right w:w="100" w:type="dxa"/>
            </w:tcMar>
          </w:tcPr>
          <w:p w14:paraId="211C61EA" w14:textId="77777777" w:rsidR="00B61B7E" w:rsidRDefault="00E92844">
            <w:pPr>
              <w:spacing w:line="360" w:lineRule="auto"/>
              <w:ind w:right="11"/>
              <w:jc w:val="both"/>
            </w:pPr>
            <w:r>
              <w:t>Presentación de los archivos  en la red</w:t>
            </w:r>
          </w:p>
        </w:tc>
        <w:tc>
          <w:tcPr>
            <w:tcW w:w="2295" w:type="dxa"/>
            <w:tcMar>
              <w:top w:w="100" w:type="dxa"/>
              <w:left w:w="100" w:type="dxa"/>
              <w:bottom w:w="100" w:type="dxa"/>
              <w:right w:w="100" w:type="dxa"/>
            </w:tcMar>
          </w:tcPr>
          <w:p w14:paraId="58E524A0" w14:textId="77777777" w:rsidR="00B61B7E" w:rsidRDefault="00E92844">
            <w:pPr>
              <w:spacing w:line="360" w:lineRule="auto"/>
              <w:ind w:right="11"/>
              <w:jc w:val="both"/>
            </w:pPr>
            <w:r>
              <w:t>De acuerdo</w:t>
            </w:r>
          </w:p>
        </w:tc>
      </w:tr>
      <w:tr w:rsidR="00B61B7E" w14:paraId="090DF8FF" w14:textId="77777777">
        <w:trPr>
          <w:trHeight w:val="482"/>
          <w:jc w:val="center"/>
        </w:trPr>
        <w:tc>
          <w:tcPr>
            <w:tcW w:w="5250" w:type="dxa"/>
            <w:tcMar>
              <w:top w:w="100" w:type="dxa"/>
              <w:left w:w="100" w:type="dxa"/>
              <w:bottom w:w="100" w:type="dxa"/>
              <w:right w:w="100" w:type="dxa"/>
            </w:tcMar>
          </w:tcPr>
          <w:p w14:paraId="423F41F4" w14:textId="77777777" w:rsidR="00B61B7E" w:rsidRDefault="00E92844">
            <w:pPr>
              <w:spacing w:line="360" w:lineRule="auto"/>
              <w:ind w:right="11"/>
              <w:jc w:val="both"/>
            </w:pPr>
            <w:r>
              <w:rPr>
                <w:color w:val="202124"/>
              </w:rPr>
              <w:t>La información  de una red debe ser  selectiva y con formatos de presentación</w:t>
            </w:r>
          </w:p>
        </w:tc>
        <w:tc>
          <w:tcPr>
            <w:tcW w:w="2295" w:type="dxa"/>
            <w:tcMar>
              <w:top w:w="100" w:type="dxa"/>
              <w:left w:w="100" w:type="dxa"/>
              <w:bottom w:w="100" w:type="dxa"/>
              <w:right w:w="100" w:type="dxa"/>
            </w:tcMar>
          </w:tcPr>
          <w:p w14:paraId="0FD2121F" w14:textId="77777777" w:rsidR="00B61B7E" w:rsidRDefault="00E92844">
            <w:pPr>
              <w:spacing w:line="360" w:lineRule="auto"/>
              <w:ind w:right="11"/>
              <w:jc w:val="both"/>
            </w:pPr>
            <w:r>
              <w:rPr>
                <w:color w:val="202124"/>
              </w:rPr>
              <w:t>48%</w:t>
            </w:r>
          </w:p>
        </w:tc>
      </w:tr>
    </w:tbl>
    <w:p w14:paraId="7DD4F5CB" w14:textId="321168F8" w:rsidR="00B61B7E" w:rsidRPr="00D3449B" w:rsidRDefault="00E92844" w:rsidP="001A6B2C">
      <w:pPr>
        <w:spacing w:line="360" w:lineRule="auto"/>
        <w:ind w:right="11"/>
        <w:jc w:val="center"/>
        <w:rPr>
          <w:b/>
          <w:i/>
        </w:rPr>
      </w:pPr>
      <w:r w:rsidRPr="001A6B2C">
        <w:rPr>
          <w:bCs/>
        </w:rPr>
        <w:t>Fuente</w:t>
      </w:r>
      <w:r w:rsidR="001A6B2C" w:rsidRPr="001A6B2C">
        <w:rPr>
          <w:bCs/>
        </w:rPr>
        <w:t>:</w:t>
      </w:r>
      <w:r w:rsidR="001A6B2C">
        <w:rPr>
          <w:b/>
        </w:rPr>
        <w:t xml:space="preserve"> </w:t>
      </w:r>
      <w:r>
        <w:t xml:space="preserve"> </w:t>
      </w:r>
      <w:r w:rsidRPr="00D3449B">
        <w:rPr>
          <w:i/>
        </w:rPr>
        <w:t>Creación propia</w:t>
      </w:r>
    </w:p>
    <w:p w14:paraId="39A41268" w14:textId="06A8A2AA" w:rsidR="00CB5872" w:rsidRDefault="00F126E9" w:rsidP="001A6B2C">
      <w:pPr>
        <w:widowControl w:val="0"/>
        <w:spacing w:line="360" w:lineRule="auto"/>
        <w:ind w:right="11" w:firstLine="720"/>
        <w:jc w:val="both"/>
      </w:pPr>
      <w:r>
        <w:t xml:space="preserve">En </w:t>
      </w:r>
      <w:r w:rsidR="00C975AF">
        <w:t>l</w:t>
      </w:r>
      <w:r w:rsidR="00E92844">
        <w:t>os resultados de la detección de necesidades, se observ</w:t>
      </w:r>
      <w:r>
        <w:t xml:space="preserve">ó </w:t>
      </w:r>
      <w:r w:rsidR="00E92844">
        <w:t xml:space="preserve"> que la mayoría de las respuestas no alcanza</w:t>
      </w:r>
      <w:r w:rsidR="00C975AF">
        <w:t xml:space="preserve">ron </w:t>
      </w:r>
      <w:r w:rsidR="00E92844">
        <w:t xml:space="preserve"> la categoría "Totalmente de acuerdo"</w:t>
      </w:r>
      <w:r w:rsidR="00C975AF">
        <w:t xml:space="preserve"> menos de un 50% </w:t>
      </w:r>
      <w:r w:rsidR="00E92844">
        <w:t xml:space="preserve"> predominan</w:t>
      </w:r>
      <w:r w:rsidR="00C975AF">
        <w:t>do</w:t>
      </w:r>
      <w:r w:rsidR="00E92844">
        <w:t xml:space="preserve"> la categoría "De acuerdo"  esto </w:t>
      </w:r>
      <w:r w:rsidR="00C975AF">
        <w:t>sugiere</w:t>
      </w:r>
      <w:r w:rsidR="00E92844">
        <w:t xml:space="preserve"> incertidumbre o </w:t>
      </w:r>
      <w:r w:rsidR="00C975AF">
        <w:t xml:space="preserve">una brecha de </w:t>
      </w:r>
      <w:r w:rsidR="00E92844">
        <w:t xml:space="preserve"> conocimiento </w:t>
      </w:r>
      <w:r w:rsidR="00C975AF">
        <w:t xml:space="preserve"> de los participantes a la funcionalidad </w:t>
      </w:r>
      <w:r w:rsidR="009E4F1F">
        <w:t>de la red.Si bien existe una apropximación generalizada de la red, puede ser atríbuido a diferetes variables</w:t>
      </w:r>
      <w:r w:rsidR="008B5F9D">
        <w:t>.</w:t>
      </w:r>
    </w:p>
    <w:p w14:paraId="6662FCEA" w14:textId="77777777" w:rsidR="00EA1DF5" w:rsidRDefault="008B5F9D" w:rsidP="001A6B2C">
      <w:pPr>
        <w:widowControl w:val="0"/>
        <w:spacing w:line="360" w:lineRule="auto"/>
        <w:ind w:right="11" w:firstLine="720"/>
        <w:jc w:val="both"/>
      </w:pPr>
      <w:r>
        <w:t xml:space="preserve">Por un lado, </w:t>
      </w:r>
      <w:r w:rsidR="005243EB">
        <w:t xml:space="preserve">los resultados, deben de interpretarse considerando la edad </w:t>
      </w:r>
      <w:r w:rsidR="00CB5872">
        <w:t>predominate</w:t>
      </w:r>
      <w:r w:rsidR="005243EB">
        <w:t xml:space="preserve"> de los particiapntes, que superaba </w:t>
      </w:r>
      <w:r w:rsidR="00CB5872">
        <w:t xml:space="preserve"> </w:t>
      </w:r>
      <w:r w:rsidR="005243EB">
        <w:t xml:space="preserve">los </w:t>
      </w:r>
      <w:r w:rsidR="00CB5872">
        <w:t xml:space="preserve"> 50 años</w:t>
      </w:r>
      <w:r w:rsidR="005243EB">
        <w:t>. Es</w:t>
      </w:r>
      <w:r w:rsidR="00CB5872">
        <w:t>t</w:t>
      </w:r>
      <w:r w:rsidR="00B70153">
        <w:t>a caracteri</w:t>
      </w:r>
      <w:r w:rsidR="00EA1DF5">
        <w:t>s</w:t>
      </w:r>
      <w:r w:rsidR="00B70153">
        <w:t xml:space="preserve">tíca demográfica </w:t>
      </w:r>
      <w:r w:rsidR="00CB5872">
        <w:t xml:space="preserve">puede mostrar variaciones en la familiaridad y comididad con las tecnologías de educación y </w:t>
      </w:r>
      <w:r w:rsidR="00B70153">
        <w:t xml:space="preserve">el uso de </w:t>
      </w:r>
      <w:r w:rsidR="00CB5872">
        <w:t xml:space="preserve">ciertas plataformas digitales. De igual modo, </w:t>
      </w:r>
      <w:r w:rsidR="00B70153">
        <w:t xml:space="preserve"> es importante mencionar el  posible </w:t>
      </w:r>
      <w:r w:rsidR="00CB5872">
        <w:t xml:space="preserve"> desconocimiento </w:t>
      </w:r>
      <w:r w:rsidR="00B70153">
        <w:t xml:space="preserve">de </w:t>
      </w:r>
      <w:r w:rsidR="00CB5872">
        <w:t xml:space="preserve">las actividades especificas de </w:t>
      </w:r>
      <w:r w:rsidR="00F31013" w:rsidRPr="00F31013">
        <w:t>las redes de aprendizaje en un contexto más amplio.</w:t>
      </w:r>
      <w:r w:rsidR="005243EB">
        <w:t xml:space="preserve"> </w:t>
      </w:r>
      <w:r w:rsidR="00B70153">
        <w:t>Si bien tiene</w:t>
      </w:r>
      <w:r w:rsidR="00EA1DF5">
        <w:t>n</w:t>
      </w:r>
      <w:r w:rsidR="00B70153">
        <w:t xml:space="preserve"> una noción general, la falta de pertenencia como usuarios activos</w:t>
      </w:r>
      <w:r w:rsidR="00EA1DF5">
        <w:t xml:space="preserve"> </w:t>
      </w:r>
      <w:r w:rsidR="00B70153">
        <w:t xml:space="preserve">podrían influir en las respuestas, </w:t>
      </w:r>
      <w:r w:rsidR="00EA1DF5">
        <w:t xml:space="preserve">manifestando incertidumbre en su uso. </w:t>
      </w:r>
    </w:p>
    <w:p w14:paraId="7E8D94BD" w14:textId="77777777" w:rsidR="00C95288" w:rsidRDefault="00E92844" w:rsidP="001A6B2C">
      <w:pPr>
        <w:widowControl w:val="0"/>
        <w:spacing w:line="360" w:lineRule="auto"/>
        <w:ind w:right="11" w:firstLine="720"/>
        <w:jc w:val="both"/>
      </w:pPr>
      <w:r>
        <w:t>Imbernon (2024)</w:t>
      </w:r>
      <w:r w:rsidR="005243EB">
        <w:t>,</w:t>
      </w:r>
      <w:r>
        <w:t xml:space="preserve"> </w:t>
      </w:r>
      <w:r w:rsidR="00EA1DF5">
        <w:t>menciona que</w:t>
      </w:r>
      <w:r>
        <w:t xml:space="preserve"> la formación de los docentes, debe considerar  elementos  pedagógicos </w:t>
      </w:r>
      <w:r w:rsidR="005243EB">
        <w:t>y</w:t>
      </w:r>
      <w:r>
        <w:t xml:space="preserve">  espacios     que le ayuden a reflexionar en su  práctica  docente</w:t>
      </w:r>
      <w:r w:rsidR="004055AF">
        <w:t xml:space="preserve">. </w:t>
      </w:r>
      <w:r w:rsidR="00EA1DF5">
        <w:t xml:space="preserve">  </w:t>
      </w:r>
      <w:r w:rsidR="004055AF">
        <w:t>E</w:t>
      </w:r>
      <w:r w:rsidR="00EA1DF5">
        <w:t xml:space="preserve">n relación al uso de la red, </w:t>
      </w:r>
      <w:r w:rsidR="004055AF">
        <w:t xml:space="preserve"> una formación en este tema, podrá ayudarlo  a participar en </w:t>
      </w:r>
      <w:r w:rsidR="00EA1DF5">
        <w:t xml:space="preserve">  ambientes virtuales </w:t>
      </w:r>
      <w:r w:rsidR="004055AF">
        <w:t xml:space="preserve">e </w:t>
      </w:r>
      <w:r w:rsidR="00EA1DF5">
        <w:t xml:space="preserve">incorporar eficazmente esta alternativa de almacenamiento digital, sugiriendo que un aprendizaje dirigido podrá impulsar el uso de la red dentro de su practica de enseñanza.  </w:t>
      </w:r>
      <w:bookmarkStart w:id="13" w:name="_ab2hvcw0r3pg" w:colFirst="0" w:colLast="0"/>
      <w:bookmarkEnd w:id="13"/>
    </w:p>
    <w:p w14:paraId="189020E8" w14:textId="77777777" w:rsidR="002619A2" w:rsidRDefault="00E92844" w:rsidP="001A6B2C">
      <w:pPr>
        <w:widowControl w:val="0"/>
        <w:spacing w:line="360" w:lineRule="auto"/>
        <w:ind w:right="11" w:firstLine="720"/>
        <w:jc w:val="both"/>
      </w:pPr>
      <w:r w:rsidRPr="001A6B2C">
        <w:rPr>
          <w:bCs/>
          <w:color w:val="000000"/>
        </w:rPr>
        <w:t>Segunda etapa</w:t>
      </w:r>
      <w:r w:rsidR="00504237" w:rsidRPr="001A6B2C">
        <w:rPr>
          <w:bCs/>
          <w:color w:val="000000"/>
        </w:rPr>
        <w:t>:</w:t>
      </w:r>
      <w:r w:rsidR="00C029E4" w:rsidRPr="001A6B2C">
        <w:rPr>
          <w:bCs/>
          <w:color w:val="000000"/>
        </w:rPr>
        <w:t xml:space="preserve"> </w:t>
      </w:r>
      <w:r w:rsidR="00504237" w:rsidRPr="001A6B2C">
        <w:rPr>
          <w:bCs/>
          <w:color w:val="000000"/>
        </w:rPr>
        <w:t>A</w:t>
      </w:r>
      <w:r w:rsidRPr="001A6B2C">
        <w:rPr>
          <w:bCs/>
          <w:color w:val="000000"/>
        </w:rPr>
        <w:t>nálisis de resultados de grupos focales</w:t>
      </w:r>
      <w:r w:rsidR="00C029E4">
        <w:rPr>
          <w:b/>
          <w:color w:val="000000"/>
        </w:rPr>
        <w:t>.</w:t>
      </w:r>
      <w:r w:rsidR="00504237">
        <w:rPr>
          <w:b/>
          <w:color w:val="000000"/>
        </w:rPr>
        <w:t xml:space="preserve"> </w:t>
      </w:r>
      <w:r w:rsidR="00045A3D" w:rsidRPr="00045A3D">
        <w:t xml:space="preserve">Como se mencionó previamente, la preponderancia de respuestas en la categoría "De acuerdo" </w:t>
      </w:r>
      <w:r w:rsidR="002619A2">
        <w:t xml:space="preserve">en contraste con </w:t>
      </w:r>
      <w:r w:rsidR="00045A3D" w:rsidRPr="00045A3D">
        <w:t xml:space="preserve"> "Totalmente de acuerdo" </w:t>
      </w:r>
      <w:r w:rsidR="002619A2">
        <w:t xml:space="preserve"> </w:t>
      </w:r>
      <w:r w:rsidR="002619A2" w:rsidRPr="00045A3D">
        <w:t>permitió continuar con una metodolgía</w:t>
      </w:r>
      <w:r w:rsidR="002619A2">
        <w:t xml:space="preserve"> cualitativa </w:t>
      </w:r>
      <w:r w:rsidR="002619A2" w:rsidRPr="00045A3D">
        <w:t xml:space="preserve"> que indagará a profundidad tales respuestas </w:t>
      </w:r>
      <w:r w:rsidR="00045A3D" w:rsidRPr="00045A3D">
        <w:t>en la encuesta de detección de necesidades</w:t>
      </w:r>
      <w:r w:rsidR="002619A2">
        <w:t xml:space="preserve">, a través de un grupo </w:t>
      </w:r>
      <w:r w:rsidR="002619A2">
        <w:lastRenderedPageBreak/>
        <w:t xml:space="preserve">focal. </w:t>
      </w:r>
    </w:p>
    <w:p w14:paraId="6C4B1CB3" w14:textId="77777777" w:rsidR="00DC6791" w:rsidRDefault="00F57363" w:rsidP="001A6B2C">
      <w:pPr>
        <w:widowControl w:val="0"/>
        <w:spacing w:line="360" w:lineRule="auto"/>
        <w:ind w:right="11" w:firstLine="720"/>
        <w:jc w:val="both"/>
      </w:pPr>
      <w:r>
        <w:t>A</w:t>
      </w:r>
      <w:r w:rsidR="00045A3D" w:rsidRPr="00045A3D">
        <w:t xml:space="preserve"> través de  una  convocatoria</w:t>
      </w:r>
      <w:r w:rsidR="00DC6791">
        <w:t xml:space="preserve"> </w:t>
      </w:r>
      <w:r w:rsidR="00045A3D" w:rsidRPr="00045A3D">
        <w:t xml:space="preserve"> </w:t>
      </w:r>
      <w:r w:rsidR="002619A2">
        <w:t xml:space="preserve"> se reunió a docentes</w:t>
      </w:r>
      <w:r w:rsidR="00DC6791">
        <w:t xml:space="preserve"> </w:t>
      </w:r>
      <w:r w:rsidR="002619A2">
        <w:t xml:space="preserve"> </w:t>
      </w:r>
      <w:r w:rsidR="00045A3D" w:rsidRPr="00045A3D">
        <w:t>con el objetivo de compartir sus experiencias  pedagógicas</w:t>
      </w:r>
      <w:r w:rsidR="00DC6791">
        <w:t xml:space="preserve">, </w:t>
      </w:r>
      <w:r w:rsidR="00045A3D" w:rsidRPr="00045A3D">
        <w:t xml:space="preserve">  en un entorno colaborativo y reflexivo</w:t>
      </w:r>
      <w:r w:rsidR="002619A2">
        <w:t>, a</w:t>
      </w:r>
      <w:r w:rsidR="00045A3D" w:rsidRPr="00045A3D">
        <w:t>sí como su participación futura  en una  RCyA. Esta metodología  cualitativa buscó complementar los datos  obtenidos de la etapa anterior</w:t>
      </w:r>
      <w:r w:rsidR="002619A2">
        <w:t xml:space="preserve"> y conso</w:t>
      </w:r>
      <w:r>
        <w:t xml:space="preserve">lidar </w:t>
      </w:r>
      <w:r w:rsidR="00045A3D" w:rsidRPr="00045A3D">
        <w:t xml:space="preserve"> la estructura de esta investigación</w:t>
      </w:r>
      <w:r w:rsidR="00DC6791">
        <w:t xml:space="preserve">. </w:t>
      </w:r>
    </w:p>
    <w:p w14:paraId="6C2A7E29" w14:textId="77777777" w:rsidR="007713AF" w:rsidRDefault="007713AF" w:rsidP="001A6B2C">
      <w:pPr>
        <w:widowControl w:val="0"/>
        <w:spacing w:line="360" w:lineRule="auto"/>
        <w:ind w:right="11" w:firstLine="720"/>
        <w:jc w:val="both"/>
      </w:pPr>
    </w:p>
    <w:p w14:paraId="1898F69E" w14:textId="77777777" w:rsidR="005052C4" w:rsidRDefault="00E92844" w:rsidP="007713AF">
      <w:pPr>
        <w:widowControl w:val="0"/>
        <w:spacing w:line="360" w:lineRule="auto"/>
        <w:ind w:right="11" w:firstLine="720"/>
        <w:jc w:val="center"/>
      </w:pPr>
      <w:r w:rsidRPr="00F003B6">
        <w:rPr>
          <w:b/>
          <w:sz w:val="28"/>
          <w:szCs w:val="28"/>
        </w:rPr>
        <w:t>Muestra del  grupo focal</w:t>
      </w:r>
    </w:p>
    <w:p w14:paraId="3F39BAFA" w14:textId="2FABB421" w:rsidR="00B61B7E" w:rsidRDefault="00E92844" w:rsidP="00C029E4">
      <w:pPr>
        <w:widowControl w:val="0"/>
        <w:spacing w:before="240" w:after="240" w:line="360" w:lineRule="auto"/>
        <w:ind w:right="11" w:firstLine="720"/>
        <w:contextualSpacing/>
        <w:jc w:val="both"/>
      </w:pPr>
      <w:r>
        <w:t xml:space="preserve">El grupo estuvo </w:t>
      </w:r>
      <w:r w:rsidR="005052C4">
        <w:t xml:space="preserve">compuesto </w:t>
      </w:r>
      <w:r>
        <w:t xml:space="preserve"> por 17 </w:t>
      </w:r>
      <w:r w:rsidR="005052C4">
        <w:t>docentes</w:t>
      </w:r>
      <w:r w:rsidR="005052C4" w:rsidRPr="005052C4">
        <w:t xml:space="preserve"> </w:t>
      </w:r>
      <w:r w:rsidR="005052C4">
        <w:t xml:space="preserve">de los cuales eran 10 mujeres y siete hombres, pertenecientes a las academias de </w:t>
      </w:r>
      <w:r>
        <w:t xml:space="preserve"> </w:t>
      </w:r>
      <w:r w:rsidR="005052C4">
        <w:t xml:space="preserve">Historia,  Química,  POE, Literatura, Cómputo, Matemáticas y Filosofía, mencionaron tener desde </w:t>
      </w:r>
      <w:r w:rsidR="002108AF">
        <w:t xml:space="preserve">tres </w:t>
      </w:r>
      <w:r w:rsidR="005052C4">
        <w:t xml:space="preserve"> hasta 20 años de experiencia académica en el IEMS</w:t>
      </w:r>
      <w:r w:rsidR="00354502">
        <w:t xml:space="preserve">, </w:t>
      </w:r>
      <w:r w:rsidR="005052C4">
        <w:t xml:space="preserve"> </w:t>
      </w:r>
      <w:r w:rsidR="00354502">
        <w:t>l</w:t>
      </w:r>
      <w:r w:rsidR="005052C4">
        <w:t xml:space="preserve">as </w:t>
      </w:r>
      <w:r>
        <w:t xml:space="preserve"> edades</w:t>
      </w:r>
      <w:r w:rsidR="005052C4">
        <w:t xml:space="preserve"> osciló  entre </w:t>
      </w:r>
      <w:r>
        <w:t xml:space="preserve"> 40 a 55 años</w:t>
      </w:r>
      <w:r w:rsidR="005052C4">
        <w:t xml:space="preserve">. Esta diversidad de </w:t>
      </w:r>
      <w:r w:rsidR="00354502">
        <w:t xml:space="preserve">experiencia y áreas del conocimiento permitió el intercambio de ideas  durante la sesión. </w:t>
      </w:r>
    </w:p>
    <w:p w14:paraId="24C6EFC6" w14:textId="77777777" w:rsidR="00DC6791" w:rsidRDefault="005052C4" w:rsidP="00C029E4">
      <w:pPr>
        <w:widowControl w:val="0"/>
        <w:spacing w:before="503" w:line="360" w:lineRule="auto"/>
        <w:ind w:left="43" w:right="11" w:firstLine="720"/>
        <w:contextualSpacing/>
        <w:jc w:val="both"/>
      </w:pPr>
      <w:r w:rsidRPr="005E0CA0">
        <w:t xml:space="preserve">La metodología del grupo focal se llevó a cabo en un ambiente que promovió la </w:t>
      </w:r>
      <w:r w:rsidRPr="005E0CA0">
        <w:rPr>
          <w:bCs/>
        </w:rPr>
        <w:t>tolerancia y el respeto</w:t>
      </w:r>
      <w:r w:rsidRPr="005E0CA0">
        <w:t xml:space="preserve">, en un espacio </w:t>
      </w:r>
      <w:r w:rsidRPr="005E0CA0">
        <w:rPr>
          <w:bCs/>
        </w:rPr>
        <w:t>externo a los planteles educativos</w:t>
      </w:r>
      <w:r w:rsidRPr="005E0CA0">
        <w:t>. Esta elección de ubicación buscó fomentar un ambiente más relajado y abierto, propicio para la libre expresión de ideas y experiencias sin las formalidades o presiones inherentes al entorno laboral habitual</w:t>
      </w:r>
      <w:r w:rsidRPr="005052C4">
        <w:t>.</w:t>
      </w:r>
    </w:p>
    <w:p w14:paraId="7EE9486E" w14:textId="28EB1580" w:rsidR="004A6C4B" w:rsidRPr="004A6C4B" w:rsidRDefault="004A6C4B" w:rsidP="00C029E4">
      <w:pPr>
        <w:widowControl w:val="0"/>
        <w:spacing w:before="406" w:line="360" w:lineRule="auto"/>
        <w:ind w:right="11" w:firstLine="720"/>
        <w:contextualSpacing/>
        <w:jc w:val="both"/>
      </w:pPr>
      <w:bookmarkStart w:id="14" w:name="_4ccijfe7z9eu"/>
      <w:bookmarkEnd w:id="14"/>
      <w:r w:rsidRPr="004A6C4B">
        <w:t>Tercera etapa: Análisis de resultados de grupos focale</w:t>
      </w:r>
      <w:r w:rsidR="002108AF">
        <w:t>s.</w:t>
      </w:r>
      <w:r w:rsidRPr="004A6C4B">
        <w:t xml:space="preserve"> El análisis de los grupos focales se llevó a cabo a través de  la herramienta Word Cloud, una herramienta   contabiliza</w:t>
      </w:r>
      <w:r w:rsidR="002108AF">
        <w:t xml:space="preserve"> </w:t>
      </w:r>
      <w:r w:rsidRPr="004A6C4B">
        <w:t>palabras para generar nubes de término</w:t>
      </w:r>
      <w:r w:rsidR="002108AF">
        <w:t xml:space="preserve">s, </w:t>
      </w:r>
      <w:r w:rsidRPr="004A6C4B">
        <w:t xml:space="preserve"> </w:t>
      </w:r>
      <w:r w:rsidR="002108AF">
        <w:t>e</w:t>
      </w:r>
      <w:r w:rsidRPr="004A6C4B">
        <w:t xml:space="preserve">sto facilitó la creación  de    categorías. Durante este proceso  se excluyeron; conectores, preposiciones, adjetivos, calificativos, sinónimos, verbos, artículos y adverbios. </w:t>
      </w:r>
    </w:p>
    <w:p w14:paraId="24976B03" w14:textId="77777777" w:rsidR="00395B5E" w:rsidRDefault="0079193C" w:rsidP="00C419EF">
      <w:pPr>
        <w:widowControl w:val="0"/>
        <w:spacing w:before="406" w:line="360" w:lineRule="auto"/>
        <w:ind w:right="11" w:firstLine="720"/>
        <w:contextualSpacing/>
        <w:jc w:val="both"/>
      </w:pPr>
      <w:bookmarkStart w:id="15" w:name="_wsk4nyll3qju" w:colFirst="0" w:colLast="0"/>
      <w:bookmarkEnd w:id="15"/>
      <w:r>
        <w:t xml:space="preserve">Para </w:t>
      </w:r>
      <w:r w:rsidR="004A6C4B" w:rsidRPr="004A6C4B">
        <w:t xml:space="preserve"> el   análisis de </w:t>
      </w:r>
      <w:r>
        <w:t>los resutados obtenidos de los grupos focales, se empleó un enfoque cualitativo mediante</w:t>
      </w:r>
      <w:r w:rsidR="004A6C4B" w:rsidRPr="004A6C4B">
        <w:t xml:space="preserve"> </w:t>
      </w:r>
      <w:r>
        <w:t>el análisis de</w:t>
      </w:r>
      <w:r w:rsidR="004A6C4B" w:rsidRPr="004A6C4B">
        <w:t xml:space="preserve"> frecuencias de  palabras</w:t>
      </w:r>
      <w:r>
        <w:t>. Este proceso</w:t>
      </w:r>
      <w:r w:rsidR="004A6C4B" w:rsidRPr="004A6C4B">
        <w:t xml:space="preserve"> </w:t>
      </w:r>
      <w:r>
        <w:t>permitió</w:t>
      </w:r>
      <w:r w:rsidR="004A6C4B" w:rsidRPr="004A6C4B">
        <w:t xml:space="preserve">   la   codificación  para agrupar las respuestas   en  ocho   categorías</w:t>
      </w:r>
      <w:r>
        <w:t xml:space="preserve"> principales</w:t>
      </w:r>
      <w:r w:rsidR="004A6C4B" w:rsidRPr="004A6C4B">
        <w:t xml:space="preserve"> </w:t>
      </w:r>
      <w:r w:rsidR="006B6E81" w:rsidRPr="004A6C4B">
        <w:t xml:space="preserve">(ver </w:t>
      </w:r>
      <w:r>
        <w:t>F</w:t>
      </w:r>
      <w:r w:rsidR="006B6E81" w:rsidRPr="004A6C4B">
        <w:t>igura 3)</w:t>
      </w:r>
      <w:r w:rsidR="002108AF">
        <w:t xml:space="preserve">, para </w:t>
      </w:r>
      <w:r w:rsidR="004A6C4B" w:rsidRPr="004A6C4B">
        <w:t xml:space="preserve">  definir con claridad las </w:t>
      </w:r>
      <w:r>
        <w:t>discusiones en</w:t>
      </w:r>
      <w:r w:rsidR="004A6C4B" w:rsidRPr="004A6C4B">
        <w:t xml:space="preserve"> los grupos focales,</w:t>
      </w:r>
      <w:r>
        <w:t xml:space="preserve"> de acuerdo a </w:t>
      </w:r>
      <w:r w:rsidR="004A6C4B" w:rsidRPr="004A6C4B">
        <w:t xml:space="preserve"> (</w:t>
      </w:r>
      <w:r w:rsidR="00CF0547">
        <w:t xml:space="preserve">Hernández </w:t>
      </w:r>
      <w:r w:rsidR="004A6C4B" w:rsidRPr="004A6C4B">
        <w:t>Sampieri, 2006)</w:t>
      </w:r>
      <w:r w:rsidR="00C419EF">
        <w:t xml:space="preserve">. </w:t>
      </w:r>
    </w:p>
    <w:p w14:paraId="169A1696" w14:textId="77777777" w:rsidR="00395B5E" w:rsidRPr="00395B5E" w:rsidRDefault="00395B5E" w:rsidP="00395B5E">
      <w:pPr>
        <w:widowControl w:val="0"/>
        <w:spacing w:before="406" w:line="360" w:lineRule="auto"/>
        <w:ind w:right="11" w:firstLine="720"/>
        <w:contextualSpacing/>
        <w:jc w:val="both"/>
      </w:pPr>
      <w:r w:rsidRPr="00395B5E">
        <w:t xml:space="preserve">Adicionalmente, se identificaron </w:t>
      </w:r>
      <w:r w:rsidRPr="00395B5E">
        <w:rPr>
          <w:bCs/>
        </w:rPr>
        <w:t>subcategorías</w:t>
      </w:r>
      <w:r w:rsidRPr="00395B5E">
        <w:t xml:space="preserve"> de palabras con menor frecuencia de aparición, pero que mantenían una estrecha relación semántica con su categoría principal, </w:t>
      </w:r>
      <w:r w:rsidRPr="00395B5E">
        <w:rPr>
          <w:bCs/>
        </w:rPr>
        <w:t>para las siguientes categorías</w:t>
      </w:r>
      <w:r w:rsidRPr="00395B5E">
        <w:t>: temas prioritarios y significativos, organización de la información, actualización y publicación, y formato de presentación (</w:t>
      </w:r>
      <w:r w:rsidRPr="00395B5E">
        <w:rPr>
          <w:bCs/>
        </w:rPr>
        <w:t>ver Tabla 6</w:t>
      </w:r>
      <w:r w:rsidRPr="00395B5E">
        <w:t>).</w:t>
      </w:r>
    </w:p>
    <w:p w14:paraId="535493B3" w14:textId="2D5EE101" w:rsidR="007713AF" w:rsidRDefault="007713AF" w:rsidP="007713AF">
      <w:pPr>
        <w:widowControl w:val="0"/>
        <w:spacing w:before="406" w:line="360" w:lineRule="auto"/>
        <w:ind w:right="11"/>
        <w:contextualSpacing/>
        <w:jc w:val="both"/>
        <w:rPr>
          <w:b/>
        </w:rPr>
      </w:pPr>
    </w:p>
    <w:p w14:paraId="2BEAB1F7" w14:textId="65BA18F6" w:rsidR="009A135F" w:rsidRDefault="009A135F" w:rsidP="007713AF">
      <w:pPr>
        <w:widowControl w:val="0"/>
        <w:spacing w:before="406" w:line="360" w:lineRule="auto"/>
        <w:ind w:right="11"/>
        <w:contextualSpacing/>
        <w:jc w:val="both"/>
        <w:rPr>
          <w:b/>
        </w:rPr>
      </w:pPr>
    </w:p>
    <w:p w14:paraId="6DB5A43C" w14:textId="384F6CD5" w:rsidR="004A6C4B" w:rsidRPr="004A6C4B" w:rsidRDefault="004A6C4B" w:rsidP="007713AF">
      <w:pPr>
        <w:widowControl w:val="0"/>
        <w:spacing w:before="406" w:line="360" w:lineRule="auto"/>
        <w:ind w:right="11"/>
        <w:contextualSpacing/>
        <w:jc w:val="center"/>
        <w:rPr>
          <w:i/>
        </w:rPr>
      </w:pPr>
      <w:r w:rsidRPr="004A6C4B">
        <w:rPr>
          <w:b/>
        </w:rPr>
        <w:lastRenderedPageBreak/>
        <w:t>Figura 3</w:t>
      </w:r>
      <w:r w:rsidR="005A4A6E">
        <w:t>.</w:t>
      </w:r>
      <w:r w:rsidR="007713AF">
        <w:t xml:space="preserve"> </w:t>
      </w:r>
      <w:r w:rsidRPr="004A6C4B">
        <w:rPr>
          <w:i/>
        </w:rPr>
        <w:t xml:space="preserve"> </w:t>
      </w:r>
      <w:r w:rsidRPr="007713AF">
        <w:rPr>
          <w:iCs/>
        </w:rPr>
        <w:t>Categorías del análisis de   frecuencias</w:t>
      </w:r>
    </w:p>
    <w:p w14:paraId="6C6A9585" w14:textId="77777777" w:rsidR="005A4A6E" w:rsidRDefault="004A6C4B" w:rsidP="005A4A6E">
      <w:pPr>
        <w:widowControl w:val="0"/>
        <w:spacing w:before="406" w:line="360" w:lineRule="auto"/>
        <w:ind w:right="11" w:firstLine="720"/>
        <w:jc w:val="center"/>
        <w:rPr>
          <w:b/>
        </w:rPr>
      </w:pPr>
      <w:r w:rsidRPr="004A6C4B">
        <w:rPr>
          <w:noProof/>
        </w:rPr>
        <w:drawing>
          <wp:inline distT="114300" distB="114300" distL="114300" distR="114300" wp14:anchorId="3AD191F2" wp14:editId="14D8B660">
            <wp:extent cx="3516923" cy="2518117"/>
            <wp:effectExtent l="0" t="0" r="127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53406" t="22112" r="1767" b="17154"/>
                    <a:stretch>
                      <a:fillRect/>
                    </a:stretch>
                  </pic:blipFill>
                  <pic:spPr>
                    <a:xfrm>
                      <a:off x="0" y="0"/>
                      <a:ext cx="3533818" cy="2530214"/>
                    </a:xfrm>
                    <a:prstGeom prst="rect">
                      <a:avLst/>
                    </a:prstGeom>
                    <a:ln/>
                  </pic:spPr>
                </pic:pic>
              </a:graphicData>
            </a:graphic>
          </wp:inline>
        </w:drawing>
      </w:r>
    </w:p>
    <w:p w14:paraId="503E5F8D" w14:textId="485C4EFB" w:rsidR="00CF0547" w:rsidRDefault="004A6C4B" w:rsidP="007713AF">
      <w:pPr>
        <w:widowControl w:val="0"/>
        <w:spacing w:before="406" w:line="360" w:lineRule="auto"/>
        <w:ind w:right="11" w:firstLine="720"/>
        <w:contextualSpacing/>
        <w:jc w:val="center"/>
        <w:rPr>
          <w:i/>
          <w:iCs/>
        </w:rPr>
      </w:pPr>
      <w:r w:rsidRPr="007713AF">
        <w:rPr>
          <w:bCs/>
        </w:rPr>
        <w:t>Fuente</w:t>
      </w:r>
      <w:r w:rsidR="007713AF" w:rsidRPr="007713AF">
        <w:rPr>
          <w:bCs/>
        </w:rPr>
        <w:t>:</w:t>
      </w:r>
      <w:r w:rsidR="007713AF">
        <w:rPr>
          <w:b/>
        </w:rPr>
        <w:t xml:space="preserve"> </w:t>
      </w:r>
      <w:r w:rsidRPr="00E12D7D">
        <w:rPr>
          <w:i/>
          <w:iCs/>
        </w:rPr>
        <w:t>Creación propia</w:t>
      </w:r>
    </w:p>
    <w:p w14:paraId="5482E0EC" w14:textId="77777777" w:rsidR="004A6C4B" w:rsidRPr="004A6C4B" w:rsidRDefault="004A6C4B" w:rsidP="007713AF">
      <w:pPr>
        <w:widowControl w:val="0"/>
        <w:spacing w:line="360" w:lineRule="auto"/>
        <w:ind w:right="11" w:firstLine="720"/>
        <w:contextualSpacing/>
        <w:jc w:val="both"/>
      </w:pPr>
      <w:r w:rsidRPr="004A6C4B">
        <w:t>Del análisis previo, se desprenden las siguientes categorías:</w:t>
      </w:r>
    </w:p>
    <w:p w14:paraId="3BFBA18A" w14:textId="77777777" w:rsidR="004A6C4B" w:rsidRPr="004A6C4B" w:rsidRDefault="004A6C4B" w:rsidP="005A4A6E">
      <w:pPr>
        <w:widowControl w:val="0"/>
        <w:numPr>
          <w:ilvl w:val="0"/>
          <w:numId w:val="4"/>
        </w:numPr>
        <w:spacing w:before="406" w:line="360" w:lineRule="auto"/>
        <w:ind w:right="11"/>
        <w:contextualSpacing/>
        <w:jc w:val="both"/>
      </w:pPr>
      <w:r w:rsidRPr="004A6C4B">
        <w:t>Temas significativos: Se refiere a los contenidos y áreas de interés prioritarios para los docentes.</w:t>
      </w:r>
    </w:p>
    <w:p w14:paraId="3F7102E0" w14:textId="77777777" w:rsidR="004A6C4B" w:rsidRPr="004A6C4B" w:rsidRDefault="004A6C4B" w:rsidP="005A4A6E">
      <w:pPr>
        <w:widowControl w:val="0"/>
        <w:numPr>
          <w:ilvl w:val="0"/>
          <w:numId w:val="4"/>
        </w:numPr>
        <w:spacing w:before="406" w:line="360" w:lineRule="auto"/>
        <w:ind w:right="11"/>
        <w:contextualSpacing/>
        <w:jc w:val="both"/>
      </w:pPr>
      <w:r w:rsidRPr="004A6C4B">
        <w:t>Organización de las carpetas: Estructura y disposición de los archivos y documentos.</w:t>
      </w:r>
    </w:p>
    <w:p w14:paraId="6D8819BF" w14:textId="77777777" w:rsidR="004A6C4B" w:rsidRPr="004A6C4B" w:rsidRDefault="004A6C4B" w:rsidP="005A4A6E">
      <w:pPr>
        <w:widowControl w:val="0"/>
        <w:numPr>
          <w:ilvl w:val="0"/>
          <w:numId w:val="4"/>
        </w:numPr>
        <w:spacing w:before="406" w:line="360" w:lineRule="auto"/>
        <w:ind w:right="11"/>
        <w:contextualSpacing/>
        <w:jc w:val="both"/>
      </w:pPr>
      <w:r w:rsidRPr="004A6C4B">
        <w:t xml:space="preserve">Comunicación: Aborda los medios y estrategias para la interacción y el intercambio de información. </w:t>
      </w:r>
    </w:p>
    <w:p w14:paraId="1950B471" w14:textId="77777777" w:rsidR="004A6C4B" w:rsidRPr="004A6C4B" w:rsidRDefault="004A6C4B" w:rsidP="005A4A6E">
      <w:pPr>
        <w:widowControl w:val="0"/>
        <w:numPr>
          <w:ilvl w:val="0"/>
          <w:numId w:val="4"/>
        </w:numPr>
        <w:spacing w:before="406" w:line="360" w:lineRule="auto"/>
        <w:ind w:right="11"/>
        <w:contextualSpacing/>
        <w:jc w:val="both"/>
      </w:pPr>
      <w:r w:rsidRPr="004A6C4B">
        <w:t>Actualización de conocimiento a través de la red: A través de la información compartida en la red</w:t>
      </w:r>
    </w:p>
    <w:p w14:paraId="482716DC" w14:textId="77777777" w:rsidR="004A6C4B" w:rsidRPr="004A6C4B" w:rsidRDefault="004A6C4B" w:rsidP="005A4A6E">
      <w:pPr>
        <w:widowControl w:val="0"/>
        <w:numPr>
          <w:ilvl w:val="0"/>
          <w:numId w:val="4"/>
        </w:numPr>
        <w:spacing w:before="406" w:line="360" w:lineRule="auto"/>
        <w:ind w:right="11"/>
        <w:contextualSpacing/>
        <w:jc w:val="both"/>
      </w:pPr>
      <w:r w:rsidRPr="004A6C4B">
        <w:t>Documentos pertinentes para compartir: Incluye los tipos de materiales y archivos relevantes que pueden ser distribuidos.</w:t>
      </w:r>
    </w:p>
    <w:p w14:paraId="1EA4DE86" w14:textId="77777777" w:rsidR="004A6C4B" w:rsidRPr="004A6C4B" w:rsidRDefault="004A6C4B" w:rsidP="005A4A6E">
      <w:pPr>
        <w:widowControl w:val="0"/>
        <w:numPr>
          <w:ilvl w:val="0"/>
          <w:numId w:val="4"/>
        </w:numPr>
        <w:spacing w:before="406" w:line="360" w:lineRule="auto"/>
        <w:ind w:right="11"/>
        <w:contextualSpacing/>
        <w:jc w:val="both"/>
      </w:pPr>
      <w:r w:rsidRPr="004A6C4B">
        <w:t>Obstáculos y soluciones para publicar en la red: Identifica los desafíos tecnológicos al intentar compartir y las posibles maneras de superarlos.</w:t>
      </w:r>
    </w:p>
    <w:p w14:paraId="35F98409" w14:textId="77777777" w:rsidR="004A6C4B" w:rsidRPr="004A6C4B" w:rsidRDefault="004A6C4B" w:rsidP="005A4A6E">
      <w:pPr>
        <w:widowControl w:val="0"/>
        <w:numPr>
          <w:ilvl w:val="0"/>
          <w:numId w:val="4"/>
        </w:numPr>
        <w:spacing w:before="406" w:line="360" w:lineRule="auto"/>
        <w:ind w:right="11"/>
        <w:contextualSpacing/>
        <w:jc w:val="both"/>
      </w:pPr>
      <w:r w:rsidRPr="004A6C4B">
        <w:t>Formatos de presentación: Se refiere a la estructura utilizada para mostrar la información.</w:t>
      </w:r>
    </w:p>
    <w:p w14:paraId="404B2071" w14:textId="77777777" w:rsidR="004A6C4B" w:rsidRDefault="004A6C4B" w:rsidP="005A4A6E">
      <w:pPr>
        <w:widowControl w:val="0"/>
        <w:numPr>
          <w:ilvl w:val="0"/>
          <w:numId w:val="4"/>
        </w:numPr>
        <w:spacing w:before="406" w:line="360" w:lineRule="auto"/>
        <w:ind w:right="11"/>
        <w:contextualSpacing/>
        <w:jc w:val="both"/>
      </w:pPr>
      <w:r w:rsidRPr="004A6C4B">
        <w:t>Clúster o nodos de la red: Describe las agrupaciones o puntos de conexión dentro de la estructura de la red.</w:t>
      </w:r>
    </w:p>
    <w:p w14:paraId="1D285A5B" w14:textId="0CBDC5AF" w:rsidR="005E0CA0" w:rsidRDefault="005E0CA0" w:rsidP="00A36A9A">
      <w:pPr>
        <w:widowControl w:val="0"/>
        <w:spacing w:before="406" w:line="360" w:lineRule="auto"/>
        <w:ind w:left="720" w:right="11"/>
        <w:contextualSpacing/>
        <w:jc w:val="both"/>
        <w:rPr>
          <w:b/>
        </w:rPr>
      </w:pPr>
    </w:p>
    <w:p w14:paraId="67558CA9" w14:textId="5802112D" w:rsidR="00870572" w:rsidRDefault="00870572" w:rsidP="00A36A9A">
      <w:pPr>
        <w:widowControl w:val="0"/>
        <w:spacing w:before="406" w:line="360" w:lineRule="auto"/>
        <w:ind w:left="720" w:right="11"/>
        <w:contextualSpacing/>
        <w:jc w:val="both"/>
        <w:rPr>
          <w:b/>
        </w:rPr>
      </w:pPr>
    </w:p>
    <w:p w14:paraId="6259C6C2" w14:textId="292AF165" w:rsidR="00870572" w:rsidRDefault="00870572" w:rsidP="00A36A9A">
      <w:pPr>
        <w:widowControl w:val="0"/>
        <w:spacing w:before="406" w:line="360" w:lineRule="auto"/>
        <w:ind w:left="720" w:right="11"/>
        <w:contextualSpacing/>
        <w:jc w:val="both"/>
        <w:rPr>
          <w:b/>
        </w:rPr>
      </w:pPr>
    </w:p>
    <w:p w14:paraId="6F7B7F43" w14:textId="6FCE29CB" w:rsidR="00870572" w:rsidRDefault="00870572" w:rsidP="00A36A9A">
      <w:pPr>
        <w:widowControl w:val="0"/>
        <w:spacing w:before="406" w:line="360" w:lineRule="auto"/>
        <w:ind w:left="720" w:right="11"/>
        <w:contextualSpacing/>
        <w:jc w:val="both"/>
        <w:rPr>
          <w:b/>
        </w:rPr>
      </w:pPr>
    </w:p>
    <w:p w14:paraId="532645B5" w14:textId="77777777" w:rsidR="00870572" w:rsidRDefault="00870572" w:rsidP="00A36A9A">
      <w:pPr>
        <w:widowControl w:val="0"/>
        <w:spacing w:before="406" w:line="360" w:lineRule="auto"/>
        <w:ind w:left="720" w:right="11"/>
        <w:contextualSpacing/>
        <w:jc w:val="both"/>
        <w:rPr>
          <w:b/>
        </w:rPr>
      </w:pPr>
    </w:p>
    <w:p w14:paraId="34BEFD1A" w14:textId="4112336F" w:rsidR="00CF0547" w:rsidRPr="00395B5E" w:rsidRDefault="00CF0547" w:rsidP="007713AF">
      <w:pPr>
        <w:widowControl w:val="0"/>
        <w:spacing w:before="406" w:line="360" w:lineRule="auto"/>
        <w:ind w:left="720" w:right="11"/>
        <w:contextualSpacing/>
        <w:jc w:val="center"/>
        <w:rPr>
          <w:i/>
        </w:rPr>
      </w:pPr>
      <w:r w:rsidRPr="00CF0547">
        <w:rPr>
          <w:b/>
        </w:rPr>
        <w:lastRenderedPageBreak/>
        <w:t>Tabla 6</w:t>
      </w:r>
      <w:r w:rsidRPr="00395B5E">
        <w:rPr>
          <w:i/>
        </w:rPr>
        <w:t>.</w:t>
      </w:r>
      <w:r w:rsidR="00395B5E" w:rsidRPr="00395B5E">
        <w:rPr>
          <w:i/>
        </w:rPr>
        <w:t xml:space="preserve">  Analisis de Subcategorías</w:t>
      </w:r>
    </w:p>
    <w:tbl>
      <w:tblPr>
        <w:tblStyle w:val="Tablaconcuadrcula"/>
        <w:tblW w:w="0" w:type="auto"/>
        <w:tblInd w:w="137" w:type="dxa"/>
        <w:tblLook w:val="04A0" w:firstRow="1" w:lastRow="0" w:firstColumn="1" w:lastColumn="0" w:noHBand="0" w:noVBand="1"/>
      </w:tblPr>
      <w:tblGrid>
        <w:gridCol w:w="3201"/>
        <w:gridCol w:w="5490"/>
      </w:tblGrid>
      <w:tr w:rsidR="0027396D" w:rsidRPr="007713AF" w14:paraId="42B8E88C" w14:textId="77777777" w:rsidTr="00E12D7D">
        <w:tc>
          <w:tcPr>
            <w:tcW w:w="3260" w:type="dxa"/>
          </w:tcPr>
          <w:p w14:paraId="1E00A0B8" w14:textId="77777777" w:rsidR="0027396D" w:rsidRPr="007713AF" w:rsidRDefault="0027396D" w:rsidP="00A36A9A">
            <w:pPr>
              <w:widowControl w:val="0"/>
              <w:spacing w:before="406" w:line="360" w:lineRule="auto"/>
              <w:ind w:left="714" w:right="11"/>
              <w:contextualSpacing/>
              <w:jc w:val="both"/>
              <w:rPr>
                <w:bCs/>
              </w:rPr>
            </w:pPr>
            <w:r w:rsidRPr="007713AF">
              <w:rPr>
                <w:bCs/>
              </w:rPr>
              <w:t>Categorías</w:t>
            </w:r>
          </w:p>
        </w:tc>
        <w:tc>
          <w:tcPr>
            <w:tcW w:w="5670" w:type="dxa"/>
          </w:tcPr>
          <w:p w14:paraId="19227742" w14:textId="77777777" w:rsidR="0027396D" w:rsidRPr="007713AF" w:rsidRDefault="0027396D" w:rsidP="0027396D">
            <w:pPr>
              <w:widowControl w:val="0"/>
              <w:spacing w:before="406" w:line="360" w:lineRule="auto"/>
              <w:ind w:left="714" w:right="11"/>
              <w:contextualSpacing/>
              <w:jc w:val="center"/>
              <w:rPr>
                <w:bCs/>
              </w:rPr>
            </w:pPr>
            <w:r w:rsidRPr="007713AF">
              <w:rPr>
                <w:bCs/>
              </w:rPr>
              <w:t>Análisis</w:t>
            </w:r>
          </w:p>
        </w:tc>
      </w:tr>
      <w:tr w:rsidR="0027396D" w:rsidRPr="007713AF" w14:paraId="5544DCFB" w14:textId="77777777" w:rsidTr="00E12D7D">
        <w:tc>
          <w:tcPr>
            <w:tcW w:w="3260" w:type="dxa"/>
          </w:tcPr>
          <w:p w14:paraId="4ABE1907" w14:textId="2007A528" w:rsidR="0027396D" w:rsidRPr="007713AF" w:rsidRDefault="0027396D" w:rsidP="00A36A9A">
            <w:pPr>
              <w:widowControl w:val="0"/>
              <w:spacing w:before="406" w:line="360" w:lineRule="auto"/>
              <w:ind w:right="11"/>
              <w:contextualSpacing/>
              <w:jc w:val="both"/>
              <w:rPr>
                <w:bCs/>
              </w:rPr>
            </w:pPr>
            <w:r w:rsidRPr="007713AF">
              <w:rPr>
                <w:bCs/>
              </w:rPr>
              <w:t>1.</w:t>
            </w:r>
            <w:r>
              <w:rPr>
                <w:bCs/>
              </w:rPr>
              <w:t xml:space="preserve"> </w:t>
            </w:r>
            <w:r w:rsidRPr="007713AF">
              <w:rPr>
                <w:bCs/>
              </w:rPr>
              <w:t xml:space="preserve">Temas prioritarios y significativos </w:t>
            </w:r>
          </w:p>
        </w:tc>
        <w:tc>
          <w:tcPr>
            <w:tcW w:w="5670" w:type="dxa"/>
          </w:tcPr>
          <w:p w14:paraId="115BE855" w14:textId="77777777" w:rsidR="0027396D" w:rsidRPr="007713AF" w:rsidRDefault="0027396D" w:rsidP="00E12D7D">
            <w:pPr>
              <w:widowControl w:val="0"/>
              <w:spacing w:before="406" w:line="360" w:lineRule="auto"/>
              <w:ind w:left="39" w:right="11"/>
              <w:contextualSpacing/>
              <w:rPr>
                <w:bCs/>
              </w:rPr>
            </w:pPr>
            <w:r w:rsidRPr="007713AF">
              <w:rPr>
                <w:bCs/>
              </w:rPr>
              <w:t>Comunicación con estudiantes</w:t>
            </w:r>
          </w:p>
          <w:p w14:paraId="0DECB3B6" w14:textId="77777777" w:rsidR="0027396D" w:rsidRPr="007713AF" w:rsidRDefault="0027396D" w:rsidP="00E12D7D">
            <w:pPr>
              <w:widowControl w:val="0"/>
              <w:spacing w:before="406" w:line="360" w:lineRule="auto"/>
              <w:ind w:left="39" w:right="11"/>
              <w:contextualSpacing/>
              <w:rPr>
                <w:bCs/>
              </w:rPr>
            </w:pPr>
            <w:r w:rsidRPr="007713AF">
              <w:rPr>
                <w:bCs/>
              </w:rPr>
              <w:t>Habilidades de enseñanza y aprendizaje</w:t>
            </w:r>
          </w:p>
          <w:p w14:paraId="162C88C2" w14:textId="41E68185" w:rsidR="0027396D" w:rsidRPr="007713AF" w:rsidRDefault="0027396D" w:rsidP="00E12D7D">
            <w:pPr>
              <w:widowControl w:val="0"/>
              <w:spacing w:before="406" w:line="360" w:lineRule="auto"/>
              <w:ind w:left="39" w:right="11"/>
              <w:contextualSpacing/>
              <w:rPr>
                <w:bCs/>
              </w:rPr>
            </w:pPr>
            <w:r w:rsidRPr="007713AF">
              <w:rPr>
                <w:bCs/>
              </w:rPr>
              <w:t>Temas científico</w:t>
            </w:r>
            <w:r w:rsidR="00E12D7D">
              <w:rPr>
                <w:bCs/>
              </w:rPr>
              <w:t>s</w:t>
            </w:r>
          </w:p>
        </w:tc>
      </w:tr>
      <w:tr w:rsidR="0027396D" w:rsidRPr="007713AF" w14:paraId="0F15D284" w14:textId="77777777" w:rsidTr="00E12D7D">
        <w:tc>
          <w:tcPr>
            <w:tcW w:w="3260" w:type="dxa"/>
          </w:tcPr>
          <w:p w14:paraId="4DDE5CA7" w14:textId="77777777" w:rsidR="0027396D" w:rsidRPr="007713AF" w:rsidRDefault="0027396D" w:rsidP="00AF790E">
            <w:pPr>
              <w:widowControl w:val="0"/>
              <w:spacing w:before="406" w:line="360" w:lineRule="auto"/>
              <w:ind w:right="11"/>
              <w:contextualSpacing/>
              <w:jc w:val="both"/>
              <w:rPr>
                <w:bCs/>
              </w:rPr>
            </w:pPr>
            <w:r w:rsidRPr="007713AF">
              <w:rPr>
                <w:bCs/>
              </w:rPr>
              <w:t xml:space="preserve">2.Organizaciòn   de la  información </w:t>
            </w:r>
          </w:p>
        </w:tc>
        <w:tc>
          <w:tcPr>
            <w:tcW w:w="5670" w:type="dxa"/>
          </w:tcPr>
          <w:p w14:paraId="61A0A8FA" w14:textId="77777777" w:rsidR="0027396D" w:rsidRPr="007713AF" w:rsidRDefault="0027396D" w:rsidP="00E12D7D">
            <w:pPr>
              <w:widowControl w:val="0"/>
              <w:spacing w:before="406" w:line="360" w:lineRule="auto"/>
              <w:ind w:left="39" w:right="11"/>
              <w:contextualSpacing/>
              <w:jc w:val="both"/>
              <w:rPr>
                <w:bCs/>
              </w:rPr>
            </w:pPr>
            <w:r w:rsidRPr="007713AF">
              <w:rPr>
                <w:bCs/>
              </w:rPr>
              <w:t>Capacitación docente</w:t>
            </w:r>
          </w:p>
          <w:p w14:paraId="0AA491E2" w14:textId="6B7F58A8" w:rsidR="0027396D" w:rsidRPr="007713AF" w:rsidRDefault="0027396D" w:rsidP="00E12D7D">
            <w:pPr>
              <w:widowControl w:val="0"/>
              <w:spacing w:before="406" w:line="360" w:lineRule="auto"/>
              <w:ind w:left="39" w:right="11"/>
              <w:contextualSpacing/>
              <w:jc w:val="both"/>
              <w:rPr>
                <w:bCs/>
              </w:rPr>
            </w:pPr>
            <w:r w:rsidRPr="007713AF">
              <w:rPr>
                <w:bCs/>
              </w:rPr>
              <w:t>Soluciones a problemáticas con estudiantes.</w:t>
            </w:r>
          </w:p>
        </w:tc>
      </w:tr>
      <w:tr w:rsidR="0027396D" w:rsidRPr="007713AF" w14:paraId="5C5189F9" w14:textId="77777777" w:rsidTr="00E12D7D">
        <w:tc>
          <w:tcPr>
            <w:tcW w:w="3260" w:type="dxa"/>
          </w:tcPr>
          <w:p w14:paraId="068C7B1F" w14:textId="443CDF0F" w:rsidR="0027396D" w:rsidRPr="0027396D" w:rsidRDefault="0027396D" w:rsidP="002108AF">
            <w:pPr>
              <w:keepNext/>
              <w:keepLines/>
              <w:widowControl w:val="0"/>
              <w:pBdr>
                <w:top w:val="nil"/>
                <w:left w:val="nil"/>
                <w:bottom w:val="nil"/>
                <w:right w:val="nil"/>
                <w:between w:val="nil"/>
              </w:pBdr>
              <w:spacing w:line="360" w:lineRule="auto"/>
              <w:ind w:right="20"/>
              <w:jc w:val="both"/>
              <w:rPr>
                <w:color w:val="000000"/>
              </w:rPr>
            </w:pPr>
            <w:r w:rsidRPr="0027396D">
              <w:rPr>
                <w:color w:val="000000"/>
              </w:rPr>
              <w:t>4. Actualización</w:t>
            </w:r>
            <w:r>
              <w:rPr>
                <w:color w:val="000000"/>
              </w:rPr>
              <w:t xml:space="preserve"> </w:t>
            </w:r>
            <w:r w:rsidRPr="0027396D">
              <w:rPr>
                <w:color w:val="000000"/>
              </w:rPr>
              <w:t>y</w:t>
            </w:r>
          </w:p>
          <w:p w14:paraId="3E248374" w14:textId="565C0471" w:rsidR="0027396D" w:rsidRPr="0027396D" w:rsidRDefault="0027396D" w:rsidP="002108AF">
            <w:pPr>
              <w:widowControl w:val="0"/>
              <w:spacing w:before="406" w:line="360" w:lineRule="auto"/>
              <w:ind w:right="11"/>
              <w:contextualSpacing/>
              <w:jc w:val="both"/>
              <w:rPr>
                <w:bCs/>
              </w:rPr>
            </w:pPr>
            <w:r w:rsidRPr="0027396D">
              <w:rPr>
                <w:color w:val="000000"/>
              </w:rPr>
              <w:t>publicación</w:t>
            </w:r>
          </w:p>
        </w:tc>
        <w:tc>
          <w:tcPr>
            <w:tcW w:w="5670" w:type="dxa"/>
          </w:tcPr>
          <w:p w14:paraId="0BE17023" w14:textId="77777777" w:rsidR="0027396D" w:rsidRPr="00404C7B" w:rsidRDefault="0027396D" w:rsidP="00E12D7D">
            <w:pPr>
              <w:keepNext/>
              <w:keepLines/>
              <w:widowControl w:val="0"/>
              <w:pBdr>
                <w:top w:val="nil"/>
                <w:left w:val="nil"/>
                <w:bottom w:val="nil"/>
                <w:right w:val="nil"/>
                <w:between w:val="nil"/>
              </w:pBdr>
              <w:spacing w:line="360" w:lineRule="auto"/>
              <w:ind w:right="20"/>
              <w:jc w:val="both"/>
              <w:rPr>
                <w:color w:val="000000"/>
              </w:rPr>
            </w:pPr>
            <w:r w:rsidRPr="00404C7B">
              <w:rPr>
                <w:color w:val="000000"/>
              </w:rPr>
              <w:t>Una Red es un medio de discusión</w:t>
            </w:r>
          </w:p>
          <w:p w14:paraId="19D3C5F2" w14:textId="7B379FFB" w:rsidR="0027396D" w:rsidRPr="007713AF" w:rsidRDefault="0027396D" w:rsidP="00E12D7D">
            <w:pPr>
              <w:widowControl w:val="0"/>
              <w:spacing w:before="406" w:line="360" w:lineRule="auto"/>
              <w:ind w:right="11"/>
              <w:contextualSpacing/>
              <w:jc w:val="both"/>
              <w:rPr>
                <w:bCs/>
              </w:rPr>
            </w:pPr>
            <w:r w:rsidRPr="00404C7B">
              <w:rPr>
                <w:color w:val="000000"/>
              </w:rPr>
              <w:t>Información de los seminarios creados por los  DTI.</w:t>
            </w:r>
          </w:p>
        </w:tc>
      </w:tr>
      <w:tr w:rsidR="0027396D" w:rsidRPr="007713AF" w14:paraId="5B8A26AB" w14:textId="77777777" w:rsidTr="00E12D7D">
        <w:tc>
          <w:tcPr>
            <w:tcW w:w="3260" w:type="dxa"/>
          </w:tcPr>
          <w:p w14:paraId="48874816" w14:textId="4D4311FE" w:rsidR="0027396D" w:rsidRPr="0027396D" w:rsidRDefault="0027396D" w:rsidP="005D2F76">
            <w:pPr>
              <w:widowControl w:val="0"/>
              <w:spacing w:before="406" w:line="360" w:lineRule="auto"/>
              <w:ind w:right="11"/>
              <w:contextualSpacing/>
              <w:jc w:val="both"/>
              <w:rPr>
                <w:bCs/>
              </w:rPr>
            </w:pPr>
            <w:r w:rsidRPr="0027396D">
              <w:rPr>
                <w:color w:val="000000"/>
              </w:rPr>
              <w:t>7. Formato de presentación</w:t>
            </w:r>
          </w:p>
        </w:tc>
        <w:tc>
          <w:tcPr>
            <w:tcW w:w="5670" w:type="dxa"/>
          </w:tcPr>
          <w:p w14:paraId="26089BA8" w14:textId="77777777" w:rsidR="0027396D" w:rsidRPr="009A135F" w:rsidRDefault="0027396D" w:rsidP="00E12D7D">
            <w:pPr>
              <w:keepNext/>
              <w:keepLines/>
              <w:widowControl w:val="0"/>
              <w:pBdr>
                <w:top w:val="nil"/>
                <w:left w:val="nil"/>
                <w:bottom w:val="nil"/>
                <w:right w:val="nil"/>
                <w:between w:val="nil"/>
              </w:pBdr>
              <w:spacing w:line="360" w:lineRule="auto"/>
              <w:ind w:right="20"/>
              <w:jc w:val="both"/>
              <w:rPr>
                <w:color w:val="000000"/>
              </w:rPr>
            </w:pPr>
            <w:r w:rsidRPr="009A135F">
              <w:rPr>
                <w:color w:val="000000"/>
              </w:rPr>
              <w:t>Archivos de ciencia</w:t>
            </w:r>
          </w:p>
          <w:p w14:paraId="33483A00" w14:textId="77777777" w:rsidR="0027396D" w:rsidRPr="009A135F" w:rsidRDefault="0027396D" w:rsidP="00E12D7D">
            <w:pPr>
              <w:keepNext/>
              <w:keepLines/>
              <w:widowControl w:val="0"/>
              <w:pBdr>
                <w:top w:val="nil"/>
                <w:left w:val="nil"/>
                <w:bottom w:val="nil"/>
                <w:right w:val="nil"/>
                <w:between w:val="nil"/>
              </w:pBdr>
              <w:spacing w:line="360" w:lineRule="auto"/>
              <w:ind w:right="20"/>
              <w:jc w:val="both"/>
              <w:rPr>
                <w:color w:val="000000"/>
              </w:rPr>
            </w:pPr>
            <w:r w:rsidRPr="009A135F">
              <w:rPr>
                <w:color w:val="000000"/>
              </w:rPr>
              <w:t>Resultados de proyectos de investigación de los DTI</w:t>
            </w:r>
          </w:p>
          <w:p w14:paraId="08E53FC0" w14:textId="74E5CDCA" w:rsidR="0027396D" w:rsidRPr="007713AF" w:rsidRDefault="0027396D" w:rsidP="00E12D7D">
            <w:pPr>
              <w:widowControl w:val="0"/>
              <w:spacing w:before="406" w:line="360" w:lineRule="auto"/>
              <w:ind w:right="11"/>
              <w:contextualSpacing/>
              <w:jc w:val="both"/>
              <w:rPr>
                <w:bCs/>
              </w:rPr>
            </w:pPr>
            <w:r w:rsidRPr="009A135F">
              <w:rPr>
                <w:color w:val="000000"/>
              </w:rPr>
              <w:t>Apertura de foros de discusión</w:t>
            </w:r>
          </w:p>
        </w:tc>
      </w:tr>
    </w:tbl>
    <w:p w14:paraId="0731E78B" w14:textId="0D155228" w:rsidR="005D2F76" w:rsidRPr="005D2F76" w:rsidRDefault="005D2F76" w:rsidP="00301260">
      <w:pPr>
        <w:widowControl w:val="0"/>
        <w:spacing w:line="360" w:lineRule="auto"/>
        <w:ind w:right="11" w:firstLine="720"/>
        <w:contextualSpacing/>
        <w:jc w:val="center"/>
        <w:rPr>
          <w:i/>
        </w:rPr>
      </w:pPr>
      <w:r w:rsidRPr="00E12D7D">
        <w:t>Fuente:</w:t>
      </w:r>
      <w:r w:rsidRPr="005D2F76">
        <w:rPr>
          <w:i/>
        </w:rPr>
        <w:t xml:space="preserve"> Creación propia</w:t>
      </w:r>
    </w:p>
    <w:p w14:paraId="1D8F4EB2" w14:textId="0B74496F" w:rsidR="004A6C4B" w:rsidRPr="004A6C4B" w:rsidRDefault="004A6C4B" w:rsidP="00301260">
      <w:pPr>
        <w:widowControl w:val="0"/>
        <w:spacing w:line="360" w:lineRule="auto"/>
        <w:ind w:right="11" w:firstLine="720"/>
        <w:jc w:val="both"/>
      </w:pPr>
      <w:r w:rsidRPr="004A6C4B">
        <w:t xml:space="preserve">Finalmente, el análisis por  categorías reveló la proyección de 12 nodos para la RCA.  Estos se muestran en la Figura 4, abarca un espectro amplio para su implementación que incluye: estrategias y documentos que ayuden a disminuir el rezago académico, la implementación de una conección con  las  bibliotecas entre planteles, normatividad del IEMS esencial para el cumplimiento de los reglamentos de las diferentes áreas del Instituto,  talleres y cursos para expandir la actividad académica dentro y fuera de los planteles, trabajo acadèmico en las diferentes academias, eventos en planteles primordial para conocer la actividad cultural y académica de los estudiantes y docentes, la creación y divulgación  de material didáctico, actividades en jornadas académicas, conocimiento de los  problemas eje de los egresados, avisos generales,   publicaciòn de actividades para  tutoría, conocimiento y publicación del año sabático.  </w:t>
      </w:r>
    </w:p>
    <w:p w14:paraId="17553BF2" w14:textId="23780135" w:rsidR="007713AF" w:rsidRDefault="007713AF" w:rsidP="007713AF">
      <w:pPr>
        <w:widowControl w:val="0"/>
        <w:spacing w:before="406" w:line="360" w:lineRule="auto"/>
        <w:ind w:right="11"/>
        <w:contextualSpacing/>
        <w:jc w:val="both"/>
        <w:rPr>
          <w:b/>
        </w:rPr>
      </w:pPr>
    </w:p>
    <w:p w14:paraId="4DD3015B" w14:textId="7EF5DD30" w:rsidR="00E12D7D" w:rsidRDefault="00E12D7D" w:rsidP="007713AF">
      <w:pPr>
        <w:widowControl w:val="0"/>
        <w:spacing w:before="406" w:line="360" w:lineRule="auto"/>
        <w:ind w:right="11"/>
        <w:contextualSpacing/>
        <w:jc w:val="both"/>
        <w:rPr>
          <w:b/>
        </w:rPr>
      </w:pPr>
    </w:p>
    <w:p w14:paraId="393379AB" w14:textId="06CF5916" w:rsidR="00D3566F" w:rsidRDefault="00D3566F" w:rsidP="007713AF">
      <w:pPr>
        <w:widowControl w:val="0"/>
        <w:spacing w:before="406" w:line="360" w:lineRule="auto"/>
        <w:ind w:right="11"/>
        <w:contextualSpacing/>
        <w:jc w:val="both"/>
        <w:rPr>
          <w:b/>
        </w:rPr>
      </w:pPr>
    </w:p>
    <w:p w14:paraId="5B994ACD" w14:textId="77777777" w:rsidR="00D3566F" w:rsidRDefault="00D3566F" w:rsidP="007713AF">
      <w:pPr>
        <w:widowControl w:val="0"/>
        <w:spacing w:before="406" w:line="360" w:lineRule="auto"/>
        <w:ind w:right="11"/>
        <w:contextualSpacing/>
        <w:jc w:val="both"/>
        <w:rPr>
          <w:b/>
        </w:rPr>
      </w:pPr>
    </w:p>
    <w:p w14:paraId="02ECE640" w14:textId="5549CB3D" w:rsidR="00E12D7D" w:rsidRDefault="00E12D7D" w:rsidP="007713AF">
      <w:pPr>
        <w:widowControl w:val="0"/>
        <w:spacing w:before="406" w:line="360" w:lineRule="auto"/>
        <w:ind w:right="11"/>
        <w:contextualSpacing/>
        <w:jc w:val="both"/>
        <w:rPr>
          <w:b/>
        </w:rPr>
      </w:pPr>
    </w:p>
    <w:p w14:paraId="0B06C087" w14:textId="1D14AB99" w:rsidR="00E12D7D" w:rsidRDefault="00E12D7D" w:rsidP="007713AF">
      <w:pPr>
        <w:widowControl w:val="0"/>
        <w:spacing w:before="406" w:line="360" w:lineRule="auto"/>
        <w:ind w:right="11"/>
        <w:contextualSpacing/>
        <w:jc w:val="both"/>
        <w:rPr>
          <w:b/>
        </w:rPr>
      </w:pPr>
    </w:p>
    <w:p w14:paraId="3D07DB08" w14:textId="716AA290" w:rsidR="00E12D7D" w:rsidRDefault="00E12D7D" w:rsidP="007713AF">
      <w:pPr>
        <w:widowControl w:val="0"/>
        <w:spacing w:before="406" w:line="360" w:lineRule="auto"/>
        <w:ind w:right="11"/>
        <w:contextualSpacing/>
        <w:jc w:val="both"/>
        <w:rPr>
          <w:b/>
        </w:rPr>
      </w:pPr>
    </w:p>
    <w:p w14:paraId="22EB544B" w14:textId="390D7CF7" w:rsidR="00E12D7D" w:rsidRDefault="00E12D7D" w:rsidP="007713AF">
      <w:pPr>
        <w:widowControl w:val="0"/>
        <w:spacing w:before="406" w:line="360" w:lineRule="auto"/>
        <w:ind w:right="11"/>
        <w:contextualSpacing/>
        <w:jc w:val="both"/>
        <w:rPr>
          <w:b/>
        </w:rPr>
      </w:pPr>
    </w:p>
    <w:p w14:paraId="557FE0A7" w14:textId="77777777" w:rsidR="00E12D7D" w:rsidRDefault="00E12D7D" w:rsidP="007713AF">
      <w:pPr>
        <w:widowControl w:val="0"/>
        <w:spacing w:before="406" w:line="360" w:lineRule="auto"/>
        <w:ind w:right="11"/>
        <w:contextualSpacing/>
        <w:jc w:val="both"/>
        <w:rPr>
          <w:b/>
        </w:rPr>
      </w:pPr>
    </w:p>
    <w:p w14:paraId="04EE126D" w14:textId="043D99AD" w:rsidR="004A6C4B" w:rsidRPr="004A6C4B" w:rsidRDefault="004A6C4B" w:rsidP="007713AF">
      <w:pPr>
        <w:widowControl w:val="0"/>
        <w:spacing w:line="360" w:lineRule="auto"/>
        <w:ind w:right="11"/>
        <w:contextualSpacing/>
        <w:jc w:val="center"/>
        <w:rPr>
          <w:i/>
        </w:rPr>
      </w:pPr>
      <w:r w:rsidRPr="005E0CA0">
        <w:rPr>
          <w:b/>
        </w:rPr>
        <w:lastRenderedPageBreak/>
        <w:t xml:space="preserve">Figura 4.  </w:t>
      </w:r>
      <w:r w:rsidRPr="007713AF">
        <w:rPr>
          <w:iCs/>
        </w:rPr>
        <w:t>Diseño de nodos para RCyA para docentes  IEMS.</w:t>
      </w:r>
    </w:p>
    <w:p w14:paraId="3C45952C" w14:textId="77777777" w:rsidR="004A6C4B" w:rsidRPr="004A6C4B" w:rsidRDefault="004A6C4B" w:rsidP="004A6C4B">
      <w:pPr>
        <w:widowControl w:val="0"/>
        <w:spacing w:before="406" w:line="360" w:lineRule="auto"/>
        <w:ind w:right="11" w:firstLine="720"/>
        <w:jc w:val="center"/>
      </w:pPr>
      <w:r w:rsidRPr="004A6C4B">
        <w:rPr>
          <w:noProof/>
        </w:rPr>
        <w:drawing>
          <wp:inline distT="114300" distB="114300" distL="114300" distR="114300" wp14:anchorId="58D942F6" wp14:editId="21EAB927">
            <wp:extent cx="4410393" cy="24098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5508" t="16654" r="17535" b="16654"/>
                    <a:stretch>
                      <a:fillRect/>
                    </a:stretch>
                  </pic:blipFill>
                  <pic:spPr>
                    <a:xfrm>
                      <a:off x="0" y="0"/>
                      <a:ext cx="4410393" cy="2409825"/>
                    </a:xfrm>
                    <a:prstGeom prst="rect">
                      <a:avLst/>
                    </a:prstGeom>
                    <a:ln/>
                  </pic:spPr>
                </pic:pic>
              </a:graphicData>
            </a:graphic>
          </wp:inline>
        </w:drawing>
      </w:r>
    </w:p>
    <w:p w14:paraId="2FEAA2BB" w14:textId="723B315C" w:rsidR="004A6C4B" w:rsidRPr="00E12D7D" w:rsidRDefault="004A6C4B" w:rsidP="007713AF">
      <w:pPr>
        <w:widowControl w:val="0"/>
        <w:spacing w:line="360" w:lineRule="auto"/>
        <w:ind w:right="11" w:firstLine="720"/>
        <w:contextualSpacing/>
        <w:jc w:val="center"/>
        <w:rPr>
          <w:i/>
          <w:iCs/>
        </w:rPr>
      </w:pPr>
      <w:r w:rsidRPr="007713AF">
        <w:rPr>
          <w:bCs/>
        </w:rPr>
        <w:t>Fuente</w:t>
      </w:r>
      <w:r w:rsidR="007713AF" w:rsidRPr="00E12D7D">
        <w:rPr>
          <w:bCs/>
          <w:i/>
        </w:rPr>
        <w:t>:</w:t>
      </w:r>
      <w:r w:rsidR="007713AF" w:rsidRPr="00E12D7D">
        <w:rPr>
          <w:b/>
          <w:i/>
        </w:rPr>
        <w:t xml:space="preserve"> </w:t>
      </w:r>
      <w:r w:rsidRPr="00E12D7D">
        <w:rPr>
          <w:i/>
        </w:rPr>
        <w:t xml:space="preserve"> </w:t>
      </w:r>
      <w:r w:rsidRPr="00E12D7D">
        <w:rPr>
          <w:i/>
          <w:iCs/>
        </w:rPr>
        <w:t>Creación propia</w:t>
      </w:r>
    </w:p>
    <w:p w14:paraId="5771B8A6" w14:textId="77777777" w:rsidR="004A6C4B" w:rsidRDefault="004A6C4B" w:rsidP="007713AF">
      <w:pPr>
        <w:widowControl w:val="0"/>
        <w:spacing w:line="360" w:lineRule="auto"/>
        <w:ind w:right="11" w:firstLine="720"/>
        <w:jc w:val="both"/>
      </w:pPr>
      <w:r w:rsidRPr="007713AF">
        <w:rPr>
          <w:bCs/>
        </w:rPr>
        <w:t>4ª etapa: Gestión de la red.</w:t>
      </w:r>
      <w:r w:rsidRPr="004A6C4B">
        <w:t xml:space="preserve">  Esta etapa permitió establecer contacto con áreas  del Instituto como, Dirección  de Asuntos Académicos, y la Subdirección de Apoyo Docente con el fin de presentar  los objetivos y los alcances  de la red. De igual modo,  se estableció comunicación con  la Subdirección  de Desarrollo e Innovación y para someter a  consideración los requerimientos tecnológicos necesarios, para la implementación  del proyecto. Como resultado de estas gestiones, se obtuvo  la autorización para implementar  la red utilizando la dirección  electrónica@iems y hacer uso del Drive institucional.  </w:t>
      </w:r>
    </w:p>
    <w:p w14:paraId="00894708" w14:textId="77777777" w:rsidR="00870572" w:rsidRPr="004A6C4B" w:rsidRDefault="00870572" w:rsidP="007713AF">
      <w:pPr>
        <w:widowControl w:val="0"/>
        <w:spacing w:line="360" w:lineRule="auto"/>
        <w:ind w:right="11" w:firstLine="720"/>
        <w:jc w:val="both"/>
      </w:pPr>
    </w:p>
    <w:p w14:paraId="40C5948B" w14:textId="77777777" w:rsidR="004A6C4B" w:rsidRPr="007713AF" w:rsidRDefault="004A6C4B" w:rsidP="00301260">
      <w:pPr>
        <w:widowControl w:val="0"/>
        <w:spacing w:line="360" w:lineRule="auto"/>
        <w:ind w:right="11"/>
        <w:jc w:val="center"/>
        <w:rPr>
          <w:b/>
          <w:sz w:val="32"/>
          <w:szCs w:val="32"/>
        </w:rPr>
      </w:pPr>
      <w:r w:rsidRPr="007713AF">
        <w:rPr>
          <w:b/>
          <w:sz w:val="32"/>
          <w:szCs w:val="32"/>
        </w:rPr>
        <w:t>Discusión</w:t>
      </w:r>
    </w:p>
    <w:p w14:paraId="76E062F9" w14:textId="77777777" w:rsidR="004A6C4B" w:rsidRPr="004A6C4B" w:rsidRDefault="004A6C4B" w:rsidP="007713AF">
      <w:pPr>
        <w:widowControl w:val="0"/>
        <w:spacing w:line="360" w:lineRule="auto"/>
        <w:ind w:right="11" w:firstLine="720"/>
        <w:jc w:val="both"/>
      </w:pPr>
      <w:r w:rsidRPr="004A6C4B">
        <w:t xml:space="preserve">En la actualidad el aprendizaje digital en un entorno educativo es </w:t>
      </w:r>
      <w:proofErr w:type="gramStart"/>
      <w:r w:rsidRPr="004A6C4B">
        <w:t>parte  fundamental</w:t>
      </w:r>
      <w:proofErr w:type="gramEnd"/>
      <w:r w:rsidRPr="004A6C4B">
        <w:t xml:space="preserve"> en el </w:t>
      </w:r>
      <w:proofErr w:type="gramStart"/>
      <w:r w:rsidRPr="004A6C4B">
        <w:t>desarrollo  profesional</w:t>
      </w:r>
      <w:proofErr w:type="gramEnd"/>
      <w:r w:rsidRPr="004A6C4B">
        <w:t xml:space="preserve">  docente. Permite   mejorar y actualizar sus conocimientos,  acceder a una amplia gama de recursos, e innovar  las experiencias de aprendizaje de sus estudiantes, en cualquiera de ambas modalidades, presencial o a distancia. Para Prieto</w:t>
      </w:r>
      <w:r w:rsidR="00C029E4">
        <w:t xml:space="preserve"> </w:t>
      </w:r>
      <w:r w:rsidRPr="004A6C4B">
        <w:t>et al</w:t>
      </w:r>
      <w:r w:rsidR="00C029E4">
        <w:t>.</w:t>
      </w:r>
      <w:r w:rsidRPr="004A6C4B">
        <w:t xml:space="preserve"> (2023),  el uso del Internet muestra una tendencia en la utilización frecuente para la generación de conocimiento. Los nuevos entornos de aprendizaje  digitales están creando las condiciones para que los docentes puedan aprender y mejorar sus  prácticas de enseñanza, a partir de la utilidad de los materiales didácticos y experiencias  compartidas.  </w:t>
      </w:r>
    </w:p>
    <w:p w14:paraId="1941D96E" w14:textId="77777777" w:rsidR="004A6C4B" w:rsidRPr="004A6C4B" w:rsidRDefault="004A6C4B" w:rsidP="007713AF">
      <w:pPr>
        <w:widowControl w:val="0"/>
        <w:spacing w:line="360" w:lineRule="auto"/>
        <w:ind w:right="11" w:firstLine="720"/>
        <w:jc w:val="both"/>
      </w:pPr>
      <w:r w:rsidRPr="004A6C4B">
        <w:t xml:space="preserve">El uso de las TIC, facilita la adaptación de    contenidos y actividades a las necesidades individuales de aprendizaje de cada estudiante, promoviendo un enfoque  centrado, debido  a la personalización  que proporcionan las aplicaciones existentes en las diferentes plataformas multimodales.  </w:t>
      </w:r>
      <w:r w:rsidR="00C029E4">
        <w:t>En este sentido,</w:t>
      </w:r>
      <w:r w:rsidRPr="004A6C4B">
        <w:t xml:space="preserve"> Núñez y Castillo (2022),  se debe </w:t>
      </w:r>
      <w:r w:rsidRPr="004A6C4B">
        <w:lastRenderedPageBreak/>
        <w:t xml:space="preserve">encontrar un equilibrio entre los fundamentos teóricos  y las herramientas digitales que potencializan las dinámicas de enseñanza aprendizaje e  innovan dentro del aula. </w:t>
      </w:r>
    </w:p>
    <w:p w14:paraId="0E3F04E4" w14:textId="77777777" w:rsidR="004A6C4B" w:rsidRPr="004A6C4B" w:rsidRDefault="004A6C4B" w:rsidP="007713AF">
      <w:pPr>
        <w:widowControl w:val="0"/>
        <w:spacing w:line="360" w:lineRule="auto"/>
        <w:ind w:right="11" w:firstLine="720"/>
        <w:jc w:val="both"/>
      </w:pPr>
      <w:r w:rsidRPr="004A6C4B">
        <w:t>Los entornos virtuales de aprendizaje permiten la creación de nuevos  saberes, teorías,  experiencias. Eliminan las barreras de   tiempo  y espacio, lo  permite la  interacción fluida ,  y el   intercambio de  ideas, conocimientos y experiencias sin necesidad de una reunión física.  Como señala Nagle (2009), "Esta interacción contribuye a mejorar los procesos de aprendizaje y ampliar las perspectivas y puntos de vista sobre un determinado tema u objeto de conocimiento"</w:t>
      </w:r>
    </w:p>
    <w:p w14:paraId="22AB4D96" w14:textId="77777777" w:rsidR="004A6C4B" w:rsidRPr="004A6C4B" w:rsidRDefault="004A6C4B" w:rsidP="007713AF">
      <w:pPr>
        <w:widowControl w:val="0"/>
        <w:spacing w:line="360" w:lineRule="auto"/>
        <w:ind w:right="11" w:firstLine="720"/>
        <w:jc w:val="both"/>
      </w:pPr>
      <w:r w:rsidRPr="004A6C4B">
        <w:t xml:space="preserve">Esta investigación  evidencia un interés particular en temas propios del IEMS a través del uso de la RCyA, destacando el rezago de los estudiantes,  estrategias de aprendizaje y temas específicos de cada academia. Así lo manifestaron los  docentes de materias disciplinarias. Martínez et al (2023),  señala la necesidad de consultar a otros docentes más experimentados, con la posibilidad de  encontrar conocimiento sobre metodologías, recursos y nociones didácticas con las cuales  pueda inspirarse, aprender y  solicitar  apoyo y ayuda. </w:t>
      </w:r>
    </w:p>
    <w:p w14:paraId="20CC3428" w14:textId="77777777" w:rsidR="004A6C4B" w:rsidRPr="004A6C4B" w:rsidRDefault="004A6C4B" w:rsidP="007713AF">
      <w:pPr>
        <w:widowControl w:val="0"/>
        <w:spacing w:line="360" w:lineRule="auto"/>
        <w:ind w:right="11" w:firstLine="720"/>
        <w:jc w:val="both"/>
      </w:pPr>
      <w:r w:rsidRPr="004A6C4B">
        <w:t xml:space="preserve">Los resultados en ambos procedimientos, se pudo observar  una constante en torno a la importancia  a que las RCyA, puede ser una alternativa  apropiada y  pertinente, para fomentar la  actualización del conocimiento, impulsando  el trabajo multidisciplinario y  trascendente. Así lo menciona  Stasewitsch y Kauffeld (2022). En las RC, los docentes de EMS comparten conocimientos, experiencias y mejores prácticas, para mejorar la calidad de la enseñanza a través de  enseñanzas innovadoras con el uso de nuevas tecnologías o pedagogías. </w:t>
      </w:r>
    </w:p>
    <w:p w14:paraId="54F9B301" w14:textId="77777777" w:rsidR="004A6C4B" w:rsidRPr="004A6C4B" w:rsidRDefault="004A6C4B" w:rsidP="007713AF">
      <w:pPr>
        <w:widowControl w:val="0"/>
        <w:spacing w:line="360" w:lineRule="auto"/>
        <w:ind w:right="11" w:firstLine="720"/>
        <w:jc w:val="both"/>
      </w:pPr>
      <w:r w:rsidRPr="004A6C4B">
        <w:t xml:space="preserve">Por otro lado, los participantes posicionaron como tema relevante los lineamientos propios de la institución  y  establecer una colaboración entre los DTI  y las directivas,  En relación con lo anterior, Puig (2022) menciona que “el aprendizaje, se contrapone al individualismo posesivo, un paradigma que mira hacia la búsqueda  del bien común, la cooperación, el altruismo, el equilibrio, la convivencia social” y considera  pertinente crear una red local que permita a cada actor aportar sus experiencias.  </w:t>
      </w:r>
    </w:p>
    <w:p w14:paraId="0A550A5A" w14:textId="77777777" w:rsidR="004A6C4B" w:rsidRPr="004A6C4B" w:rsidRDefault="004A6C4B" w:rsidP="007713AF">
      <w:pPr>
        <w:widowControl w:val="0"/>
        <w:spacing w:line="360" w:lineRule="auto"/>
        <w:ind w:right="11" w:firstLine="720"/>
        <w:jc w:val="both"/>
      </w:pPr>
      <w:r w:rsidRPr="004A6C4B">
        <w:t xml:space="preserve"> La red se visualizó también como un como canal de comunicación, discusión, debate,  o retroalimentación, para plantear problemáticas en común,  y fomentar un abordaje multidisciplinario a  problemas complejos.  Como señala  Garcia (2019)</w:t>
      </w:r>
      <w:r w:rsidR="00C029E4">
        <w:t>,</w:t>
      </w:r>
      <w:r w:rsidRPr="004A6C4B">
        <w:t xml:space="preserve"> “la red de conocimiento emerge de la diversidad de aportes y la multiplicidad de  funciones de sus integrantes” De este modo, los DTI en sus tres roles, podrán  generar canales de información que  les permitan  abordar temáticas en común,   enriqueciendo  las estrategias de enseñanza,  la tutoría y  la planificación de la investigación en el   IEMS.</w:t>
      </w:r>
    </w:p>
    <w:p w14:paraId="7B7AE221" w14:textId="77777777" w:rsidR="00D3597A" w:rsidRDefault="004A6C4B" w:rsidP="007713AF">
      <w:pPr>
        <w:widowControl w:val="0"/>
        <w:spacing w:line="360" w:lineRule="auto"/>
        <w:ind w:right="11" w:firstLine="720"/>
        <w:jc w:val="both"/>
      </w:pPr>
      <w:r w:rsidRPr="004A6C4B">
        <w:lastRenderedPageBreak/>
        <w:t>La red se concibió  como un espacio para compartir  información generada en las diversas actividades académicas de los docentes</w:t>
      </w:r>
      <w:r w:rsidR="00D3597A">
        <w:t>. C</w:t>
      </w:r>
      <w:r w:rsidRPr="004A6C4B">
        <w:t>omo señala</w:t>
      </w:r>
      <w:r w:rsidR="00D3597A">
        <w:t>n</w:t>
      </w:r>
      <w:r w:rsidRPr="004A6C4B">
        <w:t xml:space="preserve"> Suárez et al</w:t>
      </w:r>
      <w:r w:rsidR="00D3597A">
        <w:t>.</w:t>
      </w:r>
      <w:r w:rsidRPr="004A6C4B">
        <w:t xml:space="preserve"> (2021),  en la sociedad hiperconectada el concepto de espacio público se transforma  dando lugar a nuevos contextos para la acción colectiva. Por tanto, la red puede convertirse  en un espacio que fomente el intercambio con las diferentes academias y planteles.  </w:t>
      </w:r>
    </w:p>
    <w:p w14:paraId="3441F81C" w14:textId="77777777" w:rsidR="004A6C4B" w:rsidRPr="004A6C4B" w:rsidRDefault="004A6C4B" w:rsidP="007713AF">
      <w:pPr>
        <w:widowControl w:val="0"/>
        <w:spacing w:line="360" w:lineRule="auto"/>
        <w:ind w:right="11" w:firstLine="720"/>
        <w:jc w:val="both"/>
      </w:pPr>
      <w:r w:rsidRPr="004A6C4B">
        <w:t>Pazmiño et al</w:t>
      </w:r>
      <w:r w:rsidR="00D3597A">
        <w:t>.</w:t>
      </w:r>
      <w:r w:rsidRPr="004A6C4B">
        <w:t xml:space="preserve"> (2022) sostienen que  la creación de conocimiento surge a través de una idea y evoluciona con cada  interacción al integrarse  en una red, aunado.  Además el conocimiento puede analizarse de múltiples formas, como un  proceso de secuencias,  un nivel de acumulación de experiencias,  y transita de lo personal hasta lo grupal. </w:t>
      </w:r>
    </w:p>
    <w:p w14:paraId="61D82835" w14:textId="77777777" w:rsidR="004A6C4B" w:rsidRPr="004A6C4B" w:rsidRDefault="004A6C4B" w:rsidP="007713AF">
      <w:pPr>
        <w:widowControl w:val="0"/>
        <w:spacing w:line="360" w:lineRule="auto"/>
        <w:ind w:right="11" w:firstLine="720"/>
        <w:jc w:val="both"/>
      </w:pPr>
      <w:r w:rsidRPr="004A6C4B">
        <w:t>Una red,  de igual modo, facilita la creación de conexiones  en temas de interés común. De acuerdo a Laya et al</w:t>
      </w:r>
      <w:r w:rsidR="00D3597A">
        <w:t>.</w:t>
      </w:r>
      <w:r w:rsidRPr="004A6C4B">
        <w:t xml:space="preserve"> (2020) la Red de escuelas se concibe como  un espacio para  propiciar la colaboración, a través de una formación continua y una relación directa con las   necesidades y proyecciones de cada institución. Se considera esencial  que cada  miembro de la  red se  configure de manera participativa y colaborativa para alcanzar  metas comunes y generar  beneficios personales  sus integrantes, alineados  con el objetivo principal de la red. </w:t>
      </w:r>
    </w:p>
    <w:p w14:paraId="3C8B5185" w14:textId="77777777" w:rsidR="00D3597A" w:rsidRDefault="004A6C4B" w:rsidP="007713AF">
      <w:pPr>
        <w:widowControl w:val="0"/>
        <w:spacing w:line="360" w:lineRule="auto"/>
        <w:ind w:right="11" w:firstLine="720"/>
        <w:jc w:val="both"/>
      </w:pPr>
      <w:r w:rsidRPr="004A6C4B">
        <w:t xml:space="preserve">Finalmente, para el diseño se  indagó sobre  de los clústeres o nodos para el diseño de la red, estos elementos  permitirán  el almacenamiento clasificado y ordenado  de la información y ordenada. Según Porter (1998), “los clústeres son concentraciones geográficas de empresas e instituciones interconectadas, que  actúan en determinado campo y permite que cada miembro se beneficia como si tuviera gran  escala o unido a otros sin sacrificar su flexibilidad” </w:t>
      </w:r>
    </w:p>
    <w:p w14:paraId="47C3341B" w14:textId="77777777" w:rsidR="004A6C4B" w:rsidRPr="004A6C4B" w:rsidRDefault="004A6C4B" w:rsidP="007713AF">
      <w:pPr>
        <w:widowControl w:val="0"/>
        <w:spacing w:line="360" w:lineRule="auto"/>
        <w:ind w:right="11" w:firstLine="720"/>
        <w:jc w:val="both"/>
      </w:pPr>
      <w:r w:rsidRPr="004A6C4B">
        <w:t xml:space="preserve"> En esta misma línea y Cruz y Silva (2014) definen un  Clúster como “distritos industriales, o redes de trabajo, con acceso  acceso abierto,   basados en valores sociales que promueven la confianza y  reciprocidad. Las redes se fundamentan  en  la cooperación, mientras que  los clústeres en la cooperación y la competencia”  </w:t>
      </w:r>
    </w:p>
    <w:p w14:paraId="26B2D304" w14:textId="77777777" w:rsidR="004A6C4B" w:rsidRPr="004A6C4B" w:rsidRDefault="004A6C4B" w:rsidP="007713AF">
      <w:pPr>
        <w:widowControl w:val="0"/>
        <w:spacing w:line="360" w:lineRule="auto"/>
        <w:ind w:right="11" w:firstLine="720"/>
        <w:jc w:val="both"/>
      </w:pPr>
      <w:r w:rsidRPr="004A6C4B">
        <w:t xml:space="preserve">De esta manera, el término clúster o nodo   se considera apropiado  para el diseño de la RCyA de  este proyecto.  </w:t>
      </w:r>
      <w:r w:rsidR="00D3597A">
        <w:t xml:space="preserve">Según </w:t>
      </w:r>
      <w:r w:rsidRPr="004A6C4B">
        <w:t xml:space="preserve"> Pinto et al</w:t>
      </w:r>
      <w:r w:rsidR="00D3597A">
        <w:t xml:space="preserve">. </w:t>
      </w:r>
      <w:r w:rsidRPr="004A6C4B">
        <w:t>(2019), el comportamiento de los nodos en una red puedes ser dinámicos se   “disipan y se destruyen rápidamente”, también  “tienden a renovarse velozmente o ser sustituidos en  sus funciones por otros.”. No obstante, suele existir  una asociación privilegiada entre ciertos  nodos. El análisis de estas definiciones permiten comprender el  comportamiento de los  nodos dentro de la red, facilitando ajustes  cuando en la información  no coincida  con el  diseño previo de la misma, o cuando algunos nodos deban  ser absorbidos por otros debido a  su tamaño o relevancia.</w:t>
      </w:r>
    </w:p>
    <w:p w14:paraId="355606D0" w14:textId="56224CBD" w:rsidR="00B61B7E" w:rsidRPr="007713AF" w:rsidRDefault="00E92844" w:rsidP="007713AF">
      <w:pPr>
        <w:widowControl w:val="0"/>
        <w:spacing w:before="406" w:line="360" w:lineRule="auto"/>
        <w:ind w:right="11"/>
        <w:jc w:val="center"/>
        <w:rPr>
          <w:b/>
          <w:sz w:val="32"/>
          <w:szCs w:val="32"/>
        </w:rPr>
      </w:pPr>
      <w:r w:rsidRPr="007713AF">
        <w:rPr>
          <w:b/>
          <w:sz w:val="32"/>
          <w:szCs w:val="32"/>
        </w:rPr>
        <w:lastRenderedPageBreak/>
        <w:t>Conclusiones</w:t>
      </w:r>
    </w:p>
    <w:p w14:paraId="5D4A0530" w14:textId="3FEE0269" w:rsidR="009F278B" w:rsidRDefault="00E92844" w:rsidP="007713AF">
      <w:pPr>
        <w:widowControl w:val="0"/>
        <w:spacing w:before="406" w:line="360" w:lineRule="auto"/>
        <w:ind w:right="11" w:firstLine="720"/>
        <w:contextualSpacing/>
        <w:jc w:val="both"/>
      </w:pPr>
      <w:r w:rsidRPr="005F6EAC">
        <w:t>Esta investigación  tuvo como objetivo,  analizar</w:t>
      </w:r>
      <w:r>
        <w:t xml:space="preserve">   cualitativamente las bases para el diseño de la RCyA  dentro un espacio virtual </w:t>
      </w:r>
      <w:r w:rsidR="008D0498">
        <w:t xml:space="preserve">permitiendo </w:t>
      </w:r>
      <w:r>
        <w:t xml:space="preserve">  a los docentes almacenar y compartir  documentos digitales. Los hallazgos  de</w:t>
      </w:r>
      <w:r w:rsidR="005F6EAC">
        <w:t xml:space="preserve">rivados de la </w:t>
      </w:r>
      <w:r>
        <w:t xml:space="preserve">detección de necesidades y  el grupo focal permitieron definir los nodos de la red. </w:t>
      </w:r>
      <w:r w:rsidR="005F6EAC">
        <w:t xml:space="preserve">Por lo tanto, </w:t>
      </w:r>
      <w:r>
        <w:t xml:space="preserve">el enfoque cualitativo por unidades </w:t>
      </w:r>
      <w:r w:rsidR="005F6EAC">
        <w:t xml:space="preserve">propuesto por </w:t>
      </w:r>
      <w:r w:rsidR="003B0735" w:rsidRPr="003B0735">
        <w:t>Hernández Sampieri et al.(2006)</w:t>
      </w:r>
      <w:r>
        <w:t xml:space="preserve"> </w:t>
      </w:r>
      <w:r w:rsidR="005F6EAC" w:rsidRPr="005F6EAC">
        <w:t>se considera apropiado para el diseño de esta RCyA.</w:t>
      </w:r>
    </w:p>
    <w:p w14:paraId="7BB5E258" w14:textId="77777777" w:rsidR="00B61B7E" w:rsidRDefault="00E92844">
      <w:pPr>
        <w:widowControl w:val="0"/>
        <w:spacing w:before="406" w:line="360" w:lineRule="auto"/>
        <w:ind w:right="11" w:firstLine="720"/>
        <w:contextualSpacing/>
        <w:jc w:val="both"/>
      </w:pPr>
      <w:r>
        <w:t xml:space="preserve"> Un hallazgo significativo de esta primera etapa es la necesidad de fortalecer las competencias digitales de los</w:t>
      </w:r>
      <w:r w:rsidR="005F6EAC">
        <w:t xml:space="preserve"> docentes</w:t>
      </w:r>
      <w:r>
        <w:t xml:space="preserve">. En ambos procesos se pudo observar  </w:t>
      </w:r>
      <w:r w:rsidR="005F6EAC">
        <w:t xml:space="preserve">cierta </w:t>
      </w:r>
      <w:r>
        <w:t>incertidumbre en  participar en la red</w:t>
      </w:r>
      <w:r w:rsidR="005F6EAC">
        <w:t>. E</w:t>
      </w:r>
      <w:r>
        <w:t xml:space="preserve">sto sugiere que una capacitación adecuada en el uso de estas plataforma,  no solo aumentará su participación en la red, sino que también les permitirá mejorar sus prácticas docentes y ofrecer experiencias de aprendizaje más enriquecedoras  y actualizadas a sus estudiantes. </w:t>
      </w:r>
    </w:p>
    <w:p w14:paraId="0BB936FE" w14:textId="77777777" w:rsidR="00B61B7E" w:rsidRDefault="00E92844">
      <w:pPr>
        <w:widowControl w:val="0"/>
        <w:spacing w:before="406" w:line="360" w:lineRule="auto"/>
        <w:ind w:right="11" w:firstLine="720"/>
        <w:contextualSpacing/>
        <w:jc w:val="both"/>
      </w:pPr>
      <w:r>
        <w:t xml:space="preserve">Los resultados mostraron  que para potencializar el uso de la red,   los docentes requieren de soporte técnico, capacitación </w:t>
      </w:r>
      <w:r w:rsidR="005F6EAC">
        <w:t xml:space="preserve">continua </w:t>
      </w:r>
      <w:r>
        <w:t>y herramientas tecnológicas adecuadas, como plataformas intuitivas como Classroom,  para fomentar la participación activa entre sus pares.  Es importante destacar que la mayoría de los participantes en la detección de necesidades, fueron docentes mayores de 51 años,  lo cual</w:t>
      </w:r>
      <w:r w:rsidR="005F6EAC">
        <w:t xml:space="preserve"> representa </w:t>
      </w:r>
      <w:r>
        <w:t>un desafío, en la actualización e innovación tecnológica</w:t>
      </w:r>
      <w:r w:rsidR="005F6EAC">
        <w:t>. S</w:t>
      </w:r>
      <w:r>
        <w:t xml:space="preserve">in embargo, los resultados de los grupos focales se pudo observar, un interés  por compartir sus  experiencias académicas.El presente estudio concluye con la propuesta  del diseño de  12  nodos </w:t>
      </w:r>
      <w:r w:rsidR="005F6EAC">
        <w:t xml:space="preserve">para </w:t>
      </w:r>
      <w:r>
        <w:t xml:space="preserve"> la red, </w:t>
      </w:r>
      <w:r w:rsidR="005F6EAC">
        <w:t xml:space="preserve">los cuales estarán entegrados en </w:t>
      </w:r>
      <w:r>
        <w:t xml:space="preserve"> una plataforma que sea intuitiva y de fácil acceso. </w:t>
      </w:r>
    </w:p>
    <w:p w14:paraId="5B7F6CD6" w14:textId="77777777" w:rsidR="00B61B7E" w:rsidRDefault="00E92844">
      <w:pPr>
        <w:spacing w:line="360" w:lineRule="auto"/>
        <w:ind w:firstLine="720"/>
        <w:contextualSpacing/>
        <w:jc w:val="both"/>
      </w:pPr>
      <w:r>
        <w:t>Finalmente</w:t>
      </w:r>
      <w:r w:rsidR="005F6EAC">
        <w:t>,</w:t>
      </w:r>
      <w:r>
        <w:t xml:space="preserve"> es importante considerar  un análisis de la actividad docente en el uso de la red.</w:t>
      </w:r>
      <w:r w:rsidR="005F6EAC">
        <w:t xml:space="preserve">Esta </w:t>
      </w:r>
      <w:r>
        <w:t xml:space="preserve"> evaluación permitirá identificar áreas de oportunidad</w:t>
      </w:r>
      <w:r w:rsidR="005F6EAC">
        <w:t xml:space="preserve"> y e</w:t>
      </w:r>
      <w:r>
        <w:t xml:space="preserve">n consecuencia, realizar los ajustes necesarios </w:t>
      </w:r>
      <w:r w:rsidR="005F6EAC">
        <w:t xml:space="preserve">para </w:t>
      </w:r>
      <w:r>
        <w:t xml:space="preserve"> cumplir con el objetivo de una RCyA. Esto </w:t>
      </w:r>
      <w:r w:rsidR="005F6EAC">
        <w:t xml:space="preserve">no </w:t>
      </w:r>
      <w:r w:rsidR="003370C7">
        <w:t xml:space="preserve">solo </w:t>
      </w:r>
      <w:r>
        <w:t xml:space="preserve">fomentará </w:t>
      </w:r>
      <w:r w:rsidR="003370C7">
        <w:t xml:space="preserve">un </w:t>
      </w:r>
      <w:r>
        <w:t xml:space="preserve"> intercambio de conocimientos entre los miembros de la comunidad educativa en un entorno educativo multimodal, </w:t>
      </w:r>
      <w:r w:rsidR="003370C7">
        <w:t xml:space="preserve">sino que también </w:t>
      </w:r>
      <w:r>
        <w:t>permiti</w:t>
      </w:r>
      <w:r w:rsidR="003370C7">
        <w:t>rá</w:t>
      </w:r>
      <w:r>
        <w:t xml:space="preserve"> el diseño de estrategias adecuadas al perfil docente del IEMS.</w:t>
      </w:r>
    </w:p>
    <w:p w14:paraId="1EF98FFF" w14:textId="77777777" w:rsidR="007713AF" w:rsidRDefault="007713AF">
      <w:pPr>
        <w:spacing w:line="360" w:lineRule="auto"/>
        <w:ind w:firstLine="720"/>
        <w:contextualSpacing/>
        <w:jc w:val="both"/>
      </w:pPr>
    </w:p>
    <w:p w14:paraId="4330CB92" w14:textId="77777777" w:rsidR="00301260" w:rsidRDefault="00301260">
      <w:pPr>
        <w:spacing w:line="360" w:lineRule="auto"/>
        <w:ind w:firstLine="720"/>
        <w:contextualSpacing/>
        <w:jc w:val="both"/>
      </w:pPr>
    </w:p>
    <w:p w14:paraId="5AAD7D60" w14:textId="77777777" w:rsidR="00301260" w:rsidRDefault="00301260">
      <w:pPr>
        <w:spacing w:line="360" w:lineRule="auto"/>
        <w:ind w:firstLine="720"/>
        <w:contextualSpacing/>
        <w:jc w:val="both"/>
      </w:pPr>
    </w:p>
    <w:p w14:paraId="0A32E69F" w14:textId="77777777" w:rsidR="00301260" w:rsidRDefault="00301260">
      <w:pPr>
        <w:spacing w:line="360" w:lineRule="auto"/>
        <w:ind w:firstLine="720"/>
        <w:contextualSpacing/>
        <w:jc w:val="both"/>
      </w:pPr>
    </w:p>
    <w:p w14:paraId="12941D8F" w14:textId="77777777" w:rsidR="00301260" w:rsidRDefault="00301260">
      <w:pPr>
        <w:spacing w:line="360" w:lineRule="auto"/>
        <w:ind w:firstLine="720"/>
        <w:contextualSpacing/>
        <w:jc w:val="both"/>
      </w:pPr>
    </w:p>
    <w:p w14:paraId="39C01B59" w14:textId="3EB90D00" w:rsidR="00B61B7E" w:rsidRPr="007713AF" w:rsidRDefault="007713AF" w:rsidP="007713AF">
      <w:pPr>
        <w:spacing w:line="360" w:lineRule="auto"/>
        <w:ind w:firstLine="720"/>
        <w:jc w:val="center"/>
        <w:rPr>
          <w:b/>
          <w:sz w:val="28"/>
          <w:szCs w:val="28"/>
        </w:rPr>
      </w:pPr>
      <w:r w:rsidRPr="007713AF">
        <w:rPr>
          <w:b/>
          <w:sz w:val="28"/>
          <w:szCs w:val="28"/>
        </w:rPr>
        <w:lastRenderedPageBreak/>
        <w:t>Futuras líneas de investigación</w:t>
      </w:r>
    </w:p>
    <w:p w14:paraId="19E5E699" w14:textId="77777777" w:rsidR="00B61B7E" w:rsidRDefault="00E92844" w:rsidP="007713AF">
      <w:pPr>
        <w:pBdr>
          <w:top w:val="nil"/>
          <w:left w:val="nil"/>
          <w:bottom w:val="nil"/>
          <w:right w:val="nil"/>
          <w:between w:val="nil"/>
        </w:pBdr>
        <w:spacing w:line="360" w:lineRule="auto"/>
        <w:rPr>
          <w:color w:val="000000"/>
        </w:rPr>
      </w:pPr>
      <w:r>
        <w:rPr>
          <w:color w:val="000000"/>
        </w:rPr>
        <w:t xml:space="preserve">El análisis realizado de esta investigación, permite establecer nuevas líneas de investigación que podrá identifcar  la evolución, el diseño y el impacto de la red en la comunidad académica, de aquí se presentan las siguientes líneas de investigación: </w:t>
      </w:r>
    </w:p>
    <w:p w14:paraId="23CC3714" w14:textId="49B42733" w:rsidR="00B61B7E" w:rsidRDefault="00E92844" w:rsidP="007713AF">
      <w:pPr>
        <w:numPr>
          <w:ilvl w:val="0"/>
          <w:numId w:val="1"/>
        </w:numPr>
        <w:pBdr>
          <w:top w:val="nil"/>
          <w:left w:val="nil"/>
          <w:bottom w:val="nil"/>
          <w:right w:val="nil"/>
          <w:between w:val="nil"/>
        </w:pBdr>
        <w:spacing w:line="360" w:lineRule="auto"/>
      </w:pPr>
      <w:r>
        <w:rPr>
          <w:color w:val="000000"/>
        </w:rPr>
        <w:t>Relizar el montaje de la red a través de Drive  y evaluar si esta  herramienta digital es funcional a través de la actividad operativa,  lo que per</w:t>
      </w:r>
      <w:r w:rsidR="003C607D">
        <w:rPr>
          <w:color w:val="000000"/>
        </w:rPr>
        <w:t>m</w:t>
      </w:r>
      <w:r>
        <w:rPr>
          <w:color w:val="000000"/>
        </w:rPr>
        <w:t>itirá realizar cambios y ajustes que logren impactar en la funcionalidad.</w:t>
      </w:r>
    </w:p>
    <w:p w14:paraId="6C69B648" w14:textId="77777777" w:rsidR="00B61B7E" w:rsidRDefault="00E92844">
      <w:pPr>
        <w:numPr>
          <w:ilvl w:val="0"/>
          <w:numId w:val="1"/>
        </w:numPr>
        <w:pBdr>
          <w:top w:val="nil"/>
          <w:left w:val="nil"/>
          <w:bottom w:val="nil"/>
          <w:right w:val="nil"/>
          <w:between w:val="nil"/>
        </w:pBdr>
        <w:spacing w:line="360" w:lineRule="auto"/>
      </w:pPr>
      <w:r>
        <w:rPr>
          <w:color w:val="000000"/>
        </w:rPr>
        <w:t>Evaluar la percepción y el nivel de adopción de la red entre los docentes, para mejorar su diseño y funcionalidad en futuras versiones.</w:t>
      </w:r>
    </w:p>
    <w:p w14:paraId="2E82D4F4" w14:textId="2A4D4FA3" w:rsidR="00B61B7E" w:rsidRDefault="00E92844">
      <w:pPr>
        <w:numPr>
          <w:ilvl w:val="0"/>
          <w:numId w:val="1"/>
        </w:numPr>
        <w:pBdr>
          <w:top w:val="nil"/>
          <w:left w:val="nil"/>
          <w:bottom w:val="nil"/>
          <w:right w:val="nil"/>
          <w:between w:val="nil"/>
        </w:pBdr>
        <w:spacing w:line="360" w:lineRule="auto"/>
      </w:pPr>
      <w:r>
        <w:rPr>
          <w:color w:val="000000"/>
        </w:rPr>
        <w:t xml:space="preserve">Analizar  el perfil del docente que comparte información dentro de la red, considerando variables como edad, habilidades tecnológicas y años de experiencia docente en el IEMS, esto permitirá generar nuevos perfiles docentes para educar a las generaciones que cada vez  estan aprendiendo en la </w:t>
      </w:r>
      <w:r w:rsidR="003C607D">
        <w:rPr>
          <w:color w:val="000000"/>
        </w:rPr>
        <w:t>web</w:t>
      </w:r>
      <w:r>
        <w:rPr>
          <w:color w:val="000000"/>
        </w:rPr>
        <w:t xml:space="preserve">. </w:t>
      </w:r>
    </w:p>
    <w:p w14:paraId="6C306496" w14:textId="77777777" w:rsidR="00B61B7E" w:rsidRDefault="00E92844">
      <w:pPr>
        <w:numPr>
          <w:ilvl w:val="0"/>
          <w:numId w:val="1"/>
        </w:numPr>
        <w:pBdr>
          <w:top w:val="nil"/>
          <w:left w:val="nil"/>
          <w:bottom w:val="nil"/>
          <w:right w:val="nil"/>
          <w:between w:val="nil"/>
        </w:pBdr>
        <w:spacing w:line="360" w:lineRule="auto"/>
      </w:pPr>
      <w:r>
        <w:rPr>
          <w:color w:val="000000"/>
        </w:rPr>
        <w:t xml:space="preserve">Implementar  programas de capacitación para realizar  una comparación entre aquellos profesores que participan y aquellos que no cuentan con esta formación, para evaluar las diferencias en su desempeño y habilidaes digitales  y fomentar en ellos la capacitación continua en el uso de plataformas y la educación multimodal. </w:t>
      </w:r>
    </w:p>
    <w:p w14:paraId="01E28109" w14:textId="25B77862" w:rsidR="00B61B7E" w:rsidRDefault="00E92844" w:rsidP="007713AF">
      <w:pPr>
        <w:numPr>
          <w:ilvl w:val="0"/>
          <w:numId w:val="1"/>
        </w:numPr>
        <w:pBdr>
          <w:top w:val="nil"/>
          <w:left w:val="nil"/>
          <w:bottom w:val="nil"/>
          <w:right w:val="nil"/>
          <w:between w:val="nil"/>
        </w:pBdr>
        <w:spacing w:line="360" w:lineRule="auto"/>
      </w:pPr>
      <w:r>
        <w:rPr>
          <w:color w:val="000000"/>
        </w:rPr>
        <w:t>Diseñar este mismo modelo de red en la comunidad de estudiantes, e incentivarlos a generar nuevos conocimientos y aprendizajes de manera colaborativa como estudiantes de EMS</w:t>
      </w:r>
    </w:p>
    <w:p w14:paraId="697CE0FA" w14:textId="77777777" w:rsidR="00B61B7E" w:rsidRDefault="00E92844">
      <w:pPr>
        <w:spacing w:line="360" w:lineRule="auto"/>
      </w:pPr>
      <w:r>
        <w:t xml:space="preserve">Estos analisis permitarám dar continuidad y la realización de futuras investigaciones cientifcas apropiadas y pertinentes para la educación multimodal. </w:t>
      </w:r>
    </w:p>
    <w:p w14:paraId="0EEA56B8" w14:textId="72F4D8A2" w:rsidR="00B61B7E" w:rsidRDefault="00E92844" w:rsidP="007713AF">
      <w:pPr>
        <w:widowControl w:val="0"/>
        <w:spacing w:line="360" w:lineRule="auto"/>
        <w:ind w:right="11" w:firstLine="720"/>
        <w:jc w:val="both"/>
      </w:pPr>
      <w:r w:rsidRPr="007713AF">
        <w:rPr>
          <w:bCs/>
        </w:rPr>
        <w:t>Agradecimientos:</w:t>
      </w:r>
      <w:r>
        <w:t xml:space="preserve">  La siguiente investigación se realizó en el  marco de estudios del  Doctorado en Sistemas y ambienrtes Multimodales  de la Universidad Rosario Castellano (URC). Agradezco el acompañamiento y dirección  de mi comité tutoral; Dr. Germán Ruiz Méndez Méndez,  Dr. Saúl Alejandro García Dr. Horacio Rafael Rodríguez Montalo, Dirección Académica  del IEMS y docentes que participaron  en este estudio. </w:t>
      </w:r>
    </w:p>
    <w:p w14:paraId="383100A2" w14:textId="77777777" w:rsidR="007713AF" w:rsidRDefault="007713AF" w:rsidP="007713AF">
      <w:pPr>
        <w:widowControl w:val="0"/>
        <w:spacing w:line="360" w:lineRule="auto"/>
        <w:ind w:right="11" w:firstLine="720"/>
        <w:jc w:val="both"/>
      </w:pPr>
    </w:p>
    <w:p w14:paraId="41EEE53D" w14:textId="77777777" w:rsidR="007713AF" w:rsidRDefault="007713AF" w:rsidP="007713AF">
      <w:pPr>
        <w:widowControl w:val="0"/>
        <w:spacing w:line="360" w:lineRule="auto"/>
        <w:ind w:right="11" w:firstLine="720"/>
        <w:jc w:val="both"/>
      </w:pPr>
    </w:p>
    <w:p w14:paraId="31FF8017" w14:textId="77777777" w:rsidR="007713AF" w:rsidRDefault="007713AF" w:rsidP="007713AF">
      <w:pPr>
        <w:widowControl w:val="0"/>
        <w:spacing w:line="360" w:lineRule="auto"/>
        <w:ind w:right="11" w:firstLine="720"/>
        <w:jc w:val="both"/>
      </w:pPr>
    </w:p>
    <w:p w14:paraId="1D6A0340" w14:textId="77777777" w:rsidR="00301260" w:rsidRDefault="00301260" w:rsidP="007713AF">
      <w:pPr>
        <w:widowControl w:val="0"/>
        <w:spacing w:line="360" w:lineRule="auto"/>
        <w:ind w:right="11" w:firstLine="720"/>
        <w:jc w:val="both"/>
      </w:pPr>
    </w:p>
    <w:p w14:paraId="5D06D357" w14:textId="77777777" w:rsidR="00301260" w:rsidRDefault="00301260" w:rsidP="007713AF">
      <w:pPr>
        <w:widowControl w:val="0"/>
        <w:spacing w:line="360" w:lineRule="auto"/>
        <w:ind w:right="11" w:firstLine="720"/>
        <w:jc w:val="both"/>
      </w:pPr>
    </w:p>
    <w:p w14:paraId="4F0D9986" w14:textId="77777777" w:rsidR="00B61B7E" w:rsidRPr="007713AF" w:rsidRDefault="00E92844" w:rsidP="007713AF">
      <w:pPr>
        <w:keepNext/>
        <w:keepLines/>
        <w:widowControl w:val="0"/>
        <w:pBdr>
          <w:top w:val="nil"/>
          <w:left w:val="nil"/>
          <w:bottom w:val="nil"/>
          <w:right w:val="nil"/>
          <w:between w:val="nil"/>
        </w:pBdr>
        <w:spacing w:line="360" w:lineRule="auto"/>
        <w:ind w:right="11"/>
        <w:jc w:val="both"/>
        <w:rPr>
          <w:rFonts w:ascii="Calibri" w:hAnsi="Calibri" w:cs="Calibri"/>
          <w:b/>
          <w:color w:val="000000"/>
          <w:sz w:val="28"/>
          <w:szCs w:val="28"/>
        </w:rPr>
      </w:pPr>
      <w:bookmarkStart w:id="16" w:name="_1bjoy1i7k1hr" w:colFirst="0" w:colLast="0"/>
      <w:bookmarkEnd w:id="16"/>
      <w:r w:rsidRPr="007713AF">
        <w:rPr>
          <w:rFonts w:ascii="Calibri" w:hAnsi="Calibri" w:cs="Calibri"/>
          <w:b/>
          <w:color w:val="000000"/>
          <w:sz w:val="28"/>
          <w:szCs w:val="28"/>
        </w:rPr>
        <w:lastRenderedPageBreak/>
        <w:t xml:space="preserve">Referencias </w:t>
      </w:r>
    </w:p>
    <w:p w14:paraId="57C78ADC" w14:textId="77777777" w:rsidR="00330FE0" w:rsidRDefault="00E92844" w:rsidP="007713AF">
      <w:pPr>
        <w:widowControl w:val="0"/>
        <w:spacing w:line="360" w:lineRule="auto"/>
        <w:ind w:left="709" w:right="11" w:hanging="709"/>
        <w:jc w:val="both"/>
      </w:pPr>
      <w:r>
        <w:t xml:space="preserve">Anguera, M.T. (1985b) Posibilidades de la metodologia cualitativa vs. cuantitativa. </w:t>
      </w:r>
      <w:r>
        <w:rPr>
          <w:i/>
        </w:rPr>
        <w:t>Revista  de Znvestigación Educativa</w:t>
      </w:r>
      <w:r>
        <w:t xml:space="preserve">, </w:t>
      </w:r>
      <w:r>
        <w:rPr>
          <w:i/>
        </w:rPr>
        <w:t xml:space="preserve">3(6), </w:t>
      </w:r>
      <w:r>
        <w:t xml:space="preserve">127-144. </w:t>
      </w:r>
      <w:r w:rsidR="00330FE0">
        <w:t xml:space="preserve"> </w:t>
      </w:r>
    </w:p>
    <w:p w14:paraId="1D270A51" w14:textId="77777777" w:rsidR="00B61B7E" w:rsidRDefault="00E92844" w:rsidP="007713AF">
      <w:pPr>
        <w:widowControl w:val="0"/>
        <w:spacing w:line="360" w:lineRule="auto"/>
        <w:ind w:left="709" w:right="11" w:hanging="709"/>
        <w:jc w:val="both"/>
        <w:rPr>
          <w:color w:val="222222"/>
        </w:rPr>
      </w:pPr>
      <w:r>
        <w:rPr>
          <w:color w:val="222222"/>
        </w:rPr>
        <w:t xml:space="preserve">Argandoña, R. A. G., Vásquez, R. M. H., &amp; Zuñiga, C. R. B. (2024). </w:t>
      </w:r>
      <w:r>
        <w:rPr>
          <w:i/>
          <w:color w:val="222222"/>
        </w:rPr>
        <w:t>Tecnologías de Información y Comunicación en la Educación Superior: avances y perspectivas</w:t>
      </w:r>
      <w:r>
        <w:rPr>
          <w:color w:val="222222"/>
        </w:rPr>
        <w:t>. Sello Editorial CITSA, 1-58.</w:t>
      </w:r>
    </w:p>
    <w:p w14:paraId="7DC38A95" w14:textId="77777777" w:rsidR="00B61B7E" w:rsidRPr="00EA358A" w:rsidRDefault="00E92844" w:rsidP="007713AF">
      <w:pPr>
        <w:widowControl w:val="0"/>
        <w:spacing w:line="360" w:lineRule="auto"/>
        <w:ind w:left="709" w:right="11" w:hanging="709"/>
        <w:jc w:val="both"/>
        <w:rPr>
          <w:color w:val="222222"/>
          <w:lang w:val="en-US"/>
        </w:rPr>
      </w:pPr>
      <w:r>
        <w:rPr>
          <w:color w:val="222222"/>
        </w:rPr>
        <w:t xml:space="preserve">Arif, Y. M., Ayunda, N., Diah, N. M., &amp; Garcia, M. B. (2024). </w:t>
      </w:r>
      <w:r w:rsidRPr="00EA358A">
        <w:rPr>
          <w:color w:val="222222"/>
          <w:lang w:val="en-US"/>
        </w:rPr>
        <w:t xml:space="preserve">A Systematic Review of Serious Games for Health Education: </w:t>
      </w:r>
      <w:r w:rsidRPr="00EA358A">
        <w:rPr>
          <w:i/>
          <w:color w:val="222222"/>
          <w:lang w:val="en-US"/>
        </w:rPr>
        <w:t>Technology, Challenges, and Future Directions. Transformative Approaches to Patient Literacy and Healthcare Innovation</w:t>
      </w:r>
      <w:r w:rsidRPr="00EA358A">
        <w:rPr>
          <w:color w:val="222222"/>
          <w:lang w:val="en-US"/>
        </w:rPr>
        <w:t>, 20-45.</w:t>
      </w:r>
    </w:p>
    <w:p w14:paraId="51A86911" w14:textId="77777777" w:rsidR="00B61B7E" w:rsidRDefault="00E92844" w:rsidP="007713AF">
      <w:pPr>
        <w:widowControl w:val="0"/>
        <w:spacing w:line="360" w:lineRule="auto"/>
        <w:ind w:left="709" w:right="11" w:hanging="709"/>
        <w:jc w:val="both"/>
      </w:pPr>
      <w:r w:rsidRPr="00EA358A">
        <w:rPr>
          <w:color w:val="222222"/>
          <w:lang w:val="en-US"/>
        </w:rPr>
        <w:t xml:space="preserve">Barbour, R. (2013). </w:t>
      </w:r>
      <w:r>
        <w:rPr>
          <w:color w:val="222222"/>
        </w:rPr>
        <w:t>Los grupos de discusión en investigación cualitativa (Vol. 4). Ediciones Morata.</w:t>
      </w:r>
    </w:p>
    <w:p w14:paraId="0637BFB6" w14:textId="115E90CC" w:rsidR="00B61B7E" w:rsidRPr="007713AF" w:rsidRDefault="00E92844" w:rsidP="007713AF">
      <w:pPr>
        <w:widowControl w:val="0"/>
        <w:spacing w:line="360" w:lineRule="auto"/>
        <w:ind w:left="709" w:right="11" w:hanging="709"/>
        <w:jc w:val="both"/>
        <w:rPr>
          <w:color w:val="0000FF"/>
          <w:u w:val="single"/>
        </w:rPr>
      </w:pPr>
      <w:r>
        <w:rPr>
          <w:color w:val="222222"/>
        </w:rPr>
        <w:t xml:space="preserve">Carretero, M. (1997). ¿ Qué es el constructivismo. Progreso. Recuperado de: http://www. educando. edu. do/Userfiles P, 1, 39-71. </w:t>
      </w:r>
      <w:hyperlink r:id="rId12">
        <w:r>
          <w:rPr>
            <w:color w:val="0000FF"/>
            <w:u w:val="single"/>
          </w:rPr>
          <w:t>https://www.researchgate.net/profile/Cesar-Coll-2/publication/48137926_Que_es_el_constructivismo/links/53eb30a20cf2fb1b9b6afb55/Que-es-el-constructivismo.pdf</w:t>
        </w:r>
      </w:hyperlink>
    </w:p>
    <w:p w14:paraId="70FCD52F" w14:textId="73E5AEAF" w:rsidR="00B61B7E" w:rsidRDefault="00E92844" w:rsidP="007713AF">
      <w:pPr>
        <w:widowControl w:val="0"/>
        <w:spacing w:line="360" w:lineRule="auto"/>
        <w:ind w:left="709" w:right="11" w:hanging="709"/>
        <w:jc w:val="both"/>
        <w:rPr>
          <w:color w:val="222222"/>
        </w:rPr>
      </w:pPr>
      <w:r>
        <w:rPr>
          <w:color w:val="222222"/>
        </w:rPr>
        <w:t xml:space="preserve">Castañeda Pérez, M., &amp; Pérez Rodríguez, Y. (2005). Aspectos teórico-conceptuales sobre las redes y las comunidades virtuales de conocimiento. </w:t>
      </w:r>
      <w:r>
        <w:rPr>
          <w:i/>
          <w:color w:val="222222"/>
        </w:rPr>
        <w:t>Acimed</w:t>
      </w:r>
      <w:r>
        <w:rPr>
          <w:color w:val="222222"/>
        </w:rPr>
        <w:t xml:space="preserve">, </w:t>
      </w:r>
      <w:r>
        <w:rPr>
          <w:i/>
          <w:color w:val="222222"/>
        </w:rPr>
        <w:t>13(6),</w:t>
      </w:r>
      <w:r>
        <w:rPr>
          <w:color w:val="222222"/>
        </w:rPr>
        <w:t xml:space="preserve"> 0-0.</w:t>
      </w:r>
    </w:p>
    <w:p w14:paraId="2E8B59FF" w14:textId="77777777" w:rsidR="00B61B7E" w:rsidRDefault="00E92844" w:rsidP="007713AF">
      <w:pPr>
        <w:widowControl w:val="0"/>
        <w:spacing w:line="360" w:lineRule="auto"/>
        <w:ind w:left="709" w:right="11" w:hanging="709"/>
        <w:jc w:val="both"/>
        <w:rPr>
          <w:color w:val="1A1A1A"/>
        </w:rPr>
      </w:pPr>
      <w:r>
        <w:rPr>
          <w:color w:val="1A1A1A"/>
        </w:rPr>
        <w:t>Castillo S. y Cabrerizo J (2011) "Evaluación de la intervención socioeducativa."</w:t>
      </w:r>
    </w:p>
    <w:p w14:paraId="33085119" w14:textId="77777777" w:rsidR="00B61B7E" w:rsidRDefault="00E92844" w:rsidP="007713AF">
      <w:pPr>
        <w:widowControl w:val="0"/>
        <w:spacing w:line="360" w:lineRule="auto"/>
        <w:ind w:left="709" w:right="11" w:hanging="709"/>
        <w:jc w:val="both"/>
      </w:pPr>
      <w:r>
        <w:t xml:space="preserve">Cruz, S. B., &amp; Silva, F. B. (2014). Modelos de formación de clústers industriales: revisión de las  ideas que los sustentan. </w:t>
      </w:r>
      <w:r>
        <w:rPr>
          <w:i/>
        </w:rPr>
        <w:t>Revista Galega de Economía</w:t>
      </w:r>
      <w:r>
        <w:t xml:space="preserve">, </w:t>
      </w:r>
      <w:r>
        <w:rPr>
          <w:i/>
        </w:rPr>
        <w:t xml:space="preserve">23(2), </w:t>
      </w:r>
      <w:r>
        <w:t xml:space="preserve">179-198. </w:t>
      </w:r>
    </w:p>
    <w:p w14:paraId="611BEE2B" w14:textId="77777777" w:rsidR="00CF0547" w:rsidRPr="00CF0547" w:rsidRDefault="00CF0547" w:rsidP="007713AF">
      <w:pPr>
        <w:widowControl w:val="0"/>
        <w:spacing w:line="360" w:lineRule="auto"/>
        <w:ind w:left="709" w:right="11" w:hanging="709"/>
        <w:jc w:val="both"/>
      </w:pPr>
      <w:r w:rsidRPr="00CF0547">
        <w:t xml:space="preserve">Escalante Gómez, E. (2009). Perspectivas en el análisis cualitativo. </w:t>
      </w:r>
      <w:r w:rsidRPr="00CF0547">
        <w:rPr>
          <w:i/>
          <w:iCs/>
        </w:rPr>
        <w:t>Theoria</w:t>
      </w:r>
      <w:r w:rsidRPr="00CF0547">
        <w:t xml:space="preserve">, </w:t>
      </w:r>
      <w:r w:rsidRPr="00CF0547">
        <w:rPr>
          <w:i/>
          <w:iCs/>
        </w:rPr>
        <w:t>18</w:t>
      </w:r>
      <w:r w:rsidRPr="00CF0547">
        <w:t>(2), 55-67.</w:t>
      </w:r>
    </w:p>
    <w:p w14:paraId="078CC968" w14:textId="77777777" w:rsidR="00B61B7E" w:rsidRDefault="00E92844" w:rsidP="007713AF">
      <w:pPr>
        <w:widowControl w:val="0"/>
        <w:spacing w:line="360" w:lineRule="auto"/>
        <w:ind w:left="709" w:right="11" w:hanging="709"/>
        <w:jc w:val="both"/>
        <w:rPr>
          <w:color w:val="000000"/>
        </w:rPr>
      </w:pPr>
      <w:r>
        <w:rPr>
          <w:color w:val="000000"/>
        </w:rPr>
        <w:t xml:space="preserve">Fernández Laya, N. (20013). Las prácticas docentes en propuestas de educación en línea. “Comunidad de Práctica para la formación e investigación de prácticas de tutoría – de profesionales con y sin formación de base pedagógica - en propuestas de enseñanza en línea”. Tesis de maestría, </w:t>
      </w:r>
      <w:r>
        <w:rPr>
          <w:i/>
          <w:color w:val="000000"/>
        </w:rPr>
        <w:t>FLACSO,</w:t>
      </w:r>
      <w:r>
        <w:rPr>
          <w:color w:val="000000"/>
        </w:rPr>
        <w:t xml:space="preserve"> Argentina.  En </w:t>
      </w:r>
    </w:p>
    <w:p w14:paraId="3F174FD5" w14:textId="77777777" w:rsidR="00CF0547" w:rsidRPr="00CF0547" w:rsidRDefault="00CF0547" w:rsidP="007713AF">
      <w:pPr>
        <w:widowControl w:val="0"/>
        <w:spacing w:line="360" w:lineRule="auto"/>
        <w:ind w:left="709" w:right="11" w:hanging="709"/>
        <w:jc w:val="both"/>
        <w:rPr>
          <w:color w:val="222222"/>
        </w:rPr>
      </w:pPr>
      <w:r w:rsidRPr="00CF0547">
        <w:rPr>
          <w:color w:val="222222"/>
        </w:rPr>
        <w:t xml:space="preserve">Fernández, P., &amp; Pértegas Díaz, S. (2002). </w:t>
      </w:r>
      <w:r w:rsidRPr="00CF0547">
        <w:rPr>
          <w:i/>
          <w:iCs/>
          <w:color w:val="222222"/>
        </w:rPr>
        <w:t>Investigación cuantitativa y cualitativa</w:t>
      </w:r>
      <w:r w:rsidRPr="00CF0547">
        <w:rPr>
          <w:color w:val="222222"/>
        </w:rPr>
        <w:t xml:space="preserve">. </w:t>
      </w:r>
      <w:hyperlink r:id="rId13" w:history="1">
        <w:r w:rsidRPr="00CF0547">
          <w:rPr>
            <w:rStyle w:val="Hipervnculo"/>
          </w:rPr>
          <w:t>https://www.ecominga.uqam.ca/ECOMINGA_2011/PDF/BIBLIOGRAPHIE/GUIDE_LECTURE_2/4/2.Pita_Fernandez_y_Pertegas_Diaz.pdf</w:t>
        </w:r>
      </w:hyperlink>
    </w:p>
    <w:p w14:paraId="7C5E68EE" w14:textId="77777777" w:rsidR="00B61B7E" w:rsidRDefault="00E92844" w:rsidP="007713AF">
      <w:pPr>
        <w:widowControl w:val="0"/>
        <w:spacing w:line="360" w:lineRule="auto"/>
        <w:ind w:left="709" w:right="11" w:hanging="709"/>
        <w:jc w:val="both"/>
      </w:pPr>
      <w:r>
        <w:t xml:space="preserve">García V. A., González R, L. M. Basilotta, P., &amp; Del Pozo, M. (2018). REUNI+D:Una red  universitaria para la construcción colaborativa de conocimiento. </w:t>
      </w:r>
      <w:r>
        <w:rPr>
          <w:i/>
        </w:rPr>
        <w:t>RIED-Revista  Iberoamericana De Educación a Distancia</w:t>
      </w:r>
      <w:r>
        <w:t xml:space="preserve">, </w:t>
      </w:r>
      <w:r>
        <w:rPr>
          <w:i/>
        </w:rPr>
        <w:t>21(2),</w:t>
      </w:r>
      <w:r>
        <w:t xml:space="preserve"> 159–177.  </w:t>
      </w:r>
    </w:p>
    <w:p w14:paraId="4CEC6866" w14:textId="77777777" w:rsidR="00B61B7E" w:rsidRDefault="00E92844" w:rsidP="007713AF">
      <w:pPr>
        <w:widowControl w:val="0"/>
        <w:spacing w:line="360" w:lineRule="auto"/>
        <w:ind w:left="709" w:right="11" w:hanging="709"/>
        <w:jc w:val="both"/>
      </w:pPr>
      <w:r>
        <w:lastRenderedPageBreak/>
        <w:t xml:space="preserve">García-Lirios, C. (2019). Inteligencias y sabidurías organizacionales: Redes de conocimiento en  torno al aprendizaje de la complejidad. </w:t>
      </w:r>
      <w:r>
        <w:rPr>
          <w:i/>
        </w:rPr>
        <w:t>Psicogente</w:t>
      </w:r>
      <w:r>
        <w:t xml:space="preserve">, </w:t>
      </w:r>
      <w:r>
        <w:rPr>
          <w:i/>
        </w:rPr>
        <w:t>22(41),</w:t>
      </w:r>
      <w:r>
        <w:t xml:space="preserve"> 112-139. </w:t>
      </w:r>
    </w:p>
    <w:p w14:paraId="246DE74D" w14:textId="77777777" w:rsidR="00B61B7E" w:rsidRDefault="00E92844" w:rsidP="007713AF">
      <w:pPr>
        <w:widowControl w:val="0"/>
        <w:spacing w:line="360" w:lineRule="auto"/>
        <w:ind w:left="709" w:right="11" w:hanging="709"/>
        <w:jc w:val="both"/>
        <w:rPr>
          <w:color w:val="222222"/>
        </w:rPr>
      </w:pPr>
      <w:r>
        <w:rPr>
          <w:color w:val="222222"/>
        </w:rPr>
        <w:t xml:space="preserve">Gómez, E. E. (2009). Perspectivas en el análisis cualitativo. Theoria, 18(2), 55-67.Gómez, E. E.  (2009). Perspectivas en el análisis cualitativo. </w:t>
      </w:r>
      <w:r>
        <w:rPr>
          <w:i/>
          <w:color w:val="222222"/>
        </w:rPr>
        <w:t>Theoria</w:t>
      </w:r>
      <w:r>
        <w:rPr>
          <w:color w:val="222222"/>
        </w:rPr>
        <w:t xml:space="preserve">, </w:t>
      </w:r>
      <w:r>
        <w:rPr>
          <w:i/>
          <w:color w:val="222222"/>
        </w:rPr>
        <w:t>18(2),</w:t>
      </w:r>
      <w:r>
        <w:rPr>
          <w:color w:val="222222"/>
        </w:rPr>
        <w:t xml:space="preserve"> 55-67.Gómez, E. E. (2009).  Perspectivas en el análisis cualitativo. Theoria, 18(2), 55-67. </w:t>
      </w:r>
    </w:p>
    <w:p w14:paraId="274F2B13" w14:textId="77777777" w:rsidR="00B61B7E" w:rsidRDefault="00E92844" w:rsidP="007713AF">
      <w:pPr>
        <w:widowControl w:val="0"/>
        <w:spacing w:line="360" w:lineRule="auto"/>
        <w:ind w:left="709" w:right="11" w:hanging="709"/>
        <w:jc w:val="both"/>
        <w:rPr>
          <w:color w:val="222222"/>
        </w:rPr>
      </w:pPr>
      <w:r>
        <w:rPr>
          <w:color w:val="222222"/>
        </w:rPr>
        <w:t xml:space="preserve">Guevara, J., Lara, J. y Moque, C. (2012) Sistema de gestión de conocimiento para apoyar el trabajo de grupos de investigación. </w:t>
      </w:r>
      <w:r>
        <w:rPr>
          <w:i/>
          <w:color w:val="222222"/>
        </w:rPr>
        <w:t>Tecnura</w:t>
      </w:r>
      <w:r>
        <w:rPr>
          <w:color w:val="222222"/>
        </w:rPr>
        <w:t xml:space="preserve">, </w:t>
      </w:r>
      <w:r>
        <w:rPr>
          <w:i/>
          <w:color w:val="222222"/>
        </w:rPr>
        <w:t>16(33</w:t>
      </w:r>
      <w:r>
        <w:rPr>
          <w:color w:val="222222"/>
        </w:rPr>
        <w:t xml:space="preserve">), 83-99 </w:t>
      </w:r>
    </w:p>
    <w:p w14:paraId="233430ED" w14:textId="77777777" w:rsidR="00B61B7E" w:rsidRDefault="00E92844" w:rsidP="007713AF">
      <w:pPr>
        <w:spacing w:line="360" w:lineRule="auto"/>
        <w:ind w:left="709" w:right="11" w:hanging="709"/>
        <w:jc w:val="both"/>
        <w:rPr>
          <w:color w:val="000000"/>
        </w:rPr>
      </w:pPr>
      <w:r>
        <w:rPr>
          <w:color w:val="000000"/>
        </w:rPr>
        <w:t xml:space="preserve"> Guevara, J., Lara, J. y Moque, C. (2012) Sistema de gestión de conocimiento para apoyar el trabajo de grupos de      investigación.</w:t>
      </w:r>
      <w:r>
        <w:rPr>
          <w:i/>
          <w:color w:val="000000"/>
        </w:rPr>
        <w:t xml:space="preserve"> Tecnura</w:t>
      </w:r>
      <w:r>
        <w:rPr>
          <w:color w:val="000000"/>
        </w:rPr>
        <w:t xml:space="preserve">, </w:t>
      </w:r>
      <w:r>
        <w:rPr>
          <w:i/>
          <w:color w:val="000000"/>
        </w:rPr>
        <w:t>16(33),</w:t>
      </w:r>
      <w:r>
        <w:rPr>
          <w:color w:val="000000"/>
        </w:rPr>
        <w:t xml:space="preserve"> 83-99 </w:t>
      </w:r>
    </w:p>
    <w:p w14:paraId="2445B058" w14:textId="77777777" w:rsidR="00B61B7E" w:rsidRDefault="00E92844" w:rsidP="007713AF">
      <w:pPr>
        <w:widowControl w:val="0"/>
        <w:spacing w:line="360" w:lineRule="auto"/>
        <w:ind w:left="709" w:right="11" w:hanging="709"/>
        <w:jc w:val="both"/>
        <w:rPr>
          <w:color w:val="222222"/>
        </w:rPr>
      </w:pPr>
      <w:r>
        <w:rPr>
          <w:color w:val="222222"/>
        </w:rPr>
        <w:t>Hernández Sampieri,  Fernández C, Baptista L, (2006). Metodología de la investigación (4° ed.). México: McGraw Hill Interamericana</w:t>
      </w:r>
    </w:p>
    <w:p w14:paraId="09180B81" w14:textId="67AC50C7" w:rsidR="00B61B7E" w:rsidRPr="007713AF" w:rsidRDefault="00E92844" w:rsidP="007713AF">
      <w:pPr>
        <w:widowControl w:val="0"/>
        <w:spacing w:line="360" w:lineRule="auto"/>
        <w:ind w:left="709" w:right="11" w:hanging="709"/>
        <w:jc w:val="both"/>
        <w:rPr>
          <w:color w:val="222222"/>
        </w:rPr>
      </w:pPr>
      <w:r>
        <w:rPr>
          <w:color w:val="222222"/>
        </w:rPr>
        <w:t xml:space="preserve">Hessen, J., Gaos, J., &amp; Romero, F. (1981). Teoría del conocimiento. </w:t>
      </w:r>
      <w:r>
        <w:rPr>
          <w:i/>
          <w:color w:val="222222"/>
        </w:rPr>
        <w:t>Espasa-Calpe</w:t>
      </w:r>
      <w:r>
        <w:rPr>
          <w:color w:val="222222"/>
        </w:rPr>
        <w:t>. En</w:t>
      </w:r>
      <w:r w:rsidR="007713AF">
        <w:rPr>
          <w:color w:val="222222"/>
        </w:rPr>
        <w:t xml:space="preserve"> </w:t>
      </w:r>
      <w:hyperlink r:id="rId14" w:history="1">
        <w:r w:rsidR="007713AF" w:rsidRPr="00433452">
          <w:rPr>
            <w:rStyle w:val="Hipervnculo"/>
          </w:rPr>
          <w:t>https://redaccion.pent.org.ar/sites/default/files/2023-06/FernandezLaya%2CNatalia_Las_%20practicas_docentes.pdf</w:t>
        </w:r>
      </w:hyperlink>
    </w:p>
    <w:p w14:paraId="7A7E0131" w14:textId="77777777" w:rsidR="00B61B7E" w:rsidRDefault="00E92844" w:rsidP="007713AF">
      <w:pPr>
        <w:widowControl w:val="0"/>
        <w:spacing w:line="360" w:lineRule="auto"/>
        <w:ind w:left="709" w:right="11" w:hanging="709"/>
        <w:jc w:val="both"/>
        <w:rPr>
          <w:i/>
          <w:color w:val="222222"/>
        </w:rPr>
      </w:pPr>
      <w:r w:rsidRPr="00EA358A">
        <w:rPr>
          <w:color w:val="222222"/>
          <w:lang w:val="en-US"/>
        </w:rPr>
        <w:t xml:space="preserve">Huo, D., &amp; </w:t>
      </w:r>
      <w:proofErr w:type="spellStart"/>
      <w:r w:rsidRPr="00EA358A">
        <w:rPr>
          <w:color w:val="222222"/>
          <w:lang w:val="en-US"/>
        </w:rPr>
        <w:t>Photchanachan</w:t>
      </w:r>
      <w:proofErr w:type="spellEnd"/>
      <w:r w:rsidRPr="00EA358A">
        <w:rPr>
          <w:color w:val="222222"/>
          <w:lang w:val="en-US"/>
        </w:rPr>
        <w:t xml:space="preserve">, S. (2021). Bibliometric Analysis of Knowledge Networks and Creativity. </w:t>
      </w:r>
      <w:r>
        <w:rPr>
          <w:i/>
          <w:color w:val="222222"/>
        </w:rPr>
        <w:t>International Journal of Business and Management</w:t>
      </w:r>
      <w:r>
        <w:rPr>
          <w:color w:val="222222"/>
        </w:rPr>
        <w:t xml:space="preserve">, </w:t>
      </w:r>
      <w:r>
        <w:rPr>
          <w:i/>
          <w:color w:val="222222"/>
        </w:rPr>
        <w:t>16(5).</w:t>
      </w:r>
    </w:p>
    <w:p w14:paraId="4F00B0E2" w14:textId="77777777" w:rsidR="00B61B7E" w:rsidRDefault="00E92844" w:rsidP="007713AF">
      <w:pPr>
        <w:widowControl w:val="0"/>
        <w:spacing w:line="360" w:lineRule="auto"/>
        <w:ind w:left="709" w:right="11" w:hanging="709"/>
        <w:jc w:val="both"/>
      </w:pPr>
      <w:r>
        <w:rPr>
          <w:color w:val="222222"/>
        </w:rPr>
        <w:t xml:space="preserve">Imbernon, F. (2024). Tendencias y retos internacionales en la formación permanente del profesorado para la innovación educativa. </w:t>
      </w:r>
      <w:r>
        <w:rPr>
          <w:i/>
          <w:color w:val="222222"/>
        </w:rPr>
        <w:t>RECIE. Revista Caribeña de Investigación Educativa</w:t>
      </w:r>
      <w:r>
        <w:rPr>
          <w:color w:val="222222"/>
        </w:rPr>
        <w:t xml:space="preserve">, </w:t>
      </w:r>
      <w:r>
        <w:rPr>
          <w:i/>
          <w:color w:val="222222"/>
        </w:rPr>
        <w:t>8(1),</w:t>
      </w:r>
      <w:r>
        <w:rPr>
          <w:color w:val="222222"/>
        </w:rPr>
        <w:t xml:space="preserve"> 215-229.</w:t>
      </w:r>
    </w:p>
    <w:p w14:paraId="688EA025" w14:textId="77777777" w:rsidR="00D379F0" w:rsidRPr="00D379F0" w:rsidRDefault="00D379F0" w:rsidP="007713AF">
      <w:pPr>
        <w:widowControl w:val="0"/>
        <w:spacing w:line="360" w:lineRule="auto"/>
        <w:ind w:left="709" w:right="11" w:hanging="709"/>
        <w:jc w:val="both"/>
      </w:pPr>
      <w:r w:rsidRPr="00D379F0">
        <w:t xml:space="preserve">Instituto de Educación Media Superior del Distrito Federal. (2006). </w:t>
      </w:r>
      <w:r w:rsidRPr="00D379F0">
        <w:rPr>
          <w:i/>
          <w:iCs/>
        </w:rPr>
        <w:t>Proyecto Educativo del Instituto de Educación Media Superior</w:t>
      </w:r>
      <w:r w:rsidRPr="00D379F0">
        <w:t xml:space="preserve">. Recuperado de </w:t>
      </w:r>
      <w:hyperlink r:id="rId15" w:tgtFrame="_blank" w:history="1">
        <w:r w:rsidRPr="00D379F0">
          <w:rPr>
            <w:rStyle w:val="Hipervnculo"/>
          </w:rPr>
          <w:t>http://www.iems.edu.mx/descargar-Proyectoeducativo.pdf</w:t>
        </w:r>
      </w:hyperlink>
    </w:p>
    <w:p w14:paraId="42A2A7AC" w14:textId="77777777" w:rsidR="00D379F0" w:rsidRPr="00D379F0" w:rsidRDefault="00D379F0" w:rsidP="007713AF">
      <w:pPr>
        <w:widowControl w:val="0"/>
        <w:spacing w:line="360" w:lineRule="auto"/>
        <w:ind w:left="709" w:right="11" w:hanging="709"/>
        <w:jc w:val="both"/>
        <w:rPr>
          <w:color w:val="222222"/>
        </w:rPr>
      </w:pPr>
      <w:r w:rsidRPr="008D0498">
        <w:rPr>
          <w:color w:val="222222"/>
        </w:rPr>
        <w:t xml:space="preserve">Larner, W. (2015). </w:t>
      </w:r>
      <w:proofErr w:type="spellStart"/>
      <w:r w:rsidRPr="00D379F0">
        <w:rPr>
          <w:color w:val="222222"/>
          <w:lang w:val="en-US"/>
        </w:rPr>
        <w:t>Globalising</w:t>
      </w:r>
      <w:proofErr w:type="spellEnd"/>
      <w:r w:rsidRPr="00D379F0">
        <w:rPr>
          <w:color w:val="222222"/>
          <w:lang w:val="en-US"/>
        </w:rPr>
        <w:t xml:space="preserve"> knowledge networks: Universities, diaspora strategies, and academic intermediaries. </w:t>
      </w:r>
      <w:r w:rsidRPr="00D379F0">
        <w:rPr>
          <w:i/>
          <w:iCs/>
          <w:color w:val="222222"/>
        </w:rPr>
        <w:t>Geoforum</w:t>
      </w:r>
      <w:r w:rsidRPr="00D379F0">
        <w:rPr>
          <w:color w:val="222222"/>
        </w:rPr>
        <w:t xml:space="preserve">, </w:t>
      </w:r>
      <w:r w:rsidRPr="00D379F0">
        <w:rPr>
          <w:i/>
          <w:iCs/>
          <w:color w:val="222222"/>
        </w:rPr>
        <w:t>59</w:t>
      </w:r>
      <w:r w:rsidR="001942D2">
        <w:rPr>
          <w:i/>
          <w:iCs/>
          <w:color w:val="222222"/>
        </w:rPr>
        <w:t xml:space="preserve"> </w:t>
      </w:r>
      <w:r w:rsidRPr="00D379F0">
        <w:rPr>
          <w:color w:val="222222"/>
        </w:rPr>
        <w:t>(2), 197-205.</w:t>
      </w:r>
    </w:p>
    <w:p w14:paraId="75075177" w14:textId="77777777" w:rsidR="00B61B7E" w:rsidRDefault="00E92844" w:rsidP="007713AF">
      <w:pPr>
        <w:widowControl w:val="0"/>
        <w:spacing w:line="360" w:lineRule="auto"/>
        <w:ind w:left="709" w:right="11" w:hanging="709"/>
        <w:jc w:val="both"/>
        <w:rPr>
          <w:color w:val="222222"/>
        </w:rPr>
      </w:pPr>
      <w:r>
        <w:rPr>
          <w:color w:val="222222"/>
        </w:rPr>
        <w:t xml:space="preserve">Laya, N. F., Salguero, F. L., &amp; Montilla, S. P. (2020). Diseño de redes de conocimiento y  colaboración: un desafío compartido. </w:t>
      </w:r>
      <w:r>
        <w:rPr>
          <w:i/>
          <w:color w:val="222222"/>
        </w:rPr>
        <w:t>Virtualidad, Educación y Ciencia</w:t>
      </w:r>
      <w:r>
        <w:rPr>
          <w:color w:val="222222"/>
        </w:rPr>
        <w:t xml:space="preserve">, </w:t>
      </w:r>
      <w:r>
        <w:rPr>
          <w:i/>
          <w:color w:val="222222"/>
        </w:rPr>
        <w:t>11(20),</w:t>
      </w:r>
      <w:r>
        <w:rPr>
          <w:color w:val="222222"/>
        </w:rPr>
        <w:t xml:space="preserve"> 168-181.</w:t>
      </w:r>
    </w:p>
    <w:p w14:paraId="3FA5E314" w14:textId="5EBDD951" w:rsidR="00330FE0" w:rsidRPr="007713AF" w:rsidRDefault="00E92844" w:rsidP="007713AF">
      <w:pPr>
        <w:widowControl w:val="0"/>
        <w:spacing w:line="360" w:lineRule="auto"/>
        <w:ind w:left="709" w:right="11" w:hanging="709"/>
        <w:jc w:val="both"/>
        <w:rPr>
          <w:color w:val="222222"/>
        </w:rPr>
      </w:pPr>
      <w:r>
        <w:rPr>
          <w:color w:val="222222"/>
        </w:rPr>
        <w:t xml:space="preserve">Marcelo-Martínez, P., Yot-Domínguez, C., &amp; Marcelo, C. (2023). Los docentes y las redes  sociales: usos y motivaciones. </w:t>
      </w:r>
      <w:r>
        <w:rPr>
          <w:i/>
          <w:color w:val="222222"/>
        </w:rPr>
        <w:t>Revista de Educación a Distancia</w:t>
      </w:r>
      <w:r>
        <w:rPr>
          <w:color w:val="222222"/>
        </w:rPr>
        <w:t xml:space="preserve"> (RED), </w:t>
      </w:r>
      <w:r>
        <w:rPr>
          <w:i/>
          <w:color w:val="222222"/>
        </w:rPr>
        <w:t>23(72).</w:t>
      </w:r>
    </w:p>
    <w:p w14:paraId="15FC2EB8" w14:textId="3446D87C" w:rsidR="00B61B7E" w:rsidRPr="007713AF" w:rsidRDefault="00E92844" w:rsidP="007713AF">
      <w:pPr>
        <w:spacing w:line="360" w:lineRule="auto"/>
        <w:ind w:left="709" w:hanging="709"/>
        <w:jc w:val="both"/>
      </w:pPr>
      <w:r>
        <w:t xml:space="preserve">Marrugo, E. A. B., Gómez, B. B., Sierra, C. A. S., Ligardo, Y. M., &amp; Alfaro, A. F. C. (2018). </w:t>
      </w:r>
    </w:p>
    <w:p w14:paraId="0699132D" w14:textId="77777777" w:rsidR="00B61B7E" w:rsidRDefault="00E92844" w:rsidP="007713AF">
      <w:pPr>
        <w:widowControl w:val="0"/>
        <w:spacing w:line="360" w:lineRule="auto"/>
        <w:ind w:left="709" w:right="11" w:hanging="709"/>
        <w:jc w:val="both"/>
        <w:rPr>
          <w:color w:val="222222"/>
        </w:rPr>
      </w:pPr>
      <w:r>
        <w:rPr>
          <w:color w:val="222222"/>
        </w:rPr>
        <w:t xml:space="preserve">Nagles, N. (2009). La gestión del conocimiento en escenarios virtuales. Itinerario Educativo:  </w:t>
      </w:r>
      <w:r>
        <w:rPr>
          <w:i/>
          <w:color w:val="222222"/>
        </w:rPr>
        <w:t>Revista de la Facultad de Educación</w:t>
      </w:r>
      <w:r>
        <w:rPr>
          <w:color w:val="222222"/>
        </w:rPr>
        <w:t xml:space="preserve">, </w:t>
      </w:r>
      <w:r>
        <w:rPr>
          <w:i/>
          <w:color w:val="222222"/>
        </w:rPr>
        <w:t>23(54),</w:t>
      </w:r>
      <w:r>
        <w:rPr>
          <w:color w:val="222222"/>
        </w:rPr>
        <w:t xml:space="preserve"> 123-140. </w:t>
      </w:r>
    </w:p>
    <w:p w14:paraId="39816004" w14:textId="77777777" w:rsidR="00B61B7E" w:rsidRDefault="00E92844" w:rsidP="007713AF">
      <w:pPr>
        <w:widowControl w:val="0"/>
        <w:spacing w:line="360" w:lineRule="auto"/>
        <w:ind w:left="709" w:right="11" w:hanging="709"/>
        <w:jc w:val="both"/>
      </w:pPr>
      <w:r>
        <w:t xml:space="preserve">Núñez, P. Y. C., &amp; Castillo, H. Y. G. (2022). Redes de conocimiento en la transformación del  proceso de enseñanza y aprendizaje en la Escuela Normal. </w:t>
      </w:r>
      <w:r>
        <w:rPr>
          <w:i/>
        </w:rPr>
        <w:t xml:space="preserve">Revista Historia de la </w:t>
      </w:r>
      <w:r>
        <w:rPr>
          <w:i/>
        </w:rPr>
        <w:lastRenderedPageBreak/>
        <w:t>Educación  Latinoamericana</w:t>
      </w:r>
      <w:r>
        <w:t xml:space="preserve">, </w:t>
      </w:r>
      <w:r>
        <w:rPr>
          <w:i/>
        </w:rPr>
        <w:t xml:space="preserve">24(38), </w:t>
      </w:r>
      <w:r>
        <w:t xml:space="preserve">105-125. </w:t>
      </w:r>
    </w:p>
    <w:p w14:paraId="39CBC70C" w14:textId="1CEBE1A5" w:rsidR="00412384" w:rsidRPr="007713AF" w:rsidRDefault="00E92844" w:rsidP="007713AF">
      <w:pPr>
        <w:widowControl w:val="0"/>
        <w:spacing w:line="360" w:lineRule="auto"/>
        <w:ind w:left="709" w:right="11" w:hanging="709"/>
        <w:jc w:val="both"/>
        <w:rPr>
          <w:color w:val="0000FF"/>
          <w:u w:val="single"/>
        </w:rPr>
      </w:pPr>
      <w:r>
        <w:rPr>
          <w:color w:val="222222"/>
        </w:rPr>
        <w:t>Organización de las Naciones Unidas para la Educación, la Ciencia y la Cultura  [UNESCO] (2013). Directrices para políticas de desarrollo y promoción del acceso abierto</w:t>
      </w:r>
      <w:r>
        <w:rPr>
          <w:b/>
          <w:color w:val="222222"/>
        </w:rPr>
        <w:t xml:space="preserve"> </w:t>
      </w:r>
      <w:hyperlink r:id="rId16">
        <w:r>
          <w:rPr>
            <w:color w:val="0000FF"/>
            <w:u w:val="single"/>
          </w:rPr>
          <w:t>https://unesdoc.unesco.org/ark:/48223/pf0000222536</w:t>
        </w:r>
      </w:hyperlink>
    </w:p>
    <w:p w14:paraId="65DB7B62" w14:textId="203C2D31" w:rsidR="00412384" w:rsidRDefault="00E92844" w:rsidP="007713AF">
      <w:pPr>
        <w:widowControl w:val="0"/>
        <w:spacing w:line="360" w:lineRule="auto"/>
        <w:ind w:left="709" w:right="11" w:hanging="709"/>
        <w:contextualSpacing/>
        <w:jc w:val="both"/>
        <w:rPr>
          <w:color w:val="222222"/>
        </w:rPr>
      </w:pPr>
      <w:r>
        <w:rPr>
          <w:color w:val="222222"/>
        </w:rPr>
        <w:t xml:space="preserve">Ormrod, J. E., Sanz, A. J. E., Soria, M. O., &amp; Carnicero, J. A. C. (2005). Aprendizaje humano </w:t>
      </w:r>
      <w:r>
        <w:rPr>
          <w:i/>
          <w:color w:val="222222"/>
        </w:rPr>
        <w:t>(Vol. 4).</w:t>
      </w:r>
      <w:r>
        <w:rPr>
          <w:color w:val="222222"/>
        </w:rPr>
        <w:t xml:space="preserve"> Madrid, Spain: Pearson Educación.</w:t>
      </w:r>
    </w:p>
    <w:p w14:paraId="530733AE" w14:textId="3F9E77C2" w:rsidR="00412384" w:rsidRDefault="00E92844" w:rsidP="007713AF">
      <w:pPr>
        <w:widowControl w:val="0"/>
        <w:shd w:val="clear" w:color="auto" w:fill="FFFFFF"/>
        <w:spacing w:after="160" w:line="360" w:lineRule="auto"/>
        <w:ind w:left="709" w:right="11" w:hanging="709"/>
        <w:contextualSpacing/>
        <w:jc w:val="both"/>
        <w:rPr>
          <w:color w:val="222222"/>
        </w:rPr>
      </w:pPr>
      <w:r>
        <w:t>Pazmiño Sáenz, Cabezas, A. Ocaña, A Alcívar, Gallegos, E. y  Martínez Sully  (2022)</w:t>
      </w:r>
      <w:r>
        <w:rPr>
          <w:color w:val="222222"/>
        </w:rPr>
        <w:t xml:space="preserve">. Ecosistema del conocimiento: Combinando investigación y docencia. Ciencia Latina </w:t>
      </w:r>
      <w:r>
        <w:rPr>
          <w:i/>
          <w:color w:val="222222"/>
        </w:rPr>
        <w:t>Revista Científica Multidisciplinar</w:t>
      </w:r>
      <w:r>
        <w:rPr>
          <w:color w:val="222222"/>
        </w:rPr>
        <w:t xml:space="preserve">, </w:t>
      </w:r>
      <w:r>
        <w:rPr>
          <w:i/>
          <w:color w:val="222222"/>
        </w:rPr>
        <w:t>6(2),</w:t>
      </w:r>
      <w:r>
        <w:rPr>
          <w:color w:val="222222"/>
        </w:rPr>
        <w:t xml:space="preserve"> 4223-4242.</w:t>
      </w:r>
    </w:p>
    <w:p w14:paraId="56566C55" w14:textId="77777777" w:rsidR="00B61B7E" w:rsidRPr="00EA358A" w:rsidRDefault="00E92844" w:rsidP="007713AF">
      <w:pPr>
        <w:widowControl w:val="0"/>
        <w:spacing w:line="360" w:lineRule="auto"/>
        <w:ind w:left="709" w:right="11" w:hanging="709"/>
        <w:jc w:val="both"/>
        <w:rPr>
          <w:color w:val="222222"/>
          <w:lang w:val="en-US"/>
        </w:rPr>
      </w:pPr>
      <w:r>
        <w:rPr>
          <w:color w:val="222222"/>
        </w:rPr>
        <w:t xml:space="preserve">Pinto, H., Nogueira, C., &amp; Gómez, J. A. D. (2019). Sistemas de innovación y resiliencia regional:  un análisis de redes. </w:t>
      </w:r>
      <w:r w:rsidRPr="00EA358A">
        <w:rPr>
          <w:color w:val="222222"/>
          <w:lang w:val="en-US"/>
        </w:rPr>
        <w:t>RES</w:t>
      </w:r>
      <w:r w:rsidRPr="00EA358A">
        <w:rPr>
          <w:i/>
          <w:color w:val="222222"/>
          <w:lang w:val="en-US"/>
        </w:rPr>
        <w:t xml:space="preserve">. </w:t>
      </w:r>
      <w:proofErr w:type="spellStart"/>
      <w:r w:rsidRPr="00EA358A">
        <w:rPr>
          <w:i/>
          <w:color w:val="222222"/>
          <w:lang w:val="en-US"/>
        </w:rPr>
        <w:t>Revista</w:t>
      </w:r>
      <w:proofErr w:type="spellEnd"/>
      <w:r w:rsidRPr="00EA358A">
        <w:rPr>
          <w:i/>
          <w:color w:val="222222"/>
          <w:lang w:val="en-US"/>
        </w:rPr>
        <w:t xml:space="preserve"> Española de </w:t>
      </w:r>
      <w:proofErr w:type="spellStart"/>
      <w:r w:rsidRPr="00EA358A">
        <w:rPr>
          <w:i/>
          <w:color w:val="222222"/>
          <w:lang w:val="en-US"/>
        </w:rPr>
        <w:t>Sociología</w:t>
      </w:r>
      <w:proofErr w:type="spellEnd"/>
      <w:r w:rsidRPr="00EA358A">
        <w:rPr>
          <w:color w:val="222222"/>
          <w:lang w:val="en-US"/>
        </w:rPr>
        <w:t xml:space="preserve">, </w:t>
      </w:r>
      <w:r w:rsidRPr="00EA358A">
        <w:rPr>
          <w:i/>
          <w:color w:val="222222"/>
          <w:lang w:val="en-US"/>
        </w:rPr>
        <w:t xml:space="preserve">28(3), </w:t>
      </w:r>
      <w:r w:rsidRPr="00EA358A">
        <w:rPr>
          <w:color w:val="222222"/>
          <w:lang w:val="en-US"/>
        </w:rPr>
        <w:t xml:space="preserve">35-52. </w:t>
      </w:r>
    </w:p>
    <w:p w14:paraId="4C86D5B7" w14:textId="77777777" w:rsidR="00B61B7E" w:rsidRPr="00EA358A" w:rsidRDefault="00E92844" w:rsidP="007713AF">
      <w:pPr>
        <w:widowControl w:val="0"/>
        <w:spacing w:line="360" w:lineRule="auto"/>
        <w:ind w:left="709" w:right="11" w:hanging="709"/>
        <w:jc w:val="both"/>
        <w:rPr>
          <w:lang w:val="en-US"/>
        </w:rPr>
      </w:pPr>
      <w:r w:rsidRPr="00EA358A">
        <w:rPr>
          <w:lang w:val="en-US"/>
        </w:rPr>
        <w:t xml:space="preserve">Porter, M. E. (1998). Clusters. Innovation, and Competitiveness: New Findings and </w:t>
      </w:r>
      <w:proofErr w:type="gramStart"/>
      <w:r w:rsidRPr="00EA358A">
        <w:rPr>
          <w:lang w:val="en-US"/>
        </w:rPr>
        <w:t>Implications  for</w:t>
      </w:r>
      <w:proofErr w:type="gramEnd"/>
      <w:r w:rsidRPr="00EA358A">
        <w:rPr>
          <w:lang w:val="en-US"/>
        </w:rPr>
        <w:t xml:space="preserve"> Policy. </w:t>
      </w:r>
    </w:p>
    <w:p w14:paraId="6BC1A957" w14:textId="77777777" w:rsidR="00B61B7E" w:rsidRDefault="00E92844" w:rsidP="007713AF">
      <w:pPr>
        <w:widowControl w:val="0"/>
        <w:spacing w:line="360" w:lineRule="auto"/>
        <w:ind w:left="709" w:right="11" w:hanging="709"/>
        <w:jc w:val="both"/>
        <w:rPr>
          <w:color w:val="222222"/>
        </w:rPr>
      </w:pPr>
      <w:r>
        <w:rPr>
          <w:color w:val="222222"/>
        </w:rPr>
        <w:t xml:space="preserve">Prieto-Quezada, M. T., Romero-Sánchez, A., &amp; Oliva, H. (2023). Adicción a las TIC. Perspectiva  docente desde tres centros universitarios. </w:t>
      </w:r>
      <w:r>
        <w:rPr>
          <w:i/>
          <w:color w:val="222222"/>
        </w:rPr>
        <w:t>Alteridad,</w:t>
      </w:r>
      <w:r>
        <w:rPr>
          <w:color w:val="222222"/>
        </w:rPr>
        <w:t xml:space="preserve"> </w:t>
      </w:r>
      <w:r>
        <w:rPr>
          <w:i/>
          <w:color w:val="222222"/>
        </w:rPr>
        <w:t>18(1),</w:t>
      </w:r>
      <w:r>
        <w:rPr>
          <w:color w:val="222222"/>
        </w:rPr>
        <w:t xml:space="preserve"> 48-58. </w:t>
      </w:r>
    </w:p>
    <w:p w14:paraId="683FE771" w14:textId="4728AC8D" w:rsidR="00B61B7E" w:rsidRPr="007713AF" w:rsidRDefault="00E92844" w:rsidP="007713AF">
      <w:pPr>
        <w:widowControl w:val="0"/>
        <w:spacing w:line="360" w:lineRule="auto"/>
        <w:ind w:left="709" w:right="11" w:hanging="709"/>
        <w:jc w:val="both"/>
        <w:rPr>
          <w:color w:val="222222"/>
        </w:rPr>
      </w:pPr>
      <w:r>
        <w:rPr>
          <w:color w:val="5F6368"/>
        </w:rPr>
        <w:t xml:space="preserve"> </w:t>
      </w:r>
      <w:r>
        <w:rPr>
          <w:color w:val="222222"/>
        </w:rPr>
        <w:t xml:space="preserve">Puig, J. M. (2022). Aprendizaje-servicio, cambio de paradigma y revolución educativa. </w:t>
      </w:r>
      <w:r>
        <w:rPr>
          <w:i/>
          <w:color w:val="222222"/>
        </w:rPr>
        <w:t>RIDAS. Revista Iberoamericana de Aprendizaje-Servicio</w:t>
      </w:r>
      <w:r>
        <w:rPr>
          <w:color w:val="222222"/>
        </w:rPr>
        <w:t xml:space="preserve">, </w:t>
      </w:r>
      <w:r>
        <w:rPr>
          <w:i/>
          <w:color w:val="222222"/>
        </w:rPr>
        <w:t xml:space="preserve">(14), </w:t>
      </w:r>
      <w:r>
        <w:rPr>
          <w:color w:val="222222"/>
        </w:rPr>
        <w:t>12-35.</w:t>
      </w:r>
      <w:r w:rsidR="007713AF">
        <w:rPr>
          <w:color w:val="222222"/>
        </w:rPr>
        <w:t xml:space="preserve"> </w:t>
      </w:r>
      <w:r>
        <w:t xml:space="preserve">Redes de conocimiento: Academia, empresa y estado. </w:t>
      </w:r>
      <w:r>
        <w:rPr>
          <w:i/>
        </w:rPr>
        <w:t>Revista Espacios</w:t>
      </w:r>
      <w:r>
        <w:t xml:space="preserve"> </w:t>
      </w:r>
      <w:r>
        <w:rPr>
          <w:i/>
          <w:color w:val="222222"/>
        </w:rPr>
        <w:t>39(08)</w:t>
      </w:r>
    </w:p>
    <w:p w14:paraId="769EBC5B" w14:textId="77777777" w:rsidR="00B61B7E" w:rsidRDefault="00E92844" w:rsidP="007713AF">
      <w:pPr>
        <w:spacing w:line="360" w:lineRule="auto"/>
        <w:ind w:left="709" w:right="11" w:hanging="709"/>
        <w:jc w:val="both"/>
      </w:pPr>
      <w:r>
        <w:rPr>
          <w:color w:val="000000"/>
        </w:rPr>
        <w:t>Rossell, H. C. P. (2007). Construcción de redes de conocimiento y aprendizaje académico. </w:t>
      </w:r>
      <w:r>
        <w:rPr>
          <w:i/>
          <w:color w:val="000000"/>
        </w:rPr>
        <w:t>Revista del Centro de Investigación de la Universidad la Salle</w:t>
      </w:r>
      <w:r>
        <w:rPr>
          <w:color w:val="000000"/>
        </w:rPr>
        <w:t>, </w:t>
      </w:r>
      <w:r>
        <w:rPr>
          <w:i/>
          <w:color w:val="000000"/>
        </w:rPr>
        <w:t>7(27),</w:t>
      </w:r>
      <w:r>
        <w:rPr>
          <w:color w:val="000000"/>
        </w:rPr>
        <w:t xml:space="preserve"> 93-119.</w:t>
      </w:r>
    </w:p>
    <w:p w14:paraId="42ACD4E3" w14:textId="77777777" w:rsidR="00B61B7E" w:rsidRDefault="00E92844" w:rsidP="007713AF">
      <w:pPr>
        <w:widowControl w:val="0"/>
        <w:spacing w:line="360" w:lineRule="auto"/>
        <w:ind w:left="709" w:right="11" w:hanging="709"/>
        <w:jc w:val="both"/>
      </w:pPr>
      <w:r>
        <w:t xml:space="preserve">Saqr, M., Poquet, O.  &amp; López-Pernas, S. (2022). </w:t>
      </w:r>
      <w:r w:rsidRPr="00EA358A">
        <w:rPr>
          <w:lang w:val="en-US"/>
        </w:rPr>
        <w:t xml:space="preserve">Networks in Education: A </w:t>
      </w:r>
      <w:proofErr w:type="gramStart"/>
      <w:r w:rsidRPr="00EA358A">
        <w:rPr>
          <w:lang w:val="en-US"/>
        </w:rPr>
        <w:t>Travelogue  Through</w:t>
      </w:r>
      <w:proofErr w:type="gramEnd"/>
      <w:r w:rsidRPr="00EA358A">
        <w:rPr>
          <w:lang w:val="en-US"/>
        </w:rPr>
        <w:t xml:space="preserve"> Five Decades. </w:t>
      </w:r>
      <w:r>
        <w:rPr>
          <w:i/>
        </w:rPr>
        <w:t>IEEE Access</w:t>
      </w:r>
      <w:r>
        <w:t>, 10, 32361-32380.</w:t>
      </w:r>
    </w:p>
    <w:p w14:paraId="7B6FDC9B" w14:textId="77777777" w:rsidR="00B61B7E" w:rsidRDefault="00E92844" w:rsidP="007713AF">
      <w:pPr>
        <w:widowControl w:val="0"/>
        <w:spacing w:line="360" w:lineRule="auto"/>
        <w:ind w:left="709" w:right="11" w:hanging="709"/>
        <w:jc w:val="both"/>
        <w:rPr>
          <w:color w:val="1155CC"/>
          <w:u w:val="single"/>
        </w:rPr>
      </w:pPr>
      <w:r>
        <w:rPr>
          <w:color w:val="222222"/>
        </w:rPr>
        <w:t xml:space="preserve"> Siemens, G. (2004). Conectivismo: Una teoría de aprendizaje para la era digital. </w:t>
      </w:r>
      <w:hyperlink r:id="rId17">
        <w:r>
          <w:rPr>
            <w:color w:val="0000FF"/>
            <w:sz w:val="20"/>
            <w:szCs w:val="20"/>
            <w:u w:val="single"/>
          </w:rPr>
          <w:t>https://skat.ihmc.us/rid=1J134XMRS-1ZNMYT4-13CN/George%20Siemens%20-%20Conectivismo-una%20teor%C3%ADa%20de%20aprendizaje%20para%20la%20era%20digital.pdf</w:t>
        </w:r>
      </w:hyperlink>
    </w:p>
    <w:p w14:paraId="0D6F25D7" w14:textId="77777777" w:rsidR="00B61B7E" w:rsidRDefault="00E92844" w:rsidP="007713AF">
      <w:pPr>
        <w:widowControl w:val="0"/>
        <w:spacing w:line="360" w:lineRule="auto"/>
        <w:ind w:left="709" w:right="11" w:hanging="709"/>
        <w:jc w:val="both"/>
      </w:pPr>
      <w:r>
        <w:t xml:space="preserve">Sloep, P., &amp; Berlanga, A. (2011). Redes de aprendizaje, aprendizaje en red. </w:t>
      </w:r>
      <w:r>
        <w:rPr>
          <w:i/>
        </w:rPr>
        <w:t>Comunicar</w:t>
      </w:r>
      <w:r>
        <w:t>, 37, 55-64. Grupo Comunicar, Huelva, España.</w:t>
      </w:r>
    </w:p>
    <w:p w14:paraId="7C0B6292" w14:textId="77777777" w:rsidR="00B61B7E" w:rsidRPr="00EA358A" w:rsidRDefault="00E92844" w:rsidP="007713AF">
      <w:pPr>
        <w:widowControl w:val="0"/>
        <w:spacing w:line="360" w:lineRule="auto"/>
        <w:ind w:left="709" w:right="11" w:hanging="709"/>
        <w:jc w:val="both"/>
        <w:rPr>
          <w:lang w:val="en-US"/>
        </w:rPr>
      </w:pPr>
      <w:r w:rsidRPr="00B05904">
        <w:rPr>
          <w:lang w:val="en-US"/>
        </w:rPr>
        <w:t xml:space="preserve">Stasewitsch, E., Barthauer, L., &amp; Kauffeld, S. (2022). </w:t>
      </w:r>
      <w:r w:rsidRPr="00EA358A">
        <w:rPr>
          <w:lang w:val="en-US"/>
        </w:rPr>
        <w:t>Knowledge transfer in a two-</w:t>
      </w:r>
      <w:proofErr w:type="gramStart"/>
      <w:r w:rsidRPr="00EA358A">
        <w:rPr>
          <w:lang w:val="en-US"/>
        </w:rPr>
        <w:t>mode  network</w:t>
      </w:r>
      <w:proofErr w:type="gramEnd"/>
      <w:r w:rsidRPr="00EA358A">
        <w:rPr>
          <w:lang w:val="en-US"/>
        </w:rPr>
        <w:t xml:space="preserve"> between higher education teachers and their innovative teaching projects. </w:t>
      </w:r>
      <w:r w:rsidRPr="00EA358A">
        <w:rPr>
          <w:i/>
          <w:lang w:val="en-US"/>
        </w:rPr>
        <w:t xml:space="preserve">Journal </w:t>
      </w:r>
      <w:proofErr w:type="gramStart"/>
      <w:r w:rsidRPr="00EA358A">
        <w:rPr>
          <w:i/>
          <w:lang w:val="en-US"/>
        </w:rPr>
        <w:t>of  Learning</w:t>
      </w:r>
      <w:proofErr w:type="gramEnd"/>
      <w:r w:rsidRPr="00EA358A">
        <w:rPr>
          <w:i/>
          <w:lang w:val="en-US"/>
        </w:rPr>
        <w:t xml:space="preserve"> Analytics</w:t>
      </w:r>
      <w:r w:rsidRPr="00EA358A">
        <w:rPr>
          <w:lang w:val="en-US"/>
        </w:rPr>
        <w:t xml:space="preserve">, </w:t>
      </w:r>
      <w:r w:rsidRPr="00EA358A">
        <w:rPr>
          <w:i/>
          <w:lang w:val="en-US"/>
        </w:rPr>
        <w:t>9(1),</w:t>
      </w:r>
      <w:r w:rsidRPr="00EA358A">
        <w:rPr>
          <w:lang w:val="en-US"/>
        </w:rPr>
        <w:t xml:space="preserve"> 93-110. </w:t>
      </w:r>
    </w:p>
    <w:p w14:paraId="5BD18774" w14:textId="77777777" w:rsidR="00B61B7E" w:rsidRDefault="00E92844" w:rsidP="007713AF">
      <w:pPr>
        <w:widowControl w:val="0"/>
        <w:spacing w:line="360" w:lineRule="auto"/>
        <w:ind w:left="709" w:right="11" w:hanging="709"/>
        <w:jc w:val="both"/>
        <w:rPr>
          <w:color w:val="222222"/>
        </w:rPr>
      </w:pPr>
      <w:r w:rsidRPr="00EA358A">
        <w:rPr>
          <w:color w:val="222222"/>
          <w:lang w:val="en-US"/>
        </w:rPr>
        <w:t xml:space="preserve">Suárez, J. R., Neches, L. M., &amp; </w:t>
      </w:r>
      <w:proofErr w:type="spellStart"/>
      <w:r w:rsidRPr="00EA358A">
        <w:rPr>
          <w:color w:val="222222"/>
          <w:lang w:val="en-US"/>
        </w:rPr>
        <w:t>Olaizola</w:t>
      </w:r>
      <w:proofErr w:type="spellEnd"/>
      <w:r w:rsidRPr="00EA358A">
        <w:rPr>
          <w:color w:val="222222"/>
          <w:lang w:val="en-US"/>
        </w:rPr>
        <w:t xml:space="preserve">, J. H. (2021). </w:t>
      </w:r>
      <w:r>
        <w:rPr>
          <w:color w:val="222222"/>
        </w:rPr>
        <w:t xml:space="preserve">Investigación en red, nuevos lenguajes y  simbologías del activismo digital: Una revisión sistemática. Comunicar: </w:t>
      </w:r>
      <w:r>
        <w:rPr>
          <w:i/>
          <w:color w:val="222222"/>
        </w:rPr>
        <w:t xml:space="preserve">Revista </w:t>
      </w:r>
      <w:r>
        <w:rPr>
          <w:i/>
          <w:color w:val="222222"/>
        </w:rPr>
        <w:lastRenderedPageBreak/>
        <w:t>Científica de  Comunicación y Educación</w:t>
      </w:r>
      <w:r>
        <w:rPr>
          <w:color w:val="222222"/>
        </w:rPr>
        <w:t xml:space="preserve">, </w:t>
      </w:r>
      <w:r>
        <w:rPr>
          <w:i/>
          <w:color w:val="222222"/>
        </w:rPr>
        <w:t>(68),</w:t>
      </w:r>
      <w:r>
        <w:rPr>
          <w:color w:val="222222"/>
        </w:rPr>
        <w:t xml:space="preserve"> 47-58. </w:t>
      </w:r>
    </w:p>
    <w:p w14:paraId="10465645" w14:textId="77777777" w:rsidR="00B61B7E" w:rsidRDefault="00E92844" w:rsidP="007713AF">
      <w:pPr>
        <w:widowControl w:val="0"/>
        <w:spacing w:line="360" w:lineRule="auto"/>
        <w:ind w:left="709" w:right="11" w:hanging="709"/>
        <w:jc w:val="both"/>
        <w:rPr>
          <w:color w:val="222222"/>
        </w:rPr>
      </w:pPr>
      <w:r>
        <w:rPr>
          <w:color w:val="222222"/>
        </w:rPr>
        <w:t xml:space="preserve">Uribe, J. C. M., Colana, G. J. C., &amp; Sánchez, P. A. R. (2019). Las teorías de aprendizaje y su evolución adecuada a la necesidad de la conectividad. Lex: </w:t>
      </w:r>
      <w:r>
        <w:rPr>
          <w:i/>
          <w:color w:val="222222"/>
        </w:rPr>
        <w:t>Revista de la Facultad de Derecho y Ciencia Política de la Universidad Alas Peruanas</w:t>
      </w:r>
      <w:r>
        <w:rPr>
          <w:color w:val="222222"/>
        </w:rPr>
        <w:t xml:space="preserve">, </w:t>
      </w:r>
      <w:r>
        <w:rPr>
          <w:i/>
          <w:color w:val="222222"/>
        </w:rPr>
        <w:t>17(23),</w:t>
      </w:r>
      <w:r>
        <w:rPr>
          <w:color w:val="222222"/>
        </w:rPr>
        <w:t xml:space="preserve"> 377-388.</w:t>
      </w:r>
    </w:p>
    <w:p w14:paraId="75684278" w14:textId="77777777" w:rsidR="00B61B7E" w:rsidRDefault="00E92844" w:rsidP="007713AF">
      <w:pPr>
        <w:widowControl w:val="0"/>
        <w:spacing w:line="360" w:lineRule="auto"/>
        <w:ind w:left="709" w:right="11" w:hanging="709"/>
        <w:jc w:val="both"/>
      </w:pPr>
      <w:proofErr w:type="gramStart"/>
      <w:r w:rsidRPr="00EA358A">
        <w:rPr>
          <w:lang w:val="en-US"/>
        </w:rPr>
        <w:t>Vătămănescu ,</w:t>
      </w:r>
      <w:proofErr w:type="gramEnd"/>
      <w:r w:rsidRPr="00EA358A">
        <w:rPr>
          <w:lang w:val="en-US"/>
        </w:rPr>
        <w:t xml:space="preserve"> E. M., </w:t>
      </w:r>
      <w:proofErr w:type="spellStart"/>
      <w:r w:rsidRPr="00EA358A">
        <w:rPr>
          <w:lang w:val="en-US"/>
        </w:rPr>
        <w:t>Stratone</w:t>
      </w:r>
      <w:proofErr w:type="spellEnd"/>
      <w:r w:rsidRPr="00EA358A">
        <w:rPr>
          <w:lang w:val="en-US"/>
        </w:rPr>
        <w:t>, M. E., &amp; Alexndru, V. A (2022</w:t>
      </w:r>
      <w:proofErr w:type="gramStart"/>
      <w:r w:rsidRPr="00EA358A">
        <w:rPr>
          <w:lang w:val="en-US"/>
        </w:rPr>
        <w:t>) .</w:t>
      </w:r>
      <w:proofErr w:type="gramEnd"/>
      <w:r w:rsidRPr="00EA358A">
        <w:rPr>
          <w:lang w:val="en-US"/>
        </w:rPr>
        <w:t xml:space="preserve"> An Exploratory View </w:t>
      </w:r>
      <w:proofErr w:type="gramStart"/>
      <w:r w:rsidRPr="00EA358A">
        <w:rPr>
          <w:lang w:val="en-US"/>
        </w:rPr>
        <w:t>on  Scholars</w:t>
      </w:r>
      <w:proofErr w:type="gramEnd"/>
      <w:r w:rsidRPr="00EA358A">
        <w:rPr>
          <w:lang w:val="en-US"/>
        </w:rPr>
        <w:t xml:space="preserve">’ Affiliation to Online Knowledge Networks in Academia. </w:t>
      </w:r>
      <w:r>
        <w:rPr>
          <w:i/>
        </w:rPr>
        <w:t>STRATEGICA</w:t>
      </w:r>
      <w:r>
        <w:t xml:space="preserve">, 979-1001 </w:t>
      </w:r>
    </w:p>
    <w:p w14:paraId="3BCAF8A5" w14:textId="77777777" w:rsidR="00B61B7E" w:rsidRDefault="00E92844" w:rsidP="007713AF">
      <w:pPr>
        <w:spacing w:line="360" w:lineRule="auto"/>
        <w:ind w:left="709" w:hanging="709"/>
        <w:jc w:val="both"/>
      </w:pPr>
      <w:r>
        <w:rPr>
          <w:highlight w:val="white"/>
        </w:rPr>
        <w:t xml:space="preserve">Vázquez Recio, R.,Picazo Gutiérrez,M.yLópez-Gil, M. (2021). Estudio de casos e innovación educativa: un encuentro    hacia   la    mejora    educativa. </w:t>
      </w:r>
      <w:r>
        <w:rPr>
          <w:i/>
          <w:highlight w:val="white"/>
        </w:rPr>
        <w:t>Investigación en la Escuela</w:t>
      </w:r>
      <w:r>
        <w:rPr>
          <w:highlight w:val="white"/>
        </w:rPr>
        <w:t xml:space="preserve">, </w:t>
      </w:r>
      <w:r>
        <w:rPr>
          <w:i/>
          <w:highlight w:val="white"/>
        </w:rPr>
        <w:t>105</w:t>
      </w:r>
      <w:r>
        <w:rPr>
          <w:highlight w:val="white"/>
        </w:rPr>
        <w:t>, 1-10</w:t>
      </w:r>
    </w:p>
    <w:p w14:paraId="500E9E68" w14:textId="77777777" w:rsidR="00301260" w:rsidRDefault="00301260" w:rsidP="007713AF">
      <w:pPr>
        <w:spacing w:line="360" w:lineRule="auto"/>
        <w:ind w:left="709" w:hanging="709"/>
        <w:jc w:val="both"/>
      </w:pPr>
    </w:p>
    <w:p w14:paraId="382C62BE" w14:textId="77777777" w:rsidR="00301260" w:rsidRDefault="00301260" w:rsidP="007713AF">
      <w:pPr>
        <w:spacing w:line="360" w:lineRule="auto"/>
        <w:ind w:left="709" w:hanging="709"/>
        <w:jc w:val="both"/>
      </w:pPr>
    </w:p>
    <w:p w14:paraId="14C417AC" w14:textId="77777777" w:rsidR="00301260" w:rsidRDefault="00301260" w:rsidP="007713AF">
      <w:pPr>
        <w:spacing w:line="360" w:lineRule="auto"/>
        <w:ind w:left="709" w:hanging="709"/>
        <w:jc w:val="both"/>
      </w:pPr>
    </w:p>
    <w:p w14:paraId="6BC79F61" w14:textId="77777777" w:rsidR="00301260" w:rsidRDefault="00301260" w:rsidP="007713AF">
      <w:pPr>
        <w:spacing w:line="360" w:lineRule="auto"/>
        <w:ind w:left="709" w:hanging="709"/>
        <w:jc w:val="both"/>
      </w:pPr>
    </w:p>
    <w:p w14:paraId="299F334D" w14:textId="77777777" w:rsidR="00301260" w:rsidRDefault="00301260" w:rsidP="007713AF">
      <w:pPr>
        <w:spacing w:line="360" w:lineRule="auto"/>
        <w:ind w:left="709" w:hanging="709"/>
        <w:jc w:val="both"/>
      </w:pPr>
    </w:p>
    <w:p w14:paraId="5493E86A" w14:textId="77777777" w:rsidR="00301260" w:rsidRDefault="00301260" w:rsidP="007713AF">
      <w:pPr>
        <w:spacing w:line="360" w:lineRule="auto"/>
        <w:ind w:left="709" w:hanging="709"/>
        <w:jc w:val="both"/>
      </w:pPr>
    </w:p>
    <w:p w14:paraId="6E651344" w14:textId="77777777" w:rsidR="00301260" w:rsidRDefault="00301260" w:rsidP="007713AF">
      <w:pPr>
        <w:spacing w:line="360" w:lineRule="auto"/>
        <w:ind w:left="709" w:hanging="709"/>
        <w:jc w:val="both"/>
      </w:pPr>
    </w:p>
    <w:p w14:paraId="583C8935" w14:textId="77777777" w:rsidR="00301260" w:rsidRDefault="00301260" w:rsidP="007713AF">
      <w:pPr>
        <w:spacing w:line="360" w:lineRule="auto"/>
        <w:ind w:left="709" w:hanging="709"/>
        <w:jc w:val="both"/>
      </w:pPr>
    </w:p>
    <w:p w14:paraId="3B8BAAEE" w14:textId="77777777" w:rsidR="00301260" w:rsidRDefault="00301260" w:rsidP="007713AF">
      <w:pPr>
        <w:spacing w:line="360" w:lineRule="auto"/>
        <w:ind w:left="709" w:hanging="709"/>
        <w:jc w:val="both"/>
      </w:pPr>
    </w:p>
    <w:p w14:paraId="5FF9C67C" w14:textId="77777777" w:rsidR="00301260" w:rsidRDefault="00301260" w:rsidP="007713AF">
      <w:pPr>
        <w:spacing w:line="360" w:lineRule="auto"/>
        <w:ind w:left="709" w:hanging="709"/>
        <w:jc w:val="both"/>
      </w:pPr>
    </w:p>
    <w:p w14:paraId="1BE7C5C3" w14:textId="77777777" w:rsidR="00301260" w:rsidRDefault="00301260" w:rsidP="007713AF">
      <w:pPr>
        <w:spacing w:line="360" w:lineRule="auto"/>
        <w:ind w:left="709" w:hanging="709"/>
        <w:jc w:val="both"/>
      </w:pPr>
    </w:p>
    <w:p w14:paraId="32C09E5B" w14:textId="77777777" w:rsidR="00301260" w:rsidRDefault="00301260" w:rsidP="007713AF">
      <w:pPr>
        <w:spacing w:line="360" w:lineRule="auto"/>
        <w:ind w:left="709" w:hanging="709"/>
        <w:jc w:val="both"/>
      </w:pPr>
    </w:p>
    <w:p w14:paraId="534355C7" w14:textId="77777777" w:rsidR="00301260" w:rsidRDefault="00301260" w:rsidP="007713AF">
      <w:pPr>
        <w:spacing w:line="360" w:lineRule="auto"/>
        <w:ind w:left="709" w:hanging="709"/>
        <w:jc w:val="both"/>
      </w:pPr>
    </w:p>
    <w:p w14:paraId="4EAAEF2E" w14:textId="77777777" w:rsidR="00301260" w:rsidRDefault="00301260" w:rsidP="007713AF">
      <w:pPr>
        <w:spacing w:line="360" w:lineRule="auto"/>
        <w:ind w:left="709" w:hanging="709"/>
        <w:jc w:val="both"/>
      </w:pPr>
    </w:p>
    <w:p w14:paraId="27A91A35" w14:textId="77777777" w:rsidR="00301260" w:rsidRDefault="00301260" w:rsidP="007713AF">
      <w:pPr>
        <w:spacing w:line="360" w:lineRule="auto"/>
        <w:ind w:left="709" w:hanging="709"/>
        <w:jc w:val="both"/>
      </w:pPr>
    </w:p>
    <w:p w14:paraId="65790446" w14:textId="77777777" w:rsidR="00301260" w:rsidRDefault="00301260" w:rsidP="007713AF">
      <w:pPr>
        <w:spacing w:line="360" w:lineRule="auto"/>
        <w:ind w:left="709" w:hanging="709"/>
        <w:jc w:val="both"/>
      </w:pPr>
    </w:p>
    <w:p w14:paraId="6CDDC06C" w14:textId="77777777" w:rsidR="00301260" w:rsidRDefault="00301260" w:rsidP="007713AF">
      <w:pPr>
        <w:spacing w:line="360" w:lineRule="auto"/>
        <w:ind w:left="709" w:hanging="709"/>
        <w:jc w:val="both"/>
      </w:pPr>
    </w:p>
    <w:p w14:paraId="36BC1968" w14:textId="77777777" w:rsidR="00301260" w:rsidRDefault="00301260" w:rsidP="007713AF">
      <w:pPr>
        <w:spacing w:line="360" w:lineRule="auto"/>
        <w:ind w:left="709" w:hanging="709"/>
        <w:jc w:val="both"/>
      </w:pPr>
    </w:p>
    <w:p w14:paraId="2A544DBD" w14:textId="77777777" w:rsidR="00301260" w:rsidRDefault="00301260" w:rsidP="007713AF">
      <w:pPr>
        <w:spacing w:line="360" w:lineRule="auto"/>
        <w:ind w:left="709" w:hanging="709"/>
        <w:jc w:val="both"/>
      </w:pPr>
    </w:p>
    <w:p w14:paraId="00CEDAE0" w14:textId="77777777" w:rsidR="00301260" w:rsidRDefault="00301260" w:rsidP="007713AF">
      <w:pPr>
        <w:spacing w:line="360" w:lineRule="auto"/>
        <w:ind w:left="709" w:hanging="709"/>
        <w:jc w:val="both"/>
      </w:pPr>
    </w:p>
    <w:p w14:paraId="58B457C3" w14:textId="77777777" w:rsidR="00301260" w:rsidRDefault="00301260" w:rsidP="007713AF">
      <w:pPr>
        <w:spacing w:line="360" w:lineRule="auto"/>
        <w:ind w:left="709" w:hanging="709"/>
        <w:jc w:val="both"/>
      </w:pPr>
    </w:p>
    <w:p w14:paraId="6F039EE8" w14:textId="77777777" w:rsidR="00301260" w:rsidRDefault="00301260" w:rsidP="007713AF">
      <w:pPr>
        <w:spacing w:line="360" w:lineRule="auto"/>
        <w:ind w:left="709" w:hanging="709"/>
        <w:jc w:val="both"/>
      </w:pPr>
    </w:p>
    <w:tbl>
      <w:tblPr>
        <w:tblW w:w="83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4952"/>
      </w:tblGrid>
      <w:tr w:rsidR="005422C5" w:rsidRPr="005422C5" w14:paraId="6116EC1D" w14:textId="77777777" w:rsidTr="00301260">
        <w:trPr>
          <w:trHeight w:val="306"/>
          <w:jc w:val="center"/>
        </w:trPr>
        <w:tc>
          <w:tcPr>
            <w:tcW w:w="3402" w:type="dxa"/>
            <w:tcMar>
              <w:top w:w="100" w:type="dxa"/>
              <w:left w:w="100" w:type="dxa"/>
              <w:bottom w:w="100" w:type="dxa"/>
              <w:right w:w="100" w:type="dxa"/>
            </w:tcMar>
          </w:tcPr>
          <w:p w14:paraId="79322F7A" w14:textId="77777777" w:rsidR="005422C5" w:rsidRPr="005422C5" w:rsidRDefault="005422C5" w:rsidP="005422C5">
            <w:pPr>
              <w:pStyle w:val="Ttulo3"/>
              <w:widowControl w:val="0"/>
              <w:spacing w:before="0" w:after="0"/>
              <w:rPr>
                <w:b w:val="0"/>
                <w:bCs/>
                <w:sz w:val="24"/>
                <w:szCs w:val="24"/>
              </w:rPr>
            </w:pPr>
            <w:r w:rsidRPr="005422C5">
              <w:rPr>
                <w:b w:val="0"/>
                <w:bCs/>
                <w:sz w:val="24"/>
                <w:szCs w:val="24"/>
              </w:rPr>
              <w:lastRenderedPageBreak/>
              <w:t>Rol de Contribución</w:t>
            </w:r>
          </w:p>
        </w:tc>
        <w:tc>
          <w:tcPr>
            <w:tcW w:w="4952" w:type="dxa"/>
          </w:tcPr>
          <w:p w14:paraId="155460EC" w14:textId="1290F0FA" w:rsidR="005422C5" w:rsidRPr="005422C5" w:rsidRDefault="00301260" w:rsidP="005422C5">
            <w:pPr>
              <w:pStyle w:val="Ttulo3"/>
              <w:widowControl w:val="0"/>
              <w:spacing w:before="0" w:after="0"/>
              <w:rPr>
                <w:b w:val="0"/>
                <w:bCs/>
                <w:sz w:val="24"/>
                <w:szCs w:val="24"/>
              </w:rPr>
            </w:pPr>
            <w:bookmarkStart w:id="17" w:name="_btsjgdfgjwkr" w:colFirst="0" w:colLast="0"/>
            <w:bookmarkEnd w:id="17"/>
            <w:r>
              <w:rPr>
                <w:b w:val="0"/>
                <w:bCs/>
                <w:sz w:val="24"/>
                <w:szCs w:val="24"/>
              </w:rPr>
              <w:t>Autor (es)</w:t>
            </w:r>
          </w:p>
        </w:tc>
      </w:tr>
      <w:tr w:rsidR="005422C5" w:rsidRPr="005422C5" w14:paraId="3617B211" w14:textId="77777777" w:rsidTr="00301260">
        <w:trPr>
          <w:jc w:val="center"/>
        </w:trPr>
        <w:tc>
          <w:tcPr>
            <w:tcW w:w="3402" w:type="dxa"/>
            <w:tcMar>
              <w:top w:w="100" w:type="dxa"/>
              <w:left w:w="100" w:type="dxa"/>
              <w:bottom w:w="100" w:type="dxa"/>
              <w:right w:w="100" w:type="dxa"/>
            </w:tcMar>
          </w:tcPr>
          <w:p w14:paraId="476CFF15" w14:textId="77777777" w:rsidR="005422C5" w:rsidRPr="005422C5" w:rsidRDefault="005422C5" w:rsidP="002108AF">
            <w:pPr>
              <w:widowControl w:val="0"/>
              <w:rPr>
                <w:bCs/>
              </w:rPr>
            </w:pPr>
            <w:r w:rsidRPr="005422C5">
              <w:rPr>
                <w:bCs/>
              </w:rPr>
              <w:t>Conceptualización</w:t>
            </w:r>
          </w:p>
        </w:tc>
        <w:tc>
          <w:tcPr>
            <w:tcW w:w="4952" w:type="dxa"/>
          </w:tcPr>
          <w:p w14:paraId="3B82ADB5" w14:textId="77777777" w:rsidR="005422C5" w:rsidRPr="005422C5" w:rsidRDefault="005422C5" w:rsidP="002108AF">
            <w:pPr>
              <w:widowControl w:val="0"/>
              <w:rPr>
                <w:bCs/>
              </w:rPr>
            </w:pPr>
            <w:r w:rsidRPr="005422C5">
              <w:rPr>
                <w:bCs/>
              </w:rPr>
              <w:t xml:space="preserve">Mtra. Delia Carrasco Ortiz. Principal </w:t>
            </w:r>
          </w:p>
          <w:p w14:paraId="1F4ED3DE" w14:textId="77777777" w:rsidR="005422C5" w:rsidRPr="005422C5" w:rsidRDefault="005422C5" w:rsidP="002108AF">
            <w:pPr>
              <w:widowControl w:val="0"/>
              <w:rPr>
                <w:bCs/>
              </w:rPr>
            </w:pPr>
            <w:r w:rsidRPr="005422C5">
              <w:rPr>
                <w:bCs/>
              </w:rPr>
              <w:t xml:space="preserve">Dr. Germán Ruiz Méndez Méndez. Igual </w:t>
            </w:r>
          </w:p>
          <w:p w14:paraId="2E22C0B2" w14:textId="77777777" w:rsidR="005422C5" w:rsidRPr="005422C5" w:rsidRDefault="005422C5" w:rsidP="002108AF">
            <w:pPr>
              <w:widowControl w:val="0"/>
              <w:rPr>
                <w:bCs/>
              </w:rPr>
            </w:pPr>
            <w:r w:rsidRPr="005422C5">
              <w:rPr>
                <w:bCs/>
              </w:rPr>
              <w:t>Dr. Saúl Alejandro García docente Igual</w:t>
            </w:r>
          </w:p>
          <w:p w14:paraId="72976C03" w14:textId="5BC0C5EF" w:rsidR="005422C5" w:rsidRPr="005422C5" w:rsidRDefault="005422C5" w:rsidP="002108AF">
            <w:pPr>
              <w:widowControl w:val="0"/>
              <w:rPr>
                <w:bCs/>
              </w:rPr>
            </w:pPr>
            <w:r w:rsidRPr="005422C5">
              <w:rPr>
                <w:bCs/>
              </w:rPr>
              <w:t>Dr. Horacio Rafael Rodríguez Montalvo Igual</w:t>
            </w:r>
          </w:p>
        </w:tc>
      </w:tr>
      <w:tr w:rsidR="005422C5" w:rsidRPr="005422C5" w14:paraId="1E0A01FE" w14:textId="77777777" w:rsidTr="00301260">
        <w:trPr>
          <w:jc w:val="center"/>
        </w:trPr>
        <w:tc>
          <w:tcPr>
            <w:tcW w:w="3402" w:type="dxa"/>
            <w:tcMar>
              <w:top w:w="100" w:type="dxa"/>
              <w:left w:w="100" w:type="dxa"/>
              <w:bottom w:w="100" w:type="dxa"/>
              <w:right w:w="100" w:type="dxa"/>
            </w:tcMar>
          </w:tcPr>
          <w:p w14:paraId="4616FD22" w14:textId="77777777" w:rsidR="005422C5" w:rsidRPr="005422C5" w:rsidRDefault="005422C5" w:rsidP="002108AF">
            <w:pPr>
              <w:widowControl w:val="0"/>
              <w:rPr>
                <w:bCs/>
              </w:rPr>
            </w:pPr>
            <w:r w:rsidRPr="005422C5">
              <w:rPr>
                <w:bCs/>
              </w:rPr>
              <w:t>Metodología</w:t>
            </w:r>
          </w:p>
        </w:tc>
        <w:tc>
          <w:tcPr>
            <w:tcW w:w="4952" w:type="dxa"/>
          </w:tcPr>
          <w:p w14:paraId="7AF9DBB6" w14:textId="77777777" w:rsidR="005422C5" w:rsidRPr="005422C5" w:rsidRDefault="005422C5" w:rsidP="002108AF">
            <w:pPr>
              <w:widowControl w:val="0"/>
              <w:rPr>
                <w:bCs/>
              </w:rPr>
            </w:pPr>
            <w:r w:rsidRPr="005422C5">
              <w:rPr>
                <w:bCs/>
              </w:rPr>
              <w:t xml:space="preserve">Mtra. Delia Carrasco Ortiz. Principal </w:t>
            </w:r>
          </w:p>
          <w:p w14:paraId="5E6ED791" w14:textId="77777777" w:rsidR="005422C5" w:rsidRPr="005422C5" w:rsidRDefault="005422C5" w:rsidP="002108AF">
            <w:pPr>
              <w:widowControl w:val="0"/>
              <w:rPr>
                <w:bCs/>
              </w:rPr>
            </w:pPr>
            <w:r w:rsidRPr="005422C5">
              <w:rPr>
                <w:bCs/>
              </w:rPr>
              <w:t xml:space="preserve">Dr. Germán Ruiz Méndez Méndez. Igual </w:t>
            </w:r>
          </w:p>
          <w:p w14:paraId="5D50B8A8" w14:textId="77777777" w:rsidR="005422C5" w:rsidRPr="005422C5" w:rsidRDefault="005422C5" w:rsidP="002108AF">
            <w:pPr>
              <w:widowControl w:val="0"/>
              <w:rPr>
                <w:bCs/>
              </w:rPr>
            </w:pPr>
            <w:r w:rsidRPr="005422C5">
              <w:rPr>
                <w:bCs/>
              </w:rPr>
              <w:t>Dr. Saúl Alejandro García docente Igual</w:t>
            </w:r>
          </w:p>
          <w:p w14:paraId="40CD462D" w14:textId="0D76525F" w:rsidR="005422C5" w:rsidRPr="005422C5" w:rsidRDefault="005422C5" w:rsidP="002108AF">
            <w:pPr>
              <w:widowControl w:val="0"/>
              <w:rPr>
                <w:bCs/>
              </w:rPr>
            </w:pPr>
            <w:r w:rsidRPr="005422C5">
              <w:rPr>
                <w:bCs/>
              </w:rPr>
              <w:t>Dr. Horacio Rafael Rodríguez Montalvo Igual</w:t>
            </w:r>
          </w:p>
        </w:tc>
      </w:tr>
      <w:tr w:rsidR="005422C5" w:rsidRPr="005422C5" w14:paraId="19D19AB0" w14:textId="77777777" w:rsidTr="00301260">
        <w:trPr>
          <w:jc w:val="center"/>
        </w:trPr>
        <w:tc>
          <w:tcPr>
            <w:tcW w:w="3402" w:type="dxa"/>
            <w:tcMar>
              <w:top w:w="100" w:type="dxa"/>
              <w:left w:w="100" w:type="dxa"/>
              <w:bottom w:w="100" w:type="dxa"/>
              <w:right w:w="100" w:type="dxa"/>
            </w:tcMar>
          </w:tcPr>
          <w:p w14:paraId="00FB385B" w14:textId="77777777" w:rsidR="005422C5" w:rsidRPr="005422C5" w:rsidRDefault="005422C5" w:rsidP="002108AF">
            <w:pPr>
              <w:widowControl w:val="0"/>
              <w:rPr>
                <w:bCs/>
              </w:rPr>
            </w:pPr>
            <w:r w:rsidRPr="005422C5">
              <w:rPr>
                <w:bCs/>
              </w:rPr>
              <w:t>Software</w:t>
            </w:r>
          </w:p>
        </w:tc>
        <w:tc>
          <w:tcPr>
            <w:tcW w:w="4952" w:type="dxa"/>
          </w:tcPr>
          <w:p w14:paraId="62134F2F" w14:textId="0F42B33F" w:rsidR="005422C5" w:rsidRPr="005422C5" w:rsidRDefault="005422C5" w:rsidP="002108AF">
            <w:pPr>
              <w:widowControl w:val="0"/>
              <w:rPr>
                <w:bCs/>
              </w:rPr>
            </w:pPr>
            <w:r w:rsidRPr="005422C5">
              <w:rPr>
                <w:bCs/>
              </w:rPr>
              <w:t xml:space="preserve">Mtra. Delia Carrasco Ortiz. Principal </w:t>
            </w:r>
          </w:p>
        </w:tc>
      </w:tr>
      <w:tr w:rsidR="005422C5" w:rsidRPr="005422C5" w14:paraId="600F9B63" w14:textId="77777777" w:rsidTr="00301260">
        <w:trPr>
          <w:jc w:val="center"/>
        </w:trPr>
        <w:tc>
          <w:tcPr>
            <w:tcW w:w="3402" w:type="dxa"/>
            <w:tcMar>
              <w:top w:w="100" w:type="dxa"/>
              <w:left w:w="100" w:type="dxa"/>
              <w:bottom w:w="100" w:type="dxa"/>
              <w:right w:w="100" w:type="dxa"/>
            </w:tcMar>
          </w:tcPr>
          <w:p w14:paraId="192818E6" w14:textId="77777777" w:rsidR="005422C5" w:rsidRPr="005422C5" w:rsidRDefault="005422C5" w:rsidP="002108AF">
            <w:pPr>
              <w:widowControl w:val="0"/>
              <w:rPr>
                <w:bCs/>
              </w:rPr>
            </w:pPr>
            <w:r w:rsidRPr="005422C5">
              <w:rPr>
                <w:bCs/>
              </w:rPr>
              <w:t>Validación</w:t>
            </w:r>
          </w:p>
        </w:tc>
        <w:tc>
          <w:tcPr>
            <w:tcW w:w="4952" w:type="dxa"/>
          </w:tcPr>
          <w:p w14:paraId="3DD99AAC" w14:textId="0CE33C3A" w:rsidR="005422C5" w:rsidRPr="005422C5" w:rsidRDefault="005422C5" w:rsidP="002108AF">
            <w:pPr>
              <w:widowControl w:val="0"/>
              <w:rPr>
                <w:bCs/>
              </w:rPr>
            </w:pPr>
            <w:r w:rsidRPr="005422C5">
              <w:rPr>
                <w:bCs/>
              </w:rPr>
              <w:t xml:space="preserve">Mtra. Delia Carrasco Ortiz. Principal </w:t>
            </w:r>
          </w:p>
        </w:tc>
      </w:tr>
      <w:tr w:rsidR="005422C5" w:rsidRPr="005422C5" w14:paraId="2ECFF51C" w14:textId="77777777" w:rsidTr="00301260">
        <w:trPr>
          <w:jc w:val="center"/>
        </w:trPr>
        <w:tc>
          <w:tcPr>
            <w:tcW w:w="3402" w:type="dxa"/>
            <w:tcMar>
              <w:top w:w="100" w:type="dxa"/>
              <w:left w:w="100" w:type="dxa"/>
              <w:bottom w:w="100" w:type="dxa"/>
              <w:right w:w="100" w:type="dxa"/>
            </w:tcMar>
          </w:tcPr>
          <w:p w14:paraId="51C91C2D" w14:textId="77777777" w:rsidR="005422C5" w:rsidRPr="005422C5" w:rsidRDefault="005422C5" w:rsidP="002108AF">
            <w:pPr>
              <w:widowControl w:val="0"/>
              <w:rPr>
                <w:bCs/>
              </w:rPr>
            </w:pPr>
            <w:r w:rsidRPr="005422C5">
              <w:rPr>
                <w:bCs/>
              </w:rPr>
              <w:t>Análisis Formal</w:t>
            </w:r>
          </w:p>
        </w:tc>
        <w:tc>
          <w:tcPr>
            <w:tcW w:w="4952" w:type="dxa"/>
          </w:tcPr>
          <w:p w14:paraId="6E46D7C1" w14:textId="048A235D" w:rsidR="005422C5" w:rsidRPr="005422C5" w:rsidRDefault="005422C5" w:rsidP="002108AF">
            <w:pPr>
              <w:widowControl w:val="0"/>
              <w:rPr>
                <w:bCs/>
              </w:rPr>
            </w:pPr>
            <w:r w:rsidRPr="005422C5">
              <w:rPr>
                <w:bCs/>
              </w:rPr>
              <w:t xml:space="preserve">Mtra. Delia Carrasco Ortiz. Principal </w:t>
            </w:r>
          </w:p>
        </w:tc>
      </w:tr>
      <w:tr w:rsidR="005422C5" w:rsidRPr="005422C5" w14:paraId="6B152FE6" w14:textId="77777777" w:rsidTr="00301260">
        <w:trPr>
          <w:jc w:val="center"/>
        </w:trPr>
        <w:tc>
          <w:tcPr>
            <w:tcW w:w="3402" w:type="dxa"/>
            <w:tcMar>
              <w:top w:w="100" w:type="dxa"/>
              <w:left w:w="100" w:type="dxa"/>
              <w:bottom w:w="100" w:type="dxa"/>
              <w:right w:w="100" w:type="dxa"/>
            </w:tcMar>
          </w:tcPr>
          <w:p w14:paraId="7AFAFF85" w14:textId="77777777" w:rsidR="005422C5" w:rsidRPr="005422C5" w:rsidRDefault="005422C5" w:rsidP="002108AF">
            <w:pPr>
              <w:widowControl w:val="0"/>
              <w:rPr>
                <w:bCs/>
              </w:rPr>
            </w:pPr>
            <w:r w:rsidRPr="005422C5">
              <w:rPr>
                <w:bCs/>
              </w:rPr>
              <w:t>Investigación</w:t>
            </w:r>
          </w:p>
        </w:tc>
        <w:tc>
          <w:tcPr>
            <w:tcW w:w="4952" w:type="dxa"/>
          </w:tcPr>
          <w:p w14:paraId="7847870F" w14:textId="427B534B" w:rsidR="005422C5" w:rsidRPr="005422C5" w:rsidRDefault="005422C5" w:rsidP="002108AF">
            <w:pPr>
              <w:widowControl w:val="0"/>
              <w:rPr>
                <w:bCs/>
              </w:rPr>
            </w:pPr>
            <w:r w:rsidRPr="005422C5">
              <w:rPr>
                <w:bCs/>
              </w:rPr>
              <w:t xml:space="preserve">Mtra. Delia Carrasco Ortiz. Principal </w:t>
            </w:r>
          </w:p>
        </w:tc>
      </w:tr>
      <w:tr w:rsidR="005422C5" w:rsidRPr="005422C5" w14:paraId="24B2259B" w14:textId="77777777" w:rsidTr="00301260">
        <w:trPr>
          <w:jc w:val="center"/>
        </w:trPr>
        <w:tc>
          <w:tcPr>
            <w:tcW w:w="3402" w:type="dxa"/>
            <w:tcMar>
              <w:top w:w="100" w:type="dxa"/>
              <w:left w:w="100" w:type="dxa"/>
              <w:bottom w:w="100" w:type="dxa"/>
              <w:right w:w="100" w:type="dxa"/>
            </w:tcMar>
          </w:tcPr>
          <w:p w14:paraId="26DB88A9" w14:textId="77777777" w:rsidR="005422C5" w:rsidRPr="005422C5" w:rsidRDefault="005422C5" w:rsidP="002108AF">
            <w:pPr>
              <w:widowControl w:val="0"/>
              <w:rPr>
                <w:bCs/>
              </w:rPr>
            </w:pPr>
            <w:r w:rsidRPr="005422C5">
              <w:rPr>
                <w:bCs/>
              </w:rPr>
              <w:t>Recursos</w:t>
            </w:r>
          </w:p>
        </w:tc>
        <w:tc>
          <w:tcPr>
            <w:tcW w:w="4952" w:type="dxa"/>
          </w:tcPr>
          <w:p w14:paraId="2EB30421" w14:textId="10373A0B" w:rsidR="005422C5" w:rsidRPr="005422C5" w:rsidRDefault="005422C5" w:rsidP="002108AF">
            <w:pPr>
              <w:widowControl w:val="0"/>
              <w:rPr>
                <w:bCs/>
              </w:rPr>
            </w:pPr>
            <w:r w:rsidRPr="005422C5">
              <w:rPr>
                <w:bCs/>
              </w:rPr>
              <w:t xml:space="preserve">Mtra. Delia Carrasco Ortiz. Principal </w:t>
            </w:r>
          </w:p>
        </w:tc>
      </w:tr>
      <w:tr w:rsidR="005422C5" w:rsidRPr="005422C5" w14:paraId="022243A2" w14:textId="77777777" w:rsidTr="00301260">
        <w:trPr>
          <w:jc w:val="center"/>
        </w:trPr>
        <w:tc>
          <w:tcPr>
            <w:tcW w:w="3402" w:type="dxa"/>
            <w:tcMar>
              <w:top w:w="100" w:type="dxa"/>
              <w:left w:w="100" w:type="dxa"/>
              <w:bottom w:w="100" w:type="dxa"/>
              <w:right w:w="100" w:type="dxa"/>
            </w:tcMar>
          </w:tcPr>
          <w:p w14:paraId="615966F3" w14:textId="77777777" w:rsidR="005422C5" w:rsidRPr="005422C5" w:rsidRDefault="005422C5" w:rsidP="002108AF">
            <w:pPr>
              <w:widowControl w:val="0"/>
              <w:rPr>
                <w:bCs/>
              </w:rPr>
            </w:pPr>
            <w:r w:rsidRPr="005422C5">
              <w:rPr>
                <w:bCs/>
              </w:rPr>
              <w:t>Curación de datos</w:t>
            </w:r>
          </w:p>
        </w:tc>
        <w:tc>
          <w:tcPr>
            <w:tcW w:w="4952" w:type="dxa"/>
          </w:tcPr>
          <w:p w14:paraId="58EC73C5" w14:textId="31BA6AA6" w:rsidR="005422C5" w:rsidRPr="005422C5" w:rsidRDefault="005422C5" w:rsidP="002108AF">
            <w:pPr>
              <w:widowControl w:val="0"/>
              <w:rPr>
                <w:bCs/>
              </w:rPr>
            </w:pPr>
            <w:r w:rsidRPr="005422C5">
              <w:rPr>
                <w:bCs/>
              </w:rPr>
              <w:t xml:space="preserve">Mtra. Delia Carrasco Ortiz. Principal </w:t>
            </w:r>
          </w:p>
        </w:tc>
      </w:tr>
      <w:tr w:rsidR="005422C5" w:rsidRPr="005422C5" w14:paraId="792413CE" w14:textId="77777777" w:rsidTr="00301260">
        <w:trPr>
          <w:jc w:val="center"/>
        </w:trPr>
        <w:tc>
          <w:tcPr>
            <w:tcW w:w="3402" w:type="dxa"/>
            <w:tcMar>
              <w:top w:w="100" w:type="dxa"/>
              <w:left w:w="100" w:type="dxa"/>
              <w:bottom w:w="100" w:type="dxa"/>
              <w:right w:w="100" w:type="dxa"/>
            </w:tcMar>
          </w:tcPr>
          <w:p w14:paraId="77894303" w14:textId="77777777" w:rsidR="005422C5" w:rsidRPr="005422C5" w:rsidRDefault="005422C5" w:rsidP="002108AF">
            <w:pPr>
              <w:widowControl w:val="0"/>
              <w:rPr>
                <w:bCs/>
              </w:rPr>
            </w:pPr>
            <w:r w:rsidRPr="005422C5">
              <w:rPr>
                <w:bCs/>
              </w:rPr>
              <w:t>Escritura - Preparación del borrador original</w:t>
            </w:r>
          </w:p>
        </w:tc>
        <w:tc>
          <w:tcPr>
            <w:tcW w:w="4952" w:type="dxa"/>
          </w:tcPr>
          <w:p w14:paraId="1CD381B7" w14:textId="579A340D" w:rsidR="005422C5" w:rsidRPr="005422C5" w:rsidRDefault="005422C5" w:rsidP="002108AF">
            <w:pPr>
              <w:widowControl w:val="0"/>
              <w:rPr>
                <w:bCs/>
              </w:rPr>
            </w:pPr>
            <w:r w:rsidRPr="005422C5">
              <w:rPr>
                <w:bCs/>
              </w:rPr>
              <w:t xml:space="preserve">Mtra. Delia Carrasco Ortiz. Principal </w:t>
            </w:r>
          </w:p>
        </w:tc>
      </w:tr>
      <w:tr w:rsidR="005422C5" w:rsidRPr="005422C5" w14:paraId="5927A853" w14:textId="77777777" w:rsidTr="00301260">
        <w:trPr>
          <w:jc w:val="center"/>
        </w:trPr>
        <w:tc>
          <w:tcPr>
            <w:tcW w:w="3402" w:type="dxa"/>
            <w:tcMar>
              <w:top w:w="100" w:type="dxa"/>
              <w:left w:w="100" w:type="dxa"/>
              <w:bottom w:w="100" w:type="dxa"/>
              <w:right w:w="100" w:type="dxa"/>
            </w:tcMar>
          </w:tcPr>
          <w:p w14:paraId="7818CD3A" w14:textId="77777777" w:rsidR="005422C5" w:rsidRPr="005422C5" w:rsidRDefault="005422C5" w:rsidP="002108AF">
            <w:pPr>
              <w:widowControl w:val="0"/>
              <w:rPr>
                <w:bCs/>
              </w:rPr>
            </w:pPr>
            <w:r w:rsidRPr="005422C5">
              <w:rPr>
                <w:bCs/>
              </w:rPr>
              <w:t>Escritura - Revisión y edición</w:t>
            </w:r>
          </w:p>
        </w:tc>
        <w:tc>
          <w:tcPr>
            <w:tcW w:w="4952" w:type="dxa"/>
          </w:tcPr>
          <w:p w14:paraId="6A8632F6" w14:textId="77777777" w:rsidR="005422C5" w:rsidRPr="005422C5" w:rsidRDefault="005422C5" w:rsidP="002108AF">
            <w:pPr>
              <w:widowControl w:val="0"/>
              <w:rPr>
                <w:bCs/>
              </w:rPr>
            </w:pPr>
            <w:r w:rsidRPr="005422C5">
              <w:rPr>
                <w:bCs/>
              </w:rPr>
              <w:t xml:space="preserve">Mtra. Delia Carrasco Ortiz. Principal </w:t>
            </w:r>
          </w:p>
          <w:p w14:paraId="395E022D" w14:textId="77777777" w:rsidR="005422C5" w:rsidRPr="005422C5" w:rsidRDefault="005422C5" w:rsidP="002108AF">
            <w:pPr>
              <w:widowControl w:val="0"/>
              <w:rPr>
                <w:bCs/>
              </w:rPr>
            </w:pPr>
            <w:r w:rsidRPr="005422C5">
              <w:rPr>
                <w:bCs/>
              </w:rPr>
              <w:t xml:space="preserve">Dr. Germán Ruiz Méndez Méndez. Igual </w:t>
            </w:r>
          </w:p>
          <w:p w14:paraId="66864705" w14:textId="77777777" w:rsidR="005422C5" w:rsidRPr="005422C5" w:rsidRDefault="005422C5" w:rsidP="002108AF">
            <w:pPr>
              <w:widowControl w:val="0"/>
              <w:rPr>
                <w:bCs/>
              </w:rPr>
            </w:pPr>
            <w:r w:rsidRPr="005422C5">
              <w:rPr>
                <w:bCs/>
              </w:rPr>
              <w:t>Dr. Saúl Alejandro García docente Igual</w:t>
            </w:r>
          </w:p>
          <w:p w14:paraId="12CCE2DB" w14:textId="51CBB714" w:rsidR="005422C5" w:rsidRPr="005422C5" w:rsidRDefault="005422C5" w:rsidP="002108AF">
            <w:pPr>
              <w:widowControl w:val="0"/>
              <w:rPr>
                <w:bCs/>
              </w:rPr>
            </w:pPr>
            <w:r w:rsidRPr="005422C5">
              <w:rPr>
                <w:bCs/>
              </w:rPr>
              <w:t>Dr. Horacio Rafael Rodríguez Montalvo Igual</w:t>
            </w:r>
          </w:p>
        </w:tc>
      </w:tr>
      <w:tr w:rsidR="005422C5" w:rsidRPr="005422C5" w14:paraId="355BC2AF" w14:textId="77777777" w:rsidTr="00301260">
        <w:trPr>
          <w:jc w:val="center"/>
        </w:trPr>
        <w:tc>
          <w:tcPr>
            <w:tcW w:w="3402" w:type="dxa"/>
            <w:tcMar>
              <w:top w:w="100" w:type="dxa"/>
              <w:left w:w="100" w:type="dxa"/>
              <w:bottom w:w="100" w:type="dxa"/>
              <w:right w:w="100" w:type="dxa"/>
            </w:tcMar>
          </w:tcPr>
          <w:p w14:paraId="61715DE7" w14:textId="77777777" w:rsidR="005422C5" w:rsidRPr="005422C5" w:rsidRDefault="005422C5" w:rsidP="002108AF">
            <w:pPr>
              <w:widowControl w:val="0"/>
              <w:rPr>
                <w:bCs/>
              </w:rPr>
            </w:pPr>
            <w:r w:rsidRPr="005422C5">
              <w:rPr>
                <w:bCs/>
              </w:rPr>
              <w:t>Visualización</w:t>
            </w:r>
          </w:p>
        </w:tc>
        <w:tc>
          <w:tcPr>
            <w:tcW w:w="4952" w:type="dxa"/>
          </w:tcPr>
          <w:p w14:paraId="552C5A62" w14:textId="77777777" w:rsidR="005422C5" w:rsidRPr="005422C5" w:rsidRDefault="005422C5" w:rsidP="002108AF">
            <w:pPr>
              <w:widowControl w:val="0"/>
              <w:rPr>
                <w:bCs/>
              </w:rPr>
            </w:pPr>
            <w:r w:rsidRPr="005422C5">
              <w:rPr>
                <w:bCs/>
              </w:rPr>
              <w:t xml:space="preserve">Mtra. Delia Carrasco Ortiz. Principal </w:t>
            </w:r>
          </w:p>
          <w:p w14:paraId="219437EC" w14:textId="77777777" w:rsidR="005422C5" w:rsidRPr="005422C5" w:rsidRDefault="005422C5" w:rsidP="002108AF">
            <w:pPr>
              <w:widowControl w:val="0"/>
              <w:rPr>
                <w:bCs/>
              </w:rPr>
            </w:pPr>
            <w:r w:rsidRPr="005422C5">
              <w:rPr>
                <w:bCs/>
              </w:rPr>
              <w:t xml:space="preserve">Dr. Germán Ruiz Méndez Méndez. Igual </w:t>
            </w:r>
          </w:p>
          <w:p w14:paraId="4E3215CD" w14:textId="77777777" w:rsidR="005422C5" w:rsidRPr="005422C5" w:rsidRDefault="005422C5" w:rsidP="002108AF">
            <w:pPr>
              <w:widowControl w:val="0"/>
              <w:rPr>
                <w:bCs/>
              </w:rPr>
            </w:pPr>
            <w:r w:rsidRPr="005422C5">
              <w:rPr>
                <w:bCs/>
              </w:rPr>
              <w:t>Dr. Saúl Alejandro García docente Igual</w:t>
            </w:r>
          </w:p>
          <w:p w14:paraId="7BA2F346" w14:textId="0F3B6ABC" w:rsidR="005422C5" w:rsidRPr="005422C5" w:rsidRDefault="005422C5" w:rsidP="002108AF">
            <w:pPr>
              <w:widowControl w:val="0"/>
              <w:rPr>
                <w:bCs/>
              </w:rPr>
            </w:pPr>
            <w:r w:rsidRPr="005422C5">
              <w:rPr>
                <w:bCs/>
              </w:rPr>
              <w:t>Dr. Horacio Rafael Rodríguez Montalvo Igual</w:t>
            </w:r>
          </w:p>
        </w:tc>
      </w:tr>
      <w:tr w:rsidR="005422C5" w:rsidRPr="005422C5" w14:paraId="08937591" w14:textId="77777777" w:rsidTr="00301260">
        <w:trPr>
          <w:jc w:val="center"/>
        </w:trPr>
        <w:tc>
          <w:tcPr>
            <w:tcW w:w="3402" w:type="dxa"/>
            <w:tcMar>
              <w:top w:w="100" w:type="dxa"/>
              <w:left w:w="100" w:type="dxa"/>
              <w:bottom w:w="100" w:type="dxa"/>
              <w:right w:w="100" w:type="dxa"/>
            </w:tcMar>
          </w:tcPr>
          <w:p w14:paraId="1C488FF7" w14:textId="77777777" w:rsidR="005422C5" w:rsidRPr="005422C5" w:rsidRDefault="005422C5" w:rsidP="002108AF">
            <w:pPr>
              <w:widowControl w:val="0"/>
              <w:rPr>
                <w:bCs/>
              </w:rPr>
            </w:pPr>
            <w:r w:rsidRPr="005422C5">
              <w:rPr>
                <w:bCs/>
              </w:rPr>
              <w:t>Supervisión</w:t>
            </w:r>
          </w:p>
        </w:tc>
        <w:tc>
          <w:tcPr>
            <w:tcW w:w="4952" w:type="dxa"/>
          </w:tcPr>
          <w:p w14:paraId="54A2E762" w14:textId="757A7A6C" w:rsidR="005422C5" w:rsidRPr="005422C5" w:rsidRDefault="005422C5" w:rsidP="002108AF">
            <w:pPr>
              <w:widowControl w:val="0"/>
              <w:rPr>
                <w:bCs/>
              </w:rPr>
            </w:pPr>
            <w:r w:rsidRPr="005422C5">
              <w:rPr>
                <w:bCs/>
              </w:rPr>
              <w:t>Dr. Germán Ruiz Méndez Méndez. Principal</w:t>
            </w:r>
          </w:p>
        </w:tc>
      </w:tr>
      <w:tr w:rsidR="005422C5" w:rsidRPr="005422C5" w14:paraId="369C7490" w14:textId="77777777" w:rsidTr="00301260">
        <w:trPr>
          <w:jc w:val="center"/>
        </w:trPr>
        <w:tc>
          <w:tcPr>
            <w:tcW w:w="3402" w:type="dxa"/>
            <w:tcMar>
              <w:top w:w="100" w:type="dxa"/>
              <w:left w:w="100" w:type="dxa"/>
              <w:bottom w:w="100" w:type="dxa"/>
              <w:right w:w="100" w:type="dxa"/>
            </w:tcMar>
          </w:tcPr>
          <w:p w14:paraId="1C1202C9" w14:textId="77777777" w:rsidR="005422C5" w:rsidRPr="005422C5" w:rsidRDefault="005422C5" w:rsidP="002108AF">
            <w:pPr>
              <w:widowControl w:val="0"/>
              <w:rPr>
                <w:bCs/>
              </w:rPr>
            </w:pPr>
            <w:r w:rsidRPr="005422C5">
              <w:rPr>
                <w:bCs/>
              </w:rPr>
              <w:t>Administración de Proyectos</w:t>
            </w:r>
          </w:p>
        </w:tc>
        <w:tc>
          <w:tcPr>
            <w:tcW w:w="4952" w:type="dxa"/>
          </w:tcPr>
          <w:p w14:paraId="2AA27CDA" w14:textId="76B7700D" w:rsidR="005422C5" w:rsidRPr="005422C5" w:rsidRDefault="005422C5" w:rsidP="002108AF">
            <w:pPr>
              <w:widowControl w:val="0"/>
              <w:rPr>
                <w:bCs/>
              </w:rPr>
            </w:pPr>
            <w:r w:rsidRPr="005422C5">
              <w:rPr>
                <w:bCs/>
              </w:rPr>
              <w:t xml:space="preserve">Mtra. Delia Carrasco Ortiz. Principal </w:t>
            </w:r>
          </w:p>
        </w:tc>
      </w:tr>
      <w:tr w:rsidR="005422C5" w:rsidRPr="005422C5" w14:paraId="49AF0BB9" w14:textId="77777777" w:rsidTr="00301260">
        <w:trPr>
          <w:trHeight w:val="180"/>
          <w:jc w:val="center"/>
        </w:trPr>
        <w:tc>
          <w:tcPr>
            <w:tcW w:w="3402" w:type="dxa"/>
            <w:tcMar>
              <w:top w:w="100" w:type="dxa"/>
              <w:left w:w="100" w:type="dxa"/>
              <w:bottom w:w="100" w:type="dxa"/>
              <w:right w:w="100" w:type="dxa"/>
            </w:tcMar>
          </w:tcPr>
          <w:p w14:paraId="2B308916" w14:textId="77777777" w:rsidR="005422C5" w:rsidRPr="005422C5" w:rsidRDefault="005422C5" w:rsidP="002108AF">
            <w:pPr>
              <w:widowControl w:val="0"/>
              <w:rPr>
                <w:bCs/>
              </w:rPr>
            </w:pPr>
            <w:r w:rsidRPr="005422C5">
              <w:rPr>
                <w:bCs/>
              </w:rPr>
              <w:t>Adquisición de fondos</w:t>
            </w:r>
          </w:p>
        </w:tc>
        <w:tc>
          <w:tcPr>
            <w:tcW w:w="4952" w:type="dxa"/>
          </w:tcPr>
          <w:p w14:paraId="0007E37E" w14:textId="76C25695" w:rsidR="005422C5" w:rsidRPr="005422C5" w:rsidRDefault="005422C5" w:rsidP="002108AF">
            <w:pPr>
              <w:widowControl w:val="0"/>
              <w:rPr>
                <w:bCs/>
              </w:rPr>
            </w:pPr>
            <w:r>
              <w:rPr>
                <w:bCs/>
              </w:rPr>
              <w:t>NO APLICA</w:t>
            </w:r>
          </w:p>
        </w:tc>
      </w:tr>
    </w:tbl>
    <w:p w14:paraId="74B19FF0" w14:textId="77777777" w:rsidR="00B61B7E" w:rsidRDefault="00B61B7E">
      <w:pPr>
        <w:widowControl w:val="0"/>
        <w:spacing w:before="240"/>
        <w:ind w:left="426" w:right="1000" w:hanging="426"/>
        <w:jc w:val="both"/>
      </w:pPr>
    </w:p>
    <w:sectPr w:rsidR="00B61B7E" w:rsidSect="00DF5CD7">
      <w:headerReference w:type="even" r:id="rId18"/>
      <w:headerReference w:type="default" r:id="rId19"/>
      <w:footerReference w:type="even" r:id="rId20"/>
      <w:footerReference w:type="default" r:id="rId21"/>
      <w:headerReference w:type="first" r:id="rId22"/>
      <w:footerReference w:type="first" r:id="rId23"/>
      <w:pgSz w:w="12240" w:h="15840"/>
      <w:pgMar w:top="1135" w:right="1701" w:bottom="709" w:left="1701"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7563" w14:textId="77777777" w:rsidR="009906B2" w:rsidRDefault="009906B2">
      <w:r>
        <w:separator/>
      </w:r>
    </w:p>
  </w:endnote>
  <w:endnote w:type="continuationSeparator" w:id="0">
    <w:p w14:paraId="2682D4D0" w14:textId="77777777" w:rsidR="009906B2" w:rsidRDefault="0099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7682" w14:textId="77777777" w:rsidR="002108AF" w:rsidRDefault="002108A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42827" w14:textId="03DEE70F" w:rsidR="002108AF" w:rsidRDefault="002108AF" w:rsidP="001A6B2C">
    <w:pPr>
      <w:jc w:val="center"/>
      <w:rPr>
        <w:sz w:val="18"/>
        <w:szCs w:val="18"/>
      </w:rPr>
    </w:pPr>
    <w:r w:rsidRPr="002A3D98">
      <w:rPr>
        <w:noProof/>
        <w:lang w:eastAsia="es-MX"/>
      </w:rPr>
      <w:drawing>
        <wp:inline distT="0" distB="0" distL="0" distR="0" wp14:anchorId="14ACC147" wp14:editId="427F85BA">
          <wp:extent cx="1600200" cy="419100"/>
          <wp:effectExtent l="0" t="0" r="0" b="0"/>
          <wp:docPr id="268919348" name="Imagen 26891934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sz w:val="18"/>
        <w:szCs w:val="18"/>
      </w:rPr>
      <w:t xml:space="preserve">           </w:t>
    </w:r>
    <w:r w:rsidRPr="001A6B2C">
      <w:rPr>
        <w:rFonts w:ascii="Calibri" w:hAnsi="Calibri" w:cs="Calibri"/>
        <w:b/>
        <w:sz w:val="22"/>
        <w:szCs w:val="22"/>
      </w:rPr>
      <w:t xml:space="preserve">Vol. 16 </w:t>
    </w:r>
    <w:proofErr w:type="spellStart"/>
    <w:r w:rsidRPr="001A6B2C">
      <w:rPr>
        <w:rFonts w:ascii="Calibri" w:hAnsi="Calibri" w:cs="Calibri"/>
        <w:b/>
        <w:sz w:val="22"/>
        <w:szCs w:val="22"/>
      </w:rPr>
      <w:t>Num</w:t>
    </w:r>
    <w:proofErr w:type="spellEnd"/>
    <w:r w:rsidRPr="001A6B2C">
      <w:rPr>
        <w:rFonts w:ascii="Calibri" w:hAnsi="Calibri" w:cs="Calibri"/>
        <w:b/>
        <w:sz w:val="22"/>
        <w:szCs w:val="22"/>
      </w:rPr>
      <w:t xml:space="preserve">. 31 Julio - </w:t>
    </w:r>
    <w:proofErr w:type="gramStart"/>
    <w:r w:rsidRPr="001A6B2C">
      <w:rPr>
        <w:rFonts w:ascii="Calibri" w:hAnsi="Calibri" w:cs="Calibri"/>
        <w:b/>
        <w:sz w:val="22"/>
        <w:szCs w:val="22"/>
      </w:rPr>
      <w:t>Diciembre</w:t>
    </w:r>
    <w:proofErr w:type="gramEnd"/>
    <w:r w:rsidRPr="001A6B2C">
      <w:rPr>
        <w:rFonts w:ascii="Calibri" w:hAnsi="Calibri" w:cs="Calibri"/>
        <w:b/>
        <w:sz w:val="22"/>
        <w:szCs w:val="22"/>
      </w:rPr>
      <w:t xml:space="preserve"> 2025, e</w:t>
    </w:r>
    <w:r w:rsidR="009B2DC2">
      <w:rPr>
        <w:rFonts w:ascii="Calibri" w:hAnsi="Calibri" w:cs="Calibri"/>
        <w:b/>
        <w:sz w:val="22"/>
        <w:szCs w:val="22"/>
      </w:rPr>
      <w:t>933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AE7D" w14:textId="77777777" w:rsidR="002108AF" w:rsidRDefault="002108A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C227D" w14:textId="77777777" w:rsidR="009906B2" w:rsidRDefault="009906B2">
      <w:r>
        <w:separator/>
      </w:r>
    </w:p>
  </w:footnote>
  <w:footnote w:type="continuationSeparator" w:id="0">
    <w:p w14:paraId="6F91AD20" w14:textId="77777777" w:rsidR="009906B2" w:rsidRDefault="0099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DD52" w14:textId="77777777" w:rsidR="002108AF" w:rsidRDefault="002108A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A022" w14:textId="39C45F12" w:rsidR="002108AF" w:rsidRDefault="002108AF" w:rsidP="001A6B2C">
    <w:pPr>
      <w:pBdr>
        <w:top w:val="nil"/>
        <w:left w:val="nil"/>
        <w:bottom w:val="nil"/>
        <w:right w:val="nil"/>
        <w:between w:val="nil"/>
      </w:pBdr>
      <w:tabs>
        <w:tab w:val="center" w:pos="4419"/>
        <w:tab w:val="right" w:pos="8838"/>
      </w:tabs>
      <w:jc w:val="center"/>
      <w:rPr>
        <w:color w:val="000000"/>
      </w:rPr>
    </w:pPr>
    <w:r w:rsidRPr="002A3D98">
      <w:rPr>
        <w:noProof/>
        <w:lang w:eastAsia="es-MX"/>
      </w:rPr>
      <w:drawing>
        <wp:inline distT="0" distB="0" distL="0" distR="0" wp14:anchorId="3D7FFCCC" wp14:editId="7211EDFB">
          <wp:extent cx="5397500" cy="635000"/>
          <wp:effectExtent l="0" t="0" r="0" b="0"/>
          <wp:docPr id="120144917" name="Imagen 12014491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DB73" w14:textId="77777777" w:rsidR="002108AF" w:rsidRDefault="002108A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08FD"/>
    <w:multiLevelType w:val="multilevel"/>
    <w:tmpl w:val="167CF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C03E73"/>
    <w:multiLevelType w:val="hybridMultilevel"/>
    <w:tmpl w:val="DA7E90E2"/>
    <w:lvl w:ilvl="0" w:tplc="040A000F">
      <w:start w:val="8"/>
      <w:numFmt w:val="decimal"/>
      <w:lvlText w:val="%1."/>
      <w:lvlJc w:val="left"/>
      <w:pPr>
        <w:ind w:left="2487" w:hanging="360"/>
      </w:pPr>
      <w:rPr>
        <w:rFonts w:hint="default"/>
      </w:rPr>
    </w:lvl>
    <w:lvl w:ilvl="1" w:tplc="040A0019" w:tentative="1">
      <w:start w:val="1"/>
      <w:numFmt w:val="lowerLetter"/>
      <w:lvlText w:val="%2."/>
      <w:lvlJc w:val="left"/>
      <w:pPr>
        <w:ind w:left="3207" w:hanging="360"/>
      </w:pPr>
    </w:lvl>
    <w:lvl w:ilvl="2" w:tplc="040A001B" w:tentative="1">
      <w:start w:val="1"/>
      <w:numFmt w:val="lowerRoman"/>
      <w:lvlText w:val="%3."/>
      <w:lvlJc w:val="right"/>
      <w:pPr>
        <w:ind w:left="3927" w:hanging="180"/>
      </w:pPr>
    </w:lvl>
    <w:lvl w:ilvl="3" w:tplc="040A000F" w:tentative="1">
      <w:start w:val="1"/>
      <w:numFmt w:val="decimal"/>
      <w:lvlText w:val="%4."/>
      <w:lvlJc w:val="left"/>
      <w:pPr>
        <w:ind w:left="4647" w:hanging="360"/>
      </w:pPr>
    </w:lvl>
    <w:lvl w:ilvl="4" w:tplc="040A0019" w:tentative="1">
      <w:start w:val="1"/>
      <w:numFmt w:val="lowerLetter"/>
      <w:lvlText w:val="%5."/>
      <w:lvlJc w:val="left"/>
      <w:pPr>
        <w:ind w:left="5367" w:hanging="360"/>
      </w:pPr>
    </w:lvl>
    <w:lvl w:ilvl="5" w:tplc="040A001B" w:tentative="1">
      <w:start w:val="1"/>
      <w:numFmt w:val="lowerRoman"/>
      <w:lvlText w:val="%6."/>
      <w:lvlJc w:val="right"/>
      <w:pPr>
        <w:ind w:left="6087" w:hanging="180"/>
      </w:pPr>
    </w:lvl>
    <w:lvl w:ilvl="6" w:tplc="040A000F" w:tentative="1">
      <w:start w:val="1"/>
      <w:numFmt w:val="decimal"/>
      <w:lvlText w:val="%7."/>
      <w:lvlJc w:val="left"/>
      <w:pPr>
        <w:ind w:left="6807" w:hanging="360"/>
      </w:pPr>
    </w:lvl>
    <w:lvl w:ilvl="7" w:tplc="040A0019" w:tentative="1">
      <w:start w:val="1"/>
      <w:numFmt w:val="lowerLetter"/>
      <w:lvlText w:val="%8."/>
      <w:lvlJc w:val="left"/>
      <w:pPr>
        <w:ind w:left="7527" w:hanging="360"/>
      </w:pPr>
    </w:lvl>
    <w:lvl w:ilvl="8" w:tplc="040A001B" w:tentative="1">
      <w:start w:val="1"/>
      <w:numFmt w:val="lowerRoman"/>
      <w:lvlText w:val="%9."/>
      <w:lvlJc w:val="right"/>
      <w:pPr>
        <w:ind w:left="8247" w:hanging="180"/>
      </w:pPr>
    </w:lvl>
  </w:abstractNum>
  <w:abstractNum w:abstractNumId="2" w15:restartNumberingAfterBreak="0">
    <w:nsid w:val="12004452"/>
    <w:multiLevelType w:val="multilevel"/>
    <w:tmpl w:val="86668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C00A88"/>
    <w:multiLevelType w:val="multilevel"/>
    <w:tmpl w:val="8F3096F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A50C1F"/>
    <w:multiLevelType w:val="multilevel"/>
    <w:tmpl w:val="620E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8524150">
    <w:abstractNumId w:val="0"/>
  </w:num>
  <w:num w:numId="2" w16cid:durableId="203755591">
    <w:abstractNumId w:val="4"/>
  </w:num>
  <w:num w:numId="3" w16cid:durableId="141627721">
    <w:abstractNumId w:val="2"/>
  </w:num>
  <w:num w:numId="4" w16cid:durableId="1497190954">
    <w:abstractNumId w:val="3"/>
  </w:num>
  <w:num w:numId="5" w16cid:durableId="1170021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B7E"/>
    <w:rsid w:val="0001112F"/>
    <w:rsid w:val="000173E5"/>
    <w:rsid w:val="00040818"/>
    <w:rsid w:val="00045A3D"/>
    <w:rsid w:val="0004679F"/>
    <w:rsid w:val="000D7106"/>
    <w:rsid w:val="0012365A"/>
    <w:rsid w:val="00130D44"/>
    <w:rsid w:val="001516C6"/>
    <w:rsid w:val="00152C65"/>
    <w:rsid w:val="0016379B"/>
    <w:rsid w:val="00165384"/>
    <w:rsid w:val="00176DFD"/>
    <w:rsid w:val="0018423C"/>
    <w:rsid w:val="001942D2"/>
    <w:rsid w:val="00195523"/>
    <w:rsid w:val="001A354E"/>
    <w:rsid w:val="001A6B2C"/>
    <w:rsid w:val="001A7A7B"/>
    <w:rsid w:val="001B3F27"/>
    <w:rsid w:val="002049EA"/>
    <w:rsid w:val="002108AF"/>
    <w:rsid w:val="00212914"/>
    <w:rsid w:val="00216A56"/>
    <w:rsid w:val="0025140C"/>
    <w:rsid w:val="002532CE"/>
    <w:rsid w:val="002619A2"/>
    <w:rsid w:val="0027396D"/>
    <w:rsid w:val="0027549D"/>
    <w:rsid w:val="002830BA"/>
    <w:rsid w:val="002868CD"/>
    <w:rsid w:val="00295991"/>
    <w:rsid w:val="002B3F44"/>
    <w:rsid w:val="00301260"/>
    <w:rsid w:val="00312762"/>
    <w:rsid w:val="00330FE0"/>
    <w:rsid w:val="00333747"/>
    <w:rsid w:val="003370C7"/>
    <w:rsid w:val="00351BE8"/>
    <w:rsid w:val="00354502"/>
    <w:rsid w:val="00395B5E"/>
    <w:rsid w:val="003A3C0F"/>
    <w:rsid w:val="003B0735"/>
    <w:rsid w:val="003C607D"/>
    <w:rsid w:val="003C71E3"/>
    <w:rsid w:val="003D2316"/>
    <w:rsid w:val="00400543"/>
    <w:rsid w:val="00404C7B"/>
    <w:rsid w:val="00404E6D"/>
    <w:rsid w:val="004055AF"/>
    <w:rsid w:val="00412384"/>
    <w:rsid w:val="00434DA2"/>
    <w:rsid w:val="00453DEE"/>
    <w:rsid w:val="00474F88"/>
    <w:rsid w:val="004A6C4B"/>
    <w:rsid w:val="004D577E"/>
    <w:rsid w:val="00504237"/>
    <w:rsid w:val="005052C4"/>
    <w:rsid w:val="005137C3"/>
    <w:rsid w:val="00513F45"/>
    <w:rsid w:val="005243EB"/>
    <w:rsid w:val="005422C5"/>
    <w:rsid w:val="0054668D"/>
    <w:rsid w:val="00556C31"/>
    <w:rsid w:val="005A4A6E"/>
    <w:rsid w:val="005B70B3"/>
    <w:rsid w:val="005C40AA"/>
    <w:rsid w:val="005D2F76"/>
    <w:rsid w:val="005E0CA0"/>
    <w:rsid w:val="005F2F56"/>
    <w:rsid w:val="005F6EAC"/>
    <w:rsid w:val="0065651A"/>
    <w:rsid w:val="00670861"/>
    <w:rsid w:val="00672547"/>
    <w:rsid w:val="006755DE"/>
    <w:rsid w:val="00692087"/>
    <w:rsid w:val="006B6E81"/>
    <w:rsid w:val="006C0008"/>
    <w:rsid w:val="006D629B"/>
    <w:rsid w:val="0071381A"/>
    <w:rsid w:val="00740F36"/>
    <w:rsid w:val="0075314E"/>
    <w:rsid w:val="0076712B"/>
    <w:rsid w:val="007713AF"/>
    <w:rsid w:val="0079193C"/>
    <w:rsid w:val="007B77F4"/>
    <w:rsid w:val="007C4AA7"/>
    <w:rsid w:val="007D3D4D"/>
    <w:rsid w:val="008121B6"/>
    <w:rsid w:val="00855BB9"/>
    <w:rsid w:val="0085709C"/>
    <w:rsid w:val="00863008"/>
    <w:rsid w:val="008704DF"/>
    <w:rsid w:val="00870572"/>
    <w:rsid w:val="00874375"/>
    <w:rsid w:val="0088157E"/>
    <w:rsid w:val="008866DB"/>
    <w:rsid w:val="008A2003"/>
    <w:rsid w:val="008B0DA0"/>
    <w:rsid w:val="008B5F9D"/>
    <w:rsid w:val="008D0498"/>
    <w:rsid w:val="00943296"/>
    <w:rsid w:val="0096195D"/>
    <w:rsid w:val="009906B2"/>
    <w:rsid w:val="009A135F"/>
    <w:rsid w:val="009B2DC2"/>
    <w:rsid w:val="009C103F"/>
    <w:rsid w:val="009D1CC9"/>
    <w:rsid w:val="009D4773"/>
    <w:rsid w:val="009E4F1F"/>
    <w:rsid w:val="009F278B"/>
    <w:rsid w:val="009F5A52"/>
    <w:rsid w:val="00A0333D"/>
    <w:rsid w:val="00A36A9A"/>
    <w:rsid w:val="00A415AF"/>
    <w:rsid w:val="00A47C04"/>
    <w:rsid w:val="00A57189"/>
    <w:rsid w:val="00A741A4"/>
    <w:rsid w:val="00A76990"/>
    <w:rsid w:val="00AA2131"/>
    <w:rsid w:val="00AA224E"/>
    <w:rsid w:val="00AA31CF"/>
    <w:rsid w:val="00AA5CFD"/>
    <w:rsid w:val="00AF5B0E"/>
    <w:rsid w:val="00AF790E"/>
    <w:rsid w:val="00B05904"/>
    <w:rsid w:val="00B221A7"/>
    <w:rsid w:val="00B23590"/>
    <w:rsid w:val="00B3668F"/>
    <w:rsid w:val="00B61B7E"/>
    <w:rsid w:val="00B65434"/>
    <w:rsid w:val="00B70153"/>
    <w:rsid w:val="00B80A68"/>
    <w:rsid w:val="00BD07FB"/>
    <w:rsid w:val="00C029E4"/>
    <w:rsid w:val="00C02CD1"/>
    <w:rsid w:val="00C0766C"/>
    <w:rsid w:val="00C129C4"/>
    <w:rsid w:val="00C419EF"/>
    <w:rsid w:val="00C4474E"/>
    <w:rsid w:val="00C5029F"/>
    <w:rsid w:val="00C600F3"/>
    <w:rsid w:val="00C67769"/>
    <w:rsid w:val="00C7549B"/>
    <w:rsid w:val="00C77DB8"/>
    <w:rsid w:val="00C8260D"/>
    <w:rsid w:val="00C95288"/>
    <w:rsid w:val="00C975AF"/>
    <w:rsid w:val="00CA65BF"/>
    <w:rsid w:val="00CB5872"/>
    <w:rsid w:val="00CC18A2"/>
    <w:rsid w:val="00CF0547"/>
    <w:rsid w:val="00D01E0C"/>
    <w:rsid w:val="00D24946"/>
    <w:rsid w:val="00D3449B"/>
    <w:rsid w:val="00D3566F"/>
    <w:rsid w:val="00D3597A"/>
    <w:rsid w:val="00D379F0"/>
    <w:rsid w:val="00D802DA"/>
    <w:rsid w:val="00DC137D"/>
    <w:rsid w:val="00DC4766"/>
    <w:rsid w:val="00DC6791"/>
    <w:rsid w:val="00DD0788"/>
    <w:rsid w:val="00DF4208"/>
    <w:rsid w:val="00DF5CD7"/>
    <w:rsid w:val="00E12D7D"/>
    <w:rsid w:val="00E45509"/>
    <w:rsid w:val="00E92844"/>
    <w:rsid w:val="00EA1DF5"/>
    <w:rsid w:val="00EA358A"/>
    <w:rsid w:val="00ED54E8"/>
    <w:rsid w:val="00ED7E85"/>
    <w:rsid w:val="00F003B6"/>
    <w:rsid w:val="00F126E9"/>
    <w:rsid w:val="00F31013"/>
    <w:rsid w:val="00F55900"/>
    <w:rsid w:val="00F57363"/>
    <w:rsid w:val="00FE7A10"/>
    <w:rsid w:val="00FF0D4A"/>
    <w:rsid w:val="00FF0E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FFB1D"/>
  <w15:docId w15:val="{DDBB24E9-A067-A24F-9847-87DBAEC3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3E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top w:w="100" w:type="dxa"/>
        <w:left w:w="108" w:type="dxa"/>
        <w:bottom w:w="100" w:type="dxa"/>
        <w:right w:w="108" w:type="dxa"/>
      </w:tblCellMar>
    </w:tblPr>
  </w:style>
  <w:style w:type="table" w:customStyle="1" w:styleId="4">
    <w:name w:val="4"/>
    <w:basedOn w:val="TableNormal"/>
    <w:tblPr>
      <w:tblStyleRowBandSize w:val="1"/>
      <w:tblStyleColBandSize w:val="1"/>
      <w:tblCellMar>
        <w:top w:w="100" w:type="dxa"/>
        <w:left w:w="108" w:type="dxa"/>
        <w:bottom w:w="100" w:type="dxa"/>
        <w:right w:w="108" w:type="dxa"/>
      </w:tblCellMar>
    </w:tblPr>
  </w:style>
  <w:style w:type="table" w:customStyle="1" w:styleId="3">
    <w:name w:val="3"/>
    <w:basedOn w:val="TableNormal"/>
    <w:tblPr>
      <w:tblStyleRowBandSize w:val="1"/>
      <w:tblStyleColBandSize w:val="1"/>
      <w:tblCellMar>
        <w:top w:w="100" w:type="dxa"/>
        <w:left w:w="108" w:type="dxa"/>
        <w:bottom w:w="100" w:type="dxa"/>
        <w:right w:w="108" w:type="dxa"/>
      </w:tblCellMar>
    </w:tblPr>
  </w:style>
  <w:style w:type="table" w:customStyle="1" w:styleId="2">
    <w:name w:val="2"/>
    <w:basedOn w:val="TableNormal"/>
    <w:tblPr>
      <w:tblStyleRowBandSize w:val="1"/>
      <w:tblStyleColBandSize w:val="1"/>
      <w:tblCellMar>
        <w:top w:w="100" w:type="dxa"/>
        <w:left w:w="108" w:type="dxa"/>
        <w:bottom w:w="10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A358A"/>
    <w:rPr>
      <w:sz w:val="18"/>
      <w:szCs w:val="18"/>
    </w:rPr>
  </w:style>
  <w:style w:type="character" w:customStyle="1" w:styleId="TextodegloboCar">
    <w:name w:val="Texto de globo Car"/>
    <w:basedOn w:val="Fuentedeprrafopredeter"/>
    <w:link w:val="Textodeglobo"/>
    <w:uiPriority w:val="99"/>
    <w:semiHidden/>
    <w:rsid w:val="00EA358A"/>
    <w:rPr>
      <w:sz w:val="18"/>
      <w:szCs w:val="18"/>
    </w:rPr>
  </w:style>
  <w:style w:type="paragraph" w:styleId="Asuntodelcomentario">
    <w:name w:val="annotation subject"/>
    <w:basedOn w:val="Textocomentario"/>
    <w:next w:val="Textocomentario"/>
    <w:link w:val="AsuntodelcomentarioCar"/>
    <w:uiPriority w:val="99"/>
    <w:semiHidden/>
    <w:unhideWhenUsed/>
    <w:rsid w:val="000D7106"/>
    <w:rPr>
      <w:b/>
      <w:bCs/>
    </w:rPr>
  </w:style>
  <w:style w:type="character" w:customStyle="1" w:styleId="AsuntodelcomentarioCar">
    <w:name w:val="Asunto del comentario Car"/>
    <w:basedOn w:val="TextocomentarioCar"/>
    <w:link w:val="Asuntodelcomentario"/>
    <w:uiPriority w:val="99"/>
    <w:semiHidden/>
    <w:rsid w:val="000D7106"/>
    <w:rPr>
      <w:b/>
      <w:bCs/>
      <w:sz w:val="20"/>
      <w:szCs w:val="20"/>
    </w:rPr>
  </w:style>
  <w:style w:type="character" w:styleId="Hipervnculo">
    <w:name w:val="Hyperlink"/>
    <w:basedOn w:val="Fuentedeprrafopredeter"/>
    <w:uiPriority w:val="99"/>
    <w:unhideWhenUsed/>
    <w:rsid w:val="00330FE0"/>
    <w:rPr>
      <w:color w:val="0000FF" w:themeColor="hyperlink"/>
      <w:u w:val="single"/>
    </w:rPr>
  </w:style>
  <w:style w:type="character" w:styleId="Mencinsinresolver">
    <w:name w:val="Unresolved Mention"/>
    <w:basedOn w:val="Fuentedeprrafopredeter"/>
    <w:uiPriority w:val="99"/>
    <w:semiHidden/>
    <w:unhideWhenUsed/>
    <w:rsid w:val="00330FE0"/>
    <w:rPr>
      <w:color w:val="605E5C"/>
      <w:shd w:val="clear" w:color="auto" w:fill="E1DFDD"/>
    </w:rPr>
  </w:style>
  <w:style w:type="character" w:styleId="Textoennegrita">
    <w:name w:val="Strong"/>
    <w:basedOn w:val="Fuentedeprrafopredeter"/>
    <w:uiPriority w:val="22"/>
    <w:qFormat/>
    <w:rsid w:val="00195523"/>
    <w:rPr>
      <w:b/>
      <w:bCs/>
    </w:rPr>
  </w:style>
  <w:style w:type="character" w:styleId="nfasis">
    <w:name w:val="Emphasis"/>
    <w:basedOn w:val="Fuentedeprrafopredeter"/>
    <w:uiPriority w:val="20"/>
    <w:qFormat/>
    <w:rsid w:val="00195523"/>
    <w:rPr>
      <w:i/>
      <w:iCs/>
    </w:rPr>
  </w:style>
  <w:style w:type="paragraph" w:styleId="NormalWeb">
    <w:name w:val="Normal (Web)"/>
    <w:basedOn w:val="Normal"/>
    <w:uiPriority w:val="99"/>
    <w:semiHidden/>
    <w:unhideWhenUsed/>
    <w:rsid w:val="0016379B"/>
  </w:style>
  <w:style w:type="paragraph" w:styleId="Prrafodelista">
    <w:name w:val="List Paragraph"/>
    <w:basedOn w:val="Normal"/>
    <w:uiPriority w:val="34"/>
    <w:qFormat/>
    <w:rsid w:val="005A4A6E"/>
    <w:pPr>
      <w:ind w:left="720"/>
      <w:contextualSpacing/>
    </w:pPr>
  </w:style>
  <w:style w:type="table" w:styleId="Tablaconcuadrcula">
    <w:name w:val="Table Grid"/>
    <w:basedOn w:val="Tablanormal"/>
    <w:uiPriority w:val="39"/>
    <w:rsid w:val="00A36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A6B2C"/>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1A6B2C"/>
    <w:rPr>
      <w:rFonts w:ascii="Consolas"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5124">
      <w:bodyDiv w:val="1"/>
      <w:marLeft w:val="0"/>
      <w:marRight w:val="0"/>
      <w:marTop w:val="0"/>
      <w:marBottom w:val="0"/>
      <w:divBdr>
        <w:top w:val="none" w:sz="0" w:space="0" w:color="auto"/>
        <w:left w:val="none" w:sz="0" w:space="0" w:color="auto"/>
        <w:bottom w:val="none" w:sz="0" w:space="0" w:color="auto"/>
        <w:right w:val="none" w:sz="0" w:space="0" w:color="auto"/>
      </w:divBdr>
    </w:div>
    <w:div w:id="59598870">
      <w:bodyDiv w:val="1"/>
      <w:marLeft w:val="0"/>
      <w:marRight w:val="0"/>
      <w:marTop w:val="0"/>
      <w:marBottom w:val="0"/>
      <w:divBdr>
        <w:top w:val="none" w:sz="0" w:space="0" w:color="auto"/>
        <w:left w:val="none" w:sz="0" w:space="0" w:color="auto"/>
        <w:bottom w:val="none" w:sz="0" w:space="0" w:color="auto"/>
        <w:right w:val="none" w:sz="0" w:space="0" w:color="auto"/>
      </w:divBdr>
    </w:div>
    <w:div w:id="66729485">
      <w:bodyDiv w:val="1"/>
      <w:marLeft w:val="0"/>
      <w:marRight w:val="0"/>
      <w:marTop w:val="0"/>
      <w:marBottom w:val="0"/>
      <w:divBdr>
        <w:top w:val="none" w:sz="0" w:space="0" w:color="auto"/>
        <w:left w:val="none" w:sz="0" w:space="0" w:color="auto"/>
        <w:bottom w:val="none" w:sz="0" w:space="0" w:color="auto"/>
        <w:right w:val="none" w:sz="0" w:space="0" w:color="auto"/>
      </w:divBdr>
    </w:div>
    <w:div w:id="109395214">
      <w:bodyDiv w:val="1"/>
      <w:marLeft w:val="0"/>
      <w:marRight w:val="0"/>
      <w:marTop w:val="0"/>
      <w:marBottom w:val="0"/>
      <w:divBdr>
        <w:top w:val="none" w:sz="0" w:space="0" w:color="auto"/>
        <w:left w:val="none" w:sz="0" w:space="0" w:color="auto"/>
        <w:bottom w:val="none" w:sz="0" w:space="0" w:color="auto"/>
        <w:right w:val="none" w:sz="0" w:space="0" w:color="auto"/>
      </w:divBdr>
    </w:div>
    <w:div w:id="118377627">
      <w:bodyDiv w:val="1"/>
      <w:marLeft w:val="0"/>
      <w:marRight w:val="0"/>
      <w:marTop w:val="0"/>
      <w:marBottom w:val="0"/>
      <w:divBdr>
        <w:top w:val="none" w:sz="0" w:space="0" w:color="auto"/>
        <w:left w:val="none" w:sz="0" w:space="0" w:color="auto"/>
        <w:bottom w:val="none" w:sz="0" w:space="0" w:color="auto"/>
        <w:right w:val="none" w:sz="0" w:space="0" w:color="auto"/>
      </w:divBdr>
    </w:div>
    <w:div w:id="135221798">
      <w:bodyDiv w:val="1"/>
      <w:marLeft w:val="0"/>
      <w:marRight w:val="0"/>
      <w:marTop w:val="0"/>
      <w:marBottom w:val="0"/>
      <w:divBdr>
        <w:top w:val="none" w:sz="0" w:space="0" w:color="auto"/>
        <w:left w:val="none" w:sz="0" w:space="0" w:color="auto"/>
        <w:bottom w:val="none" w:sz="0" w:space="0" w:color="auto"/>
        <w:right w:val="none" w:sz="0" w:space="0" w:color="auto"/>
      </w:divBdr>
    </w:div>
    <w:div w:id="186721832">
      <w:bodyDiv w:val="1"/>
      <w:marLeft w:val="0"/>
      <w:marRight w:val="0"/>
      <w:marTop w:val="0"/>
      <w:marBottom w:val="0"/>
      <w:divBdr>
        <w:top w:val="none" w:sz="0" w:space="0" w:color="auto"/>
        <w:left w:val="none" w:sz="0" w:space="0" w:color="auto"/>
        <w:bottom w:val="none" w:sz="0" w:space="0" w:color="auto"/>
        <w:right w:val="none" w:sz="0" w:space="0" w:color="auto"/>
      </w:divBdr>
    </w:div>
    <w:div w:id="195697517">
      <w:bodyDiv w:val="1"/>
      <w:marLeft w:val="0"/>
      <w:marRight w:val="0"/>
      <w:marTop w:val="0"/>
      <w:marBottom w:val="0"/>
      <w:divBdr>
        <w:top w:val="none" w:sz="0" w:space="0" w:color="auto"/>
        <w:left w:val="none" w:sz="0" w:space="0" w:color="auto"/>
        <w:bottom w:val="none" w:sz="0" w:space="0" w:color="auto"/>
        <w:right w:val="none" w:sz="0" w:space="0" w:color="auto"/>
      </w:divBdr>
    </w:div>
    <w:div w:id="269317777">
      <w:bodyDiv w:val="1"/>
      <w:marLeft w:val="0"/>
      <w:marRight w:val="0"/>
      <w:marTop w:val="0"/>
      <w:marBottom w:val="0"/>
      <w:divBdr>
        <w:top w:val="none" w:sz="0" w:space="0" w:color="auto"/>
        <w:left w:val="none" w:sz="0" w:space="0" w:color="auto"/>
        <w:bottom w:val="none" w:sz="0" w:space="0" w:color="auto"/>
        <w:right w:val="none" w:sz="0" w:space="0" w:color="auto"/>
      </w:divBdr>
    </w:div>
    <w:div w:id="282930134">
      <w:bodyDiv w:val="1"/>
      <w:marLeft w:val="0"/>
      <w:marRight w:val="0"/>
      <w:marTop w:val="0"/>
      <w:marBottom w:val="0"/>
      <w:divBdr>
        <w:top w:val="none" w:sz="0" w:space="0" w:color="auto"/>
        <w:left w:val="none" w:sz="0" w:space="0" w:color="auto"/>
        <w:bottom w:val="none" w:sz="0" w:space="0" w:color="auto"/>
        <w:right w:val="none" w:sz="0" w:space="0" w:color="auto"/>
      </w:divBdr>
    </w:div>
    <w:div w:id="342367434">
      <w:bodyDiv w:val="1"/>
      <w:marLeft w:val="0"/>
      <w:marRight w:val="0"/>
      <w:marTop w:val="0"/>
      <w:marBottom w:val="0"/>
      <w:divBdr>
        <w:top w:val="none" w:sz="0" w:space="0" w:color="auto"/>
        <w:left w:val="none" w:sz="0" w:space="0" w:color="auto"/>
        <w:bottom w:val="none" w:sz="0" w:space="0" w:color="auto"/>
        <w:right w:val="none" w:sz="0" w:space="0" w:color="auto"/>
      </w:divBdr>
    </w:div>
    <w:div w:id="384838751">
      <w:bodyDiv w:val="1"/>
      <w:marLeft w:val="0"/>
      <w:marRight w:val="0"/>
      <w:marTop w:val="0"/>
      <w:marBottom w:val="0"/>
      <w:divBdr>
        <w:top w:val="none" w:sz="0" w:space="0" w:color="auto"/>
        <w:left w:val="none" w:sz="0" w:space="0" w:color="auto"/>
        <w:bottom w:val="none" w:sz="0" w:space="0" w:color="auto"/>
        <w:right w:val="none" w:sz="0" w:space="0" w:color="auto"/>
      </w:divBdr>
    </w:div>
    <w:div w:id="395276451">
      <w:bodyDiv w:val="1"/>
      <w:marLeft w:val="0"/>
      <w:marRight w:val="0"/>
      <w:marTop w:val="0"/>
      <w:marBottom w:val="0"/>
      <w:divBdr>
        <w:top w:val="none" w:sz="0" w:space="0" w:color="auto"/>
        <w:left w:val="none" w:sz="0" w:space="0" w:color="auto"/>
        <w:bottom w:val="none" w:sz="0" w:space="0" w:color="auto"/>
        <w:right w:val="none" w:sz="0" w:space="0" w:color="auto"/>
      </w:divBdr>
    </w:div>
    <w:div w:id="417941048">
      <w:bodyDiv w:val="1"/>
      <w:marLeft w:val="0"/>
      <w:marRight w:val="0"/>
      <w:marTop w:val="0"/>
      <w:marBottom w:val="0"/>
      <w:divBdr>
        <w:top w:val="none" w:sz="0" w:space="0" w:color="auto"/>
        <w:left w:val="none" w:sz="0" w:space="0" w:color="auto"/>
        <w:bottom w:val="none" w:sz="0" w:space="0" w:color="auto"/>
        <w:right w:val="none" w:sz="0" w:space="0" w:color="auto"/>
      </w:divBdr>
    </w:div>
    <w:div w:id="431586409">
      <w:bodyDiv w:val="1"/>
      <w:marLeft w:val="0"/>
      <w:marRight w:val="0"/>
      <w:marTop w:val="0"/>
      <w:marBottom w:val="0"/>
      <w:divBdr>
        <w:top w:val="none" w:sz="0" w:space="0" w:color="auto"/>
        <w:left w:val="none" w:sz="0" w:space="0" w:color="auto"/>
        <w:bottom w:val="none" w:sz="0" w:space="0" w:color="auto"/>
        <w:right w:val="none" w:sz="0" w:space="0" w:color="auto"/>
      </w:divBdr>
    </w:div>
    <w:div w:id="511922683">
      <w:bodyDiv w:val="1"/>
      <w:marLeft w:val="0"/>
      <w:marRight w:val="0"/>
      <w:marTop w:val="0"/>
      <w:marBottom w:val="0"/>
      <w:divBdr>
        <w:top w:val="none" w:sz="0" w:space="0" w:color="auto"/>
        <w:left w:val="none" w:sz="0" w:space="0" w:color="auto"/>
        <w:bottom w:val="none" w:sz="0" w:space="0" w:color="auto"/>
        <w:right w:val="none" w:sz="0" w:space="0" w:color="auto"/>
      </w:divBdr>
    </w:div>
    <w:div w:id="547954057">
      <w:bodyDiv w:val="1"/>
      <w:marLeft w:val="0"/>
      <w:marRight w:val="0"/>
      <w:marTop w:val="0"/>
      <w:marBottom w:val="0"/>
      <w:divBdr>
        <w:top w:val="none" w:sz="0" w:space="0" w:color="auto"/>
        <w:left w:val="none" w:sz="0" w:space="0" w:color="auto"/>
        <w:bottom w:val="none" w:sz="0" w:space="0" w:color="auto"/>
        <w:right w:val="none" w:sz="0" w:space="0" w:color="auto"/>
      </w:divBdr>
    </w:div>
    <w:div w:id="592474308">
      <w:bodyDiv w:val="1"/>
      <w:marLeft w:val="0"/>
      <w:marRight w:val="0"/>
      <w:marTop w:val="0"/>
      <w:marBottom w:val="0"/>
      <w:divBdr>
        <w:top w:val="none" w:sz="0" w:space="0" w:color="auto"/>
        <w:left w:val="none" w:sz="0" w:space="0" w:color="auto"/>
        <w:bottom w:val="none" w:sz="0" w:space="0" w:color="auto"/>
        <w:right w:val="none" w:sz="0" w:space="0" w:color="auto"/>
      </w:divBdr>
    </w:div>
    <w:div w:id="593054890">
      <w:bodyDiv w:val="1"/>
      <w:marLeft w:val="0"/>
      <w:marRight w:val="0"/>
      <w:marTop w:val="0"/>
      <w:marBottom w:val="0"/>
      <w:divBdr>
        <w:top w:val="none" w:sz="0" w:space="0" w:color="auto"/>
        <w:left w:val="none" w:sz="0" w:space="0" w:color="auto"/>
        <w:bottom w:val="none" w:sz="0" w:space="0" w:color="auto"/>
        <w:right w:val="none" w:sz="0" w:space="0" w:color="auto"/>
      </w:divBdr>
    </w:div>
    <w:div w:id="602029109">
      <w:bodyDiv w:val="1"/>
      <w:marLeft w:val="0"/>
      <w:marRight w:val="0"/>
      <w:marTop w:val="0"/>
      <w:marBottom w:val="0"/>
      <w:divBdr>
        <w:top w:val="none" w:sz="0" w:space="0" w:color="auto"/>
        <w:left w:val="none" w:sz="0" w:space="0" w:color="auto"/>
        <w:bottom w:val="none" w:sz="0" w:space="0" w:color="auto"/>
        <w:right w:val="none" w:sz="0" w:space="0" w:color="auto"/>
      </w:divBdr>
    </w:div>
    <w:div w:id="619727406">
      <w:bodyDiv w:val="1"/>
      <w:marLeft w:val="0"/>
      <w:marRight w:val="0"/>
      <w:marTop w:val="0"/>
      <w:marBottom w:val="0"/>
      <w:divBdr>
        <w:top w:val="none" w:sz="0" w:space="0" w:color="auto"/>
        <w:left w:val="none" w:sz="0" w:space="0" w:color="auto"/>
        <w:bottom w:val="none" w:sz="0" w:space="0" w:color="auto"/>
        <w:right w:val="none" w:sz="0" w:space="0" w:color="auto"/>
      </w:divBdr>
    </w:div>
    <w:div w:id="645816486">
      <w:bodyDiv w:val="1"/>
      <w:marLeft w:val="0"/>
      <w:marRight w:val="0"/>
      <w:marTop w:val="0"/>
      <w:marBottom w:val="0"/>
      <w:divBdr>
        <w:top w:val="none" w:sz="0" w:space="0" w:color="auto"/>
        <w:left w:val="none" w:sz="0" w:space="0" w:color="auto"/>
        <w:bottom w:val="none" w:sz="0" w:space="0" w:color="auto"/>
        <w:right w:val="none" w:sz="0" w:space="0" w:color="auto"/>
      </w:divBdr>
    </w:div>
    <w:div w:id="652611716">
      <w:bodyDiv w:val="1"/>
      <w:marLeft w:val="0"/>
      <w:marRight w:val="0"/>
      <w:marTop w:val="0"/>
      <w:marBottom w:val="0"/>
      <w:divBdr>
        <w:top w:val="none" w:sz="0" w:space="0" w:color="auto"/>
        <w:left w:val="none" w:sz="0" w:space="0" w:color="auto"/>
        <w:bottom w:val="none" w:sz="0" w:space="0" w:color="auto"/>
        <w:right w:val="none" w:sz="0" w:space="0" w:color="auto"/>
      </w:divBdr>
    </w:div>
    <w:div w:id="680592651">
      <w:bodyDiv w:val="1"/>
      <w:marLeft w:val="0"/>
      <w:marRight w:val="0"/>
      <w:marTop w:val="0"/>
      <w:marBottom w:val="0"/>
      <w:divBdr>
        <w:top w:val="none" w:sz="0" w:space="0" w:color="auto"/>
        <w:left w:val="none" w:sz="0" w:space="0" w:color="auto"/>
        <w:bottom w:val="none" w:sz="0" w:space="0" w:color="auto"/>
        <w:right w:val="none" w:sz="0" w:space="0" w:color="auto"/>
      </w:divBdr>
    </w:div>
    <w:div w:id="727262082">
      <w:bodyDiv w:val="1"/>
      <w:marLeft w:val="0"/>
      <w:marRight w:val="0"/>
      <w:marTop w:val="0"/>
      <w:marBottom w:val="0"/>
      <w:divBdr>
        <w:top w:val="none" w:sz="0" w:space="0" w:color="auto"/>
        <w:left w:val="none" w:sz="0" w:space="0" w:color="auto"/>
        <w:bottom w:val="none" w:sz="0" w:space="0" w:color="auto"/>
        <w:right w:val="none" w:sz="0" w:space="0" w:color="auto"/>
      </w:divBdr>
    </w:div>
    <w:div w:id="827677114">
      <w:bodyDiv w:val="1"/>
      <w:marLeft w:val="0"/>
      <w:marRight w:val="0"/>
      <w:marTop w:val="0"/>
      <w:marBottom w:val="0"/>
      <w:divBdr>
        <w:top w:val="none" w:sz="0" w:space="0" w:color="auto"/>
        <w:left w:val="none" w:sz="0" w:space="0" w:color="auto"/>
        <w:bottom w:val="none" w:sz="0" w:space="0" w:color="auto"/>
        <w:right w:val="none" w:sz="0" w:space="0" w:color="auto"/>
      </w:divBdr>
    </w:div>
    <w:div w:id="836269197">
      <w:bodyDiv w:val="1"/>
      <w:marLeft w:val="0"/>
      <w:marRight w:val="0"/>
      <w:marTop w:val="0"/>
      <w:marBottom w:val="0"/>
      <w:divBdr>
        <w:top w:val="none" w:sz="0" w:space="0" w:color="auto"/>
        <w:left w:val="none" w:sz="0" w:space="0" w:color="auto"/>
        <w:bottom w:val="none" w:sz="0" w:space="0" w:color="auto"/>
        <w:right w:val="none" w:sz="0" w:space="0" w:color="auto"/>
      </w:divBdr>
    </w:div>
    <w:div w:id="864635632">
      <w:bodyDiv w:val="1"/>
      <w:marLeft w:val="0"/>
      <w:marRight w:val="0"/>
      <w:marTop w:val="0"/>
      <w:marBottom w:val="0"/>
      <w:divBdr>
        <w:top w:val="none" w:sz="0" w:space="0" w:color="auto"/>
        <w:left w:val="none" w:sz="0" w:space="0" w:color="auto"/>
        <w:bottom w:val="none" w:sz="0" w:space="0" w:color="auto"/>
        <w:right w:val="none" w:sz="0" w:space="0" w:color="auto"/>
      </w:divBdr>
    </w:div>
    <w:div w:id="945649604">
      <w:bodyDiv w:val="1"/>
      <w:marLeft w:val="0"/>
      <w:marRight w:val="0"/>
      <w:marTop w:val="0"/>
      <w:marBottom w:val="0"/>
      <w:divBdr>
        <w:top w:val="none" w:sz="0" w:space="0" w:color="auto"/>
        <w:left w:val="none" w:sz="0" w:space="0" w:color="auto"/>
        <w:bottom w:val="none" w:sz="0" w:space="0" w:color="auto"/>
        <w:right w:val="none" w:sz="0" w:space="0" w:color="auto"/>
      </w:divBdr>
    </w:div>
    <w:div w:id="961151183">
      <w:bodyDiv w:val="1"/>
      <w:marLeft w:val="0"/>
      <w:marRight w:val="0"/>
      <w:marTop w:val="0"/>
      <w:marBottom w:val="0"/>
      <w:divBdr>
        <w:top w:val="none" w:sz="0" w:space="0" w:color="auto"/>
        <w:left w:val="none" w:sz="0" w:space="0" w:color="auto"/>
        <w:bottom w:val="none" w:sz="0" w:space="0" w:color="auto"/>
        <w:right w:val="none" w:sz="0" w:space="0" w:color="auto"/>
      </w:divBdr>
    </w:div>
    <w:div w:id="963072173">
      <w:bodyDiv w:val="1"/>
      <w:marLeft w:val="0"/>
      <w:marRight w:val="0"/>
      <w:marTop w:val="0"/>
      <w:marBottom w:val="0"/>
      <w:divBdr>
        <w:top w:val="none" w:sz="0" w:space="0" w:color="auto"/>
        <w:left w:val="none" w:sz="0" w:space="0" w:color="auto"/>
        <w:bottom w:val="none" w:sz="0" w:space="0" w:color="auto"/>
        <w:right w:val="none" w:sz="0" w:space="0" w:color="auto"/>
      </w:divBdr>
    </w:div>
    <w:div w:id="984243129">
      <w:bodyDiv w:val="1"/>
      <w:marLeft w:val="0"/>
      <w:marRight w:val="0"/>
      <w:marTop w:val="0"/>
      <w:marBottom w:val="0"/>
      <w:divBdr>
        <w:top w:val="none" w:sz="0" w:space="0" w:color="auto"/>
        <w:left w:val="none" w:sz="0" w:space="0" w:color="auto"/>
        <w:bottom w:val="none" w:sz="0" w:space="0" w:color="auto"/>
        <w:right w:val="none" w:sz="0" w:space="0" w:color="auto"/>
      </w:divBdr>
    </w:div>
    <w:div w:id="1053310588">
      <w:bodyDiv w:val="1"/>
      <w:marLeft w:val="0"/>
      <w:marRight w:val="0"/>
      <w:marTop w:val="0"/>
      <w:marBottom w:val="0"/>
      <w:divBdr>
        <w:top w:val="none" w:sz="0" w:space="0" w:color="auto"/>
        <w:left w:val="none" w:sz="0" w:space="0" w:color="auto"/>
        <w:bottom w:val="none" w:sz="0" w:space="0" w:color="auto"/>
        <w:right w:val="none" w:sz="0" w:space="0" w:color="auto"/>
      </w:divBdr>
    </w:div>
    <w:div w:id="1105807467">
      <w:bodyDiv w:val="1"/>
      <w:marLeft w:val="0"/>
      <w:marRight w:val="0"/>
      <w:marTop w:val="0"/>
      <w:marBottom w:val="0"/>
      <w:divBdr>
        <w:top w:val="none" w:sz="0" w:space="0" w:color="auto"/>
        <w:left w:val="none" w:sz="0" w:space="0" w:color="auto"/>
        <w:bottom w:val="none" w:sz="0" w:space="0" w:color="auto"/>
        <w:right w:val="none" w:sz="0" w:space="0" w:color="auto"/>
      </w:divBdr>
    </w:div>
    <w:div w:id="1114790927">
      <w:bodyDiv w:val="1"/>
      <w:marLeft w:val="0"/>
      <w:marRight w:val="0"/>
      <w:marTop w:val="0"/>
      <w:marBottom w:val="0"/>
      <w:divBdr>
        <w:top w:val="none" w:sz="0" w:space="0" w:color="auto"/>
        <w:left w:val="none" w:sz="0" w:space="0" w:color="auto"/>
        <w:bottom w:val="none" w:sz="0" w:space="0" w:color="auto"/>
        <w:right w:val="none" w:sz="0" w:space="0" w:color="auto"/>
      </w:divBdr>
    </w:div>
    <w:div w:id="1134256085">
      <w:bodyDiv w:val="1"/>
      <w:marLeft w:val="0"/>
      <w:marRight w:val="0"/>
      <w:marTop w:val="0"/>
      <w:marBottom w:val="0"/>
      <w:divBdr>
        <w:top w:val="none" w:sz="0" w:space="0" w:color="auto"/>
        <w:left w:val="none" w:sz="0" w:space="0" w:color="auto"/>
        <w:bottom w:val="none" w:sz="0" w:space="0" w:color="auto"/>
        <w:right w:val="none" w:sz="0" w:space="0" w:color="auto"/>
      </w:divBdr>
    </w:div>
    <w:div w:id="1137718285">
      <w:bodyDiv w:val="1"/>
      <w:marLeft w:val="0"/>
      <w:marRight w:val="0"/>
      <w:marTop w:val="0"/>
      <w:marBottom w:val="0"/>
      <w:divBdr>
        <w:top w:val="none" w:sz="0" w:space="0" w:color="auto"/>
        <w:left w:val="none" w:sz="0" w:space="0" w:color="auto"/>
        <w:bottom w:val="none" w:sz="0" w:space="0" w:color="auto"/>
        <w:right w:val="none" w:sz="0" w:space="0" w:color="auto"/>
      </w:divBdr>
    </w:div>
    <w:div w:id="1146893616">
      <w:bodyDiv w:val="1"/>
      <w:marLeft w:val="0"/>
      <w:marRight w:val="0"/>
      <w:marTop w:val="0"/>
      <w:marBottom w:val="0"/>
      <w:divBdr>
        <w:top w:val="none" w:sz="0" w:space="0" w:color="auto"/>
        <w:left w:val="none" w:sz="0" w:space="0" w:color="auto"/>
        <w:bottom w:val="none" w:sz="0" w:space="0" w:color="auto"/>
        <w:right w:val="none" w:sz="0" w:space="0" w:color="auto"/>
      </w:divBdr>
    </w:div>
    <w:div w:id="1149370899">
      <w:bodyDiv w:val="1"/>
      <w:marLeft w:val="0"/>
      <w:marRight w:val="0"/>
      <w:marTop w:val="0"/>
      <w:marBottom w:val="0"/>
      <w:divBdr>
        <w:top w:val="none" w:sz="0" w:space="0" w:color="auto"/>
        <w:left w:val="none" w:sz="0" w:space="0" w:color="auto"/>
        <w:bottom w:val="none" w:sz="0" w:space="0" w:color="auto"/>
        <w:right w:val="none" w:sz="0" w:space="0" w:color="auto"/>
      </w:divBdr>
    </w:div>
    <w:div w:id="1162357039">
      <w:bodyDiv w:val="1"/>
      <w:marLeft w:val="0"/>
      <w:marRight w:val="0"/>
      <w:marTop w:val="0"/>
      <w:marBottom w:val="0"/>
      <w:divBdr>
        <w:top w:val="none" w:sz="0" w:space="0" w:color="auto"/>
        <w:left w:val="none" w:sz="0" w:space="0" w:color="auto"/>
        <w:bottom w:val="none" w:sz="0" w:space="0" w:color="auto"/>
        <w:right w:val="none" w:sz="0" w:space="0" w:color="auto"/>
      </w:divBdr>
    </w:div>
    <w:div w:id="1182284951">
      <w:bodyDiv w:val="1"/>
      <w:marLeft w:val="0"/>
      <w:marRight w:val="0"/>
      <w:marTop w:val="0"/>
      <w:marBottom w:val="0"/>
      <w:divBdr>
        <w:top w:val="none" w:sz="0" w:space="0" w:color="auto"/>
        <w:left w:val="none" w:sz="0" w:space="0" w:color="auto"/>
        <w:bottom w:val="none" w:sz="0" w:space="0" w:color="auto"/>
        <w:right w:val="none" w:sz="0" w:space="0" w:color="auto"/>
      </w:divBdr>
    </w:div>
    <w:div w:id="1241594957">
      <w:bodyDiv w:val="1"/>
      <w:marLeft w:val="0"/>
      <w:marRight w:val="0"/>
      <w:marTop w:val="0"/>
      <w:marBottom w:val="0"/>
      <w:divBdr>
        <w:top w:val="none" w:sz="0" w:space="0" w:color="auto"/>
        <w:left w:val="none" w:sz="0" w:space="0" w:color="auto"/>
        <w:bottom w:val="none" w:sz="0" w:space="0" w:color="auto"/>
        <w:right w:val="none" w:sz="0" w:space="0" w:color="auto"/>
      </w:divBdr>
    </w:div>
    <w:div w:id="1242982833">
      <w:bodyDiv w:val="1"/>
      <w:marLeft w:val="0"/>
      <w:marRight w:val="0"/>
      <w:marTop w:val="0"/>
      <w:marBottom w:val="0"/>
      <w:divBdr>
        <w:top w:val="none" w:sz="0" w:space="0" w:color="auto"/>
        <w:left w:val="none" w:sz="0" w:space="0" w:color="auto"/>
        <w:bottom w:val="none" w:sz="0" w:space="0" w:color="auto"/>
        <w:right w:val="none" w:sz="0" w:space="0" w:color="auto"/>
      </w:divBdr>
    </w:div>
    <w:div w:id="1262181836">
      <w:bodyDiv w:val="1"/>
      <w:marLeft w:val="0"/>
      <w:marRight w:val="0"/>
      <w:marTop w:val="0"/>
      <w:marBottom w:val="0"/>
      <w:divBdr>
        <w:top w:val="none" w:sz="0" w:space="0" w:color="auto"/>
        <w:left w:val="none" w:sz="0" w:space="0" w:color="auto"/>
        <w:bottom w:val="none" w:sz="0" w:space="0" w:color="auto"/>
        <w:right w:val="none" w:sz="0" w:space="0" w:color="auto"/>
      </w:divBdr>
    </w:div>
    <w:div w:id="1308129907">
      <w:bodyDiv w:val="1"/>
      <w:marLeft w:val="0"/>
      <w:marRight w:val="0"/>
      <w:marTop w:val="0"/>
      <w:marBottom w:val="0"/>
      <w:divBdr>
        <w:top w:val="none" w:sz="0" w:space="0" w:color="auto"/>
        <w:left w:val="none" w:sz="0" w:space="0" w:color="auto"/>
        <w:bottom w:val="none" w:sz="0" w:space="0" w:color="auto"/>
        <w:right w:val="none" w:sz="0" w:space="0" w:color="auto"/>
      </w:divBdr>
    </w:div>
    <w:div w:id="1326012666">
      <w:bodyDiv w:val="1"/>
      <w:marLeft w:val="0"/>
      <w:marRight w:val="0"/>
      <w:marTop w:val="0"/>
      <w:marBottom w:val="0"/>
      <w:divBdr>
        <w:top w:val="none" w:sz="0" w:space="0" w:color="auto"/>
        <w:left w:val="none" w:sz="0" w:space="0" w:color="auto"/>
        <w:bottom w:val="none" w:sz="0" w:space="0" w:color="auto"/>
        <w:right w:val="none" w:sz="0" w:space="0" w:color="auto"/>
      </w:divBdr>
    </w:div>
    <w:div w:id="1328094418">
      <w:bodyDiv w:val="1"/>
      <w:marLeft w:val="0"/>
      <w:marRight w:val="0"/>
      <w:marTop w:val="0"/>
      <w:marBottom w:val="0"/>
      <w:divBdr>
        <w:top w:val="none" w:sz="0" w:space="0" w:color="auto"/>
        <w:left w:val="none" w:sz="0" w:space="0" w:color="auto"/>
        <w:bottom w:val="none" w:sz="0" w:space="0" w:color="auto"/>
        <w:right w:val="none" w:sz="0" w:space="0" w:color="auto"/>
      </w:divBdr>
    </w:div>
    <w:div w:id="1371343499">
      <w:bodyDiv w:val="1"/>
      <w:marLeft w:val="0"/>
      <w:marRight w:val="0"/>
      <w:marTop w:val="0"/>
      <w:marBottom w:val="0"/>
      <w:divBdr>
        <w:top w:val="none" w:sz="0" w:space="0" w:color="auto"/>
        <w:left w:val="none" w:sz="0" w:space="0" w:color="auto"/>
        <w:bottom w:val="none" w:sz="0" w:space="0" w:color="auto"/>
        <w:right w:val="none" w:sz="0" w:space="0" w:color="auto"/>
      </w:divBdr>
      <w:divsChild>
        <w:div w:id="1570533543">
          <w:marLeft w:val="0"/>
          <w:marRight w:val="0"/>
          <w:marTop w:val="0"/>
          <w:marBottom w:val="120"/>
          <w:divBdr>
            <w:top w:val="none" w:sz="0" w:space="0" w:color="auto"/>
            <w:left w:val="none" w:sz="0" w:space="0" w:color="auto"/>
            <w:bottom w:val="none" w:sz="0" w:space="0" w:color="auto"/>
            <w:right w:val="none" w:sz="0" w:space="0" w:color="auto"/>
          </w:divBdr>
          <w:divsChild>
            <w:div w:id="1801650202">
              <w:marLeft w:val="0"/>
              <w:marRight w:val="120"/>
              <w:marTop w:val="0"/>
              <w:marBottom w:val="0"/>
              <w:divBdr>
                <w:top w:val="none" w:sz="0" w:space="0" w:color="auto"/>
                <w:left w:val="none" w:sz="0" w:space="0" w:color="auto"/>
                <w:bottom w:val="none" w:sz="0" w:space="0" w:color="auto"/>
                <w:right w:val="none" w:sz="0" w:space="0" w:color="auto"/>
              </w:divBdr>
              <w:divsChild>
                <w:div w:id="253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8083">
      <w:bodyDiv w:val="1"/>
      <w:marLeft w:val="0"/>
      <w:marRight w:val="0"/>
      <w:marTop w:val="0"/>
      <w:marBottom w:val="0"/>
      <w:divBdr>
        <w:top w:val="none" w:sz="0" w:space="0" w:color="auto"/>
        <w:left w:val="none" w:sz="0" w:space="0" w:color="auto"/>
        <w:bottom w:val="none" w:sz="0" w:space="0" w:color="auto"/>
        <w:right w:val="none" w:sz="0" w:space="0" w:color="auto"/>
      </w:divBdr>
    </w:div>
    <w:div w:id="1465848570">
      <w:bodyDiv w:val="1"/>
      <w:marLeft w:val="0"/>
      <w:marRight w:val="0"/>
      <w:marTop w:val="0"/>
      <w:marBottom w:val="0"/>
      <w:divBdr>
        <w:top w:val="none" w:sz="0" w:space="0" w:color="auto"/>
        <w:left w:val="none" w:sz="0" w:space="0" w:color="auto"/>
        <w:bottom w:val="none" w:sz="0" w:space="0" w:color="auto"/>
        <w:right w:val="none" w:sz="0" w:space="0" w:color="auto"/>
      </w:divBdr>
    </w:div>
    <w:div w:id="1553810475">
      <w:bodyDiv w:val="1"/>
      <w:marLeft w:val="0"/>
      <w:marRight w:val="0"/>
      <w:marTop w:val="0"/>
      <w:marBottom w:val="0"/>
      <w:divBdr>
        <w:top w:val="none" w:sz="0" w:space="0" w:color="auto"/>
        <w:left w:val="none" w:sz="0" w:space="0" w:color="auto"/>
        <w:bottom w:val="none" w:sz="0" w:space="0" w:color="auto"/>
        <w:right w:val="none" w:sz="0" w:space="0" w:color="auto"/>
      </w:divBdr>
    </w:div>
    <w:div w:id="1584683816">
      <w:bodyDiv w:val="1"/>
      <w:marLeft w:val="0"/>
      <w:marRight w:val="0"/>
      <w:marTop w:val="0"/>
      <w:marBottom w:val="0"/>
      <w:divBdr>
        <w:top w:val="none" w:sz="0" w:space="0" w:color="auto"/>
        <w:left w:val="none" w:sz="0" w:space="0" w:color="auto"/>
        <w:bottom w:val="none" w:sz="0" w:space="0" w:color="auto"/>
        <w:right w:val="none" w:sz="0" w:space="0" w:color="auto"/>
      </w:divBdr>
    </w:div>
    <w:div w:id="1654945517">
      <w:bodyDiv w:val="1"/>
      <w:marLeft w:val="0"/>
      <w:marRight w:val="0"/>
      <w:marTop w:val="0"/>
      <w:marBottom w:val="0"/>
      <w:divBdr>
        <w:top w:val="none" w:sz="0" w:space="0" w:color="auto"/>
        <w:left w:val="none" w:sz="0" w:space="0" w:color="auto"/>
        <w:bottom w:val="none" w:sz="0" w:space="0" w:color="auto"/>
        <w:right w:val="none" w:sz="0" w:space="0" w:color="auto"/>
      </w:divBdr>
    </w:div>
    <w:div w:id="1694186252">
      <w:bodyDiv w:val="1"/>
      <w:marLeft w:val="0"/>
      <w:marRight w:val="0"/>
      <w:marTop w:val="0"/>
      <w:marBottom w:val="0"/>
      <w:divBdr>
        <w:top w:val="none" w:sz="0" w:space="0" w:color="auto"/>
        <w:left w:val="none" w:sz="0" w:space="0" w:color="auto"/>
        <w:bottom w:val="none" w:sz="0" w:space="0" w:color="auto"/>
        <w:right w:val="none" w:sz="0" w:space="0" w:color="auto"/>
      </w:divBdr>
    </w:div>
    <w:div w:id="1714764875">
      <w:bodyDiv w:val="1"/>
      <w:marLeft w:val="0"/>
      <w:marRight w:val="0"/>
      <w:marTop w:val="0"/>
      <w:marBottom w:val="0"/>
      <w:divBdr>
        <w:top w:val="none" w:sz="0" w:space="0" w:color="auto"/>
        <w:left w:val="none" w:sz="0" w:space="0" w:color="auto"/>
        <w:bottom w:val="none" w:sz="0" w:space="0" w:color="auto"/>
        <w:right w:val="none" w:sz="0" w:space="0" w:color="auto"/>
      </w:divBdr>
    </w:div>
    <w:div w:id="1747267170">
      <w:bodyDiv w:val="1"/>
      <w:marLeft w:val="0"/>
      <w:marRight w:val="0"/>
      <w:marTop w:val="0"/>
      <w:marBottom w:val="0"/>
      <w:divBdr>
        <w:top w:val="none" w:sz="0" w:space="0" w:color="auto"/>
        <w:left w:val="none" w:sz="0" w:space="0" w:color="auto"/>
        <w:bottom w:val="none" w:sz="0" w:space="0" w:color="auto"/>
        <w:right w:val="none" w:sz="0" w:space="0" w:color="auto"/>
      </w:divBdr>
    </w:div>
    <w:div w:id="1753428045">
      <w:bodyDiv w:val="1"/>
      <w:marLeft w:val="0"/>
      <w:marRight w:val="0"/>
      <w:marTop w:val="0"/>
      <w:marBottom w:val="0"/>
      <w:divBdr>
        <w:top w:val="none" w:sz="0" w:space="0" w:color="auto"/>
        <w:left w:val="none" w:sz="0" w:space="0" w:color="auto"/>
        <w:bottom w:val="none" w:sz="0" w:space="0" w:color="auto"/>
        <w:right w:val="none" w:sz="0" w:space="0" w:color="auto"/>
      </w:divBdr>
    </w:div>
    <w:div w:id="1806967970">
      <w:bodyDiv w:val="1"/>
      <w:marLeft w:val="0"/>
      <w:marRight w:val="0"/>
      <w:marTop w:val="0"/>
      <w:marBottom w:val="0"/>
      <w:divBdr>
        <w:top w:val="none" w:sz="0" w:space="0" w:color="auto"/>
        <w:left w:val="none" w:sz="0" w:space="0" w:color="auto"/>
        <w:bottom w:val="none" w:sz="0" w:space="0" w:color="auto"/>
        <w:right w:val="none" w:sz="0" w:space="0" w:color="auto"/>
      </w:divBdr>
    </w:div>
    <w:div w:id="1817070907">
      <w:bodyDiv w:val="1"/>
      <w:marLeft w:val="0"/>
      <w:marRight w:val="0"/>
      <w:marTop w:val="0"/>
      <w:marBottom w:val="0"/>
      <w:divBdr>
        <w:top w:val="none" w:sz="0" w:space="0" w:color="auto"/>
        <w:left w:val="none" w:sz="0" w:space="0" w:color="auto"/>
        <w:bottom w:val="none" w:sz="0" w:space="0" w:color="auto"/>
        <w:right w:val="none" w:sz="0" w:space="0" w:color="auto"/>
      </w:divBdr>
    </w:div>
    <w:div w:id="1832065648">
      <w:bodyDiv w:val="1"/>
      <w:marLeft w:val="0"/>
      <w:marRight w:val="0"/>
      <w:marTop w:val="0"/>
      <w:marBottom w:val="0"/>
      <w:divBdr>
        <w:top w:val="none" w:sz="0" w:space="0" w:color="auto"/>
        <w:left w:val="none" w:sz="0" w:space="0" w:color="auto"/>
        <w:bottom w:val="none" w:sz="0" w:space="0" w:color="auto"/>
        <w:right w:val="none" w:sz="0" w:space="0" w:color="auto"/>
      </w:divBdr>
    </w:div>
    <w:div w:id="1840776003">
      <w:bodyDiv w:val="1"/>
      <w:marLeft w:val="0"/>
      <w:marRight w:val="0"/>
      <w:marTop w:val="0"/>
      <w:marBottom w:val="0"/>
      <w:divBdr>
        <w:top w:val="none" w:sz="0" w:space="0" w:color="auto"/>
        <w:left w:val="none" w:sz="0" w:space="0" w:color="auto"/>
        <w:bottom w:val="none" w:sz="0" w:space="0" w:color="auto"/>
        <w:right w:val="none" w:sz="0" w:space="0" w:color="auto"/>
      </w:divBdr>
    </w:div>
    <w:div w:id="1969160792">
      <w:bodyDiv w:val="1"/>
      <w:marLeft w:val="0"/>
      <w:marRight w:val="0"/>
      <w:marTop w:val="0"/>
      <w:marBottom w:val="0"/>
      <w:divBdr>
        <w:top w:val="none" w:sz="0" w:space="0" w:color="auto"/>
        <w:left w:val="none" w:sz="0" w:space="0" w:color="auto"/>
        <w:bottom w:val="none" w:sz="0" w:space="0" w:color="auto"/>
        <w:right w:val="none" w:sz="0" w:space="0" w:color="auto"/>
      </w:divBdr>
    </w:div>
    <w:div w:id="1975482486">
      <w:bodyDiv w:val="1"/>
      <w:marLeft w:val="0"/>
      <w:marRight w:val="0"/>
      <w:marTop w:val="0"/>
      <w:marBottom w:val="0"/>
      <w:divBdr>
        <w:top w:val="none" w:sz="0" w:space="0" w:color="auto"/>
        <w:left w:val="none" w:sz="0" w:space="0" w:color="auto"/>
        <w:bottom w:val="none" w:sz="0" w:space="0" w:color="auto"/>
        <w:right w:val="none" w:sz="0" w:space="0" w:color="auto"/>
      </w:divBdr>
    </w:div>
    <w:div w:id="2055275105">
      <w:bodyDiv w:val="1"/>
      <w:marLeft w:val="0"/>
      <w:marRight w:val="0"/>
      <w:marTop w:val="0"/>
      <w:marBottom w:val="0"/>
      <w:divBdr>
        <w:top w:val="none" w:sz="0" w:space="0" w:color="auto"/>
        <w:left w:val="none" w:sz="0" w:space="0" w:color="auto"/>
        <w:bottom w:val="none" w:sz="0" w:space="0" w:color="auto"/>
        <w:right w:val="none" w:sz="0" w:space="0" w:color="auto"/>
      </w:divBdr>
    </w:div>
    <w:div w:id="2072532539">
      <w:bodyDiv w:val="1"/>
      <w:marLeft w:val="0"/>
      <w:marRight w:val="0"/>
      <w:marTop w:val="0"/>
      <w:marBottom w:val="0"/>
      <w:divBdr>
        <w:top w:val="none" w:sz="0" w:space="0" w:color="auto"/>
        <w:left w:val="none" w:sz="0" w:space="0" w:color="auto"/>
        <w:bottom w:val="none" w:sz="0" w:space="0" w:color="auto"/>
        <w:right w:val="none" w:sz="0" w:space="0" w:color="auto"/>
      </w:divBdr>
    </w:div>
    <w:div w:id="214469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ominga.uqam.ca/ECOMINGA_2011/PDF/BIBLIOGRAPHIE/GUIDE_LECTURE_2/4/2.Pita_Fernandez_y_Pertegas_Diaz.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researchgate.net/profile/Cesar-Coll-2/publication/48137926_Que_es_el_constructivismo/links/53eb30a20cf2fb1b9b6afb55/Que-es-el-constructivismo.pdf" TargetMode="External"/><Relationship Id="rId17" Type="http://schemas.openxmlformats.org/officeDocument/2006/relationships/hyperlink" Target="https://skat.ihmc.us/rid=1J134XMRS-1ZNMYT4-13CN/George%20Siemens%20-%20Conectivismo-una%20teor%C3%ADa%20de%20aprendizaje%20para%20la%20era%20digital.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esdoc.unesco.org/ark:/48223/pf000022253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ems.edu.mx/descargar-Proyectoeducativo.pdf" TargetMode="External"/><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daccion.pent.org.ar/sites/default/files/2023-06/FernandezLaya%2CNatalia_Las_%20practicas_docentes.pdf"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ADBF-BD54-454D-A51A-058B33528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31</Pages>
  <Words>9115</Words>
  <Characters>50135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Gustavo Toledo</cp:lastModifiedBy>
  <cp:revision>13</cp:revision>
  <dcterms:created xsi:type="dcterms:W3CDTF">2025-07-04T15:03:00Z</dcterms:created>
  <dcterms:modified xsi:type="dcterms:W3CDTF">2025-08-03T00:31:00Z</dcterms:modified>
</cp:coreProperties>
</file>