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0D0AC" w14:textId="2A8442AF" w:rsidR="00E556D9" w:rsidRPr="00C42396" w:rsidRDefault="00C42396" w:rsidP="00E556D9">
      <w:pPr>
        <w:autoSpaceDE w:val="0"/>
        <w:autoSpaceDN w:val="0"/>
        <w:adjustRightInd w:val="0"/>
        <w:spacing w:before="240" w:line="360" w:lineRule="auto"/>
        <w:jc w:val="right"/>
        <w:rPr>
          <w:rFonts w:ascii="Times New Roman" w:hAnsi="Times New Roman" w:cs="Times New Roman"/>
          <w:b/>
          <w:bCs/>
          <w:i/>
          <w:iCs/>
        </w:rPr>
      </w:pPr>
      <w:bookmarkStart w:id="0" w:name="_Hlk181537094"/>
      <w:bookmarkEnd w:id="0"/>
      <w:r w:rsidRPr="00C42396">
        <w:rPr>
          <w:rFonts w:ascii="Times New Roman" w:hAnsi="Times New Roman" w:cs="Times New Roman"/>
          <w:b/>
          <w:bCs/>
          <w:i/>
          <w:iCs/>
        </w:rPr>
        <w:t>https://doi.org/10.23913/ride.v15i30.2322</w:t>
      </w:r>
    </w:p>
    <w:p w14:paraId="210DE9D6" w14:textId="493E0C00" w:rsidR="00E556D9" w:rsidRDefault="00E556D9" w:rsidP="00E556D9">
      <w:pPr>
        <w:autoSpaceDE w:val="0"/>
        <w:autoSpaceDN w:val="0"/>
        <w:adjustRightInd w:val="0"/>
        <w:spacing w:before="240" w:line="360" w:lineRule="auto"/>
        <w:jc w:val="right"/>
        <w:rPr>
          <w:rFonts w:ascii="Times New Roman" w:hAnsi="Times New Roman" w:cs="Times New Roman"/>
          <w:b/>
          <w:bCs/>
        </w:rPr>
      </w:pPr>
      <w:proofErr w:type="spellStart"/>
      <w:r w:rsidRPr="00897FF9">
        <w:rPr>
          <w:rFonts w:ascii="Times New Roman" w:hAnsi="Times New Roman" w:cs="Times New Roman"/>
          <w:b/>
          <w:bCs/>
          <w:i/>
          <w:iCs/>
          <w:color w:val="000000" w:themeColor="text1"/>
        </w:rPr>
        <w:t>Artículos</w:t>
      </w:r>
      <w:proofErr w:type="spellEnd"/>
      <w:r w:rsidRPr="00897FF9">
        <w:rPr>
          <w:rFonts w:ascii="Times New Roman" w:hAnsi="Times New Roman" w:cs="Times New Roman"/>
          <w:b/>
          <w:bCs/>
          <w:i/>
          <w:iCs/>
          <w:color w:val="000000" w:themeColor="text1"/>
        </w:rPr>
        <w:t xml:space="preserve"> </w:t>
      </w:r>
      <w:proofErr w:type="spellStart"/>
      <w:r w:rsidRPr="00897FF9">
        <w:rPr>
          <w:rFonts w:ascii="Times New Roman" w:hAnsi="Times New Roman" w:cs="Times New Roman"/>
          <w:b/>
          <w:bCs/>
          <w:i/>
          <w:iCs/>
          <w:color w:val="000000" w:themeColor="text1"/>
        </w:rPr>
        <w:t>científicos</w:t>
      </w:r>
      <w:proofErr w:type="spellEnd"/>
    </w:p>
    <w:p w14:paraId="4FB92918" w14:textId="0DA2290F" w:rsidR="005440B4" w:rsidRPr="000B0E41" w:rsidRDefault="005440B4" w:rsidP="00E556D9">
      <w:pPr>
        <w:autoSpaceDE w:val="0"/>
        <w:autoSpaceDN w:val="0"/>
        <w:adjustRightInd w:val="0"/>
        <w:spacing w:after="0" w:line="276" w:lineRule="auto"/>
        <w:jc w:val="right"/>
        <w:rPr>
          <w:rFonts w:ascii="Calibri" w:hAnsi="Calibri" w:cs="Calibri"/>
          <w:b/>
          <w:kern w:val="0"/>
          <w:sz w:val="32"/>
          <w:szCs w:val="32"/>
          <w14:ligatures w14:val="none"/>
        </w:rPr>
      </w:pPr>
      <w:r w:rsidRPr="000B0E41">
        <w:rPr>
          <w:rFonts w:ascii="Calibri" w:hAnsi="Calibri" w:cs="Calibri"/>
          <w:b/>
          <w:kern w:val="0"/>
          <w:sz w:val="32"/>
          <w:szCs w:val="32"/>
          <w14:ligatures w14:val="none"/>
        </w:rPr>
        <w:t>Optimization of the Tomato Drying Process through Artificial Neural Networks: A Focus on Food Sustainability</w:t>
      </w:r>
    </w:p>
    <w:p w14:paraId="29E6A1EC" w14:textId="04B35EDF" w:rsidR="005440B4" w:rsidRPr="00E556D9" w:rsidRDefault="00E556D9" w:rsidP="00E556D9">
      <w:pPr>
        <w:autoSpaceDE w:val="0"/>
        <w:autoSpaceDN w:val="0"/>
        <w:adjustRightInd w:val="0"/>
        <w:spacing w:after="0" w:line="276" w:lineRule="auto"/>
        <w:jc w:val="right"/>
        <w:rPr>
          <w:rFonts w:ascii="Calibri" w:hAnsi="Calibri" w:cs="Calibri"/>
          <w:b/>
          <w:i/>
          <w:iCs/>
          <w:kern w:val="0"/>
          <w:sz w:val="28"/>
          <w:szCs w:val="28"/>
          <w:lang w:val="es-MX"/>
          <w14:ligatures w14:val="none"/>
        </w:rPr>
      </w:pPr>
      <w:r w:rsidRPr="000B0E41">
        <w:rPr>
          <w:rFonts w:ascii="Calibri" w:hAnsi="Calibri" w:cs="Calibri"/>
          <w:b/>
          <w:i/>
          <w:iCs/>
          <w:kern w:val="0"/>
          <w:sz w:val="28"/>
          <w:szCs w:val="28"/>
          <w:lang w:val="es-MX"/>
          <w14:ligatures w14:val="none"/>
        </w:rPr>
        <w:br/>
      </w:r>
      <w:r w:rsidR="005440B4" w:rsidRPr="00E556D9">
        <w:rPr>
          <w:rFonts w:ascii="Calibri" w:hAnsi="Calibri" w:cs="Calibri"/>
          <w:b/>
          <w:i/>
          <w:iCs/>
          <w:kern w:val="0"/>
          <w:sz w:val="28"/>
          <w:szCs w:val="28"/>
          <w:lang w:val="es-MX"/>
          <w14:ligatures w14:val="none"/>
        </w:rPr>
        <w:t>Optimización del Proceso de Deshidratación de Tomates a través de Redes Neuronales Artificiales: Un Enfoque Hacia la Sostenibilidad Alimentaria</w:t>
      </w:r>
    </w:p>
    <w:p w14:paraId="1B8E3EDC" w14:textId="704B3666" w:rsidR="00E556D9" w:rsidRPr="00E556D9" w:rsidRDefault="00E556D9" w:rsidP="00E556D9">
      <w:pPr>
        <w:autoSpaceDE w:val="0"/>
        <w:autoSpaceDN w:val="0"/>
        <w:adjustRightInd w:val="0"/>
        <w:spacing w:after="0" w:line="276" w:lineRule="auto"/>
        <w:jc w:val="right"/>
        <w:rPr>
          <w:rFonts w:ascii="Calibri" w:hAnsi="Calibri" w:cs="Calibri"/>
          <w:b/>
          <w:i/>
          <w:iCs/>
          <w:kern w:val="0"/>
          <w:sz w:val="28"/>
          <w:szCs w:val="28"/>
          <w:lang w:val="es-MX"/>
          <w14:ligatures w14:val="none"/>
        </w:rPr>
      </w:pPr>
      <w:r>
        <w:rPr>
          <w:rFonts w:ascii="Calibri" w:hAnsi="Calibri" w:cs="Calibri"/>
          <w:b/>
          <w:i/>
          <w:iCs/>
          <w:kern w:val="0"/>
          <w:sz w:val="28"/>
          <w:szCs w:val="28"/>
          <w:lang w:val="es-MX"/>
          <w14:ligatures w14:val="none"/>
        </w:rPr>
        <w:br/>
      </w:r>
      <w:proofErr w:type="spellStart"/>
      <w:r w:rsidRPr="00E556D9">
        <w:rPr>
          <w:rFonts w:ascii="Calibri" w:hAnsi="Calibri" w:cs="Calibri"/>
          <w:b/>
          <w:i/>
          <w:iCs/>
          <w:kern w:val="0"/>
          <w:sz w:val="28"/>
          <w:szCs w:val="28"/>
          <w:lang w:val="es-MX"/>
          <w14:ligatures w14:val="none"/>
        </w:rPr>
        <w:t>Otimização</w:t>
      </w:r>
      <w:proofErr w:type="spellEnd"/>
      <w:r w:rsidRPr="00E556D9">
        <w:rPr>
          <w:rFonts w:ascii="Calibri" w:hAnsi="Calibri" w:cs="Calibri"/>
          <w:b/>
          <w:i/>
          <w:iCs/>
          <w:kern w:val="0"/>
          <w:sz w:val="28"/>
          <w:szCs w:val="28"/>
          <w:lang w:val="es-MX"/>
          <w14:ligatures w14:val="none"/>
        </w:rPr>
        <w:t xml:space="preserve"> do </w:t>
      </w:r>
      <w:proofErr w:type="spellStart"/>
      <w:r w:rsidRPr="00E556D9">
        <w:rPr>
          <w:rFonts w:ascii="Calibri" w:hAnsi="Calibri" w:cs="Calibri"/>
          <w:b/>
          <w:i/>
          <w:iCs/>
          <w:kern w:val="0"/>
          <w:sz w:val="28"/>
          <w:szCs w:val="28"/>
          <w:lang w:val="es-MX"/>
          <w14:ligatures w14:val="none"/>
        </w:rPr>
        <w:t>Processo</w:t>
      </w:r>
      <w:proofErr w:type="spellEnd"/>
      <w:r w:rsidRPr="00E556D9">
        <w:rPr>
          <w:rFonts w:ascii="Calibri" w:hAnsi="Calibri" w:cs="Calibri"/>
          <w:b/>
          <w:i/>
          <w:iCs/>
          <w:kern w:val="0"/>
          <w:sz w:val="28"/>
          <w:szCs w:val="28"/>
          <w:lang w:val="es-MX"/>
          <w14:ligatures w14:val="none"/>
        </w:rPr>
        <w:t xml:space="preserve"> de </w:t>
      </w:r>
      <w:proofErr w:type="spellStart"/>
      <w:r w:rsidRPr="00E556D9">
        <w:rPr>
          <w:rFonts w:ascii="Calibri" w:hAnsi="Calibri" w:cs="Calibri"/>
          <w:b/>
          <w:i/>
          <w:iCs/>
          <w:kern w:val="0"/>
          <w:sz w:val="28"/>
          <w:szCs w:val="28"/>
          <w:lang w:val="es-MX"/>
          <w14:ligatures w14:val="none"/>
        </w:rPr>
        <w:t>Desidratação</w:t>
      </w:r>
      <w:proofErr w:type="spellEnd"/>
      <w:r w:rsidRPr="00E556D9">
        <w:rPr>
          <w:rFonts w:ascii="Calibri" w:hAnsi="Calibri" w:cs="Calibri"/>
          <w:b/>
          <w:i/>
          <w:iCs/>
          <w:kern w:val="0"/>
          <w:sz w:val="28"/>
          <w:szCs w:val="28"/>
          <w:lang w:val="es-MX"/>
          <w14:ligatures w14:val="none"/>
        </w:rPr>
        <w:t xml:space="preserve"> de Tomate por </w:t>
      </w:r>
      <w:proofErr w:type="spellStart"/>
      <w:r w:rsidRPr="00E556D9">
        <w:rPr>
          <w:rFonts w:ascii="Calibri" w:hAnsi="Calibri" w:cs="Calibri"/>
          <w:b/>
          <w:i/>
          <w:iCs/>
          <w:kern w:val="0"/>
          <w:sz w:val="28"/>
          <w:szCs w:val="28"/>
          <w:lang w:val="es-MX"/>
          <w14:ligatures w14:val="none"/>
        </w:rPr>
        <w:t>meio</w:t>
      </w:r>
      <w:proofErr w:type="spellEnd"/>
      <w:r w:rsidRPr="00E556D9">
        <w:rPr>
          <w:rFonts w:ascii="Calibri" w:hAnsi="Calibri" w:cs="Calibri"/>
          <w:b/>
          <w:i/>
          <w:iCs/>
          <w:kern w:val="0"/>
          <w:sz w:val="28"/>
          <w:szCs w:val="28"/>
          <w:lang w:val="es-MX"/>
          <w14:ligatures w14:val="none"/>
        </w:rPr>
        <w:t xml:space="preserve"> de Redes </w:t>
      </w:r>
      <w:proofErr w:type="spellStart"/>
      <w:r w:rsidRPr="00E556D9">
        <w:rPr>
          <w:rFonts w:ascii="Calibri" w:hAnsi="Calibri" w:cs="Calibri"/>
          <w:b/>
          <w:i/>
          <w:iCs/>
          <w:kern w:val="0"/>
          <w:sz w:val="28"/>
          <w:szCs w:val="28"/>
          <w:lang w:val="es-MX"/>
          <w14:ligatures w14:val="none"/>
        </w:rPr>
        <w:t>Neurais</w:t>
      </w:r>
      <w:proofErr w:type="spellEnd"/>
      <w:r w:rsidRPr="00E556D9">
        <w:rPr>
          <w:rFonts w:ascii="Calibri" w:hAnsi="Calibri" w:cs="Calibri"/>
          <w:b/>
          <w:i/>
          <w:iCs/>
          <w:kern w:val="0"/>
          <w:sz w:val="28"/>
          <w:szCs w:val="28"/>
          <w:lang w:val="es-MX"/>
          <w14:ligatures w14:val="none"/>
        </w:rPr>
        <w:t xml:space="preserve"> </w:t>
      </w:r>
      <w:proofErr w:type="spellStart"/>
      <w:r w:rsidRPr="00E556D9">
        <w:rPr>
          <w:rFonts w:ascii="Calibri" w:hAnsi="Calibri" w:cs="Calibri"/>
          <w:b/>
          <w:i/>
          <w:iCs/>
          <w:kern w:val="0"/>
          <w:sz w:val="28"/>
          <w:szCs w:val="28"/>
          <w:lang w:val="es-MX"/>
          <w14:ligatures w14:val="none"/>
        </w:rPr>
        <w:t>Artificiais</w:t>
      </w:r>
      <w:proofErr w:type="spellEnd"/>
      <w:r w:rsidRPr="00E556D9">
        <w:rPr>
          <w:rFonts w:ascii="Calibri" w:hAnsi="Calibri" w:cs="Calibri"/>
          <w:b/>
          <w:i/>
          <w:iCs/>
          <w:kern w:val="0"/>
          <w:sz w:val="28"/>
          <w:szCs w:val="28"/>
          <w:lang w:val="es-MX"/>
          <w14:ligatures w14:val="none"/>
        </w:rPr>
        <w:t xml:space="preserve">: </w:t>
      </w:r>
      <w:proofErr w:type="spellStart"/>
      <w:r w:rsidRPr="00E556D9">
        <w:rPr>
          <w:rFonts w:ascii="Calibri" w:hAnsi="Calibri" w:cs="Calibri"/>
          <w:b/>
          <w:i/>
          <w:iCs/>
          <w:kern w:val="0"/>
          <w:sz w:val="28"/>
          <w:szCs w:val="28"/>
          <w:lang w:val="es-MX"/>
          <w14:ligatures w14:val="none"/>
        </w:rPr>
        <w:t>Uma</w:t>
      </w:r>
      <w:proofErr w:type="spellEnd"/>
      <w:r w:rsidRPr="00E556D9">
        <w:rPr>
          <w:rFonts w:ascii="Calibri" w:hAnsi="Calibri" w:cs="Calibri"/>
          <w:b/>
          <w:i/>
          <w:iCs/>
          <w:kern w:val="0"/>
          <w:sz w:val="28"/>
          <w:szCs w:val="28"/>
          <w:lang w:val="es-MX"/>
          <w14:ligatures w14:val="none"/>
        </w:rPr>
        <w:t xml:space="preserve"> </w:t>
      </w:r>
      <w:proofErr w:type="spellStart"/>
      <w:r w:rsidRPr="00E556D9">
        <w:rPr>
          <w:rFonts w:ascii="Calibri" w:hAnsi="Calibri" w:cs="Calibri"/>
          <w:b/>
          <w:i/>
          <w:iCs/>
          <w:kern w:val="0"/>
          <w:sz w:val="28"/>
          <w:szCs w:val="28"/>
          <w:lang w:val="es-MX"/>
          <w14:ligatures w14:val="none"/>
        </w:rPr>
        <w:t>Abordagem</w:t>
      </w:r>
      <w:proofErr w:type="spellEnd"/>
      <w:r w:rsidRPr="00E556D9">
        <w:rPr>
          <w:rFonts w:ascii="Calibri" w:hAnsi="Calibri" w:cs="Calibri"/>
          <w:b/>
          <w:i/>
          <w:iCs/>
          <w:kern w:val="0"/>
          <w:sz w:val="28"/>
          <w:szCs w:val="28"/>
          <w:lang w:val="es-MX"/>
          <w14:ligatures w14:val="none"/>
        </w:rPr>
        <w:t xml:space="preserve"> para a </w:t>
      </w:r>
      <w:proofErr w:type="spellStart"/>
      <w:r w:rsidRPr="00E556D9">
        <w:rPr>
          <w:rFonts w:ascii="Calibri" w:hAnsi="Calibri" w:cs="Calibri"/>
          <w:b/>
          <w:i/>
          <w:iCs/>
          <w:kern w:val="0"/>
          <w:sz w:val="28"/>
          <w:szCs w:val="28"/>
          <w:lang w:val="es-MX"/>
          <w14:ligatures w14:val="none"/>
        </w:rPr>
        <w:t>Sustentabilidade</w:t>
      </w:r>
      <w:proofErr w:type="spellEnd"/>
      <w:r w:rsidRPr="00E556D9">
        <w:rPr>
          <w:rFonts w:ascii="Calibri" w:hAnsi="Calibri" w:cs="Calibri"/>
          <w:b/>
          <w:i/>
          <w:iCs/>
          <w:kern w:val="0"/>
          <w:sz w:val="28"/>
          <w:szCs w:val="28"/>
          <w:lang w:val="es-MX"/>
          <w14:ligatures w14:val="none"/>
        </w:rPr>
        <w:t xml:space="preserve"> Alimentar</w:t>
      </w:r>
    </w:p>
    <w:p w14:paraId="1A416F76" w14:textId="77777777" w:rsidR="005440B4" w:rsidRPr="005440B4" w:rsidRDefault="005440B4" w:rsidP="005440B4">
      <w:pPr>
        <w:autoSpaceDE w:val="0"/>
        <w:autoSpaceDN w:val="0"/>
        <w:adjustRightInd w:val="0"/>
        <w:spacing w:after="0" w:line="240" w:lineRule="auto"/>
        <w:jc w:val="right"/>
        <w:rPr>
          <w:rFonts w:ascii="Times New Roman" w:hAnsi="Times New Roman" w:cs="Times New Roman"/>
          <w:b/>
          <w:bCs/>
          <w:lang w:val="es-MX"/>
        </w:rPr>
      </w:pPr>
    </w:p>
    <w:p w14:paraId="5B5DBFD5" w14:textId="77777777" w:rsidR="005440B4" w:rsidRPr="003C57D9" w:rsidRDefault="005440B4" w:rsidP="005440B4">
      <w:pPr>
        <w:autoSpaceDE w:val="0"/>
        <w:autoSpaceDN w:val="0"/>
        <w:adjustRightInd w:val="0"/>
        <w:spacing w:after="0" w:line="240" w:lineRule="auto"/>
        <w:jc w:val="right"/>
        <w:rPr>
          <w:rFonts w:ascii="Calibri-Bold" w:eastAsia="Times New Roman" w:hAnsi="Calibri-Bold" w:cs="Calibri-Bold"/>
          <w:b/>
          <w:bCs/>
          <w:color w:val="000000"/>
          <w:kern w:val="0"/>
          <w:lang w:val="es-MX" w:eastAsia="zh-CN"/>
          <w14:ligatures w14:val="none"/>
        </w:rPr>
      </w:pPr>
      <w:r w:rsidRPr="003C57D9">
        <w:rPr>
          <w:rFonts w:ascii="Calibri-Bold" w:eastAsia="Times New Roman" w:hAnsi="Calibri-Bold" w:cs="Calibri-Bold"/>
          <w:b/>
          <w:bCs/>
          <w:color w:val="000000"/>
          <w:kern w:val="0"/>
          <w:lang w:val="es-MX" w:eastAsia="zh-CN"/>
          <w14:ligatures w14:val="none"/>
        </w:rPr>
        <w:t>Gabriela Fuentes</w:t>
      </w:r>
    </w:p>
    <w:p w14:paraId="36953089" w14:textId="77777777" w:rsidR="005440B4" w:rsidRPr="006241F8" w:rsidRDefault="005440B4" w:rsidP="005440B4">
      <w:pPr>
        <w:autoSpaceDE w:val="0"/>
        <w:autoSpaceDN w:val="0"/>
        <w:adjustRightInd w:val="0"/>
        <w:spacing w:after="0" w:line="240" w:lineRule="auto"/>
        <w:jc w:val="right"/>
        <w:rPr>
          <w:rFonts w:ascii="Calibri" w:eastAsia="Times New Roman" w:hAnsi="Calibri" w:cs="Calibri"/>
          <w:color w:val="FF0000"/>
          <w:kern w:val="0"/>
          <w:lang w:val="es-MX" w:eastAsia="zh-CN"/>
          <w14:ligatures w14:val="none"/>
        </w:rPr>
      </w:pPr>
      <w:r w:rsidRPr="006241F8">
        <w:rPr>
          <w:rFonts w:ascii="Times New Roman" w:eastAsia="Times New Roman" w:hAnsi="Times New Roman" w:cs="Times New Roman"/>
          <w:color w:val="000000"/>
          <w:kern w:val="0"/>
          <w:lang w:val="es-MX" w:eastAsia="zh-CN"/>
          <w14:ligatures w14:val="none"/>
        </w:rPr>
        <w:t>Tecnológico Nacional de México/ IT de Cd. Juárez, México</w:t>
      </w:r>
      <w:r w:rsidRPr="006241F8">
        <w:rPr>
          <w:rFonts w:ascii="Calibri" w:eastAsia="Times New Roman" w:hAnsi="Calibri" w:cs="Calibri"/>
          <w:color w:val="FF0000"/>
          <w:kern w:val="0"/>
          <w:lang w:val="es-MX" w:eastAsia="zh-CN"/>
          <w14:ligatures w14:val="none"/>
        </w:rPr>
        <w:t xml:space="preserve"> </w:t>
      </w:r>
    </w:p>
    <w:p w14:paraId="1473CFAA" w14:textId="77777777" w:rsidR="005440B4" w:rsidRPr="006241F8" w:rsidRDefault="005440B4" w:rsidP="005440B4">
      <w:pPr>
        <w:autoSpaceDE w:val="0"/>
        <w:autoSpaceDN w:val="0"/>
        <w:adjustRightInd w:val="0"/>
        <w:spacing w:after="0" w:line="240" w:lineRule="auto"/>
        <w:jc w:val="right"/>
        <w:rPr>
          <w:rFonts w:ascii="Calibri" w:eastAsia="Times New Roman" w:hAnsi="Calibri" w:cs="Calibri"/>
          <w:color w:val="FF0000"/>
          <w:kern w:val="0"/>
          <w:lang w:val="es-MX" w:eastAsia="zh-CN"/>
          <w14:ligatures w14:val="none"/>
        </w:rPr>
      </w:pPr>
      <w:r>
        <w:rPr>
          <w:rFonts w:ascii="Calibri" w:eastAsia="Times New Roman" w:hAnsi="Calibri" w:cs="Calibri"/>
          <w:color w:val="FF0000"/>
          <w:kern w:val="0"/>
          <w:lang w:val="es-MX" w:eastAsia="zh-CN"/>
          <w14:ligatures w14:val="none"/>
        </w:rPr>
        <w:t>gabriela.f01</w:t>
      </w:r>
      <w:r w:rsidRPr="006241F8">
        <w:rPr>
          <w:rFonts w:ascii="Calibri" w:eastAsia="Times New Roman" w:hAnsi="Calibri" w:cs="Calibri"/>
          <w:color w:val="FF0000"/>
          <w:kern w:val="0"/>
          <w:lang w:val="es-MX" w:eastAsia="zh-CN"/>
          <w14:ligatures w14:val="none"/>
        </w:rPr>
        <w:t>@</w:t>
      </w:r>
      <w:r>
        <w:rPr>
          <w:rFonts w:ascii="Calibri" w:eastAsia="Times New Roman" w:hAnsi="Calibri" w:cs="Calibri"/>
          <w:color w:val="FF0000"/>
          <w:kern w:val="0"/>
          <w:lang w:val="es-MX" w:eastAsia="zh-CN"/>
          <w14:ligatures w14:val="none"/>
        </w:rPr>
        <w:t>cdjuarez.tecnm.mx</w:t>
      </w:r>
    </w:p>
    <w:p w14:paraId="39F262B5" w14:textId="77777777" w:rsidR="005440B4" w:rsidRPr="00E556D9" w:rsidRDefault="005440B4" w:rsidP="005440B4">
      <w:pPr>
        <w:spacing w:after="0" w:line="240" w:lineRule="auto"/>
        <w:jc w:val="right"/>
        <w:rPr>
          <w:rFonts w:ascii="Times New Roman" w:eastAsia="Times New Roman" w:hAnsi="Times New Roman" w:cs="Times New Roman"/>
          <w:color w:val="000000"/>
          <w:kern w:val="0"/>
          <w:lang w:val="es-MX" w:eastAsia="zh-CN"/>
          <w14:ligatures w14:val="none"/>
        </w:rPr>
      </w:pPr>
      <w:r w:rsidRPr="00E556D9">
        <w:rPr>
          <w:rFonts w:ascii="Times New Roman" w:eastAsia="Times New Roman" w:hAnsi="Times New Roman" w:cs="Times New Roman"/>
          <w:color w:val="000000"/>
          <w:kern w:val="0"/>
          <w:lang w:val="es-MX" w:eastAsia="zh-CN"/>
          <w14:ligatures w14:val="none"/>
        </w:rPr>
        <w:t>https://orcid.org/0009-0001-3736-4559</w:t>
      </w:r>
    </w:p>
    <w:p w14:paraId="22C18B34" w14:textId="77777777" w:rsidR="005440B4" w:rsidRPr="006241F8" w:rsidRDefault="005440B4" w:rsidP="005440B4">
      <w:pPr>
        <w:autoSpaceDE w:val="0"/>
        <w:autoSpaceDN w:val="0"/>
        <w:adjustRightInd w:val="0"/>
        <w:spacing w:after="0" w:line="240" w:lineRule="auto"/>
        <w:jc w:val="right"/>
        <w:rPr>
          <w:rFonts w:ascii="Calibri-Bold" w:eastAsia="Times New Roman" w:hAnsi="Calibri-Bold" w:cs="Calibri-Bold"/>
          <w:b/>
          <w:bCs/>
          <w:color w:val="000000"/>
          <w:kern w:val="0"/>
          <w:lang w:val="es-MX" w:eastAsia="zh-CN"/>
          <w14:ligatures w14:val="none"/>
        </w:rPr>
      </w:pPr>
    </w:p>
    <w:p w14:paraId="76060E5F" w14:textId="77777777" w:rsidR="005440B4" w:rsidRPr="006241F8" w:rsidRDefault="005440B4" w:rsidP="005440B4">
      <w:pPr>
        <w:autoSpaceDE w:val="0"/>
        <w:autoSpaceDN w:val="0"/>
        <w:adjustRightInd w:val="0"/>
        <w:spacing w:after="0" w:line="240" w:lineRule="auto"/>
        <w:jc w:val="right"/>
        <w:rPr>
          <w:rFonts w:ascii="Calibri-Bold" w:eastAsia="Times New Roman" w:hAnsi="Calibri-Bold" w:cs="Calibri-Bold"/>
          <w:b/>
          <w:bCs/>
          <w:color w:val="000000"/>
          <w:kern w:val="0"/>
          <w:lang w:val="es-MX" w:eastAsia="zh-CN"/>
          <w14:ligatures w14:val="none"/>
        </w:rPr>
      </w:pPr>
      <w:bookmarkStart w:id="1" w:name="_Hlk142321134"/>
      <w:r w:rsidRPr="006241F8">
        <w:rPr>
          <w:rFonts w:ascii="Calibri-Bold" w:eastAsia="Times New Roman" w:hAnsi="Calibri-Bold" w:cs="Calibri-Bold"/>
          <w:b/>
          <w:bCs/>
          <w:color w:val="000000"/>
          <w:kern w:val="0"/>
          <w:lang w:val="es-MX" w:eastAsia="zh-CN"/>
          <w14:ligatures w14:val="none"/>
        </w:rPr>
        <w:t>Octavio García Alarcón</w:t>
      </w:r>
    </w:p>
    <w:p w14:paraId="61625376" w14:textId="77777777" w:rsidR="005440B4" w:rsidRPr="006241F8" w:rsidRDefault="005440B4" w:rsidP="005440B4">
      <w:pPr>
        <w:autoSpaceDE w:val="0"/>
        <w:autoSpaceDN w:val="0"/>
        <w:adjustRightInd w:val="0"/>
        <w:spacing w:after="0" w:line="240" w:lineRule="auto"/>
        <w:jc w:val="right"/>
        <w:rPr>
          <w:rFonts w:ascii="Times New Roman" w:eastAsia="Times New Roman" w:hAnsi="Times New Roman" w:cs="Times New Roman"/>
          <w:color w:val="000000"/>
          <w:kern w:val="0"/>
          <w:lang w:val="es-MX" w:eastAsia="zh-CN"/>
          <w14:ligatures w14:val="none"/>
        </w:rPr>
      </w:pPr>
      <w:r w:rsidRPr="006241F8">
        <w:rPr>
          <w:rFonts w:ascii="Times New Roman" w:eastAsia="Times New Roman" w:hAnsi="Times New Roman" w:cs="Times New Roman"/>
          <w:color w:val="000000"/>
          <w:kern w:val="0"/>
          <w:lang w:val="es-MX" w:eastAsia="zh-CN"/>
          <w14:ligatures w14:val="none"/>
        </w:rPr>
        <w:t>Tecnológico Nacional de México, IT Superior de Xalapa, México</w:t>
      </w:r>
    </w:p>
    <w:p w14:paraId="1428C6F0" w14:textId="77777777" w:rsidR="005440B4" w:rsidRPr="006241F8" w:rsidRDefault="005440B4" w:rsidP="005440B4">
      <w:pPr>
        <w:spacing w:after="0" w:line="240" w:lineRule="auto"/>
        <w:jc w:val="right"/>
        <w:rPr>
          <w:rFonts w:ascii="Calibri" w:eastAsia="Times New Roman" w:hAnsi="Calibri" w:cs="Calibri"/>
          <w:color w:val="FF0000"/>
          <w:kern w:val="0"/>
          <w:lang w:val="es-MX" w:eastAsia="zh-CN"/>
          <w14:ligatures w14:val="none"/>
        </w:rPr>
      </w:pPr>
      <w:r w:rsidRPr="006241F8">
        <w:rPr>
          <w:rFonts w:ascii="Calibri" w:eastAsia="Times New Roman" w:hAnsi="Calibri" w:cs="Calibri"/>
          <w:color w:val="FF0000"/>
          <w:kern w:val="0"/>
          <w:lang w:val="es-MX" w:eastAsia="zh-CN"/>
          <w14:ligatures w14:val="none"/>
        </w:rPr>
        <w:t>octavio.ga@xalapa.tecnm.mx</w:t>
      </w:r>
    </w:p>
    <w:p w14:paraId="7B649C55" w14:textId="77777777" w:rsidR="005440B4" w:rsidRPr="00E556D9" w:rsidRDefault="005440B4" w:rsidP="005440B4">
      <w:pPr>
        <w:spacing w:after="0" w:line="240" w:lineRule="auto"/>
        <w:jc w:val="right"/>
        <w:rPr>
          <w:rFonts w:ascii="Times New Roman" w:eastAsia="Times New Roman" w:hAnsi="Times New Roman" w:cs="Times New Roman"/>
          <w:color w:val="000000"/>
          <w:kern w:val="0"/>
          <w:lang w:val="es-MX" w:eastAsia="zh-CN"/>
          <w14:ligatures w14:val="none"/>
        </w:rPr>
      </w:pPr>
      <w:r w:rsidRPr="00E556D9">
        <w:rPr>
          <w:rFonts w:ascii="Times New Roman" w:eastAsia="Times New Roman" w:hAnsi="Times New Roman" w:cs="Times New Roman"/>
          <w:color w:val="000000"/>
          <w:kern w:val="0"/>
          <w:lang w:val="es-MX" w:eastAsia="zh-CN"/>
          <w14:ligatures w14:val="none"/>
        </w:rPr>
        <w:t>https://orcid.org/ 0000-0002-0951-4476</w:t>
      </w:r>
    </w:p>
    <w:bookmarkEnd w:id="1"/>
    <w:p w14:paraId="5DCE5D17" w14:textId="77777777" w:rsidR="005440B4" w:rsidRPr="006241F8" w:rsidRDefault="005440B4" w:rsidP="005440B4">
      <w:pPr>
        <w:autoSpaceDE w:val="0"/>
        <w:autoSpaceDN w:val="0"/>
        <w:adjustRightInd w:val="0"/>
        <w:spacing w:after="0" w:line="240" w:lineRule="auto"/>
        <w:jc w:val="right"/>
        <w:rPr>
          <w:rFonts w:ascii="Calibri-Bold" w:eastAsia="Times New Roman" w:hAnsi="Calibri-Bold" w:cs="Calibri-Bold"/>
          <w:b/>
          <w:bCs/>
          <w:color w:val="000000"/>
          <w:kern w:val="0"/>
          <w:lang w:val="es-MX" w:eastAsia="zh-CN"/>
          <w14:ligatures w14:val="none"/>
        </w:rPr>
      </w:pPr>
    </w:p>
    <w:p w14:paraId="50D63111" w14:textId="77777777" w:rsidR="005440B4" w:rsidRPr="006241F8" w:rsidRDefault="005440B4" w:rsidP="005440B4">
      <w:pPr>
        <w:autoSpaceDE w:val="0"/>
        <w:autoSpaceDN w:val="0"/>
        <w:adjustRightInd w:val="0"/>
        <w:spacing w:after="0" w:line="240" w:lineRule="auto"/>
        <w:jc w:val="right"/>
        <w:rPr>
          <w:rFonts w:ascii="Calibri-Bold" w:eastAsia="Times New Roman" w:hAnsi="Calibri-Bold" w:cs="Calibri-Bold"/>
          <w:b/>
          <w:bCs/>
          <w:color w:val="000000"/>
          <w:kern w:val="0"/>
          <w:lang w:val="es-MX" w:eastAsia="zh-CN"/>
          <w14:ligatures w14:val="none"/>
        </w:rPr>
      </w:pPr>
      <w:r w:rsidRPr="006241F8">
        <w:rPr>
          <w:rFonts w:ascii="Calibri-Bold" w:eastAsia="Times New Roman" w:hAnsi="Calibri-Bold" w:cs="Calibri-Bold"/>
          <w:b/>
          <w:bCs/>
          <w:color w:val="000000"/>
          <w:kern w:val="0"/>
          <w:lang w:val="es-MX" w:eastAsia="zh-CN"/>
          <w14:ligatures w14:val="none"/>
        </w:rPr>
        <w:t>Adán Valles Chávez</w:t>
      </w:r>
    </w:p>
    <w:p w14:paraId="442540BA" w14:textId="77777777" w:rsidR="005440B4" w:rsidRPr="006241F8" w:rsidRDefault="005440B4" w:rsidP="005440B4">
      <w:pPr>
        <w:autoSpaceDE w:val="0"/>
        <w:autoSpaceDN w:val="0"/>
        <w:adjustRightInd w:val="0"/>
        <w:spacing w:after="0" w:line="240" w:lineRule="auto"/>
        <w:jc w:val="right"/>
        <w:rPr>
          <w:rFonts w:ascii="Times New Roman" w:eastAsia="Times New Roman" w:hAnsi="Times New Roman" w:cs="Times New Roman"/>
          <w:color w:val="000000"/>
          <w:kern w:val="0"/>
          <w:lang w:val="es-MX" w:eastAsia="zh-CN"/>
          <w14:ligatures w14:val="none"/>
        </w:rPr>
      </w:pPr>
      <w:r w:rsidRPr="006241F8">
        <w:rPr>
          <w:rFonts w:ascii="Times New Roman" w:eastAsia="Times New Roman" w:hAnsi="Times New Roman" w:cs="Times New Roman"/>
          <w:color w:val="000000"/>
          <w:kern w:val="0"/>
          <w:lang w:val="es-MX" w:eastAsia="zh-CN"/>
          <w14:ligatures w14:val="none"/>
        </w:rPr>
        <w:t>Tecnológico Nacional de México/ IT de Cd. Juárez, México</w:t>
      </w:r>
    </w:p>
    <w:p w14:paraId="6430FA75" w14:textId="77777777" w:rsidR="005440B4" w:rsidRPr="006241F8" w:rsidRDefault="005440B4" w:rsidP="005440B4">
      <w:pPr>
        <w:autoSpaceDE w:val="0"/>
        <w:autoSpaceDN w:val="0"/>
        <w:adjustRightInd w:val="0"/>
        <w:spacing w:after="0" w:line="240" w:lineRule="auto"/>
        <w:jc w:val="right"/>
        <w:rPr>
          <w:rFonts w:ascii="Calibri" w:eastAsia="Times New Roman" w:hAnsi="Calibri" w:cs="Calibri"/>
          <w:color w:val="FF0000"/>
          <w:kern w:val="0"/>
          <w:lang w:val="es-MX" w:eastAsia="zh-CN"/>
          <w14:ligatures w14:val="none"/>
        </w:rPr>
      </w:pPr>
      <w:r>
        <w:rPr>
          <w:rFonts w:ascii="Calibri" w:eastAsia="Times New Roman" w:hAnsi="Calibri" w:cs="Calibri"/>
          <w:color w:val="FF0000"/>
          <w:kern w:val="0"/>
          <w:lang w:val="es-MX" w:eastAsia="zh-CN"/>
          <w14:ligatures w14:val="none"/>
        </w:rPr>
        <w:t>adan.vc@cdjuarez.tecnm.mx</w:t>
      </w:r>
    </w:p>
    <w:p w14:paraId="46054101" w14:textId="77777777" w:rsidR="005440B4" w:rsidRPr="000B0E41" w:rsidRDefault="005440B4" w:rsidP="005440B4">
      <w:pPr>
        <w:spacing w:after="0" w:line="240" w:lineRule="auto"/>
        <w:jc w:val="right"/>
        <w:rPr>
          <w:rFonts w:ascii="Times New Roman" w:eastAsia="Times New Roman" w:hAnsi="Times New Roman" w:cs="Times New Roman"/>
          <w:color w:val="000000"/>
          <w:kern w:val="0"/>
          <w:lang w:eastAsia="zh-CN"/>
          <w14:ligatures w14:val="none"/>
        </w:rPr>
      </w:pPr>
      <w:hyperlink r:id="rId8" w:history="1">
        <w:r w:rsidRPr="000B0E41">
          <w:rPr>
            <w:rFonts w:ascii="Times New Roman" w:eastAsia="Times New Roman" w:hAnsi="Times New Roman" w:cs="Times New Roman"/>
            <w:color w:val="000000"/>
            <w:kern w:val="0"/>
            <w:lang w:eastAsia="zh-CN"/>
            <w14:ligatures w14:val="none"/>
          </w:rPr>
          <w:t>https://orcid.org/0000-0002-6559-0123</w:t>
        </w:r>
      </w:hyperlink>
    </w:p>
    <w:p w14:paraId="529BAFC9" w14:textId="77777777" w:rsidR="005440B4" w:rsidRPr="00C1783F" w:rsidRDefault="005440B4" w:rsidP="005440B4">
      <w:pPr>
        <w:spacing w:line="360" w:lineRule="auto"/>
        <w:jc w:val="both"/>
        <w:rPr>
          <w:rFonts w:ascii="Times New Roman" w:hAnsi="Times New Roman" w:cs="Times New Roman"/>
          <w:b/>
          <w:bCs/>
        </w:rPr>
      </w:pPr>
    </w:p>
    <w:p w14:paraId="4A844470" w14:textId="77777777" w:rsidR="005440B4" w:rsidRPr="00E556D9" w:rsidRDefault="005440B4" w:rsidP="00E5156A">
      <w:pPr>
        <w:spacing w:after="0" w:line="360" w:lineRule="auto"/>
        <w:jc w:val="both"/>
        <w:rPr>
          <w:rFonts w:cstheme="minorHAnsi"/>
          <w:b/>
          <w:bCs/>
          <w:sz w:val="28"/>
          <w:szCs w:val="28"/>
        </w:rPr>
      </w:pPr>
      <w:r w:rsidRPr="00E556D9">
        <w:rPr>
          <w:rFonts w:cstheme="minorHAnsi"/>
          <w:b/>
          <w:bCs/>
          <w:sz w:val="28"/>
          <w:szCs w:val="28"/>
        </w:rPr>
        <w:t>Abstract</w:t>
      </w:r>
    </w:p>
    <w:p w14:paraId="4F424957" w14:textId="0F8447E0" w:rsidR="005440B4" w:rsidRDefault="00A45BA1" w:rsidP="00E5156A">
      <w:pPr>
        <w:spacing w:after="0" w:line="360" w:lineRule="auto"/>
        <w:jc w:val="both"/>
        <w:rPr>
          <w:rFonts w:ascii="Times New Roman" w:hAnsi="Times New Roman" w:cs="Times New Roman"/>
        </w:rPr>
      </w:pPr>
      <w:r w:rsidRPr="00A45BA1">
        <w:rPr>
          <w:rFonts w:ascii="Times New Roman" w:hAnsi="Times New Roman" w:cs="Times New Roman"/>
        </w:rPr>
        <w:t>Fruit dehydration is a widely used technique to extend shelf life, minimize waste, and preserve nutritional quality by reducing moisture content, which inhibits enzymatic activity and microbial growth</w:t>
      </w:r>
      <w:r w:rsidR="005440B4" w:rsidRPr="00D33D68">
        <w:rPr>
          <w:rFonts w:ascii="Times New Roman" w:hAnsi="Times New Roman" w:cs="Times New Roman"/>
        </w:rPr>
        <w:t xml:space="preserve">. </w:t>
      </w:r>
      <w:r w:rsidR="00485DED" w:rsidRPr="00485DED">
        <w:rPr>
          <w:rFonts w:ascii="Times New Roman" w:hAnsi="Times New Roman" w:cs="Times New Roman"/>
        </w:rPr>
        <w:t>However, traditional dehydration methods are often inconsistent due to subjective assessments, environmental factors, and prolonged drying times.</w:t>
      </w:r>
      <w:r w:rsidR="00485DED">
        <w:rPr>
          <w:rFonts w:ascii="Times New Roman" w:hAnsi="Times New Roman" w:cs="Times New Roman"/>
        </w:rPr>
        <w:t xml:space="preserve"> </w:t>
      </w:r>
      <w:r w:rsidR="00485DED" w:rsidRPr="00485DED">
        <w:rPr>
          <w:rFonts w:ascii="Times New Roman" w:hAnsi="Times New Roman" w:cs="Times New Roman"/>
        </w:rPr>
        <w:t>This study introduces an artificial intelligence (AI) approach to optimize tomato dehydration, employing a simple neural network model to predict relative humidity levels during drying. The goal is to enhance product quality, automate the process, and potentially reduce energy consumption.</w:t>
      </w:r>
      <w:r w:rsidR="005440B4" w:rsidRPr="00D33D68">
        <w:rPr>
          <w:rFonts w:ascii="Times New Roman" w:hAnsi="Times New Roman" w:cs="Times New Roman"/>
        </w:rPr>
        <w:t xml:space="preserve"> </w:t>
      </w:r>
      <w:r w:rsidR="00485DED" w:rsidRPr="00485DED">
        <w:rPr>
          <w:rFonts w:ascii="Times New Roman" w:hAnsi="Times New Roman" w:cs="Times New Roman"/>
        </w:rPr>
        <w:t xml:space="preserve">Experimental dehydration at different temperatures and thicknesses provided insights into organoleptic and nutritional effects, with sensory analysis identifying an optimal drying </w:t>
      </w:r>
      <w:r w:rsidR="00485DED" w:rsidRPr="00485DED">
        <w:rPr>
          <w:rFonts w:ascii="Times New Roman" w:hAnsi="Times New Roman" w:cs="Times New Roman"/>
        </w:rPr>
        <w:lastRenderedPageBreak/>
        <w:t>temperature of 50°C.</w:t>
      </w:r>
      <w:r w:rsidR="00485DED">
        <w:rPr>
          <w:rFonts w:ascii="Times New Roman" w:hAnsi="Times New Roman" w:cs="Times New Roman"/>
        </w:rPr>
        <w:t xml:space="preserve"> </w:t>
      </w:r>
      <w:r w:rsidR="005440B4" w:rsidRPr="00D33D68">
        <w:rPr>
          <w:rFonts w:ascii="Times New Roman" w:hAnsi="Times New Roman" w:cs="Times New Roman"/>
        </w:rPr>
        <w:t xml:space="preserve">The results support AI integration in food dehydration for enhanced control, quality, and sustainability. </w:t>
      </w:r>
      <w:r w:rsidR="00485DED" w:rsidRPr="00485DED">
        <w:rPr>
          <w:rFonts w:ascii="Times New Roman" w:hAnsi="Times New Roman" w:cs="Times New Roman"/>
        </w:rPr>
        <w:t>Future research may focus on integrating real-time energy consumption data and multidimensional variables into AI models to</w:t>
      </w:r>
      <w:r w:rsidR="00AF41F0">
        <w:rPr>
          <w:rFonts w:ascii="Times New Roman" w:hAnsi="Times New Roman" w:cs="Times New Roman"/>
        </w:rPr>
        <w:t xml:space="preserve"> optimize this process further.</w:t>
      </w:r>
    </w:p>
    <w:p w14:paraId="57421B73" w14:textId="77777777" w:rsidR="00AF41F0" w:rsidRDefault="00AF41F0" w:rsidP="00E5156A">
      <w:pPr>
        <w:spacing w:after="0" w:line="360" w:lineRule="auto"/>
        <w:jc w:val="both"/>
        <w:rPr>
          <w:rFonts w:ascii="Times New Roman" w:hAnsi="Times New Roman" w:cs="Times New Roman"/>
        </w:rPr>
      </w:pPr>
      <w:r w:rsidRPr="00E556D9">
        <w:rPr>
          <w:rFonts w:cstheme="minorHAnsi"/>
          <w:b/>
          <w:bCs/>
          <w:sz w:val="28"/>
          <w:szCs w:val="28"/>
        </w:rPr>
        <w:t>Keywords:</w:t>
      </w:r>
      <w:r w:rsidRPr="00C907EB">
        <w:rPr>
          <w:rFonts w:ascii="Times New Roman" w:hAnsi="Times New Roman" w:cs="Times New Roman"/>
        </w:rPr>
        <w:t xml:space="preserve"> </w:t>
      </w:r>
      <w:r>
        <w:rPr>
          <w:rFonts w:ascii="Times New Roman" w:hAnsi="Times New Roman" w:cs="Times New Roman"/>
        </w:rPr>
        <w:t>A</w:t>
      </w:r>
      <w:r w:rsidRPr="00C907EB">
        <w:rPr>
          <w:rFonts w:ascii="Times New Roman" w:hAnsi="Times New Roman" w:cs="Times New Roman"/>
        </w:rPr>
        <w:t xml:space="preserve">rtificial </w:t>
      </w:r>
      <w:r>
        <w:rPr>
          <w:rFonts w:ascii="Times New Roman" w:hAnsi="Times New Roman" w:cs="Times New Roman"/>
        </w:rPr>
        <w:t>i</w:t>
      </w:r>
      <w:r w:rsidRPr="00C907EB">
        <w:rPr>
          <w:rFonts w:ascii="Times New Roman" w:hAnsi="Times New Roman" w:cs="Times New Roman"/>
        </w:rPr>
        <w:t>ntelligence</w:t>
      </w:r>
      <w:r>
        <w:rPr>
          <w:rFonts w:ascii="Times New Roman" w:hAnsi="Times New Roman" w:cs="Times New Roman"/>
        </w:rPr>
        <w:t>, f</w:t>
      </w:r>
      <w:r w:rsidRPr="00C907EB">
        <w:rPr>
          <w:rFonts w:ascii="Times New Roman" w:hAnsi="Times New Roman" w:cs="Times New Roman"/>
        </w:rPr>
        <w:t>ruit dehydration, nutritional properties</w:t>
      </w:r>
      <w:r>
        <w:rPr>
          <w:rFonts w:ascii="Times New Roman" w:hAnsi="Times New Roman" w:cs="Times New Roman"/>
        </w:rPr>
        <w:t>, relative humidity.</w:t>
      </w:r>
    </w:p>
    <w:p w14:paraId="77C51AA6" w14:textId="77777777" w:rsidR="00E5156A" w:rsidRDefault="00E5156A" w:rsidP="00E5156A">
      <w:pPr>
        <w:spacing w:after="0" w:line="360" w:lineRule="auto"/>
        <w:jc w:val="both"/>
        <w:rPr>
          <w:rFonts w:ascii="Times New Roman" w:hAnsi="Times New Roman" w:cs="Times New Roman"/>
        </w:rPr>
      </w:pPr>
    </w:p>
    <w:p w14:paraId="7F0CA8CB" w14:textId="41998CC8" w:rsidR="00E5156A" w:rsidRPr="00E5156A" w:rsidRDefault="00E5156A" w:rsidP="00E5156A">
      <w:pPr>
        <w:spacing w:after="0" w:line="360" w:lineRule="auto"/>
        <w:jc w:val="both"/>
        <w:rPr>
          <w:rFonts w:cstheme="minorHAnsi"/>
          <w:b/>
          <w:bCs/>
          <w:sz w:val="28"/>
          <w:szCs w:val="28"/>
        </w:rPr>
      </w:pPr>
      <w:r w:rsidRPr="00E5156A">
        <w:rPr>
          <w:rFonts w:cstheme="minorHAnsi"/>
          <w:b/>
          <w:bCs/>
          <w:sz w:val="28"/>
          <w:szCs w:val="28"/>
        </w:rPr>
        <w:t>Resumen</w:t>
      </w:r>
    </w:p>
    <w:p w14:paraId="3D04617A" w14:textId="04F32630" w:rsidR="005440B4" w:rsidRPr="00FF74E4" w:rsidRDefault="005440B4" w:rsidP="00E5156A">
      <w:pPr>
        <w:spacing w:after="0" w:line="360" w:lineRule="auto"/>
        <w:jc w:val="both"/>
        <w:rPr>
          <w:rFonts w:ascii="Times New Roman" w:hAnsi="Times New Roman" w:cs="Times New Roman"/>
          <w:lang w:val="es-MX"/>
        </w:rPr>
      </w:pPr>
      <w:r w:rsidRPr="00D33D68">
        <w:rPr>
          <w:rFonts w:ascii="Times New Roman" w:hAnsi="Times New Roman" w:cs="Times New Roman"/>
          <w:lang w:val="es-MX"/>
        </w:rPr>
        <w:t xml:space="preserve">La deshidratación de frutas es una técnica ampliamente utilizada para extender la vida útil, reducir el desperdicio y mantener la calidad nutricional mediante la disminución del contenido de humedad, limitando la actividad enzimática y el crecimiento microbiano. Sin embargo, los métodos tradicionales de deshidratación </w:t>
      </w:r>
      <w:r w:rsidR="00485DED">
        <w:rPr>
          <w:rFonts w:ascii="Times New Roman" w:hAnsi="Times New Roman" w:cs="Times New Roman"/>
          <w:lang w:val="es-MX"/>
        </w:rPr>
        <w:t>suelen ser</w:t>
      </w:r>
      <w:r w:rsidRPr="00D33D68">
        <w:rPr>
          <w:rFonts w:ascii="Times New Roman" w:hAnsi="Times New Roman" w:cs="Times New Roman"/>
          <w:lang w:val="es-MX"/>
        </w:rPr>
        <w:t xml:space="preserve"> inconsistentes debido a la evaluación subjetiva, factores ambientales y tiempos prolongados de secado. </w:t>
      </w:r>
      <w:r w:rsidR="00485DED" w:rsidRPr="00485DED">
        <w:rPr>
          <w:rFonts w:ascii="Times New Roman" w:hAnsi="Times New Roman" w:cs="Times New Roman"/>
          <w:lang w:val="es-MX"/>
        </w:rPr>
        <w:t>Este estudio introduce un enfoque de inteligencia artificial (IA) para optimizar el proceso de deshidratación de tomates. Se emplea un modelo de red neuronal simple para predecir los niveles de humedad relativa durante el secado, con el objetivo de mejorar la calidad del producto, automatizar el proceso y reducir potencialmente el consumo de energía.</w:t>
      </w:r>
      <w:r w:rsidRPr="00D33D68">
        <w:rPr>
          <w:rFonts w:ascii="Times New Roman" w:hAnsi="Times New Roman" w:cs="Times New Roman"/>
          <w:lang w:val="es-MX"/>
        </w:rPr>
        <w:t xml:space="preserve"> </w:t>
      </w:r>
      <w:r w:rsidR="00485DED" w:rsidRPr="00485DED">
        <w:rPr>
          <w:rFonts w:ascii="Times New Roman" w:hAnsi="Times New Roman" w:cs="Times New Roman"/>
          <w:lang w:val="es-MX"/>
        </w:rPr>
        <w:t>Los experimentos de deshidratación a distintas temperaturas y espesores permitieron evaluar los efectos sobre las propiedades organolépticas y nutricionales, identificando una temperatura de secado óptima de 50°C.</w:t>
      </w:r>
      <w:r w:rsidRPr="00D33D68">
        <w:rPr>
          <w:rFonts w:ascii="Times New Roman" w:hAnsi="Times New Roman" w:cs="Times New Roman"/>
          <w:lang w:val="es-MX"/>
        </w:rPr>
        <w:t xml:space="preserve"> Los resultados respaldan la integración de IA en la deshidratación de alimentos para mejorar el control, la calidad y la sostenibilidad. </w:t>
      </w:r>
      <w:r w:rsidR="00AB4F30" w:rsidRPr="00AB4F30">
        <w:rPr>
          <w:rFonts w:ascii="Times New Roman" w:hAnsi="Times New Roman" w:cs="Times New Roman"/>
          <w:lang w:val="es-MX"/>
        </w:rPr>
        <w:t>Investigaciones futuras podrían centrarse en la integración de datos de consumo energético en tiempo real y datos multidimensionales en los modelos de IA para optimizar aún más este proceso</w:t>
      </w:r>
      <w:r w:rsidR="00DD1AC7">
        <w:rPr>
          <w:rFonts w:ascii="Times New Roman" w:hAnsi="Times New Roman" w:cs="Times New Roman"/>
          <w:lang w:val="es-MX"/>
        </w:rPr>
        <w:t>.</w:t>
      </w:r>
      <w:r w:rsidR="00DD1AC7" w:rsidRPr="00FF74E4">
        <w:rPr>
          <w:rFonts w:ascii="Times New Roman" w:hAnsi="Times New Roman" w:cs="Times New Roman"/>
          <w:lang w:val="es-MX"/>
        </w:rPr>
        <w:t xml:space="preserve"> Los</w:t>
      </w:r>
      <w:r w:rsidRPr="00FF74E4">
        <w:rPr>
          <w:rFonts w:ascii="Times New Roman" w:hAnsi="Times New Roman" w:cs="Times New Roman"/>
          <w:lang w:val="es-MX"/>
        </w:rPr>
        <w:t xml:space="preserve"> resultados mostraron que el modelo de IA predijo con precisión los parámetros óptimos de deshidratación, reduciendo las variaciones en el contenido de humedad final. Además, se observó una mejor conservación de nutrientes, como la vitamina C y los antioxidantes, en comparación con los métodos tradicionales. </w:t>
      </w:r>
      <w:r w:rsidR="00AB4F30" w:rsidRPr="00AB4F30">
        <w:rPr>
          <w:rFonts w:ascii="Times New Roman" w:hAnsi="Times New Roman" w:cs="Times New Roman"/>
          <w:lang w:val="es-MX"/>
        </w:rPr>
        <w:t>El sistema automatizado produjo tomates con mejores propiedades organolépticas y una calidad más uniforme.</w:t>
      </w:r>
      <w:r w:rsidRPr="00FF74E4">
        <w:rPr>
          <w:rFonts w:ascii="Times New Roman" w:hAnsi="Times New Roman" w:cs="Times New Roman"/>
          <w:lang w:val="es-MX"/>
        </w:rPr>
        <w:t xml:space="preserve"> Este estudio demuestra el potencial de la IA para mejorar los procesos de deshidratación de frutas, optimizando su eficiencia y calidad nutricional. </w:t>
      </w:r>
      <w:r w:rsidR="00AB4F30" w:rsidRPr="00AB4F30">
        <w:rPr>
          <w:rFonts w:ascii="Times New Roman" w:hAnsi="Times New Roman" w:cs="Times New Roman"/>
          <w:lang w:val="es-MX"/>
        </w:rPr>
        <w:t>La futura implementación de estos algoritmos podría transformar la industria alimentaria al hacerla más precisa y consistente</w:t>
      </w:r>
      <w:r w:rsidRPr="00FF74E4">
        <w:rPr>
          <w:rFonts w:ascii="Times New Roman" w:hAnsi="Times New Roman" w:cs="Times New Roman"/>
          <w:lang w:val="es-MX"/>
        </w:rPr>
        <w:t>.</w:t>
      </w:r>
    </w:p>
    <w:p w14:paraId="16E0408E" w14:textId="0AB053C8" w:rsidR="005440B4" w:rsidRDefault="00AF41F0" w:rsidP="00E5156A">
      <w:pPr>
        <w:spacing w:after="0" w:line="360" w:lineRule="auto"/>
        <w:jc w:val="both"/>
        <w:rPr>
          <w:rFonts w:ascii="Times New Roman" w:hAnsi="Times New Roman" w:cs="Times New Roman"/>
          <w:lang w:val="es-MX"/>
        </w:rPr>
      </w:pPr>
      <w:r>
        <w:rPr>
          <w:rFonts w:cstheme="minorHAnsi"/>
          <w:b/>
          <w:bCs/>
          <w:sz w:val="28"/>
          <w:szCs w:val="28"/>
          <w:lang w:val="es-MX"/>
        </w:rPr>
        <w:t>Palabra</w:t>
      </w:r>
      <w:r w:rsidRPr="00AF41F0">
        <w:rPr>
          <w:rFonts w:cstheme="minorHAnsi"/>
          <w:b/>
          <w:bCs/>
          <w:sz w:val="28"/>
          <w:szCs w:val="28"/>
          <w:lang w:val="es-MX"/>
        </w:rPr>
        <w:t>s</w:t>
      </w:r>
      <w:r>
        <w:rPr>
          <w:rFonts w:cstheme="minorHAnsi"/>
          <w:b/>
          <w:bCs/>
          <w:sz w:val="28"/>
          <w:szCs w:val="28"/>
          <w:lang w:val="es-MX"/>
        </w:rPr>
        <w:t xml:space="preserve"> Clave:</w:t>
      </w:r>
      <w:r w:rsidRPr="00F93F4A">
        <w:rPr>
          <w:rFonts w:ascii="Times New Roman" w:hAnsi="Times New Roman" w:cs="Times New Roman"/>
          <w:lang w:val="es-MX"/>
        </w:rPr>
        <w:t xml:space="preserve"> </w:t>
      </w:r>
      <w:r w:rsidR="005440B4" w:rsidRPr="00F93F4A">
        <w:rPr>
          <w:rFonts w:ascii="Times New Roman" w:hAnsi="Times New Roman" w:cs="Times New Roman"/>
          <w:lang w:val="es-MX"/>
        </w:rPr>
        <w:t>Inteligencia artificial, deshidratación de frutas, propiedades nutricionales, humedad relativa.</w:t>
      </w:r>
    </w:p>
    <w:p w14:paraId="32B836EF" w14:textId="1F58153D" w:rsidR="00E5156A" w:rsidRPr="00E5156A" w:rsidRDefault="00E5156A" w:rsidP="00E5156A">
      <w:pPr>
        <w:spacing w:after="0" w:line="360" w:lineRule="auto"/>
        <w:jc w:val="both"/>
        <w:rPr>
          <w:rFonts w:cstheme="minorHAnsi"/>
          <w:b/>
          <w:bCs/>
          <w:sz w:val="28"/>
          <w:szCs w:val="28"/>
          <w:lang w:val="es-MX"/>
        </w:rPr>
      </w:pPr>
      <w:r w:rsidRPr="00E5156A">
        <w:rPr>
          <w:rFonts w:cstheme="minorHAnsi"/>
          <w:b/>
          <w:bCs/>
          <w:sz w:val="28"/>
          <w:szCs w:val="28"/>
          <w:lang w:val="es-MX"/>
        </w:rPr>
        <w:lastRenderedPageBreak/>
        <w:t>Resumo</w:t>
      </w:r>
    </w:p>
    <w:p w14:paraId="11B41660" w14:textId="77777777" w:rsidR="00E5156A" w:rsidRPr="00E5156A" w:rsidRDefault="00E5156A" w:rsidP="00E5156A">
      <w:pPr>
        <w:spacing w:after="0" w:line="360" w:lineRule="auto"/>
        <w:jc w:val="both"/>
        <w:rPr>
          <w:rFonts w:ascii="Times New Roman" w:hAnsi="Times New Roman" w:cs="Times New Roman"/>
          <w:lang w:val="es-MX"/>
        </w:rPr>
      </w:pPr>
      <w:r w:rsidRPr="00E5156A">
        <w:rPr>
          <w:rFonts w:ascii="Times New Roman" w:hAnsi="Times New Roman" w:cs="Times New Roman"/>
          <w:lang w:val="es-MX"/>
        </w:rPr>
        <w:t xml:space="preserve">A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de frutas é </w:t>
      </w:r>
      <w:proofErr w:type="spellStart"/>
      <w:r w:rsidRPr="00E5156A">
        <w:rPr>
          <w:rFonts w:ascii="Times New Roman" w:hAnsi="Times New Roman" w:cs="Times New Roman"/>
          <w:lang w:val="es-MX"/>
        </w:rPr>
        <w:t>uma</w:t>
      </w:r>
      <w:proofErr w:type="spellEnd"/>
      <w:r w:rsidRPr="00E5156A">
        <w:rPr>
          <w:rFonts w:ascii="Times New Roman" w:hAnsi="Times New Roman" w:cs="Times New Roman"/>
          <w:lang w:val="es-MX"/>
        </w:rPr>
        <w:t xml:space="preserve"> técnica </w:t>
      </w:r>
      <w:proofErr w:type="spellStart"/>
      <w:r w:rsidRPr="00E5156A">
        <w:rPr>
          <w:rFonts w:ascii="Times New Roman" w:hAnsi="Times New Roman" w:cs="Times New Roman"/>
          <w:lang w:val="es-MX"/>
        </w:rPr>
        <w:t>amplamente</w:t>
      </w:r>
      <w:proofErr w:type="spellEnd"/>
      <w:r w:rsidRPr="00E5156A">
        <w:rPr>
          <w:rFonts w:ascii="Times New Roman" w:hAnsi="Times New Roman" w:cs="Times New Roman"/>
          <w:lang w:val="es-MX"/>
        </w:rPr>
        <w:t xml:space="preserve"> utilizada para prolongar </w:t>
      </w:r>
      <w:proofErr w:type="spellStart"/>
      <w:r w:rsidRPr="00E5156A">
        <w:rPr>
          <w:rFonts w:ascii="Times New Roman" w:hAnsi="Times New Roman" w:cs="Times New Roman"/>
          <w:lang w:val="es-MX"/>
        </w:rPr>
        <w:t>a</w:t>
      </w:r>
      <w:proofErr w:type="spellEnd"/>
      <w:r w:rsidRPr="00E5156A">
        <w:rPr>
          <w:rFonts w:ascii="Times New Roman" w:hAnsi="Times New Roman" w:cs="Times New Roman"/>
          <w:lang w:val="es-MX"/>
        </w:rPr>
        <w:t xml:space="preserve"> vida útil, </w:t>
      </w:r>
      <w:proofErr w:type="spellStart"/>
      <w:r w:rsidRPr="00E5156A">
        <w:rPr>
          <w:rFonts w:ascii="Times New Roman" w:hAnsi="Times New Roman" w:cs="Times New Roman"/>
          <w:lang w:val="es-MX"/>
        </w:rPr>
        <w:t>reduzir</w:t>
      </w:r>
      <w:proofErr w:type="spellEnd"/>
      <w:r w:rsidRPr="00E5156A">
        <w:rPr>
          <w:rFonts w:ascii="Times New Roman" w:hAnsi="Times New Roman" w:cs="Times New Roman"/>
          <w:lang w:val="es-MX"/>
        </w:rPr>
        <w:t xml:space="preserve"> o </w:t>
      </w:r>
      <w:proofErr w:type="spellStart"/>
      <w:r w:rsidRPr="00E5156A">
        <w:rPr>
          <w:rFonts w:ascii="Times New Roman" w:hAnsi="Times New Roman" w:cs="Times New Roman"/>
          <w:lang w:val="es-MX"/>
        </w:rPr>
        <w:t>desperdício</w:t>
      </w:r>
      <w:proofErr w:type="spellEnd"/>
      <w:r w:rsidRPr="00E5156A">
        <w:rPr>
          <w:rFonts w:ascii="Times New Roman" w:hAnsi="Times New Roman" w:cs="Times New Roman"/>
          <w:lang w:val="es-MX"/>
        </w:rPr>
        <w:t xml:space="preserve"> e </w:t>
      </w:r>
      <w:proofErr w:type="spellStart"/>
      <w:r w:rsidRPr="00E5156A">
        <w:rPr>
          <w:rFonts w:ascii="Times New Roman" w:hAnsi="Times New Roman" w:cs="Times New Roman"/>
          <w:lang w:val="es-MX"/>
        </w:rPr>
        <w:t>manter</w:t>
      </w:r>
      <w:proofErr w:type="spellEnd"/>
      <w:r w:rsidRPr="00E5156A">
        <w:rPr>
          <w:rFonts w:ascii="Times New Roman" w:hAnsi="Times New Roman" w:cs="Times New Roman"/>
          <w:lang w:val="es-MX"/>
        </w:rPr>
        <w:t xml:space="preserve"> a </w:t>
      </w:r>
      <w:proofErr w:type="spellStart"/>
      <w:r w:rsidRPr="00E5156A">
        <w:rPr>
          <w:rFonts w:ascii="Times New Roman" w:hAnsi="Times New Roman" w:cs="Times New Roman"/>
          <w:lang w:val="es-MX"/>
        </w:rPr>
        <w:t>qualidade</w:t>
      </w:r>
      <w:proofErr w:type="spellEnd"/>
      <w:r w:rsidRPr="00E5156A">
        <w:rPr>
          <w:rFonts w:ascii="Times New Roman" w:hAnsi="Times New Roman" w:cs="Times New Roman"/>
          <w:lang w:val="es-MX"/>
        </w:rPr>
        <w:t xml:space="preserve"> nutricional, </w:t>
      </w:r>
      <w:proofErr w:type="spellStart"/>
      <w:r w:rsidRPr="00E5156A">
        <w:rPr>
          <w:rFonts w:ascii="Times New Roman" w:hAnsi="Times New Roman" w:cs="Times New Roman"/>
          <w:lang w:val="es-MX"/>
        </w:rPr>
        <w:t>diminuindo</w:t>
      </w:r>
      <w:proofErr w:type="spellEnd"/>
      <w:r w:rsidRPr="00E5156A">
        <w:rPr>
          <w:rFonts w:ascii="Times New Roman" w:hAnsi="Times New Roman" w:cs="Times New Roman"/>
          <w:lang w:val="es-MX"/>
        </w:rPr>
        <w:t xml:space="preserve"> o </w:t>
      </w:r>
      <w:proofErr w:type="spellStart"/>
      <w:r w:rsidRPr="00E5156A">
        <w:rPr>
          <w:rFonts w:ascii="Times New Roman" w:hAnsi="Times New Roman" w:cs="Times New Roman"/>
          <w:lang w:val="es-MX"/>
        </w:rPr>
        <w:t>teor</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umidade</w:t>
      </w:r>
      <w:proofErr w:type="spellEnd"/>
      <w:r w:rsidRPr="00E5156A">
        <w:rPr>
          <w:rFonts w:ascii="Times New Roman" w:hAnsi="Times New Roman" w:cs="Times New Roman"/>
          <w:lang w:val="es-MX"/>
        </w:rPr>
        <w:t xml:space="preserve">, limitando a </w:t>
      </w:r>
      <w:proofErr w:type="spellStart"/>
      <w:r w:rsidRPr="00E5156A">
        <w:rPr>
          <w:rFonts w:ascii="Times New Roman" w:hAnsi="Times New Roman" w:cs="Times New Roman"/>
          <w:lang w:val="es-MX"/>
        </w:rPr>
        <w:t>atividade</w:t>
      </w:r>
      <w:proofErr w:type="spellEnd"/>
      <w:r w:rsidRPr="00E5156A">
        <w:rPr>
          <w:rFonts w:ascii="Times New Roman" w:hAnsi="Times New Roman" w:cs="Times New Roman"/>
          <w:lang w:val="es-MX"/>
        </w:rPr>
        <w:t xml:space="preserve"> enzimática e o </w:t>
      </w:r>
      <w:proofErr w:type="spellStart"/>
      <w:r w:rsidRPr="00E5156A">
        <w:rPr>
          <w:rFonts w:ascii="Times New Roman" w:hAnsi="Times New Roman" w:cs="Times New Roman"/>
          <w:lang w:val="es-MX"/>
        </w:rPr>
        <w:t>crescimento</w:t>
      </w:r>
      <w:proofErr w:type="spellEnd"/>
      <w:r w:rsidRPr="00E5156A">
        <w:rPr>
          <w:rFonts w:ascii="Times New Roman" w:hAnsi="Times New Roman" w:cs="Times New Roman"/>
          <w:lang w:val="es-MX"/>
        </w:rPr>
        <w:t xml:space="preserve"> microbiano. Entretanto, os métodos </w:t>
      </w:r>
      <w:proofErr w:type="spellStart"/>
      <w:r w:rsidRPr="00E5156A">
        <w:rPr>
          <w:rFonts w:ascii="Times New Roman" w:hAnsi="Times New Roman" w:cs="Times New Roman"/>
          <w:lang w:val="es-MX"/>
        </w:rPr>
        <w:t>tradicionais</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são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frequentemente</w:t>
      </w:r>
      <w:proofErr w:type="spellEnd"/>
      <w:r w:rsidRPr="00E5156A">
        <w:rPr>
          <w:rFonts w:ascii="Times New Roman" w:hAnsi="Times New Roman" w:cs="Times New Roman"/>
          <w:lang w:val="es-MX"/>
        </w:rPr>
        <w:t xml:space="preserve"> inconsistentes </w:t>
      </w:r>
      <w:proofErr w:type="spellStart"/>
      <w:r w:rsidRPr="00E5156A">
        <w:rPr>
          <w:rFonts w:ascii="Times New Roman" w:hAnsi="Times New Roman" w:cs="Times New Roman"/>
          <w:lang w:val="es-MX"/>
        </w:rPr>
        <w:t>devido</w:t>
      </w:r>
      <w:proofErr w:type="spellEnd"/>
      <w:r w:rsidRPr="00E5156A">
        <w:rPr>
          <w:rFonts w:ascii="Times New Roman" w:hAnsi="Times New Roman" w:cs="Times New Roman"/>
          <w:lang w:val="es-MX"/>
        </w:rPr>
        <w:t xml:space="preserve"> à </w:t>
      </w:r>
      <w:proofErr w:type="spellStart"/>
      <w:r w:rsidRPr="00E5156A">
        <w:rPr>
          <w:rFonts w:ascii="Times New Roman" w:hAnsi="Times New Roman" w:cs="Times New Roman"/>
          <w:lang w:val="es-MX"/>
        </w:rPr>
        <w:t>avaliação</w:t>
      </w:r>
      <w:proofErr w:type="spellEnd"/>
      <w:r w:rsidRPr="00E5156A">
        <w:rPr>
          <w:rFonts w:ascii="Times New Roman" w:hAnsi="Times New Roman" w:cs="Times New Roman"/>
          <w:lang w:val="es-MX"/>
        </w:rPr>
        <w:t xml:space="preserve"> subjetiva, fatores </w:t>
      </w:r>
      <w:proofErr w:type="spellStart"/>
      <w:r w:rsidRPr="00E5156A">
        <w:rPr>
          <w:rFonts w:ascii="Times New Roman" w:hAnsi="Times New Roman" w:cs="Times New Roman"/>
          <w:lang w:val="es-MX"/>
        </w:rPr>
        <w:t>ambientais</w:t>
      </w:r>
      <w:proofErr w:type="spellEnd"/>
      <w:r w:rsidRPr="00E5156A">
        <w:rPr>
          <w:rFonts w:ascii="Times New Roman" w:hAnsi="Times New Roman" w:cs="Times New Roman"/>
          <w:lang w:val="es-MX"/>
        </w:rPr>
        <w:t xml:space="preserve"> e longos tempos de </w:t>
      </w:r>
      <w:proofErr w:type="spellStart"/>
      <w:r w:rsidRPr="00E5156A">
        <w:rPr>
          <w:rFonts w:ascii="Times New Roman" w:hAnsi="Times New Roman" w:cs="Times New Roman"/>
          <w:lang w:val="es-MX"/>
        </w:rPr>
        <w:t>secagem</w:t>
      </w:r>
      <w:proofErr w:type="spellEnd"/>
      <w:r w:rsidRPr="00E5156A">
        <w:rPr>
          <w:rFonts w:ascii="Times New Roman" w:hAnsi="Times New Roman" w:cs="Times New Roman"/>
          <w:lang w:val="es-MX"/>
        </w:rPr>
        <w:t xml:space="preserve">. Este </w:t>
      </w:r>
      <w:proofErr w:type="spellStart"/>
      <w:r w:rsidRPr="00E5156A">
        <w:rPr>
          <w:rFonts w:ascii="Times New Roman" w:hAnsi="Times New Roman" w:cs="Times New Roman"/>
          <w:lang w:val="es-MX"/>
        </w:rPr>
        <w:t>estudo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apresenta</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uma</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abordagem</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inteligência</w:t>
      </w:r>
      <w:proofErr w:type="spellEnd"/>
      <w:r w:rsidRPr="00E5156A">
        <w:rPr>
          <w:rFonts w:ascii="Times New Roman" w:hAnsi="Times New Roman" w:cs="Times New Roman"/>
          <w:lang w:val="es-MX"/>
        </w:rPr>
        <w:t xml:space="preserve"> artificial (IA) para </w:t>
      </w:r>
      <w:proofErr w:type="spellStart"/>
      <w:r w:rsidRPr="00E5156A">
        <w:rPr>
          <w:rFonts w:ascii="Times New Roman" w:hAnsi="Times New Roman" w:cs="Times New Roman"/>
          <w:lang w:val="es-MX"/>
        </w:rPr>
        <w:t>otimizar</w:t>
      </w:r>
      <w:proofErr w:type="spellEnd"/>
      <w:r w:rsidRPr="00E5156A">
        <w:rPr>
          <w:rFonts w:ascii="Times New Roman" w:hAnsi="Times New Roman" w:cs="Times New Roman"/>
          <w:lang w:val="es-MX"/>
        </w:rPr>
        <w:t xml:space="preserve"> o </w:t>
      </w:r>
      <w:proofErr w:type="spellStart"/>
      <w:r w:rsidRPr="00E5156A">
        <w:rPr>
          <w:rFonts w:ascii="Times New Roman" w:hAnsi="Times New Roman" w:cs="Times New Roman"/>
          <w:lang w:val="es-MX"/>
        </w:rPr>
        <w:t>processo</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do tomate. </w:t>
      </w:r>
      <w:proofErr w:type="spellStart"/>
      <w:r w:rsidRPr="00E5156A">
        <w:rPr>
          <w:rFonts w:ascii="Times New Roman" w:hAnsi="Times New Roman" w:cs="Times New Roman"/>
          <w:lang w:val="es-MX"/>
        </w:rPr>
        <w:t>Um</w:t>
      </w:r>
      <w:proofErr w:type="spellEnd"/>
      <w:r w:rsidRPr="00E5156A">
        <w:rPr>
          <w:rFonts w:ascii="Times New Roman" w:hAnsi="Times New Roman" w:cs="Times New Roman"/>
          <w:lang w:val="es-MX"/>
        </w:rPr>
        <w:t xml:space="preserve"> modelo simples de rede neural é usado para prever os </w:t>
      </w:r>
      <w:proofErr w:type="spellStart"/>
      <w:r w:rsidRPr="00E5156A">
        <w:rPr>
          <w:rFonts w:ascii="Times New Roman" w:hAnsi="Times New Roman" w:cs="Times New Roman"/>
          <w:lang w:val="es-MX"/>
        </w:rPr>
        <w:t>níveis</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umidade</w:t>
      </w:r>
      <w:proofErr w:type="spellEnd"/>
      <w:r w:rsidRPr="00E5156A">
        <w:rPr>
          <w:rFonts w:ascii="Times New Roman" w:hAnsi="Times New Roman" w:cs="Times New Roman"/>
          <w:lang w:val="es-MX"/>
        </w:rPr>
        <w:t xml:space="preserve"> relativa durante a </w:t>
      </w:r>
      <w:proofErr w:type="spellStart"/>
      <w:r w:rsidRPr="00E5156A">
        <w:rPr>
          <w:rFonts w:ascii="Times New Roman" w:hAnsi="Times New Roman" w:cs="Times New Roman"/>
          <w:lang w:val="es-MX"/>
        </w:rPr>
        <w:t>secagem</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com</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o</w:t>
      </w:r>
      <w:proofErr w:type="spellEnd"/>
      <w:r w:rsidRPr="00E5156A">
        <w:rPr>
          <w:rFonts w:ascii="Times New Roman" w:hAnsi="Times New Roman" w:cs="Times New Roman"/>
          <w:lang w:val="es-MX"/>
        </w:rPr>
        <w:t xml:space="preserve"> objetivo de </w:t>
      </w:r>
      <w:proofErr w:type="spellStart"/>
      <w:r w:rsidRPr="00E5156A">
        <w:rPr>
          <w:rFonts w:ascii="Times New Roman" w:hAnsi="Times New Roman" w:cs="Times New Roman"/>
          <w:lang w:val="es-MX"/>
        </w:rPr>
        <w:t>melhorar</w:t>
      </w:r>
      <w:proofErr w:type="spellEnd"/>
      <w:r w:rsidRPr="00E5156A">
        <w:rPr>
          <w:rFonts w:ascii="Times New Roman" w:hAnsi="Times New Roman" w:cs="Times New Roman"/>
          <w:lang w:val="es-MX"/>
        </w:rPr>
        <w:t xml:space="preserve"> a </w:t>
      </w:r>
      <w:proofErr w:type="spellStart"/>
      <w:r w:rsidRPr="00E5156A">
        <w:rPr>
          <w:rFonts w:ascii="Times New Roman" w:hAnsi="Times New Roman" w:cs="Times New Roman"/>
          <w:lang w:val="es-MX"/>
        </w:rPr>
        <w:t>qualidade</w:t>
      </w:r>
      <w:proofErr w:type="spellEnd"/>
      <w:r w:rsidRPr="00E5156A">
        <w:rPr>
          <w:rFonts w:ascii="Times New Roman" w:hAnsi="Times New Roman" w:cs="Times New Roman"/>
          <w:lang w:val="es-MX"/>
        </w:rPr>
        <w:t xml:space="preserve"> do </w:t>
      </w:r>
      <w:proofErr w:type="spellStart"/>
      <w:r w:rsidRPr="00E5156A">
        <w:rPr>
          <w:rFonts w:ascii="Times New Roman" w:hAnsi="Times New Roman" w:cs="Times New Roman"/>
          <w:lang w:val="es-MX"/>
        </w:rPr>
        <w:t>produto</w:t>
      </w:r>
      <w:proofErr w:type="spellEnd"/>
      <w:r w:rsidRPr="00E5156A">
        <w:rPr>
          <w:rFonts w:ascii="Times New Roman" w:hAnsi="Times New Roman" w:cs="Times New Roman"/>
          <w:lang w:val="es-MX"/>
        </w:rPr>
        <w:t xml:space="preserve">, automatizar o </w:t>
      </w:r>
      <w:proofErr w:type="spellStart"/>
      <w:r w:rsidRPr="00E5156A">
        <w:rPr>
          <w:rFonts w:ascii="Times New Roman" w:hAnsi="Times New Roman" w:cs="Times New Roman"/>
          <w:lang w:val="es-MX"/>
        </w:rPr>
        <w:t>processo</w:t>
      </w:r>
      <w:proofErr w:type="spellEnd"/>
      <w:r w:rsidRPr="00E5156A">
        <w:rPr>
          <w:rFonts w:ascii="Times New Roman" w:hAnsi="Times New Roman" w:cs="Times New Roman"/>
          <w:lang w:val="es-MX"/>
        </w:rPr>
        <w:t xml:space="preserve"> e potencialmente </w:t>
      </w:r>
      <w:proofErr w:type="spellStart"/>
      <w:r w:rsidRPr="00E5156A">
        <w:rPr>
          <w:rFonts w:ascii="Times New Roman" w:hAnsi="Times New Roman" w:cs="Times New Roman"/>
          <w:lang w:val="es-MX"/>
        </w:rPr>
        <w:t>reduzir</w:t>
      </w:r>
      <w:proofErr w:type="spellEnd"/>
      <w:r w:rsidRPr="00E5156A">
        <w:rPr>
          <w:rFonts w:ascii="Times New Roman" w:hAnsi="Times New Roman" w:cs="Times New Roman"/>
          <w:lang w:val="es-MX"/>
        </w:rPr>
        <w:t xml:space="preserve"> o consumo de </w:t>
      </w:r>
      <w:proofErr w:type="spellStart"/>
      <w:r w:rsidRPr="00E5156A">
        <w:rPr>
          <w:rFonts w:ascii="Times New Roman" w:hAnsi="Times New Roman" w:cs="Times New Roman"/>
          <w:lang w:val="es-MX"/>
        </w:rPr>
        <w:t>energia</w:t>
      </w:r>
      <w:proofErr w:type="spellEnd"/>
      <w:r w:rsidRPr="00E5156A">
        <w:rPr>
          <w:rFonts w:ascii="Times New Roman" w:hAnsi="Times New Roman" w:cs="Times New Roman"/>
          <w:lang w:val="es-MX"/>
        </w:rPr>
        <w:t xml:space="preserve">. Experimentos de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em diferentes temperaturas e </w:t>
      </w:r>
      <w:proofErr w:type="spellStart"/>
      <w:r w:rsidRPr="00E5156A">
        <w:rPr>
          <w:rFonts w:ascii="Times New Roman" w:hAnsi="Times New Roman" w:cs="Times New Roman"/>
          <w:lang w:val="es-MX"/>
        </w:rPr>
        <w:t>espessuras</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permitiram</w:t>
      </w:r>
      <w:proofErr w:type="spellEnd"/>
      <w:r w:rsidRPr="00E5156A">
        <w:rPr>
          <w:rFonts w:ascii="Times New Roman" w:hAnsi="Times New Roman" w:cs="Times New Roman"/>
          <w:lang w:val="es-MX"/>
        </w:rPr>
        <w:t xml:space="preserve"> avaliar os </w:t>
      </w:r>
      <w:proofErr w:type="spellStart"/>
      <w:r w:rsidRPr="00E5156A">
        <w:rPr>
          <w:rFonts w:ascii="Times New Roman" w:hAnsi="Times New Roman" w:cs="Times New Roman"/>
          <w:lang w:val="es-MX"/>
        </w:rPr>
        <w:t>efeitos</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nas</w:t>
      </w:r>
      <w:proofErr w:type="spellEnd"/>
      <w:r w:rsidRPr="00E5156A">
        <w:rPr>
          <w:rFonts w:ascii="Times New Roman" w:hAnsi="Times New Roman" w:cs="Times New Roman"/>
          <w:lang w:val="es-MX"/>
        </w:rPr>
        <w:t xml:space="preserve"> propriedades organolépticas e </w:t>
      </w:r>
      <w:proofErr w:type="spellStart"/>
      <w:r w:rsidRPr="00E5156A">
        <w:rPr>
          <w:rFonts w:ascii="Times New Roman" w:hAnsi="Times New Roman" w:cs="Times New Roman"/>
          <w:lang w:val="es-MX"/>
        </w:rPr>
        <w:t>nutricionais</w:t>
      </w:r>
      <w:proofErr w:type="spellEnd"/>
      <w:r w:rsidRPr="00E5156A">
        <w:rPr>
          <w:rFonts w:ascii="Times New Roman" w:hAnsi="Times New Roman" w:cs="Times New Roman"/>
          <w:lang w:val="es-MX"/>
        </w:rPr>
        <w:t xml:space="preserve">, identificando </w:t>
      </w:r>
      <w:proofErr w:type="spellStart"/>
      <w:r w:rsidRPr="00E5156A">
        <w:rPr>
          <w:rFonts w:ascii="Times New Roman" w:hAnsi="Times New Roman" w:cs="Times New Roman"/>
          <w:lang w:val="es-MX"/>
        </w:rPr>
        <w:t>uma</w:t>
      </w:r>
      <w:proofErr w:type="spellEnd"/>
      <w:r w:rsidRPr="00E5156A">
        <w:rPr>
          <w:rFonts w:ascii="Times New Roman" w:hAnsi="Times New Roman" w:cs="Times New Roman"/>
          <w:lang w:val="es-MX"/>
        </w:rPr>
        <w:t xml:space="preserve"> temperatura </w:t>
      </w:r>
      <w:proofErr w:type="spellStart"/>
      <w:r w:rsidRPr="00E5156A">
        <w:rPr>
          <w:rFonts w:ascii="Times New Roman" w:hAnsi="Times New Roman" w:cs="Times New Roman"/>
          <w:lang w:val="es-MX"/>
        </w:rPr>
        <w:t>ótima</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secagem</w:t>
      </w:r>
      <w:proofErr w:type="spellEnd"/>
      <w:r w:rsidRPr="00E5156A">
        <w:rPr>
          <w:rFonts w:ascii="Times New Roman" w:hAnsi="Times New Roman" w:cs="Times New Roman"/>
          <w:lang w:val="es-MX"/>
        </w:rPr>
        <w:t xml:space="preserve"> de 50°C. Os resultados </w:t>
      </w:r>
      <w:proofErr w:type="spellStart"/>
      <w:r w:rsidRPr="00E5156A">
        <w:rPr>
          <w:rFonts w:ascii="Times New Roman" w:hAnsi="Times New Roman" w:cs="Times New Roman"/>
          <w:lang w:val="es-MX"/>
        </w:rPr>
        <w:t>apoiam</w:t>
      </w:r>
      <w:proofErr w:type="spellEnd"/>
      <w:r w:rsidRPr="00E5156A">
        <w:rPr>
          <w:rFonts w:ascii="Times New Roman" w:hAnsi="Times New Roman" w:cs="Times New Roman"/>
          <w:lang w:val="es-MX"/>
        </w:rPr>
        <w:t xml:space="preserve"> a </w:t>
      </w:r>
      <w:proofErr w:type="spellStart"/>
      <w:r w:rsidRPr="00E5156A">
        <w:rPr>
          <w:rFonts w:ascii="Times New Roman" w:hAnsi="Times New Roman" w:cs="Times New Roman"/>
          <w:lang w:val="es-MX"/>
        </w:rPr>
        <w:t>integração</w:t>
      </w:r>
      <w:proofErr w:type="spellEnd"/>
      <w:r w:rsidRPr="00E5156A">
        <w:rPr>
          <w:rFonts w:ascii="Times New Roman" w:hAnsi="Times New Roman" w:cs="Times New Roman"/>
          <w:lang w:val="es-MX"/>
        </w:rPr>
        <w:t xml:space="preserve"> da IA ​​</w:t>
      </w:r>
      <w:proofErr w:type="spellStart"/>
      <w:r w:rsidRPr="00E5156A">
        <w:rPr>
          <w:rFonts w:ascii="Times New Roman" w:hAnsi="Times New Roman" w:cs="Times New Roman"/>
          <w:lang w:val="es-MX"/>
        </w:rPr>
        <w:t>na</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de alimentos para </w:t>
      </w:r>
      <w:proofErr w:type="spellStart"/>
      <w:r w:rsidRPr="00E5156A">
        <w:rPr>
          <w:rFonts w:ascii="Times New Roman" w:hAnsi="Times New Roman" w:cs="Times New Roman"/>
          <w:lang w:val="es-MX"/>
        </w:rPr>
        <w:t>melhorar</w:t>
      </w:r>
      <w:proofErr w:type="spellEnd"/>
      <w:r w:rsidRPr="00E5156A">
        <w:rPr>
          <w:rFonts w:ascii="Times New Roman" w:hAnsi="Times New Roman" w:cs="Times New Roman"/>
          <w:lang w:val="es-MX"/>
        </w:rPr>
        <w:t xml:space="preserve"> o controle, a </w:t>
      </w:r>
      <w:proofErr w:type="spellStart"/>
      <w:r w:rsidRPr="00E5156A">
        <w:rPr>
          <w:rFonts w:ascii="Times New Roman" w:hAnsi="Times New Roman" w:cs="Times New Roman"/>
          <w:lang w:val="es-MX"/>
        </w:rPr>
        <w:t>qualidade</w:t>
      </w:r>
      <w:proofErr w:type="spellEnd"/>
      <w:r w:rsidRPr="00E5156A">
        <w:rPr>
          <w:rFonts w:ascii="Times New Roman" w:hAnsi="Times New Roman" w:cs="Times New Roman"/>
          <w:lang w:val="es-MX"/>
        </w:rPr>
        <w:t xml:space="preserve"> e a </w:t>
      </w:r>
      <w:proofErr w:type="spellStart"/>
      <w:r w:rsidRPr="00E5156A">
        <w:rPr>
          <w:rFonts w:ascii="Times New Roman" w:hAnsi="Times New Roman" w:cs="Times New Roman"/>
          <w:lang w:val="es-MX"/>
        </w:rPr>
        <w:t>sustentabilidade</w:t>
      </w:r>
      <w:proofErr w:type="spellEnd"/>
      <w:r w:rsidRPr="00E5156A">
        <w:rPr>
          <w:rFonts w:ascii="Times New Roman" w:hAnsi="Times New Roman" w:cs="Times New Roman"/>
          <w:lang w:val="es-MX"/>
        </w:rPr>
        <w:t xml:space="preserve">. Pesquisas futuras </w:t>
      </w:r>
      <w:proofErr w:type="spellStart"/>
      <w:r w:rsidRPr="00E5156A">
        <w:rPr>
          <w:rFonts w:ascii="Times New Roman" w:hAnsi="Times New Roman" w:cs="Times New Roman"/>
          <w:lang w:val="es-MX"/>
        </w:rPr>
        <w:t>podem</w:t>
      </w:r>
      <w:proofErr w:type="spellEnd"/>
      <w:r w:rsidRPr="00E5156A">
        <w:rPr>
          <w:rFonts w:ascii="Times New Roman" w:hAnsi="Times New Roman" w:cs="Times New Roman"/>
          <w:lang w:val="es-MX"/>
        </w:rPr>
        <w:t xml:space="preserve"> se concentrar </w:t>
      </w:r>
      <w:proofErr w:type="spellStart"/>
      <w:r w:rsidRPr="00E5156A">
        <w:rPr>
          <w:rFonts w:ascii="Times New Roman" w:hAnsi="Times New Roman" w:cs="Times New Roman"/>
          <w:lang w:val="es-MX"/>
        </w:rPr>
        <w:t>na</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integração</w:t>
      </w:r>
      <w:proofErr w:type="spellEnd"/>
      <w:r w:rsidRPr="00E5156A">
        <w:rPr>
          <w:rFonts w:ascii="Times New Roman" w:hAnsi="Times New Roman" w:cs="Times New Roman"/>
          <w:lang w:val="es-MX"/>
        </w:rPr>
        <w:t xml:space="preserve"> de dados de consumo de </w:t>
      </w:r>
      <w:proofErr w:type="spellStart"/>
      <w:r w:rsidRPr="00E5156A">
        <w:rPr>
          <w:rFonts w:ascii="Times New Roman" w:hAnsi="Times New Roman" w:cs="Times New Roman"/>
          <w:lang w:val="es-MX"/>
        </w:rPr>
        <w:t>energia</w:t>
      </w:r>
      <w:proofErr w:type="spellEnd"/>
      <w:r w:rsidRPr="00E5156A">
        <w:rPr>
          <w:rFonts w:ascii="Times New Roman" w:hAnsi="Times New Roman" w:cs="Times New Roman"/>
          <w:lang w:val="es-MX"/>
        </w:rPr>
        <w:t xml:space="preserve"> em tempo real e dados </w:t>
      </w:r>
      <w:proofErr w:type="spellStart"/>
      <w:r w:rsidRPr="00E5156A">
        <w:rPr>
          <w:rFonts w:ascii="Times New Roman" w:hAnsi="Times New Roman" w:cs="Times New Roman"/>
          <w:lang w:val="es-MX"/>
        </w:rPr>
        <w:t>multidimensionais</w:t>
      </w:r>
      <w:proofErr w:type="spellEnd"/>
      <w:r w:rsidRPr="00E5156A">
        <w:rPr>
          <w:rFonts w:ascii="Times New Roman" w:hAnsi="Times New Roman" w:cs="Times New Roman"/>
          <w:lang w:val="es-MX"/>
        </w:rPr>
        <w:t xml:space="preserve"> em modelos de IA para </w:t>
      </w:r>
      <w:proofErr w:type="spellStart"/>
      <w:r w:rsidRPr="00E5156A">
        <w:rPr>
          <w:rFonts w:ascii="Times New Roman" w:hAnsi="Times New Roman" w:cs="Times New Roman"/>
          <w:lang w:val="es-MX"/>
        </w:rPr>
        <w:t>otimizar</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ainda</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mais</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esse</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processo</w:t>
      </w:r>
      <w:proofErr w:type="spellEnd"/>
      <w:r w:rsidRPr="00E5156A">
        <w:rPr>
          <w:rFonts w:ascii="Times New Roman" w:hAnsi="Times New Roman" w:cs="Times New Roman"/>
          <w:lang w:val="es-MX"/>
        </w:rPr>
        <w:t xml:space="preserve">. Os resultados </w:t>
      </w:r>
      <w:proofErr w:type="spellStart"/>
      <w:r w:rsidRPr="00E5156A">
        <w:rPr>
          <w:rFonts w:ascii="Times New Roman" w:hAnsi="Times New Roman" w:cs="Times New Roman"/>
          <w:lang w:val="es-MX"/>
        </w:rPr>
        <w:t>mostraram</w:t>
      </w:r>
      <w:proofErr w:type="spellEnd"/>
      <w:r w:rsidRPr="00E5156A">
        <w:rPr>
          <w:rFonts w:ascii="Times New Roman" w:hAnsi="Times New Roman" w:cs="Times New Roman"/>
          <w:lang w:val="es-MX"/>
        </w:rPr>
        <w:t xml:space="preserve"> que o modelo de IA </w:t>
      </w:r>
      <w:proofErr w:type="spellStart"/>
      <w:r w:rsidRPr="00E5156A">
        <w:rPr>
          <w:rFonts w:ascii="Times New Roman" w:hAnsi="Times New Roman" w:cs="Times New Roman"/>
          <w:lang w:val="es-MX"/>
        </w:rPr>
        <w:t>previu</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com</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precisão</w:t>
      </w:r>
      <w:proofErr w:type="spellEnd"/>
      <w:r w:rsidRPr="00E5156A">
        <w:rPr>
          <w:rFonts w:ascii="Times New Roman" w:hAnsi="Times New Roman" w:cs="Times New Roman"/>
          <w:lang w:val="es-MX"/>
        </w:rPr>
        <w:t xml:space="preserve"> os </w:t>
      </w:r>
      <w:proofErr w:type="spellStart"/>
      <w:r w:rsidRPr="00E5156A">
        <w:rPr>
          <w:rFonts w:ascii="Times New Roman" w:hAnsi="Times New Roman" w:cs="Times New Roman"/>
          <w:lang w:val="es-MX"/>
        </w:rPr>
        <w:t>parâmetros</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ideais</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reduzindo</w:t>
      </w:r>
      <w:proofErr w:type="spellEnd"/>
      <w:r w:rsidRPr="00E5156A">
        <w:rPr>
          <w:rFonts w:ascii="Times New Roman" w:hAnsi="Times New Roman" w:cs="Times New Roman"/>
          <w:lang w:val="es-MX"/>
        </w:rPr>
        <w:t xml:space="preserve"> as </w:t>
      </w:r>
      <w:proofErr w:type="spellStart"/>
      <w:r w:rsidRPr="00E5156A">
        <w:rPr>
          <w:rFonts w:ascii="Times New Roman" w:hAnsi="Times New Roman" w:cs="Times New Roman"/>
          <w:lang w:val="es-MX"/>
        </w:rPr>
        <w:t>variações</w:t>
      </w:r>
      <w:proofErr w:type="spellEnd"/>
      <w:r w:rsidRPr="00E5156A">
        <w:rPr>
          <w:rFonts w:ascii="Times New Roman" w:hAnsi="Times New Roman" w:cs="Times New Roman"/>
          <w:lang w:val="es-MX"/>
        </w:rPr>
        <w:t xml:space="preserve"> no </w:t>
      </w:r>
      <w:proofErr w:type="spellStart"/>
      <w:r w:rsidRPr="00E5156A">
        <w:rPr>
          <w:rFonts w:ascii="Times New Roman" w:hAnsi="Times New Roman" w:cs="Times New Roman"/>
          <w:lang w:val="es-MX"/>
        </w:rPr>
        <w:t>teor</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umidade</w:t>
      </w:r>
      <w:proofErr w:type="spellEnd"/>
      <w:r w:rsidRPr="00E5156A">
        <w:rPr>
          <w:rFonts w:ascii="Times New Roman" w:hAnsi="Times New Roman" w:cs="Times New Roman"/>
          <w:lang w:val="es-MX"/>
        </w:rPr>
        <w:t xml:space="preserve"> final. </w:t>
      </w:r>
      <w:proofErr w:type="spellStart"/>
      <w:r w:rsidRPr="00E5156A">
        <w:rPr>
          <w:rFonts w:ascii="Times New Roman" w:hAnsi="Times New Roman" w:cs="Times New Roman"/>
          <w:lang w:val="es-MX"/>
        </w:rPr>
        <w:t>Além</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disso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foi</w:t>
      </w:r>
      <w:proofErr w:type="spellEnd"/>
      <w:r w:rsidRPr="00E5156A">
        <w:rPr>
          <w:rFonts w:ascii="Times New Roman" w:hAnsi="Times New Roman" w:cs="Times New Roman"/>
          <w:lang w:val="es-MX"/>
        </w:rPr>
        <w:t xml:space="preserve"> observada </w:t>
      </w:r>
      <w:proofErr w:type="spellStart"/>
      <w:r w:rsidRPr="00E5156A">
        <w:rPr>
          <w:rFonts w:ascii="Times New Roman" w:hAnsi="Times New Roman" w:cs="Times New Roman"/>
          <w:lang w:val="es-MX"/>
        </w:rPr>
        <w:t>melhor</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preservação</w:t>
      </w:r>
      <w:proofErr w:type="spellEnd"/>
      <w:r w:rsidRPr="00E5156A">
        <w:rPr>
          <w:rFonts w:ascii="Times New Roman" w:hAnsi="Times New Roman" w:cs="Times New Roman"/>
          <w:lang w:val="es-MX"/>
        </w:rPr>
        <w:t xml:space="preserve"> de nutrientes, como vitamina C e antioxidantes, em </w:t>
      </w:r>
      <w:proofErr w:type="spellStart"/>
      <w:r w:rsidRPr="00E5156A">
        <w:rPr>
          <w:rFonts w:ascii="Times New Roman" w:hAnsi="Times New Roman" w:cs="Times New Roman"/>
          <w:lang w:val="es-MX"/>
        </w:rPr>
        <w:t>comparação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aos</w:t>
      </w:r>
      <w:proofErr w:type="spellEnd"/>
      <w:r w:rsidRPr="00E5156A">
        <w:rPr>
          <w:rFonts w:ascii="Times New Roman" w:hAnsi="Times New Roman" w:cs="Times New Roman"/>
          <w:lang w:val="es-MX"/>
        </w:rPr>
        <w:t xml:space="preserve"> métodos </w:t>
      </w:r>
      <w:proofErr w:type="spellStart"/>
      <w:r w:rsidRPr="00E5156A">
        <w:rPr>
          <w:rFonts w:ascii="Times New Roman" w:hAnsi="Times New Roman" w:cs="Times New Roman"/>
          <w:lang w:val="es-MX"/>
        </w:rPr>
        <w:t>tradicionais</w:t>
      </w:r>
      <w:proofErr w:type="spellEnd"/>
      <w:r w:rsidRPr="00E5156A">
        <w:rPr>
          <w:rFonts w:ascii="Times New Roman" w:hAnsi="Times New Roman" w:cs="Times New Roman"/>
          <w:lang w:val="es-MX"/>
        </w:rPr>
        <w:t xml:space="preserve">. O sistema automatizado </w:t>
      </w:r>
      <w:proofErr w:type="spellStart"/>
      <w:r w:rsidRPr="00E5156A">
        <w:rPr>
          <w:rFonts w:ascii="Times New Roman" w:hAnsi="Times New Roman" w:cs="Times New Roman"/>
          <w:lang w:val="es-MX"/>
        </w:rPr>
        <w:t>produziu</w:t>
      </w:r>
      <w:proofErr w:type="spellEnd"/>
      <w:r w:rsidRPr="00E5156A">
        <w:rPr>
          <w:rFonts w:ascii="Times New Roman" w:hAnsi="Times New Roman" w:cs="Times New Roman"/>
          <w:lang w:val="es-MX"/>
        </w:rPr>
        <w:t xml:space="preserve"> tomates </w:t>
      </w:r>
      <w:proofErr w:type="spellStart"/>
      <w:r w:rsidRPr="00E5156A">
        <w:rPr>
          <w:rFonts w:ascii="Times New Roman" w:hAnsi="Times New Roman" w:cs="Times New Roman"/>
          <w:lang w:val="es-MX"/>
        </w:rPr>
        <w:t>com</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melhores</w:t>
      </w:r>
      <w:proofErr w:type="spellEnd"/>
      <w:r w:rsidRPr="00E5156A">
        <w:rPr>
          <w:rFonts w:ascii="Times New Roman" w:hAnsi="Times New Roman" w:cs="Times New Roman"/>
          <w:lang w:val="es-MX"/>
        </w:rPr>
        <w:t xml:space="preserve"> propriedades organolépticas e </w:t>
      </w:r>
      <w:proofErr w:type="spellStart"/>
      <w:r w:rsidRPr="00E5156A">
        <w:rPr>
          <w:rFonts w:ascii="Times New Roman" w:hAnsi="Times New Roman" w:cs="Times New Roman"/>
          <w:lang w:val="es-MX"/>
        </w:rPr>
        <w:t>qualidade</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mais</w:t>
      </w:r>
      <w:proofErr w:type="spellEnd"/>
      <w:r w:rsidRPr="00E5156A">
        <w:rPr>
          <w:rFonts w:ascii="Times New Roman" w:hAnsi="Times New Roman" w:cs="Times New Roman"/>
          <w:lang w:val="es-MX"/>
        </w:rPr>
        <w:t xml:space="preserve"> uniforme. Este </w:t>
      </w:r>
      <w:proofErr w:type="spellStart"/>
      <w:r w:rsidRPr="00E5156A">
        <w:rPr>
          <w:rFonts w:ascii="Times New Roman" w:hAnsi="Times New Roman" w:cs="Times New Roman"/>
          <w:lang w:val="es-MX"/>
        </w:rPr>
        <w:t>estudo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demonstra</w:t>
      </w:r>
      <w:proofErr w:type="spellEnd"/>
      <w:r w:rsidRPr="00E5156A">
        <w:rPr>
          <w:rFonts w:ascii="Times New Roman" w:hAnsi="Times New Roman" w:cs="Times New Roman"/>
          <w:lang w:val="es-MX"/>
        </w:rPr>
        <w:t xml:space="preserve"> o potencial da IA ​​para </w:t>
      </w:r>
      <w:proofErr w:type="spellStart"/>
      <w:r w:rsidRPr="00E5156A">
        <w:rPr>
          <w:rFonts w:ascii="Times New Roman" w:hAnsi="Times New Roman" w:cs="Times New Roman"/>
          <w:lang w:val="es-MX"/>
        </w:rPr>
        <w:t>melhorar</w:t>
      </w:r>
      <w:proofErr w:type="spellEnd"/>
      <w:r w:rsidRPr="00E5156A">
        <w:rPr>
          <w:rFonts w:ascii="Times New Roman" w:hAnsi="Times New Roman" w:cs="Times New Roman"/>
          <w:lang w:val="es-MX"/>
        </w:rPr>
        <w:t xml:space="preserve"> os </w:t>
      </w:r>
      <w:proofErr w:type="spellStart"/>
      <w:r w:rsidRPr="00E5156A">
        <w:rPr>
          <w:rFonts w:ascii="Times New Roman" w:hAnsi="Times New Roman" w:cs="Times New Roman"/>
          <w:lang w:val="es-MX"/>
        </w:rPr>
        <w:t>processos</w:t>
      </w:r>
      <w:proofErr w:type="spellEnd"/>
      <w:r w:rsidRPr="00E5156A">
        <w:rPr>
          <w:rFonts w:ascii="Times New Roman" w:hAnsi="Times New Roman" w:cs="Times New Roman"/>
          <w:lang w:val="es-MX"/>
        </w:rPr>
        <w:t xml:space="preserve"> de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de frutas, </w:t>
      </w:r>
      <w:proofErr w:type="spellStart"/>
      <w:r w:rsidRPr="00E5156A">
        <w:rPr>
          <w:rFonts w:ascii="Times New Roman" w:hAnsi="Times New Roman" w:cs="Times New Roman"/>
          <w:lang w:val="es-MX"/>
        </w:rPr>
        <w:t>otimizando</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sua</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eficiência</w:t>
      </w:r>
      <w:proofErr w:type="spellEnd"/>
      <w:r w:rsidRPr="00E5156A">
        <w:rPr>
          <w:rFonts w:ascii="Times New Roman" w:hAnsi="Times New Roman" w:cs="Times New Roman"/>
          <w:lang w:val="es-MX"/>
        </w:rPr>
        <w:t xml:space="preserve"> e </w:t>
      </w:r>
      <w:proofErr w:type="spellStart"/>
      <w:r w:rsidRPr="00E5156A">
        <w:rPr>
          <w:rFonts w:ascii="Times New Roman" w:hAnsi="Times New Roman" w:cs="Times New Roman"/>
          <w:lang w:val="es-MX"/>
        </w:rPr>
        <w:t>qualidade</w:t>
      </w:r>
      <w:proofErr w:type="spellEnd"/>
      <w:r w:rsidRPr="00E5156A">
        <w:rPr>
          <w:rFonts w:ascii="Times New Roman" w:hAnsi="Times New Roman" w:cs="Times New Roman"/>
          <w:lang w:val="es-MX"/>
        </w:rPr>
        <w:t xml:space="preserve"> nutricional. A </w:t>
      </w:r>
      <w:proofErr w:type="spellStart"/>
      <w:r w:rsidRPr="00E5156A">
        <w:rPr>
          <w:rFonts w:ascii="Times New Roman" w:hAnsi="Times New Roman" w:cs="Times New Roman"/>
          <w:lang w:val="es-MX"/>
        </w:rPr>
        <w:t>implementação</w:t>
      </w:r>
      <w:proofErr w:type="spellEnd"/>
      <w:r w:rsidRPr="00E5156A">
        <w:rPr>
          <w:rFonts w:ascii="Times New Roman" w:hAnsi="Times New Roman" w:cs="Times New Roman"/>
          <w:lang w:val="es-MX"/>
        </w:rPr>
        <w:t xml:space="preserve"> futura </w:t>
      </w:r>
      <w:proofErr w:type="spellStart"/>
      <w:r w:rsidRPr="00E5156A">
        <w:rPr>
          <w:rFonts w:ascii="Times New Roman" w:hAnsi="Times New Roman" w:cs="Times New Roman"/>
          <w:lang w:val="es-MX"/>
        </w:rPr>
        <w:t>desses</w:t>
      </w:r>
      <w:proofErr w:type="spellEnd"/>
      <w:r w:rsidRPr="00E5156A">
        <w:rPr>
          <w:rFonts w:ascii="Times New Roman" w:hAnsi="Times New Roman" w:cs="Times New Roman"/>
          <w:lang w:val="es-MX"/>
        </w:rPr>
        <w:t xml:space="preserve"> algoritmos pode transformar a </w:t>
      </w:r>
      <w:proofErr w:type="spellStart"/>
      <w:r w:rsidRPr="00E5156A">
        <w:rPr>
          <w:rFonts w:ascii="Times New Roman" w:hAnsi="Times New Roman" w:cs="Times New Roman"/>
          <w:lang w:val="es-MX"/>
        </w:rPr>
        <w:t>indústria</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alimentícia</w:t>
      </w:r>
      <w:proofErr w:type="spellEnd"/>
      <w:r w:rsidRPr="00E5156A">
        <w:rPr>
          <w:rFonts w:ascii="Times New Roman" w:hAnsi="Times New Roman" w:cs="Times New Roman"/>
          <w:lang w:val="es-MX"/>
        </w:rPr>
        <w:t xml:space="preserve">, tornando-a </w:t>
      </w:r>
      <w:proofErr w:type="spellStart"/>
      <w:r w:rsidRPr="00E5156A">
        <w:rPr>
          <w:rFonts w:ascii="Times New Roman" w:hAnsi="Times New Roman" w:cs="Times New Roman"/>
          <w:lang w:val="es-MX"/>
        </w:rPr>
        <w:t>mais</w:t>
      </w:r>
      <w:proofErr w:type="spellEnd"/>
      <w:r w:rsidRPr="00E5156A">
        <w:rPr>
          <w:rFonts w:ascii="Times New Roman" w:hAnsi="Times New Roman" w:cs="Times New Roman"/>
          <w:lang w:val="es-MX"/>
        </w:rPr>
        <w:t xml:space="preserve"> precisa </w:t>
      </w:r>
      <w:proofErr w:type="gramStart"/>
      <w:r w:rsidRPr="00E5156A">
        <w:rPr>
          <w:rFonts w:ascii="Times New Roman" w:hAnsi="Times New Roman" w:cs="Times New Roman"/>
          <w:lang w:val="es-MX"/>
        </w:rPr>
        <w:t>e</w:t>
      </w:r>
      <w:proofErr w:type="gramEnd"/>
      <w:r w:rsidRPr="00E5156A">
        <w:rPr>
          <w:rFonts w:ascii="Times New Roman" w:hAnsi="Times New Roman" w:cs="Times New Roman"/>
          <w:lang w:val="es-MX"/>
        </w:rPr>
        <w:t xml:space="preserve"> consistente.</w:t>
      </w:r>
    </w:p>
    <w:p w14:paraId="291A8CB1" w14:textId="44CB2B5B" w:rsidR="00E5156A" w:rsidRDefault="00E5156A" w:rsidP="00E5156A">
      <w:pPr>
        <w:spacing w:after="0" w:line="360" w:lineRule="auto"/>
        <w:jc w:val="both"/>
        <w:rPr>
          <w:rFonts w:ascii="Times New Roman" w:hAnsi="Times New Roman" w:cs="Times New Roman"/>
          <w:lang w:val="es-MX"/>
        </w:rPr>
      </w:pPr>
      <w:proofErr w:type="spellStart"/>
      <w:r w:rsidRPr="00E5156A">
        <w:rPr>
          <w:rFonts w:cstheme="minorHAnsi"/>
          <w:b/>
          <w:bCs/>
          <w:sz w:val="28"/>
          <w:szCs w:val="28"/>
          <w:lang w:val="es-MX"/>
        </w:rPr>
        <w:t>Palavras</w:t>
      </w:r>
      <w:proofErr w:type="spellEnd"/>
      <w:r w:rsidRPr="00E5156A">
        <w:rPr>
          <w:rFonts w:cstheme="minorHAnsi"/>
          <w:b/>
          <w:bCs/>
          <w:sz w:val="28"/>
          <w:szCs w:val="28"/>
          <w:lang w:val="es-MX"/>
        </w:rPr>
        <w:t>-chave:</w:t>
      </w:r>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Inteligência</w:t>
      </w:r>
      <w:proofErr w:type="spellEnd"/>
      <w:r w:rsidRPr="00E5156A">
        <w:rPr>
          <w:rFonts w:ascii="Times New Roman" w:hAnsi="Times New Roman" w:cs="Times New Roman"/>
          <w:lang w:val="es-MX"/>
        </w:rPr>
        <w:t xml:space="preserve"> artificial, </w:t>
      </w:r>
      <w:proofErr w:type="spellStart"/>
      <w:r w:rsidRPr="00E5156A">
        <w:rPr>
          <w:rFonts w:ascii="Times New Roman" w:hAnsi="Times New Roman" w:cs="Times New Roman"/>
          <w:lang w:val="es-MX"/>
        </w:rPr>
        <w:t>desidratação</w:t>
      </w:r>
      <w:proofErr w:type="spellEnd"/>
      <w:r w:rsidRPr="00E5156A">
        <w:rPr>
          <w:rFonts w:ascii="Times New Roman" w:hAnsi="Times New Roman" w:cs="Times New Roman"/>
          <w:lang w:val="es-MX"/>
        </w:rPr>
        <w:t xml:space="preserve"> de frutas, propriedades </w:t>
      </w:r>
      <w:proofErr w:type="spellStart"/>
      <w:r w:rsidRPr="00E5156A">
        <w:rPr>
          <w:rFonts w:ascii="Times New Roman" w:hAnsi="Times New Roman" w:cs="Times New Roman"/>
          <w:lang w:val="es-MX"/>
        </w:rPr>
        <w:t>nutricionais</w:t>
      </w:r>
      <w:proofErr w:type="spellEnd"/>
      <w:r w:rsidRPr="00E5156A">
        <w:rPr>
          <w:rFonts w:ascii="Times New Roman" w:hAnsi="Times New Roman" w:cs="Times New Roman"/>
          <w:lang w:val="es-MX"/>
        </w:rPr>
        <w:t xml:space="preserve">, </w:t>
      </w:r>
      <w:proofErr w:type="spellStart"/>
      <w:r w:rsidRPr="00E5156A">
        <w:rPr>
          <w:rFonts w:ascii="Times New Roman" w:hAnsi="Times New Roman" w:cs="Times New Roman"/>
          <w:lang w:val="es-MX"/>
        </w:rPr>
        <w:t>umidade</w:t>
      </w:r>
      <w:proofErr w:type="spellEnd"/>
      <w:r w:rsidRPr="00E5156A">
        <w:rPr>
          <w:rFonts w:ascii="Times New Roman" w:hAnsi="Times New Roman" w:cs="Times New Roman"/>
          <w:lang w:val="es-MX"/>
        </w:rPr>
        <w:t xml:space="preserve"> relativa.</w:t>
      </w:r>
    </w:p>
    <w:p w14:paraId="51961596" w14:textId="1F41C3A3" w:rsidR="00E556D9" w:rsidRPr="004334EF" w:rsidRDefault="00E556D9" w:rsidP="00E556D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Septiembre</w:t>
      </w:r>
      <w:proofErr w:type="gramEnd"/>
      <w:r>
        <w:rPr>
          <w:rFonts w:ascii="Times New Roman" w:hAnsi="Times New Roman"/>
          <w:color w:val="000000"/>
          <w:sz w:val="24"/>
        </w:rPr>
        <w:t xml:space="preserv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Marzo 2025</w:t>
      </w:r>
    </w:p>
    <w:p w14:paraId="3ED4CEF2" w14:textId="05C7079E" w:rsidR="00E556D9" w:rsidRPr="00F93F4A" w:rsidRDefault="00000000" w:rsidP="00E556D9">
      <w:pPr>
        <w:spacing w:line="360" w:lineRule="auto"/>
        <w:jc w:val="both"/>
        <w:rPr>
          <w:rFonts w:ascii="Times New Roman" w:hAnsi="Times New Roman" w:cs="Times New Roman"/>
          <w:lang w:val="es-MX"/>
        </w:rPr>
      </w:pPr>
      <w:r>
        <w:rPr>
          <w:noProof/>
        </w:rPr>
        <w:pict w14:anchorId="169E4A53">
          <v:rect id="_x0000_i1025" style="width:441.9pt;height:.05pt" o:hralign="center" o:hrstd="t" o:hr="t" fillcolor="#a0a0a0" stroked="f"/>
        </w:pict>
      </w:r>
    </w:p>
    <w:p w14:paraId="2AD7ACF7" w14:textId="77777777" w:rsidR="009E5744" w:rsidRDefault="009E5744" w:rsidP="00E556D9">
      <w:pPr>
        <w:spacing w:line="360" w:lineRule="auto"/>
        <w:jc w:val="center"/>
        <w:rPr>
          <w:rFonts w:ascii="Times New Roman" w:hAnsi="Times New Roman" w:cs="Times New Roman"/>
          <w:b/>
          <w:bCs/>
          <w:sz w:val="32"/>
          <w:szCs w:val="32"/>
        </w:rPr>
      </w:pPr>
    </w:p>
    <w:p w14:paraId="0F44228F" w14:textId="77777777" w:rsidR="009E5744" w:rsidRDefault="009E5744" w:rsidP="00E556D9">
      <w:pPr>
        <w:spacing w:line="360" w:lineRule="auto"/>
        <w:jc w:val="center"/>
        <w:rPr>
          <w:rFonts w:ascii="Times New Roman" w:hAnsi="Times New Roman" w:cs="Times New Roman"/>
          <w:b/>
          <w:bCs/>
          <w:sz w:val="32"/>
          <w:szCs w:val="32"/>
        </w:rPr>
      </w:pPr>
    </w:p>
    <w:p w14:paraId="2E3B7F32" w14:textId="77777777" w:rsidR="009E5744" w:rsidRDefault="009E5744" w:rsidP="00E556D9">
      <w:pPr>
        <w:spacing w:line="360" w:lineRule="auto"/>
        <w:jc w:val="center"/>
        <w:rPr>
          <w:rFonts w:ascii="Times New Roman" w:hAnsi="Times New Roman" w:cs="Times New Roman"/>
          <w:b/>
          <w:bCs/>
          <w:sz w:val="32"/>
          <w:szCs w:val="32"/>
        </w:rPr>
      </w:pPr>
    </w:p>
    <w:p w14:paraId="341932F8" w14:textId="43EE7641" w:rsidR="005440B4" w:rsidRPr="00E556D9" w:rsidRDefault="005440B4" w:rsidP="009E5744">
      <w:pPr>
        <w:spacing w:after="0" w:line="360" w:lineRule="auto"/>
        <w:jc w:val="center"/>
        <w:rPr>
          <w:rFonts w:ascii="Times New Roman" w:hAnsi="Times New Roman" w:cs="Times New Roman"/>
          <w:b/>
          <w:bCs/>
          <w:sz w:val="32"/>
          <w:szCs w:val="32"/>
        </w:rPr>
      </w:pPr>
      <w:r w:rsidRPr="00E556D9">
        <w:rPr>
          <w:rFonts w:ascii="Times New Roman" w:hAnsi="Times New Roman" w:cs="Times New Roman"/>
          <w:b/>
          <w:bCs/>
          <w:sz w:val="32"/>
          <w:szCs w:val="32"/>
        </w:rPr>
        <w:lastRenderedPageBreak/>
        <w:t>Introduction</w:t>
      </w:r>
    </w:p>
    <w:p w14:paraId="02492693" w14:textId="4C901CB2" w:rsidR="005440B4" w:rsidRPr="00C907EB" w:rsidRDefault="00AB4F30" w:rsidP="00E556D9">
      <w:pPr>
        <w:spacing w:after="0" w:line="360" w:lineRule="auto"/>
        <w:ind w:firstLine="709"/>
        <w:jc w:val="both"/>
        <w:rPr>
          <w:rFonts w:ascii="Times New Roman" w:hAnsi="Times New Roman" w:cs="Times New Roman"/>
        </w:rPr>
      </w:pPr>
      <w:r w:rsidRPr="00AB4F30">
        <w:rPr>
          <w:rFonts w:ascii="Times New Roman" w:hAnsi="Times New Roman" w:cs="Times New Roman"/>
        </w:rPr>
        <w:t>Fruit dehydration is a widely used technique to extend shelf life, minimize waste, and preserve nutritional quality</w:t>
      </w:r>
      <w:r w:rsidR="005440B4" w:rsidRPr="00C907EB">
        <w:rPr>
          <w:rFonts w:ascii="Times New Roman" w:hAnsi="Times New Roman" w:cs="Times New Roman"/>
        </w:rPr>
        <w:t xml:space="preserve">. </w:t>
      </w:r>
      <w:r w:rsidRPr="00AB4F30">
        <w:rPr>
          <w:rFonts w:ascii="Times New Roman" w:hAnsi="Times New Roman" w:cs="Times New Roman"/>
        </w:rPr>
        <w:t>The primary objective of food dehydration is to reduce its moisture content</w:t>
      </w:r>
      <w:r w:rsidR="005440B4" w:rsidRPr="00C907EB">
        <w:rPr>
          <w:rFonts w:ascii="Times New Roman" w:hAnsi="Times New Roman" w:cs="Times New Roman"/>
        </w:rPr>
        <w:t xml:space="preserve">. </w:t>
      </w:r>
      <w:r w:rsidRPr="00AB4F30">
        <w:rPr>
          <w:rFonts w:ascii="Times New Roman" w:hAnsi="Times New Roman" w:cs="Times New Roman"/>
        </w:rPr>
        <w:t>This inhibits enzymatic activity and limits microbial growth in food</w:t>
      </w:r>
      <w:r w:rsidR="005440B4" w:rsidRPr="00C907EB">
        <w:rPr>
          <w:rFonts w:ascii="Times New Roman" w:hAnsi="Times New Roman" w:cs="Times New Roman"/>
        </w:rPr>
        <w:t xml:space="preserve">. </w:t>
      </w:r>
      <w:r w:rsidRPr="00AB4F30">
        <w:rPr>
          <w:rFonts w:ascii="Times New Roman" w:hAnsi="Times New Roman" w:cs="Times New Roman"/>
        </w:rPr>
        <w:t>The key variables influencing moisture removal are exposure time, temperature, slice size, and orientation</w:t>
      </w:r>
      <w:r w:rsidR="005440B4" w:rsidRPr="00C907EB">
        <w:rPr>
          <w:rFonts w:ascii="Times New Roman" w:hAnsi="Times New Roman" w:cs="Times New Roman"/>
        </w:rPr>
        <w:t xml:space="preserve">. The desired moisture level is determined by the type of final product and the food regulations of each country or customer </w:t>
      </w:r>
      <w:sdt>
        <w:sdtPr>
          <w:rPr>
            <w:rFonts w:ascii="Times New Roman" w:hAnsi="Times New Roman" w:cs="Times New Roman"/>
          </w:rPr>
          <w:id w:val="1904412988"/>
          <w:citation/>
        </w:sdtPr>
        <w:sdtContent>
          <w:r w:rsidR="005440B4" w:rsidRPr="00C907EB">
            <w:rPr>
              <w:rFonts w:ascii="Times New Roman" w:hAnsi="Times New Roman" w:cs="Times New Roman"/>
            </w:rPr>
            <w:fldChar w:fldCharType="begin"/>
          </w:r>
          <w:r w:rsidR="005440B4" w:rsidRPr="00C907EB">
            <w:rPr>
              <w:rFonts w:ascii="Times New Roman" w:hAnsi="Times New Roman" w:cs="Times New Roman"/>
            </w:rPr>
            <w:instrText xml:space="preserve"> CITATION Mon07 \l 2058 </w:instrText>
          </w:r>
          <w:r w:rsidR="005440B4" w:rsidRPr="00C907EB">
            <w:rPr>
              <w:rFonts w:ascii="Times New Roman" w:hAnsi="Times New Roman" w:cs="Times New Roman"/>
            </w:rPr>
            <w:fldChar w:fldCharType="separate"/>
          </w:r>
          <w:r w:rsidR="00C65155" w:rsidRPr="00C65155">
            <w:rPr>
              <w:rFonts w:ascii="Times New Roman" w:hAnsi="Times New Roman" w:cs="Times New Roman"/>
              <w:noProof/>
            </w:rPr>
            <w:t>(Monsalve, 2007)</w:t>
          </w:r>
          <w:r w:rsidR="005440B4" w:rsidRPr="00C907EB">
            <w:rPr>
              <w:rFonts w:ascii="Times New Roman" w:hAnsi="Times New Roman" w:cs="Times New Roman"/>
            </w:rPr>
            <w:fldChar w:fldCharType="end"/>
          </w:r>
        </w:sdtContent>
      </w:sdt>
      <w:r w:rsidR="005440B4" w:rsidRPr="00C907EB">
        <w:rPr>
          <w:rFonts w:ascii="Times New Roman" w:hAnsi="Times New Roman" w:cs="Times New Roman"/>
        </w:rPr>
        <w:t xml:space="preserve">. However, conventional dehydration methods frequently rely on subjective observation and decision-making, </w:t>
      </w:r>
      <w:r w:rsidR="0047364E">
        <w:rPr>
          <w:rFonts w:ascii="Times New Roman" w:hAnsi="Times New Roman" w:cs="Times New Roman"/>
        </w:rPr>
        <w:t>leading</w:t>
      </w:r>
      <w:r w:rsidR="005440B4" w:rsidRPr="00C907EB">
        <w:rPr>
          <w:rFonts w:ascii="Times New Roman" w:hAnsi="Times New Roman" w:cs="Times New Roman"/>
        </w:rPr>
        <w:t xml:space="preserve"> to inconsistent </w:t>
      </w:r>
      <w:r w:rsidR="005440B4">
        <w:rPr>
          <w:rFonts w:ascii="Times New Roman" w:hAnsi="Times New Roman" w:cs="Times New Roman"/>
        </w:rPr>
        <w:t xml:space="preserve">results </w:t>
      </w:r>
      <w:sdt>
        <w:sdtPr>
          <w:rPr>
            <w:rFonts w:ascii="Times New Roman" w:hAnsi="Times New Roman" w:cs="Times New Roman"/>
          </w:rPr>
          <w:id w:val="1277757274"/>
          <w:citation/>
        </w:sdtPr>
        <w:sdtContent>
          <w:r w:rsidR="005440B4" w:rsidRPr="00C907EB">
            <w:rPr>
              <w:rFonts w:ascii="Times New Roman" w:hAnsi="Times New Roman" w:cs="Times New Roman"/>
            </w:rPr>
            <w:fldChar w:fldCharType="begin"/>
          </w:r>
          <w:r w:rsidR="005440B4" w:rsidRPr="00C907EB">
            <w:rPr>
              <w:rFonts w:ascii="Times New Roman" w:hAnsi="Times New Roman" w:cs="Times New Roman"/>
            </w:rPr>
            <w:instrText xml:space="preserve"> CITATION Mad23 \l 2058 </w:instrText>
          </w:r>
          <w:r w:rsidR="005440B4" w:rsidRPr="00C907EB">
            <w:rPr>
              <w:rFonts w:ascii="Times New Roman" w:hAnsi="Times New Roman" w:cs="Times New Roman"/>
            </w:rPr>
            <w:fldChar w:fldCharType="separate"/>
          </w:r>
          <w:r w:rsidR="00C65155" w:rsidRPr="00C65155">
            <w:rPr>
              <w:rFonts w:ascii="Times New Roman" w:hAnsi="Times New Roman" w:cs="Times New Roman"/>
              <w:noProof/>
            </w:rPr>
            <w:t>(Madhankumar, 2023)</w:t>
          </w:r>
          <w:r w:rsidR="005440B4" w:rsidRPr="00C907EB">
            <w:rPr>
              <w:rFonts w:ascii="Times New Roman" w:hAnsi="Times New Roman" w:cs="Times New Roman"/>
            </w:rPr>
            <w:fldChar w:fldCharType="end"/>
          </w:r>
        </w:sdtContent>
      </w:sdt>
      <w:r w:rsidR="0047364E">
        <w:rPr>
          <w:rFonts w:ascii="Times New Roman" w:hAnsi="Times New Roman" w:cs="Times New Roman"/>
        </w:rPr>
        <w:t>. External</w:t>
      </w:r>
      <w:r w:rsidR="005440B4">
        <w:rPr>
          <w:rFonts w:ascii="Times New Roman" w:hAnsi="Times New Roman" w:cs="Times New Roman"/>
        </w:rPr>
        <w:t xml:space="preserve"> </w:t>
      </w:r>
      <w:r w:rsidR="005440B4" w:rsidRPr="007327F3">
        <w:rPr>
          <w:rFonts w:ascii="Times New Roman" w:hAnsi="Times New Roman" w:cs="Times New Roman"/>
        </w:rPr>
        <w:t>factors such as environmental exposure, pollution, and animal interference can</w:t>
      </w:r>
      <w:r w:rsidR="005440B4" w:rsidRPr="00C907EB">
        <w:rPr>
          <w:rFonts w:ascii="Times New Roman" w:hAnsi="Times New Roman" w:cs="Times New Roman"/>
        </w:rPr>
        <w:t xml:space="preserve"> </w:t>
      </w:r>
      <w:r w:rsidR="0047364E">
        <w:rPr>
          <w:rFonts w:ascii="Times New Roman" w:hAnsi="Times New Roman" w:cs="Times New Roman"/>
        </w:rPr>
        <w:t xml:space="preserve">further compromise product quality. Additionally, prolonged drying times pose economic challenges </w:t>
      </w:r>
      <w:sdt>
        <w:sdtPr>
          <w:rPr>
            <w:rFonts w:ascii="Times New Roman" w:hAnsi="Times New Roman" w:cs="Times New Roman"/>
          </w:rPr>
          <w:id w:val="-1964176518"/>
          <w:citation/>
        </w:sdtPr>
        <w:sdtContent>
          <w:r w:rsidR="005440B4" w:rsidRPr="00C907EB">
            <w:rPr>
              <w:rFonts w:ascii="Times New Roman" w:hAnsi="Times New Roman" w:cs="Times New Roman"/>
            </w:rPr>
            <w:fldChar w:fldCharType="begin"/>
          </w:r>
          <w:r w:rsidR="005440B4" w:rsidRPr="00C907EB">
            <w:rPr>
              <w:rFonts w:ascii="Times New Roman" w:hAnsi="Times New Roman" w:cs="Times New Roman"/>
            </w:rPr>
            <w:instrText xml:space="preserve"> CITATION Esp23 \l 2058 </w:instrText>
          </w:r>
          <w:r w:rsidR="005440B4" w:rsidRPr="00C907EB">
            <w:rPr>
              <w:rFonts w:ascii="Times New Roman" w:hAnsi="Times New Roman" w:cs="Times New Roman"/>
            </w:rPr>
            <w:fldChar w:fldCharType="separate"/>
          </w:r>
          <w:r w:rsidR="00C65155" w:rsidRPr="00C65155">
            <w:rPr>
              <w:rFonts w:ascii="Times New Roman" w:hAnsi="Times New Roman" w:cs="Times New Roman"/>
              <w:noProof/>
            </w:rPr>
            <w:t>(Espinosa, 2023)</w:t>
          </w:r>
          <w:r w:rsidR="005440B4" w:rsidRPr="00C907EB">
            <w:rPr>
              <w:rFonts w:ascii="Times New Roman" w:hAnsi="Times New Roman" w:cs="Times New Roman"/>
            </w:rPr>
            <w:fldChar w:fldCharType="end"/>
          </w:r>
        </w:sdtContent>
      </w:sdt>
      <w:r w:rsidR="005440B4" w:rsidRPr="00C907EB">
        <w:rPr>
          <w:rFonts w:ascii="Times New Roman" w:hAnsi="Times New Roman" w:cs="Times New Roman"/>
        </w:rPr>
        <w:t xml:space="preserve">. Consequently, automated machines with specific quality control measures have been developed </w:t>
      </w:r>
      <w:r w:rsidR="005440B4">
        <w:rPr>
          <w:rFonts w:ascii="Times New Roman" w:hAnsi="Times New Roman" w:cs="Times New Roman"/>
        </w:rPr>
        <w:t xml:space="preserve">to </w:t>
      </w:r>
      <w:r w:rsidR="005440B4" w:rsidRPr="00C907EB">
        <w:rPr>
          <w:rFonts w:ascii="Times New Roman" w:hAnsi="Times New Roman" w:cs="Times New Roman"/>
        </w:rPr>
        <w:t>mitigate these issues</w:t>
      </w:r>
      <w:r w:rsidR="0047364E">
        <w:rPr>
          <w:rFonts w:ascii="Times New Roman" w:hAnsi="Times New Roman" w:cs="Times New Roman"/>
        </w:rPr>
        <w:t>.</w:t>
      </w:r>
    </w:p>
    <w:p w14:paraId="4B598641" w14:textId="34B58AFF" w:rsidR="005440B4" w:rsidRPr="00C907EB" w:rsidRDefault="0047364E" w:rsidP="00E556D9">
      <w:pPr>
        <w:spacing w:after="0" w:line="360" w:lineRule="auto"/>
        <w:ind w:firstLine="709"/>
        <w:jc w:val="both"/>
        <w:rPr>
          <w:rFonts w:ascii="Times New Roman" w:hAnsi="Times New Roman" w:cs="Times New Roman"/>
        </w:rPr>
      </w:pPr>
      <w:r w:rsidRPr="0047364E">
        <w:rPr>
          <w:rFonts w:ascii="Times New Roman" w:hAnsi="Times New Roman" w:cs="Times New Roman"/>
        </w:rPr>
        <w:t>The global food market is shifting toward sustainability and health-conscious products</w:t>
      </w:r>
      <w:r w:rsidR="005440B4" w:rsidRPr="00C907EB">
        <w:rPr>
          <w:rFonts w:ascii="Times New Roman" w:hAnsi="Times New Roman" w:cs="Times New Roman"/>
        </w:rPr>
        <w:t>. A significant proportion of this trend is represented by the consumption of dehydrated foods, particularly in the United States and Europe</w:t>
      </w:r>
      <w:r w:rsidR="005440B4">
        <w:rPr>
          <w:rFonts w:ascii="Times New Roman" w:hAnsi="Times New Roman" w:cs="Times New Roman"/>
        </w:rPr>
        <w:t xml:space="preserve"> </w:t>
      </w:r>
      <w:r w:rsidR="005440B4" w:rsidRPr="002747AF">
        <w:rPr>
          <w:rFonts w:ascii="Times New Roman" w:hAnsi="Times New Roman" w:cs="Times New Roman"/>
        </w:rPr>
        <w:t>(Mordor Intelligence, n.d.)</w:t>
      </w:r>
      <w:r w:rsidR="005440B4" w:rsidRPr="00C907EB">
        <w:rPr>
          <w:rFonts w:ascii="Times New Roman" w:hAnsi="Times New Roman" w:cs="Times New Roman"/>
        </w:rPr>
        <w:t xml:space="preserve">. Interestingly, most dried and dehydrated products are not consumed directly but rather find their way into various indirect consumer markets </w:t>
      </w:r>
      <w:sdt>
        <w:sdtPr>
          <w:rPr>
            <w:rFonts w:ascii="Times New Roman" w:hAnsi="Times New Roman" w:cs="Times New Roman"/>
          </w:rPr>
          <w:id w:val="-1311941176"/>
          <w:citation/>
        </w:sdtPr>
        <w:sdtContent>
          <w:r w:rsidR="005440B4" w:rsidRPr="00C907EB">
            <w:rPr>
              <w:rFonts w:ascii="Times New Roman" w:hAnsi="Times New Roman" w:cs="Times New Roman"/>
            </w:rPr>
            <w:fldChar w:fldCharType="begin"/>
          </w:r>
          <w:r w:rsidR="005440B4" w:rsidRPr="00C907EB">
            <w:rPr>
              <w:rFonts w:ascii="Times New Roman" w:hAnsi="Times New Roman" w:cs="Times New Roman"/>
            </w:rPr>
            <w:instrText xml:space="preserve"> CITATION Doy07 \l 2058 </w:instrText>
          </w:r>
          <w:r w:rsidR="005440B4" w:rsidRPr="00C907EB">
            <w:rPr>
              <w:rFonts w:ascii="Times New Roman" w:hAnsi="Times New Roman" w:cs="Times New Roman"/>
            </w:rPr>
            <w:fldChar w:fldCharType="separate"/>
          </w:r>
          <w:r w:rsidR="00C65155" w:rsidRPr="00C65155">
            <w:rPr>
              <w:rFonts w:ascii="Times New Roman" w:hAnsi="Times New Roman" w:cs="Times New Roman"/>
              <w:noProof/>
            </w:rPr>
            <w:t>(Doymaz, 2007)</w:t>
          </w:r>
          <w:r w:rsidR="005440B4" w:rsidRPr="00C907EB">
            <w:rPr>
              <w:rFonts w:ascii="Times New Roman" w:hAnsi="Times New Roman" w:cs="Times New Roman"/>
            </w:rPr>
            <w:fldChar w:fldCharType="end"/>
          </w:r>
        </w:sdtContent>
      </w:sdt>
      <w:r w:rsidR="005440B4" w:rsidRPr="00C907EB">
        <w:rPr>
          <w:rFonts w:ascii="Times New Roman" w:hAnsi="Times New Roman" w:cs="Times New Roman"/>
        </w:rPr>
        <w:t xml:space="preserve">. </w:t>
      </w:r>
      <w:r w:rsidRPr="0047364E">
        <w:rPr>
          <w:rFonts w:ascii="Times New Roman" w:hAnsi="Times New Roman" w:cs="Times New Roman"/>
        </w:rPr>
        <w:t>Dehydrated ingredients are commonly found in instant soups, sauces, teas, and various processed foods</w:t>
      </w:r>
      <w:r w:rsidR="005440B4" w:rsidRPr="00C907EB">
        <w:rPr>
          <w:rFonts w:ascii="Times New Roman" w:hAnsi="Times New Roman" w:cs="Times New Roman"/>
        </w:rPr>
        <w:t xml:space="preserve">. Even frozen meals, whole-grain breakfast snacks, and trail mixes often incorporate dehydrated ingredients. Food security is a major concern </w:t>
      </w:r>
      <w:r>
        <w:rPr>
          <w:rFonts w:ascii="Times New Roman" w:hAnsi="Times New Roman" w:cs="Times New Roman"/>
        </w:rPr>
        <w:t xml:space="preserve">worldwide, as approximately </w:t>
      </w:r>
      <w:r w:rsidR="005440B4" w:rsidRPr="00C907EB">
        <w:rPr>
          <w:rFonts w:ascii="Times New Roman" w:hAnsi="Times New Roman" w:cs="Times New Roman"/>
        </w:rPr>
        <w:t xml:space="preserve">one-third of global food production (around 1.3 billion tons of food) is lost annually due to inadequate processing </w:t>
      </w:r>
      <w:sdt>
        <w:sdtPr>
          <w:rPr>
            <w:rFonts w:ascii="Times New Roman" w:hAnsi="Times New Roman" w:cs="Times New Roman"/>
          </w:rPr>
          <w:id w:val="-999583117"/>
          <w:citation/>
        </w:sdtPr>
        <w:sdtContent>
          <w:r w:rsidR="005440B4" w:rsidRPr="00C907EB">
            <w:rPr>
              <w:rFonts w:ascii="Times New Roman" w:hAnsi="Times New Roman" w:cs="Times New Roman"/>
            </w:rPr>
            <w:fldChar w:fldCharType="begin"/>
          </w:r>
          <w:r w:rsidR="005440B4" w:rsidRPr="00C907EB">
            <w:rPr>
              <w:rFonts w:ascii="Times New Roman" w:hAnsi="Times New Roman" w:cs="Times New Roman"/>
            </w:rPr>
            <w:instrText xml:space="preserve"> CITATION Gus11 \l 2058 </w:instrText>
          </w:r>
          <w:r w:rsidR="005440B4" w:rsidRPr="00C907EB">
            <w:rPr>
              <w:rFonts w:ascii="Times New Roman" w:hAnsi="Times New Roman" w:cs="Times New Roman"/>
            </w:rPr>
            <w:fldChar w:fldCharType="separate"/>
          </w:r>
          <w:r w:rsidR="00C65155" w:rsidRPr="00C65155">
            <w:rPr>
              <w:rFonts w:ascii="Times New Roman" w:hAnsi="Times New Roman" w:cs="Times New Roman"/>
              <w:noProof/>
            </w:rPr>
            <w:t>(Gustavsson, 2011)</w:t>
          </w:r>
          <w:r w:rsidR="005440B4" w:rsidRPr="00C907EB">
            <w:rPr>
              <w:rFonts w:ascii="Times New Roman" w:hAnsi="Times New Roman" w:cs="Times New Roman"/>
            </w:rPr>
            <w:fldChar w:fldCharType="end"/>
          </w:r>
        </w:sdtContent>
      </w:sdt>
      <w:r w:rsidR="005440B4" w:rsidRPr="00C907EB">
        <w:rPr>
          <w:rFonts w:ascii="Times New Roman" w:hAnsi="Times New Roman" w:cs="Times New Roman"/>
        </w:rPr>
        <w:t xml:space="preserve">. </w:t>
      </w:r>
      <w:bookmarkStart w:id="2" w:name="_Hlk181054382"/>
      <w:r w:rsidR="005440B4" w:rsidRPr="005A51A5">
        <w:rPr>
          <w:rFonts w:ascii="Times New Roman" w:hAnsi="Times New Roman" w:cs="Times New Roman"/>
        </w:rPr>
        <w:t>Food waste not only represents the loss of food itself but also the squandering of resources utilized in its production, such as land, water, energy, and labor. Furthermore, wasted food contributes to massive carbon emissions, which are a major driver of the current global warming crisis</w:t>
      </w:r>
      <w:r w:rsidR="005440B4">
        <w:rPr>
          <w:rFonts w:ascii="Times New Roman" w:hAnsi="Times New Roman" w:cs="Times New Roman"/>
        </w:rPr>
        <w:t xml:space="preserve"> </w:t>
      </w:r>
      <w:sdt>
        <w:sdtPr>
          <w:rPr>
            <w:rFonts w:ascii="Times New Roman" w:hAnsi="Times New Roman" w:cs="Times New Roman"/>
          </w:rPr>
          <w:id w:val="-286817029"/>
          <w:citation/>
        </w:sdtPr>
        <w:sdtContent>
          <w:r w:rsidR="005440B4">
            <w:rPr>
              <w:rFonts w:ascii="Times New Roman" w:hAnsi="Times New Roman" w:cs="Times New Roman"/>
            </w:rPr>
            <w:fldChar w:fldCharType="begin"/>
          </w:r>
          <w:r w:rsidR="005440B4">
            <w:rPr>
              <w:rFonts w:ascii="Times New Roman" w:hAnsi="Times New Roman" w:cs="Times New Roman"/>
            </w:rPr>
            <w:instrText xml:space="preserve"> CITATION Gus11 \l 1033 </w:instrText>
          </w:r>
          <w:r w:rsidR="005440B4">
            <w:rPr>
              <w:rFonts w:ascii="Times New Roman" w:hAnsi="Times New Roman" w:cs="Times New Roman"/>
            </w:rPr>
            <w:fldChar w:fldCharType="separate"/>
          </w:r>
          <w:r w:rsidR="00C65155" w:rsidRPr="00C65155">
            <w:rPr>
              <w:rFonts w:ascii="Times New Roman" w:hAnsi="Times New Roman" w:cs="Times New Roman"/>
              <w:noProof/>
            </w:rPr>
            <w:t>(Gustavsson, 2011)</w:t>
          </w:r>
          <w:r w:rsidR="005440B4">
            <w:rPr>
              <w:rFonts w:ascii="Times New Roman" w:hAnsi="Times New Roman" w:cs="Times New Roman"/>
            </w:rPr>
            <w:fldChar w:fldCharType="end"/>
          </w:r>
        </w:sdtContent>
      </w:sdt>
      <w:bookmarkEnd w:id="2"/>
      <w:r w:rsidR="005440B4" w:rsidRPr="00C907EB">
        <w:rPr>
          <w:rFonts w:ascii="Times New Roman" w:hAnsi="Times New Roman" w:cs="Times New Roman"/>
        </w:rPr>
        <w:t xml:space="preserve">. Therefore, proper food processing must be emphasized to reduce this massive loss, promote food security, mitigate global warming, and combat hunger. Drying or dehydration is a food preservation method that inhibits the growth of bacteria, yeasts, and molds through the removal of water </w:t>
      </w:r>
      <w:sdt>
        <w:sdtPr>
          <w:rPr>
            <w:rFonts w:ascii="Times New Roman" w:hAnsi="Times New Roman" w:cs="Times New Roman"/>
          </w:rPr>
          <w:id w:val="697979016"/>
          <w:citation/>
        </w:sdtPr>
        <w:sdtContent>
          <w:r w:rsidR="005440B4" w:rsidRPr="00C907EB">
            <w:rPr>
              <w:rFonts w:ascii="Times New Roman" w:hAnsi="Times New Roman" w:cs="Times New Roman"/>
            </w:rPr>
            <w:fldChar w:fldCharType="begin"/>
          </w:r>
          <w:r w:rsidR="005440B4" w:rsidRPr="00C907EB">
            <w:rPr>
              <w:rFonts w:ascii="Times New Roman" w:hAnsi="Times New Roman" w:cs="Times New Roman"/>
            </w:rPr>
            <w:instrText xml:space="preserve"> CITATION Gus11 \l 2058 </w:instrText>
          </w:r>
          <w:r w:rsidR="005440B4" w:rsidRPr="00C907EB">
            <w:rPr>
              <w:rFonts w:ascii="Times New Roman" w:hAnsi="Times New Roman" w:cs="Times New Roman"/>
            </w:rPr>
            <w:fldChar w:fldCharType="separate"/>
          </w:r>
          <w:r w:rsidR="00C65155" w:rsidRPr="00C65155">
            <w:rPr>
              <w:rFonts w:ascii="Times New Roman" w:hAnsi="Times New Roman" w:cs="Times New Roman"/>
              <w:noProof/>
            </w:rPr>
            <w:t>(Gustavsson, 2011)</w:t>
          </w:r>
          <w:r w:rsidR="005440B4" w:rsidRPr="00C907EB">
            <w:rPr>
              <w:rFonts w:ascii="Times New Roman" w:hAnsi="Times New Roman" w:cs="Times New Roman"/>
            </w:rPr>
            <w:fldChar w:fldCharType="end"/>
          </w:r>
        </w:sdtContent>
      </w:sdt>
      <w:sdt>
        <w:sdtPr>
          <w:rPr>
            <w:rFonts w:ascii="Times New Roman" w:hAnsi="Times New Roman" w:cs="Times New Roman"/>
          </w:rPr>
          <w:id w:val="-1025252971"/>
          <w:citation/>
        </w:sdtPr>
        <w:sdtContent>
          <w:r w:rsidR="005A51A5">
            <w:rPr>
              <w:rFonts w:ascii="Times New Roman" w:hAnsi="Times New Roman" w:cs="Times New Roman"/>
            </w:rPr>
            <w:fldChar w:fldCharType="begin"/>
          </w:r>
          <w:r w:rsidR="005A51A5">
            <w:rPr>
              <w:rFonts w:ascii="Times New Roman" w:hAnsi="Times New Roman" w:cs="Times New Roman"/>
            </w:rPr>
            <w:instrText xml:space="preserve"> CITATION Sen19 \l 1033 </w:instrText>
          </w:r>
          <w:r w:rsidR="005A51A5">
            <w:rPr>
              <w:rFonts w:ascii="Times New Roman" w:hAnsi="Times New Roman" w:cs="Times New Roman"/>
            </w:rPr>
            <w:fldChar w:fldCharType="separate"/>
          </w:r>
          <w:r w:rsidR="00C65155">
            <w:rPr>
              <w:rFonts w:ascii="Times New Roman" w:hAnsi="Times New Roman" w:cs="Times New Roman"/>
              <w:noProof/>
            </w:rPr>
            <w:t xml:space="preserve"> </w:t>
          </w:r>
          <w:r w:rsidR="00C65155" w:rsidRPr="00C65155">
            <w:rPr>
              <w:rFonts w:ascii="Times New Roman" w:hAnsi="Times New Roman" w:cs="Times New Roman"/>
              <w:noProof/>
            </w:rPr>
            <w:t>(Sengkhamparn, 2019)</w:t>
          </w:r>
          <w:r w:rsidR="005A51A5">
            <w:rPr>
              <w:rFonts w:ascii="Times New Roman" w:hAnsi="Times New Roman" w:cs="Times New Roman"/>
            </w:rPr>
            <w:fldChar w:fldCharType="end"/>
          </w:r>
        </w:sdtContent>
      </w:sdt>
      <w:sdt>
        <w:sdtPr>
          <w:rPr>
            <w:rFonts w:ascii="Times New Roman" w:hAnsi="Times New Roman" w:cs="Times New Roman"/>
          </w:rPr>
          <w:id w:val="-322282656"/>
          <w:citation/>
        </w:sdtPr>
        <w:sdtContent>
          <w:r w:rsidR="005A51A5">
            <w:rPr>
              <w:rFonts w:ascii="Times New Roman" w:hAnsi="Times New Roman" w:cs="Times New Roman"/>
            </w:rPr>
            <w:fldChar w:fldCharType="begin"/>
          </w:r>
          <w:r w:rsidR="005A51A5">
            <w:rPr>
              <w:rFonts w:ascii="Times New Roman" w:hAnsi="Times New Roman" w:cs="Times New Roman"/>
            </w:rPr>
            <w:instrText xml:space="preserve"> CITATION Sul20 \l 1033 </w:instrText>
          </w:r>
          <w:r w:rsidR="005A51A5">
            <w:rPr>
              <w:rFonts w:ascii="Times New Roman" w:hAnsi="Times New Roman" w:cs="Times New Roman"/>
            </w:rPr>
            <w:fldChar w:fldCharType="separate"/>
          </w:r>
          <w:r w:rsidR="00C65155">
            <w:rPr>
              <w:rFonts w:ascii="Times New Roman" w:hAnsi="Times New Roman" w:cs="Times New Roman"/>
              <w:noProof/>
            </w:rPr>
            <w:t xml:space="preserve"> </w:t>
          </w:r>
          <w:r w:rsidR="00C65155" w:rsidRPr="00C65155">
            <w:rPr>
              <w:rFonts w:ascii="Times New Roman" w:hAnsi="Times New Roman" w:cs="Times New Roman"/>
              <w:noProof/>
            </w:rPr>
            <w:t>(Sullivan, 2020)</w:t>
          </w:r>
          <w:r w:rsidR="005A51A5">
            <w:rPr>
              <w:rFonts w:ascii="Times New Roman" w:hAnsi="Times New Roman" w:cs="Times New Roman"/>
            </w:rPr>
            <w:fldChar w:fldCharType="end"/>
          </w:r>
        </w:sdtContent>
      </w:sdt>
      <w:r w:rsidR="00A93BD8">
        <w:rPr>
          <w:rFonts w:ascii="Times New Roman" w:hAnsi="Times New Roman" w:cs="Times New Roman"/>
        </w:rPr>
        <w:t xml:space="preserve"> </w:t>
      </w:r>
      <w:r w:rsidR="005440B4" w:rsidRPr="00C907EB">
        <w:rPr>
          <w:rFonts w:ascii="Times New Roman" w:hAnsi="Times New Roman" w:cs="Times New Roman"/>
        </w:rPr>
        <w:t>.</w:t>
      </w:r>
    </w:p>
    <w:p w14:paraId="448055F0" w14:textId="4C2402D3" w:rsidR="005440B4" w:rsidRPr="00C907EB" w:rsidRDefault="005440B4" w:rsidP="00E556D9">
      <w:pPr>
        <w:spacing w:after="0" w:line="360" w:lineRule="auto"/>
        <w:ind w:firstLine="709"/>
        <w:jc w:val="both"/>
        <w:rPr>
          <w:rFonts w:ascii="Times New Roman" w:hAnsi="Times New Roman" w:cs="Times New Roman"/>
        </w:rPr>
      </w:pPr>
      <w:r w:rsidRPr="00C907EB">
        <w:rPr>
          <w:rFonts w:ascii="Times New Roman" w:hAnsi="Times New Roman" w:cs="Times New Roman"/>
        </w:rPr>
        <w:t xml:space="preserve"> The Mexican government</w:t>
      </w:r>
      <w:r w:rsidR="000C0382">
        <w:rPr>
          <w:rFonts w:ascii="Times New Roman" w:hAnsi="Times New Roman" w:cs="Times New Roman"/>
        </w:rPr>
        <w:t>’s</w:t>
      </w:r>
      <w:r w:rsidRPr="00C907EB">
        <w:rPr>
          <w:rFonts w:ascii="Times New Roman" w:hAnsi="Times New Roman" w:cs="Times New Roman"/>
        </w:rPr>
        <w:t xml:space="preserve"> 18-24 work agenda</w:t>
      </w:r>
      <w:r w:rsidR="000C0382">
        <w:rPr>
          <w:rFonts w:ascii="Times New Roman" w:hAnsi="Times New Roman" w:cs="Times New Roman"/>
        </w:rPr>
        <w:t xml:space="preserve"> emphasize </w:t>
      </w:r>
      <w:r w:rsidRPr="00C907EB">
        <w:rPr>
          <w:rFonts w:ascii="Times New Roman" w:hAnsi="Times New Roman" w:cs="Times New Roman"/>
        </w:rPr>
        <w:t xml:space="preserve">food self-sufficiency, </w:t>
      </w:r>
      <w:r w:rsidR="000C0382">
        <w:rPr>
          <w:rFonts w:ascii="Times New Roman" w:hAnsi="Times New Roman" w:cs="Times New Roman"/>
        </w:rPr>
        <w:t>aiming to increase domestic production of grain (corn, beans, wheat, and rice) as well as livestock products (milk, beef, pork, chicken and fish)</w:t>
      </w:r>
      <w:r w:rsidRPr="00C907EB">
        <w:rPr>
          <w:rFonts w:ascii="Times New Roman" w:hAnsi="Times New Roman" w:cs="Times New Roman"/>
        </w:rPr>
        <w:t xml:space="preserve"> </w:t>
      </w:r>
      <w:r w:rsidRPr="000130A6">
        <w:rPr>
          <w:rFonts w:ascii="Times New Roman" w:hAnsi="Times New Roman" w:cs="Times New Roman"/>
          <w:noProof/>
        </w:rPr>
        <w:t xml:space="preserve">(Secretaría de Agricultura y Desarrollo </w:t>
      </w:r>
      <w:r w:rsidRPr="000130A6">
        <w:rPr>
          <w:rFonts w:ascii="Times New Roman" w:hAnsi="Times New Roman" w:cs="Times New Roman"/>
          <w:noProof/>
        </w:rPr>
        <w:lastRenderedPageBreak/>
        <w:t>Rural, 2024</w:t>
      </w:r>
      <w:bookmarkStart w:id="3" w:name="_Hlk181091206"/>
      <w:r w:rsidRPr="000130A6">
        <w:rPr>
          <w:rFonts w:ascii="Times New Roman" w:hAnsi="Times New Roman" w:cs="Times New Roman"/>
          <w:noProof/>
        </w:rPr>
        <w:t>)</w:t>
      </w:r>
      <w:r w:rsidRPr="00C907EB">
        <w:rPr>
          <w:rFonts w:ascii="Times New Roman" w:hAnsi="Times New Roman" w:cs="Times New Roman"/>
        </w:rPr>
        <w:t xml:space="preserve"> </w:t>
      </w:r>
      <w:r w:rsidRPr="005A51A5">
        <w:rPr>
          <w:rFonts w:ascii="Times New Roman" w:hAnsi="Times New Roman" w:cs="Times New Roman"/>
        </w:rPr>
        <w:t>This production includes the storage and transportation of food, so the correct</w:t>
      </w:r>
      <w:r w:rsidRPr="00825707">
        <w:rPr>
          <w:rFonts w:ascii="Times New Roman" w:hAnsi="Times New Roman" w:cs="Times New Roman"/>
        </w:rPr>
        <w:t xml:space="preserve"> dehydration can</w:t>
      </w:r>
      <w:r w:rsidRPr="00C907EB">
        <w:rPr>
          <w:rFonts w:ascii="Times New Roman" w:hAnsi="Times New Roman" w:cs="Times New Roman"/>
        </w:rPr>
        <w:t xml:space="preserve"> help solve this problem. </w:t>
      </w:r>
      <w:bookmarkEnd w:id="3"/>
      <w:r w:rsidRPr="00C907EB">
        <w:rPr>
          <w:rFonts w:ascii="Times New Roman" w:hAnsi="Times New Roman" w:cs="Times New Roman"/>
        </w:rPr>
        <w:t>A major contributor to food loss within the industrial production chain is inadequate storage and limited shelf life. Many products, particularly fruits, are not subjected to proper dehydration protocols. This results in postharvest losses of up to 28%, driving up retail costs, and negatively impacting the global economy</w:t>
      </w:r>
      <w:sdt>
        <w:sdtPr>
          <w:rPr>
            <w:rFonts w:ascii="Times New Roman" w:hAnsi="Times New Roman" w:cs="Times New Roman"/>
          </w:rPr>
          <w:id w:val="-942457052"/>
          <w:citation/>
        </w:sdtPr>
        <w:sdtContent>
          <w:r w:rsidRPr="00C907EB">
            <w:rPr>
              <w:rFonts w:ascii="Times New Roman" w:hAnsi="Times New Roman" w:cs="Times New Roman"/>
            </w:rPr>
            <w:fldChar w:fldCharType="begin"/>
          </w:r>
          <w:r w:rsidRPr="00C907EB">
            <w:rPr>
              <w:rFonts w:ascii="Times New Roman" w:hAnsi="Times New Roman" w:cs="Times New Roman"/>
            </w:rPr>
            <w:instrText xml:space="preserve"> CITATION Ana17 \l 2058 </w:instrText>
          </w:r>
          <w:r w:rsidRPr="00C907EB">
            <w:rPr>
              <w:rFonts w:ascii="Times New Roman" w:hAnsi="Times New Roman" w:cs="Times New Roman"/>
            </w:rPr>
            <w:fldChar w:fldCharType="separate"/>
          </w:r>
          <w:r w:rsidR="00C65155">
            <w:rPr>
              <w:rFonts w:ascii="Times New Roman" w:hAnsi="Times New Roman" w:cs="Times New Roman"/>
              <w:noProof/>
            </w:rPr>
            <w:t xml:space="preserve"> </w:t>
          </w:r>
          <w:r w:rsidR="00C65155" w:rsidRPr="00C65155">
            <w:rPr>
              <w:rFonts w:ascii="Times New Roman" w:hAnsi="Times New Roman" w:cs="Times New Roman"/>
              <w:noProof/>
            </w:rPr>
            <w:t>(Anaya, 2017)</w:t>
          </w:r>
          <w:r w:rsidRPr="00C907EB">
            <w:rPr>
              <w:rFonts w:ascii="Times New Roman" w:hAnsi="Times New Roman" w:cs="Times New Roman"/>
            </w:rPr>
            <w:fldChar w:fldCharType="end"/>
          </w:r>
        </w:sdtContent>
      </w:sdt>
      <w:r w:rsidRPr="00C907EB">
        <w:rPr>
          <w:rFonts w:ascii="Times New Roman" w:hAnsi="Times New Roman" w:cs="Times New Roman"/>
        </w:rPr>
        <w:t>.</w:t>
      </w:r>
    </w:p>
    <w:p w14:paraId="0A6DBF5E" w14:textId="11CBA045" w:rsidR="005440B4" w:rsidRPr="00C907EB" w:rsidRDefault="005440B4" w:rsidP="00E556D9">
      <w:pPr>
        <w:spacing w:after="0" w:line="360" w:lineRule="auto"/>
        <w:ind w:firstLine="709"/>
        <w:jc w:val="both"/>
        <w:rPr>
          <w:rFonts w:ascii="Times New Roman" w:hAnsi="Times New Roman" w:cs="Times New Roman"/>
        </w:rPr>
      </w:pPr>
      <w:r w:rsidRPr="00C907EB">
        <w:rPr>
          <w:rFonts w:ascii="Times New Roman" w:hAnsi="Times New Roman" w:cs="Times New Roman"/>
        </w:rPr>
        <w:t xml:space="preserve">On the other hand, ANNs are emerging as a powerful predictive modeling tool within the field of food science, demonstrating increasing significance in addressing complex challenges and optimizing various processes </w:t>
      </w:r>
      <w:sdt>
        <w:sdtPr>
          <w:rPr>
            <w:rFonts w:ascii="Times New Roman" w:hAnsi="Times New Roman" w:cs="Times New Roman"/>
          </w:rPr>
          <w:id w:val="1587188654"/>
          <w:citation/>
        </w:sdtPr>
        <w:sdtContent>
          <w:r w:rsidRPr="00C907EB">
            <w:rPr>
              <w:rFonts w:ascii="Times New Roman" w:hAnsi="Times New Roman" w:cs="Times New Roman"/>
            </w:rPr>
            <w:fldChar w:fldCharType="begin"/>
          </w:r>
          <w:r>
            <w:rPr>
              <w:rFonts w:ascii="Times New Roman" w:hAnsi="Times New Roman" w:cs="Times New Roman"/>
            </w:rPr>
            <w:instrText xml:space="preserve">CITATION Lóp08 \l 2058 </w:instrText>
          </w:r>
          <w:r w:rsidRPr="00C907EB">
            <w:rPr>
              <w:rFonts w:ascii="Times New Roman" w:hAnsi="Times New Roman" w:cs="Times New Roman"/>
            </w:rPr>
            <w:fldChar w:fldCharType="separate"/>
          </w:r>
          <w:r w:rsidR="00C65155" w:rsidRPr="00C65155">
            <w:rPr>
              <w:rFonts w:ascii="Times New Roman" w:hAnsi="Times New Roman" w:cs="Times New Roman"/>
              <w:noProof/>
            </w:rPr>
            <w:t>(Florez, 2008)</w:t>
          </w:r>
          <w:r w:rsidRPr="00C907EB">
            <w:rPr>
              <w:rFonts w:ascii="Times New Roman" w:hAnsi="Times New Roman" w:cs="Times New Roman"/>
            </w:rPr>
            <w:fldChar w:fldCharType="end"/>
          </w:r>
        </w:sdtContent>
      </w:sdt>
      <w:r w:rsidRPr="00C907EB">
        <w:rPr>
          <w:rFonts w:ascii="Times New Roman" w:hAnsi="Times New Roman" w:cs="Times New Roman"/>
        </w:rPr>
        <w:t xml:space="preserve"> </w:t>
      </w:r>
      <w:sdt>
        <w:sdtPr>
          <w:rPr>
            <w:rFonts w:ascii="Times New Roman" w:hAnsi="Times New Roman" w:cs="Times New Roman"/>
          </w:rPr>
          <w:id w:val="1671597088"/>
          <w:citation/>
        </w:sdtPr>
        <w:sdtContent>
          <w:r w:rsidRPr="00C907EB">
            <w:rPr>
              <w:rFonts w:ascii="Times New Roman" w:hAnsi="Times New Roman" w:cs="Times New Roman"/>
            </w:rPr>
            <w:fldChar w:fldCharType="begin"/>
          </w:r>
          <w:r w:rsidRPr="00C907EB">
            <w:rPr>
              <w:rFonts w:ascii="Times New Roman" w:hAnsi="Times New Roman" w:cs="Times New Roman"/>
            </w:rPr>
            <w:instrText xml:space="preserve"> CITATION Kha22 \l 2058 </w:instrText>
          </w:r>
          <w:r w:rsidRPr="00C907EB">
            <w:rPr>
              <w:rFonts w:ascii="Times New Roman" w:hAnsi="Times New Roman" w:cs="Times New Roman"/>
            </w:rPr>
            <w:fldChar w:fldCharType="separate"/>
          </w:r>
          <w:r w:rsidR="00C65155" w:rsidRPr="00C65155">
            <w:rPr>
              <w:rFonts w:ascii="Times New Roman" w:hAnsi="Times New Roman" w:cs="Times New Roman"/>
              <w:noProof/>
            </w:rPr>
            <w:t>(Khan, 2022)</w:t>
          </w:r>
          <w:r w:rsidRPr="00C907EB">
            <w:rPr>
              <w:rFonts w:ascii="Times New Roman" w:hAnsi="Times New Roman" w:cs="Times New Roman"/>
            </w:rPr>
            <w:fldChar w:fldCharType="end"/>
          </w:r>
        </w:sdtContent>
      </w:sdt>
      <w:r w:rsidRPr="00C907EB">
        <w:rPr>
          <w:rFonts w:ascii="Times New Roman" w:hAnsi="Times New Roman" w:cs="Times New Roman"/>
        </w:rPr>
        <w:t>. Technology has made tremendous strides, and artificial intelligence</w:t>
      </w:r>
      <w:r>
        <w:rPr>
          <w:rFonts w:ascii="Times New Roman" w:hAnsi="Times New Roman" w:cs="Times New Roman"/>
        </w:rPr>
        <w:t xml:space="preserve"> (AI)</w:t>
      </w:r>
      <w:r w:rsidRPr="00C907EB">
        <w:rPr>
          <w:rFonts w:ascii="Times New Roman" w:hAnsi="Times New Roman" w:cs="Times New Roman"/>
        </w:rPr>
        <w:t xml:space="preserve"> has aided numerous scientific fields by tackling problems that were once considered insurmountable </w:t>
      </w:r>
      <w:sdt>
        <w:sdtPr>
          <w:rPr>
            <w:rFonts w:ascii="Times New Roman" w:hAnsi="Times New Roman" w:cs="Times New Roman"/>
          </w:rPr>
          <w:id w:val="517120244"/>
          <w:citation/>
        </w:sdtPr>
        <w:sdtContent>
          <w:r w:rsidRPr="00C907EB">
            <w:rPr>
              <w:rFonts w:ascii="Times New Roman" w:hAnsi="Times New Roman" w:cs="Times New Roman"/>
            </w:rPr>
            <w:fldChar w:fldCharType="begin"/>
          </w:r>
          <w:r w:rsidRPr="00C907EB">
            <w:rPr>
              <w:rFonts w:ascii="Times New Roman" w:hAnsi="Times New Roman" w:cs="Times New Roman"/>
            </w:rPr>
            <w:instrText xml:space="preserve"> CITATION Ala20 \l 2058 </w:instrText>
          </w:r>
          <w:r w:rsidRPr="00C907EB">
            <w:rPr>
              <w:rFonts w:ascii="Times New Roman" w:hAnsi="Times New Roman" w:cs="Times New Roman"/>
            </w:rPr>
            <w:fldChar w:fldCharType="separate"/>
          </w:r>
          <w:r w:rsidR="00C65155" w:rsidRPr="00C65155">
            <w:rPr>
              <w:rFonts w:ascii="Times New Roman" w:hAnsi="Times New Roman" w:cs="Times New Roman"/>
              <w:noProof/>
            </w:rPr>
            <w:t>(Alaloul, 2020)</w:t>
          </w:r>
          <w:r w:rsidRPr="00C907EB">
            <w:rPr>
              <w:rFonts w:ascii="Times New Roman" w:hAnsi="Times New Roman" w:cs="Times New Roman"/>
            </w:rPr>
            <w:fldChar w:fldCharType="end"/>
          </w:r>
        </w:sdtContent>
      </w:sdt>
      <w:r w:rsidRPr="00C907EB">
        <w:rPr>
          <w:rFonts w:ascii="Times New Roman" w:hAnsi="Times New Roman" w:cs="Times New Roman"/>
        </w:rPr>
        <w:t xml:space="preserve">. One application of artificial intelligence leverages </w:t>
      </w:r>
      <w:r w:rsidR="00660FFB">
        <w:rPr>
          <w:rFonts w:ascii="Times New Roman" w:hAnsi="Times New Roman" w:cs="Times New Roman"/>
        </w:rPr>
        <w:t>ANNs</w:t>
      </w:r>
      <w:r w:rsidRPr="00C907EB">
        <w:rPr>
          <w:rFonts w:ascii="Times New Roman" w:hAnsi="Times New Roman" w:cs="Times New Roman"/>
        </w:rPr>
        <w:t xml:space="preserve"> to estimate calculations that are often time-consuming or, as in </w:t>
      </w:r>
      <w:r>
        <w:rPr>
          <w:rFonts w:ascii="Times New Roman" w:hAnsi="Times New Roman" w:cs="Times New Roman"/>
        </w:rPr>
        <w:t>the case of fruit drying</w:t>
      </w:r>
      <w:r w:rsidRPr="00C907EB">
        <w:rPr>
          <w:rFonts w:ascii="Times New Roman" w:hAnsi="Times New Roman" w:cs="Times New Roman"/>
        </w:rPr>
        <w:t xml:space="preserve">, necessitate laborious, exhaustive, and expensive experimental setups </w:t>
      </w:r>
      <w:sdt>
        <w:sdtPr>
          <w:rPr>
            <w:rFonts w:ascii="Times New Roman" w:hAnsi="Times New Roman" w:cs="Times New Roman"/>
          </w:rPr>
          <w:id w:val="1909878024"/>
          <w:citation/>
        </w:sdtPr>
        <w:sdtContent>
          <w:r w:rsidRPr="00C907EB">
            <w:rPr>
              <w:rFonts w:ascii="Times New Roman" w:hAnsi="Times New Roman" w:cs="Times New Roman"/>
            </w:rPr>
            <w:fldChar w:fldCharType="begin"/>
          </w:r>
          <w:r w:rsidRPr="00C907EB">
            <w:rPr>
              <w:rFonts w:ascii="Times New Roman" w:hAnsi="Times New Roman" w:cs="Times New Roman"/>
            </w:rPr>
            <w:instrText xml:space="preserve"> CITATION Ben14 \l 2058 </w:instrText>
          </w:r>
          <w:r w:rsidRPr="00C907EB">
            <w:rPr>
              <w:rFonts w:ascii="Times New Roman" w:hAnsi="Times New Roman" w:cs="Times New Roman"/>
            </w:rPr>
            <w:fldChar w:fldCharType="separate"/>
          </w:r>
          <w:r w:rsidR="00C65155" w:rsidRPr="00C65155">
            <w:rPr>
              <w:rFonts w:ascii="Times New Roman" w:hAnsi="Times New Roman" w:cs="Times New Roman"/>
              <w:noProof/>
            </w:rPr>
            <w:t>(Benítez, 2014)</w:t>
          </w:r>
          <w:r w:rsidRPr="00C907EB">
            <w:rPr>
              <w:rFonts w:ascii="Times New Roman" w:hAnsi="Times New Roman" w:cs="Times New Roman"/>
            </w:rPr>
            <w:fldChar w:fldCharType="end"/>
          </w:r>
        </w:sdtContent>
      </w:sdt>
      <w:r w:rsidRPr="00C907EB">
        <w:rPr>
          <w:rFonts w:ascii="Times New Roman" w:hAnsi="Times New Roman" w:cs="Times New Roman"/>
        </w:rPr>
        <w:t>.</w:t>
      </w:r>
    </w:p>
    <w:p w14:paraId="2F533132" w14:textId="77777777" w:rsidR="005440B4" w:rsidRDefault="005440B4" w:rsidP="00E556D9">
      <w:pPr>
        <w:spacing w:after="0" w:line="360" w:lineRule="auto"/>
        <w:ind w:firstLine="709"/>
        <w:jc w:val="both"/>
        <w:rPr>
          <w:rFonts w:ascii="Times New Roman" w:hAnsi="Times New Roman" w:cs="Times New Roman"/>
        </w:rPr>
      </w:pPr>
      <w:r w:rsidRPr="00C907EB">
        <w:rPr>
          <w:rFonts w:ascii="Times New Roman" w:hAnsi="Times New Roman" w:cs="Times New Roman"/>
        </w:rPr>
        <w:t>This paper focuses on presenting a straightforward methodology for utilizing artificial intelligence (AI) as a tool in the fruit dehydration process with a simple neural network model, employing relative humidity measurements in an instructive manner that is easily reproducible. The methodology encompasses data collection through model development, with the overarching goal of enabling future implementation of this model within a dehydrator to enhance product quality, facilitate automation, and potentially reduce energy consumption. Additionally, results from dehydration experiments conducted at varying temperatures and fruit thicknesses are discussed, along with their impact on organoleptic and nutritional properties.</w:t>
      </w:r>
    </w:p>
    <w:p w14:paraId="57A5BA5C" w14:textId="77777777" w:rsidR="00E556D9" w:rsidRDefault="00E556D9" w:rsidP="00E556D9">
      <w:pPr>
        <w:spacing w:after="0" w:line="360" w:lineRule="auto"/>
        <w:jc w:val="both"/>
        <w:rPr>
          <w:rFonts w:ascii="Times New Roman" w:hAnsi="Times New Roman" w:cs="Times New Roman"/>
          <w:b/>
          <w:bCs/>
        </w:rPr>
      </w:pPr>
    </w:p>
    <w:p w14:paraId="24BA1C92" w14:textId="53E37253" w:rsidR="005440B4" w:rsidRPr="00E556D9" w:rsidRDefault="005440B4" w:rsidP="00E556D9">
      <w:pPr>
        <w:spacing w:after="0" w:line="360" w:lineRule="auto"/>
        <w:jc w:val="center"/>
        <w:rPr>
          <w:rFonts w:ascii="Times New Roman" w:hAnsi="Times New Roman" w:cs="Times New Roman"/>
          <w:b/>
          <w:bCs/>
          <w:sz w:val="28"/>
          <w:szCs w:val="28"/>
        </w:rPr>
      </w:pPr>
      <w:r w:rsidRPr="00E556D9">
        <w:rPr>
          <w:rFonts w:ascii="Times New Roman" w:hAnsi="Times New Roman" w:cs="Times New Roman"/>
          <w:b/>
          <w:bCs/>
          <w:sz w:val="28"/>
          <w:szCs w:val="28"/>
        </w:rPr>
        <w:t>Materials</w:t>
      </w:r>
    </w:p>
    <w:p w14:paraId="5A10B958" w14:textId="105462CC" w:rsidR="005440B4" w:rsidRDefault="005440B4" w:rsidP="00E556D9">
      <w:pPr>
        <w:spacing w:after="0" w:line="360" w:lineRule="auto"/>
        <w:ind w:firstLine="709"/>
        <w:jc w:val="both"/>
        <w:rPr>
          <w:rFonts w:ascii="Times New Roman" w:hAnsi="Times New Roman" w:cs="Times New Roman"/>
        </w:rPr>
      </w:pPr>
      <w:r w:rsidRPr="00C907EB">
        <w:rPr>
          <w:rFonts w:ascii="Times New Roman" w:hAnsi="Times New Roman" w:cs="Times New Roman"/>
        </w:rPr>
        <w:t xml:space="preserve">The general methodology for the treatment of tomato samples </w:t>
      </w:r>
      <w:sdt>
        <w:sdtPr>
          <w:rPr>
            <w:rFonts w:ascii="Times New Roman" w:hAnsi="Times New Roman" w:cs="Times New Roman"/>
          </w:rPr>
          <w:id w:val="994764991"/>
          <w:citation/>
        </w:sdtPr>
        <w:sdtContent>
          <w:r w:rsidRPr="00C907EB">
            <w:rPr>
              <w:rFonts w:ascii="Times New Roman" w:hAnsi="Times New Roman" w:cs="Times New Roman"/>
            </w:rPr>
            <w:fldChar w:fldCharType="begin"/>
          </w:r>
          <w:r w:rsidRPr="00C907EB">
            <w:rPr>
              <w:rFonts w:ascii="Times New Roman" w:hAnsi="Times New Roman" w:cs="Times New Roman"/>
            </w:rPr>
            <w:instrText xml:space="preserve"> CITATION Góm19 \l 2058 </w:instrText>
          </w:r>
          <w:r w:rsidRPr="00C907EB">
            <w:rPr>
              <w:rFonts w:ascii="Times New Roman" w:hAnsi="Times New Roman" w:cs="Times New Roman"/>
            </w:rPr>
            <w:fldChar w:fldCharType="separate"/>
          </w:r>
          <w:r w:rsidR="00C65155" w:rsidRPr="00C65155">
            <w:rPr>
              <w:rFonts w:ascii="Times New Roman" w:hAnsi="Times New Roman" w:cs="Times New Roman"/>
              <w:noProof/>
            </w:rPr>
            <w:t>(Gómez, 2019)</w:t>
          </w:r>
          <w:r w:rsidRPr="00C907EB">
            <w:rPr>
              <w:rFonts w:ascii="Times New Roman" w:hAnsi="Times New Roman" w:cs="Times New Roman"/>
            </w:rPr>
            <w:fldChar w:fldCharType="end"/>
          </w:r>
        </w:sdtContent>
      </w:sdt>
      <w:r w:rsidRPr="00C907EB">
        <w:rPr>
          <w:rFonts w:ascii="Times New Roman" w:hAnsi="Times New Roman" w:cs="Times New Roman"/>
        </w:rPr>
        <w:t xml:space="preserve"> has the following steps:</w:t>
      </w:r>
    </w:p>
    <w:p w14:paraId="5AB48E02" w14:textId="77777777" w:rsidR="00E556D9" w:rsidRDefault="00E556D9" w:rsidP="00E556D9">
      <w:pPr>
        <w:spacing w:after="0" w:line="360" w:lineRule="auto"/>
        <w:ind w:firstLine="709"/>
        <w:jc w:val="both"/>
        <w:rPr>
          <w:rFonts w:ascii="Times New Roman" w:hAnsi="Times New Roman" w:cs="Times New Roman"/>
        </w:rPr>
      </w:pPr>
    </w:p>
    <w:p w14:paraId="17FC3597" w14:textId="77777777" w:rsidR="009E5744" w:rsidRDefault="009E5744" w:rsidP="00E556D9">
      <w:pPr>
        <w:spacing w:after="0" w:line="360" w:lineRule="auto"/>
        <w:ind w:firstLine="709"/>
        <w:jc w:val="both"/>
        <w:rPr>
          <w:rFonts w:ascii="Times New Roman" w:hAnsi="Times New Roman" w:cs="Times New Roman"/>
        </w:rPr>
      </w:pPr>
    </w:p>
    <w:p w14:paraId="47BBD8FE" w14:textId="77777777" w:rsidR="009E5744" w:rsidRDefault="009E5744" w:rsidP="00E556D9">
      <w:pPr>
        <w:spacing w:after="0" w:line="360" w:lineRule="auto"/>
        <w:ind w:firstLine="709"/>
        <w:jc w:val="both"/>
        <w:rPr>
          <w:rFonts w:ascii="Times New Roman" w:hAnsi="Times New Roman" w:cs="Times New Roman"/>
        </w:rPr>
      </w:pPr>
    </w:p>
    <w:p w14:paraId="3346AF76" w14:textId="77777777" w:rsidR="009E5744" w:rsidRDefault="009E5744" w:rsidP="00E556D9">
      <w:pPr>
        <w:spacing w:after="0" w:line="360" w:lineRule="auto"/>
        <w:ind w:firstLine="709"/>
        <w:jc w:val="both"/>
        <w:rPr>
          <w:rFonts w:ascii="Times New Roman" w:hAnsi="Times New Roman" w:cs="Times New Roman"/>
        </w:rPr>
      </w:pPr>
    </w:p>
    <w:p w14:paraId="7C4D8C86" w14:textId="77777777" w:rsidR="009E5744" w:rsidRDefault="009E5744" w:rsidP="00E556D9">
      <w:pPr>
        <w:spacing w:after="0" w:line="360" w:lineRule="auto"/>
        <w:ind w:firstLine="709"/>
        <w:jc w:val="both"/>
        <w:rPr>
          <w:rFonts w:ascii="Times New Roman" w:hAnsi="Times New Roman" w:cs="Times New Roman"/>
        </w:rPr>
      </w:pPr>
    </w:p>
    <w:p w14:paraId="2A3958FE" w14:textId="77777777" w:rsidR="009E5744" w:rsidRPr="00C907EB" w:rsidRDefault="009E5744" w:rsidP="00E556D9">
      <w:pPr>
        <w:spacing w:after="0" w:line="360" w:lineRule="auto"/>
        <w:ind w:firstLine="709"/>
        <w:jc w:val="both"/>
        <w:rPr>
          <w:rFonts w:ascii="Times New Roman" w:hAnsi="Times New Roman" w:cs="Times New Roman"/>
        </w:rPr>
      </w:pPr>
    </w:p>
    <w:p w14:paraId="399C97D1" w14:textId="115DC6F3" w:rsidR="005440B4" w:rsidRPr="00C907EB" w:rsidRDefault="005440B4" w:rsidP="005440B4">
      <w:pPr>
        <w:spacing w:line="360" w:lineRule="auto"/>
        <w:jc w:val="center"/>
        <w:rPr>
          <w:rFonts w:ascii="Times New Roman" w:hAnsi="Times New Roman" w:cs="Times New Roman"/>
        </w:rPr>
      </w:pPr>
      <w:r w:rsidRPr="00C907EB">
        <w:rPr>
          <w:rFonts w:ascii="Times New Roman" w:hAnsi="Times New Roman" w:cs="Times New Roman"/>
          <w:b/>
          <w:bCs/>
        </w:rPr>
        <w:lastRenderedPageBreak/>
        <w:t>Figure 1</w:t>
      </w:r>
      <w:r w:rsidR="00457591">
        <w:rPr>
          <w:rFonts w:ascii="Times New Roman" w:hAnsi="Times New Roman" w:cs="Times New Roman"/>
          <w:b/>
          <w:bCs/>
        </w:rPr>
        <w:t>.</w:t>
      </w:r>
      <w:r w:rsidRPr="00C907EB">
        <w:rPr>
          <w:rFonts w:ascii="Times New Roman" w:hAnsi="Times New Roman" w:cs="Times New Roman"/>
        </w:rPr>
        <w:t xml:space="preserve"> Methodology</w:t>
      </w:r>
    </w:p>
    <w:p w14:paraId="14D4ED1B" w14:textId="77777777" w:rsidR="005440B4" w:rsidRDefault="005440B4" w:rsidP="005440B4">
      <w:pPr>
        <w:spacing w:line="360" w:lineRule="auto"/>
        <w:jc w:val="center"/>
        <w:rPr>
          <w:rFonts w:ascii="Times New Roman" w:hAnsi="Times New Roman" w:cs="Times New Roman"/>
        </w:rPr>
      </w:pPr>
      <w:r w:rsidRPr="00C907EB">
        <w:rPr>
          <w:rFonts w:ascii="Times New Roman" w:hAnsi="Times New Roman" w:cs="Times New Roman"/>
          <w:noProof/>
        </w:rPr>
        <w:drawing>
          <wp:inline distT="0" distB="0" distL="0" distR="0" wp14:anchorId="75785DA0" wp14:editId="226BABB0">
            <wp:extent cx="3698753" cy="1424940"/>
            <wp:effectExtent l="0" t="0" r="0" b="0"/>
            <wp:docPr id="779663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63111" name="Imagen 779663111"/>
                    <pic:cNvPicPr/>
                  </pic:nvPicPr>
                  <pic:blipFill rotWithShape="1">
                    <a:blip r:embed="rId9" cstate="print">
                      <a:extLst>
                        <a:ext uri="{28A0092B-C50C-407E-A947-70E740481C1C}">
                          <a14:useLocalDpi xmlns:a14="http://schemas.microsoft.com/office/drawing/2010/main" val="0"/>
                        </a:ext>
                      </a:extLst>
                    </a:blip>
                    <a:srcRect t="6179" b="6342"/>
                    <a:stretch/>
                  </pic:blipFill>
                  <pic:spPr bwMode="auto">
                    <a:xfrm>
                      <a:off x="0" y="0"/>
                      <a:ext cx="3743292" cy="1442099"/>
                    </a:xfrm>
                    <a:prstGeom prst="rect">
                      <a:avLst/>
                    </a:prstGeom>
                    <a:ln>
                      <a:noFill/>
                    </a:ln>
                    <a:extLst>
                      <a:ext uri="{53640926-AAD7-44D8-BBD7-CCE9431645EC}">
                        <a14:shadowObscured xmlns:a14="http://schemas.microsoft.com/office/drawing/2010/main"/>
                      </a:ext>
                    </a:extLst>
                  </pic:spPr>
                </pic:pic>
              </a:graphicData>
            </a:graphic>
          </wp:inline>
        </w:drawing>
      </w:r>
      <w:bookmarkStart w:id="4" w:name="_Hlk181091437"/>
    </w:p>
    <w:p w14:paraId="4778F2FC" w14:textId="4026353B" w:rsidR="005440B4" w:rsidRPr="00405738" w:rsidRDefault="005440B4" w:rsidP="00E556D9">
      <w:pPr>
        <w:spacing w:after="0" w:line="360" w:lineRule="auto"/>
        <w:jc w:val="center"/>
        <w:rPr>
          <w:rFonts w:ascii="Times New Roman" w:hAnsi="Times New Roman" w:cs="Times New Roman"/>
          <w:color w:val="FF0000"/>
        </w:rPr>
      </w:pPr>
      <w:r w:rsidRPr="00C907EB">
        <w:rPr>
          <w:rFonts w:ascii="Times New Roman" w:hAnsi="Times New Roman" w:cs="Times New Roman"/>
        </w:rPr>
        <w:t>Source: Own elaboration</w:t>
      </w:r>
      <w:r>
        <w:rPr>
          <w:rFonts w:ascii="Times New Roman" w:hAnsi="Times New Roman" w:cs="Times New Roman"/>
        </w:rPr>
        <w:t xml:space="preserve"> based on </w:t>
      </w:r>
      <w:r w:rsidRPr="005440B4">
        <w:rPr>
          <w:rFonts w:ascii="Times New Roman" w:hAnsi="Times New Roman" w:cs="Times New Roman"/>
        </w:rPr>
        <w:t>(Gomez, 2019)</w:t>
      </w:r>
      <w:bookmarkEnd w:id="4"/>
    </w:p>
    <w:p w14:paraId="237AC93B" w14:textId="196F12D9" w:rsidR="005440B4" w:rsidRPr="00765FD6" w:rsidRDefault="005440B4" w:rsidP="00E556D9">
      <w:pPr>
        <w:pStyle w:val="Prrafodelista"/>
        <w:numPr>
          <w:ilvl w:val="0"/>
          <w:numId w:val="5"/>
        </w:numPr>
        <w:spacing w:after="0" w:line="360" w:lineRule="auto"/>
        <w:jc w:val="both"/>
        <w:rPr>
          <w:rFonts w:ascii="Times New Roman" w:hAnsi="Times New Roman" w:cs="Times New Roman"/>
        </w:rPr>
      </w:pPr>
      <w:r w:rsidRPr="005440B4">
        <w:rPr>
          <w:rFonts w:ascii="Times New Roman" w:hAnsi="Times New Roman" w:cs="Times New Roman"/>
          <w:b/>
          <w:bCs/>
        </w:rPr>
        <w:t xml:space="preserve">Raw Material Selection: </w:t>
      </w:r>
      <w:r w:rsidR="00660FFB">
        <w:rPr>
          <w:rFonts w:ascii="Times New Roman" w:hAnsi="Times New Roman" w:cs="Times New Roman"/>
        </w:rPr>
        <w:t>This</w:t>
      </w:r>
      <w:r w:rsidRPr="005440B4">
        <w:rPr>
          <w:rFonts w:ascii="Times New Roman" w:hAnsi="Times New Roman" w:cs="Times New Roman"/>
        </w:rPr>
        <w:t xml:space="preserve"> process</w:t>
      </w:r>
      <w:r w:rsidR="00660FFB">
        <w:rPr>
          <w:rFonts w:ascii="Times New Roman" w:hAnsi="Times New Roman" w:cs="Times New Roman"/>
        </w:rPr>
        <w:t xml:space="preserve"> aimed</w:t>
      </w:r>
      <w:r w:rsidRPr="005440B4">
        <w:rPr>
          <w:rFonts w:ascii="Times New Roman" w:hAnsi="Times New Roman" w:cs="Times New Roman"/>
        </w:rPr>
        <w:t xml:space="preserve"> to obtain tomatoes with uniform color and shape. Fresh </w:t>
      </w:r>
      <w:proofErr w:type="spellStart"/>
      <w:r w:rsidRPr="005440B4">
        <w:rPr>
          <w:rFonts w:ascii="Times New Roman" w:hAnsi="Times New Roman" w:cs="Times New Roman"/>
        </w:rPr>
        <w:t>saladette</w:t>
      </w:r>
      <w:proofErr w:type="spellEnd"/>
      <w:r w:rsidRPr="005440B4">
        <w:rPr>
          <w:rFonts w:ascii="Times New Roman" w:hAnsi="Times New Roman" w:cs="Times New Roman"/>
        </w:rPr>
        <w:t xml:space="preserve"> tomatoes (solanum </w:t>
      </w:r>
      <w:proofErr w:type="spellStart"/>
      <w:r w:rsidRPr="005440B4">
        <w:rPr>
          <w:rFonts w:ascii="Times New Roman" w:hAnsi="Times New Roman" w:cs="Times New Roman"/>
        </w:rPr>
        <w:t>lycopersicum</w:t>
      </w:r>
      <w:proofErr w:type="spellEnd"/>
      <w:r w:rsidRPr="005440B4">
        <w:rPr>
          <w:rFonts w:ascii="Times New Roman" w:hAnsi="Times New Roman" w:cs="Times New Roman"/>
        </w:rPr>
        <w:t>), procured from a local supermarket, were selected as the raw material. The chosen tomatoes exhibited a vibrant red color, were free of surface blemishes, and displayed visual indicators of optimal ripeness. Additionally, they were visually assessed to be</w:t>
      </w:r>
      <w:r>
        <w:rPr>
          <w:rFonts w:ascii="Times New Roman" w:hAnsi="Times New Roman" w:cs="Times New Roman"/>
        </w:rPr>
        <w:t xml:space="preserve"> </w:t>
      </w:r>
      <w:r w:rsidRPr="00765FD6">
        <w:rPr>
          <w:rFonts w:ascii="Times New Roman" w:hAnsi="Times New Roman" w:cs="Times New Roman"/>
        </w:rPr>
        <w:t xml:space="preserve">of uniform size. In preparation for processing, each tomato was thoroughly washed with soap and water to remove any adhering particulate matter, followed by disinfection with a bactericidal agent. </w:t>
      </w:r>
    </w:p>
    <w:p w14:paraId="3886905C" w14:textId="77777777" w:rsidR="005440B4" w:rsidRPr="00EE5B3D" w:rsidRDefault="005440B4" w:rsidP="00E556D9">
      <w:pPr>
        <w:pStyle w:val="Prrafodelista"/>
        <w:spacing w:after="0" w:line="360" w:lineRule="auto"/>
        <w:jc w:val="both"/>
        <w:rPr>
          <w:rFonts w:ascii="Times New Roman" w:hAnsi="Times New Roman" w:cs="Times New Roman"/>
        </w:rPr>
      </w:pPr>
    </w:p>
    <w:p w14:paraId="1D5CEE8B" w14:textId="2A5E833B" w:rsidR="005440B4" w:rsidRPr="00C907EB" w:rsidRDefault="005440B4" w:rsidP="00E556D9">
      <w:pPr>
        <w:spacing w:after="0" w:line="360" w:lineRule="auto"/>
        <w:jc w:val="center"/>
        <w:rPr>
          <w:rFonts w:ascii="Times New Roman" w:hAnsi="Times New Roman" w:cs="Times New Roman"/>
        </w:rPr>
      </w:pPr>
      <w:r w:rsidRPr="00C907EB">
        <w:rPr>
          <w:rFonts w:ascii="Times New Roman" w:hAnsi="Times New Roman" w:cs="Times New Roman"/>
          <w:b/>
          <w:bCs/>
        </w:rPr>
        <w:t>Figure 2</w:t>
      </w:r>
      <w:r w:rsidR="00457591">
        <w:rPr>
          <w:rFonts w:ascii="Times New Roman" w:hAnsi="Times New Roman" w:cs="Times New Roman"/>
          <w:b/>
          <w:bCs/>
        </w:rPr>
        <w:t>.</w:t>
      </w:r>
      <w:r w:rsidRPr="00C907EB">
        <w:rPr>
          <w:rFonts w:ascii="Times New Roman" w:hAnsi="Times New Roman" w:cs="Times New Roman"/>
        </w:rPr>
        <w:t xml:space="preserve"> Raw Material</w:t>
      </w:r>
    </w:p>
    <w:p w14:paraId="11380B2A" w14:textId="77777777" w:rsidR="005440B4" w:rsidRPr="00C907EB" w:rsidRDefault="005440B4" w:rsidP="005440B4">
      <w:pPr>
        <w:pStyle w:val="Prrafodelista"/>
        <w:spacing w:line="360" w:lineRule="auto"/>
        <w:jc w:val="center"/>
        <w:rPr>
          <w:rFonts w:ascii="Times New Roman" w:hAnsi="Times New Roman" w:cs="Times New Roman"/>
        </w:rPr>
      </w:pPr>
      <w:r w:rsidRPr="00C907EB">
        <w:rPr>
          <w:rFonts w:ascii="Times New Roman" w:hAnsi="Times New Roman" w:cs="Times New Roman"/>
          <w:noProof/>
        </w:rPr>
        <w:drawing>
          <wp:inline distT="0" distB="0" distL="0" distR="0" wp14:anchorId="315F142A" wp14:editId="39C6925B">
            <wp:extent cx="3162009" cy="2108006"/>
            <wp:effectExtent l="0" t="0" r="635" b="6985"/>
            <wp:docPr id="649064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64129" name="Picture 649064129"/>
                    <pic:cNvPicPr/>
                  </pic:nvPicPr>
                  <pic:blipFill>
                    <a:blip r:embed="rId10">
                      <a:extLst>
                        <a:ext uri="{28A0092B-C50C-407E-A947-70E740481C1C}">
                          <a14:useLocalDpi xmlns:a14="http://schemas.microsoft.com/office/drawing/2010/main" val="0"/>
                        </a:ext>
                      </a:extLst>
                    </a:blip>
                    <a:stretch>
                      <a:fillRect/>
                    </a:stretch>
                  </pic:blipFill>
                  <pic:spPr>
                    <a:xfrm rot="10800000">
                      <a:off x="0" y="0"/>
                      <a:ext cx="3174069" cy="2116046"/>
                    </a:xfrm>
                    <a:prstGeom prst="rect">
                      <a:avLst/>
                    </a:prstGeom>
                  </pic:spPr>
                </pic:pic>
              </a:graphicData>
            </a:graphic>
          </wp:inline>
        </w:drawing>
      </w:r>
    </w:p>
    <w:p w14:paraId="5B7B9722" w14:textId="229364F9" w:rsidR="005440B4" w:rsidRPr="009E5744" w:rsidRDefault="005440B4" w:rsidP="009E5744">
      <w:pPr>
        <w:pStyle w:val="Prrafodelista"/>
        <w:spacing w:line="360" w:lineRule="auto"/>
        <w:jc w:val="center"/>
        <w:rPr>
          <w:rFonts w:ascii="Times New Roman" w:hAnsi="Times New Roman" w:cs="Times New Roman"/>
        </w:rPr>
      </w:pPr>
      <w:r w:rsidRPr="00C907EB">
        <w:rPr>
          <w:rFonts w:ascii="Times New Roman" w:hAnsi="Times New Roman" w:cs="Times New Roman"/>
        </w:rPr>
        <w:t>Source: Own Elaboration</w:t>
      </w:r>
    </w:p>
    <w:p w14:paraId="586DE6ED" w14:textId="66344E47" w:rsidR="005440B4" w:rsidRPr="00E556D9" w:rsidRDefault="005440B4" w:rsidP="00E556D9">
      <w:pPr>
        <w:pStyle w:val="Prrafodelista"/>
        <w:numPr>
          <w:ilvl w:val="0"/>
          <w:numId w:val="5"/>
        </w:numPr>
        <w:spacing w:after="0" w:line="360" w:lineRule="auto"/>
        <w:jc w:val="both"/>
        <w:rPr>
          <w:rFonts w:ascii="Times New Roman" w:hAnsi="Times New Roman" w:cs="Times New Roman"/>
        </w:rPr>
      </w:pPr>
      <w:bookmarkStart w:id="5" w:name="_Hlk181527272"/>
      <w:r w:rsidRPr="00E556D9">
        <w:rPr>
          <w:rFonts w:ascii="Times New Roman" w:hAnsi="Times New Roman" w:cs="Times New Roman"/>
        </w:rPr>
        <w:t xml:space="preserve">Data generation: </w:t>
      </w:r>
      <w:r w:rsidR="00660FFB" w:rsidRPr="00E556D9">
        <w:rPr>
          <w:rFonts w:ascii="Times New Roman" w:hAnsi="Times New Roman" w:cs="Times New Roman"/>
        </w:rPr>
        <w:t>An industrial air convection oven was rented, equipped with internal temperature sensors and a humidity sensor at the outlet</w:t>
      </w:r>
      <w:r w:rsidRPr="00E556D9">
        <w:rPr>
          <w:rFonts w:ascii="Times New Roman" w:hAnsi="Times New Roman" w:cs="Times New Roman"/>
        </w:rPr>
        <w:t xml:space="preserve">. Data was transmitted to a computer, which recorded the information used for training the neural network. The temperature recorded corresponded to the interior of the oven, and the humidity was measured as relative humidity at the oven’s exit. The oven was equipped with a </w:t>
      </w:r>
      <w:r w:rsidRPr="00E556D9">
        <w:rPr>
          <w:rFonts w:ascii="Times New Roman" w:hAnsi="Times New Roman" w:cs="Times New Roman"/>
        </w:rPr>
        <w:lastRenderedPageBreak/>
        <w:t>thermocouple with an accuracy of ±0.5°C for temperature sensing, an anemometer with an accuracy of ±0.1 m/s to measure air velocity, and a capacitive sensor with an accuracy of ±3% RH for monitoring relative humidity. The oven’s core incorporated a microcontroller that received data from these sensors and regulated both the temperature and air velocity generated by electric heaters and fans. Due to rental conditions, further technical details could not be disclosed.</w:t>
      </w:r>
    </w:p>
    <w:p w14:paraId="0B40F010" w14:textId="77777777" w:rsidR="005440B4" w:rsidRPr="00E556D9" w:rsidRDefault="005440B4" w:rsidP="00E556D9">
      <w:pPr>
        <w:pStyle w:val="Prrafodelista"/>
        <w:numPr>
          <w:ilvl w:val="0"/>
          <w:numId w:val="5"/>
        </w:numPr>
        <w:spacing w:after="0" w:line="360" w:lineRule="auto"/>
        <w:jc w:val="both"/>
        <w:rPr>
          <w:rFonts w:ascii="Times New Roman" w:hAnsi="Times New Roman" w:cs="Times New Roman"/>
          <w:b/>
          <w:bCs/>
        </w:rPr>
      </w:pPr>
      <w:r w:rsidRPr="00E556D9">
        <w:rPr>
          <w:rFonts w:ascii="Times New Roman" w:hAnsi="Times New Roman" w:cs="Times New Roman"/>
        </w:rPr>
        <w:t xml:space="preserve">Tomatoes sample preparation: </w:t>
      </w:r>
      <w:bookmarkEnd w:id="5"/>
      <w:r w:rsidRPr="00E556D9">
        <w:rPr>
          <w:rFonts w:ascii="Times New Roman" w:hAnsi="Times New Roman" w:cs="Times New Roman"/>
        </w:rPr>
        <w:t xml:space="preserve">Three groups of </w:t>
      </w:r>
      <w:proofErr w:type="spellStart"/>
      <w:r w:rsidRPr="00E556D9">
        <w:rPr>
          <w:rFonts w:ascii="Times New Roman" w:hAnsi="Times New Roman" w:cs="Times New Roman"/>
        </w:rPr>
        <w:t>saladette</w:t>
      </w:r>
      <w:proofErr w:type="spellEnd"/>
      <w:r w:rsidRPr="00E556D9">
        <w:rPr>
          <w:rFonts w:ascii="Times New Roman" w:hAnsi="Times New Roman" w:cs="Times New Roman"/>
        </w:rPr>
        <w:t xml:space="preserve"> tomatoes (</w:t>
      </w:r>
      <w:r w:rsidRPr="00E556D9">
        <w:rPr>
          <w:rFonts w:ascii="Times New Roman" w:hAnsi="Times New Roman" w:cs="Times New Roman"/>
          <w:i/>
          <w:iCs/>
        </w:rPr>
        <w:t xml:space="preserve">Solanum </w:t>
      </w:r>
      <w:proofErr w:type="spellStart"/>
      <w:r w:rsidRPr="00E556D9">
        <w:rPr>
          <w:rFonts w:ascii="Times New Roman" w:hAnsi="Times New Roman" w:cs="Times New Roman"/>
          <w:i/>
          <w:iCs/>
        </w:rPr>
        <w:t>lycopersicum</w:t>
      </w:r>
      <w:proofErr w:type="spellEnd"/>
      <w:r w:rsidRPr="00E556D9">
        <w:rPr>
          <w:rFonts w:ascii="Times New Roman" w:hAnsi="Times New Roman" w:cs="Times New Roman"/>
        </w:rPr>
        <w:t>), each weighing 1 kilogram (for a total of 3 kilograms), were used. Each group was dried at a different temperature: 45°C, 50°C, and 55°C. Each kilogram was then divided into three subgroups with different slice thicknesses: 0.75 mm</w:t>
      </w:r>
      <w:r w:rsidRPr="00765FD6">
        <w:rPr>
          <w:rFonts w:ascii="Times New Roman" w:hAnsi="Times New Roman" w:cs="Times New Roman"/>
        </w:rPr>
        <w:t>, 1.5 mm, and 3 mm.</w:t>
      </w:r>
    </w:p>
    <w:p w14:paraId="7F24B109" w14:textId="77777777" w:rsidR="00E556D9" w:rsidRPr="00765FD6" w:rsidRDefault="00E556D9" w:rsidP="00E556D9">
      <w:pPr>
        <w:pStyle w:val="Prrafodelista"/>
        <w:spacing w:after="0" w:line="360" w:lineRule="auto"/>
        <w:jc w:val="both"/>
        <w:rPr>
          <w:rFonts w:ascii="Times New Roman" w:hAnsi="Times New Roman" w:cs="Times New Roman"/>
          <w:b/>
          <w:bCs/>
        </w:rPr>
      </w:pPr>
    </w:p>
    <w:p w14:paraId="032EBC4D" w14:textId="06DD28CE" w:rsidR="005440B4" w:rsidRPr="00EE5B3D" w:rsidRDefault="005440B4" w:rsidP="005440B4">
      <w:pPr>
        <w:pStyle w:val="Prrafodelista"/>
        <w:spacing w:line="360" w:lineRule="auto"/>
        <w:jc w:val="center"/>
        <w:rPr>
          <w:rFonts w:ascii="Times New Roman" w:hAnsi="Times New Roman" w:cs="Times New Roman"/>
        </w:rPr>
      </w:pPr>
      <w:r w:rsidRPr="00EE5B3D">
        <w:rPr>
          <w:rFonts w:ascii="Times New Roman" w:hAnsi="Times New Roman" w:cs="Times New Roman"/>
          <w:b/>
          <w:bCs/>
        </w:rPr>
        <w:t>Figure 3</w:t>
      </w:r>
      <w:r w:rsidR="00457591">
        <w:rPr>
          <w:rFonts w:ascii="Times New Roman" w:hAnsi="Times New Roman" w:cs="Times New Roman"/>
          <w:b/>
          <w:bCs/>
        </w:rPr>
        <w:t>.</w:t>
      </w:r>
      <w:r w:rsidRPr="00EE5B3D">
        <w:rPr>
          <w:rFonts w:ascii="Times New Roman" w:hAnsi="Times New Roman" w:cs="Times New Roman"/>
        </w:rPr>
        <w:t xml:space="preserve"> Sample Preparation</w:t>
      </w:r>
    </w:p>
    <w:p w14:paraId="32FA9271" w14:textId="77777777" w:rsidR="005440B4" w:rsidRDefault="005440B4" w:rsidP="005440B4">
      <w:pPr>
        <w:pStyle w:val="Prrafodelista"/>
        <w:spacing w:line="360" w:lineRule="auto"/>
        <w:jc w:val="center"/>
        <w:rPr>
          <w:rFonts w:ascii="Times New Roman" w:hAnsi="Times New Roman" w:cs="Times New Roman"/>
          <w:b/>
          <w:bCs/>
        </w:rPr>
      </w:pPr>
      <w:r w:rsidRPr="00C907EB">
        <w:rPr>
          <w:noProof/>
        </w:rPr>
        <w:drawing>
          <wp:inline distT="0" distB="0" distL="0" distR="0" wp14:anchorId="26E8788B" wp14:editId="4715D854">
            <wp:extent cx="2583180" cy="1938594"/>
            <wp:effectExtent l="0" t="0" r="0" b="0"/>
            <wp:docPr id="7" name="Picture 6">
              <a:extLst xmlns:a="http://schemas.openxmlformats.org/drawingml/2006/main">
                <a:ext uri="{FF2B5EF4-FFF2-40B4-BE49-F238E27FC236}">
                  <a16:creationId xmlns:a16="http://schemas.microsoft.com/office/drawing/2014/main" id="{15583E97-F9D8-AEF4-8435-7B18D8FEF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583E97-F9D8-AEF4-8435-7B18D8FEFFB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880" cy="1978894"/>
                    </a:xfrm>
                    <a:prstGeom prst="rect">
                      <a:avLst/>
                    </a:prstGeom>
                  </pic:spPr>
                </pic:pic>
              </a:graphicData>
            </a:graphic>
          </wp:inline>
        </w:drawing>
      </w:r>
    </w:p>
    <w:p w14:paraId="51D0C2EF" w14:textId="77777777" w:rsidR="005440B4" w:rsidRPr="00C907EB" w:rsidRDefault="005440B4" w:rsidP="00E556D9">
      <w:pPr>
        <w:pStyle w:val="Prrafodelista"/>
        <w:spacing w:after="0" w:line="360" w:lineRule="auto"/>
        <w:jc w:val="center"/>
        <w:rPr>
          <w:rFonts w:ascii="Times New Roman" w:hAnsi="Times New Roman" w:cs="Times New Roman"/>
        </w:rPr>
      </w:pPr>
      <w:r w:rsidRPr="00C907EB">
        <w:rPr>
          <w:rFonts w:ascii="Times New Roman" w:hAnsi="Times New Roman" w:cs="Times New Roman"/>
        </w:rPr>
        <w:t>Source: Own Elaboration</w:t>
      </w:r>
    </w:p>
    <w:p w14:paraId="4D74D37A" w14:textId="77777777" w:rsidR="005440B4" w:rsidRDefault="005440B4" w:rsidP="00E556D9">
      <w:pPr>
        <w:spacing w:after="0" w:line="360" w:lineRule="auto"/>
        <w:ind w:left="810"/>
        <w:jc w:val="both"/>
        <w:rPr>
          <w:rFonts w:ascii="Times New Roman" w:hAnsi="Times New Roman" w:cs="Times New Roman"/>
        </w:rPr>
      </w:pPr>
      <w:r w:rsidRPr="00765FD6">
        <w:rPr>
          <w:rFonts w:ascii="Times New Roman" w:hAnsi="Times New Roman" w:cs="Times New Roman"/>
        </w:rPr>
        <w:t xml:space="preserve">A digital caliper was used to verify slice thickness, and a measuring tape confirmed the dimensions of each slice. To ensure consistent and uniform slices, a </w:t>
      </w:r>
      <w:proofErr w:type="spellStart"/>
      <w:r w:rsidRPr="00765FD6">
        <w:rPr>
          <w:rFonts w:ascii="Times New Roman" w:hAnsi="Times New Roman" w:cs="Times New Roman"/>
        </w:rPr>
        <w:t>mandoline</w:t>
      </w:r>
      <w:proofErr w:type="spellEnd"/>
      <w:r w:rsidRPr="00765FD6">
        <w:rPr>
          <w:rFonts w:ascii="Times New Roman" w:hAnsi="Times New Roman" w:cs="Times New Roman"/>
        </w:rPr>
        <w:t xml:space="preserve"> with adjustable thickness was used.</w:t>
      </w:r>
    </w:p>
    <w:p w14:paraId="4164B162" w14:textId="77777777" w:rsidR="00E556D9" w:rsidRDefault="00E556D9" w:rsidP="00E556D9">
      <w:pPr>
        <w:spacing w:after="0" w:line="360" w:lineRule="auto"/>
        <w:ind w:left="810"/>
        <w:jc w:val="both"/>
        <w:rPr>
          <w:rFonts w:ascii="Times New Roman" w:hAnsi="Times New Roman" w:cs="Times New Roman"/>
        </w:rPr>
      </w:pPr>
    </w:p>
    <w:p w14:paraId="7D5AE679" w14:textId="77777777" w:rsidR="009E5744" w:rsidRDefault="009E5744" w:rsidP="00E556D9">
      <w:pPr>
        <w:spacing w:after="0" w:line="360" w:lineRule="auto"/>
        <w:ind w:left="810"/>
        <w:jc w:val="both"/>
        <w:rPr>
          <w:rFonts w:ascii="Times New Roman" w:hAnsi="Times New Roman" w:cs="Times New Roman"/>
        </w:rPr>
      </w:pPr>
    </w:p>
    <w:p w14:paraId="595A38B1" w14:textId="77777777" w:rsidR="009E5744" w:rsidRDefault="009E5744" w:rsidP="00E556D9">
      <w:pPr>
        <w:spacing w:after="0" w:line="360" w:lineRule="auto"/>
        <w:ind w:left="810"/>
        <w:jc w:val="both"/>
        <w:rPr>
          <w:rFonts w:ascii="Times New Roman" w:hAnsi="Times New Roman" w:cs="Times New Roman"/>
        </w:rPr>
      </w:pPr>
    </w:p>
    <w:p w14:paraId="5DAE1927" w14:textId="77777777" w:rsidR="009E5744" w:rsidRDefault="009E5744" w:rsidP="00E556D9">
      <w:pPr>
        <w:spacing w:after="0" w:line="360" w:lineRule="auto"/>
        <w:ind w:left="810"/>
        <w:jc w:val="both"/>
        <w:rPr>
          <w:rFonts w:ascii="Times New Roman" w:hAnsi="Times New Roman" w:cs="Times New Roman"/>
        </w:rPr>
      </w:pPr>
    </w:p>
    <w:p w14:paraId="74B52608" w14:textId="77777777" w:rsidR="009E5744" w:rsidRDefault="009E5744" w:rsidP="00E556D9">
      <w:pPr>
        <w:spacing w:after="0" w:line="360" w:lineRule="auto"/>
        <w:ind w:left="810"/>
        <w:jc w:val="both"/>
        <w:rPr>
          <w:rFonts w:ascii="Times New Roman" w:hAnsi="Times New Roman" w:cs="Times New Roman"/>
        </w:rPr>
      </w:pPr>
    </w:p>
    <w:p w14:paraId="4533D3FC" w14:textId="77777777" w:rsidR="009E5744" w:rsidRDefault="009E5744" w:rsidP="00E556D9">
      <w:pPr>
        <w:spacing w:after="0" w:line="360" w:lineRule="auto"/>
        <w:ind w:left="810"/>
        <w:jc w:val="both"/>
        <w:rPr>
          <w:rFonts w:ascii="Times New Roman" w:hAnsi="Times New Roman" w:cs="Times New Roman"/>
        </w:rPr>
      </w:pPr>
    </w:p>
    <w:p w14:paraId="07B9DF51" w14:textId="77777777" w:rsidR="009E5744" w:rsidRDefault="009E5744" w:rsidP="00E556D9">
      <w:pPr>
        <w:spacing w:after="0" w:line="360" w:lineRule="auto"/>
        <w:ind w:left="810"/>
        <w:jc w:val="both"/>
        <w:rPr>
          <w:rFonts w:ascii="Times New Roman" w:hAnsi="Times New Roman" w:cs="Times New Roman"/>
        </w:rPr>
      </w:pPr>
    </w:p>
    <w:p w14:paraId="513865CF" w14:textId="77777777" w:rsidR="009E5744" w:rsidRDefault="009E5744" w:rsidP="00E556D9">
      <w:pPr>
        <w:spacing w:after="0" w:line="360" w:lineRule="auto"/>
        <w:ind w:left="810"/>
        <w:jc w:val="both"/>
        <w:rPr>
          <w:rFonts w:ascii="Times New Roman" w:hAnsi="Times New Roman" w:cs="Times New Roman"/>
        </w:rPr>
      </w:pPr>
    </w:p>
    <w:p w14:paraId="425D90D6" w14:textId="77777777" w:rsidR="009E5744" w:rsidRPr="00765FD6" w:rsidRDefault="009E5744" w:rsidP="00E556D9">
      <w:pPr>
        <w:spacing w:after="0" w:line="360" w:lineRule="auto"/>
        <w:ind w:left="810"/>
        <w:jc w:val="both"/>
        <w:rPr>
          <w:rFonts w:ascii="Times New Roman" w:hAnsi="Times New Roman" w:cs="Times New Roman"/>
        </w:rPr>
      </w:pPr>
    </w:p>
    <w:p w14:paraId="0FDB337F" w14:textId="6D732D6A" w:rsidR="005440B4" w:rsidRPr="00C907EB" w:rsidRDefault="005440B4" w:rsidP="00E556D9">
      <w:pPr>
        <w:pStyle w:val="Prrafodelista"/>
        <w:spacing w:after="0" w:line="360" w:lineRule="auto"/>
        <w:jc w:val="center"/>
        <w:rPr>
          <w:rFonts w:ascii="Times New Roman" w:hAnsi="Times New Roman" w:cs="Times New Roman"/>
          <w:b/>
          <w:bCs/>
        </w:rPr>
      </w:pPr>
      <w:r w:rsidRPr="00C907EB">
        <w:rPr>
          <w:rFonts w:ascii="Times New Roman" w:hAnsi="Times New Roman" w:cs="Times New Roman"/>
          <w:b/>
          <w:bCs/>
        </w:rPr>
        <w:lastRenderedPageBreak/>
        <w:t>Figure 4</w:t>
      </w:r>
      <w:r w:rsidR="00457591">
        <w:rPr>
          <w:rFonts w:ascii="Times New Roman" w:hAnsi="Times New Roman" w:cs="Times New Roman"/>
          <w:b/>
          <w:bCs/>
        </w:rPr>
        <w:t>.</w:t>
      </w:r>
      <w:r w:rsidRPr="00C907EB">
        <w:rPr>
          <w:rFonts w:ascii="Times New Roman" w:hAnsi="Times New Roman" w:cs="Times New Roman"/>
          <w:b/>
          <w:bCs/>
        </w:rPr>
        <w:t xml:space="preserve"> </w:t>
      </w:r>
      <w:r w:rsidRPr="00C907EB">
        <w:rPr>
          <w:rFonts w:ascii="Times New Roman" w:hAnsi="Times New Roman" w:cs="Times New Roman"/>
        </w:rPr>
        <w:t>Sample Preparation</w:t>
      </w:r>
    </w:p>
    <w:p w14:paraId="67533D4A" w14:textId="77777777" w:rsidR="005440B4" w:rsidRPr="00C907EB" w:rsidRDefault="005440B4" w:rsidP="005440B4">
      <w:pPr>
        <w:pStyle w:val="Prrafodelista"/>
        <w:spacing w:line="360" w:lineRule="auto"/>
        <w:jc w:val="center"/>
        <w:rPr>
          <w:rFonts w:ascii="Times New Roman" w:hAnsi="Times New Roman" w:cs="Times New Roman"/>
          <w:b/>
          <w:bCs/>
        </w:rPr>
      </w:pPr>
      <w:r w:rsidRPr="00C907EB">
        <w:rPr>
          <w:rFonts w:ascii="Times New Roman" w:hAnsi="Times New Roman" w:cs="Times New Roman"/>
          <w:b/>
          <w:bCs/>
          <w:noProof/>
        </w:rPr>
        <w:drawing>
          <wp:inline distT="0" distB="0" distL="0" distR="0" wp14:anchorId="2A9E8A8C" wp14:editId="3DA6598A">
            <wp:extent cx="2712720" cy="2030775"/>
            <wp:effectExtent l="0" t="0" r="0" b="0"/>
            <wp:docPr id="1260941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950" cy="2094579"/>
                    </a:xfrm>
                    <a:prstGeom prst="rect">
                      <a:avLst/>
                    </a:prstGeom>
                    <a:noFill/>
                  </pic:spPr>
                </pic:pic>
              </a:graphicData>
            </a:graphic>
          </wp:inline>
        </w:drawing>
      </w:r>
    </w:p>
    <w:p w14:paraId="1CFD64E9" w14:textId="194AE7C5" w:rsidR="005440B4" w:rsidRPr="00E556D9" w:rsidRDefault="005440B4" w:rsidP="00E556D9">
      <w:pPr>
        <w:pStyle w:val="Prrafodelista"/>
        <w:spacing w:line="360" w:lineRule="auto"/>
        <w:jc w:val="center"/>
        <w:rPr>
          <w:rFonts w:ascii="Times New Roman" w:hAnsi="Times New Roman" w:cs="Times New Roman"/>
        </w:rPr>
      </w:pPr>
      <w:r w:rsidRPr="00C907EB">
        <w:rPr>
          <w:rFonts w:ascii="Times New Roman" w:hAnsi="Times New Roman" w:cs="Times New Roman"/>
        </w:rPr>
        <w:t>Source: Own Elaboration</w:t>
      </w:r>
    </w:p>
    <w:p w14:paraId="7EA4E06A" w14:textId="315EE56D" w:rsidR="005440B4" w:rsidRPr="009E5744" w:rsidRDefault="005440B4" w:rsidP="009E5744">
      <w:pPr>
        <w:pStyle w:val="Prrafodelista"/>
        <w:numPr>
          <w:ilvl w:val="0"/>
          <w:numId w:val="3"/>
        </w:numPr>
        <w:spacing w:after="0" w:line="360" w:lineRule="auto"/>
        <w:jc w:val="both"/>
        <w:rPr>
          <w:rFonts w:ascii="Times New Roman" w:hAnsi="Times New Roman" w:cs="Times New Roman"/>
        </w:rPr>
      </w:pPr>
      <w:bookmarkStart w:id="6" w:name="_Hlk181527308"/>
      <w:r w:rsidRPr="00E556D9">
        <w:rPr>
          <w:rFonts w:ascii="Times New Roman" w:hAnsi="Times New Roman" w:cs="Times New Roman"/>
        </w:rPr>
        <w:t>Obtaining drying data.: Each of the three groups of one kilogram was dried at the three distinct temperatures mentioned above (45°C, 50°C, and 55°C). The drying process continued until the relative humidity (%RH) at the oven’s exit reached between 16% and 20%. The final dataset was then randomly partitioned into two halves, each containing input and output vectors. The first half was designated as the training dataset, while the second half served as the testing dataset. The training dataset was utilized to train the model, while the testing dataset validated the trained model by comparing predicted outputs against actual data, assessing the model's accuracy and generalization capabilities.</w:t>
      </w:r>
      <w:r w:rsidR="00AD02DB" w:rsidRPr="00E556D9">
        <w:rPr>
          <w:rFonts w:ascii="Times New Roman" w:hAnsi="Times New Roman" w:cs="Times New Roman"/>
        </w:rPr>
        <w:t xml:space="preserve"> (Please see appendix A)</w:t>
      </w:r>
    </w:p>
    <w:p w14:paraId="164231C7" w14:textId="36056908" w:rsidR="005440B4" w:rsidRDefault="005440B4" w:rsidP="00E556D9">
      <w:pPr>
        <w:pStyle w:val="Prrafodelista"/>
        <w:numPr>
          <w:ilvl w:val="0"/>
          <w:numId w:val="3"/>
        </w:numPr>
        <w:spacing w:after="0" w:line="360" w:lineRule="auto"/>
        <w:jc w:val="both"/>
        <w:rPr>
          <w:rFonts w:ascii="Times New Roman" w:hAnsi="Times New Roman" w:cs="Times New Roman"/>
        </w:rPr>
      </w:pPr>
      <w:r w:rsidRPr="00E556D9">
        <w:rPr>
          <w:rFonts w:ascii="Times New Roman" w:hAnsi="Times New Roman" w:cs="Times New Roman"/>
        </w:rPr>
        <w:t>Artificial neural network configurat</w:t>
      </w:r>
      <w:r w:rsidR="00947DA7" w:rsidRPr="00E556D9">
        <w:rPr>
          <w:rFonts w:ascii="Times New Roman" w:hAnsi="Times New Roman" w:cs="Times New Roman"/>
        </w:rPr>
        <w:t xml:space="preserve">ion: </w:t>
      </w:r>
      <w:r w:rsidRPr="00E556D9">
        <w:rPr>
          <w:rFonts w:ascii="Times New Roman" w:hAnsi="Times New Roman" w:cs="Times New Roman"/>
        </w:rPr>
        <w:t>The neural network architecture consisted of an input layer with a single neuron, followed by two hidden layers with three neurons each, and an output layer with a varying number of neurons, depending on the specific task (Fuentes G., 2023).</w:t>
      </w:r>
    </w:p>
    <w:p w14:paraId="34625FE7" w14:textId="77777777" w:rsidR="00DC1CAD" w:rsidRPr="009E5744" w:rsidRDefault="00DC1CAD" w:rsidP="009E5744">
      <w:pPr>
        <w:spacing w:after="0" w:line="360" w:lineRule="auto"/>
        <w:jc w:val="both"/>
        <w:rPr>
          <w:rFonts w:ascii="Times New Roman" w:hAnsi="Times New Roman" w:cs="Times New Roman"/>
        </w:rPr>
      </w:pPr>
    </w:p>
    <w:bookmarkEnd w:id="6"/>
    <w:p w14:paraId="34BEB05B" w14:textId="76A23FC1" w:rsidR="005440B4" w:rsidRPr="00C907EB" w:rsidRDefault="005440B4" w:rsidP="005440B4">
      <w:pPr>
        <w:pStyle w:val="Prrafodelista"/>
        <w:spacing w:line="360" w:lineRule="auto"/>
        <w:jc w:val="center"/>
        <w:rPr>
          <w:rFonts w:ascii="Times New Roman" w:hAnsi="Times New Roman" w:cs="Times New Roman"/>
        </w:rPr>
      </w:pPr>
      <w:r w:rsidRPr="00C907EB">
        <w:rPr>
          <w:rFonts w:ascii="Times New Roman" w:hAnsi="Times New Roman" w:cs="Times New Roman"/>
          <w:b/>
          <w:bCs/>
        </w:rPr>
        <w:t>Figure 5</w:t>
      </w:r>
      <w:r w:rsidR="00457591">
        <w:rPr>
          <w:rFonts w:ascii="Times New Roman" w:hAnsi="Times New Roman" w:cs="Times New Roman"/>
          <w:b/>
          <w:bCs/>
        </w:rPr>
        <w:t>.</w:t>
      </w:r>
      <w:r w:rsidRPr="00C907EB">
        <w:rPr>
          <w:rFonts w:ascii="Times New Roman" w:hAnsi="Times New Roman" w:cs="Times New Roman"/>
        </w:rPr>
        <w:t xml:space="preserve"> ANN Configuration</w:t>
      </w:r>
    </w:p>
    <w:p w14:paraId="12805539" w14:textId="77777777" w:rsidR="005440B4" w:rsidRPr="00C907EB" w:rsidRDefault="005440B4" w:rsidP="005440B4">
      <w:pPr>
        <w:pStyle w:val="Prrafodelista"/>
        <w:spacing w:line="360" w:lineRule="auto"/>
        <w:jc w:val="center"/>
        <w:rPr>
          <w:rFonts w:ascii="Times New Roman" w:hAnsi="Times New Roman" w:cs="Times New Roman"/>
          <w:b/>
          <w:bCs/>
        </w:rPr>
      </w:pPr>
      <w:r w:rsidRPr="00C907EB">
        <w:rPr>
          <w:rFonts w:ascii="Times New Roman" w:hAnsi="Times New Roman" w:cs="Times New Roman"/>
          <w:b/>
          <w:bCs/>
          <w:noProof/>
        </w:rPr>
        <w:drawing>
          <wp:inline distT="0" distB="0" distL="0" distR="0" wp14:anchorId="70664F50" wp14:editId="1FFDB224">
            <wp:extent cx="5343545" cy="1628566"/>
            <wp:effectExtent l="0" t="0" r="0" b="0"/>
            <wp:docPr id="592915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15945" name="Picture 592915945"/>
                    <pic:cNvPicPr/>
                  </pic:nvPicPr>
                  <pic:blipFill rotWithShape="1">
                    <a:blip r:embed="rId13">
                      <a:extLst>
                        <a:ext uri="{28A0092B-C50C-407E-A947-70E740481C1C}">
                          <a14:useLocalDpi xmlns:a14="http://schemas.microsoft.com/office/drawing/2010/main" val="0"/>
                        </a:ext>
                      </a:extLst>
                    </a:blip>
                    <a:srcRect t="7450"/>
                    <a:stretch/>
                  </pic:blipFill>
                  <pic:spPr bwMode="auto">
                    <a:xfrm>
                      <a:off x="0" y="0"/>
                      <a:ext cx="5350874" cy="1630800"/>
                    </a:xfrm>
                    <a:prstGeom prst="rect">
                      <a:avLst/>
                    </a:prstGeom>
                    <a:ln>
                      <a:noFill/>
                    </a:ln>
                    <a:extLst>
                      <a:ext uri="{53640926-AAD7-44D8-BBD7-CCE9431645EC}">
                        <a14:shadowObscured xmlns:a14="http://schemas.microsoft.com/office/drawing/2010/main"/>
                      </a:ext>
                    </a:extLst>
                  </pic:spPr>
                </pic:pic>
              </a:graphicData>
            </a:graphic>
          </wp:inline>
        </w:drawing>
      </w:r>
    </w:p>
    <w:p w14:paraId="45EF20D4" w14:textId="4A305876" w:rsidR="0099070A" w:rsidRPr="00E556D9" w:rsidRDefault="005440B4" w:rsidP="00E556D9">
      <w:pPr>
        <w:pStyle w:val="Prrafodelista"/>
        <w:spacing w:line="360" w:lineRule="auto"/>
        <w:jc w:val="center"/>
        <w:rPr>
          <w:rFonts w:ascii="Times New Roman" w:hAnsi="Times New Roman" w:cs="Times New Roman"/>
        </w:rPr>
      </w:pPr>
      <w:r w:rsidRPr="00C907EB">
        <w:rPr>
          <w:rFonts w:ascii="Times New Roman" w:hAnsi="Times New Roman" w:cs="Times New Roman"/>
        </w:rPr>
        <w:t xml:space="preserve">Source: Own Elaboration with NN SVG </w:t>
      </w:r>
    </w:p>
    <w:p w14:paraId="7F220C04" w14:textId="77777777" w:rsidR="005440B4" w:rsidRDefault="005440B4" w:rsidP="005440B4">
      <w:pPr>
        <w:pStyle w:val="Prrafodelista"/>
        <w:numPr>
          <w:ilvl w:val="0"/>
          <w:numId w:val="3"/>
        </w:numPr>
        <w:spacing w:before="100" w:beforeAutospacing="1" w:after="100" w:afterAutospacing="1" w:line="360" w:lineRule="auto"/>
        <w:jc w:val="both"/>
        <w:outlineLvl w:val="1"/>
        <w:rPr>
          <w:rFonts w:ascii="Times New Roman" w:eastAsia="Times New Roman" w:hAnsi="Times New Roman" w:cs="Times New Roman"/>
          <w:kern w:val="0"/>
          <w:lang w:eastAsia="es-MX"/>
          <w14:ligatures w14:val="none"/>
        </w:rPr>
      </w:pPr>
      <w:bookmarkStart w:id="7" w:name="_Hlk181527320"/>
      <w:r w:rsidRPr="00E556D9">
        <w:rPr>
          <w:rFonts w:ascii="Times New Roman" w:eastAsia="Times New Roman" w:hAnsi="Times New Roman" w:cs="Times New Roman"/>
          <w:kern w:val="0"/>
          <w:lang w:eastAsia="es-MX"/>
          <w14:ligatures w14:val="none"/>
        </w:rPr>
        <w:lastRenderedPageBreak/>
        <w:t xml:space="preserve">Obtaining the model through the Neural Network: </w:t>
      </w:r>
      <w:bookmarkEnd w:id="7"/>
      <w:r w:rsidRPr="00E556D9">
        <w:rPr>
          <w:rFonts w:ascii="Times New Roman" w:eastAsia="Times New Roman" w:hAnsi="Times New Roman" w:cs="Times New Roman"/>
          <w:kern w:val="0"/>
          <w:lang w:eastAsia="es-MX"/>
          <w14:ligatures w14:val="none"/>
        </w:rPr>
        <w:t>The neural</w:t>
      </w:r>
      <w:r w:rsidRPr="00D51EBF">
        <w:rPr>
          <w:rFonts w:ascii="Times New Roman" w:eastAsia="Times New Roman" w:hAnsi="Times New Roman" w:cs="Times New Roman"/>
          <w:kern w:val="0"/>
          <w:lang w:eastAsia="es-MX"/>
          <w14:ligatures w14:val="none"/>
        </w:rPr>
        <w:t xml:space="preserve"> network training used the dataset described in the previous step, which was employed to estimate the model parameters corresponding to the underlying equation. Upon completion of training, the trend of the loss function over time was observed as the model minimized error, ultimately converging to a final loss value close to zero.</w:t>
      </w:r>
    </w:p>
    <w:p w14:paraId="18CC355D" w14:textId="77777777" w:rsidR="00E556D9" w:rsidRDefault="00E556D9" w:rsidP="005440B4">
      <w:pPr>
        <w:pStyle w:val="Prrafodelista"/>
        <w:spacing w:line="360" w:lineRule="auto"/>
        <w:jc w:val="center"/>
        <w:rPr>
          <w:rFonts w:ascii="Times New Roman" w:hAnsi="Times New Roman" w:cs="Times New Roman"/>
          <w:b/>
          <w:bCs/>
        </w:rPr>
      </w:pPr>
    </w:p>
    <w:p w14:paraId="5833E7DE" w14:textId="3BBE90F7" w:rsidR="005440B4" w:rsidRPr="00C907EB" w:rsidRDefault="005440B4" w:rsidP="005440B4">
      <w:pPr>
        <w:pStyle w:val="Prrafodelista"/>
        <w:spacing w:line="360" w:lineRule="auto"/>
        <w:jc w:val="center"/>
        <w:rPr>
          <w:rFonts w:ascii="Times New Roman" w:hAnsi="Times New Roman" w:cs="Times New Roman"/>
          <w:b/>
          <w:bCs/>
        </w:rPr>
      </w:pPr>
      <w:r w:rsidRPr="00C907EB">
        <w:rPr>
          <w:rFonts w:ascii="Times New Roman" w:hAnsi="Times New Roman" w:cs="Times New Roman"/>
          <w:b/>
          <w:bCs/>
        </w:rPr>
        <w:t>Figure 6</w:t>
      </w:r>
      <w:r w:rsidR="00457591">
        <w:rPr>
          <w:rFonts w:ascii="Times New Roman" w:hAnsi="Times New Roman" w:cs="Times New Roman"/>
          <w:b/>
          <w:bCs/>
        </w:rPr>
        <w:t>.</w:t>
      </w:r>
      <w:r w:rsidRPr="00C907EB">
        <w:rPr>
          <w:rFonts w:ascii="Times New Roman" w:hAnsi="Times New Roman" w:cs="Times New Roman"/>
          <w:b/>
          <w:bCs/>
        </w:rPr>
        <w:t xml:space="preserve"> </w:t>
      </w:r>
      <w:r w:rsidRPr="00C907EB">
        <w:rPr>
          <w:rFonts w:ascii="Times New Roman" w:hAnsi="Times New Roman" w:cs="Times New Roman"/>
        </w:rPr>
        <w:t>Loss Function</w:t>
      </w:r>
    </w:p>
    <w:p w14:paraId="5A531793" w14:textId="77777777" w:rsidR="005440B4" w:rsidRPr="00C907EB" w:rsidRDefault="005440B4" w:rsidP="005440B4">
      <w:pPr>
        <w:spacing w:before="100" w:beforeAutospacing="1" w:after="100" w:afterAutospacing="1" w:line="240" w:lineRule="auto"/>
        <w:ind w:left="360"/>
        <w:jc w:val="center"/>
        <w:outlineLvl w:val="1"/>
        <w:rPr>
          <w:rFonts w:ascii="Times New Roman" w:eastAsia="Times New Roman" w:hAnsi="Times New Roman" w:cs="Times New Roman"/>
          <w:kern w:val="0"/>
          <w:lang w:eastAsia="es-MX"/>
          <w14:ligatures w14:val="none"/>
        </w:rPr>
      </w:pPr>
      <w:r w:rsidRPr="00C907EB">
        <w:rPr>
          <w:rFonts w:ascii="Times New Roman" w:eastAsia="Times New Roman" w:hAnsi="Times New Roman" w:cs="Times New Roman"/>
          <w:noProof/>
          <w:kern w:val="0"/>
          <w:lang w:eastAsia="es-MX"/>
        </w:rPr>
        <w:drawing>
          <wp:inline distT="0" distB="0" distL="0" distR="0" wp14:anchorId="62A7CF24" wp14:editId="7998E2D8">
            <wp:extent cx="3153099" cy="2589637"/>
            <wp:effectExtent l="0" t="0" r="9525" b="1270"/>
            <wp:docPr id="636861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61670" name="Picture 636861670"/>
                    <pic:cNvPicPr/>
                  </pic:nvPicPr>
                  <pic:blipFill>
                    <a:blip r:embed="rId14">
                      <a:extLst>
                        <a:ext uri="{28A0092B-C50C-407E-A947-70E740481C1C}">
                          <a14:useLocalDpi xmlns:a14="http://schemas.microsoft.com/office/drawing/2010/main" val="0"/>
                        </a:ext>
                      </a:extLst>
                    </a:blip>
                    <a:stretch>
                      <a:fillRect/>
                    </a:stretch>
                  </pic:blipFill>
                  <pic:spPr>
                    <a:xfrm>
                      <a:off x="0" y="0"/>
                      <a:ext cx="3206497" cy="2633493"/>
                    </a:xfrm>
                    <a:prstGeom prst="rect">
                      <a:avLst/>
                    </a:prstGeom>
                  </pic:spPr>
                </pic:pic>
              </a:graphicData>
            </a:graphic>
          </wp:inline>
        </w:drawing>
      </w:r>
    </w:p>
    <w:p w14:paraId="40BC39C5" w14:textId="77777777" w:rsidR="005440B4" w:rsidRPr="00C907EB" w:rsidRDefault="005440B4" w:rsidP="005440B4">
      <w:pPr>
        <w:pStyle w:val="Prrafodelista"/>
        <w:spacing w:line="360" w:lineRule="auto"/>
        <w:jc w:val="center"/>
        <w:rPr>
          <w:rFonts w:ascii="Times New Roman" w:hAnsi="Times New Roman" w:cs="Times New Roman"/>
        </w:rPr>
      </w:pPr>
      <w:r w:rsidRPr="00C907EB">
        <w:rPr>
          <w:rFonts w:ascii="Times New Roman" w:hAnsi="Times New Roman" w:cs="Times New Roman"/>
        </w:rPr>
        <w:t>Source: Own Elaboration</w:t>
      </w:r>
    </w:p>
    <w:p w14:paraId="10010C77" w14:textId="77777777" w:rsidR="005440B4" w:rsidRPr="000F44F5" w:rsidRDefault="005440B4" w:rsidP="005440B4">
      <w:pPr>
        <w:pStyle w:val="Prrafodelista"/>
        <w:numPr>
          <w:ilvl w:val="0"/>
          <w:numId w:val="3"/>
        </w:numPr>
        <w:spacing w:before="100" w:beforeAutospacing="1" w:after="100" w:afterAutospacing="1" w:line="360" w:lineRule="auto"/>
        <w:jc w:val="both"/>
        <w:outlineLvl w:val="1"/>
        <w:rPr>
          <w:rFonts w:ascii="Times New Roman" w:eastAsia="Times New Roman" w:hAnsi="Times New Roman" w:cs="Times New Roman"/>
          <w:kern w:val="0"/>
          <w:lang w:eastAsia="es-MX"/>
          <w14:ligatures w14:val="none"/>
        </w:rPr>
      </w:pPr>
      <w:bookmarkStart w:id="8" w:name="_Hlk181527340"/>
      <w:r w:rsidRPr="00E556D9">
        <w:rPr>
          <w:rFonts w:ascii="Times New Roman" w:eastAsia="Times New Roman" w:hAnsi="Times New Roman" w:cs="Times New Roman"/>
          <w:kern w:val="0"/>
          <w:lang w:eastAsia="es-MX"/>
          <w14:ligatures w14:val="none"/>
        </w:rPr>
        <w:t>Weight Change Calculation Equation: The equation</w:t>
      </w:r>
      <w:r w:rsidRPr="000F44F5">
        <w:rPr>
          <w:rFonts w:ascii="Times New Roman" w:eastAsia="Times New Roman" w:hAnsi="Times New Roman" w:cs="Times New Roman"/>
          <w:kern w:val="0"/>
          <w:lang w:eastAsia="es-MX"/>
          <w14:ligatures w14:val="none"/>
        </w:rPr>
        <w:t xml:space="preserve"> used to calculate the proportion of weight change with respect to relative humidity during the dehydration process took into account the relative humidity of the material:</w:t>
      </w:r>
    </w:p>
    <w:p w14:paraId="4B2E821F" w14:textId="77777777" w:rsidR="005440B4" w:rsidRPr="00C907EB" w:rsidRDefault="005440B4" w:rsidP="005440B4">
      <w:pPr>
        <w:spacing w:before="100" w:beforeAutospacing="1" w:after="100" w:afterAutospacing="1" w:line="360" w:lineRule="auto"/>
        <w:ind w:left="360"/>
        <w:jc w:val="both"/>
        <w:outlineLvl w:val="1"/>
        <w:rPr>
          <w:rFonts w:ascii="Times New Roman" w:eastAsia="Times New Roman" w:hAnsi="Times New Roman" w:cs="Times New Roman"/>
          <w:kern w:val="0"/>
          <w:lang w:eastAsia="es-MX"/>
          <w14:ligatures w14:val="none"/>
        </w:rPr>
      </w:pPr>
      <w:bookmarkStart w:id="9" w:name="_Hlk181528224"/>
      <w:bookmarkEnd w:id="8"/>
      <m:oMathPara>
        <m:oMath>
          <m:r>
            <w:rPr>
              <w:rFonts w:ascii="Cambria Math" w:eastAsia="Times New Roman" w:hAnsi="Cambria Math" w:cs="Times New Roman"/>
              <w:kern w:val="0"/>
              <w:lang w:eastAsia="es-MX"/>
              <w14:ligatures w14:val="none"/>
            </w:rPr>
            <m:t>∆w=</m:t>
          </m:r>
          <m:sSub>
            <m:sSubPr>
              <m:ctrlPr>
                <w:rPr>
                  <w:rFonts w:ascii="Cambria Math" w:eastAsia="Times New Roman" w:hAnsi="Cambria Math" w:cs="Times New Roman"/>
                  <w:i/>
                  <w:kern w:val="0"/>
                  <w:lang w:eastAsia="es-MX"/>
                  <w14:ligatures w14:val="none"/>
                </w:rPr>
              </m:ctrlPr>
            </m:sSubPr>
            <m:e>
              <m:r>
                <w:rPr>
                  <w:rFonts w:ascii="Cambria Math" w:eastAsia="Times New Roman" w:hAnsi="Cambria Math" w:cs="Times New Roman"/>
                  <w:kern w:val="0"/>
                  <w:lang w:eastAsia="es-MX"/>
                  <w14:ligatures w14:val="none"/>
                </w:rPr>
                <m:t>w</m:t>
              </m:r>
            </m:e>
            <m:sub>
              <m:r>
                <w:rPr>
                  <w:rFonts w:ascii="Cambria Math" w:eastAsia="Times New Roman" w:hAnsi="Cambria Math" w:cs="Times New Roman"/>
                  <w:kern w:val="0"/>
                  <w:lang w:eastAsia="es-MX"/>
                  <w14:ligatures w14:val="none"/>
                </w:rPr>
                <m:t>i</m:t>
              </m:r>
            </m:sub>
          </m:sSub>
          <m:f>
            <m:fPr>
              <m:ctrlPr>
                <w:rPr>
                  <w:rFonts w:ascii="Cambria Math" w:eastAsia="Times New Roman" w:hAnsi="Cambria Math" w:cs="Times New Roman"/>
                  <w:i/>
                  <w:kern w:val="0"/>
                  <w:lang w:eastAsia="es-MX"/>
                  <w14:ligatures w14:val="none"/>
                </w:rPr>
              </m:ctrlPr>
            </m:fPr>
            <m:num>
              <m:r>
                <w:rPr>
                  <w:rFonts w:ascii="Cambria Math" w:eastAsia="Times New Roman" w:hAnsi="Cambria Math" w:cs="Times New Roman"/>
                  <w:kern w:val="0"/>
                  <w:lang w:eastAsia="es-MX"/>
                  <w14:ligatures w14:val="none"/>
                </w:rPr>
                <m:t>∆%HR-</m:t>
              </m:r>
              <m:sSub>
                <m:sSubPr>
                  <m:ctrlPr>
                    <w:rPr>
                      <w:rFonts w:ascii="Cambria Math" w:eastAsia="Times New Roman" w:hAnsi="Cambria Math" w:cs="Times New Roman"/>
                      <w:i/>
                      <w:kern w:val="0"/>
                      <w:lang w:eastAsia="es-MX"/>
                      <w14:ligatures w14:val="none"/>
                    </w:rPr>
                  </m:ctrlPr>
                </m:sSubPr>
                <m:e>
                  <m:r>
                    <w:rPr>
                      <w:rFonts w:ascii="Cambria Math" w:eastAsia="Times New Roman" w:hAnsi="Cambria Math" w:cs="Times New Roman"/>
                      <w:kern w:val="0"/>
                      <w:lang w:eastAsia="es-MX"/>
                      <w14:ligatures w14:val="none"/>
                    </w:rPr>
                    <m:t>H</m:t>
                  </m:r>
                </m:e>
                <m:sub>
                  <m:r>
                    <w:rPr>
                      <w:rFonts w:ascii="Cambria Math" w:eastAsia="Times New Roman" w:hAnsi="Cambria Math" w:cs="Times New Roman"/>
                      <w:kern w:val="0"/>
                      <w:lang w:eastAsia="es-MX"/>
                      <w14:ligatures w14:val="none"/>
                    </w:rPr>
                    <m:t>d</m:t>
                  </m:r>
                </m:sub>
              </m:sSub>
            </m:num>
            <m:den>
              <m:sSub>
                <m:sSubPr>
                  <m:ctrlPr>
                    <w:rPr>
                      <w:rFonts w:ascii="Cambria Math" w:eastAsia="Times New Roman" w:hAnsi="Cambria Math" w:cs="Times New Roman"/>
                      <w:i/>
                      <w:kern w:val="0"/>
                      <w:lang w:eastAsia="es-MX"/>
                      <w14:ligatures w14:val="none"/>
                    </w:rPr>
                  </m:ctrlPr>
                </m:sSubPr>
                <m:e>
                  <m:r>
                    <w:rPr>
                      <w:rFonts w:ascii="Cambria Math" w:eastAsia="Times New Roman" w:hAnsi="Cambria Math" w:cs="Times New Roman"/>
                      <w:kern w:val="0"/>
                      <w:lang w:eastAsia="es-MX"/>
                      <w14:ligatures w14:val="none"/>
                    </w:rPr>
                    <m:t>H</m:t>
                  </m:r>
                </m:e>
                <m:sub>
                  <m:r>
                    <w:rPr>
                      <w:rFonts w:ascii="Cambria Math" w:eastAsia="Times New Roman" w:hAnsi="Cambria Math" w:cs="Times New Roman"/>
                      <w:kern w:val="0"/>
                      <w:lang w:eastAsia="es-MX"/>
                      <w14:ligatures w14:val="none"/>
                    </w:rPr>
                    <m:t>d</m:t>
                  </m:r>
                </m:sub>
              </m:sSub>
            </m:den>
          </m:f>
        </m:oMath>
      </m:oMathPara>
    </w:p>
    <w:p w14:paraId="5242AC23" w14:textId="0DD04628" w:rsidR="005440B4" w:rsidRPr="00C907EB" w:rsidRDefault="009E5744" w:rsidP="00E556D9">
      <w:pPr>
        <w:spacing w:after="0" w:line="360" w:lineRule="auto"/>
        <w:ind w:left="708"/>
        <w:jc w:val="both"/>
        <w:outlineLvl w:val="1"/>
        <w:rPr>
          <w:rFonts w:ascii="Times New Roman" w:eastAsia="Times New Roman" w:hAnsi="Times New Roman" w:cs="Times New Roman"/>
          <w:kern w:val="0"/>
          <w:lang w:eastAsia="es-MX"/>
          <w14:ligatures w14:val="none"/>
        </w:rPr>
      </w:pPr>
      <w:r>
        <w:rPr>
          <w:rFonts w:ascii="Times New Roman" w:eastAsia="Times New Roman" w:hAnsi="Times New Roman" w:cs="Times New Roman"/>
          <w:kern w:val="0"/>
          <w:lang w:eastAsia="es-MX"/>
          <w14:ligatures w14:val="none"/>
        </w:rPr>
        <w:t>As</w:t>
      </w:r>
      <w:r w:rsidR="005440B4" w:rsidRPr="00C907EB">
        <w:rPr>
          <w:rFonts w:ascii="Times New Roman" w:eastAsia="Times New Roman" w:hAnsi="Times New Roman" w:cs="Times New Roman"/>
          <w:kern w:val="0"/>
          <w:lang w:eastAsia="es-MX"/>
          <w14:ligatures w14:val="none"/>
        </w:rPr>
        <w:t>:</w:t>
      </w:r>
    </w:p>
    <w:p w14:paraId="62D2A27D" w14:textId="77777777" w:rsidR="005440B4" w:rsidRPr="00C907EB" w:rsidRDefault="005440B4" w:rsidP="00E556D9">
      <w:pPr>
        <w:pStyle w:val="Prrafodelista"/>
        <w:numPr>
          <w:ilvl w:val="2"/>
          <w:numId w:val="2"/>
        </w:numPr>
        <w:spacing w:after="0" w:line="360" w:lineRule="auto"/>
        <w:jc w:val="both"/>
        <w:outlineLvl w:val="1"/>
        <w:rPr>
          <w:rFonts w:ascii="Times New Roman" w:eastAsia="Times New Roman" w:hAnsi="Times New Roman" w:cs="Times New Roman"/>
          <w:kern w:val="0"/>
          <w:lang w:eastAsia="es-MX"/>
          <w14:ligatures w14:val="none"/>
        </w:rPr>
      </w:pPr>
      <m:oMath>
        <m:r>
          <w:rPr>
            <w:rFonts w:ascii="Cambria Math" w:eastAsia="Times New Roman" w:hAnsi="Cambria Math" w:cs="Times New Roman"/>
            <w:kern w:val="0"/>
            <w:lang w:eastAsia="es-MX"/>
            <w14:ligatures w14:val="none"/>
          </w:rPr>
          <m:t>∆w</m:t>
        </m:r>
      </m:oMath>
      <w:r w:rsidRPr="00C907EB">
        <w:rPr>
          <w:rFonts w:ascii="Times New Roman" w:eastAsia="Times New Roman" w:hAnsi="Times New Roman" w:cs="Times New Roman"/>
          <w:kern w:val="0"/>
          <w:lang w:eastAsia="es-MX"/>
          <w14:ligatures w14:val="none"/>
        </w:rPr>
        <w:t>= proportion of weight change</w:t>
      </w:r>
    </w:p>
    <w:p w14:paraId="45B08534" w14:textId="77777777" w:rsidR="005440B4" w:rsidRPr="00C907EB" w:rsidRDefault="00000000" w:rsidP="00E556D9">
      <w:pPr>
        <w:pStyle w:val="Prrafodelista"/>
        <w:numPr>
          <w:ilvl w:val="2"/>
          <w:numId w:val="2"/>
        </w:numPr>
        <w:spacing w:after="0" w:line="360" w:lineRule="auto"/>
        <w:jc w:val="both"/>
        <w:outlineLvl w:val="1"/>
        <w:rPr>
          <w:rFonts w:ascii="Times New Roman" w:eastAsia="Times New Roman" w:hAnsi="Times New Roman" w:cs="Times New Roman"/>
          <w:kern w:val="0"/>
          <w:lang w:eastAsia="es-MX"/>
          <w14:ligatures w14:val="none"/>
        </w:rPr>
      </w:pPr>
      <m:oMath>
        <m:sSub>
          <m:sSubPr>
            <m:ctrlPr>
              <w:rPr>
                <w:rFonts w:ascii="Cambria Math" w:eastAsia="Times New Roman" w:hAnsi="Cambria Math" w:cs="Times New Roman"/>
                <w:i/>
                <w:kern w:val="0"/>
                <w:lang w:eastAsia="es-MX"/>
                <w14:ligatures w14:val="none"/>
              </w:rPr>
            </m:ctrlPr>
          </m:sSubPr>
          <m:e>
            <m:r>
              <w:rPr>
                <w:rFonts w:ascii="Cambria Math" w:eastAsia="Times New Roman" w:hAnsi="Cambria Math" w:cs="Times New Roman"/>
                <w:kern w:val="0"/>
                <w:lang w:eastAsia="es-MX"/>
                <w14:ligatures w14:val="none"/>
              </w:rPr>
              <m:t>w</m:t>
            </m:r>
          </m:e>
          <m:sub>
            <m:r>
              <w:rPr>
                <w:rFonts w:ascii="Cambria Math" w:eastAsia="Times New Roman" w:hAnsi="Cambria Math" w:cs="Times New Roman"/>
                <w:kern w:val="0"/>
                <w:lang w:eastAsia="es-MX"/>
                <w14:ligatures w14:val="none"/>
              </w:rPr>
              <m:t>i</m:t>
            </m:r>
          </m:sub>
        </m:sSub>
        <m:r>
          <w:rPr>
            <w:rFonts w:ascii="Cambria Math" w:eastAsia="Times New Roman" w:hAnsi="Cambria Math" w:cs="Times New Roman"/>
            <w:kern w:val="0"/>
            <w:lang w:eastAsia="es-MX"/>
            <w14:ligatures w14:val="none"/>
          </w:rPr>
          <m:t>=</m:t>
        </m:r>
        <m:r>
          <m:rPr>
            <m:sty m:val="p"/>
          </m:rPr>
          <w:rPr>
            <w:rFonts w:ascii="Cambria Math" w:eastAsia="Times New Roman" w:hAnsi="Cambria Math" w:cs="Times New Roman"/>
            <w:kern w:val="0"/>
            <w:lang w:eastAsia="es-MX"/>
            <w14:ligatures w14:val="none"/>
          </w:rPr>
          <m:t>initial weight</m:t>
        </m:r>
      </m:oMath>
    </w:p>
    <w:p w14:paraId="1FF2F608" w14:textId="77777777" w:rsidR="005440B4" w:rsidRPr="00C907EB" w:rsidRDefault="005440B4" w:rsidP="00E556D9">
      <w:pPr>
        <w:pStyle w:val="Prrafodelista"/>
        <w:numPr>
          <w:ilvl w:val="2"/>
          <w:numId w:val="2"/>
        </w:numPr>
        <w:spacing w:after="0" w:line="360" w:lineRule="auto"/>
        <w:jc w:val="both"/>
        <w:outlineLvl w:val="1"/>
        <w:rPr>
          <w:rFonts w:ascii="Times New Roman" w:eastAsia="Times New Roman" w:hAnsi="Times New Roman" w:cs="Times New Roman"/>
          <w:kern w:val="0"/>
          <w:lang w:eastAsia="es-MX"/>
          <w14:ligatures w14:val="none"/>
        </w:rPr>
      </w:pPr>
      <m:oMath>
        <m:r>
          <w:rPr>
            <w:rFonts w:ascii="Cambria Math" w:eastAsia="Times New Roman" w:hAnsi="Cambria Math" w:cs="Times New Roman"/>
            <w:kern w:val="0"/>
            <w:lang w:eastAsia="es-MX"/>
            <w14:ligatures w14:val="none"/>
          </w:rPr>
          <m:t>∆%HR</m:t>
        </m:r>
      </m:oMath>
      <w:r w:rsidRPr="00C907EB">
        <w:rPr>
          <w:rFonts w:ascii="Times New Roman" w:eastAsia="Times New Roman" w:hAnsi="Times New Roman" w:cs="Times New Roman"/>
          <w:kern w:val="0"/>
          <w:lang w:eastAsia="es-MX"/>
          <w14:ligatures w14:val="none"/>
        </w:rPr>
        <w:t xml:space="preserve"> = relative humidity percentage during a dehydration process</w:t>
      </w:r>
    </w:p>
    <w:p w14:paraId="01A13344" w14:textId="29821D7F" w:rsidR="005440B4" w:rsidRPr="00E556D9" w:rsidRDefault="00000000" w:rsidP="00E556D9">
      <w:pPr>
        <w:pStyle w:val="Prrafodelista"/>
        <w:numPr>
          <w:ilvl w:val="2"/>
          <w:numId w:val="2"/>
        </w:numPr>
        <w:spacing w:after="0" w:line="360" w:lineRule="auto"/>
        <w:jc w:val="both"/>
        <w:outlineLvl w:val="1"/>
        <w:rPr>
          <w:rFonts w:ascii="Times New Roman" w:eastAsia="Times New Roman" w:hAnsi="Times New Roman" w:cs="Times New Roman"/>
          <w:kern w:val="0"/>
          <w:lang w:eastAsia="es-MX"/>
          <w14:ligatures w14:val="none"/>
        </w:rPr>
      </w:pPr>
      <m:oMath>
        <m:sSub>
          <m:sSubPr>
            <m:ctrlPr>
              <w:rPr>
                <w:rFonts w:ascii="Cambria Math" w:eastAsia="Times New Roman" w:hAnsi="Cambria Math" w:cs="Times New Roman"/>
                <w:i/>
                <w:kern w:val="0"/>
                <w:lang w:eastAsia="es-MX"/>
                <w14:ligatures w14:val="none"/>
              </w:rPr>
            </m:ctrlPr>
          </m:sSubPr>
          <m:e>
            <m:r>
              <w:rPr>
                <w:rFonts w:ascii="Cambria Math" w:eastAsia="Times New Roman" w:hAnsi="Cambria Math" w:cs="Times New Roman"/>
                <w:kern w:val="0"/>
                <w:lang w:eastAsia="es-MX"/>
                <w14:ligatures w14:val="none"/>
              </w:rPr>
              <m:t>H</m:t>
            </m:r>
          </m:e>
          <m:sub>
            <m:r>
              <w:rPr>
                <w:rFonts w:ascii="Cambria Math" w:eastAsia="Times New Roman" w:hAnsi="Cambria Math" w:cs="Times New Roman"/>
                <w:kern w:val="0"/>
                <w:lang w:eastAsia="es-MX"/>
                <w14:ligatures w14:val="none"/>
              </w:rPr>
              <m:t>d</m:t>
            </m:r>
          </m:sub>
        </m:sSub>
        <m:r>
          <w:rPr>
            <w:rFonts w:ascii="Cambria Math" w:eastAsia="Times New Roman" w:hAnsi="Cambria Math" w:cs="Times New Roman"/>
            <w:kern w:val="0"/>
            <w:lang w:eastAsia="es-MX"/>
            <w14:ligatures w14:val="none"/>
          </w:rPr>
          <m:t>=</m:t>
        </m:r>
        <m:r>
          <m:rPr>
            <m:sty m:val="p"/>
          </m:rPr>
          <w:rPr>
            <w:rFonts w:ascii="Cambria Math" w:eastAsia="Times New Roman" w:hAnsi="Times New Roman" w:cs="Times New Roman"/>
            <w:kern w:val="0"/>
            <w:lang w:eastAsia="es-MX"/>
            <w14:ligatures w14:val="none"/>
          </w:rPr>
          <m:t>desired humidity in product</m:t>
        </m:r>
      </m:oMath>
      <w:bookmarkEnd w:id="9"/>
    </w:p>
    <w:p w14:paraId="20386111" w14:textId="77777777" w:rsidR="005440B4" w:rsidRPr="00E556D9" w:rsidRDefault="005440B4" w:rsidP="00E556D9">
      <w:pPr>
        <w:spacing w:after="0" w:line="360" w:lineRule="auto"/>
        <w:ind w:left="720"/>
        <w:jc w:val="both"/>
        <w:outlineLvl w:val="1"/>
        <w:rPr>
          <w:rFonts w:ascii="Times New Roman" w:eastAsia="Times New Roman" w:hAnsi="Times New Roman" w:cs="Times New Roman"/>
          <w:kern w:val="0"/>
          <w:lang w:eastAsia="es-MX"/>
          <w14:ligatures w14:val="none"/>
        </w:rPr>
      </w:pPr>
      <w:bookmarkStart w:id="10" w:name="_Hlk181527365"/>
      <w:r w:rsidRPr="00E556D9">
        <w:rPr>
          <w:rFonts w:ascii="Times New Roman" w:eastAsia="Times New Roman" w:hAnsi="Times New Roman" w:cs="Times New Roman"/>
          <w:kern w:val="0"/>
          <w:lang w:eastAsia="es-MX"/>
          <w14:ligatures w14:val="none"/>
        </w:rPr>
        <w:t xml:space="preserve">This equation assumed that weight loss was primarily due to water removal, with negligible contributions from other factors, such as the loss of volatile compounds. Additionally, it assumed a linear relationship between moisture loss and weight </w:t>
      </w:r>
      <w:r w:rsidRPr="00E556D9">
        <w:rPr>
          <w:rFonts w:ascii="Times New Roman" w:eastAsia="Times New Roman" w:hAnsi="Times New Roman" w:cs="Times New Roman"/>
          <w:kern w:val="0"/>
          <w:lang w:eastAsia="es-MX"/>
          <w14:ligatures w14:val="none"/>
        </w:rPr>
        <w:lastRenderedPageBreak/>
        <w:t>change (Fuentes G., 2023). While this equation did not directly calculate weight change, it effectively targeted a relative humidity level of 16% in tomatoes, a commonly used benchmark in food processing. (Fuentes G., 2023).</w:t>
      </w:r>
    </w:p>
    <w:p w14:paraId="2DF086D8" w14:textId="77777777" w:rsidR="005440B4" w:rsidRDefault="005440B4" w:rsidP="00E556D9">
      <w:pPr>
        <w:pStyle w:val="Prrafodelista"/>
        <w:numPr>
          <w:ilvl w:val="0"/>
          <w:numId w:val="2"/>
        </w:numPr>
        <w:spacing w:after="0" w:line="360" w:lineRule="auto"/>
        <w:jc w:val="both"/>
        <w:outlineLvl w:val="1"/>
        <w:rPr>
          <w:rFonts w:ascii="Times New Roman" w:eastAsia="Times New Roman" w:hAnsi="Times New Roman" w:cs="Times New Roman"/>
          <w:kern w:val="0"/>
          <w:lang w:eastAsia="es-MX"/>
          <w14:ligatures w14:val="none"/>
        </w:rPr>
      </w:pPr>
      <w:r w:rsidRPr="00E556D9">
        <w:rPr>
          <w:rFonts w:ascii="Times New Roman" w:eastAsia="Times New Roman" w:hAnsi="Times New Roman" w:cs="Times New Roman"/>
          <w:kern w:val="0"/>
          <w:lang w:eastAsia="es-MX"/>
          <w14:ligatures w14:val="none"/>
        </w:rPr>
        <w:t>Quantification of Phenolic Compounds: To evaluate the effect of dehydration temperature and slice thickness on nutrient content, a quantification of phenolic compounds was conducted. Phenolic compounds in tomatoes encompass various phytochemicals, including flavonoids, phenolic acids, and tannins, which are vital for plant physiology and defense, as well as for human health due to their antioxidant and anti-inflammatory properties. The concentration of phenolic compounds was quantified in terms of gallic acid equivalents (mg GAE/g dry basis) using a gallic acid calibration curve. Tests were outsourced to a certified private laboratory for accuracy. Following the experimental setup described in Section 2, a total of 3 kg of tomatoes were prepared for dehydration. Each kilogram was dehydrated at different temperatures and subdivided into three groups based on slice thickness</w:t>
      </w:r>
      <w:r w:rsidRPr="000C09B0">
        <w:rPr>
          <w:rFonts w:ascii="Times New Roman" w:eastAsia="Times New Roman" w:hAnsi="Times New Roman" w:cs="Times New Roman"/>
          <w:kern w:val="0"/>
          <w:lang w:eastAsia="es-MX"/>
          <w14:ligatures w14:val="none"/>
        </w:rPr>
        <w:t xml:space="preserve"> (0.75 mm, 1.5 mm, and 3 mm), as shown in Table 1.</w:t>
      </w:r>
    </w:p>
    <w:p w14:paraId="3B1749DE" w14:textId="77777777" w:rsidR="00E556D9" w:rsidRDefault="00E556D9" w:rsidP="005440B4">
      <w:pPr>
        <w:pStyle w:val="Prrafodelista"/>
        <w:spacing w:before="100" w:beforeAutospacing="1" w:after="100" w:afterAutospacing="1" w:line="360" w:lineRule="auto"/>
        <w:jc w:val="both"/>
        <w:outlineLvl w:val="1"/>
        <w:rPr>
          <w:rFonts w:ascii="Times New Roman" w:eastAsia="Times New Roman" w:hAnsi="Times New Roman" w:cs="Times New Roman"/>
          <w:kern w:val="0"/>
          <w:lang w:eastAsia="es-MX"/>
          <w14:ligatures w14:val="none"/>
        </w:rPr>
      </w:pPr>
    </w:p>
    <w:p w14:paraId="4E683446" w14:textId="77777777" w:rsidR="005440B4" w:rsidRPr="00E556D9" w:rsidRDefault="005440B4" w:rsidP="005440B4">
      <w:pPr>
        <w:pStyle w:val="Prrafodelista"/>
        <w:spacing w:line="360" w:lineRule="auto"/>
        <w:ind w:firstLine="696"/>
        <w:rPr>
          <w:rFonts w:ascii="Times New Roman" w:hAnsi="Times New Roman" w:cs="Times New Roman"/>
        </w:rPr>
      </w:pPr>
      <w:r w:rsidRPr="00C907EB">
        <w:rPr>
          <w:rFonts w:ascii="Times New Roman" w:hAnsi="Times New Roman" w:cs="Times New Roman"/>
          <w:b/>
          <w:bCs/>
        </w:rPr>
        <w:t xml:space="preserve">Table 1. </w:t>
      </w:r>
      <w:r w:rsidRPr="00E556D9">
        <w:rPr>
          <w:rFonts w:ascii="Times New Roman" w:hAnsi="Times New Roman" w:cs="Times New Roman"/>
        </w:rPr>
        <w:t>Process Parameters for Tomato Dehydration Trials</w:t>
      </w:r>
    </w:p>
    <w:tbl>
      <w:tblPr>
        <w:tblStyle w:val="Tablanormal1"/>
        <w:tblW w:w="6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160"/>
        <w:gridCol w:w="1176"/>
        <w:gridCol w:w="1013"/>
        <w:gridCol w:w="1440"/>
      </w:tblGrid>
      <w:tr w:rsidR="005440B4" w:rsidRPr="00612409" w14:paraId="1AF20E3F" w14:textId="77777777" w:rsidTr="006124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0EAA3CC5"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Temperature (ͦ C)</w:t>
            </w:r>
          </w:p>
        </w:tc>
        <w:tc>
          <w:tcPr>
            <w:tcW w:w="1236" w:type="dxa"/>
            <w:shd w:val="clear" w:color="auto" w:fill="auto"/>
          </w:tcPr>
          <w:p w14:paraId="33EA1527"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Sample</w:t>
            </w:r>
          </w:p>
          <w:p w14:paraId="363A4CDD"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thickness</w:t>
            </w:r>
          </w:p>
        </w:tc>
        <w:tc>
          <w:tcPr>
            <w:tcW w:w="1236" w:type="dxa"/>
            <w:shd w:val="clear" w:color="auto" w:fill="auto"/>
          </w:tcPr>
          <w:p w14:paraId="75A39000"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Time</w:t>
            </w:r>
          </w:p>
          <w:p w14:paraId="1ED8486A"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(seconds)</w:t>
            </w:r>
          </w:p>
        </w:tc>
        <w:tc>
          <w:tcPr>
            <w:tcW w:w="1089" w:type="dxa"/>
            <w:shd w:val="clear" w:color="auto" w:fill="auto"/>
          </w:tcPr>
          <w:p w14:paraId="6A5EBA16"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 xml:space="preserve">Time </w:t>
            </w:r>
          </w:p>
          <w:p w14:paraId="4F15C4F1"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(Hours)</w:t>
            </w:r>
          </w:p>
        </w:tc>
        <w:tc>
          <w:tcPr>
            <w:tcW w:w="1782" w:type="dxa"/>
            <w:shd w:val="clear" w:color="auto" w:fill="auto"/>
          </w:tcPr>
          <w:p w14:paraId="1131416C"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 xml:space="preserve">%Relative </w:t>
            </w:r>
          </w:p>
          <w:p w14:paraId="29A786FB" w14:textId="77777777" w:rsidR="005440B4" w:rsidRPr="00612409" w:rsidRDefault="005440B4" w:rsidP="00567D6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12409">
              <w:rPr>
                <w:rFonts w:ascii="Times New Roman" w:hAnsi="Times New Roman" w:cs="Times New Roman"/>
                <w:b w:val="0"/>
                <w:bCs w:val="0"/>
              </w:rPr>
              <w:t>humidity (%HR)</w:t>
            </w:r>
          </w:p>
        </w:tc>
      </w:tr>
      <w:tr w:rsidR="005440B4" w:rsidRPr="00612409" w14:paraId="670A36BF" w14:textId="77777777" w:rsidTr="006124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5319502A"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45</w:t>
            </w:r>
          </w:p>
        </w:tc>
        <w:tc>
          <w:tcPr>
            <w:tcW w:w="1236" w:type="dxa"/>
            <w:shd w:val="clear" w:color="auto" w:fill="auto"/>
          </w:tcPr>
          <w:p w14:paraId="0D254DD4"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0.75</w:t>
            </w:r>
          </w:p>
        </w:tc>
        <w:tc>
          <w:tcPr>
            <w:tcW w:w="1236" w:type="dxa"/>
            <w:shd w:val="clear" w:color="auto" w:fill="auto"/>
          </w:tcPr>
          <w:p w14:paraId="6B276713"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6650</w:t>
            </w:r>
          </w:p>
        </w:tc>
        <w:tc>
          <w:tcPr>
            <w:tcW w:w="1089" w:type="dxa"/>
            <w:shd w:val="clear" w:color="auto" w:fill="auto"/>
          </w:tcPr>
          <w:p w14:paraId="61AA326B"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1.84</w:t>
            </w:r>
          </w:p>
        </w:tc>
        <w:tc>
          <w:tcPr>
            <w:tcW w:w="1782" w:type="dxa"/>
            <w:shd w:val="clear" w:color="auto" w:fill="auto"/>
          </w:tcPr>
          <w:p w14:paraId="595D3013"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20.7</w:t>
            </w:r>
          </w:p>
        </w:tc>
      </w:tr>
      <w:tr w:rsidR="005440B4" w:rsidRPr="00612409" w14:paraId="4B65360A" w14:textId="77777777" w:rsidTr="00612409">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0DE3222B"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45</w:t>
            </w:r>
          </w:p>
        </w:tc>
        <w:tc>
          <w:tcPr>
            <w:tcW w:w="1236" w:type="dxa"/>
            <w:shd w:val="clear" w:color="auto" w:fill="auto"/>
          </w:tcPr>
          <w:p w14:paraId="5DA28ADC"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1.5</w:t>
            </w:r>
          </w:p>
        </w:tc>
        <w:tc>
          <w:tcPr>
            <w:tcW w:w="1236" w:type="dxa"/>
            <w:shd w:val="clear" w:color="auto" w:fill="auto"/>
          </w:tcPr>
          <w:p w14:paraId="3FB5FF73"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7100</w:t>
            </w:r>
          </w:p>
        </w:tc>
        <w:tc>
          <w:tcPr>
            <w:tcW w:w="1089" w:type="dxa"/>
            <w:shd w:val="clear" w:color="auto" w:fill="auto"/>
          </w:tcPr>
          <w:p w14:paraId="4415BD56"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1.97</w:t>
            </w:r>
          </w:p>
        </w:tc>
        <w:tc>
          <w:tcPr>
            <w:tcW w:w="1782" w:type="dxa"/>
            <w:shd w:val="clear" w:color="auto" w:fill="auto"/>
          </w:tcPr>
          <w:p w14:paraId="110D6EED"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20.4</w:t>
            </w:r>
          </w:p>
        </w:tc>
      </w:tr>
      <w:tr w:rsidR="005440B4" w:rsidRPr="00612409" w14:paraId="6343BD0E" w14:textId="77777777" w:rsidTr="006124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04D70377"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45</w:t>
            </w:r>
          </w:p>
        </w:tc>
        <w:tc>
          <w:tcPr>
            <w:tcW w:w="1236" w:type="dxa"/>
            <w:shd w:val="clear" w:color="auto" w:fill="auto"/>
          </w:tcPr>
          <w:p w14:paraId="47AC99F0"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3.0</w:t>
            </w:r>
          </w:p>
        </w:tc>
        <w:tc>
          <w:tcPr>
            <w:tcW w:w="1236" w:type="dxa"/>
            <w:shd w:val="clear" w:color="auto" w:fill="auto"/>
          </w:tcPr>
          <w:p w14:paraId="439A5E62"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7873</w:t>
            </w:r>
          </w:p>
        </w:tc>
        <w:tc>
          <w:tcPr>
            <w:tcW w:w="1089" w:type="dxa"/>
            <w:shd w:val="clear" w:color="auto" w:fill="auto"/>
          </w:tcPr>
          <w:p w14:paraId="1423B969"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2.20</w:t>
            </w:r>
          </w:p>
        </w:tc>
        <w:tc>
          <w:tcPr>
            <w:tcW w:w="1782" w:type="dxa"/>
            <w:shd w:val="clear" w:color="auto" w:fill="auto"/>
          </w:tcPr>
          <w:p w14:paraId="398CA286"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19.6</w:t>
            </w:r>
          </w:p>
        </w:tc>
      </w:tr>
      <w:tr w:rsidR="005440B4" w:rsidRPr="00612409" w14:paraId="0A0FD59B" w14:textId="77777777" w:rsidTr="00612409">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38B89BC7"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50</w:t>
            </w:r>
          </w:p>
        </w:tc>
        <w:tc>
          <w:tcPr>
            <w:tcW w:w="1236" w:type="dxa"/>
            <w:shd w:val="clear" w:color="auto" w:fill="auto"/>
          </w:tcPr>
          <w:p w14:paraId="1D3CE508"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0.75</w:t>
            </w:r>
          </w:p>
        </w:tc>
        <w:tc>
          <w:tcPr>
            <w:tcW w:w="1236" w:type="dxa"/>
            <w:shd w:val="clear" w:color="auto" w:fill="auto"/>
          </w:tcPr>
          <w:p w14:paraId="442B1F2D"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6784</w:t>
            </w:r>
          </w:p>
        </w:tc>
        <w:tc>
          <w:tcPr>
            <w:tcW w:w="1089" w:type="dxa"/>
            <w:shd w:val="clear" w:color="auto" w:fill="auto"/>
          </w:tcPr>
          <w:p w14:paraId="4557CED3"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1.84</w:t>
            </w:r>
          </w:p>
        </w:tc>
        <w:tc>
          <w:tcPr>
            <w:tcW w:w="1782" w:type="dxa"/>
            <w:shd w:val="clear" w:color="auto" w:fill="auto"/>
          </w:tcPr>
          <w:p w14:paraId="54A64772"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16.9</w:t>
            </w:r>
          </w:p>
        </w:tc>
      </w:tr>
      <w:tr w:rsidR="005440B4" w:rsidRPr="00612409" w14:paraId="7B0C00F7" w14:textId="77777777" w:rsidTr="006124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1C825215"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50</w:t>
            </w:r>
          </w:p>
        </w:tc>
        <w:tc>
          <w:tcPr>
            <w:tcW w:w="1236" w:type="dxa"/>
            <w:shd w:val="clear" w:color="auto" w:fill="auto"/>
          </w:tcPr>
          <w:p w14:paraId="4E93C100"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1.5</w:t>
            </w:r>
          </w:p>
        </w:tc>
        <w:tc>
          <w:tcPr>
            <w:tcW w:w="1236" w:type="dxa"/>
            <w:shd w:val="clear" w:color="auto" w:fill="auto"/>
          </w:tcPr>
          <w:p w14:paraId="156000E2"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7050</w:t>
            </w:r>
          </w:p>
        </w:tc>
        <w:tc>
          <w:tcPr>
            <w:tcW w:w="1089" w:type="dxa"/>
            <w:shd w:val="clear" w:color="auto" w:fill="auto"/>
          </w:tcPr>
          <w:p w14:paraId="1F0E9673"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2.00</w:t>
            </w:r>
          </w:p>
        </w:tc>
        <w:tc>
          <w:tcPr>
            <w:tcW w:w="1782" w:type="dxa"/>
            <w:shd w:val="clear" w:color="auto" w:fill="auto"/>
          </w:tcPr>
          <w:p w14:paraId="0DAE8409"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16.6</w:t>
            </w:r>
          </w:p>
        </w:tc>
      </w:tr>
      <w:tr w:rsidR="005440B4" w:rsidRPr="00612409" w14:paraId="7FB462BA" w14:textId="77777777" w:rsidTr="00612409">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168E10AC"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50</w:t>
            </w:r>
          </w:p>
        </w:tc>
        <w:tc>
          <w:tcPr>
            <w:tcW w:w="1236" w:type="dxa"/>
            <w:shd w:val="clear" w:color="auto" w:fill="auto"/>
          </w:tcPr>
          <w:p w14:paraId="63226395"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3.0</w:t>
            </w:r>
          </w:p>
        </w:tc>
        <w:tc>
          <w:tcPr>
            <w:tcW w:w="1236" w:type="dxa"/>
            <w:shd w:val="clear" w:color="auto" w:fill="auto"/>
          </w:tcPr>
          <w:p w14:paraId="395347CF"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7334</w:t>
            </w:r>
          </w:p>
        </w:tc>
        <w:tc>
          <w:tcPr>
            <w:tcW w:w="1089" w:type="dxa"/>
            <w:shd w:val="clear" w:color="auto" w:fill="auto"/>
          </w:tcPr>
          <w:p w14:paraId="4AF6B3A1"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2.03</w:t>
            </w:r>
          </w:p>
        </w:tc>
        <w:tc>
          <w:tcPr>
            <w:tcW w:w="1782" w:type="dxa"/>
            <w:shd w:val="clear" w:color="auto" w:fill="auto"/>
          </w:tcPr>
          <w:p w14:paraId="755602BF"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15.9</w:t>
            </w:r>
          </w:p>
        </w:tc>
      </w:tr>
      <w:tr w:rsidR="005440B4" w:rsidRPr="00612409" w14:paraId="0398251D" w14:textId="77777777" w:rsidTr="006124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463C77D3"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55</w:t>
            </w:r>
          </w:p>
        </w:tc>
        <w:tc>
          <w:tcPr>
            <w:tcW w:w="1236" w:type="dxa"/>
            <w:shd w:val="clear" w:color="auto" w:fill="auto"/>
          </w:tcPr>
          <w:p w14:paraId="18CDB60B"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0.75</w:t>
            </w:r>
          </w:p>
        </w:tc>
        <w:tc>
          <w:tcPr>
            <w:tcW w:w="1236" w:type="dxa"/>
            <w:shd w:val="clear" w:color="auto" w:fill="auto"/>
          </w:tcPr>
          <w:p w14:paraId="26CD760D"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5650</w:t>
            </w:r>
          </w:p>
        </w:tc>
        <w:tc>
          <w:tcPr>
            <w:tcW w:w="1089" w:type="dxa"/>
            <w:shd w:val="clear" w:color="auto" w:fill="auto"/>
          </w:tcPr>
          <w:p w14:paraId="33369116"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1.56</w:t>
            </w:r>
          </w:p>
        </w:tc>
        <w:tc>
          <w:tcPr>
            <w:tcW w:w="1782" w:type="dxa"/>
            <w:shd w:val="clear" w:color="auto" w:fill="auto"/>
          </w:tcPr>
          <w:p w14:paraId="4F68D3F4"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17.5</w:t>
            </w:r>
          </w:p>
        </w:tc>
      </w:tr>
      <w:tr w:rsidR="005440B4" w:rsidRPr="00612409" w14:paraId="2750A601" w14:textId="77777777" w:rsidTr="00612409">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7ED48B78"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55</w:t>
            </w:r>
          </w:p>
        </w:tc>
        <w:tc>
          <w:tcPr>
            <w:tcW w:w="1236" w:type="dxa"/>
            <w:shd w:val="clear" w:color="auto" w:fill="auto"/>
          </w:tcPr>
          <w:p w14:paraId="3AF774CD"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1.5</w:t>
            </w:r>
          </w:p>
        </w:tc>
        <w:tc>
          <w:tcPr>
            <w:tcW w:w="1236" w:type="dxa"/>
            <w:shd w:val="clear" w:color="auto" w:fill="auto"/>
          </w:tcPr>
          <w:p w14:paraId="4248C034"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6500</w:t>
            </w:r>
          </w:p>
        </w:tc>
        <w:tc>
          <w:tcPr>
            <w:tcW w:w="1089" w:type="dxa"/>
            <w:shd w:val="clear" w:color="auto" w:fill="auto"/>
          </w:tcPr>
          <w:p w14:paraId="7C025BA9"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1.80</w:t>
            </w:r>
          </w:p>
        </w:tc>
        <w:tc>
          <w:tcPr>
            <w:tcW w:w="1782" w:type="dxa"/>
            <w:shd w:val="clear" w:color="auto" w:fill="auto"/>
          </w:tcPr>
          <w:p w14:paraId="01835B42" w14:textId="77777777" w:rsidR="005440B4" w:rsidRPr="00612409" w:rsidRDefault="005440B4" w:rsidP="00567D6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16.9</w:t>
            </w:r>
          </w:p>
        </w:tc>
      </w:tr>
      <w:tr w:rsidR="005440B4" w:rsidRPr="00612409" w14:paraId="4CD053E4" w14:textId="77777777" w:rsidTr="006124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tcPr>
          <w:p w14:paraId="5BFD4297" w14:textId="77777777" w:rsidR="005440B4" w:rsidRPr="00612409" w:rsidRDefault="005440B4" w:rsidP="00567D6D">
            <w:pPr>
              <w:spacing w:line="360" w:lineRule="auto"/>
              <w:jc w:val="both"/>
              <w:rPr>
                <w:rFonts w:ascii="Times New Roman" w:hAnsi="Times New Roman" w:cs="Times New Roman"/>
                <w:b w:val="0"/>
                <w:bCs w:val="0"/>
              </w:rPr>
            </w:pPr>
            <w:r w:rsidRPr="00612409">
              <w:rPr>
                <w:rFonts w:ascii="Times New Roman" w:hAnsi="Times New Roman" w:cs="Times New Roman"/>
                <w:b w:val="0"/>
                <w:bCs w:val="0"/>
              </w:rPr>
              <w:t>55</w:t>
            </w:r>
          </w:p>
        </w:tc>
        <w:tc>
          <w:tcPr>
            <w:tcW w:w="1236" w:type="dxa"/>
            <w:shd w:val="clear" w:color="auto" w:fill="auto"/>
          </w:tcPr>
          <w:p w14:paraId="1DF0721D"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3.0</w:t>
            </w:r>
          </w:p>
        </w:tc>
        <w:tc>
          <w:tcPr>
            <w:tcW w:w="1236" w:type="dxa"/>
            <w:shd w:val="clear" w:color="auto" w:fill="auto"/>
          </w:tcPr>
          <w:p w14:paraId="2C5676D6"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7196</w:t>
            </w:r>
          </w:p>
        </w:tc>
        <w:tc>
          <w:tcPr>
            <w:tcW w:w="1089" w:type="dxa"/>
            <w:shd w:val="clear" w:color="auto" w:fill="auto"/>
          </w:tcPr>
          <w:p w14:paraId="0C19C158"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1.90</w:t>
            </w:r>
          </w:p>
        </w:tc>
        <w:tc>
          <w:tcPr>
            <w:tcW w:w="1782" w:type="dxa"/>
            <w:shd w:val="clear" w:color="auto" w:fill="auto"/>
          </w:tcPr>
          <w:p w14:paraId="531AF907" w14:textId="77777777" w:rsidR="005440B4" w:rsidRPr="00612409" w:rsidRDefault="005440B4" w:rsidP="00567D6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2409">
              <w:rPr>
                <w:rFonts w:ascii="Times New Roman" w:hAnsi="Times New Roman" w:cs="Times New Roman"/>
              </w:rPr>
              <w:t>16.40</w:t>
            </w:r>
          </w:p>
        </w:tc>
      </w:tr>
    </w:tbl>
    <w:p w14:paraId="6F2F1D34" w14:textId="77777777" w:rsidR="005440B4" w:rsidRDefault="005440B4" w:rsidP="005440B4">
      <w:pPr>
        <w:pStyle w:val="Prrafodelista"/>
        <w:spacing w:line="360" w:lineRule="auto"/>
        <w:jc w:val="center"/>
        <w:rPr>
          <w:rFonts w:ascii="Times New Roman" w:hAnsi="Times New Roman" w:cs="Times New Roman"/>
        </w:rPr>
      </w:pPr>
      <w:r w:rsidRPr="00C907EB">
        <w:rPr>
          <w:rFonts w:ascii="Times New Roman" w:hAnsi="Times New Roman" w:cs="Times New Roman"/>
        </w:rPr>
        <w:t>Source: Own Elaboration</w:t>
      </w:r>
    </w:p>
    <w:p w14:paraId="0E1F76E7" w14:textId="77777777" w:rsidR="009E5744" w:rsidRDefault="009E5744" w:rsidP="005440B4">
      <w:pPr>
        <w:pStyle w:val="Prrafodelista"/>
        <w:spacing w:line="360" w:lineRule="auto"/>
        <w:jc w:val="center"/>
        <w:rPr>
          <w:rFonts w:ascii="Times New Roman" w:hAnsi="Times New Roman" w:cs="Times New Roman"/>
        </w:rPr>
      </w:pPr>
    </w:p>
    <w:p w14:paraId="7F22376D" w14:textId="77777777" w:rsidR="009E5744" w:rsidRDefault="009E5744" w:rsidP="005440B4">
      <w:pPr>
        <w:pStyle w:val="Prrafodelista"/>
        <w:spacing w:line="360" w:lineRule="auto"/>
        <w:jc w:val="center"/>
        <w:rPr>
          <w:rFonts w:ascii="Times New Roman" w:hAnsi="Times New Roman" w:cs="Times New Roman"/>
        </w:rPr>
      </w:pPr>
    </w:p>
    <w:p w14:paraId="7D8049C0" w14:textId="11F12CBC" w:rsidR="005440B4" w:rsidRPr="00612409" w:rsidRDefault="005440B4" w:rsidP="00612409">
      <w:pPr>
        <w:pStyle w:val="Prrafodelista"/>
        <w:numPr>
          <w:ilvl w:val="0"/>
          <w:numId w:val="2"/>
        </w:numPr>
        <w:spacing w:after="0" w:line="360" w:lineRule="auto"/>
        <w:jc w:val="both"/>
        <w:rPr>
          <w:rFonts w:ascii="Times New Roman" w:hAnsi="Times New Roman" w:cs="Times New Roman"/>
        </w:rPr>
      </w:pPr>
      <w:r w:rsidRPr="00612409">
        <w:rPr>
          <w:rFonts w:ascii="Times New Roman" w:hAnsi="Times New Roman" w:cs="Times New Roman"/>
        </w:rPr>
        <w:lastRenderedPageBreak/>
        <w:t xml:space="preserve">Sensory Panel Evaluation: </w:t>
      </w:r>
      <w:r w:rsidR="00660FFB" w:rsidRPr="00612409">
        <w:rPr>
          <w:rFonts w:ascii="Times New Roman" w:hAnsi="Times New Roman" w:cs="Times New Roman"/>
        </w:rPr>
        <w:t>A sensory panel was conducted to assess texture, aroma, color, and flavor</w:t>
      </w:r>
      <w:r w:rsidRPr="00612409">
        <w:rPr>
          <w:rFonts w:ascii="Times New Roman" w:hAnsi="Times New Roman" w:cs="Times New Roman"/>
        </w:rPr>
        <w:t>. This panel consisted of five experts, all professionals with substantial experience in food-related fields, including chefs and food industry specialists.</w:t>
      </w:r>
    </w:p>
    <w:p w14:paraId="3D9A4050" w14:textId="77777777" w:rsidR="005440B4" w:rsidRPr="00612409" w:rsidRDefault="005440B4" w:rsidP="00612409">
      <w:pPr>
        <w:pStyle w:val="Prrafodelista"/>
        <w:spacing w:after="0" w:line="360" w:lineRule="auto"/>
        <w:jc w:val="both"/>
        <w:rPr>
          <w:rFonts w:ascii="Times New Roman" w:hAnsi="Times New Roman" w:cs="Times New Roman"/>
        </w:rPr>
      </w:pPr>
      <w:r w:rsidRPr="00612409">
        <w:rPr>
          <w:rFonts w:ascii="Times New Roman" w:hAnsi="Times New Roman" w:cs="Times New Roman"/>
        </w:rPr>
        <w:t>The sensory panel followed a structured protocol in a controlled setting. Participants were seated in individual tasting booths under neutral lighting to minimize visual biases. Each expert received standardized evaluation sheets to record their perceptions, which included the following:</w:t>
      </w:r>
    </w:p>
    <w:p w14:paraId="61A216C0" w14:textId="29616FB9" w:rsidR="005440B4" w:rsidRPr="00612409" w:rsidRDefault="005440B4" w:rsidP="00612409">
      <w:pPr>
        <w:pStyle w:val="Prrafodelista"/>
        <w:numPr>
          <w:ilvl w:val="0"/>
          <w:numId w:val="4"/>
        </w:numPr>
        <w:spacing w:after="0" w:line="360" w:lineRule="auto"/>
        <w:jc w:val="both"/>
        <w:rPr>
          <w:rFonts w:ascii="Times New Roman" w:hAnsi="Times New Roman" w:cs="Times New Roman"/>
        </w:rPr>
      </w:pPr>
      <w:r w:rsidRPr="00612409">
        <w:rPr>
          <w:rFonts w:ascii="Times New Roman" w:hAnsi="Times New Roman" w:cs="Times New Roman"/>
        </w:rPr>
        <w:t xml:space="preserve">Hedonic Scale: Experts rated the overall acceptability </w:t>
      </w:r>
      <w:r w:rsidR="00660FFB" w:rsidRPr="00612409">
        <w:rPr>
          <w:rFonts w:ascii="Times New Roman" w:hAnsi="Times New Roman" w:cs="Times New Roman"/>
        </w:rPr>
        <w:t xml:space="preserve">on a 5-point scale </w:t>
      </w:r>
      <w:r w:rsidRPr="00612409">
        <w:rPr>
          <w:rFonts w:ascii="Times New Roman" w:hAnsi="Times New Roman" w:cs="Times New Roman"/>
        </w:rPr>
        <w:t>(</w:t>
      </w:r>
      <w:r w:rsidR="00757E44" w:rsidRPr="00612409">
        <w:rPr>
          <w:rFonts w:ascii="Times New Roman" w:hAnsi="Times New Roman" w:cs="Times New Roman"/>
        </w:rPr>
        <w:t xml:space="preserve">1 = ‘strong </w:t>
      </w:r>
      <w:r w:rsidRPr="00612409">
        <w:rPr>
          <w:rFonts w:ascii="Times New Roman" w:hAnsi="Times New Roman" w:cs="Times New Roman"/>
        </w:rPr>
        <w:t>dislike</w:t>
      </w:r>
      <w:r w:rsidR="00757E44" w:rsidRPr="00612409">
        <w:rPr>
          <w:rFonts w:ascii="Times New Roman" w:hAnsi="Times New Roman" w:cs="Times New Roman"/>
        </w:rPr>
        <w:t>’,</w:t>
      </w:r>
      <w:r w:rsidRPr="00612409">
        <w:rPr>
          <w:rFonts w:ascii="Times New Roman" w:hAnsi="Times New Roman" w:cs="Times New Roman"/>
        </w:rPr>
        <w:t xml:space="preserve"> 5</w:t>
      </w:r>
      <w:r w:rsidR="00757E44" w:rsidRPr="00612409">
        <w:rPr>
          <w:rFonts w:ascii="Times New Roman" w:hAnsi="Times New Roman" w:cs="Times New Roman"/>
        </w:rPr>
        <w:t xml:space="preserve"> =</w:t>
      </w:r>
      <w:r w:rsidRPr="00612409">
        <w:rPr>
          <w:rFonts w:ascii="Times New Roman" w:hAnsi="Times New Roman" w:cs="Times New Roman"/>
        </w:rPr>
        <w:t xml:space="preserve"> </w:t>
      </w:r>
      <w:r w:rsidR="00757E44" w:rsidRPr="00612409">
        <w:rPr>
          <w:rFonts w:ascii="Times New Roman" w:hAnsi="Times New Roman" w:cs="Times New Roman"/>
        </w:rPr>
        <w:t>‘strong preference’</w:t>
      </w:r>
      <w:r w:rsidRPr="00612409">
        <w:rPr>
          <w:rFonts w:ascii="Times New Roman" w:hAnsi="Times New Roman" w:cs="Times New Roman"/>
        </w:rPr>
        <w:t>).</w:t>
      </w:r>
    </w:p>
    <w:p w14:paraId="224FADDA" w14:textId="77777777" w:rsidR="005440B4" w:rsidRPr="00612409" w:rsidRDefault="005440B4" w:rsidP="00612409">
      <w:pPr>
        <w:pStyle w:val="Prrafodelista"/>
        <w:numPr>
          <w:ilvl w:val="0"/>
          <w:numId w:val="4"/>
        </w:numPr>
        <w:spacing w:after="0" w:line="360" w:lineRule="auto"/>
        <w:jc w:val="both"/>
        <w:rPr>
          <w:rFonts w:ascii="Times New Roman" w:hAnsi="Times New Roman" w:cs="Times New Roman"/>
        </w:rPr>
      </w:pPr>
      <w:r w:rsidRPr="00612409">
        <w:rPr>
          <w:rFonts w:ascii="Times New Roman" w:hAnsi="Times New Roman" w:cs="Times New Roman"/>
        </w:rPr>
        <w:t>Texture Profile Test: A texture profile test was conducted to evaluate key textural attributes: hardness, chewiness, and elasticity. These attributes were rated on a 5-point scale, with 1 representing "does not meet the attribute" and 5 indicating "fully meets the texture attribute."</w:t>
      </w:r>
    </w:p>
    <w:p w14:paraId="65CD3F76" w14:textId="77777777" w:rsidR="005440B4" w:rsidRPr="00612409" w:rsidRDefault="005440B4" w:rsidP="00612409">
      <w:pPr>
        <w:pStyle w:val="Prrafodelista"/>
        <w:numPr>
          <w:ilvl w:val="0"/>
          <w:numId w:val="4"/>
        </w:numPr>
        <w:spacing w:after="0" w:line="360" w:lineRule="auto"/>
        <w:jc w:val="both"/>
        <w:rPr>
          <w:rFonts w:ascii="Times New Roman" w:hAnsi="Times New Roman" w:cs="Times New Roman"/>
        </w:rPr>
      </w:pPr>
      <w:r w:rsidRPr="00612409">
        <w:rPr>
          <w:rFonts w:ascii="Times New Roman" w:hAnsi="Times New Roman" w:cs="Times New Roman"/>
        </w:rPr>
        <w:t>Quantitative Descriptive Analysis (QDA): Experts assessed the intensity of key sensory attributes, including sweetness, acidity, and tomato flavor. Each attribute was rated on a 5-point numerical scale, where 1 signified "does not possess the attribute" and 5 represented "fully possesses the attribute."</w:t>
      </w:r>
    </w:p>
    <w:bookmarkEnd w:id="10"/>
    <w:p w14:paraId="7959996D" w14:textId="77777777" w:rsidR="00612409" w:rsidRDefault="00612409" w:rsidP="00612409">
      <w:pPr>
        <w:spacing w:after="0" w:line="360" w:lineRule="auto"/>
        <w:jc w:val="both"/>
        <w:rPr>
          <w:rFonts w:ascii="Times New Roman" w:hAnsi="Times New Roman" w:cs="Times New Roman"/>
        </w:rPr>
      </w:pPr>
    </w:p>
    <w:p w14:paraId="77FE438C" w14:textId="63240ED3" w:rsidR="005440B4" w:rsidRPr="00612409" w:rsidRDefault="005440B4" w:rsidP="00612409">
      <w:pPr>
        <w:spacing w:after="0" w:line="360" w:lineRule="auto"/>
        <w:jc w:val="center"/>
        <w:rPr>
          <w:rFonts w:ascii="Times New Roman" w:hAnsi="Times New Roman" w:cs="Times New Roman"/>
          <w:b/>
          <w:bCs/>
          <w:sz w:val="32"/>
          <w:szCs w:val="32"/>
        </w:rPr>
      </w:pPr>
      <w:r w:rsidRPr="00612409">
        <w:rPr>
          <w:rFonts w:ascii="Times New Roman" w:hAnsi="Times New Roman" w:cs="Times New Roman"/>
          <w:b/>
          <w:bCs/>
          <w:sz w:val="32"/>
          <w:szCs w:val="32"/>
        </w:rPr>
        <w:t>Results</w:t>
      </w:r>
    </w:p>
    <w:p w14:paraId="1210A77E" w14:textId="4FA9B6C4" w:rsidR="005440B4" w:rsidRPr="00612409" w:rsidRDefault="005440B4" w:rsidP="00612409">
      <w:pPr>
        <w:pStyle w:val="Prrafodelista"/>
        <w:numPr>
          <w:ilvl w:val="0"/>
          <w:numId w:val="2"/>
        </w:numPr>
        <w:spacing w:after="0" w:line="360" w:lineRule="auto"/>
        <w:jc w:val="both"/>
        <w:rPr>
          <w:rFonts w:ascii="Times New Roman" w:hAnsi="Times New Roman" w:cs="Times New Roman"/>
          <w:b/>
          <w:bCs/>
        </w:rPr>
      </w:pPr>
      <w:r w:rsidRPr="00612409">
        <w:rPr>
          <w:rFonts w:ascii="Times New Roman" w:hAnsi="Times New Roman" w:cs="Times New Roman"/>
        </w:rPr>
        <w:t xml:space="preserve">Verification of the artificial neural network training: As </w:t>
      </w:r>
      <w:r w:rsidR="00757E44" w:rsidRPr="00612409">
        <w:rPr>
          <w:rFonts w:ascii="Times New Roman" w:hAnsi="Times New Roman" w:cs="Times New Roman"/>
        </w:rPr>
        <w:t>shown in Figure 7</w:t>
      </w:r>
      <w:r w:rsidRPr="00612409">
        <w:rPr>
          <w:rFonts w:ascii="Times New Roman" w:hAnsi="Times New Roman" w:cs="Times New Roman"/>
        </w:rPr>
        <w:t>, the time evolution of the model's estimated data</w:t>
      </w:r>
      <w:r w:rsidRPr="00F36985">
        <w:rPr>
          <w:rFonts w:ascii="Times New Roman" w:hAnsi="Times New Roman" w:cs="Times New Roman"/>
        </w:rPr>
        <w:t xml:space="preserve"> closely aligns with the real data. The mean squared error between these two datasets is 0.04.</w:t>
      </w:r>
    </w:p>
    <w:p w14:paraId="6582D7D7" w14:textId="77777777" w:rsidR="00612409" w:rsidRPr="005440B4" w:rsidRDefault="00612409" w:rsidP="00612409">
      <w:pPr>
        <w:pStyle w:val="Prrafodelista"/>
        <w:spacing w:after="0" w:line="360" w:lineRule="auto"/>
        <w:jc w:val="both"/>
        <w:rPr>
          <w:rFonts w:ascii="Times New Roman" w:hAnsi="Times New Roman" w:cs="Times New Roman"/>
          <w:b/>
          <w:bCs/>
        </w:rPr>
      </w:pPr>
    </w:p>
    <w:p w14:paraId="58E0EF44" w14:textId="630DAE19" w:rsidR="005440B4" w:rsidRPr="00C907EB" w:rsidRDefault="005440B4" w:rsidP="005440B4">
      <w:pPr>
        <w:spacing w:line="360" w:lineRule="auto"/>
        <w:jc w:val="center"/>
        <w:rPr>
          <w:rFonts w:ascii="Times New Roman" w:hAnsi="Times New Roman" w:cs="Times New Roman"/>
        </w:rPr>
      </w:pPr>
      <w:r w:rsidRPr="005440B4">
        <w:rPr>
          <w:rFonts w:ascii="Times New Roman" w:hAnsi="Times New Roman" w:cs="Times New Roman"/>
          <w:b/>
          <w:bCs/>
        </w:rPr>
        <w:t>Figure 7</w:t>
      </w:r>
      <w:r w:rsidR="00457591">
        <w:rPr>
          <w:rFonts w:ascii="Times New Roman" w:hAnsi="Times New Roman" w:cs="Times New Roman"/>
          <w:b/>
          <w:bCs/>
        </w:rPr>
        <w:t>.</w:t>
      </w:r>
      <w:r w:rsidRPr="005440B4">
        <w:rPr>
          <w:rFonts w:ascii="Times New Roman" w:hAnsi="Times New Roman" w:cs="Times New Roman"/>
        </w:rPr>
        <w:t xml:space="preserve"> Model Validation</w:t>
      </w:r>
      <w:r w:rsidR="00457591">
        <w:rPr>
          <w:rFonts w:ascii="Times New Roman" w:hAnsi="Times New Roman" w:cs="Times New Roman"/>
        </w:rPr>
        <w:t>.</w:t>
      </w:r>
      <w:r w:rsidRPr="00C907EB">
        <w:rPr>
          <w:rFonts w:ascii="Times New Roman" w:hAnsi="Times New Roman" w:cs="Times New Roman"/>
          <w:noProof/>
        </w:rPr>
        <w:drawing>
          <wp:inline distT="0" distB="0" distL="0" distR="0" wp14:anchorId="7256A1FF" wp14:editId="7BA54637">
            <wp:extent cx="5631180" cy="1243039"/>
            <wp:effectExtent l="0" t="0" r="0" b="0"/>
            <wp:docPr id="12920130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13018"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6362" cy="1261842"/>
                    </a:xfrm>
                    <a:prstGeom prst="rect">
                      <a:avLst/>
                    </a:prstGeom>
                  </pic:spPr>
                </pic:pic>
              </a:graphicData>
            </a:graphic>
          </wp:inline>
        </w:drawing>
      </w:r>
    </w:p>
    <w:p w14:paraId="4847E9AE" w14:textId="77777777" w:rsidR="005440B4" w:rsidRPr="00C907EB" w:rsidRDefault="005440B4" w:rsidP="005440B4">
      <w:pPr>
        <w:pStyle w:val="Prrafodelista"/>
        <w:spacing w:line="360" w:lineRule="auto"/>
        <w:jc w:val="center"/>
        <w:rPr>
          <w:rFonts w:ascii="Times New Roman" w:hAnsi="Times New Roman" w:cs="Times New Roman"/>
        </w:rPr>
      </w:pPr>
      <w:r w:rsidRPr="00C907EB">
        <w:rPr>
          <w:rFonts w:ascii="Times New Roman" w:hAnsi="Times New Roman" w:cs="Times New Roman"/>
        </w:rPr>
        <w:t>Source: Own Elaboration</w:t>
      </w:r>
    </w:p>
    <w:p w14:paraId="6F15204C" w14:textId="7830EADA" w:rsidR="005440B4" w:rsidRDefault="005440B4" w:rsidP="005440B4">
      <w:pPr>
        <w:pStyle w:val="Prrafodelista"/>
        <w:numPr>
          <w:ilvl w:val="0"/>
          <w:numId w:val="2"/>
        </w:numPr>
        <w:spacing w:line="360" w:lineRule="auto"/>
        <w:jc w:val="both"/>
        <w:rPr>
          <w:rFonts w:ascii="Times New Roman" w:hAnsi="Times New Roman" w:cs="Times New Roman"/>
        </w:rPr>
      </w:pPr>
      <w:r w:rsidRPr="00612409">
        <w:rPr>
          <w:rFonts w:ascii="Times New Roman" w:hAnsi="Times New Roman" w:cs="Times New Roman"/>
        </w:rPr>
        <w:lastRenderedPageBreak/>
        <w:t>Tomato dehydration organoleptic results: The visual outcomes of the tomato dehydration process are illustrated in Figures 8</w:t>
      </w:r>
      <w:r w:rsidRPr="00CF52CB">
        <w:rPr>
          <w:rFonts w:ascii="Times New Roman" w:hAnsi="Times New Roman" w:cs="Times New Roman"/>
        </w:rPr>
        <w:t>, where distinct differences in color among the three samples are evident</w:t>
      </w:r>
      <w:r w:rsidR="00757E44">
        <w:rPr>
          <w:rFonts w:ascii="Times New Roman" w:hAnsi="Times New Roman" w:cs="Times New Roman"/>
        </w:rPr>
        <w:t>.</w:t>
      </w:r>
      <w:r w:rsidR="007143E0">
        <w:rPr>
          <w:rFonts w:ascii="Times New Roman" w:hAnsi="Times New Roman" w:cs="Times New Roman"/>
        </w:rPr>
        <w:t xml:space="preserve"> </w:t>
      </w:r>
      <w:r w:rsidR="00757E44" w:rsidRPr="00757E44">
        <w:rPr>
          <w:rFonts w:ascii="Times New Roman" w:hAnsi="Times New Roman" w:cs="Times New Roman"/>
        </w:rPr>
        <w:t>The images on the left correspond to samples dehydrated at lower temperatures</w:t>
      </w:r>
      <w:r w:rsidRPr="00CF52CB">
        <w:rPr>
          <w:rFonts w:ascii="Times New Roman" w:hAnsi="Times New Roman" w:cs="Times New Roman"/>
        </w:rPr>
        <w:t xml:space="preserve">. As reported in relevant literature, color is closely linked to the concentration of lycopene and other essential nutrients. </w:t>
      </w:r>
    </w:p>
    <w:p w14:paraId="186280C1" w14:textId="0564ED83" w:rsidR="00612409" w:rsidRDefault="00612409" w:rsidP="00612409">
      <w:pPr>
        <w:pStyle w:val="Prrafodelista"/>
        <w:spacing w:line="360" w:lineRule="auto"/>
        <w:jc w:val="both"/>
        <w:rPr>
          <w:rFonts w:ascii="Times New Roman" w:hAnsi="Times New Roman" w:cs="Times New Roman"/>
        </w:rPr>
      </w:pPr>
    </w:p>
    <w:p w14:paraId="3DCB641B" w14:textId="3AC1BE6B" w:rsidR="005440B4" w:rsidRPr="00B11425" w:rsidRDefault="005440B4" w:rsidP="00B11425">
      <w:pPr>
        <w:pStyle w:val="Prrafodelista"/>
        <w:spacing w:line="360" w:lineRule="auto"/>
        <w:jc w:val="center"/>
        <w:rPr>
          <w:rFonts w:ascii="Times New Roman" w:hAnsi="Times New Roman" w:cs="Times New Roman"/>
        </w:rPr>
      </w:pPr>
      <w:r w:rsidRPr="00C907EB">
        <w:rPr>
          <w:rFonts w:ascii="Times New Roman" w:hAnsi="Times New Roman" w:cs="Times New Roman"/>
          <w:b/>
          <w:bCs/>
        </w:rPr>
        <w:t xml:space="preserve">Figure </w:t>
      </w:r>
      <w:r>
        <w:rPr>
          <w:rFonts w:ascii="Times New Roman" w:hAnsi="Times New Roman" w:cs="Times New Roman"/>
          <w:b/>
          <w:bCs/>
        </w:rPr>
        <w:t>8</w:t>
      </w:r>
      <w:r w:rsidR="00457591">
        <w:rPr>
          <w:rFonts w:ascii="Times New Roman" w:hAnsi="Times New Roman" w:cs="Times New Roman"/>
          <w:b/>
          <w:bCs/>
        </w:rPr>
        <w:t>.</w:t>
      </w:r>
      <w:r w:rsidRPr="00C907EB">
        <w:rPr>
          <w:rFonts w:ascii="Times New Roman" w:hAnsi="Times New Roman" w:cs="Times New Roman"/>
        </w:rPr>
        <w:t xml:space="preserve"> </w:t>
      </w:r>
      <w:r w:rsidR="007470BA">
        <w:rPr>
          <w:rFonts w:ascii="Times New Roman" w:hAnsi="Times New Roman" w:cs="Times New Roman"/>
        </w:rPr>
        <w:t>L</w:t>
      </w:r>
      <w:r w:rsidR="007470BA" w:rsidRPr="0003765A">
        <w:rPr>
          <w:rFonts w:ascii="Times New Roman" w:hAnsi="Times New Roman" w:cs="Times New Roman"/>
        </w:rPr>
        <w:t xml:space="preserve">oss of </w:t>
      </w:r>
      <w:r w:rsidR="007470BA">
        <w:rPr>
          <w:rFonts w:ascii="Times New Roman" w:hAnsi="Times New Roman" w:cs="Times New Roman"/>
        </w:rPr>
        <w:t>C</w:t>
      </w:r>
      <w:r w:rsidR="007470BA" w:rsidRPr="0003765A">
        <w:rPr>
          <w:rFonts w:ascii="Times New Roman" w:hAnsi="Times New Roman" w:cs="Times New Roman"/>
        </w:rPr>
        <w:t xml:space="preserve">olor and </w:t>
      </w:r>
      <w:r w:rsidR="007470BA">
        <w:rPr>
          <w:rFonts w:ascii="Times New Roman" w:hAnsi="Times New Roman" w:cs="Times New Roman"/>
        </w:rPr>
        <w:t>M</w:t>
      </w:r>
      <w:r w:rsidR="007470BA" w:rsidRPr="0003765A">
        <w:rPr>
          <w:rFonts w:ascii="Times New Roman" w:hAnsi="Times New Roman" w:cs="Times New Roman"/>
        </w:rPr>
        <w:t>ass</w:t>
      </w:r>
      <w:r w:rsidR="007470BA" w:rsidRPr="006241F8">
        <w:rPr>
          <w:rFonts w:ascii="Times New Roman" w:hAnsi="Times New Roman" w:cs="Times New Roman"/>
        </w:rPr>
        <w:t>.</w:t>
      </w:r>
    </w:p>
    <w:p w14:paraId="3ECC3946" w14:textId="340C64F6" w:rsidR="005440B4" w:rsidRDefault="00612409" w:rsidP="005440B4">
      <w:pPr>
        <w:pStyle w:val="Prrafodelista"/>
        <w:spacing w:line="360" w:lineRule="auto"/>
        <w:ind w:left="0"/>
        <w:jc w:val="center"/>
        <w:rPr>
          <w:rFonts w:ascii="Times New Roman" w:hAnsi="Times New Roman" w:cs="Times New Roman"/>
          <w:b/>
          <w:bCs/>
        </w:rPr>
      </w:pPr>
      <w:r>
        <w:rPr>
          <w:rFonts w:ascii="Times New Roman" w:hAnsi="Times New Roman" w:cs="Times New Roman"/>
          <w:b/>
          <w:bCs/>
          <w:noProof/>
        </w:rPr>
        <w:drawing>
          <wp:inline distT="0" distB="0" distL="0" distR="0" wp14:anchorId="5A89F567" wp14:editId="624CB3FE">
            <wp:extent cx="4549328" cy="2810653"/>
            <wp:effectExtent l="0" t="0" r="3810" b="8890"/>
            <wp:docPr id="4439363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36354" name="Imagen 443936354"/>
                    <pic:cNvPicPr/>
                  </pic:nvPicPr>
                  <pic:blipFill rotWithShape="1">
                    <a:blip r:embed="rId16" cstate="print">
                      <a:extLst>
                        <a:ext uri="{28A0092B-C50C-407E-A947-70E740481C1C}">
                          <a14:useLocalDpi xmlns:a14="http://schemas.microsoft.com/office/drawing/2010/main" val="0"/>
                        </a:ext>
                      </a:extLst>
                    </a:blip>
                    <a:srcRect l="12151" r="13066"/>
                    <a:stretch/>
                  </pic:blipFill>
                  <pic:spPr bwMode="auto">
                    <a:xfrm rot="10800000">
                      <a:off x="0" y="0"/>
                      <a:ext cx="4578384" cy="2828604"/>
                    </a:xfrm>
                    <a:prstGeom prst="rect">
                      <a:avLst/>
                    </a:prstGeom>
                    <a:ln>
                      <a:noFill/>
                    </a:ln>
                    <a:extLst>
                      <a:ext uri="{53640926-AAD7-44D8-BBD7-CCE9431645EC}">
                        <a14:shadowObscured xmlns:a14="http://schemas.microsoft.com/office/drawing/2010/main"/>
                      </a:ext>
                    </a:extLst>
                  </pic:spPr>
                </pic:pic>
              </a:graphicData>
            </a:graphic>
          </wp:inline>
        </w:drawing>
      </w:r>
    </w:p>
    <w:p w14:paraId="3BBE07A0" w14:textId="22AC9CEA" w:rsidR="005440B4" w:rsidRDefault="005440B4" w:rsidP="005440B4">
      <w:pPr>
        <w:pStyle w:val="Prrafodelista"/>
        <w:spacing w:line="360" w:lineRule="auto"/>
        <w:jc w:val="center"/>
        <w:rPr>
          <w:rFonts w:ascii="Times New Roman" w:hAnsi="Times New Roman" w:cs="Times New Roman"/>
        </w:rPr>
      </w:pPr>
      <w:r w:rsidRPr="00C907EB">
        <w:rPr>
          <w:rFonts w:ascii="Times New Roman" w:hAnsi="Times New Roman" w:cs="Times New Roman"/>
        </w:rPr>
        <w:t>Source: Own Elaboration</w:t>
      </w:r>
      <w:r>
        <w:rPr>
          <w:rFonts w:ascii="Times New Roman" w:hAnsi="Times New Roman" w:cs="Times New Roman"/>
        </w:rPr>
        <w:t xml:space="preserve"> </w:t>
      </w:r>
    </w:p>
    <w:p w14:paraId="1071C8B0" w14:textId="1F8166D5" w:rsidR="005440B4" w:rsidRDefault="00757E44" w:rsidP="005440B4">
      <w:pPr>
        <w:pStyle w:val="Prrafodelista"/>
        <w:spacing w:line="360" w:lineRule="auto"/>
        <w:jc w:val="both"/>
        <w:rPr>
          <w:rFonts w:ascii="Times New Roman" w:hAnsi="Times New Roman" w:cs="Times New Roman"/>
        </w:rPr>
      </w:pPr>
      <w:r w:rsidRPr="00757E44">
        <w:rPr>
          <w:rFonts w:ascii="Times New Roman" w:hAnsi="Times New Roman" w:cs="Times New Roman"/>
        </w:rPr>
        <w:t>The panel's evaluation indicated that tomato samples dehydrated at 50°C, regardless of thickness, were the most favored</w:t>
      </w:r>
      <w:r w:rsidR="005440B4" w:rsidRPr="00CF52CB">
        <w:rPr>
          <w:rFonts w:ascii="Times New Roman" w:hAnsi="Times New Roman" w:cs="Times New Roman"/>
        </w:rPr>
        <w:t xml:space="preserve">. Samples dehydrated at 55°C were slightly less preferred, </w:t>
      </w:r>
      <w:r w:rsidRPr="00757E44">
        <w:rPr>
          <w:rFonts w:ascii="Times New Roman" w:hAnsi="Times New Roman" w:cs="Times New Roman"/>
        </w:rPr>
        <w:t>whereas those dehydrated at 45°C received the lowest scores</w:t>
      </w:r>
      <w:r w:rsidR="005440B4" w:rsidRPr="00CF52CB">
        <w:rPr>
          <w:rFonts w:ascii="Times New Roman" w:hAnsi="Times New Roman" w:cs="Times New Roman"/>
        </w:rPr>
        <w:t>.</w:t>
      </w:r>
      <w:r w:rsidR="005440B4">
        <w:rPr>
          <w:rFonts w:ascii="Times New Roman" w:hAnsi="Times New Roman" w:cs="Times New Roman"/>
        </w:rPr>
        <w:t xml:space="preserve"> </w:t>
      </w:r>
      <w:r w:rsidRPr="00757E44">
        <w:rPr>
          <w:rFonts w:ascii="Times New Roman" w:hAnsi="Times New Roman" w:cs="Times New Roman"/>
        </w:rPr>
        <w:t xml:space="preserve">Figure </w:t>
      </w:r>
      <w:r w:rsidR="000B0E41">
        <w:rPr>
          <w:rFonts w:ascii="Times New Roman" w:hAnsi="Times New Roman" w:cs="Times New Roman"/>
        </w:rPr>
        <w:t>9</w:t>
      </w:r>
      <w:r w:rsidRPr="00757E44">
        <w:rPr>
          <w:rFonts w:ascii="Times New Roman" w:hAnsi="Times New Roman" w:cs="Times New Roman"/>
        </w:rPr>
        <w:t xml:space="preserve"> presents these results</w:t>
      </w:r>
      <w:r>
        <w:rPr>
          <w:rFonts w:ascii="Times New Roman" w:hAnsi="Times New Roman" w:cs="Times New Roman"/>
        </w:rPr>
        <w:t>.</w:t>
      </w:r>
    </w:p>
    <w:p w14:paraId="4E711E41" w14:textId="77777777" w:rsidR="009E5744" w:rsidRDefault="009E5744" w:rsidP="005440B4">
      <w:pPr>
        <w:pStyle w:val="Prrafodelista"/>
        <w:spacing w:line="360" w:lineRule="auto"/>
        <w:jc w:val="both"/>
        <w:rPr>
          <w:rFonts w:ascii="Times New Roman" w:hAnsi="Times New Roman" w:cs="Times New Roman"/>
        </w:rPr>
      </w:pPr>
    </w:p>
    <w:p w14:paraId="4788AA43" w14:textId="77777777" w:rsidR="009E5744" w:rsidRDefault="009E5744" w:rsidP="005440B4">
      <w:pPr>
        <w:pStyle w:val="Prrafodelista"/>
        <w:spacing w:line="360" w:lineRule="auto"/>
        <w:jc w:val="both"/>
        <w:rPr>
          <w:rFonts w:ascii="Times New Roman" w:hAnsi="Times New Roman" w:cs="Times New Roman"/>
        </w:rPr>
      </w:pPr>
    </w:p>
    <w:p w14:paraId="3EF7B9C7" w14:textId="77777777" w:rsidR="009E5744" w:rsidRDefault="009E5744" w:rsidP="005440B4">
      <w:pPr>
        <w:pStyle w:val="Prrafodelista"/>
        <w:spacing w:line="360" w:lineRule="auto"/>
        <w:jc w:val="both"/>
        <w:rPr>
          <w:rFonts w:ascii="Times New Roman" w:hAnsi="Times New Roman" w:cs="Times New Roman"/>
        </w:rPr>
      </w:pPr>
    </w:p>
    <w:p w14:paraId="2B381B21" w14:textId="77777777" w:rsidR="009E5744" w:rsidRDefault="009E5744" w:rsidP="005440B4">
      <w:pPr>
        <w:pStyle w:val="Prrafodelista"/>
        <w:spacing w:line="360" w:lineRule="auto"/>
        <w:jc w:val="both"/>
        <w:rPr>
          <w:rFonts w:ascii="Times New Roman" w:hAnsi="Times New Roman" w:cs="Times New Roman"/>
        </w:rPr>
      </w:pPr>
    </w:p>
    <w:p w14:paraId="0F9D03EC" w14:textId="77777777" w:rsidR="009E5744" w:rsidRDefault="009E5744" w:rsidP="005440B4">
      <w:pPr>
        <w:pStyle w:val="Prrafodelista"/>
        <w:spacing w:line="360" w:lineRule="auto"/>
        <w:jc w:val="both"/>
        <w:rPr>
          <w:rFonts w:ascii="Times New Roman" w:hAnsi="Times New Roman" w:cs="Times New Roman"/>
        </w:rPr>
      </w:pPr>
    </w:p>
    <w:p w14:paraId="09A364E1" w14:textId="77777777" w:rsidR="009E5744" w:rsidRDefault="009E5744" w:rsidP="005440B4">
      <w:pPr>
        <w:pStyle w:val="Prrafodelista"/>
        <w:spacing w:line="360" w:lineRule="auto"/>
        <w:jc w:val="both"/>
        <w:rPr>
          <w:rFonts w:ascii="Times New Roman" w:hAnsi="Times New Roman" w:cs="Times New Roman"/>
        </w:rPr>
      </w:pPr>
    </w:p>
    <w:p w14:paraId="2B14481F" w14:textId="77777777" w:rsidR="009E5744" w:rsidRDefault="009E5744" w:rsidP="005440B4">
      <w:pPr>
        <w:pStyle w:val="Prrafodelista"/>
        <w:spacing w:line="360" w:lineRule="auto"/>
        <w:jc w:val="both"/>
        <w:rPr>
          <w:rFonts w:ascii="Times New Roman" w:hAnsi="Times New Roman" w:cs="Times New Roman"/>
        </w:rPr>
      </w:pPr>
    </w:p>
    <w:p w14:paraId="0C51EE05" w14:textId="77777777" w:rsidR="009E5744" w:rsidRDefault="009E5744" w:rsidP="005440B4">
      <w:pPr>
        <w:pStyle w:val="Prrafodelista"/>
        <w:spacing w:line="360" w:lineRule="auto"/>
        <w:jc w:val="both"/>
        <w:rPr>
          <w:rFonts w:ascii="Times New Roman" w:hAnsi="Times New Roman" w:cs="Times New Roman"/>
        </w:rPr>
      </w:pPr>
    </w:p>
    <w:p w14:paraId="2858FC75" w14:textId="77777777" w:rsidR="009E5744" w:rsidRDefault="009E5744" w:rsidP="005440B4">
      <w:pPr>
        <w:pStyle w:val="Prrafodelista"/>
        <w:spacing w:line="360" w:lineRule="auto"/>
        <w:jc w:val="both"/>
        <w:rPr>
          <w:rFonts w:ascii="Times New Roman" w:hAnsi="Times New Roman" w:cs="Times New Roman"/>
        </w:rPr>
      </w:pPr>
    </w:p>
    <w:p w14:paraId="564CB4AE" w14:textId="77777777" w:rsidR="009E5744" w:rsidRPr="00C907EB" w:rsidRDefault="009E5744" w:rsidP="005440B4">
      <w:pPr>
        <w:pStyle w:val="Prrafodelista"/>
        <w:spacing w:line="360" w:lineRule="auto"/>
        <w:jc w:val="both"/>
        <w:rPr>
          <w:rFonts w:ascii="Times New Roman" w:hAnsi="Times New Roman" w:cs="Times New Roman"/>
          <w:b/>
          <w:bCs/>
        </w:rPr>
      </w:pPr>
    </w:p>
    <w:p w14:paraId="6BB13C63" w14:textId="6FCD81CA" w:rsidR="00A64960" w:rsidRDefault="00A64960" w:rsidP="003533B6">
      <w:pPr>
        <w:spacing w:line="360" w:lineRule="auto"/>
        <w:jc w:val="center"/>
        <w:rPr>
          <w:rFonts w:ascii="Times New Roman" w:hAnsi="Times New Roman" w:cs="Times New Roman"/>
        </w:rPr>
      </w:pPr>
      <w:r w:rsidRPr="00C907EB">
        <w:rPr>
          <w:rFonts w:ascii="Times New Roman" w:hAnsi="Times New Roman" w:cs="Times New Roman"/>
          <w:b/>
          <w:bCs/>
        </w:rPr>
        <w:lastRenderedPageBreak/>
        <w:t xml:space="preserve">Figure </w:t>
      </w:r>
      <w:r w:rsidR="000B0E41">
        <w:rPr>
          <w:rFonts w:ascii="Times New Roman" w:hAnsi="Times New Roman" w:cs="Times New Roman"/>
          <w:b/>
          <w:bCs/>
        </w:rPr>
        <w:t>9</w:t>
      </w:r>
      <w:r w:rsidR="00457591">
        <w:rPr>
          <w:rFonts w:ascii="Times New Roman" w:hAnsi="Times New Roman" w:cs="Times New Roman"/>
          <w:b/>
          <w:bCs/>
        </w:rPr>
        <w:t>.</w:t>
      </w:r>
      <w:r w:rsidRPr="00C907EB">
        <w:rPr>
          <w:rFonts w:ascii="Times New Roman" w:hAnsi="Times New Roman" w:cs="Times New Roman"/>
        </w:rPr>
        <w:t xml:space="preserve"> Effect of Temperature</w:t>
      </w:r>
      <w:r>
        <w:rPr>
          <w:rFonts w:ascii="Times New Roman" w:hAnsi="Times New Roman" w:cs="Times New Roman"/>
        </w:rPr>
        <w:t xml:space="preserve"> (</w:t>
      </w:r>
      <w:r w:rsidRPr="00C907EB">
        <w:rPr>
          <w:rFonts w:ascii="Times New Roman" w:hAnsi="Times New Roman" w:cs="Times New Roman"/>
        </w:rPr>
        <w:t>45</w:t>
      </w:r>
      <w:r>
        <w:rPr>
          <w:rFonts w:ascii="Times New Roman" w:hAnsi="Times New Roman" w:cs="Times New Roman"/>
        </w:rPr>
        <w:t>,</w:t>
      </w:r>
      <w:r w:rsidR="00457591">
        <w:rPr>
          <w:rFonts w:ascii="Times New Roman" w:hAnsi="Times New Roman" w:cs="Times New Roman"/>
        </w:rPr>
        <w:t xml:space="preserve"> </w:t>
      </w:r>
      <w:r>
        <w:rPr>
          <w:rFonts w:ascii="Times New Roman" w:hAnsi="Times New Roman" w:cs="Times New Roman"/>
        </w:rPr>
        <w:t>50, 5</w:t>
      </w:r>
      <w:r w:rsidRPr="00C907EB">
        <w:rPr>
          <w:rFonts w:ascii="Times New Roman" w:hAnsi="Times New Roman" w:cs="Times New Roman"/>
        </w:rPr>
        <w:t>5 ͦ C</w:t>
      </w:r>
      <w:r>
        <w:rPr>
          <w:rFonts w:ascii="Times New Roman" w:hAnsi="Times New Roman" w:cs="Times New Roman"/>
        </w:rPr>
        <w:t>)</w:t>
      </w:r>
      <w:r w:rsidRPr="00C907EB">
        <w:rPr>
          <w:rFonts w:ascii="Times New Roman" w:hAnsi="Times New Roman" w:cs="Times New Roman"/>
        </w:rPr>
        <w:t xml:space="preserve"> and Slice Thickness </w:t>
      </w:r>
      <w:r>
        <w:rPr>
          <w:rFonts w:ascii="Times New Roman" w:hAnsi="Times New Roman" w:cs="Times New Roman"/>
        </w:rPr>
        <w:t>(0.75,</w:t>
      </w:r>
      <w:r w:rsidR="00457591">
        <w:rPr>
          <w:rFonts w:ascii="Times New Roman" w:hAnsi="Times New Roman" w:cs="Times New Roman"/>
        </w:rPr>
        <w:t xml:space="preserve"> </w:t>
      </w:r>
      <w:r>
        <w:rPr>
          <w:rFonts w:ascii="Times New Roman" w:hAnsi="Times New Roman" w:cs="Times New Roman"/>
        </w:rPr>
        <w:t>1.5,</w:t>
      </w:r>
      <w:r w:rsidR="00457591">
        <w:rPr>
          <w:rFonts w:ascii="Times New Roman" w:hAnsi="Times New Roman" w:cs="Times New Roman"/>
        </w:rPr>
        <w:t xml:space="preserve"> </w:t>
      </w:r>
      <w:r>
        <w:rPr>
          <w:rFonts w:ascii="Times New Roman" w:hAnsi="Times New Roman" w:cs="Times New Roman"/>
        </w:rPr>
        <w:t>3.0 mm)</w:t>
      </w:r>
    </w:p>
    <w:p w14:paraId="2E52B97D" w14:textId="77777777" w:rsidR="00B11425" w:rsidRDefault="00A64960" w:rsidP="00B11425">
      <w:pPr>
        <w:spacing w:line="360" w:lineRule="auto"/>
        <w:ind w:left="708"/>
        <w:jc w:val="center"/>
        <w:rPr>
          <w:rFonts w:ascii="Times New Roman" w:hAnsi="Times New Roman" w:cs="Times New Roman"/>
        </w:rPr>
      </w:pPr>
      <w:r w:rsidRPr="00A64960">
        <w:rPr>
          <w:rFonts w:ascii="Times New Roman" w:hAnsi="Times New Roman" w:cs="Times New Roman"/>
          <w:noProof/>
        </w:rPr>
        <w:drawing>
          <wp:inline distT="0" distB="0" distL="0" distR="0" wp14:anchorId="770F526C" wp14:editId="0B06C314">
            <wp:extent cx="2943527" cy="6409297"/>
            <wp:effectExtent l="0" t="0" r="9525" b="0"/>
            <wp:docPr id="1679547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47070" name=""/>
                    <pic:cNvPicPr/>
                  </pic:nvPicPr>
                  <pic:blipFill>
                    <a:blip r:embed="rId17"/>
                    <a:stretch>
                      <a:fillRect/>
                    </a:stretch>
                  </pic:blipFill>
                  <pic:spPr>
                    <a:xfrm>
                      <a:off x="0" y="0"/>
                      <a:ext cx="2950463" cy="6424399"/>
                    </a:xfrm>
                    <a:prstGeom prst="rect">
                      <a:avLst/>
                    </a:prstGeom>
                  </pic:spPr>
                </pic:pic>
              </a:graphicData>
            </a:graphic>
          </wp:inline>
        </w:drawing>
      </w:r>
    </w:p>
    <w:p w14:paraId="3D51178A" w14:textId="61F5D0A8" w:rsidR="005440B4" w:rsidRPr="00A64960" w:rsidRDefault="005440B4" w:rsidP="00B11425">
      <w:pPr>
        <w:spacing w:line="360" w:lineRule="auto"/>
        <w:ind w:left="708"/>
        <w:jc w:val="center"/>
        <w:rPr>
          <w:rFonts w:ascii="Times New Roman" w:hAnsi="Times New Roman" w:cs="Times New Roman"/>
        </w:rPr>
      </w:pPr>
      <w:r w:rsidRPr="00A64960">
        <w:rPr>
          <w:rFonts w:ascii="Times New Roman" w:hAnsi="Times New Roman" w:cs="Times New Roman"/>
        </w:rPr>
        <w:t>Source: Own Elaboration</w:t>
      </w:r>
    </w:p>
    <w:p w14:paraId="3823D2D7" w14:textId="6E3C10F1" w:rsidR="005440B4" w:rsidRDefault="005440B4" w:rsidP="005440B4">
      <w:pPr>
        <w:pStyle w:val="Prrafodelista"/>
        <w:numPr>
          <w:ilvl w:val="0"/>
          <w:numId w:val="2"/>
        </w:numPr>
        <w:spacing w:line="360" w:lineRule="auto"/>
        <w:rPr>
          <w:rFonts w:ascii="Times New Roman" w:hAnsi="Times New Roman" w:cs="Times New Roman"/>
        </w:rPr>
      </w:pPr>
      <w:r w:rsidRPr="009E5744">
        <w:rPr>
          <w:rFonts w:ascii="Times New Roman" w:hAnsi="Times New Roman" w:cs="Times New Roman"/>
        </w:rPr>
        <w:t xml:space="preserve">Behavior of Variables: </w:t>
      </w:r>
      <w:r w:rsidR="00757E44" w:rsidRPr="009E5744">
        <w:rPr>
          <w:rFonts w:ascii="Times New Roman" w:hAnsi="Times New Roman" w:cs="Times New Roman"/>
        </w:rPr>
        <w:t>Measurements</w:t>
      </w:r>
      <w:r w:rsidRPr="00211853">
        <w:rPr>
          <w:rFonts w:ascii="Times New Roman" w:hAnsi="Times New Roman" w:cs="Times New Roman"/>
        </w:rPr>
        <w:t xml:space="preserve"> of the variables were recorded every second. The collected data captures the temporal evolution of temperature, airflow at the oven’s outlet, and the relative humidity percentage of the product (Figures </w:t>
      </w:r>
      <w:r w:rsidR="00A64960">
        <w:rPr>
          <w:rFonts w:ascii="Times New Roman" w:hAnsi="Times New Roman" w:cs="Times New Roman"/>
        </w:rPr>
        <w:t>1</w:t>
      </w:r>
      <w:r w:rsidR="000B0E41">
        <w:rPr>
          <w:rFonts w:ascii="Times New Roman" w:hAnsi="Times New Roman" w:cs="Times New Roman"/>
        </w:rPr>
        <w:t>0</w:t>
      </w:r>
      <w:r w:rsidR="00A64960">
        <w:rPr>
          <w:rFonts w:ascii="Times New Roman" w:hAnsi="Times New Roman" w:cs="Times New Roman"/>
        </w:rPr>
        <w:t>-1</w:t>
      </w:r>
      <w:r w:rsidR="000B0E41">
        <w:rPr>
          <w:rFonts w:ascii="Times New Roman" w:hAnsi="Times New Roman" w:cs="Times New Roman"/>
        </w:rPr>
        <w:t>1</w:t>
      </w:r>
      <w:r w:rsidRPr="00211853">
        <w:rPr>
          <w:rFonts w:ascii="Times New Roman" w:hAnsi="Times New Roman" w:cs="Times New Roman"/>
        </w:rPr>
        <w:t xml:space="preserve">). "TD" (Target Dryer Temperature) </w:t>
      </w:r>
      <w:r w:rsidR="00757E44" w:rsidRPr="00757E44">
        <w:rPr>
          <w:rFonts w:ascii="Times New Roman" w:hAnsi="Times New Roman" w:cs="Times New Roman"/>
        </w:rPr>
        <w:t xml:space="preserve">refers to the target temperature maintained within </w:t>
      </w:r>
      <w:r w:rsidR="00757E44" w:rsidRPr="00757E44">
        <w:rPr>
          <w:rFonts w:ascii="Times New Roman" w:hAnsi="Times New Roman" w:cs="Times New Roman"/>
        </w:rPr>
        <w:lastRenderedPageBreak/>
        <w:t xml:space="preserve">the dryer chamber throughout the dehydration process, measured in degrees Celsius </w:t>
      </w:r>
      <w:r w:rsidRPr="00211853">
        <w:rPr>
          <w:rFonts w:ascii="Times New Roman" w:hAnsi="Times New Roman" w:cs="Times New Roman"/>
        </w:rPr>
        <w:t>(°C) (Figure 1</w:t>
      </w:r>
      <w:r w:rsidR="00A64960">
        <w:rPr>
          <w:rFonts w:ascii="Times New Roman" w:hAnsi="Times New Roman" w:cs="Times New Roman"/>
        </w:rPr>
        <w:t>2</w:t>
      </w:r>
      <w:r w:rsidRPr="00211853">
        <w:rPr>
          <w:rFonts w:ascii="Times New Roman" w:hAnsi="Times New Roman" w:cs="Times New Roman"/>
        </w:rPr>
        <w:t>).</w:t>
      </w:r>
    </w:p>
    <w:p w14:paraId="727D835A" w14:textId="77777777" w:rsidR="009E5744" w:rsidRPr="00211853" w:rsidRDefault="009E5744" w:rsidP="009E5744">
      <w:pPr>
        <w:pStyle w:val="Prrafodelista"/>
        <w:spacing w:line="360" w:lineRule="auto"/>
        <w:rPr>
          <w:rFonts w:ascii="Times New Roman" w:hAnsi="Times New Roman" w:cs="Times New Roman"/>
        </w:rPr>
      </w:pPr>
    </w:p>
    <w:p w14:paraId="5B607134" w14:textId="1B843412" w:rsidR="005440B4" w:rsidRPr="00C907EB" w:rsidRDefault="005440B4" w:rsidP="005440B4">
      <w:pPr>
        <w:spacing w:line="360" w:lineRule="auto"/>
        <w:ind w:left="1416"/>
        <w:jc w:val="center"/>
        <w:rPr>
          <w:rFonts w:ascii="Times New Roman" w:hAnsi="Times New Roman" w:cs="Times New Roman"/>
        </w:rPr>
      </w:pPr>
      <w:r w:rsidRPr="00C907EB">
        <w:rPr>
          <w:rFonts w:ascii="Times New Roman" w:hAnsi="Times New Roman" w:cs="Times New Roman"/>
          <w:b/>
          <w:bCs/>
        </w:rPr>
        <w:t xml:space="preserve">Figure </w:t>
      </w:r>
      <w:r>
        <w:rPr>
          <w:rFonts w:ascii="Times New Roman" w:hAnsi="Times New Roman" w:cs="Times New Roman"/>
          <w:b/>
          <w:bCs/>
        </w:rPr>
        <w:t>1</w:t>
      </w:r>
      <w:r w:rsidR="000B0E41">
        <w:rPr>
          <w:rFonts w:ascii="Times New Roman" w:hAnsi="Times New Roman" w:cs="Times New Roman"/>
          <w:b/>
          <w:bCs/>
        </w:rPr>
        <w:t>0</w:t>
      </w:r>
      <w:r w:rsidR="00457591">
        <w:rPr>
          <w:rFonts w:ascii="Times New Roman" w:hAnsi="Times New Roman" w:cs="Times New Roman"/>
          <w:b/>
          <w:bCs/>
        </w:rPr>
        <w:t>.</w:t>
      </w:r>
      <w:r w:rsidRPr="00C907EB">
        <w:rPr>
          <w:rFonts w:ascii="Times New Roman" w:hAnsi="Times New Roman" w:cs="Times New Roman"/>
        </w:rPr>
        <w:t xml:space="preserve"> Relative Humidity Behavior</w:t>
      </w:r>
    </w:p>
    <w:p w14:paraId="1DE3B39B" w14:textId="77777777" w:rsidR="005440B4" w:rsidRPr="00C907EB" w:rsidRDefault="005440B4" w:rsidP="005440B4">
      <w:pPr>
        <w:spacing w:line="360" w:lineRule="auto"/>
        <w:jc w:val="center"/>
        <w:rPr>
          <w:rFonts w:ascii="Times New Roman" w:hAnsi="Times New Roman" w:cs="Times New Roman"/>
        </w:rPr>
      </w:pPr>
      <w:r w:rsidRPr="00C907EB">
        <w:rPr>
          <w:rFonts w:ascii="Times New Roman" w:hAnsi="Times New Roman" w:cs="Times New Roman"/>
          <w:noProof/>
        </w:rPr>
        <w:drawing>
          <wp:inline distT="0" distB="0" distL="0" distR="0" wp14:anchorId="76047323" wp14:editId="31575AFE">
            <wp:extent cx="4853940" cy="2549444"/>
            <wp:effectExtent l="0" t="0" r="0" b="0"/>
            <wp:docPr id="157144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5225" name="Picture 1571445225"/>
                    <pic:cNvPicPr/>
                  </pic:nvPicPr>
                  <pic:blipFill>
                    <a:blip r:embed="rId18">
                      <a:extLst>
                        <a:ext uri="{28A0092B-C50C-407E-A947-70E740481C1C}">
                          <a14:useLocalDpi xmlns:a14="http://schemas.microsoft.com/office/drawing/2010/main" val="0"/>
                        </a:ext>
                      </a:extLst>
                    </a:blip>
                    <a:stretch>
                      <a:fillRect/>
                    </a:stretch>
                  </pic:blipFill>
                  <pic:spPr>
                    <a:xfrm>
                      <a:off x="0" y="0"/>
                      <a:ext cx="4869961" cy="2557859"/>
                    </a:xfrm>
                    <a:prstGeom prst="rect">
                      <a:avLst/>
                    </a:prstGeom>
                  </pic:spPr>
                </pic:pic>
              </a:graphicData>
            </a:graphic>
          </wp:inline>
        </w:drawing>
      </w:r>
    </w:p>
    <w:p w14:paraId="436E015F" w14:textId="77777777" w:rsidR="005440B4" w:rsidRDefault="005440B4" w:rsidP="005440B4">
      <w:pPr>
        <w:pStyle w:val="Prrafodelista"/>
        <w:spacing w:line="360" w:lineRule="auto"/>
        <w:jc w:val="center"/>
        <w:rPr>
          <w:rFonts w:ascii="Times New Roman" w:hAnsi="Times New Roman" w:cs="Times New Roman"/>
        </w:rPr>
      </w:pPr>
      <w:r w:rsidRPr="00C907EB">
        <w:rPr>
          <w:rFonts w:ascii="Times New Roman" w:hAnsi="Times New Roman" w:cs="Times New Roman"/>
        </w:rPr>
        <w:t>Source: Own Elaboration</w:t>
      </w:r>
    </w:p>
    <w:p w14:paraId="620EA152" w14:textId="3E303CA1" w:rsidR="005440B4" w:rsidRPr="00C907EB" w:rsidRDefault="005440B4" w:rsidP="005440B4">
      <w:pPr>
        <w:spacing w:line="360" w:lineRule="auto"/>
        <w:jc w:val="center"/>
        <w:rPr>
          <w:rFonts w:ascii="Times New Roman" w:hAnsi="Times New Roman" w:cs="Times New Roman"/>
        </w:rPr>
      </w:pPr>
      <w:r w:rsidRPr="00C907EB">
        <w:rPr>
          <w:rFonts w:ascii="Times New Roman" w:hAnsi="Times New Roman" w:cs="Times New Roman"/>
          <w:b/>
          <w:bCs/>
        </w:rPr>
        <w:t xml:space="preserve">Figure </w:t>
      </w:r>
      <w:r>
        <w:rPr>
          <w:rFonts w:ascii="Times New Roman" w:hAnsi="Times New Roman" w:cs="Times New Roman"/>
          <w:b/>
          <w:bCs/>
        </w:rPr>
        <w:t>1</w:t>
      </w:r>
      <w:r w:rsidR="000B0E41">
        <w:rPr>
          <w:rFonts w:ascii="Times New Roman" w:hAnsi="Times New Roman" w:cs="Times New Roman"/>
          <w:b/>
          <w:bCs/>
        </w:rPr>
        <w:t>1</w:t>
      </w:r>
      <w:r w:rsidR="00457591">
        <w:rPr>
          <w:rFonts w:ascii="Times New Roman" w:hAnsi="Times New Roman" w:cs="Times New Roman"/>
          <w:b/>
          <w:bCs/>
        </w:rPr>
        <w:t>.</w:t>
      </w:r>
      <w:r w:rsidRPr="00C907EB">
        <w:rPr>
          <w:rFonts w:ascii="Times New Roman" w:hAnsi="Times New Roman" w:cs="Times New Roman"/>
        </w:rPr>
        <w:t xml:space="preserve"> Temperature Behavior</w:t>
      </w:r>
    </w:p>
    <w:p w14:paraId="6F50DBD7" w14:textId="77777777" w:rsidR="00947DA7" w:rsidRDefault="005440B4" w:rsidP="00947DA7">
      <w:pPr>
        <w:spacing w:line="360" w:lineRule="auto"/>
        <w:jc w:val="center"/>
        <w:rPr>
          <w:rFonts w:ascii="Times New Roman" w:hAnsi="Times New Roman" w:cs="Times New Roman"/>
        </w:rPr>
      </w:pPr>
      <w:r w:rsidRPr="00C907EB">
        <w:rPr>
          <w:rFonts w:ascii="Times New Roman" w:hAnsi="Times New Roman" w:cs="Times New Roman"/>
          <w:noProof/>
        </w:rPr>
        <w:drawing>
          <wp:inline distT="0" distB="0" distL="0" distR="0" wp14:anchorId="642C3872" wp14:editId="639E7CD4">
            <wp:extent cx="4932769" cy="2590800"/>
            <wp:effectExtent l="0" t="0" r="0" b="0"/>
            <wp:docPr id="498713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1344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945194" cy="2597326"/>
                    </a:xfrm>
                    <a:prstGeom prst="rect">
                      <a:avLst/>
                    </a:prstGeom>
                  </pic:spPr>
                </pic:pic>
              </a:graphicData>
            </a:graphic>
          </wp:inline>
        </w:drawing>
      </w:r>
    </w:p>
    <w:p w14:paraId="19C63BA9" w14:textId="53689CB6" w:rsidR="005440B4" w:rsidRPr="00947DA7" w:rsidRDefault="005440B4" w:rsidP="00947DA7">
      <w:pPr>
        <w:spacing w:line="360" w:lineRule="auto"/>
        <w:jc w:val="center"/>
        <w:rPr>
          <w:rFonts w:ascii="Times New Roman" w:hAnsi="Times New Roman" w:cs="Times New Roman"/>
        </w:rPr>
      </w:pPr>
      <w:r w:rsidRPr="00947DA7">
        <w:rPr>
          <w:rFonts w:ascii="Times New Roman" w:hAnsi="Times New Roman" w:cs="Times New Roman"/>
        </w:rPr>
        <w:t>Source: Own Elaboration</w:t>
      </w:r>
    </w:p>
    <w:p w14:paraId="271D49B8" w14:textId="77777777" w:rsidR="000B0E41" w:rsidRDefault="000B0E41" w:rsidP="00612409">
      <w:pPr>
        <w:spacing w:after="0" w:line="360" w:lineRule="auto"/>
        <w:jc w:val="center"/>
        <w:rPr>
          <w:rFonts w:ascii="Times New Roman" w:hAnsi="Times New Roman" w:cs="Times New Roman"/>
          <w:b/>
          <w:bCs/>
          <w:sz w:val="32"/>
          <w:szCs w:val="32"/>
        </w:rPr>
      </w:pPr>
    </w:p>
    <w:p w14:paraId="2C03811E" w14:textId="77777777" w:rsidR="009E5744" w:rsidRDefault="009E5744" w:rsidP="00612409">
      <w:pPr>
        <w:spacing w:after="0" w:line="360" w:lineRule="auto"/>
        <w:jc w:val="center"/>
        <w:rPr>
          <w:rFonts w:ascii="Times New Roman" w:hAnsi="Times New Roman" w:cs="Times New Roman"/>
          <w:b/>
          <w:bCs/>
          <w:sz w:val="32"/>
          <w:szCs w:val="32"/>
        </w:rPr>
      </w:pPr>
    </w:p>
    <w:p w14:paraId="64EB8142" w14:textId="5B92BB03" w:rsidR="005440B4" w:rsidRPr="00612409" w:rsidRDefault="005440B4" w:rsidP="00612409">
      <w:pPr>
        <w:spacing w:after="0" w:line="360" w:lineRule="auto"/>
        <w:jc w:val="center"/>
        <w:rPr>
          <w:rFonts w:ascii="Times New Roman" w:hAnsi="Times New Roman" w:cs="Times New Roman"/>
          <w:b/>
          <w:bCs/>
          <w:sz w:val="32"/>
          <w:szCs w:val="32"/>
        </w:rPr>
      </w:pPr>
      <w:r w:rsidRPr="00612409">
        <w:rPr>
          <w:rFonts w:ascii="Times New Roman" w:hAnsi="Times New Roman" w:cs="Times New Roman"/>
          <w:b/>
          <w:bCs/>
          <w:sz w:val="32"/>
          <w:szCs w:val="32"/>
        </w:rPr>
        <w:lastRenderedPageBreak/>
        <w:t>Discussion</w:t>
      </w:r>
    </w:p>
    <w:p w14:paraId="39CAAA07" w14:textId="7C63DD62" w:rsidR="005440B4" w:rsidRPr="00DA6CE2" w:rsidRDefault="00457591" w:rsidP="00C65155">
      <w:pPr>
        <w:pStyle w:val="NormalWeb"/>
        <w:spacing w:before="0" w:beforeAutospacing="0" w:after="0" w:afterAutospacing="0" w:line="360" w:lineRule="auto"/>
        <w:ind w:firstLine="709"/>
        <w:jc w:val="both"/>
        <w:rPr>
          <w:lang w:val="en-US"/>
        </w:rPr>
      </w:pPr>
      <w:r w:rsidRPr="00457591">
        <w:rPr>
          <w:lang w:val="en-US"/>
        </w:rPr>
        <w:t>The primary goal of nutrition is to provide the body with the sustenance required for optimal growth and development</w:t>
      </w:r>
      <w:r w:rsidR="005440B4" w:rsidRPr="00C907EB">
        <w:rPr>
          <w:lang w:val="en-US"/>
        </w:rPr>
        <w:t xml:space="preserve">. However, human culinary practices, driven by the pursuit of flavor and texture, often prioritize palatability over </w:t>
      </w:r>
      <w:r w:rsidR="005440B4" w:rsidRPr="00DA6CE2">
        <w:rPr>
          <w:lang w:val="en-US"/>
        </w:rPr>
        <w:t xml:space="preserve">nutritional value </w:t>
      </w:r>
      <w:sdt>
        <w:sdtPr>
          <w:rPr>
            <w:lang w:val="en-US"/>
          </w:rPr>
          <w:id w:val="1337885133"/>
          <w:citation/>
        </w:sdtPr>
        <w:sdtContent>
          <w:r w:rsidR="005440B4" w:rsidRPr="00DA6CE2">
            <w:rPr>
              <w:lang w:val="en-US"/>
            </w:rPr>
            <w:fldChar w:fldCharType="begin"/>
          </w:r>
          <w:r w:rsidR="005440B4" w:rsidRPr="00DA6CE2">
            <w:rPr>
              <w:lang w:val="en-US"/>
            </w:rPr>
            <w:instrText xml:space="preserve"> CITATION Deg22 \l 2058 </w:instrText>
          </w:r>
          <w:r w:rsidR="005440B4" w:rsidRPr="00DA6CE2">
            <w:rPr>
              <w:lang w:val="en-US"/>
            </w:rPr>
            <w:fldChar w:fldCharType="separate"/>
          </w:r>
          <w:r w:rsidR="00C65155" w:rsidRPr="00C65155">
            <w:rPr>
              <w:noProof/>
              <w:lang w:val="en-US"/>
            </w:rPr>
            <w:t>(Degwale, 2022)</w:t>
          </w:r>
          <w:r w:rsidR="005440B4" w:rsidRPr="00DA6CE2">
            <w:rPr>
              <w:lang w:val="en-US"/>
            </w:rPr>
            <w:fldChar w:fldCharType="end"/>
          </w:r>
        </w:sdtContent>
      </w:sdt>
      <w:r w:rsidR="005440B4" w:rsidRPr="00DA6CE2">
        <w:rPr>
          <w:lang w:val="en-US"/>
        </w:rPr>
        <w:t xml:space="preserve">. </w:t>
      </w:r>
    </w:p>
    <w:p w14:paraId="2EE99B59" w14:textId="5179E163" w:rsidR="005440B4" w:rsidRPr="00DA6CE2" w:rsidRDefault="00457591" w:rsidP="00C65155">
      <w:pPr>
        <w:pStyle w:val="NormalWeb"/>
        <w:spacing w:before="0" w:beforeAutospacing="0" w:after="0" w:afterAutospacing="0" w:line="360" w:lineRule="auto"/>
        <w:ind w:firstLine="709"/>
        <w:jc w:val="both"/>
        <w:rPr>
          <w:lang w:val="en-US"/>
        </w:rPr>
      </w:pPr>
      <w:r>
        <w:rPr>
          <w:lang w:val="en-US"/>
        </w:rPr>
        <w:t>Fuentes (2023)</w:t>
      </w:r>
      <w:r w:rsidR="005440B4" w:rsidRPr="00DA6CE2">
        <w:rPr>
          <w:lang w:val="en-US"/>
        </w:rPr>
        <w:t xml:space="preserve"> </w:t>
      </w:r>
      <w:r w:rsidRPr="00457591">
        <w:rPr>
          <w:lang w:val="en-US"/>
        </w:rPr>
        <w:t>presents a training model using the evolution of tomato weight over time</w:t>
      </w:r>
      <w:r w:rsidR="005440B4" w:rsidRPr="00DA6CE2">
        <w:rPr>
          <w:lang w:val="en-US"/>
        </w:rPr>
        <w:t xml:space="preserve">. </w:t>
      </w:r>
      <w:r w:rsidRPr="00457591">
        <w:rPr>
          <w:lang w:val="en-US"/>
        </w:rPr>
        <w:t>This methodology presents certain challenges, as temperature fluctuations occur during the process due to tomato weight measurements</w:t>
      </w:r>
      <w:r w:rsidR="005440B4" w:rsidRPr="00DA6CE2">
        <w:rPr>
          <w:lang w:val="en-US"/>
        </w:rPr>
        <w:t xml:space="preserve">. </w:t>
      </w:r>
      <w:r w:rsidRPr="00457591">
        <w:rPr>
          <w:lang w:val="en-US"/>
        </w:rPr>
        <w:t>The advantages of the present study lie in the indirect measurement of tomato humidity, ensuring compliance with the humidity and nutritional requirements demonstrated by laboratory results</w:t>
      </w:r>
      <w:r>
        <w:rPr>
          <w:lang w:val="en-US"/>
        </w:rPr>
        <w:t>.</w:t>
      </w:r>
    </w:p>
    <w:p w14:paraId="53DF11A2" w14:textId="77777777" w:rsidR="001B5C97" w:rsidRDefault="001B5C97" w:rsidP="00C65155">
      <w:pPr>
        <w:pStyle w:val="NormalWeb"/>
        <w:spacing w:before="0" w:beforeAutospacing="0" w:after="0" w:afterAutospacing="0" w:line="360" w:lineRule="auto"/>
        <w:ind w:firstLine="709"/>
        <w:jc w:val="both"/>
        <w:rPr>
          <w:lang w:val="en-US"/>
        </w:rPr>
      </w:pPr>
      <w:r w:rsidRPr="001B5C97">
        <w:rPr>
          <w:lang w:val="en-US"/>
        </w:rPr>
        <w:t>This research aims to identify the balance between nutrient content and sensory appeal, utilizing this data to train a neural network model</w:t>
      </w:r>
      <w:r w:rsidR="005440B4" w:rsidRPr="00DA6CE2">
        <w:rPr>
          <w:lang w:val="en-US"/>
        </w:rPr>
        <w:t xml:space="preserve">. </w:t>
      </w:r>
      <w:r>
        <w:rPr>
          <w:lang w:val="en-US"/>
        </w:rPr>
        <w:t xml:space="preserve">Studies by </w:t>
      </w:r>
      <w:proofErr w:type="spellStart"/>
      <w:r>
        <w:rPr>
          <w:lang w:val="en-US"/>
        </w:rPr>
        <w:t>Degwale</w:t>
      </w:r>
      <w:proofErr w:type="spellEnd"/>
      <w:r>
        <w:rPr>
          <w:lang w:val="en-US"/>
        </w:rPr>
        <w:t xml:space="preserve"> (2022), </w:t>
      </w:r>
      <w:proofErr w:type="spellStart"/>
      <w:r>
        <w:rPr>
          <w:lang w:val="en-US"/>
        </w:rPr>
        <w:t>Yegrem</w:t>
      </w:r>
      <w:proofErr w:type="spellEnd"/>
      <w:r>
        <w:rPr>
          <w:lang w:val="en-US"/>
        </w:rPr>
        <w:t xml:space="preserve"> (2022) and </w:t>
      </w:r>
      <w:proofErr w:type="spellStart"/>
      <w:r>
        <w:rPr>
          <w:lang w:val="en-US"/>
        </w:rPr>
        <w:t>Umeohia</w:t>
      </w:r>
      <w:proofErr w:type="spellEnd"/>
      <w:r>
        <w:rPr>
          <w:lang w:val="en-US"/>
        </w:rPr>
        <w:t xml:space="preserve"> (2024)</w:t>
      </w:r>
      <w:r w:rsidR="005440B4" w:rsidRPr="00DA6CE2">
        <w:rPr>
          <w:lang w:val="en-US"/>
        </w:rPr>
        <w:t xml:space="preserve"> </w:t>
      </w:r>
      <w:r w:rsidRPr="001B5C97">
        <w:rPr>
          <w:lang w:val="en-US"/>
        </w:rPr>
        <w:t>focus on nutritional properties, exploring dehydration techniques, packaging, and other conditions to optimize nutrient retention in dehydrated tomatoes and other product</w:t>
      </w:r>
      <w:r>
        <w:rPr>
          <w:lang w:val="en-US"/>
        </w:rPr>
        <w:t>.</w:t>
      </w:r>
      <w:r w:rsidR="005440B4" w:rsidRPr="00DA6CE2">
        <w:rPr>
          <w:lang w:val="en-US"/>
        </w:rPr>
        <w:t xml:space="preserve"> </w:t>
      </w:r>
      <w:r w:rsidRPr="001B5C97">
        <w:rPr>
          <w:lang w:val="en-US"/>
        </w:rPr>
        <w:t>Most of this data is used to train artificial intelligence models for dehydration machines. However, no reports integrate organoleptic data into AI training to optimize its performance</w:t>
      </w:r>
      <w:r>
        <w:rPr>
          <w:lang w:val="en-US"/>
        </w:rPr>
        <w:t>.</w:t>
      </w:r>
    </w:p>
    <w:p w14:paraId="43DC22D8" w14:textId="336333D7" w:rsidR="005440B4" w:rsidRPr="00DA6CE2" w:rsidRDefault="001B5C97" w:rsidP="00C65155">
      <w:pPr>
        <w:pStyle w:val="NormalWeb"/>
        <w:spacing w:before="0" w:beforeAutospacing="0" w:after="0" w:afterAutospacing="0" w:line="360" w:lineRule="auto"/>
        <w:ind w:firstLine="709"/>
        <w:jc w:val="both"/>
        <w:rPr>
          <w:lang w:val="en-US"/>
        </w:rPr>
      </w:pPr>
      <w:r w:rsidRPr="001B5C97">
        <w:rPr>
          <w:lang w:val="en-US"/>
        </w:rPr>
        <w:t>As observed in the temperature and thickness datasets, the impact on nutrient levels, though detectable, is not substantial but remains significant</w:t>
      </w:r>
      <w:r w:rsidR="005440B4" w:rsidRPr="00DA6CE2">
        <w:rPr>
          <w:lang w:val="en-US"/>
        </w:rPr>
        <w:t>. This is significant as it indicates that despite variations in thickness and temperature, the nutritional composition remains relatively consistent with %HR as the principal goal, (remember that 16 %</w:t>
      </w:r>
      <w:r w:rsidR="005440B4">
        <w:rPr>
          <w:lang w:val="en-US"/>
        </w:rPr>
        <w:t xml:space="preserve"> </w:t>
      </w:r>
      <w:r w:rsidR="005440B4" w:rsidRPr="00DA6CE2">
        <w:rPr>
          <w:lang w:val="en-US"/>
        </w:rPr>
        <w:t xml:space="preserve">HR is the principal reference to the dehydration process). Concerning organoleptic properties, the diner's preference was to get samples at 50 degrees Celsius. With these results, the data for the artificial neural network training is selected and can be implemented in the oven and not using the weight data measurements through the process as </w:t>
      </w:r>
      <w:sdt>
        <w:sdtPr>
          <w:rPr>
            <w:lang w:val="en-US"/>
          </w:rPr>
          <w:id w:val="685027122"/>
          <w:citation/>
        </w:sdtPr>
        <w:sdtContent>
          <w:r w:rsidR="005440B4" w:rsidRPr="00DA6CE2">
            <w:rPr>
              <w:lang w:val="en-US"/>
            </w:rPr>
            <w:fldChar w:fldCharType="begin"/>
          </w:r>
          <w:r w:rsidR="005440B4" w:rsidRPr="00DA6CE2">
            <w:rPr>
              <w:lang w:val="en-US"/>
            </w:rPr>
            <w:instrText xml:space="preserve"> CITATION Fue23 \l 2058 </w:instrText>
          </w:r>
          <w:r w:rsidR="005440B4" w:rsidRPr="00DA6CE2">
            <w:rPr>
              <w:lang w:val="en-US"/>
            </w:rPr>
            <w:fldChar w:fldCharType="separate"/>
          </w:r>
          <w:r w:rsidR="00C65155" w:rsidRPr="00C65155">
            <w:rPr>
              <w:noProof/>
              <w:lang w:val="en-US"/>
            </w:rPr>
            <w:t>(Fuentes G., 2023)</w:t>
          </w:r>
          <w:r w:rsidR="005440B4" w:rsidRPr="00DA6CE2">
            <w:rPr>
              <w:lang w:val="en-US"/>
            </w:rPr>
            <w:fldChar w:fldCharType="end"/>
          </w:r>
        </w:sdtContent>
      </w:sdt>
      <w:r w:rsidR="005440B4" w:rsidRPr="00DA6CE2">
        <w:rPr>
          <w:lang w:val="en-US"/>
        </w:rPr>
        <w:t>.</w:t>
      </w:r>
    </w:p>
    <w:p w14:paraId="6F31923B" w14:textId="77777777" w:rsidR="005440B4" w:rsidRDefault="005440B4" w:rsidP="00C65155">
      <w:pPr>
        <w:pStyle w:val="NormalWeb"/>
        <w:spacing w:before="0" w:beforeAutospacing="0" w:after="0" w:afterAutospacing="0" w:line="360" w:lineRule="auto"/>
        <w:ind w:firstLine="709"/>
        <w:jc w:val="both"/>
        <w:rPr>
          <w:lang w:val="en-US"/>
        </w:rPr>
      </w:pPr>
      <w:r w:rsidRPr="00DA6CE2">
        <w:rPr>
          <w:lang w:val="en-US"/>
        </w:rPr>
        <w:t>Future research could investigate the temporal evolution of the equipment's electric power consumption, incorporating relative humidity measurements alongside organoleptic and nutritional properties presented in this work. This multi-dimensional dataset could then be used to further refine and optimize the training process for an artificial neural network model to achieve not only the nutritional and industry requirements but also organoleptic properties, important for the diners’ consumers.</w:t>
      </w:r>
    </w:p>
    <w:p w14:paraId="761826A6" w14:textId="77777777" w:rsidR="00612409" w:rsidRDefault="00612409" w:rsidP="00612409">
      <w:pPr>
        <w:spacing w:after="0" w:line="360" w:lineRule="auto"/>
        <w:jc w:val="both"/>
        <w:rPr>
          <w:rFonts w:ascii="Times New Roman" w:hAnsi="Times New Roman" w:cs="Times New Roman"/>
          <w:b/>
          <w:bCs/>
        </w:rPr>
      </w:pPr>
    </w:p>
    <w:p w14:paraId="6289FE9F" w14:textId="77777777" w:rsidR="009E5744" w:rsidRDefault="009E5744" w:rsidP="00612409">
      <w:pPr>
        <w:spacing w:after="0" w:line="360" w:lineRule="auto"/>
        <w:jc w:val="both"/>
        <w:rPr>
          <w:rFonts w:ascii="Times New Roman" w:hAnsi="Times New Roman" w:cs="Times New Roman"/>
          <w:b/>
          <w:bCs/>
        </w:rPr>
      </w:pPr>
    </w:p>
    <w:p w14:paraId="2D532678" w14:textId="77777777" w:rsidR="009E5744" w:rsidRDefault="009E5744" w:rsidP="00612409">
      <w:pPr>
        <w:spacing w:after="0" w:line="360" w:lineRule="auto"/>
        <w:jc w:val="both"/>
        <w:rPr>
          <w:rFonts w:ascii="Times New Roman" w:hAnsi="Times New Roman" w:cs="Times New Roman"/>
          <w:b/>
          <w:bCs/>
        </w:rPr>
      </w:pPr>
    </w:p>
    <w:p w14:paraId="5BC3D280" w14:textId="6CA0F65C" w:rsidR="005440B4" w:rsidRPr="00612409" w:rsidRDefault="005440B4" w:rsidP="00612409">
      <w:pPr>
        <w:spacing w:after="0" w:line="360" w:lineRule="auto"/>
        <w:jc w:val="center"/>
        <w:rPr>
          <w:rFonts w:ascii="Times New Roman" w:hAnsi="Times New Roman" w:cs="Times New Roman"/>
          <w:b/>
          <w:bCs/>
          <w:sz w:val="32"/>
          <w:szCs w:val="32"/>
        </w:rPr>
      </w:pPr>
      <w:r w:rsidRPr="00612409">
        <w:rPr>
          <w:rFonts w:ascii="Times New Roman" w:hAnsi="Times New Roman" w:cs="Times New Roman"/>
          <w:b/>
          <w:bCs/>
          <w:sz w:val="32"/>
          <w:szCs w:val="32"/>
        </w:rPr>
        <w:lastRenderedPageBreak/>
        <w:t>Conclusions</w:t>
      </w:r>
    </w:p>
    <w:p w14:paraId="026F5617" w14:textId="4AA995F3" w:rsidR="005440B4" w:rsidRPr="00443C67" w:rsidRDefault="001B5C97" w:rsidP="00612409">
      <w:pPr>
        <w:pStyle w:val="first-token"/>
        <w:spacing w:before="0" w:beforeAutospacing="0" w:after="0" w:afterAutospacing="0" w:line="360" w:lineRule="auto"/>
        <w:ind w:firstLine="709"/>
        <w:jc w:val="both"/>
        <w:rPr>
          <w:lang w:val="en-US"/>
        </w:rPr>
      </w:pPr>
      <w:r w:rsidRPr="001B5C97">
        <w:rPr>
          <w:lang w:val="en-US"/>
        </w:rPr>
        <w:t>This research highlights the potential of artificial intelligence</w:t>
      </w:r>
      <w:r w:rsidR="005440B4" w:rsidRPr="00443C67">
        <w:rPr>
          <w:lang w:val="en-US"/>
        </w:rPr>
        <w:t xml:space="preserve"> (AI), specifically using ANNs, to optimize the fruit dehydration process. By focusing on the critical parameter of relative humidity (%RH), the study demonstrates that it is possible to achieve consistent dehydration results while preserving nutritional content, even when varying factors such as temperature and slice thickness. The developed ANN model, trained on data collected from tomato dehydration experiments, accurately predicted the relationship between %RH and weight change, showcasing the efficacy of AI in modeling complex food processing dynamics.</w:t>
      </w:r>
      <w:r w:rsidR="005440B4">
        <w:rPr>
          <w:lang w:val="en-US"/>
        </w:rPr>
        <w:t xml:space="preserve"> </w:t>
      </w:r>
      <w:r w:rsidR="005440B4" w:rsidRPr="00443C67">
        <w:rPr>
          <w:lang w:val="en-US"/>
        </w:rPr>
        <w:t xml:space="preserve">The findings further highlight the delicate balance between nutritional quality and sensory attributes in food processing. While higher dehydration temperatures might lead to faster processing times, they could also negatively impact nutrient levels and sensory appeal. The study's organoleptic tests revealed a preference for tomatoes dehydrated at 50°C, suggesting an optimal temperature range </w:t>
      </w:r>
      <w:r w:rsidR="00A93BD8" w:rsidRPr="00A93BD8">
        <w:rPr>
          <w:lang w:val="en-US"/>
        </w:rPr>
        <w:t>indicating an optimal temperature range that maintains both nutritional quality and sensory appeal</w:t>
      </w:r>
      <w:r w:rsidR="00A93BD8">
        <w:rPr>
          <w:lang w:val="en-US"/>
        </w:rPr>
        <w:t>.</w:t>
      </w:r>
      <w:r w:rsidR="005440B4">
        <w:rPr>
          <w:lang w:val="en-US"/>
        </w:rPr>
        <w:t xml:space="preserve"> </w:t>
      </w:r>
      <w:r w:rsidR="005440B4" w:rsidRPr="00443C67">
        <w:rPr>
          <w:lang w:val="en-US"/>
        </w:rPr>
        <w:t>The integration of AI into food dehydration processes holds promising implications for the future. By enabling precise control over %RH and other critical parameters, AI can facilitate automation, enhance product quality, and potentially reduce energy consumption. The ability to predict and control dehydration outcomes based on real-time data can lead to significant advancements in food processing efficiency and sustainability.</w:t>
      </w:r>
    </w:p>
    <w:p w14:paraId="04465ED1" w14:textId="70B7744F" w:rsidR="005440B4" w:rsidRDefault="005440B4" w:rsidP="00612409">
      <w:pPr>
        <w:pStyle w:val="NormalWeb"/>
        <w:spacing w:before="0" w:beforeAutospacing="0" w:after="0" w:afterAutospacing="0" w:line="360" w:lineRule="auto"/>
        <w:ind w:firstLine="709"/>
        <w:jc w:val="both"/>
        <w:rPr>
          <w:lang w:val="en-US"/>
        </w:rPr>
      </w:pPr>
      <w:r w:rsidRPr="00443C67">
        <w:rPr>
          <w:lang w:val="en-US"/>
        </w:rPr>
        <w:t xml:space="preserve">Future research directions include expanding the scope of data collection to encompass the temporal evolution of dehydration equipment </w:t>
      </w:r>
      <w:r>
        <w:rPr>
          <w:lang w:val="en-US"/>
        </w:rPr>
        <w:t xml:space="preserve">and </w:t>
      </w:r>
      <w:r w:rsidRPr="00443C67">
        <w:rPr>
          <w:lang w:val="en-US"/>
        </w:rPr>
        <w:t>incorporating measurements of %RH alongside organoleptic and nutritional properties. The resulting multi-dimensional datasets can be leveraged to refine ANN models</w:t>
      </w:r>
      <w:r w:rsidR="00AF41F0">
        <w:rPr>
          <w:lang w:val="en-US"/>
        </w:rPr>
        <w:t xml:space="preserve"> further</w:t>
      </w:r>
      <w:r w:rsidRPr="00443C67">
        <w:rPr>
          <w:lang w:val="en-US"/>
        </w:rPr>
        <w:t>, enabling even more precise control and optimization of dehydration processes. The continued exploration of AI's potential in food science and technology is crucial for addressing the challenges of food security, sustainability, and nutritional quality in an ever-evolving global landscape.</w:t>
      </w:r>
    </w:p>
    <w:p w14:paraId="06B9592D" w14:textId="77777777" w:rsidR="00AF41F0" w:rsidRDefault="00AF41F0" w:rsidP="00612409">
      <w:pPr>
        <w:pStyle w:val="NormalWeb"/>
        <w:spacing w:before="0" w:beforeAutospacing="0" w:after="0" w:afterAutospacing="0" w:line="360" w:lineRule="auto"/>
        <w:ind w:firstLine="709"/>
        <w:jc w:val="both"/>
        <w:rPr>
          <w:lang w:val="en-US"/>
        </w:rPr>
      </w:pPr>
    </w:p>
    <w:p w14:paraId="583DB96C" w14:textId="77777777" w:rsidR="009E5744" w:rsidRDefault="009E5744" w:rsidP="00612409">
      <w:pPr>
        <w:pStyle w:val="NormalWeb"/>
        <w:spacing w:before="0" w:beforeAutospacing="0" w:after="0" w:afterAutospacing="0" w:line="360" w:lineRule="auto"/>
        <w:ind w:firstLine="709"/>
        <w:jc w:val="both"/>
        <w:rPr>
          <w:lang w:val="en-US"/>
        </w:rPr>
      </w:pPr>
    </w:p>
    <w:p w14:paraId="282AABFA" w14:textId="77777777" w:rsidR="009E5744" w:rsidRDefault="009E5744" w:rsidP="00612409">
      <w:pPr>
        <w:pStyle w:val="NormalWeb"/>
        <w:spacing w:before="0" w:beforeAutospacing="0" w:after="0" w:afterAutospacing="0" w:line="360" w:lineRule="auto"/>
        <w:ind w:firstLine="709"/>
        <w:jc w:val="both"/>
        <w:rPr>
          <w:lang w:val="en-US"/>
        </w:rPr>
      </w:pPr>
    </w:p>
    <w:p w14:paraId="10ADF35B" w14:textId="77777777" w:rsidR="009E5744" w:rsidRDefault="009E5744" w:rsidP="00612409">
      <w:pPr>
        <w:pStyle w:val="NormalWeb"/>
        <w:spacing w:before="0" w:beforeAutospacing="0" w:after="0" w:afterAutospacing="0" w:line="360" w:lineRule="auto"/>
        <w:ind w:firstLine="709"/>
        <w:jc w:val="both"/>
        <w:rPr>
          <w:lang w:val="en-US"/>
        </w:rPr>
      </w:pPr>
    </w:p>
    <w:p w14:paraId="3234571E" w14:textId="77777777" w:rsidR="009E5744" w:rsidRDefault="009E5744" w:rsidP="00612409">
      <w:pPr>
        <w:pStyle w:val="NormalWeb"/>
        <w:spacing w:before="0" w:beforeAutospacing="0" w:after="0" w:afterAutospacing="0" w:line="360" w:lineRule="auto"/>
        <w:ind w:firstLine="709"/>
        <w:jc w:val="both"/>
        <w:rPr>
          <w:lang w:val="en-US"/>
        </w:rPr>
      </w:pPr>
    </w:p>
    <w:p w14:paraId="7BDF2B12" w14:textId="77777777" w:rsidR="009E5744" w:rsidRDefault="009E5744" w:rsidP="00612409">
      <w:pPr>
        <w:pStyle w:val="NormalWeb"/>
        <w:spacing w:before="0" w:beforeAutospacing="0" w:after="0" w:afterAutospacing="0" w:line="360" w:lineRule="auto"/>
        <w:ind w:firstLine="709"/>
        <w:jc w:val="both"/>
        <w:rPr>
          <w:lang w:val="en-US"/>
        </w:rPr>
      </w:pPr>
    </w:p>
    <w:p w14:paraId="5CF346C5" w14:textId="77777777" w:rsidR="009E5744" w:rsidRDefault="009E5744" w:rsidP="00612409">
      <w:pPr>
        <w:pStyle w:val="NormalWeb"/>
        <w:spacing w:before="0" w:beforeAutospacing="0" w:after="0" w:afterAutospacing="0" w:line="360" w:lineRule="auto"/>
        <w:ind w:firstLine="709"/>
        <w:jc w:val="both"/>
        <w:rPr>
          <w:lang w:val="en-US"/>
        </w:rPr>
      </w:pPr>
    </w:p>
    <w:p w14:paraId="5AB9CD40" w14:textId="5D9E6D2A" w:rsidR="00AF41F0" w:rsidRPr="009E5744" w:rsidRDefault="007470BA" w:rsidP="009E5744">
      <w:pPr>
        <w:pStyle w:val="NormalWeb"/>
        <w:spacing w:before="0" w:beforeAutospacing="0" w:after="0" w:afterAutospacing="0" w:line="360" w:lineRule="auto"/>
        <w:jc w:val="center"/>
        <w:rPr>
          <w:rFonts w:eastAsiaTheme="minorHAnsi"/>
          <w:b/>
          <w:bCs/>
          <w:kern w:val="2"/>
          <w:sz w:val="28"/>
          <w:szCs w:val="28"/>
          <w:lang w:val="en-US" w:eastAsia="en-US"/>
        </w:rPr>
      </w:pPr>
      <w:r w:rsidRPr="009E5744">
        <w:rPr>
          <w:rFonts w:eastAsiaTheme="minorHAnsi"/>
          <w:b/>
          <w:bCs/>
          <w:kern w:val="2"/>
          <w:sz w:val="28"/>
          <w:szCs w:val="28"/>
          <w:lang w:val="en-US" w:eastAsia="en-US"/>
        </w:rPr>
        <w:lastRenderedPageBreak/>
        <w:t>Future research directions</w:t>
      </w:r>
    </w:p>
    <w:p w14:paraId="27F74341" w14:textId="283EFA92" w:rsidR="007470BA" w:rsidRDefault="007470BA" w:rsidP="007470BA">
      <w:pPr>
        <w:pStyle w:val="NormalWeb"/>
        <w:spacing w:before="0" w:beforeAutospacing="0" w:after="0" w:afterAutospacing="0" w:line="360" w:lineRule="auto"/>
        <w:ind w:firstLine="709"/>
        <w:jc w:val="both"/>
        <w:rPr>
          <w:lang w:val="en-US"/>
        </w:rPr>
      </w:pPr>
      <w:r w:rsidRPr="007470BA">
        <w:rPr>
          <w:lang w:val="en-US"/>
        </w:rPr>
        <w:t>Future research should focus on integrating artificial intelligence (AI) into embedded systems for real-time monitoring and autonomous control of the drying process, optimizing energy consumption and enhancing efficiency through microcontroller-based implementations. Additionally, expanding AI applications to the dehydration of other food products, such as mangoes, bananas, and chili peppers, will allow for comparative analyses of drying dynamics and nutrient retention across different food matrices. The incorporation of multidimensional data, including real-time measurements of temperature, humidity, color, and texture, will improve model accuracy, particularly through the use of advanced deep learning architectures such as recurrent neural networks (RNNs). Furthermore, the development of explainable AI (XAI) models will enhance interpretability and provide insights into key dehydration parameters, facilitating the implementation of hybrid approaches that combine neural networks with physical drying models. Lastly, the automation of the drying process using AI-driven control systems, coupled with computer vision for real-time quality assessment, holds significant potential to optimize both product quality and energy efficiency in industrial food processing.</w:t>
      </w:r>
    </w:p>
    <w:p w14:paraId="315105D8" w14:textId="77777777" w:rsidR="007470BA" w:rsidRDefault="007470BA" w:rsidP="007470BA">
      <w:pPr>
        <w:pStyle w:val="NormalWeb"/>
        <w:spacing w:before="0" w:beforeAutospacing="0" w:after="0" w:afterAutospacing="0" w:line="360" w:lineRule="auto"/>
        <w:ind w:firstLine="709"/>
        <w:jc w:val="both"/>
        <w:rPr>
          <w:lang w:val="en-US"/>
        </w:rPr>
      </w:pPr>
    </w:p>
    <w:p w14:paraId="397EA2AC" w14:textId="25FFF756" w:rsidR="007470BA" w:rsidRPr="00D5295D" w:rsidRDefault="007470BA" w:rsidP="00D5295D">
      <w:pPr>
        <w:pStyle w:val="NormalWeb"/>
        <w:spacing w:before="0" w:beforeAutospacing="0" w:after="0" w:afterAutospacing="0" w:line="360" w:lineRule="auto"/>
        <w:jc w:val="center"/>
        <w:rPr>
          <w:b/>
          <w:bCs/>
          <w:sz w:val="28"/>
          <w:szCs w:val="28"/>
          <w:lang w:val="en-US"/>
        </w:rPr>
      </w:pPr>
      <w:r w:rsidRPr="00D5295D">
        <w:rPr>
          <w:b/>
          <w:bCs/>
          <w:sz w:val="28"/>
          <w:szCs w:val="28"/>
          <w:lang w:val="en-US"/>
        </w:rPr>
        <w:t>Acknowledgments</w:t>
      </w:r>
    </w:p>
    <w:p w14:paraId="4CC3ECB5" w14:textId="43D2B023" w:rsidR="007470BA" w:rsidRPr="00D5295D" w:rsidRDefault="007470BA" w:rsidP="007470BA">
      <w:pPr>
        <w:pStyle w:val="NormalWeb"/>
        <w:spacing w:before="0" w:beforeAutospacing="0" w:after="0" w:afterAutospacing="0" w:line="360" w:lineRule="auto"/>
        <w:ind w:firstLine="709"/>
        <w:jc w:val="both"/>
      </w:pPr>
      <w:r w:rsidRPr="007470BA">
        <w:rPr>
          <w:lang w:val="en-US"/>
        </w:rPr>
        <w:t xml:space="preserve">The authors would </w:t>
      </w:r>
      <w:r w:rsidRPr="00D5295D">
        <w:rPr>
          <w:lang w:val="en-US"/>
        </w:rPr>
        <w:t xml:space="preserve">like to express their gratitude to CONAHCYT for its support in promoting research and scientific advancement. We also extend our appreciation to the </w:t>
      </w:r>
      <w:proofErr w:type="spellStart"/>
      <w:r w:rsidRPr="00D5295D">
        <w:rPr>
          <w:lang w:val="en-US"/>
        </w:rPr>
        <w:t>Tecnológico</w:t>
      </w:r>
      <w:proofErr w:type="spellEnd"/>
      <w:r w:rsidRPr="00D5295D">
        <w:rPr>
          <w:lang w:val="en-US"/>
        </w:rPr>
        <w:t xml:space="preserve"> Nacional de México for its commitment and facilitation of research projects at the Instituto </w:t>
      </w:r>
      <w:proofErr w:type="spellStart"/>
      <w:r w:rsidRPr="00D5295D">
        <w:rPr>
          <w:lang w:val="en-US"/>
        </w:rPr>
        <w:t>Tecnológico</w:t>
      </w:r>
      <w:proofErr w:type="spellEnd"/>
      <w:r w:rsidRPr="00D5295D">
        <w:rPr>
          <w:lang w:val="en-US"/>
        </w:rPr>
        <w:t xml:space="preserve"> de Cd. </w:t>
      </w:r>
      <w:r w:rsidRPr="00D5295D">
        <w:t xml:space="preserve">Juárez and </w:t>
      </w:r>
      <w:proofErr w:type="spellStart"/>
      <w:r w:rsidRPr="00D5295D">
        <w:t>the</w:t>
      </w:r>
      <w:proofErr w:type="spellEnd"/>
      <w:r w:rsidRPr="00D5295D">
        <w:t xml:space="preserve"> Instituto Tecnológico Superior de Xalapa.</w:t>
      </w:r>
    </w:p>
    <w:p w14:paraId="69A9477B" w14:textId="77777777" w:rsidR="007470BA" w:rsidRDefault="007470BA" w:rsidP="007470BA">
      <w:pPr>
        <w:pStyle w:val="NormalWeb"/>
        <w:spacing w:before="0" w:beforeAutospacing="0" w:after="0" w:afterAutospacing="0" w:line="360" w:lineRule="auto"/>
        <w:ind w:firstLine="709"/>
        <w:jc w:val="both"/>
        <w:rPr>
          <w:lang w:val="en-US"/>
        </w:rPr>
      </w:pPr>
    </w:p>
    <w:p w14:paraId="16EB56AF" w14:textId="77777777" w:rsidR="009E5744" w:rsidRDefault="009E5744" w:rsidP="007470BA">
      <w:pPr>
        <w:pStyle w:val="NormalWeb"/>
        <w:spacing w:before="0" w:beforeAutospacing="0" w:after="0" w:afterAutospacing="0" w:line="360" w:lineRule="auto"/>
        <w:ind w:firstLine="709"/>
        <w:jc w:val="both"/>
        <w:rPr>
          <w:lang w:val="en-US"/>
        </w:rPr>
      </w:pPr>
    </w:p>
    <w:p w14:paraId="28548FFF" w14:textId="77777777" w:rsidR="009E5744" w:rsidRDefault="009E5744" w:rsidP="007470BA">
      <w:pPr>
        <w:pStyle w:val="NormalWeb"/>
        <w:spacing w:before="0" w:beforeAutospacing="0" w:after="0" w:afterAutospacing="0" w:line="360" w:lineRule="auto"/>
        <w:ind w:firstLine="709"/>
        <w:jc w:val="both"/>
        <w:rPr>
          <w:lang w:val="en-US"/>
        </w:rPr>
      </w:pPr>
    </w:p>
    <w:p w14:paraId="594B3945" w14:textId="77777777" w:rsidR="009E5744" w:rsidRDefault="009E5744" w:rsidP="007470BA">
      <w:pPr>
        <w:pStyle w:val="NormalWeb"/>
        <w:spacing w:before="0" w:beforeAutospacing="0" w:after="0" w:afterAutospacing="0" w:line="360" w:lineRule="auto"/>
        <w:ind w:firstLine="709"/>
        <w:jc w:val="both"/>
        <w:rPr>
          <w:lang w:val="en-US"/>
        </w:rPr>
      </w:pPr>
    </w:p>
    <w:p w14:paraId="0F179002" w14:textId="77777777" w:rsidR="009E5744" w:rsidRDefault="009E5744" w:rsidP="007470BA">
      <w:pPr>
        <w:pStyle w:val="NormalWeb"/>
        <w:spacing w:before="0" w:beforeAutospacing="0" w:after="0" w:afterAutospacing="0" w:line="360" w:lineRule="auto"/>
        <w:ind w:firstLine="709"/>
        <w:jc w:val="both"/>
        <w:rPr>
          <w:lang w:val="en-US"/>
        </w:rPr>
      </w:pPr>
    </w:p>
    <w:p w14:paraId="0E890AF1" w14:textId="77777777" w:rsidR="009E5744" w:rsidRDefault="009E5744" w:rsidP="007470BA">
      <w:pPr>
        <w:pStyle w:val="NormalWeb"/>
        <w:spacing w:before="0" w:beforeAutospacing="0" w:after="0" w:afterAutospacing="0" w:line="360" w:lineRule="auto"/>
        <w:ind w:firstLine="709"/>
        <w:jc w:val="both"/>
        <w:rPr>
          <w:lang w:val="en-US"/>
        </w:rPr>
      </w:pPr>
    </w:p>
    <w:p w14:paraId="4720E156" w14:textId="77777777" w:rsidR="009E5744" w:rsidRDefault="009E5744" w:rsidP="007470BA">
      <w:pPr>
        <w:pStyle w:val="NormalWeb"/>
        <w:spacing w:before="0" w:beforeAutospacing="0" w:after="0" w:afterAutospacing="0" w:line="360" w:lineRule="auto"/>
        <w:ind w:firstLine="709"/>
        <w:jc w:val="both"/>
        <w:rPr>
          <w:lang w:val="en-US"/>
        </w:rPr>
      </w:pPr>
    </w:p>
    <w:p w14:paraId="420C58D2" w14:textId="77777777" w:rsidR="009E5744" w:rsidRDefault="009E5744" w:rsidP="007470BA">
      <w:pPr>
        <w:pStyle w:val="NormalWeb"/>
        <w:spacing w:before="0" w:beforeAutospacing="0" w:after="0" w:afterAutospacing="0" w:line="360" w:lineRule="auto"/>
        <w:ind w:firstLine="709"/>
        <w:jc w:val="both"/>
        <w:rPr>
          <w:lang w:val="en-US"/>
        </w:rPr>
      </w:pPr>
    </w:p>
    <w:p w14:paraId="2E4E6DAE" w14:textId="77777777" w:rsidR="009E5744" w:rsidRDefault="009E5744" w:rsidP="007470BA">
      <w:pPr>
        <w:pStyle w:val="NormalWeb"/>
        <w:spacing w:before="0" w:beforeAutospacing="0" w:after="0" w:afterAutospacing="0" w:line="360" w:lineRule="auto"/>
        <w:ind w:firstLine="709"/>
        <w:jc w:val="both"/>
        <w:rPr>
          <w:lang w:val="en-US"/>
        </w:rPr>
      </w:pPr>
    </w:p>
    <w:p w14:paraId="526809AC" w14:textId="77777777" w:rsidR="009E5744" w:rsidRDefault="009E5744" w:rsidP="007470BA">
      <w:pPr>
        <w:pStyle w:val="NormalWeb"/>
        <w:spacing w:before="0" w:beforeAutospacing="0" w:after="0" w:afterAutospacing="0" w:line="360" w:lineRule="auto"/>
        <w:ind w:firstLine="709"/>
        <w:jc w:val="both"/>
        <w:rPr>
          <w:lang w:val="en-US"/>
        </w:rPr>
      </w:pPr>
    </w:p>
    <w:p w14:paraId="6F129D5B" w14:textId="77777777" w:rsidR="009E5744" w:rsidRDefault="009E5744" w:rsidP="007470BA">
      <w:pPr>
        <w:pStyle w:val="NormalWeb"/>
        <w:spacing w:before="0" w:beforeAutospacing="0" w:after="0" w:afterAutospacing="0" w:line="360" w:lineRule="auto"/>
        <w:ind w:firstLine="709"/>
        <w:jc w:val="both"/>
        <w:rPr>
          <w:lang w:val="en-US"/>
        </w:rPr>
      </w:pPr>
    </w:p>
    <w:p w14:paraId="1AB01CB8" w14:textId="77777777" w:rsidR="005440B4" w:rsidRDefault="005440B4" w:rsidP="00C65155">
      <w:pPr>
        <w:spacing w:after="0" w:line="360" w:lineRule="auto"/>
        <w:jc w:val="both"/>
        <w:rPr>
          <w:rFonts w:ascii="Calibri" w:hAnsi="Calibri" w:cs="Calibri"/>
          <w:b/>
          <w:bCs/>
          <w:sz w:val="28"/>
          <w:szCs w:val="28"/>
        </w:rPr>
      </w:pPr>
      <w:r w:rsidRPr="00C65155">
        <w:rPr>
          <w:rFonts w:ascii="Calibri" w:hAnsi="Calibri" w:cs="Calibri"/>
          <w:b/>
          <w:bCs/>
          <w:sz w:val="28"/>
          <w:szCs w:val="28"/>
        </w:rPr>
        <w:lastRenderedPageBreak/>
        <w:t>References</w:t>
      </w:r>
    </w:p>
    <w:p w14:paraId="3C64E983" w14:textId="77777777" w:rsidR="00C65155" w:rsidRPr="00C65155" w:rsidRDefault="00C65155" w:rsidP="00C65155">
      <w:pPr>
        <w:spacing w:after="0" w:line="360" w:lineRule="auto"/>
        <w:ind w:left="709" w:hanging="709"/>
        <w:jc w:val="both"/>
        <w:rPr>
          <w:rFonts w:ascii="Times New Roman" w:hAnsi="Times New Roman" w:cs="Times New Roman"/>
        </w:rPr>
      </w:pPr>
      <w:proofErr w:type="spellStart"/>
      <w:r w:rsidRPr="00C65155">
        <w:rPr>
          <w:rFonts w:ascii="Times New Roman" w:hAnsi="Times New Roman" w:cs="Times New Roman"/>
        </w:rPr>
        <w:t>Alaloul</w:t>
      </w:r>
      <w:proofErr w:type="spellEnd"/>
      <w:r w:rsidRPr="00C65155">
        <w:rPr>
          <w:rFonts w:ascii="Times New Roman" w:hAnsi="Times New Roman" w:cs="Times New Roman"/>
        </w:rPr>
        <w:t xml:space="preserve">, W. S. (2020). Data processing using artificial neural networks. Dynamic data assimilation-beating the uncertainties. </w:t>
      </w:r>
      <w:proofErr w:type="spellStart"/>
      <w:r w:rsidRPr="00C65155">
        <w:rPr>
          <w:rFonts w:ascii="Times New Roman" w:hAnsi="Times New Roman" w:cs="Times New Roman"/>
        </w:rPr>
        <w:t>IntechOpen</w:t>
      </w:r>
      <w:proofErr w:type="spellEnd"/>
      <w:r w:rsidRPr="00C65155">
        <w:rPr>
          <w:rFonts w:ascii="Times New Roman" w:hAnsi="Times New Roman" w:cs="Times New Roman"/>
        </w:rPr>
        <w:t xml:space="preserve">. https://doi.org/10.5772/intechopen.91935 </w:t>
      </w:r>
    </w:p>
    <w:p w14:paraId="065F27DA" w14:textId="77777777" w:rsidR="00C65155" w:rsidRPr="000B0E41" w:rsidRDefault="00C65155" w:rsidP="00C65155">
      <w:pPr>
        <w:spacing w:after="0" w:line="360" w:lineRule="auto"/>
        <w:ind w:left="709" w:hanging="709"/>
        <w:jc w:val="both"/>
        <w:rPr>
          <w:rFonts w:ascii="Times New Roman" w:hAnsi="Times New Roman" w:cs="Times New Roman"/>
          <w:lang w:val="es-MX"/>
        </w:rPr>
      </w:pPr>
      <w:r w:rsidRPr="000B0E41">
        <w:rPr>
          <w:rFonts w:ascii="Times New Roman" w:hAnsi="Times New Roman" w:cs="Times New Roman"/>
          <w:lang w:val="es-MX"/>
        </w:rPr>
        <w:t>Anaya, M. M. (2017). Estado actual de los desperdicios de frutas y verduras en Colombia. Memorias De Congresos UTP, 194-201. Recuperado a partir de https://revistas.utp.ac.pa/index.php/memoutp/article/view/1493</w:t>
      </w:r>
    </w:p>
    <w:p w14:paraId="0B8880D5" w14:textId="77777777" w:rsidR="00C65155" w:rsidRPr="000B0E41" w:rsidRDefault="00C65155" w:rsidP="00C65155">
      <w:pPr>
        <w:spacing w:after="0" w:line="360" w:lineRule="auto"/>
        <w:ind w:left="709" w:hanging="709"/>
        <w:jc w:val="both"/>
        <w:rPr>
          <w:rFonts w:ascii="Times New Roman" w:hAnsi="Times New Roman" w:cs="Times New Roman"/>
          <w:lang w:val="es-MX"/>
        </w:rPr>
      </w:pPr>
      <w:r w:rsidRPr="000B0E41">
        <w:rPr>
          <w:rFonts w:ascii="Times New Roman" w:hAnsi="Times New Roman" w:cs="Times New Roman"/>
          <w:lang w:val="es-MX"/>
        </w:rPr>
        <w:t xml:space="preserve">Benítez, R., Escudero, G., Kanaan, S., &amp; Rodó, D.M. (2014). Inteligencia artificial avanzada. Editorial UOC.  https://openaccess.uoc.edu/bitstream/10609/140427/8/Inteligencia%20artificial%20avanzada_M%C3%B3dulo%201_Inteligencia%20artificial%20avanzada.pdf </w:t>
      </w:r>
    </w:p>
    <w:p w14:paraId="0EC32C6C" w14:textId="77777777" w:rsidR="00C65155" w:rsidRPr="00C65155" w:rsidRDefault="00C65155" w:rsidP="00C65155">
      <w:pPr>
        <w:spacing w:after="0" w:line="360" w:lineRule="auto"/>
        <w:ind w:left="709" w:hanging="709"/>
        <w:jc w:val="both"/>
        <w:rPr>
          <w:rFonts w:ascii="Times New Roman" w:hAnsi="Times New Roman" w:cs="Times New Roman"/>
        </w:rPr>
      </w:pPr>
      <w:proofErr w:type="spellStart"/>
      <w:r w:rsidRPr="00C65155">
        <w:rPr>
          <w:rFonts w:ascii="Times New Roman" w:hAnsi="Times New Roman" w:cs="Times New Roman"/>
        </w:rPr>
        <w:t>Doymaz</w:t>
      </w:r>
      <w:proofErr w:type="spellEnd"/>
      <w:r w:rsidRPr="00C65155">
        <w:rPr>
          <w:rFonts w:ascii="Times New Roman" w:hAnsi="Times New Roman" w:cs="Times New Roman"/>
        </w:rPr>
        <w:t>, I. (2007). Air-drying characteristics of tomatoes. Journal of Food Engineering, 1291-1297. https://doi.org/10.1016/j.jfoodeng.2005.12.047</w:t>
      </w:r>
    </w:p>
    <w:p w14:paraId="708BD1D2" w14:textId="77777777" w:rsidR="00C65155" w:rsidRPr="00C65155" w:rsidRDefault="00C65155" w:rsidP="00C65155">
      <w:pPr>
        <w:spacing w:after="0" w:line="360" w:lineRule="auto"/>
        <w:ind w:left="709" w:hanging="709"/>
        <w:jc w:val="both"/>
        <w:rPr>
          <w:rFonts w:ascii="Times New Roman" w:hAnsi="Times New Roman" w:cs="Times New Roman"/>
        </w:rPr>
      </w:pPr>
      <w:proofErr w:type="spellStart"/>
      <w:r w:rsidRPr="00C65155">
        <w:rPr>
          <w:rFonts w:ascii="Times New Roman" w:hAnsi="Times New Roman" w:cs="Times New Roman"/>
        </w:rPr>
        <w:t>Degwale</w:t>
      </w:r>
      <w:proofErr w:type="spellEnd"/>
      <w:r w:rsidRPr="00C65155">
        <w:rPr>
          <w:rFonts w:ascii="Times New Roman" w:hAnsi="Times New Roman" w:cs="Times New Roman"/>
        </w:rPr>
        <w:t xml:space="preserve">, A., Asrat, F., </w:t>
      </w:r>
      <w:proofErr w:type="spellStart"/>
      <w:r w:rsidRPr="00C65155">
        <w:rPr>
          <w:rFonts w:ascii="Times New Roman" w:hAnsi="Times New Roman" w:cs="Times New Roman"/>
        </w:rPr>
        <w:t>Eniyew</w:t>
      </w:r>
      <w:proofErr w:type="spellEnd"/>
      <w:r w:rsidRPr="00C65155">
        <w:rPr>
          <w:rFonts w:ascii="Times New Roman" w:hAnsi="Times New Roman" w:cs="Times New Roman"/>
        </w:rPr>
        <w:t xml:space="preserve">, K., Asres, D., Tesfa, T., &amp; Ayalew, A. (2022). Influence of Dehydration Temperature and Time on Physicochemical Properties of Tomato (Solanum </w:t>
      </w:r>
      <w:proofErr w:type="spellStart"/>
      <w:r w:rsidRPr="00C65155">
        <w:rPr>
          <w:rFonts w:ascii="Times New Roman" w:hAnsi="Times New Roman" w:cs="Times New Roman"/>
        </w:rPr>
        <w:t>lycopersicum</w:t>
      </w:r>
      <w:proofErr w:type="spellEnd"/>
      <w:r w:rsidRPr="00C65155">
        <w:rPr>
          <w:rFonts w:ascii="Times New Roman" w:hAnsi="Times New Roman" w:cs="Times New Roman"/>
        </w:rPr>
        <w:t xml:space="preserve"> L.) Powder. Frontiers in Sustainable Food Systems.</w:t>
      </w:r>
    </w:p>
    <w:p w14:paraId="3EFD5409" w14:textId="77777777" w:rsidR="00C65155" w:rsidRPr="000B0E41" w:rsidRDefault="00C65155" w:rsidP="00C65155">
      <w:pPr>
        <w:spacing w:after="0" w:line="360" w:lineRule="auto"/>
        <w:ind w:left="709" w:hanging="709"/>
        <w:jc w:val="both"/>
        <w:rPr>
          <w:rFonts w:ascii="Times New Roman" w:hAnsi="Times New Roman" w:cs="Times New Roman"/>
          <w:lang w:val="es-MX"/>
        </w:rPr>
      </w:pPr>
      <w:r w:rsidRPr="00C65155">
        <w:rPr>
          <w:rFonts w:ascii="Times New Roman" w:hAnsi="Times New Roman" w:cs="Times New Roman"/>
        </w:rPr>
        <w:t xml:space="preserve">Espinosa, N. V.-C.-M.-B. (2023). </w:t>
      </w:r>
      <w:r w:rsidRPr="000B0E41">
        <w:rPr>
          <w:rFonts w:ascii="Times New Roman" w:hAnsi="Times New Roman" w:cs="Times New Roman"/>
          <w:lang w:val="es-MX"/>
        </w:rPr>
        <w:t>Modelado dinámico y control del proceso de secado de productos agroindustriales. La Mecatrónica en México, 1-16. https://www.mecamex.net/revistas/LMEM/revistas/LMEM-V12-N02-01.pdf</w:t>
      </w:r>
    </w:p>
    <w:p w14:paraId="178DA2BB" w14:textId="77777777" w:rsidR="00C65155" w:rsidRPr="00C65155" w:rsidRDefault="00C65155" w:rsidP="00C65155">
      <w:pPr>
        <w:spacing w:after="0" w:line="360" w:lineRule="auto"/>
        <w:ind w:left="709" w:hanging="709"/>
        <w:jc w:val="both"/>
        <w:rPr>
          <w:rFonts w:ascii="Times New Roman" w:hAnsi="Times New Roman" w:cs="Times New Roman"/>
        </w:rPr>
      </w:pPr>
      <w:r w:rsidRPr="000B0E41">
        <w:rPr>
          <w:rFonts w:ascii="Times New Roman" w:hAnsi="Times New Roman" w:cs="Times New Roman"/>
          <w:lang w:val="es-MX"/>
        </w:rPr>
        <w:t xml:space="preserve">Fuentes G., G. O. (2023). Aprovechando la inteligencia artificial como herramienta metodológica para la optimización del proceso de deshidratación de tomate. In Varios, Optimización, sustentabilidad y políticas públicas: un enfoque robusto (pp. 92-106). </w:t>
      </w:r>
      <w:r w:rsidRPr="00C65155">
        <w:rPr>
          <w:rFonts w:ascii="Times New Roman" w:hAnsi="Times New Roman" w:cs="Times New Roman"/>
        </w:rPr>
        <w:t>CENID. https://doi.org/10.23913/9786078830244</w:t>
      </w:r>
    </w:p>
    <w:p w14:paraId="2FA8A206" w14:textId="77777777" w:rsidR="00C65155" w:rsidRPr="000B0E41" w:rsidRDefault="00C65155" w:rsidP="00C65155">
      <w:pPr>
        <w:spacing w:after="0" w:line="360" w:lineRule="auto"/>
        <w:ind w:left="709" w:hanging="709"/>
        <w:jc w:val="both"/>
        <w:rPr>
          <w:rFonts w:ascii="Times New Roman" w:hAnsi="Times New Roman" w:cs="Times New Roman"/>
          <w:lang w:val="es-MX"/>
        </w:rPr>
      </w:pPr>
      <w:r w:rsidRPr="000B0E41">
        <w:rPr>
          <w:rFonts w:ascii="Times New Roman" w:hAnsi="Times New Roman" w:cs="Times New Roman"/>
          <w:lang w:val="es-MX"/>
        </w:rPr>
        <w:t xml:space="preserve">Gómez, M. (2019). Deshidratado de tomate </w:t>
      </w:r>
      <w:proofErr w:type="spellStart"/>
      <w:r w:rsidRPr="000B0E41">
        <w:rPr>
          <w:rFonts w:ascii="Times New Roman" w:hAnsi="Times New Roman" w:cs="Times New Roman"/>
          <w:lang w:val="es-MX"/>
        </w:rPr>
        <w:t>saladette</w:t>
      </w:r>
      <w:proofErr w:type="spellEnd"/>
      <w:r w:rsidRPr="000B0E41">
        <w:rPr>
          <w:rFonts w:ascii="Times New Roman" w:hAnsi="Times New Roman" w:cs="Times New Roman"/>
          <w:lang w:val="es-MX"/>
        </w:rPr>
        <w:t xml:space="preserve"> en un secador de charolas giratorias. [tesis Universidad tecnológica de la </w:t>
      </w:r>
      <w:proofErr w:type="gramStart"/>
      <w:r w:rsidRPr="000B0E41">
        <w:rPr>
          <w:rFonts w:ascii="Times New Roman" w:hAnsi="Times New Roman" w:cs="Times New Roman"/>
          <w:lang w:val="es-MX"/>
        </w:rPr>
        <w:t>Mixteca ]</w:t>
      </w:r>
      <w:proofErr w:type="gramEnd"/>
      <w:r w:rsidRPr="000B0E41">
        <w:rPr>
          <w:rFonts w:ascii="Times New Roman" w:hAnsi="Times New Roman" w:cs="Times New Roman"/>
          <w:lang w:val="es-MX"/>
        </w:rPr>
        <w:t xml:space="preserve"> </w:t>
      </w:r>
      <w:proofErr w:type="spellStart"/>
      <w:r w:rsidRPr="000B0E41">
        <w:rPr>
          <w:rFonts w:ascii="Times New Roman" w:hAnsi="Times New Roman" w:cs="Times New Roman"/>
          <w:lang w:val="es-MX"/>
        </w:rPr>
        <w:t>Huajapan</w:t>
      </w:r>
      <w:proofErr w:type="spellEnd"/>
      <w:r w:rsidRPr="000B0E41">
        <w:rPr>
          <w:rFonts w:ascii="Times New Roman" w:hAnsi="Times New Roman" w:cs="Times New Roman"/>
          <w:lang w:val="es-MX"/>
        </w:rPr>
        <w:t xml:space="preserve"> de León, Oaxaca, México. http://jupiter.utm.mx/~tesis_dig/10991.pdf</w:t>
      </w:r>
    </w:p>
    <w:p w14:paraId="735C7B98" w14:textId="77777777" w:rsidR="00C65155" w:rsidRPr="00C65155" w:rsidRDefault="00C65155" w:rsidP="00C65155">
      <w:pPr>
        <w:spacing w:after="0" w:line="360" w:lineRule="auto"/>
        <w:ind w:left="709" w:hanging="709"/>
        <w:jc w:val="both"/>
        <w:rPr>
          <w:rFonts w:ascii="Times New Roman" w:hAnsi="Times New Roman" w:cs="Times New Roman"/>
        </w:rPr>
      </w:pPr>
      <w:r w:rsidRPr="00C65155">
        <w:rPr>
          <w:rFonts w:ascii="Times New Roman" w:hAnsi="Times New Roman" w:cs="Times New Roman"/>
        </w:rPr>
        <w:t xml:space="preserve">Gustavsson, J. C. (2011). J., Cederberg, C., Sonesson, U., Van </w:t>
      </w:r>
      <w:proofErr w:type="spellStart"/>
      <w:r w:rsidRPr="00C65155">
        <w:rPr>
          <w:rFonts w:ascii="Times New Roman" w:hAnsi="Times New Roman" w:cs="Times New Roman"/>
        </w:rPr>
        <w:t>Otterdijk</w:t>
      </w:r>
      <w:proofErr w:type="spellEnd"/>
      <w:r w:rsidRPr="00C65155">
        <w:rPr>
          <w:rFonts w:ascii="Times New Roman" w:hAnsi="Times New Roman" w:cs="Times New Roman"/>
        </w:rPr>
        <w:t xml:space="preserve">, R., &amp; </w:t>
      </w:r>
      <w:proofErr w:type="spellStart"/>
      <w:r w:rsidRPr="00C65155">
        <w:rPr>
          <w:rFonts w:ascii="Times New Roman" w:hAnsi="Times New Roman" w:cs="Times New Roman"/>
        </w:rPr>
        <w:t>Meybeck</w:t>
      </w:r>
      <w:proofErr w:type="spellEnd"/>
      <w:r w:rsidRPr="00C65155">
        <w:rPr>
          <w:rFonts w:ascii="Times New Roman" w:hAnsi="Times New Roman" w:cs="Times New Roman"/>
        </w:rPr>
        <w:t>, A. (2011). Global food losses and food waste. Düsseldorf.</w:t>
      </w:r>
    </w:p>
    <w:p w14:paraId="3DFE77FF" w14:textId="77777777" w:rsidR="00C65155" w:rsidRPr="000B0E41" w:rsidRDefault="00C65155" w:rsidP="00C65155">
      <w:pPr>
        <w:spacing w:after="0" w:line="360" w:lineRule="auto"/>
        <w:ind w:left="709" w:hanging="709"/>
        <w:jc w:val="both"/>
        <w:rPr>
          <w:rFonts w:ascii="Times New Roman" w:hAnsi="Times New Roman" w:cs="Times New Roman"/>
          <w:lang w:val="es-MX"/>
        </w:rPr>
      </w:pPr>
      <w:r w:rsidRPr="00C65155">
        <w:rPr>
          <w:rFonts w:ascii="Times New Roman" w:hAnsi="Times New Roman" w:cs="Times New Roman"/>
        </w:rPr>
        <w:t xml:space="preserve">Khan, M. I. (2022). Application of machine learning-based approach in food drying: Opportunities and challenges. </w:t>
      </w:r>
      <w:proofErr w:type="spellStart"/>
      <w:r w:rsidRPr="000B0E41">
        <w:rPr>
          <w:rFonts w:ascii="Times New Roman" w:hAnsi="Times New Roman" w:cs="Times New Roman"/>
          <w:lang w:val="es-MX"/>
        </w:rPr>
        <w:t>Drying</w:t>
      </w:r>
      <w:proofErr w:type="spellEnd"/>
      <w:r w:rsidRPr="000B0E41">
        <w:rPr>
          <w:rFonts w:ascii="Times New Roman" w:hAnsi="Times New Roman" w:cs="Times New Roman"/>
          <w:lang w:val="es-MX"/>
        </w:rPr>
        <w:t xml:space="preserve"> </w:t>
      </w:r>
      <w:proofErr w:type="spellStart"/>
      <w:r w:rsidRPr="000B0E41">
        <w:rPr>
          <w:rFonts w:ascii="Times New Roman" w:hAnsi="Times New Roman" w:cs="Times New Roman"/>
          <w:lang w:val="es-MX"/>
        </w:rPr>
        <w:t>Technology</w:t>
      </w:r>
      <w:proofErr w:type="spellEnd"/>
      <w:r w:rsidRPr="000B0E41">
        <w:rPr>
          <w:rFonts w:ascii="Times New Roman" w:hAnsi="Times New Roman" w:cs="Times New Roman"/>
          <w:lang w:val="es-MX"/>
        </w:rPr>
        <w:t>, 1051-1067. https://doi.org/10.1080/07373937.2020.1853152</w:t>
      </w:r>
    </w:p>
    <w:p w14:paraId="664E3C30" w14:textId="77777777" w:rsidR="00C65155" w:rsidRPr="000B0E41" w:rsidRDefault="00C65155" w:rsidP="00C65155">
      <w:pPr>
        <w:spacing w:after="0" w:line="360" w:lineRule="auto"/>
        <w:ind w:left="709" w:hanging="709"/>
        <w:jc w:val="both"/>
        <w:rPr>
          <w:rFonts w:ascii="Times New Roman" w:hAnsi="Times New Roman" w:cs="Times New Roman"/>
          <w:lang w:val="es-MX"/>
        </w:rPr>
      </w:pPr>
      <w:r w:rsidRPr="000B0E41">
        <w:rPr>
          <w:rFonts w:ascii="Times New Roman" w:hAnsi="Times New Roman" w:cs="Times New Roman"/>
          <w:lang w:val="es-MX"/>
        </w:rPr>
        <w:t xml:space="preserve">Flórez, R., &amp; Fernández, J. (2008). Las redes neuronales artificiales, fundamentos </w:t>
      </w:r>
      <w:proofErr w:type="spellStart"/>
      <w:r w:rsidRPr="000B0E41">
        <w:rPr>
          <w:rFonts w:ascii="Times New Roman" w:hAnsi="Times New Roman" w:cs="Times New Roman"/>
          <w:lang w:val="es-MX"/>
        </w:rPr>
        <w:t>teoricos</w:t>
      </w:r>
      <w:proofErr w:type="spellEnd"/>
      <w:r w:rsidRPr="000B0E41">
        <w:rPr>
          <w:rFonts w:ascii="Times New Roman" w:hAnsi="Times New Roman" w:cs="Times New Roman"/>
          <w:lang w:val="es-MX"/>
        </w:rPr>
        <w:t xml:space="preserve"> y aplicaciones </w:t>
      </w:r>
      <w:proofErr w:type="spellStart"/>
      <w:r w:rsidRPr="000B0E41">
        <w:rPr>
          <w:rFonts w:ascii="Times New Roman" w:hAnsi="Times New Roman" w:cs="Times New Roman"/>
          <w:lang w:val="es-MX"/>
        </w:rPr>
        <w:t>practicas</w:t>
      </w:r>
      <w:proofErr w:type="spellEnd"/>
      <w:r w:rsidRPr="000B0E41">
        <w:rPr>
          <w:rFonts w:ascii="Times New Roman" w:hAnsi="Times New Roman" w:cs="Times New Roman"/>
          <w:lang w:val="es-MX"/>
        </w:rPr>
        <w:t xml:space="preserve">. España, </w:t>
      </w:r>
      <w:proofErr w:type="spellStart"/>
      <w:r w:rsidRPr="000B0E41">
        <w:rPr>
          <w:rFonts w:ascii="Times New Roman" w:hAnsi="Times New Roman" w:cs="Times New Roman"/>
          <w:lang w:val="es-MX"/>
        </w:rPr>
        <w:t>Netbiblo</w:t>
      </w:r>
      <w:proofErr w:type="spellEnd"/>
      <w:r w:rsidRPr="000B0E41">
        <w:rPr>
          <w:rFonts w:ascii="Times New Roman" w:hAnsi="Times New Roman" w:cs="Times New Roman"/>
          <w:lang w:val="es-MX"/>
        </w:rPr>
        <w:t>.</w:t>
      </w:r>
    </w:p>
    <w:p w14:paraId="6267F35F" w14:textId="77777777" w:rsidR="00C65155" w:rsidRPr="00C65155" w:rsidRDefault="00C65155" w:rsidP="00C65155">
      <w:pPr>
        <w:spacing w:after="0" w:line="360" w:lineRule="auto"/>
        <w:ind w:left="709" w:hanging="709"/>
        <w:jc w:val="both"/>
        <w:rPr>
          <w:rFonts w:ascii="Times New Roman" w:hAnsi="Times New Roman" w:cs="Times New Roman"/>
        </w:rPr>
      </w:pPr>
      <w:proofErr w:type="spellStart"/>
      <w:r w:rsidRPr="000B0E41">
        <w:rPr>
          <w:rFonts w:ascii="Times New Roman" w:hAnsi="Times New Roman" w:cs="Times New Roman"/>
          <w:lang w:val="es-MX"/>
        </w:rPr>
        <w:lastRenderedPageBreak/>
        <w:t>Madhankumar</w:t>
      </w:r>
      <w:proofErr w:type="spellEnd"/>
      <w:r w:rsidRPr="000B0E41">
        <w:rPr>
          <w:rFonts w:ascii="Times New Roman" w:hAnsi="Times New Roman" w:cs="Times New Roman"/>
          <w:lang w:val="es-MX"/>
        </w:rPr>
        <w:t xml:space="preserve">, S., Viswanathan, K., </w:t>
      </w:r>
      <w:proofErr w:type="spellStart"/>
      <w:r w:rsidRPr="000B0E41">
        <w:rPr>
          <w:rFonts w:ascii="Times New Roman" w:hAnsi="Times New Roman" w:cs="Times New Roman"/>
          <w:lang w:val="es-MX"/>
        </w:rPr>
        <w:t>Taipabu</w:t>
      </w:r>
      <w:proofErr w:type="spellEnd"/>
      <w:r w:rsidRPr="000B0E41">
        <w:rPr>
          <w:rFonts w:ascii="Times New Roman" w:hAnsi="Times New Roman" w:cs="Times New Roman"/>
          <w:lang w:val="es-MX"/>
        </w:rPr>
        <w:t xml:space="preserve">, M. I., &amp; Wu, W. (2023). </w:t>
      </w:r>
      <w:r w:rsidRPr="00C65155">
        <w:rPr>
          <w:rFonts w:ascii="Times New Roman" w:hAnsi="Times New Roman" w:cs="Times New Roman"/>
        </w:rPr>
        <w:t>A review on the latest developments in solar dryer technologies for food drying process. Sustainable Energy Technologies and Assessments, 58, Article 103298. https://doi.org/10.1016/j.seta.2023.103298</w:t>
      </w:r>
    </w:p>
    <w:p w14:paraId="48F07FF8" w14:textId="77777777" w:rsidR="00C65155" w:rsidRPr="00C65155" w:rsidRDefault="00C65155" w:rsidP="00C65155">
      <w:pPr>
        <w:spacing w:after="0" w:line="360" w:lineRule="auto"/>
        <w:ind w:left="709" w:hanging="709"/>
        <w:jc w:val="both"/>
        <w:rPr>
          <w:rFonts w:ascii="Times New Roman" w:hAnsi="Times New Roman" w:cs="Times New Roman"/>
        </w:rPr>
      </w:pPr>
      <w:r w:rsidRPr="000B0E41">
        <w:rPr>
          <w:rFonts w:ascii="Times New Roman" w:hAnsi="Times New Roman" w:cs="Times New Roman"/>
          <w:lang w:val="es-MX"/>
        </w:rPr>
        <w:t>Monsalve, J. &amp;. (2007). Evaluación de dos métodos de deshidratación del tomate (</w:t>
      </w:r>
      <w:proofErr w:type="spellStart"/>
      <w:r w:rsidRPr="000B0E41">
        <w:rPr>
          <w:rFonts w:ascii="Times New Roman" w:hAnsi="Times New Roman" w:cs="Times New Roman"/>
          <w:lang w:val="es-MX"/>
        </w:rPr>
        <w:t>Lycopersicom</w:t>
      </w:r>
      <w:proofErr w:type="spellEnd"/>
      <w:r w:rsidRPr="000B0E41">
        <w:rPr>
          <w:rFonts w:ascii="Times New Roman" w:hAnsi="Times New Roman" w:cs="Times New Roman"/>
          <w:lang w:val="es-MX"/>
        </w:rPr>
        <w:t xml:space="preserve"> </w:t>
      </w:r>
      <w:proofErr w:type="spellStart"/>
      <w:r w:rsidRPr="000B0E41">
        <w:rPr>
          <w:rFonts w:ascii="Times New Roman" w:hAnsi="Times New Roman" w:cs="Times New Roman"/>
          <w:lang w:val="es-MX"/>
        </w:rPr>
        <w:t>esculentum</w:t>
      </w:r>
      <w:proofErr w:type="spellEnd"/>
      <w:r w:rsidRPr="000B0E41">
        <w:rPr>
          <w:rFonts w:ascii="Times New Roman" w:hAnsi="Times New Roman" w:cs="Times New Roman"/>
          <w:lang w:val="es-MX"/>
        </w:rPr>
        <w:t xml:space="preserve"> </w:t>
      </w:r>
      <w:proofErr w:type="spellStart"/>
      <w:r w:rsidRPr="000B0E41">
        <w:rPr>
          <w:rFonts w:ascii="Times New Roman" w:hAnsi="Times New Roman" w:cs="Times New Roman"/>
          <w:lang w:val="es-MX"/>
        </w:rPr>
        <w:t>mill</w:t>
      </w:r>
      <w:proofErr w:type="spellEnd"/>
      <w:r w:rsidRPr="000B0E41">
        <w:rPr>
          <w:rFonts w:ascii="Times New Roman" w:hAnsi="Times New Roman" w:cs="Times New Roman"/>
          <w:lang w:val="es-MX"/>
        </w:rPr>
        <w:t xml:space="preserve">) variedad manzano. </w:t>
      </w:r>
      <w:proofErr w:type="spellStart"/>
      <w:r w:rsidRPr="00C65155">
        <w:rPr>
          <w:rFonts w:ascii="Times New Roman" w:hAnsi="Times New Roman" w:cs="Times New Roman"/>
        </w:rPr>
        <w:t>Multiciencias</w:t>
      </w:r>
      <w:proofErr w:type="spellEnd"/>
      <w:r w:rsidRPr="00C65155">
        <w:rPr>
          <w:rFonts w:ascii="Times New Roman" w:hAnsi="Times New Roman" w:cs="Times New Roman"/>
        </w:rPr>
        <w:t>, 7(3), 256-265.</w:t>
      </w:r>
    </w:p>
    <w:p w14:paraId="4D6A1B9E" w14:textId="77777777" w:rsidR="00C65155" w:rsidRPr="00C65155" w:rsidRDefault="00C65155" w:rsidP="00C65155">
      <w:pPr>
        <w:spacing w:after="0" w:line="360" w:lineRule="auto"/>
        <w:ind w:left="709" w:hanging="709"/>
        <w:jc w:val="both"/>
        <w:rPr>
          <w:rFonts w:ascii="Times New Roman" w:hAnsi="Times New Roman" w:cs="Times New Roman"/>
        </w:rPr>
      </w:pPr>
      <w:r w:rsidRPr="00C65155">
        <w:rPr>
          <w:rFonts w:ascii="Times New Roman" w:hAnsi="Times New Roman" w:cs="Times New Roman"/>
        </w:rPr>
        <w:t>Mordor Intelligence. (n.d.). Dehydrated food market size. Retrieved October 28, 2024, from https://www.mordorintelligence.com/industry-reports/dehydrated-food-market/market-size</w:t>
      </w:r>
    </w:p>
    <w:p w14:paraId="7AB26405" w14:textId="77777777" w:rsidR="00C65155" w:rsidRPr="000B0E41" w:rsidRDefault="00C65155" w:rsidP="00C65155">
      <w:pPr>
        <w:spacing w:after="0" w:line="360" w:lineRule="auto"/>
        <w:ind w:left="709" w:hanging="709"/>
        <w:jc w:val="both"/>
        <w:rPr>
          <w:rFonts w:ascii="Times New Roman" w:hAnsi="Times New Roman" w:cs="Times New Roman"/>
          <w:lang w:val="es-MX"/>
        </w:rPr>
      </w:pPr>
      <w:r w:rsidRPr="00C65155">
        <w:rPr>
          <w:rFonts w:ascii="Times New Roman" w:hAnsi="Times New Roman" w:cs="Times New Roman"/>
        </w:rPr>
        <w:t xml:space="preserve"> </w:t>
      </w:r>
      <w:r w:rsidRPr="000B0E41">
        <w:rPr>
          <w:rFonts w:ascii="Times New Roman" w:hAnsi="Times New Roman" w:cs="Times New Roman"/>
          <w:lang w:val="es-MX"/>
        </w:rPr>
        <w:t xml:space="preserve">Secretaría de Agricultura y Desarrollo Rural. (s.f.). ¿A qué nos referimos con autosuficiencia alimentaria? Gobierno de México. </w:t>
      </w:r>
      <w:proofErr w:type="spellStart"/>
      <w:r w:rsidRPr="000B0E41">
        <w:rPr>
          <w:rFonts w:ascii="Times New Roman" w:hAnsi="Times New Roman" w:cs="Times New Roman"/>
          <w:lang w:val="es-MX"/>
        </w:rPr>
        <w:t>Retrieved</w:t>
      </w:r>
      <w:proofErr w:type="spellEnd"/>
      <w:r w:rsidRPr="000B0E41">
        <w:rPr>
          <w:rFonts w:ascii="Times New Roman" w:hAnsi="Times New Roman" w:cs="Times New Roman"/>
          <w:lang w:val="es-MX"/>
        </w:rPr>
        <w:t xml:space="preserve"> </w:t>
      </w:r>
      <w:proofErr w:type="spellStart"/>
      <w:r w:rsidRPr="000B0E41">
        <w:rPr>
          <w:rFonts w:ascii="Times New Roman" w:hAnsi="Times New Roman" w:cs="Times New Roman"/>
          <w:lang w:val="es-MX"/>
        </w:rPr>
        <w:t>October</w:t>
      </w:r>
      <w:proofErr w:type="spellEnd"/>
      <w:r w:rsidRPr="000B0E41">
        <w:rPr>
          <w:rFonts w:ascii="Times New Roman" w:hAnsi="Times New Roman" w:cs="Times New Roman"/>
          <w:lang w:val="es-MX"/>
        </w:rPr>
        <w:t xml:space="preserve"> 28, 2024, </w:t>
      </w:r>
      <w:proofErr w:type="spellStart"/>
      <w:r w:rsidRPr="000B0E41">
        <w:rPr>
          <w:rFonts w:ascii="Times New Roman" w:hAnsi="Times New Roman" w:cs="Times New Roman"/>
          <w:lang w:val="es-MX"/>
        </w:rPr>
        <w:t>from</w:t>
      </w:r>
      <w:proofErr w:type="spellEnd"/>
      <w:r w:rsidRPr="000B0E41">
        <w:rPr>
          <w:rFonts w:ascii="Times New Roman" w:hAnsi="Times New Roman" w:cs="Times New Roman"/>
          <w:lang w:val="es-MX"/>
        </w:rPr>
        <w:t xml:space="preserve"> https://www.gob.mx/agricultura/colima/articulos/a-que-nos-referimos-con-autosuficiencia-alimentaria-235470?idiom=es</w:t>
      </w:r>
    </w:p>
    <w:p w14:paraId="28B41C0A" w14:textId="77777777" w:rsidR="00C65155" w:rsidRPr="00C65155" w:rsidRDefault="00C65155" w:rsidP="00C65155">
      <w:pPr>
        <w:spacing w:after="0" w:line="360" w:lineRule="auto"/>
        <w:ind w:left="709" w:hanging="709"/>
        <w:jc w:val="both"/>
        <w:rPr>
          <w:rFonts w:ascii="Times New Roman" w:hAnsi="Times New Roman" w:cs="Times New Roman"/>
        </w:rPr>
      </w:pPr>
      <w:proofErr w:type="spellStart"/>
      <w:r w:rsidRPr="00C65155">
        <w:rPr>
          <w:rFonts w:ascii="Times New Roman" w:hAnsi="Times New Roman" w:cs="Times New Roman"/>
        </w:rPr>
        <w:t>Sengkhamparn</w:t>
      </w:r>
      <w:proofErr w:type="spellEnd"/>
      <w:r w:rsidRPr="00C65155">
        <w:rPr>
          <w:rFonts w:ascii="Times New Roman" w:hAnsi="Times New Roman" w:cs="Times New Roman"/>
        </w:rPr>
        <w:t>, N. &amp;. (2019). Phenolic compound extraction from industrial tomato waste by ultrasound-assisted extraction. Conference series: materials science and engineering (Vol. 639, No. 1), 012040. https://doi.org/10.1088/1757-899X/639/1/012040</w:t>
      </w:r>
    </w:p>
    <w:p w14:paraId="20A467CD" w14:textId="77777777" w:rsidR="00C65155" w:rsidRPr="00C65155" w:rsidRDefault="00C65155" w:rsidP="00C65155">
      <w:pPr>
        <w:spacing w:after="0" w:line="360" w:lineRule="auto"/>
        <w:ind w:left="709" w:hanging="709"/>
        <w:jc w:val="both"/>
        <w:rPr>
          <w:rFonts w:ascii="Times New Roman" w:hAnsi="Times New Roman" w:cs="Times New Roman"/>
        </w:rPr>
      </w:pPr>
      <w:r w:rsidRPr="00C65155">
        <w:rPr>
          <w:rFonts w:ascii="Times New Roman" w:hAnsi="Times New Roman" w:cs="Times New Roman"/>
        </w:rPr>
        <w:t xml:space="preserve">Sullivan, V. K.-E. (2020). Dried fruit consumption and cardiometabolic health: a </w:t>
      </w:r>
      <w:proofErr w:type="spellStart"/>
      <w:r w:rsidRPr="00C65155">
        <w:rPr>
          <w:rFonts w:ascii="Times New Roman" w:hAnsi="Times New Roman" w:cs="Times New Roman"/>
        </w:rPr>
        <w:t>randomised</w:t>
      </w:r>
      <w:proofErr w:type="spellEnd"/>
      <w:r w:rsidRPr="00C65155">
        <w:rPr>
          <w:rFonts w:ascii="Times New Roman" w:hAnsi="Times New Roman" w:cs="Times New Roman"/>
        </w:rPr>
        <w:t xml:space="preserve"> crossover trial</w:t>
      </w:r>
      <w:proofErr w:type="gramStart"/>
      <w:r w:rsidRPr="00C65155">
        <w:rPr>
          <w:rFonts w:ascii="Times New Roman" w:hAnsi="Times New Roman" w:cs="Times New Roman"/>
        </w:rPr>
        <w:t>. .</w:t>
      </w:r>
      <w:proofErr w:type="gramEnd"/>
      <w:r w:rsidRPr="00C65155">
        <w:rPr>
          <w:rFonts w:ascii="Times New Roman" w:hAnsi="Times New Roman" w:cs="Times New Roman"/>
        </w:rPr>
        <w:t xml:space="preserve"> British Journal of Nutrition, 2020 Nov 14; 124(9), 912-921. https://doi.org/10.1017/S0007114520002007.</w:t>
      </w:r>
    </w:p>
    <w:p w14:paraId="5E2EF7D7" w14:textId="77777777" w:rsidR="00C65155" w:rsidRPr="00C65155" w:rsidRDefault="00C65155" w:rsidP="00C65155">
      <w:pPr>
        <w:spacing w:after="0" w:line="360" w:lineRule="auto"/>
        <w:ind w:left="709" w:hanging="709"/>
        <w:jc w:val="both"/>
        <w:rPr>
          <w:rFonts w:ascii="Times New Roman" w:hAnsi="Times New Roman" w:cs="Times New Roman"/>
        </w:rPr>
      </w:pPr>
      <w:proofErr w:type="spellStart"/>
      <w:r w:rsidRPr="00C65155">
        <w:rPr>
          <w:rFonts w:ascii="Times New Roman" w:hAnsi="Times New Roman" w:cs="Times New Roman"/>
        </w:rPr>
        <w:t>Yegrem</w:t>
      </w:r>
      <w:proofErr w:type="spellEnd"/>
      <w:r w:rsidRPr="00C65155">
        <w:rPr>
          <w:rFonts w:ascii="Times New Roman" w:hAnsi="Times New Roman" w:cs="Times New Roman"/>
        </w:rPr>
        <w:t xml:space="preserve">, L., </w:t>
      </w:r>
      <w:proofErr w:type="spellStart"/>
      <w:r w:rsidRPr="00C65155">
        <w:rPr>
          <w:rFonts w:ascii="Times New Roman" w:hAnsi="Times New Roman" w:cs="Times New Roman"/>
        </w:rPr>
        <w:t>Mengestu</w:t>
      </w:r>
      <w:proofErr w:type="spellEnd"/>
      <w:r w:rsidRPr="00C65155">
        <w:rPr>
          <w:rFonts w:ascii="Times New Roman" w:hAnsi="Times New Roman" w:cs="Times New Roman"/>
        </w:rPr>
        <w:t>, D., Legesse, O., Abebe, W., &amp; Girma, N. (2022). Nutritional compositions and functional properties of New Ethiopian chickpea varieties: Effects of variety, grown environment and season. International Journal of Food Properties, 25(1), 1485–1497. https://doi.org/10.1080/10942912.2022.2087674</w:t>
      </w:r>
    </w:p>
    <w:p w14:paraId="6551FA05" w14:textId="243EACE7" w:rsidR="005440B4" w:rsidRPr="00947DA7" w:rsidRDefault="005440B4" w:rsidP="00C65155"/>
    <w:p w14:paraId="166D830C" w14:textId="77777777" w:rsidR="005440B4" w:rsidRDefault="005440B4" w:rsidP="005440B4">
      <w:pPr>
        <w:spacing w:line="360" w:lineRule="auto"/>
        <w:jc w:val="both"/>
        <w:rPr>
          <w:rFonts w:ascii="Times New Roman" w:hAnsi="Times New Roman" w:cs="Times New Roman"/>
          <w:b/>
          <w:bCs/>
        </w:rPr>
      </w:pPr>
    </w:p>
    <w:p w14:paraId="79A28FF4" w14:textId="77777777" w:rsidR="009E5744" w:rsidRDefault="009E5744" w:rsidP="005440B4">
      <w:pPr>
        <w:spacing w:line="360" w:lineRule="auto"/>
        <w:jc w:val="both"/>
        <w:rPr>
          <w:rFonts w:ascii="Times New Roman" w:hAnsi="Times New Roman" w:cs="Times New Roman"/>
          <w:b/>
          <w:bCs/>
        </w:rPr>
      </w:pPr>
    </w:p>
    <w:p w14:paraId="0A54035C" w14:textId="77777777" w:rsidR="009E5744" w:rsidRDefault="009E5744" w:rsidP="005440B4">
      <w:pPr>
        <w:spacing w:line="360" w:lineRule="auto"/>
        <w:jc w:val="both"/>
        <w:rPr>
          <w:rFonts w:ascii="Times New Roman" w:hAnsi="Times New Roman" w:cs="Times New Roman"/>
          <w:b/>
          <w:bCs/>
        </w:rPr>
      </w:pPr>
    </w:p>
    <w:p w14:paraId="3F754679" w14:textId="77777777" w:rsidR="009E5744" w:rsidRDefault="009E5744" w:rsidP="005440B4">
      <w:pPr>
        <w:spacing w:line="360" w:lineRule="auto"/>
        <w:jc w:val="both"/>
        <w:rPr>
          <w:rFonts w:ascii="Times New Roman" w:hAnsi="Times New Roman" w:cs="Times New Roman"/>
          <w:b/>
          <w:bCs/>
        </w:rPr>
      </w:pPr>
    </w:p>
    <w:p w14:paraId="2D5CEC38" w14:textId="77777777" w:rsidR="009E5744" w:rsidRDefault="009E5744" w:rsidP="005440B4">
      <w:pPr>
        <w:spacing w:line="360" w:lineRule="auto"/>
        <w:jc w:val="both"/>
        <w:rPr>
          <w:rFonts w:ascii="Times New Roman" w:hAnsi="Times New Roman" w:cs="Times New Roman"/>
          <w:b/>
          <w:bCs/>
        </w:rPr>
      </w:pPr>
    </w:p>
    <w:p w14:paraId="61DDD506" w14:textId="77777777" w:rsidR="009E5744" w:rsidRPr="00C907EB" w:rsidRDefault="009E5744" w:rsidP="005440B4">
      <w:pPr>
        <w:spacing w:line="360" w:lineRule="auto"/>
        <w:jc w:val="both"/>
        <w:rPr>
          <w:rFonts w:ascii="Times New Roman" w:hAnsi="Times New Roman" w:cs="Times New Roman"/>
          <w:b/>
          <w:bCs/>
        </w:rPr>
      </w:pPr>
    </w:p>
    <w:p w14:paraId="67FA7A61" w14:textId="77777777" w:rsidR="00D5295D" w:rsidRDefault="00D5295D" w:rsidP="00D5295D">
      <w:pPr>
        <w:pStyle w:val="NormalWeb"/>
        <w:spacing w:line="360" w:lineRule="auto"/>
        <w:jc w:val="both"/>
        <w:rPr>
          <w:b/>
          <w:bCs/>
          <w:lang w:val="en-US"/>
        </w:rPr>
      </w:pPr>
      <w:r w:rsidRPr="00AD02DB">
        <w:rPr>
          <w:b/>
          <w:bCs/>
          <w:lang w:val="en-US"/>
        </w:rPr>
        <w:lastRenderedPageBreak/>
        <w:t>Appendix A</w:t>
      </w:r>
    </w:p>
    <w:p w14:paraId="0F35C2DE" w14:textId="77777777" w:rsidR="00D5295D" w:rsidRPr="00C907EB" w:rsidRDefault="00D5295D" w:rsidP="00D5295D">
      <w:pPr>
        <w:spacing w:line="360" w:lineRule="auto"/>
        <w:jc w:val="center"/>
        <w:rPr>
          <w:rFonts w:ascii="Times New Roman" w:hAnsi="Times New Roman" w:cs="Times New Roman"/>
        </w:rPr>
      </w:pPr>
      <w:r w:rsidRPr="00C907EB">
        <w:rPr>
          <w:rFonts w:ascii="Times New Roman" w:hAnsi="Times New Roman" w:cs="Times New Roman"/>
          <w:b/>
          <w:bCs/>
        </w:rPr>
        <w:t xml:space="preserve">Figure </w:t>
      </w:r>
      <w:r>
        <w:rPr>
          <w:rFonts w:ascii="Times New Roman" w:hAnsi="Times New Roman" w:cs="Times New Roman"/>
          <w:b/>
          <w:bCs/>
        </w:rPr>
        <w:t>12.</w:t>
      </w:r>
      <w:r w:rsidRPr="00C907EB">
        <w:rPr>
          <w:rFonts w:ascii="Times New Roman" w:hAnsi="Times New Roman" w:cs="Times New Roman"/>
        </w:rPr>
        <w:t xml:space="preserve"> </w:t>
      </w:r>
      <w:r w:rsidRPr="00847099">
        <w:rPr>
          <w:rFonts w:ascii="Times New Roman" w:hAnsi="Times New Roman" w:cs="Times New Roman"/>
        </w:rPr>
        <w:t>Example of dataset entries used for training the neural network.</w:t>
      </w:r>
    </w:p>
    <w:p w14:paraId="1C817A25" w14:textId="77777777" w:rsidR="00D5295D" w:rsidRDefault="00D5295D" w:rsidP="00D5295D">
      <w:pPr>
        <w:pStyle w:val="NormalWeb"/>
        <w:spacing w:line="360" w:lineRule="auto"/>
        <w:jc w:val="center"/>
        <w:rPr>
          <w:lang w:val="en-US"/>
        </w:rPr>
      </w:pPr>
      <w:r w:rsidRPr="00AD02DB">
        <w:rPr>
          <w:noProof/>
          <w:lang w:val="en-US"/>
        </w:rPr>
        <w:drawing>
          <wp:inline distT="0" distB="0" distL="0" distR="0" wp14:anchorId="03523370" wp14:editId="038BEF3D">
            <wp:extent cx="5005043" cy="1765979"/>
            <wp:effectExtent l="0" t="0" r="5715" b="5715"/>
            <wp:docPr id="107460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05891" name=""/>
                    <pic:cNvPicPr/>
                  </pic:nvPicPr>
                  <pic:blipFill>
                    <a:blip r:embed="rId20"/>
                    <a:stretch>
                      <a:fillRect/>
                    </a:stretch>
                  </pic:blipFill>
                  <pic:spPr>
                    <a:xfrm>
                      <a:off x="0" y="0"/>
                      <a:ext cx="5099012" cy="1799135"/>
                    </a:xfrm>
                    <a:prstGeom prst="rect">
                      <a:avLst/>
                    </a:prstGeom>
                  </pic:spPr>
                </pic:pic>
              </a:graphicData>
            </a:graphic>
          </wp:inline>
        </w:drawing>
      </w:r>
    </w:p>
    <w:p w14:paraId="2E379976" w14:textId="77777777" w:rsidR="00D5295D" w:rsidRPr="00947DA7" w:rsidRDefault="00D5295D" w:rsidP="00D5295D">
      <w:pPr>
        <w:spacing w:line="360" w:lineRule="auto"/>
        <w:jc w:val="center"/>
        <w:rPr>
          <w:rFonts w:ascii="Times New Roman" w:hAnsi="Times New Roman" w:cs="Times New Roman"/>
        </w:rPr>
      </w:pPr>
      <w:r w:rsidRPr="00947DA7">
        <w:rPr>
          <w:rFonts w:ascii="Times New Roman" w:hAnsi="Times New Roman" w:cs="Times New Roman"/>
        </w:rPr>
        <w:t>Source: Own Elaboration</w:t>
      </w:r>
    </w:p>
    <w:p w14:paraId="564B3752" w14:textId="77777777" w:rsidR="00D5295D" w:rsidRDefault="00D5295D" w:rsidP="00D5295D">
      <w:pPr>
        <w:pStyle w:val="NormalWeb"/>
        <w:spacing w:line="360" w:lineRule="auto"/>
        <w:jc w:val="center"/>
        <w:rPr>
          <w:lang w:val="en-US"/>
        </w:rPr>
      </w:pPr>
      <w:r w:rsidRPr="00847099">
        <w:rPr>
          <w:b/>
          <w:bCs/>
          <w:lang w:val="en-US"/>
        </w:rPr>
        <w:t>Figure 13.</w:t>
      </w:r>
      <w:r w:rsidRPr="00847099">
        <w:rPr>
          <w:lang w:val="en-US"/>
        </w:rPr>
        <w:t xml:space="preserve">  Python code for configuring and training the recurrent neural network (RNN).</w:t>
      </w:r>
      <w:r>
        <w:rPr>
          <w:noProof/>
          <w:lang w:val="en-US"/>
        </w:rPr>
        <w:drawing>
          <wp:inline distT="0" distB="0" distL="0" distR="0" wp14:anchorId="2A659656" wp14:editId="16451AEE">
            <wp:extent cx="4941948" cy="4465176"/>
            <wp:effectExtent l="0" t="0" r="0" b="0"/>
            <wp:docPr id="91413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36406" name="Picture 914136406"/>
                    <pic:cNvPicPr/>
                  </pic:nvPicPr>
                  <pic:blipFill>
                    <a:blip r:embed="rId21">
                      <a:extLst>
                        <a:ext uri="{28A0092B-C50C-407E-A947-70E740481C1C}">
                          <a14:useLocalDpi xmlns:a14="http://schemas.microsoft.com/office/drawing/2010/main" val="0"/>
                        </a:ext>
                      </a:extLst>
                    </a:blip>
                    <a:stretch>
                      <a:fillRect/>
                    </a:stretch>
                  </pic:blipFill>
                  <pic:spPr>
                    <a:xfrm>
                      <a:off x="0" y="0"/>
                      <a:ext cx="4955788" cy="4477680"/>
                    </a:xfrm>
                    <a:prstGeom prst="rect">
                      <a:avLst/>
                    </a:prstGeom>
                  </pic:spPr>
                </pic:pic>
              </a:graphicData>
            </a:graphic>
          </wp:inline>
        </w:drawing>
      </w:r>
    </w:p>
    <w:p w14:paraId="06E4559A" w14:textId="16423F25" w:rsidR="00BB3EB8" w:rsidRDefault="00D5295D" w:rsidP="009E5744">
      <w:pPr>
        <w:spacing w:line="360" w:lineRule="auto"/>
        <w:jc w:val="center"/>
        <w:rPr>
          <w:rFonts w:ascii="Times New Roman" w:hAnsi="Times New Roman" w:cs="Times New Roman"/>
        </w:rPr>
      </w:pPr>
      <w:r w:rsidRPr="00947DA7">
        <w:rPr>
          <w:rFonts w:ascii="Times New Roman" w:hAnsi="Times New Roman" w:cs="Times New Roman"/>
        </w:rPr>
        <w:t>Source: Own Elaboration</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435DA3" w:rsidRPr="00435DA3" w14:paraId="5421113E" w14:textId="77777777" w:rsidTr="00435DA3">
        <w:trPr>
          <w:jc w:val="center"/>
        </w:trPr>
        <w:tc>
          <w:tcPr>
            <w:tcW w:w="3045" w:type="dxa"/>
            <w:shd w:val="clear" w:color="auto" w:fill="auto"/>
            <w:tcMar>
              <w:top w:w="100" w:type="dxa"/>
              <w:left w:w="100" w:type="dxa"/>
              <w:bottom w:w="100" w:type="dxa"/>
              <w:right w:w="100" w:type="dxa"/>
            </w:tcMar>
          </w:tcPr>
          <w:p w14:paraId="2B82C672" w14:textId="77777777" w:rsidR="00435DA3" w:rsidRPr="00435DA3" w:rsidRDefault="00435DA3" w:rsidP="002D1DAD">
            <w:pPr>
              <w:pStyle w:val="Ttulo3"/>
              <w:widowControl w:val="0"/>
              <w:spacing w:before="0" w:line="240" w:lineRule="auto"/>
              <w:ind w:left="0"/>
              <w:rPr>
                <w:rFonts w:ascii="Times New Roman" w:hAnsi="Times New Roman" w:cs="Times New Roman"/>
                <w:b w:val="0"/>
                <w:bCs/>
                <w:color w:val="auto"/>
                <w:lang w:val="es-MX"/>
              </w:rPr>
            </w:pPr>
            <w:r w:rsidRPr="00435DA3">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5303CECB" w14:textId="7B7B34D5" w:rsidR="00435DA3" w:rsidRPr="00435DA3" w:rsidRDefault="00435DA3" w:rsidP="002D1DAD">
            <w:pPr>
              <w:pStyle w:val="Ttulo3"/>
              <w:widowControl w:val="0"/>
              <w:spacing w:before="0" w:line="240" w:lineRule="auto"/>
              <w:ind w:left="0"/>
              <w:rPr>
                <w:rFonts w:ascii="Times New Roman" w:hAnsi="Times New Roman" w:cs="Times New Roman"/>
                <w:b w:val="0"/>
                <w:bCs/>
                <w:color w:val="auto"/>
                <w:lang w:val="es-MX"/>
              </w:rPr>
            </w:pPr>
            <w:bookmarkStart w:id="11" w:name="_btsjgdfgjwkr" w:colFirst="0" w:colLast="0"/>
            <w:bookmarkEnd w:id="11"/>
            <w:r>
              <w:rPr>
                <w:rFonts w:ascii="Times New Roman" w:hAnsi="Times New Roman" w:cs="Times New Roman"/>
                <w:b w:val="0"/>
                <w:bCs/>
                <w:color w:val="auto"/>
                <w:lang w:val="es-MX"/>
              </w:rPr>
              <w:t>Autor (es)</w:t>
            </w:r>
          </w:p>
        </w:tc>
      </w:tr>
      <w:tr w:rsidR="00435DA3" w:rsidRPr="00435DA3" w14:paraId="55DEB98C" w14:textId="77777777" w:rsidTr="00435DA3">
        <w:trPr>
          <w:jc w:val="center"/>
        </w:trPr>
        <w:tc>
          <w:tcPr>
            <w:tcW w:w="3045" w:type="dxa"/>
            <w:shd w:val="clear" w:color="auto" w:fill="auto"/>
            <w:tcMar>
              <w:top w:w="100" w:type="dxa"/>
              <w:left w:w="100" w:type="dxa"/>
              <w:bottom w:w="100" w:type="dxa"/>
              <w:right w:w="100" w:type="dxa"/>
            </w:tcMar>
          </w:tcPr>
          <w:p w14:paraId="139F6D04"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Conceptualización</w:t>
            </w:r>
          </w:p>
        </w:tc>
        <w:tc>
          <w:tcPr>
            <w:tcW w:w="6315" w:type="dxa"/>
            <w:shd w:val="clear" w:color="auto" w:fill="auto"/>
            <w:tcMar>
              <w:top w:w="100" w:type="dxa"/>
              <w:left w:w="100" w:type="dxa"/>
              <w:bottom w:w="100" w:type="dxa"/>
              <w:right w:w="100" w:type="dxa"/>
            </w:tcMar>
          </w:tcPr>
          <w:p w14:paraId="6625DEBC"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(Igual), Octavio García (Igual), Adán Valles (que apoya)</w:t>
            </w:r>
          </w:p>
        </w:tc>
      </w:tr>
      <w:tr w:rsidR="00435DA3" w:rsidRPr="00435DA3" w14:paraId="4D370494" w14:textId="77777777" w:rsidTr="00435DA3">
        <w:trPr>
          <w:jc w:val="center"/>
        </w:trPr>
        <w:tc>
          <w:tcPr>
            <w:tcW w:w="3045" w:type="dxa"/>
            <w:shd w:val="clear" w:color="auto" w:fill="auto"/>
            <w:tcMar>
              <w:top w:w="100" w:type="dxa"/>
              <w:left w:w="100" w:type="dxa"/>
              <w:bottom w:w="100" w:type="dxa"/>
              <w:right w:w="100" w:type="dxa"/>
            </w:tcMar>
          </w:tcPr>
          <w:p w14:paraId="5C81153C"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Metodología</w:t>
            </w:r>
          </w:p>
        </w:tc>
        <w:tc>
          <w:tcPr>
            <w:tcW w:w="6315" w:type="dxa"/>
            <w:shd w:val="clear" w:color="auto" w:fill="auto"/>
            <w:tcMar>
              <w:top w:w="100" w:type="dxa"/>
              <w:left w:w="100" w:type="dxa"/>
              <w:bottom w:w="100" w:type="dxa"/>
              <w:right w:w="100" w:type="dxa"/>
            </w:tcMar>
          </w:tcPr>
          <w:p w14:paraId="5F1895C8"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(Igual), Octavio García Valles (Igual), Adán Valles (que apoya)</w:t>
            </w:r>
          </w:p>
        </w:tc>
      </w:tr>
      <w:tr w:rsidR="00435DA3" w:rsidRPr="00435DA3" w14:paraId="5C1FA34F" w14:textId="77777777" w:rsidTr="00435DA3">
        <w:trPr>
          <w:jc w:val="center"/>
        </w:trPr>
        <w:tc>
          <w:tcPr>
            <w:tcW w:w="3045" w:type="dxa"/>
            <w:shd w:val="clear" w:color="auto" w:fill="auto"/>
            <w:tcMar>
              <w:top w:w="100" w:type="dxa"/>
              <w:left w:w="100" w:type="dxa"/>
              <w:bottom w:w="100" w:type="dxa"/>
              <w:right w:w="100" w:type="dxa"/>
            </w:tcMar>
          </w:tcPr>
          <w:p w14:paraId="52B78352"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Software</w:t>
            </w:r>
          </w:p>
        </w:tc>
        <w:tc>
          <w:tcPr>
            <w:tcW w:w="6315" w:type="dxa"/>
            <w:shd w:val="clear" w:color="auto" w:fill="auto"/>
            <w:tcMar>
              <w:top w:w="100" w:type="dxa"/>
              <w:left w:w="100" w:type="dxa"/>
              <w:bottom w:w="100" w:type="dxa"/>
              <w:right w:w="100" w:type="dxa"/>
            </w:tcMar>
          </w:tcPr>
          <w:p w14:paraId="6535CDA8"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2F7E22DE" w14:textId="77777777" w:rsidTr="00435DA3">
        <w:trPr>
          <w:jc w:val="center"/>
        </w:trPr>
        <w:tc>
          <w:tcPr>
            <w:tcW w:w="3045" w:type="dxa"/>
            <w:shd w:val="clear" w:color="auto" w:fill="auto"/>
            <w:tcMar>
              <w:top w:w="100" w:type="dxa"/>
              <w:left w:w="100" w:type="dxa"/>
              <w:bottom w:w="100" w:type="dxa"/>
              <w:right w:w="100" w:type="dxa"/>
            </w:tcMar>
          </w:tcPr>
          <w:p w14:paraId="44C90283"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Validación</w:t>
            </w:r>
          </w:p>
        </w:tc>
        <w:tc>
          <w:tcPr>
            <w:tcW w:w="6315" w:type="dxa"/>
            <w:shd w:val="clear" w:color="auto" w:fill="auto"/>
            <w:tcMar>
              <w:top w:w="100" w:type="dxa"/>
              <w:left w:w="100" w:type="dxa"/>
              <w:bottom w:w="100" w:type="dxa"/>
              <w:right w:w="100" w:type="dxa"/>
            </w:tcMar>
          </w:tcPr>
          <w:p w14:paraId="6E723C3F"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3D4427F9" w14:textId="77777777" w:rsidTr="00435DA3">
        <w:trPr>
          <w:jc w:val="center"/>
        </w:trPr>
        <w:tc>
          <w:tcPr>
            <w:tcW w:w="3045" w:type="dxa"/>
            <w:shd w:val="clear" w:color="auto" w:fill="auto"/>
            <w:tcMar>
              <w:top w:w="100" w:type="dxa"/>
              <w:left w:w="100" w:type="dxa"/>
              <w:bottom w:w="100" w:type="dxa"/>
              <w:right w:w="100" w:type="dxa"/>
            </w:tcMar>
          </w:tcPr>
          <w:p w14:paraId="150C5A5F"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Análisis Formal</w:t>
            </w:r>
          </w:p>
        </w:tc>
        <w:tc>
          <w:tcPr>
            <w:tcW w:w="6315" w:type="dxa"/>
            <w:shd w:val="clear" w:color="auto" w:fill="auto"/>
            <w:tcMar>
              <w:top w:w="100" w:type="dxa"/>
              <w:left w:w="100" w:type="dxa"/>
              <w:bottom w:w="100" w:type="dxa"/>
              <w:right w:w="100" w:type="dxa"/>
            </w:tcMar>
          </w:tcPr>
          <w:p w14:paraId="15F39913"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73C43C69" w14:textId="77777777" w:rsidTr="00435DA3">
        <w:trPr>
          <w:jc w:val="center"/>
        </w:trPr>
        <w:tc>
          <w:tcPr>
            <w:tcW w:w="3045" w:type="dxa"/>
            <w:shd w:val="clear" w:color="auto" w:fill="auto"/>
            <w:tcMar>
              <w:top w:w="100" w:type="dxa"/>
              <w:left w:w="100" w:type="dxa"/>
              <w:bottom w:w="100" w:type="dxa"/>
              <w:right w:w="100" w:type="dxa"/>
            </w:tcMar>
          </w:tcPr>
          <w:p w14:paraId="7ABE4C87"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Investigación</w:t>
            </w:r>
          </w:p>
        </w:tc>
        <w:tc>
          <w:tcPr>
            <w:tcW w:w="6315" w:type="dxa"/>
            <w:shd w:val="clear" w:color="auto" w:fill="auto"/>
            <w:tcMar>
              <w:top w:w="100" w:type="dxa"/>
              <w:left w:w="100" w:type="dxa"/>
              <w:bottom w:w="100" w:type="dxa"/>
              <w:right w:w="100" w:type="dxa"/>
            </w:tcMar>
          </w:tcPr>
          <w:p w14:paraId="718AC569"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(Igual), Octavio García (Igual)</w:t>
            </w:r>
          </w:p>
        </w:tc>
      </w:tr>
      <w:tr w:rsidR="00435DA3" w:rsidRPr="00435DA3" w14:paraId="66B5C246" w14:textId="77777777" w:rsidTr="00435DA3">
        <w:trPr>
          <w:jc w:val="center"/>
        </w:trPr>
        <w:tc>
          <w:tcPr>
            <w:tcW w:w="3045" w:type="dxa"/>
            <w:shd w:val="clear" w:color="auto" w:fill="auto"/>
            <w:tcMar>
              <w:top w:w="100" w:type="dxa"/>
              <w:left w:w="100" w:type="dxa"/>
              <w:bottom w:w="100" w:type="dxa"/>
              <w:right w:w="100" w:type="dxa"/>
            </w:tcMar>
          </w:tcPr>
          <w:p w14:paraId="4A4E7E4E"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Recursos</w:t>
            </w:r>
          </w:p>
        </w:tc>
        <w:tc>
          <w:tcPr>
            <w:tcW w:w="6315" w:type="dxa"/>
            <w:shd w:val="clear" w:color="auto" w:fill="auto"/>
            <w:tcMar>
              <w:top w:w="100" w:type="dxa"/>
              <w:left w:w="100" w:type="dxa"/>
              <w:bottom w:w="100" w:type="dxa"/>
              <w:right w:w="100" w:type="dxa"/>
            </w:tcMar>
          </w:tcPr>
          <w:p w14:paraId="40506169"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(Igual), Octavio García (Igual)</w:t>
            </w:r>
          </w:p>
        </w:tc>
      </w:tr>
      <w:tr w:rsidR="00435DA3" w:rsidRPr="00435DA3" w14:paraId="3AC95D4E" w14:textId="77777777" w:rsidTr="00435DA3">
        <w:trPr>
          <w:jc w:val="center"/>
        </w:trPr>
        <w:tc>
          <w:tcPr>
            <w:tcW w:w="3045" w:type="dxa"/>
            <w:shd w:val="clear" w:color="auto" w:fill="auto"/>
            <w:tcMar>
              <w:top w:w="100" w:type="dxa"/>
              <w:left w:w="100" w:type="dxa"/>
              <w:bottom w:w="100" w:type="dxa"/>
              <w:right w:w="100" w:type="dxa"/>
            </w:tcMar>
          </w:tcPr>
          <w:p w14:paraId="65EADC0E"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Curación de datos</w:t>
            </w:r>
          </w:p>
        </w:tc>
        <w:tc>
          <w:tcPr>
            <w:tcW w:w="6315" w:type="dxa"/>
            <w:shd w:val="clear" w:color="auto" w:fill="auto"/>
            <w:tcMar>
              <w:top w:w="100" w:type="dxa"/>
              <w:left w:w="100" w:type="dxa"/>
              <w:bottom w:w="100" w:type="dxa"/>
              <w:right w:w="100" w:type="dxa"/>
            </w:tcMar>
          </w:tcPr>
          <w:p w14:paraId="7E09031D"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13206A4E" w14:textId="77777777" w:rsidTr="00435DA3">
        <w:trPr>
          <w:jc w:val="center"/>
        </w:trPr>
        <w:tc>
          <w:tcPr>
            <w:tcW w:w="3045" w:type="dxa"/>
            <w:shd w:val="clear" w:color="auto" w:fill="auto"/>
            <w:tcMar>
              <w:top w:w="100" w:type="dxa"/>
              <w:left w:w="100" w:type="dxa"/>
              <w:bottom w:w="100" w:type="dxa"/>
              <w:right w:w="100" w:type="dxa"/>
            </w:tcMar>
          </w:tcPr>
          <w:p w14:paraId="5A0D5738"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Escritura - Preparación del borrador original</w:t>
            </w:r>
          </w:p>
        </w:tc>
        <w:tc>
          <w:tcPr>
            <w:tcW w:w="6315" w:type="dxa"/>
            <w:shd w:val="clear" w:color="auto" w:fill="auto"/>
            <w:tcMar>
              <w:top w:w="100" w:type="dxa"/>
              <w:left w:w="100" w:type="dxa"/>
              <w:bottom w:w="100" w:type="dxa"/>
              <w:right w:w="100" w:type="dxa"/>
            </w:tcMar>
          </w:tcPr>
          <w:p w14:paraId="4CD7F009"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3FEF1E9D" w14:textId="77777777" w:rsidTr="00435DA3">
        <w:trPr>
          <w:jc w:val="center"/>
        </w:trPr>
        <w:tc>
          <w:tcPr>
            <w:tcW w:w="3045" w:type="dxa"/>
            <w:shd w:val="clear" w:color="auto" w:fill="auto"/>
            <w:tcMar>
              <w:top w:w="100" w:type="dxa"/>
              <w:left w:w="100" w:type="dxa"/>
              <w:bottom w:w="100" w:type="dxa"/>
              <w:right w:w="100" w:type="dxa"/>
            </w:tcMar>
          </w:tcPr>
          <w:p w14:paraId="5D9AEE6D"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Escritura - Revisión y edición</w:t>
            </w:r>
          </w:p>
        </w:tc>
        <w:tc>
          <w:tcPr>
            <w:tcW w:w="6315" w:type="dxa"/>
            <w:shd w:val="clear" w:color="auto" w:fill="auto"/>
            <w:tcMar>
              <w:top w:w="100" w:type="dxa"/>
              <w:left w:w="100" w:type="dxa"/>
              <w:bottom w:w="100" w:type="dxa"/>
              <w:right w:w="100" w:type="dxa"/>
            </w:tcMar>
          </w:tcPr>
          <w:p w14:paraId="1BB9BF5D"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4FD784CF" w14:textId="77777777" w:rsidTr="00435DA3">
        <w:trPr>
          <w:jc w:val="center"/>
        </w:trPr>
        <w:tc>
          <w:tcPr>
            <w:tcW w:w="3045" w:type="dxa"/>
            <w:shd w:val="clear" w:color="auto" w:fill="auto"/>
            <w:tcMar>
              <w:top w:w="100" w:type="dxa"/>
              <w:left w:w="100" w:type="dxa"/>
              <w:bottom w:w="100" w:type="dxa"/>
              <w:right w:w="100" w:type="dxa"/>
            </w:tcMar>
          </w:tcPr>
          <w:p w14:paraId="53763FFB"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Visualización</w:t>
            </w:r>
          </w:p>
        </w:tc>
        <w:tc>
          <w:tcPr>
            <w:tcW w:w="6315" w:type="dxa"/>
            <w:shd w:val="clear" w:color="auto" w:fill="auto"/>
            <w:tcMar>
              <w:top w:w="100" w:type="dxa"/>
              <w:left w:w="100" w:type="dxa"/>
              <w:bottom w:w="100" w:type="dxa"/>
              <w:right w:w="100" w:type="dxa"/>
            </w:tcMar>
          </w:tcPr>
          <w:p w14:paraId="7A815CF1"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73AE70E0" w14:textId="77777777" w:rsidTr="00435DA3">
        <w:trPr>
          <w:jc w:val="center"/>
        </w:trPr>
        <w:tc>
          <w:tcPr>
            <w:tcW w:w="3045" w:type="dxa"/>
            <w:shd w:val="clear" w:color="auto" w:fill="auto"/>
            <w:tcMar>
              <w:top w:w="100" w:type="dxa"/>
              <w:left w:w="100" w:type="dxa"/>
              <w:bottom w:w="100" w:type="dxa"/>
              <w:right w:w="100" w:type="dxa"/>
            </w:tcMar>
          </w:tcPr>
          <w:p w14:paraId="1A0ECB66"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Supervisión</w:t>
            </w:r>
          </w:p>
        </w:tc>
        <w:tc>
          <w:tcPr>
            <w:tcW w:w="6315" w:type="dxa"/>
            <w:shd w:val="clear" w:color="auto" w:fill="auto"/>
            <w:tcMar>
              <w:top w:w="100" w:type="dxa"/>
              <w:left w:w="100" w:type="dxa"/>
              <w:bottom w:w="100" w:type="dxa"/>
              <w:right w:w="100" w:type="dxa"/>
            </w:tcMar>
          </w:tcPr>
          <w:p w14:paraId="449DC57F"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w:t>
            </w:r>
          </w:p>
        </w:tc>
      </w:tr>
      <w:tr w:rsidR="00435DA3" w:rsidRPr="00435DA3" w14:paraId="0223C48D" w14:textId="77777777" w:rsidTr="00435DA3">
        <w:trPr>
          <w:jc w:val="center"/>
        </w:trPr>
        <w:tc>
          <w:tcPr>
            <w:tcW w:w="3045" w:type="dxa"/>
            <w:shd w:val="clear" w:color="auto" w:fill="auto"/>
            <w:tcMar>
              <w:top w:w="100" w:type="dxa"/>
              <w:left w:w="100" w:type="dxa"/>
              <w:bottom w:w="100" w:type="dxa"/>
              <w:right w:w="100" w:type="dxa"/>
            </w:tcMar>
          </w:tcPr>
          <w:p w14:paraId="062D361E"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Administración de Proyectos</w:t>
            </w:r>
          </w:p>
        </w:tc>
        <w:tc>
          <w:tcPr>
            <w:tcW w:w="6315" w:type="dxa"/>
            <w:shd w:val="clear" w:color="auto" w:fill="auto"/>
            <w:tcMar>
              <w:top w:w="100" w:type="dxa"/>
              <w:left w:w="100" w:type="dxa"/>
              <w:bottom w:w="100" w:type="dxa"/>
              <w:right w:w="100" w:type="dxa"/>
            </w:tcMar>
          </w:tcPr>
          <w:p w14:paraId="0F81D061"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Gabriela Fuentes (Principal), Octavio García (que apoya), Adán Valles (que apoya)</w:t>
            </w:r>
          </w:p>
        </w:tc>
      </w:tr>
      <w:tr w:rsidR="00435DA3" w:rsidRPr="00435DA3" w14:paraId="40262413" w14:textId="77777777" w:rsidTr="00435DA3">
        <w:trPr>
          <w:jc w:val="center"/>
        </w:trPr>
        <w:tc>
          <w:tcPr>
            <w:tcW w:w="3045" w:type="dxa"/>
            <w:shd w:val="clear" w:color="auto" w:fill="auto"/>
            <w:tcMar>
              <w:top w:w="100" w:type="dxa"/>
              <w:left w:w="100" w:type="dxa"/>
              <w:bottom w:w="100" w:type="dxa"/>
              <w:right w:w="100" w:type="dxa"/>
            </w:tcMar>
          </w:tcPr>
          <w:p w14:paraId="31380840"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Adquisición de fondos</w:t>
            </w:r>
          </w:p>
        </w:tc>
        <w:tc>
          <w:tcPr>
            <w:tcW w:w="6315" w:type="dxa"/>
            <w:shd w:val="clear" w:color="auto" w:fill="auto"/>
            <w:tcMar>
              <w:top w:w="100" w:type="dxa"/>
              <w:left w:w="100" w:type="dxa"/>
              <w:bottom w:w="100" w:type="dxa"/>
              <w:right w:w="100" w:type="dxa"/>
            </w:tcMar>
          </w:tcPr>
          <w:p w14:paraId="4DA14D7A" w14:textId="77777777" w:rsidR="00435DA3" w:rsidRPr="00435DA3" w:rsidRDefault="00435DA3" w:rsidP="00435DA3">
            <w:pPr>
              <w:widowControl w:val="0"/>
              <w:spacing w:after="0" w:line="240" w:lineRule="auto"/>
              <w:rPr>
                <w:rFonts w:ascii="Times New Roman" w:hAnsi="Times New Roman" w:cs="Times New Roman"/>
                <w:bCs/>
                <w:lang w:val="es-MX"/>
              </w:rPr>
            </w:pPr>
            <w:r w:rsidRPr="00435DA3">
              <w:rPr>
                <w:rFonts w:ascii="Times New Roman" w:hAnsi="Times New Roman" w:cs="Times New Roman"/>
                <w:bCs/>
                <w:lang w:val="es-MX"/>
              </w:rPr>
              <w:t xml:space="preserve">Gabriela Fuentes (Principal), </w:t>
            </w:r>
          </w:p>
        </w:tc>
      </w:tr>
    </w:tbl>
    <w:p w14:paraId="399530ED" w14:textId="77777777" w:rsidR="00435DA3" w:rsidRDefault="00435DA3" w:rsidP="009E5744">
      <w:pPr>
        <w:spacing w:line="360" w:lineRule="auto"/>
        <w:jc w:val="center"/>
      </w:pPr>
    </w:p>
    <w:sectPr w:rsidR="00435DA3" w:rsidSect="009E5744">
      <w:headerReference w:type="default" r:id="rId22"/>
      <w:footerReference w:type="default" r:id="rId23"/>
      <w:pgSz w:w="12240" w:h="15840"/>
      <w:pgMar w:top="1276" w:right="1701" w:bottom="709" w:left="1701"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C83A0" w14:textId="77777777" w:rsidR="003F322C" w:rsidRDefault="003F322C" w:rsidP="00DD1AC7">
      <w:pPr>
        <w:spacing w:after="0" w:line="240" w:lineRule="auto"/>
      </w:pPr>
      <w:r>
        <w:separator/>
      </w:r>
    </w:p>
  </w:endnote>
  <w:endnote w:type="continuationSeparator" w:id="0">
    <w:p w14:paraId="2D900274" w14:textId="77777777" w:rsidR="003F322C" w:rsidRDefault="003F322C" w:rsidP="00DD1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Bold">
    <w:altName w:val="Calibri"/>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3C43" w14:textId="32F90D9D" w:rsidR="00E556D9" w:rsidRDefault="00E556D9">
    <w:pPr>
      <w:pStyle w:val="Piedepgina"/>
    </w:pPr>
    <w:r>
      <w:t xml:space="preserve">               </w:t>
    </w:r>
    <w:r w:rsidR="00E5156A">
      <w:t xml:space="preserve">    </w:t>
    </w:r>
    <w:r>
      <w:t xml:space="preserve">    </w:t>
    </w:r>
    <w:r w:rsidRPr="002A3D98">
      <w:rPr>
        <w:noProof/>
      </w:rPr>
      <w:drawing>
        <wp:inline distT="0" distB="0" distL="0" distR="0" wp14:anchorId="03114949" wp14:editId="49352CBE">
          <wp:extent cx="1600200" cy="419100"/>
          <wp:effectExtent l="0" t="0" r="0" b="0"/>
          <wp:docPr id="477605981" name="Imagen 47760598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5156A">
      <w:rPr>
        <w:b/>
        <w:sz w:val="22"/>
        <w:szCs w:val="22"/>
      </w:rPr>
      <w:t xml:space="preserve">Vol. 15 Num. 30 </w:t>
    </w:r>
    <w:proofErr w:type="spellStart"/>
    <w:r w:rsidRPr="00E5156A">
      <w:rPr>
        <w:b/>
        <w:sz w:val="22"/>
        <w:szCs w:val="22"/>
      </w:rPr>
      <w:t>Enero</w:t>
    </w:r>
    <w:proofErr w:type="spellEnd"/>
    <w:r w:rsidRPr="00E5156A">
      <w:rPr>
        <w:b/>
        <w:sz w:val="22"/>
        <w:szCs w:val="22"/>
      </w:rPr>
      <w:t xml:space="preserve"> – Junio 2025, e</w:t>
    </w:r>
    <w:r w:rsidR="00C42396">
      <w:rPr>
        <w:b/>
        <w:sz w:val="22"/>
        <w:szCs w:val="22"/>
      </w:rPr>
      <w:t>849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37A5C" w14:textId="77777777" w:rsidR="003F322C" w:rsidRDefault="003F322C" w:rsidP="00DD1AC7">
      <w:pPr>
        <w:spacing w:after="0" w:line="240" w:lineRule="auto"/>
      </w:pPr>
      <w:r>
        <w:separator/>
      </w:r>
    </w:p>
  </w:footnote>
  <w:footnote w:type="continuationSeparator" w:id="0">
    <w:p w14:paraId="3E9F3EB3" w14:textId="77777777" w:rsidR="003F322C" w:rsidRDefault="003F322C" w:rsidP="00DD1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0247" w14:textId="67EBA882" w:rsidR="00E556D9" w:rsidRDefault="00E556D9" w:rsidP="00E556D9">
    <w:pPr>
      <w:pStyle w:val="Encabezado"/>
      <w:jc w:val="center"/>
    </w:pPr>
    <w:r w:rsidRPr="002A3D98">
      <w:rPr>
        <w:noProof/>
      </w:rPr>
      <w:drawing>
        <wp:inline distT="0" distB="0" distL="0" distR="0" wp14:anchorId="56AC81A1" wp14:editId="32F5E7BD">
          <wp:extent cx="5397500" cy="635000"/>
          <wp:effectExtent l="0" t="0" r="0" b="0"/>
          <wp:docPr id="1904212050" name="Imagen 190421205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B6933"/>
    <w:multiLevelType w:val="hybridMultilevel"/>
    <w:tmpl w:val="26E4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211344"/>
    <w:multiLevelType w:val="hybridMultilevel"/>
    <w:tmpl w:val="037C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7271FF"/>
    <w:multiLevelType w:val="hybridMultilevel"/>
    <w:tmpl w:val="0DA27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8C56AB8"/>
    <w:multiLevelType w:val="hybridMultilevel"/>
    <w:tmpl w:val="353CB7F4"/>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D46310D"/>
    <w:multiLevelType w:val="hybridMultilevel"/>
    <w:tmpl w:val="DA905728"/>
    <w:lvl w:ilvl="0" w:tplc="080A000F">
      <w:start w:val="1"/>
      <w:numFmt w:val="decimal"/>
      <w:lvlText w:val="%1."/>
      <w:lvlJc w:val="left"/>
      <w:pPr>
        <w:ind w:left="2214" w:hanging="360"/>
      </w:pPr>
    </w:lvl>
    <w:lvl w:ilvl="1" w:tplc="080A0019" w:tentative="1">
      <w:start w:val="1"/>
      <w:numFmt w:val="lowerLetter"/>
      <w:lvlText w:val="%2."/>
      <w:lvlJc w:val="left"/>
      <w:pPr>
        <w:ind w:left="2934" w:hanging="360"/>
      </w:pPr>
    </w:lvl>
    <w:lvl w:ilvl="2" w:tplc="080A001B" w:tentative="1">
      <w:start w:val="1"/>
      <w:numFmt w:val="lowerRoman"/>
      <w:lvlText w:val="%3."/>
      <w:lvlJc w:val="right"/>
      <w:pPr>
        <w:ind w:left="3654" w:hanging="180"/>
      </w:pPr>
    </w:lvl>
    <w:lvl w:ilvl="3" w:tplc="080A000F" w:tentative="1">
      <w:start w:val="1"/>
      <w:numFmt w:val="decimal"/>
      <w:lvlText w:val="%4."/>
      <w:lvlJc w:val="left"/>
      <w:pPr>
        <w:ind w:left="4374" w:hanging="360"/>
      </w:pPr>
    </w:lvl>
    <w:lvl w:ilvl="4" w:tplc="080A0019" w:tentative="1">
      <w:start w:val="1"/>
      <w:numFmt w:val="lowerLetter"/>
      <w:lvlText w:val="%5."/>
      <w:lvlJc w:val="left"/>
      <w:pPr>
        <w:ind w:left="5094" w:hanging="360"/>
      </w:pPr>
    </w:lvl>
    <w:lvl w:ilvl="5" w:tplc="080A001B" w:tentative="1">
      <w:start w:val="1"/>
      <w:numFmt w:val="lowerRoman"/>
      <w:lvlText w:val="%6."/>
      <w:lvlJc w:val="right"/>
      <w:pPr>
        <w:ind w:left="5814" w:hanging="180"/>
      </w:pPr>
    </w:lvl>
    <w:lvl w:ilvl="6" w:tplc="080A000F" w:tentative="1">
      <w:start w:val="1"/>
      <w:numFmt w:val="decimal"/>
      <w:lvlText w:val="%7."/>
      <w:lvlJc w:val="left"/>
      <w:pPr>
        <w:ind w:left="6534" w:hanging="360"/>
      </w:pPr>
    </w:lvl>
    <w:lvl w:ilvl="7" w:tplc="080A0019" w:tentative="1">
      <w:start w:val="1"/>
      <w:numFmt w:val="lowerLetter"/>
      <w:lvlText w:val="%8."/>
      <w:lvlJc w:val="left"/>
      <w:pPr>
        <w:ind w:left="7254" w:hanging="360"/>
      </w:pPr>
    </w:lvl>
    <w:lvl w:ilvl="8" w:tplc="080A001B" w:tentative="1">
      <w:start w:val="1"/>
      <w:numFmt w:val="lowerRoman"/>
      <w:lvlText w:val="%9."/>
      <w:lvlJc w:val="right"/>
      <w:pPr>
        <w:ind w:left="7974" w:hanging="180"/>
      </w:pPr>
    </w:lvl>
  </w:abstractNum>
  <w:num w:numId="1" w16cid:durableId="1864593439">
    <w:abstractNumId w:val="0"/>
  </w:num>
  <w:num w:numId="2" w16cid:durableId="1469589665">
    <w:abstractNumId w:val="3"/>
  </w:num>
  <w:num w:numId="3" w16cid:durableId="1055398714">
    <w:abstractNumId w:val="2"/>
  </w:num>
  <w:num w:numId="4" w16cid:durableId="1759018057">
    <w:abstractNumId w:val="4"/>
  </w:num>
  <w:num w:numId="5" w16cid:durableId="913197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0B4"/>
    <w:rsid w:val="00012C2D"/>
    <w:rsid w:val="00014D09"/>
    <w:rsid w:val="00036ABF"/>
    <w:rsid w:val="00052618"/>
    <w:rsid w:val="00060B1A"/>
    <w:rsid w:val="000636AB"/>
    <w:rsid w:val="000B0E41"/>
    <w:rsid w:val="000B5B1D"/>
    <w:rsid w:val="000C0382"/>
    <w:rsid w:val="00120F21"/>
    <w:rsid w:val="0012238F"/>
    <w:rsid w:val="00141614"/>
    <w:rsid w:val="00185D16"/>
    <w:rsid w:val="001B5C97"/>
    <w:rsid w:val="001C5AFD"/>
    <w:rsid w:val="001F47F9"/>
    <w:rsid w:val="00242D77"/>
    <w:rsid w:val="00254D1A"/>
    <w:rsid w:val="002D62A4"/>
    <w:rsid w:val="002E2A18"/>
    <w:rsid w:val="00301261"/>
    <w:rsid w:val="00342540"/>
    <w:rsid w:val="00345110"/>
    <w:rsid w:val="003533B6"/>
    <w:rsid w:val="00362191"/>
    <w:rsid w:val="00365179"/>
    <w:rsid w:val="00367CCA"/>
    <w:rsid w:val="00373372"/>
    <w:rsid w:val="003F0AF0"/>
    <w:rsid w:val="003F322C"/>
    <w:rsid w:val="00435DA3"/>
    <w:rsid w:val="00457591"/>
    <w:rsid w:val="0047364E"/>
    <w:rsid w:val="00485DED"/>
    <w:rsid w:val="004B7603"/>
    <w:rsid w:val="005440B4"/>
    <w:rsid w:val="00553EEE"/>
    <w:rsid w:val="005A51A5"/>
    <w:rsid w:val="005D146B"/>
    <w:rsid w:val="00612409"/>
    <w:rsid w:val="00660FFB"/>
    <w:rsid w:val="00672C9B"/>
    <w:rsid w:val="00693B08"/>
    <w:rsid w:val="00695BCA"/>
    <w:rsid w:val="006B1E85"/>
    <w:rsid w:val="007023D6"/>
    <w:rsid w:val="007143E0"/>
    <w:rsid w:val="007470BA"/>
    <w:rsid w:val="007561EC"/>
    <w:rsid w:val="00757E44"/>
    <w:rsid w:val="00780338"/>
    <w:rsid w:val="00796240"/>
    <w:rsid w:val="007C11D0"/>
    <w:rsid w:val="007E7D3B"/>
    <w:rsid w:val="007F79A8"/>
    <w:rsid w:val="00847099"/>
    <w:rsid w:val="0089088E"/>
    <w:rsid w:val="008917BF"/>
    <w:rsid w:val="00891C4C"/>
    <w:rsid w:val="008D1A1B"/>
    <w:rsid w:val="008E7A17"/>
    <w:rsid w:val="008F0303"/>
    <w:rsid w:val="00947DA7"/>
    <w:rsid w:val="009741A0"/>
    <w:rsid w:val="0097553C"/>
    <w:rsid w:val="0099070A"/>
    <w:rsid w:val="009A416D"/>
    <w:rsid w:val="009D3E28"/>
    <w:rsid w:val="009E5744"/>
    <w:rsid w:val="009F5458"/>
    <w:rsid w:val="00A01963"/>
    <w:rsid w:val="00A0330B"/>
    <w:rsid w:val="00A45BA1"/>
    <w:rsid w:val="00A64960"/>
    <w:rsid w:val="00A87374"/>
    <w:rsid w:val="00A93BD8"/>
    <w:rsid w:val="00AB4F30"/>
    <w:rsid w:val="00AD02DB"/>
    <w:rsid w:val="00AE6A7F"/>
    <w:rsid w:val="00AF41F0"/>
    <w:rsid w:val="00B11425"/>
    <w:rsid w:val="00B31E54"/>
    <w:rsid w:val="00B37CF0"/>
    <w:rsid w:val="00B541F8"/>
    <w:rsid w:val="00B61554"/>
    <w:rsid w:val="00B74A06"/>
    <w:rsid w:val="00B776CA"/>
    <w:rsid w:val="00BB3EB8"/>
    <w:rsid w:val="00BB5B4F"/>
    <w:rsid w:val="00BE00CE"/>
    <w:rsid w:val="00BF3A1B"/>
    <w:rsid w:val="00C11D77"/>
    <w:rsid w:val="00C172C3"/>
    <w:rsid w:val="00C42396"/>
    <w:rsid w:val="00C65155"/>
    <w:rsid w:val="00CB40EA"/>
    <w:rsid w:val="00CD4609"/>
    <w:rsid w:val="00D04A6D"/>
    <w:rsid w:val="00D17CCC"/>
    <w:rsid w:val="00D33723"/>
    <w:rsid w:val="00D34B6B"/>
    <w:rsid w:val="00D5295D"/>
    <w:rsid w:val="00D96093"/>
    <w:rsid w:val="00DB1EAB"/>
    <w:rsid w:val="00DC1CAD"/>
    <w:rsid w:val="00DD1AC7"/>
    <w:rsid w:val="00E0490F"/>
    <w:rsid w:val="00E32E78"/>
    <w:rsid w:val="00E36413"/>
    <w:rsid w:val="00E5156A"/>
    <w:rsid w:val="00E523F4"/>
    <w:rsid w:val="00E556D9"/>
    <w:rsid w:val="00E73CEE"/>
    <w:rsid w:val="00E80C93"/>
    <w:rsid w:val="00E828CE"/>
    <w:rsid w:val="00EC73BA"/>
    <w:rsid w:val="00EE5B79"/>
    <w:rsid w:val="00F021C0"/>
    <w:rsid w:val="00F36C0B"/>
    <w:rsid w:val="00F70F6B"/>
    <w:rsid w:val="00F842B7"/>
    <w:rsid w:val="00F846F2"/>
    <w:rsid w:val="00F9216C"/>
    <w:rsid w:val="00FA58D0"/>
    <w:rsid w:val="00FA75E8"/>
    <w:rsid w:val="00FB6A68"/>
    <w:rsid w:val="00FF0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9AE61"/>
  <w15:chartTrackingRefBased/>
  <w15:docId w15:val="{2A151940-F459-4DE8-86CE-A9A6D7619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0B4"/>
    <w:pPr>
      <w:spacing w:line="278" w:lineRule="auto"/>
    </w:pPr>
    <w:rPr>
      <w:sz w:val="24"/>
      <w:szCs w:val="24"/>
      <w:lang w:val="en-US"/>
    </w:rPr>
  </w:style>
  <w:style w:type="paragraph" w:styleId="Ttulo3">
    <w:name w:val="heading 3"/>
    <w:basedOn w:val="Normal"/>
    <w:next w:val="Normal"/>
    <w:link w:val="Ttulo3Car"/>
    <w:rsid w:val="00435DA3"/>
    <w:pPr>
      <w:pBdr>
        <w:top w:val="nil"/>
        <w:left w:val="nil"/>
        <w:bottom w:val="nil"/>
        <w:right w:val="nil"/>
        <w:between w:val="nil"/>
      </w:pBdr>
      <w:spacing w:before="200" w:after="0" w:line="360" w:lineRule="auto"/>
      <w:ind w:left="-15"/>
      <w:outlineLvl w:val="2"/>
    </w:pPr>
    <w:rPr>
      <w:rFonts w:ascii="Open Sans" w:eastAsia="Open Sans" w:hAnsi="Open Sans" w:cs="Open Sans"/>
      <w:b/>
      <w:color w:val="8C7252"/>
      <w:kern w:val="0"/>
      <w:lang w:val="en"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5440B4"/>
    <w:rPr>
      <w:sz w:val="16"/>
      <w:szCs w:val="16"/>
    </w:rPr>
  </w:style>
  <w:style w:type="paragraph" w:styleId="Textocomentario">
    <w:name w:val="annotation text"/>
    <w:basedOn w:val="Normal"/>
    <w:link w:val="TextocomentarioCar"/>
    <w:uiPriority w:val="99"/>
    <w:unhideWhenUsed/>
    <w:rsid w:val="005440B4"/>
    <w:pPr>
      <w:spacing w:line="240" w:lineRule="auto"/>
    </w:pPr>
    <w:rPr>
      <w:sz w:val="20"/>
      <w:szCs w:val="20"/>
    </w:rPr>
  </w:style>
  <w:style w:type="character" w:customStyle="1" w:styleId="TextocomentarioCar">
    <w:name w:val="Texto comentario Car"/>
    <w:basedOn w:val="Fuentedeprrafopredeter"/>
    <w:link w:val="Textocomentario"/>
    <w:uiPriority w:val="99"/>
    <w:rsid w:val="005440B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5440B4"/>
    <w:rPr>
      <w:b/>
      <w:bCs/>
    </w:rPr>
  </w:style>
  <w:style w:type="character" w:customStyle="1" w:styleId="AsuntodelcomentarioCar">
    <w:name w:val="Asunto del comentario Car"/>
    <w:basedOn w:val="TextocomentarioCar"/>
    <w:link w:val="Asuntodelcomentario"/>
    <w:uiPriority w:val="99"/>
    <w:semiHidden/>
    <w:rsid w:val="005440B4"/>
    <w:rPr>
      <w:b/>
      <w:bCs/>
      <w:sz w:val="20"/>
      <w:szCs w:val="20"/>
      <w:lang w:val="en-US"/>
    </w:rPr>
  </w:style>
  <w:style w:type="paragraph" w:styleId="Prrafodelista">
    <w:name w:val="List Paragraph"/>
    <w:basedOn w:val="Normal"/>
    <w:uiPriority w:val="34"/>
    <w:qFormat/>
    <w:rsid w:val="005440B4"/>
    <w:pPr>
      <w:ind w:left="720"/>
      <w:contextualSpacing/>
    </w:pPr>
  </w:style>
  <w:style w:type="paragraph" w:styleId="Bibliografa">
    <w:name w:val="Bibliography"/>
    <w:basedOn w:val="Normal"/>
    <w:next w:val="Normal"/>
    <w:uiPriority w:val="37"/>
    <w:unhideWhenUsed/>
    <w:rsid w:val="005440B4"/>
  </w:style>
  <w:style w:type="paragraph" w:styleId="NormalWeb">
    <w:name w:val="Normal (Web)"/>
    <w:basedOn w:val="Normal"/>
    <w:uiPriority w:val="99"/>
    <w:unhideWhenUsed/>
    <w:rsid w:val="005440B4"/>
    <w:pPr>
      <w:spacing w:before="100" w:beforeAutospacing="1" w:after="100" w:afterAutospacing="1" w:line="240" w:lineRule="auto"/>
    </w:pPr>
    <w:rPr>
      <w:rFonts w:ascii="Times New Roman" w:eastAsia="Times New Roman" w:hAnsi="Times New Roman" w:cs="Times New Roman"/>
      <w:kern w:val="0"/>
      <w:lang w:val="es-MX" w:eastAsia="es-MX"/>
    </w:rPr>
  </w:style>
  <w:style w:type="paragraph" w:customStyle="1" w:styleId="first-token">
    <w:name w:val="first-token"/>
    <w:basedOn w:val="Normal"/>
    <w:rsid w:val="005440B4"/>
    <w:pPr>
      <w:spacing w:before="100" w:beforeAutospacing="1" w:after="100" w:afterAutospacing="1" w:line="240" w:lineRule="auto"/>
    </w:pPr>
    <w:rPr>
      <w:rFonts w:ascii="Times New Roman" w:eastAsia="Times New Roman" w:hAnsi="Times New Roman" w:cs="Times New Roman"/>
      <w:kern w:val="0"/>
      <w:lang w:val="es-MX" w:eastAsia="es-MX"/>
    </w:rPr>
  </w:style>
  <w:style w:type="table" w:styleId="Tablanormal1">
    <w:name w:val="Plain Table 1"/>
    <w:basedOn w:val="Tablanormal"/>
    <w:uiPriority w:val="41"/>
    <w:rsid w:val="005440B4"/>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DD1AC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D1AC7"/>
    <w:rPr>
      <w:sz w:val="24"/>
      <w:szCs w:val="24"/>
      <w:lang w:val="en-US"/>
    </w:rPr>
  </w:style>
  <w:style w:type="paragraph" w:styleId="Piedepgina">
    <w:name w:val="footer"/>
    <w:basedOn w:val="Normal"/>
    <w:link w:val="PiedepginaCar"/>
    <w:uiPriority w:val="99"/>
    <w:unhideWhenUsed/>
    <w:rsid w:val="00DD1AC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D1AC7"/>
    <w:rPr>
      <w:sz w:val="24"/>
      <w:szCs w:val="24"/>
      <w:lang w:val="en-US"/>
    </w:rPr>
  </w:style>
  <w:style w:type="paragraph" w:styleId="HTMLconformatoprevio">
    <w:name w:val="HTML Preformatted"/>
    <w:basedOn w:val="Normal"/>
    <w:link w:val="HTMLconformatoprevioCar"/>
    <w:uiPriority w:val="99"/>
    <w:unhideWhenUsed/>
    <w:rsid w:val="00E556D9"/>
    <w:pPr>
      <w:spacing w:after="0" w:line="240" w:lineRule="auto"/>
    </w:pPr>
    <w:rPr>
      <w:rFonts w:ascii="Consolas" w:eastAsia="Times New Roman" w:hAnsi="Consolas" w:cs="Consolas"/>
      <w:kern w:val="0"/>
      <w:sz w:val="20"/>
      <w:szCs w:val="20"/>
      <w:lang w:val="es-ES" w:eastAsia="es-ES"/>
      <w14:ligatures w14:val="none"/>
    </w:rPr>
  </w:style>
  <w:style w:type="character" w:customStyle="1" w:styleId="HTMLconformatoprevioCar">
    <w:name w:val="HTML con formato previo Car"/>
    <w:basedOn w:val="Fuentedeprrafopredeter"/>
    <w:link w:val="HTMLconformatoprevio"/>
    <w:uiPriority w:val="99"/>
    <w:rsid w:val="00E556D9"/>
    <w:rPr>
      <w:rFonts w:ascii="Consolas" w:eastAsia="Times New Roman" w:hAnsi="Consolas" w:cs="Consolas"/>
      <w:kern w:val="0"/>
      <w:sz w:val="20"/>
      <w:szCs w:val="20"/>
      <w:lang w:val="es-ES" w:eastAsia="es-ES"/>
      <w14:ligatures w14:val="none"/>
    </w:rPr>
  </w:style>
  <w:style w:type="character" w:customStyle="1" w:styleId="Ttulo3Car">
    <w:name w:val="Título 3 Car"/>
    <w:basedOn w:val="Fuentedeprrafopredeter"/>
    <w:link w:val="Ttulo3"/>
    <w:rsid w:val="00435DA3"/>
    <w:rPr>
      <w:rFonts w:ascii="Open Sans" w:eastAsia="Open Sans" w:hAnsi="Open Sans" w:cs="Open Sans"/>
      <w:b/>
      <w:color w:val="8C7252"/>
      <w:kern w:val="0"/>
      <w:sz w:val="24"/>
      <w:szCs w:val="24"/>
      <w:lang w:val="en"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786293">
      <w:bodyDiv w:val="1"/>
      <w:marLeft w:val="0"/>
      <w:marRight w:val="0"/>
      <w:marTop w:val="0"/>
      <w:marBottom w:val="0"/>
      <w:divBdr>
        <w:top w:val="none" w:sz="0" w:space="0" w:color="auto"/>
        <w:left w:val="none" w:sz="0" w:space="0" w:color="auto"/>
        <w:bottom w:val="none" w:sz="0" w:space="0" w:color="auto"/>
        <w:right w:val="none" w:sz="0" w:space="0" w:color="auto"/>
      </w:divBdr>
    </w:div>
    <w:div w:id="367485905">
      <w:bodyDiv w:val="1"/>
      <w:marLeft w:val="0"/>
      <w:marRight w:val="0"/>
      <w:marTop w:val="0"/>
      <w:marBottom w:val="0"/>
      <w:divBdr>
        <w:top w:val="none" w:sz="0" w:space="0" w:color="auto"/>
        <w:left w:val="none" w:sz="0" w:space="0" w:color="auto"/>
        <w:bottom w:val="none" w:sz="0" w:space="0" w:color="auto"/>
        <w:right w:val="none" w:sz="0" w:space="0" w:color="auto"/>
      </w:divBdr>
    </w:div>
    <w:div w:id="425418267">
      <w:bodyDiv w:val="1"/>
      <w:marLeft w:val="0"/>
      <w:marRight w:val="0"/>
      <w:marTop w:val="0"/>
      <w:marBottom w:val="0"/>
      <w:divBdr>
        <w:top w:val="none" w:sz="0" w:space="0" w:color="auto"/>
        <w:left w:val="none" w:sz="0" w:space="0" w:color="auto"/>
        <w:bottom w:val="none" w:sz="0" w:space="0" w:color="auto"/>
        <w:right w:val="none" w:sz="0" w:space="0" w:color="auto"/>
      </w:divBdr>
    </w:div>
    <w:div w:id="487524098">
      <w:bodyDiv w:val="1"/>
      <w:marLeft w:val="0"/>
      <w:marRight w:val="0"/>
      <w:marTop w:val="0"/>
      <w:marBottom w:val="0"/>
      <w:divBdr>
        <w:top w:val="none" w:sz="0" w:space="0" w:color="auto"/>
        <w:left w:val="none" w:sz="0" w:space="0" w:color="auto"/>
        <w:bottom w:val="none" w:sz="0" w:space="0" w:color="auto"/>
        <w:right w:val="none" w:sz="0" w:space="0" w:color="auto"/>
      </w:divBdr>
    </w:div>
    <w:div w:id="584607053">
      <w:bodyDiv w:val="1"/>
      <w:marLeft w:val="0"/>
      <w:marRight w:val="0"/>
      <w:marTop w:val="0"/>
      <w:marBottom w:val="0"/>
      <w:divBdr>
        <w:top w:val="none" w:sz="0" w:space="0" w:color="auto"/>
        <w:left w:val="none" w:sz="0" w:space="0" w:color="auto"/>
        <w:bottom w:val="none" w:sz="0" w:space="0" w:color="auto"/>
        <w:right w:val="none" w:sz="0" w:space="0" w:color="auto"/>
      </w:divBdr>
    </w:div>
    <w:div w:id="698358618">
      <w:bodyDiv w:val="1"/>
      <w:marLeft w:val="0"/>
      <w:marRight w:val="0"/>
      <w:marTop w:val="0"/>
      <w:marBottom w:val="0"/>
      <w:divBdr>
        <w:top w:val="none" w:sz="0" w:space="0" w:color="auto"/>
        <w:left w:val="none" w:sz="0" w:space="0" w:color="auto"/>
        <w:bottom w:val="none" w:sz="0" w:space="0" w:color="auto"/>
        <w:right w:val="none" w:sz="0" w:space="0" w:color="auto"/>
      </w:divBdr>
    </w:div>
    <w:div w:id="727261693">
      <w:bodyDiv w:val="1"/>
      <w:marLeft w:val="0"/>
      <w:marRight w:val="0"/>
      <w:marTop w:val="0"/>
      <w:marBottom w:val="0"/>
      <w:divBdr>
        <w:top w:val="none" w:sz="0" w:space="0" w:color="auto"/>
        <w:left w:val="none" w:sz="0" w:space="0" w:color="auto"/>
        <w:bottom w:val="none" w:sz="0" w:space="0" w:color="auto"/>
        <w:right w:val="none" w:sz="0" w:space="0" w:color="auto"/>
      </w:divBdr>
    </w:div>
    <w:div w:id="764346978">
      <w:bodyDiv w:val="1"/>
      <w:marLeft w:val="0"/>
      <w:marRight w:val="0"/>
      <w:marTop w:val="0"/>
      <w:marBottom w:val="0"/>
      <w:divBdr>
        <w:top w:val="none" w:sz="0" w:space="0" w:color="auto"/>
        <w:left w:val="none" w:sz="0" w:space="0" w:color="auto"/>
        <w:bottom w:val="none" w:sz="0" w:space="0" w:color="auto"/>
        <w:right w:val="none" w:sz="0" w:space="0" w:color="auto"/>
      </w:divBdr>
    </w:div>
    <w:div w:id="861821118">
      <w:bodyDiv w:val="1"/>
      <w:marLeft w:val="0"/>
      <w:marRight w:val="0"/>
      <w:marTop w:val="0"/>
      <w:marBottom w:val="0"/>
      <w:divBdr>
        <w:top w:val="none" w:sz="0" w:space="0" w:color="auto"/>
        <w:left w:val="none" w:sz="0" w:space="0" w:color="auto"/>
        <w:bottom w:val="none" w:sz="0" w:space="0" w:color="auto"/>
        <w:right w:val="none" w:sz="0" w:space="0" w:color="auto"/>
      </w:divBdr>
    </w:div>
    <w:div w:id="879322174">
      <w:bodyDiv w:val="1"/>
      <w:marLeft w:val="0"/>
      <w:marRight w:val="0"/>
      <w:marTop w:val="0"/>
      <w:marBottom w:val="0"/>
      <w:divBdr>
        <w:top w:val="none" w:sz="0" w:space="0" w:color="auto"/>
        <w:left w:val="none" w:sz="0" w:space="0" w:color="auto"/>
        <w:bottom w:val="none" w:sz="0" w:space="0" w:color="auto"/>
        <w:right w:val="none" w:sz="0" w:space="0" w:color="auto"/>
      </w:divBdr>
    </w:div>
    <w:div w:id="901797789">
      <w:bodyDiv w:val="1"/>
      <w:marLeft w:val="0"/>
      <w:marRight w:val="0"/>
      <w:marTop w:val="0"/>
      <w:marBottom w:val="0"/>
      <w:divBdr>
        <w:top w:val="none" w:sz="0" w:space="0" w:color="auto"/>
        <w:left w:val="none" w:sz="0" w:space="0" w:color="auto"/>
        <w:bottom w:val="none" w:sz="0" w:space="0" w:color="auto"/>
        <w:right w:val="none" w:sz="0" w:space="0" w:color="auto"/>
      </w:divBdr>
    </w:div>
    <w:div w:id="1070350765">
      <w:bodyDiv w:val="1"/>
      <w:marLeft w:val="0"/>
      <w:marRight w:val="0"/>
      <w:marTop w:val="0"/>
      <w:marBottom w:val="0"/>
      <w:divBdr>
        <w:top w:val="none" w:sz="0" w:space="0" w:color="auto"/>
        <w:left w:val="none" w:sz="0" w:space="0" w:color="auto"/>
        <w:bottom w:val="none" w:sz="0" w:space="0" w:color="auto"/>
        <w:right w:val="none" w:sz="0" w:space="0" w:color="auto"/>
      </w:divBdr>
    </w:div>
    <w:div w:id="1147894267">
      <w:bodyDiv w:val="1"/>
      <w:marLeft w:val="0"/>
      <w:marRight w:val="0"/>
      <w:marTop w:val="0"/>
      <w:marBottom w:val="0"/>
      <w:divBdr>
        <w:top w:val="none" w:sz="0" w:space="0" w:color="auto"/>
        <w:left w:val="none" w:sz="0" w:space="0" w:color="auto"/>
        <w:bottom w:val="none" w:sz="0" w:space="0" w:color="auto"/>
        <w:right w:val="none" w:sz="0" w:space="0" w:color="auto"/>
      </w:divBdr>
    </w:div>
    <w:div w:id="1248538458">
      <w:bodyDiv w:val="1"/>
      <w:marLeft w:val="0"/>
      <w:marRight w:val="0"/>
      <w:marTop w:val="0"/>
      <w:marBottom w:val="0"/>
      <w:divBdr>
        <w:top w:val="none" w:sz="0" w:space="0" w:color="auto"/>
        <w:left w:val="none" w:sz="0" w:space="0" w:color="auto"/>
        <w:bottom w:val="none" w:sz="0" w:space="0" w:color="auto"/>
        <w:right w:val="none" w:sz="0" w:space="0" w:color="auto"/>
      </w:divBdr>
    </w:div>
    <w:div w:id="1327052382">
      <w:bodyDiv w:val="1"/>
      <w:marLeft w:val="0"/>
      <w:marRight w:val="0"/>
      <w:marTop w:val="0"/>
      <w:marBottom w:val="0"/>
      <w:divBdr>
        <w:top w:val="none" w:sz="0" w:space="0" w:color="auto"/>
        <w:left w:val="none" w:sz="0" w:space="0" w:color="auto"/>
        <w:bottom w:val="none" w:sz="0" w:space="0" w:color="auto"/>
        <w:right w:val="none" w:sz="0" w:space="0" w:color="auto"/>
      </w:divBdr>
    </w:div>
    <w:div w:id="1335765543">
      <w:bodyDiv w:val="1"/>
      <w:marLeft w:val="0"/>
      <w:marRight w:val="0"/>
      <w:marTop w:val="0"/>
      <w:marBottom w:val="0"/>
      <w:divBdr>
        <w:top w:val="none" w:sz="0" w:space="0" w:color="auto"/>
        <w:left w:val="none" w:sz="0" w:space="0" w:color="auto"/>
        <w:bottom w:val="none" w:sz="0" w:space="0" w:color="auto"/>
        <w:right w:val="none" w:sz="0" w:space="0" w:color="auto"/>
      </w:divBdr>
    </w:div>
    <w:div w:id="1388412618">
      <w:bodyDiv w:val="1"/>
      <w:marLeft w:val="0"/>
      <w:marRight w:val="0"/>
      <w:marTop w:val="0"/>
      <w:marBottom w:val="0"/>
      <w:divBdr>
        <w:top w:val="none" w:sz="0" w:space="0" w:color="auto"/>
        <w:left w:val="none" w:sz="0" w:space="0" w:color="auto"/>
        <w:bottom w:val="none" w:sz="0" w:space="0" w:color="auto"/>
        <w:right w:val="none" w:sz="0" w:space="0" w:color="auto"/>
      </w:divBdr>
    </w:div>
    <w:div w:id="1474829908">
      <w:bodyDiv w:val="1"/>
      <w:marLeft w:val="0"/>
      <w:marRight w:val="0"/>
      <w:marTop w:val="0"/>
      <w:marBottom w:val="0"/>
      <w:divBdr>
        <w:top w:val="none" w:sz="0" w:space="0" w:color="auto"/>
        <w:left w:val="none" w:sz="0" w:space="0" w:color="auto"/>
        <w:bottom w:val="none" w:sz="0" w:space="0" w:color="auto"/>
        <w:right w:val="none" w:sz="0" w:space="0" w:color="auto"/>
      </w:divBdr>
    </w:div>
    <w:div w:id="1674450174">
      <w:bodyDiv w:val="1"/>
      <w:marLeft w:val="0"/>
      <w:marRight w:val="0"/>
      <w:marTop w:val="0"/>
      <w:marBottom w:val="0"/>
      <w:divBdr>
        <w:top w:val="none" w:sz="0" w:space="0" w:color="auto"/>
        <w:left w:val="none" w:sz="0" w:space="0" w:color="auto"/>
        <w:bottom w:val="none" w:sz="0" w:space="0" w:color="auto"/>
        <w:right w:val="none" w:sz="0" w:space="0" w:color="auto"/>
      </w:divBdr>
    </w:div>
    <w:div w:id="1706445722">
      <w:bodyDiv w:val="1"/>
      <w:marLeft w:val="0"/>
      <w:marRight w:val="0"/>
      <w:marTop w:val="0"/>
      <w:marBottom w:val="0"/>
      <w:divBdr>
        <w:top w:val="none" w:sz="0" w:space="0" w:color="auto"/>
        <w:left w:val="none" w:sz="0" w:space="0" w:color="auto"/>
        <w:bottom w:val="none" w:sz="0" w:space="0" w:color="auto"/>
        <w:right w:val="none" w:sz="0" w:space="0" w:color="auto"/>
      </w:divBdr>
    </w:div>
    <w:div w:id="1938362253">
      <w:bodyDiv w:val="1"/>
      <w:marLeft w:val="0"/>
      <w:marRight w:val="0"/>
      <w:marTop w:val="0"/>
      <w:marBottom w:val="0"/>
      <w:divBdr>
        <w:top w:val="none" w:sz="0" w:space="0" w:color="auto"/>
        <w:left w:val="none" w:sz="0" w:space="0" w:color="auto"/>
        <w:bottom w:val="none" w:sz="0" w:space="0" w:color="auto"/>
        <w:right w:val="none" w:sz="0" w:space="0" w:color="auto"/>
      </w:divBdr>
    </w:div>
    <w:div w:id="1970358452">
      <w:bodyDiv w:val="1"/>
      <w:marLeft w:val="0"/>
      <w:marRight w:val="0"/>
      <w:marTop w:val="0"/>
      <w:marBottom w:val="0"/>
      <w:divBdr>
        <w:top w:val="none" w:sz="0" w:space="0" w:color="auto"/>
        <w:left w:val="none" w:sz="0" w:space="0" w:color="auto"/>
        <w:bottom w:val="none" w:sz="0" w:space="0" w:color="auto"/>
        <w:right w:val="none" w:sz="0" w:space="0" w:color="auto"/>
      </w:divBdr>
    </w:div>
    <w:div w:id="2017804868">
      <w:bodyDiv w:val="1"/>
      <w:marLeft w:val="0"/>
      <w:marRight w:val="0"/>
      <w:marTop w:val="0"/>
      <w:marBottom w:val="0"/>
      <w:divBdr>
        <w:top w:val="none" w:sz="0" w:space="0" w:color="auto"/>
        <w:left w:val="none" w:sz="0" w:space="0" w:color="auto"/>
        <w:bottom w:val="none" w:sz="0" w:space="0" w:color="auto"/>
        <w:right w:val="none" w:sz="0" w:space="0" w:color="auto"/>
      </w:divBdr>
    </w:div>
    <w:div w:id="20650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559-0123"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Mon07</b:Tag>
    <b:SourceType>JournalArticle</b:SourceType>
    <b:Guid>{E673ADE0-6BCA-4670-AD4D-69748C165701}</b:Guid>
    <b:Title>Evaluación de dos métodos de deshidratación del tomate (Lycopersicom esculentum mill) variedad manzano.</b:Title>
    <b:Pages>256-265.</b:Pages>
    <b:Year>2007</b:Year>
    <b:Author>
      <b:Author>
        <b:NameList>
          <b:Person>
            <b:Last>Monsalve</b:Last>
            <b:First>J.,</b:First>
            <b:Middle>&amp; Machado, M.</b:Middle>
          </b:Person>
        </b:NameList>
      </b:Author>
    </b:Author>
    <b:JournalName>Multiciencias, 7(3)</b:JournalName>
    <b:RefOrder>1</b:RefOrder>
  </b:Source>
  <b:Source>
    <b:Tag>Mad23</b:Tag>
    <b:SourceType>JournalArticle</b:SourceType>
    <b:Guid>{56C4C8F1-9AFE-48D6-AD30-F4A6E15F4070}</b:Guid>
    <b:Author>
      <b:Author>
        <b:NameList>
          <b:Person>
            <b:Last>Madhankumar</b:Last>
            <b:First>S.,</b:First>
            <b:Middle>Viswanathan, K., Taipabu, M. I., &amp; Wu, W. (2023).</b:Middle>
          </b:Person>
        </b:NameList>
      </b:Author>
    </b:Author>
    <b:Title>A review on the latest developments in solar dryer technologies for food drying process.</b:Title>
    <b:JournalName>Sustainable Energy Technologies and Assessments, 58, 103298.</b:JournalName>
    <b:Year>2023</b:Year>
    <b:RefOrder>2</b:RefOrder>
  </b:Source>
  <b:Source>
    <b:Tag>Esp23</b:Tag>
    <b:SourceType>JournalArticle</b:SourceType>
    <b:Guid>{183BA600-EBD3-425A-888D-738392E3149B}</b:Guid>
    <b:Title>Modelado dinámico y control del proceso de secado de productos agroindustriales.</b:Title>
    <b:Year>2023</b:Year>
    <b:Author>
      <b:Author>
        <b:NameList>
          <b:Person>
            <b:Last>Espinosa</b:Last>
            <b:First>N.</b:First>
            <b:Middle>V., Beltran-Carbajal, F., Ramírez-Muñoz, J., &amp; González-Bravo, H. E.</b:Middle>
          </b:Person>
        </b:NameList>
      </b:Author>
    </b:Author>
    <b:JournalName>La Mecatrónica en México</b:JournalName>
    <b:Pages>1-16</b:Pages>
    <b:RefOrder>3</b:RefOrder>
  </b:Source>
  <b:Source>
    <b:Tag>Doy07</b:Tag>
    <b:SourceType>JournalArticle</b:SourceType>
    <b:Guid>{993B6D7C-8F5D-4C72-8D0C-D27C070998CB}</b:Guid>
    <b:Title>Air-drying characteristics of tomatoes.</b:Title>
    <b:Year>2007</b:Year>
    <b:Author>
      <b:Author>
        <b:NameList>
          <b:Person>
            <b:Last>Doymaz</b:Last>
            <b:First>I.</b:First>
          </b:Person>
        </b:NameList>
      </b:Author>
    </b:Author>
    <b:JournalName>Journal of Food engineering</b:JournalName>
    <b:Pages> 1291-1297</b:Pages>
    <b:RefOrder>4</b:RefOrder>
  </b:Source>
  <b:Source>
    <b:Tag>Gus11</b:Tag>
    <b:SourceType>ConferenceProceedings</b:SourceType>
    <b:Guid>{CA5E6699-EDFF-4F5F-9F0C-85410CD0D4D9}</b:Guid>
    <b:Title>Global food losses and food waste.</b:Title>
    <b:Year>2011</b:Year>
    <b:City>Düsseldorf</b:City>
    <b:Author>
      <b:Author>
        <b:NameList>
          <b:Person>
            <b:Last>Gustavsson</b:Last>
            <b:First>J.,</b:First>
            <b:Middle>Cederberg, C., Sonesson, U., Van Otterdijk, R., &amp; Meybeck, A.</b:Middle>
          </b:Person>
        </b:NameList>
      </b:Author>
    </b:Author>
    <b:RefOrder>5</b:RefOrder>
  </b:Source>
  <b:Source>
    <b:Tag>Ana17</b:Tag>
    <b:SourceType>ConferenceProceedings</b:SourceType>
    <b:Guid>{B0B0E7DE-986D-4605-BF7E-FAB648632E63}</b:Guid>
    <b:Title> Estado actual de los desperdicios de frutas y verduras en Colombia.</b:Title>
    <b:Year>2017</b:Year>
    <b:Pages>194-201</b:Pages>
    <b:Author>
      <b:Author>
        <b:NameList>
          <b:Person>
            <b:Last>Anaya</b:Last>
            <b:First>M.</b:First>
            <b:Middle>M. M., &amp; Pechene, J. C. Q.</b:Middle>
          </b:Person>
        </b:NameList>
      </b:Author>
    </b:Author>
    <b:ConferenceName> In Memorias de Congresos UTP </b:ConferenceName>
    <b:City>cOLOMBIA</b:City>
    <b:RefOrder>8</b:RefOrder>
  </b:Source>
  <b:Source>
    <b:Tag>Lóp08</b:Tag>
    <b:SourceType>Book</b:SourceType>
    <b:Guid>{3C9E988D-219B-4DF0-A219-11EAED97EBBE}</b:Guid>
    <b:Author>
      <b:Author>
        <b:NameList>
          <b:Person>
            <b:Last>Florez</b:Last>
            <b:First>Lopez</b:First>
            <b:Middle>Raquel</b:Middle>
          </b:Person>
        </b:NameList>
      </b:Author>
    </b:Author>
    <b:Title>Las redes neuronales artificiales.</b:Title>
    <b:Year>2008</b:Year>
    <b:Publisher>Netbiblo.</b:Publisher>
    <b:RefOrder>9</b:RefOrder>
  </b:Source>
  <b:Source>
    <b:Tag>Kha22</b:Tag>
    <b:SourceType>JournalArticle</b:SourceType>
    <b:Guid>{AF2A7789-5E7D-4A00-8A47-6AF19289EA3B}</b:Guid>
    <b:Author>
      <b:Author>
        <b:NameList>
          <b:Person>
            <b:Last>Khan</b:Last>
            <b:First>M.</b:First>
            <b:Middle>I. H., Sablani, S. S., Joardder, M. U. H., &amp; Karim, M. A.</b:Middle>
          </b:Person>
        </b:NameList>
      </b:Author>
    </b:Author>
    <b:Title>Application of machine learning-based approach in food drying: Opportunities and challenges.</b:Title>
    <b:JournalName>Drying Technology</b:JournalName>
    <b:Year>2022</b:Year>
    <b:Pages>1051-1067</b:Pages>
    <b:RefOrder>10</b:RefOrder>
  </b:Source>
  <b:Source>
    <b:Tag>Ala20</b:Tag>
    <b:SourceType>JournalArticle</b:SourceType>
    <b:Guid>{248892FC-5ACC-4B6B-85B0-780233D24209}</b:Guid>
    <b:Author>
      <b:Author>
        <b:NameList>
          <b:Person>
            <b:Last>Alaloul</b:Last>
            <b:First>W.</b:First>
            <b:Middle>S., &amp; Qureshi, A. H.</b:Middle>
          </b:Person>
        </b:NameList>
      </b:Author>
    </b:Author>
    <b:Title>Data processing using artificial neural networks.</b:Title>
    <b:JournalName>Dynamic data assimilation-beating the uncertainties.</b:JournalName>
    <b:Year>2020</b:Year>
    <b:RefOrder>11</b:RefOrder>
  </b:Source>
  <b:Source>
    <b:Tag>Ben14</b:Tag>
    <b:SourceType>Book</b:SourceType>
    <b:Guid>{A26A47A0-FED0-47DB-9006-F6896648ABE0}</b:Guid>
    <b:Title>Inteligencia artificial avanzada.</b:Title>
    <b:Year>2014</b:Year>
    <b:Publisher>Editorial UOC.</b:Publisher>
    <b:Author>
      <b:Author>
        <b:NameList>
          <b:Person>
            <b:Last>Benítez</b:Last>
            <b:First>R.,</b:First>
            <b:Middle>Escudero, G., Kanaan, S., &amp; Rodó, D. M.</b:Middle>
          </b:Person>
        </b:NameList>
      </b:Author>
    </b:Author>
    <b:RefOrder>12</b:RefOrder>
  </b:Source>
  <b:Source>
    <b:Tag>Góm19</b:Tag>
    <b:SourceType>Report</b:SourceType>
    <b:Guid>{7EF11137-306E-466A-BF5E-90DDD988F5BB}</b:Guid>
    <b:Title>Deshidratado de tomate saladette en un secador de charolas giratorias.</b:Title>
    <b:Year>2019</b:Year>
    <b:Author>
      <b:Author>
        <b:NameList>
          <b:Person>
            <b:Last>Gómez</b:Last>
            <b:First>M.</b:First>
          </b:Person>
        </b:NameList>
      </b:Author>
    </b:Author>
    <b:Publisher>Universidad tecnológica de la Mixteca.</b:Publisher>
    <b:City>Huajapan de León, Oaxaca, México.</b:City>
    <b:RefOrder>13</b:RefOrder>
  </b:Source>
  <b:Source>
    <b:Tag>Deg22</b:Tag>
    <b:SourceType>JournalArticle</b:SourceType>
    <b:Guid>{0EF4E104-9462-4412-8D12-9493299A8FD2}</b:Guid>
    <b:Title>Influence of dehydration temperature and time on physicochemical properties of tomato (Solanum lycopersicum L.) powder.</b:Title>
    <b:Year>2022</b:Year>
    <b:Author>
      <b:Author>
        <b:NameList>
          <b:Person>
            <b:Last>Degwale</b:Last>
            <b:First>A.,</b:First>
            <b:Middle>Asrat, F., Eniyew, K., Asres, D., Tesfa, T., &amp; Ayalew, A.</b:Middle>
          </b:Person>
        </b:NameList>
      </b:Author>
    </b:Author>
    <b:JournalName>Frontiers in Sustainable Food Systems,</b:JournalName>
    <b:Pages>vol. 6, p. 839385.</b:Pages>
    <b:RefOrder>14</b:RefOrder>
  </b:Source>
  <b:Source>
    <b:Tag>Fue23</b:Tag>
    <b:SourceType>BookSection</b:SourceType>
    <b:Guid>{348C1E06-0C82-4D24-946E-C6B86FF8D10C}</b:Guid>
    <b:Author>
      <b:Author>
        <b:NameList>
          <b:Person>
            <b:Last>Fuentes G.</b:Last>
            <b:First>García</b:First>
            <b:Middle>O., Valles A.</b:Middle>
          </b:Person>
        </b:NameList>
      </b:Author>
      <b:BookAuthor>
        <b:NameList>
          <b:Person>
            <b:Last>Varios</b:Last>
          </b:Person>
        </b:NameList>
      </b:BookAuthor>
    </b:Author>
    <b:Title>Aprovechando la inteligencia artificial como herramienta metodológica para la optimización del proceso de deshidratación de tomate.</b:Title>
    <b:Year>2023</b:Year>
    <b:Pages>92-106</b:Pages>
    <b:BookTitle>Optimización, sustentabilidad y políticas públicas: un enfoque robusto</b:BookTitle>
    <b:Publisher>CENID</b:Publisher>
    <b:RefOrder>15</b:RefOrder>
  </b:Source>
  <b:Source>
    <b:Tag>Yeg22</b:Tag>
    <b:SourceType>JournalArticle</b:SourceType>
    <b:Guid>{24F068E6-12FD-43A0-9A8C-A4BD2E60B94C}</b:Guid>
    <b:Author>
      <b:Author>
        <b:NameList>
          <b:Person>
            <b:Last>Yegrem</b:Last>
            <b:First>L.,</b:First>
            <b:Middle>&amp; Ababel, L.</b:Middle>
          </b:Person>
        </b:NameList>
      </b:Author>
    </b:Author>
    <b:Title>Pretreatments, Dehydration Methods and Packaging Materials: Effects on the Nutritional Quality of Tomato Powder-a review. </b:Title>
    <b:JournalName>. Clin. Med. Images, Case Reports,</b:JournalName>
    <b:Year>2022</b:Year>
    <b:Pages>1-11</b:Pages>
    <b:RefOrder>16</b:RefOrder>
  </b:Source>
  <b:Source>
    <b:Tag>Ume24</b:Tag>
    <b:SourceType>JournalArticle</b:SourceType>
    <b:Guid>{02031798-F8F6-44FB-BB86-565B2380183B}</b:Guid>
    <b:Author>
      <b:Author>
        <b:NameList>
          <b:Person>
            <b:Last>Umeohia</b:Last>
            <b:First>U.</b:First>
            <b:Middle>E., &amp; Olapade, A. A. (</b:Middle>
          </b:Person>
        </b:NameList>
      </b:Author>
    </b:Author>
    <b:Title>Quality Attributes, Physiology, and Postharvest Technologies of Tomatoes (Lycopersicum Esculentum)–A Review. </b:Title>
    <b:JournalName>American Journal of Food Science and Technology</b:JournalName>
    <b:Year>2024</b:Year>
    <b:Pages>42-64.</b:Pages>
    <b:RefOrder>17</b:RefOrder>
  </b:Source>
  <b:Source>
    <b:Tag>Sen19</b:Tag>
    <b:SourceType>JournalArticle</b:SourceType>
    <b:Guid>{16DAE9B9-87DB-4C8D-B0F8-74BDAF23407A}</b:Guid>
    <b:Title> Phenolic compound extraction from industrial tomato waste by ultrasound-assisted extraction.</b:Title>
    <b:Year>2019</b:Year>
    <b:Pages>012040</b:Pages>
    <b:Author>
      <b:Author>
        <b:NameList>
          <b:Person>
            <b:Last>Sengkhamparn</b:Last>
            <b:First>N.,</b:First>
            <b:Middle>&amp; Phonkerd, N.</b:Middle>
          </b:Person>
        </b:NameList>
      </b:Author>
    </b:Author>
    <b:JournalName>Conference series: materials science and engineering (Vol. 639, No. 1)</b:JournalName>
    <b:RefOrder>6</b:RefOrder>
  </b:Source>
  <b:Source>
    <b:Tag>Sul20</b:Tag>
    <b:SourceType>JournalArticle</b:SourceType>
    <b:Guid>{19C1D1A2-DDA7-4C53-8D08-50CB90417CB9}</b:Guid>
    <b:Author>
      <b:Author>
        <b:NameList>
          <b:Person>
            <b:Last>Sullivan</b:Last>
            <b:First>V.</b:First>
            <b:Middle>K., Petersen, K. S., &amp; Kris-Etherton, P. M.</b:Middle>
          </b:Person>
        </b:NameList>
      </b:Author>
    </b:Author>
    <b:Title>Dried fruit consumption and cardiometabolic health: a randomised crossover trial. </b:Title>
    <b:JournalName>British Journal of Nutrition</b:JournalName>
    <b:Year>2020</b:Year>
    <b:Pages>124(9), 912-921.</b:Pages>
    <b:RefOrder>7</b:RefOrder>
  </b:Source>
  <b:Source>
    <b:Tag>Gob19</b:Tag>
    <b:SourceType>InternetSite</b:SourceType>
    <b:Guid>{B57CD3EA-A699-4CCF-91B3-E28AC4A687E2}</b:Guid>
    <b:Title>Agricultura</b:Title>
    <b:Year>2024</b:Year>
    <b:Author>
      <b:Author>
        <b:NameList>
          <b:Person>
            <b:Last>Rural</b:Last>
            <b:First>Secretaría</b:First>
            <b:Middle>de Agricultura y Desarrollo</b:Middle>
          </b:Person>
        </b:NameList>
      </b:Author>
    </b:Author>
    <b:Month>Octubre</b:Month>
    <b:Day>29</b:Day>
    <b:URL>https://www.gob.mx/agricultura/colima/articulos/a-que-nos-referimos-con-autosuficiencia-alimentaria-235470?idiom=es</b:URL>
    <b:RefOrder>18</b:RefOrder>
  </b:Source>
</b:Sources>
</file>

<file path=customXml/itemProps1.xml><?xml version="1.0" encoding="utf-8"?>
<ds:datastoreItem xmlns:ds="http://schemas.openxmlformats.org/officeDocument/2006/customXml" ds:itemID="{CC47B7D0-30B7-4300-9C95-98C3C2FCF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21</Pages>
  <Words>4954</Words>
  <Characters>27247</Characters>
  <Application>Microsoft Office Word</Application>
  <DocSecurity>0</DocSecurity>
  <Lines>227</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Fuentes</dc:creator>
  <cp:keywords/>
  <dc:description/>
  <cp:lastModifiedBy>Gustavo Toledo</cp:lastModifiedBy>
  <cp:revision>7</cp:revision>
  <cp:lastPrinted>2025-03-05T17:52:00Z</cp:lastPrinted>
  <dcterms:created xsi:type="dcterms:W3CDTF">2025-03-06T01:47:00Z</dcterms:created>
  <dcterms:modified xsi:type="dcterms:W3CDTF">2025-03-06T19:38:00Z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624688f6-0679-40bd-bdcf-4aa3b4af9fff</vt:lpwstr>
  </property>
</Properties>
</file>