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A195" w14:textId="1797E035" w:rsidR="00A9323C" w:rsidRPr="001A1360" w:rsidRDefault="001A1360" w:rsidP="00A9323C">
      <w:pPr>
        <w:spacing w:before="240" w:line="360" w:lineRule="auto"/>
        <w:contextualSpacing/>
        <w:jc w:val="right"/>
        <w:rPr>
          <w:rStyle w:val="Textoennegrita"/>
          <w:rFonts w:ascii="Times New Roman" w:hAnsi="Times New Roman" w:cs="Times New Roman"/>
          <w:i/>
          <w:iCs/>
          <w:sz w:val="24"/>
          <w:szCs w:val="24"/>
        </w:rPr>
      </w:pPr>
      <w:r w:rsidRPr="001A1360">
        <w:rPr>
          <w:rStyle w:val="Textoennegrita"/>
          <w:rFonts w:ascii="Times New Roman" w:hAnsi="Times New Roman" w:cs="Times New Roman"/>
          <w:i/>
          <w:iCs/>
          <w:sz w:val="24"/>
          <w:szCs w:val="24"/>
        </w:rPr>
        <w:t>https://doi.org/10.23913/ride.v15i30.2318</w:t>
      </w:r>
    </w:p>
    <w:p w14:paraId="4B81990F" w14:textId="68FF999A" w:rsidR="00FC0638" w:rsidRPr="00A9323C" w:rsidRDefault="00FC0638" w:rsidP="00A9323C">
      <w:pPr>
        <w:spacing w:before="240" w:line="360" w:lineRule="auto"/>
        <w:contextualSpacing/>
        <w:jc w:val="right"/>
        <w:rPr>
          <w:rStyle w:val="Textoennegrita"/>
          <w:rFonts w:ascii="Times New Roman" w:hAnsi="Times New Roman" w:cs="Times New Roman"/>
          <w:i/>
          <w:iCs/>
          <w:sz w:val="24"/>
          <w:szCs w:val="24"/>
        </w:rPr>
      </w:pPr>
      <w:r w:rsidRPr="00A9323C">
        <w:rPr>
          <w:rStyle w:val="Textoennegrita"/>
          <w:rFonts w:ascii="Times New Roman" w:hAnsi="Times New Roman" w:cs="Times New Roman"/>
          <w:i/>
          <w:iCs/>
          <w:sz w:val="24"/>
          <w:szCs w:val="24"/>
        </w:rPr>
        <w:t>Ensayos</w:t>
      </w:r>
    </w:p>
    <w:p w14:paraId="5027DA13" w14:textId="4FAC3408" w:rsidR="00116A47" w:rsidRPr="00A9323C" w:rsidRDefault="00116A47" w:rsidP="00A9323C">
      <w:pPr>
        <w:spacing w:after="0" w:line="276" w:lineRule="auto"/>
        <w:contextualSpacing/>
        <w:jc w:val="right"/>
        <w:rPr>
          <w:rFonts w:ascii="Calibri" w:hAnsi="Calibri" w:cs="Calibri"/>
          <w:b/>
          <w:sz w:val="32"/>
          <w:szCs w:val="44"/>
        </w:rPr>
      </w:pPr>
      <w:proofErr w:type="spellStart"/>
      <w:r w:rsidRPr="00A9323C">
        <w:rPr>
          <w:rFonts w:ascii="Calibri" w:hAnsi="Calibri" w:cs="Calibri"/>
          <w:b/>
          <w:sz w:val="32"/>
          <w:szCs w:val="44"/>
        </w:rPr>
        <w:t>Neuromitos</w:t>
      </w:r>
      <w:proofErr w:type="spellEnd"/>
      <w:r w:rsidRPr="00A9323C">
        <w:rPr>
          <w:rFonts w:ascii="Calibri" w:hAnsi="Calibri" w:cs="Calibri"/>
          <w:b/>
          <w:sz w:val="32"/>
          <w:szCs w:val="44"/>
        </w:rPr>
        <w:t>: desconexión entre la neurociencia y la educación</w:t>
      </w:r>
    </w:p>
    <w:p w14:paraId="0EAB7403" w14:textId="16B2837C" w:rsidR="00116A47" w:rsidRPr="00A9323C" w:rsidRDefault="00A9323C" w:rsidP="00A9323C">
      <w:pPr>
        <w:spacing w:after="0" w:line="276" w:lineRule="auto"/>
        <w:contextualSpacing/>
        <w:jc w:val="right"/>
        <w:rPr>
          <w:rFonts w:ascii="Calibri" w:hAnsi="Calibri" w:cs="Calibri"/>
          <w:b/>
          <w:i/>
          <w:iCs/>
          <w:sz w:val="28"/>
          <w:szCs w:val="28"/>
        </w:rPr>
      </w:pPr>
      <w:r>
        <w:rPr>
          <w:rFonts w:ascii="Calibri" w:hAnsi="Calibri" w:cs="Calibri"/>
          <w:b/>
          <w:i/>
          <w:iCs/>
          <w:sz w:val="28"/>
          <w:szCs w:val="28"/>
        </w:rPr>
        <w:br/>
      </w:r>
      <w:proofErr w:type="spellStart"/>
      <w:r w:rsidR="00116A47" w:rsidRPr="00A9323C">
        <w:rPr>
          <w:rFonts w:ascii="Calibri" w:hAnsi="Calibri" w:cs="Calibri"/>
          <w:b/>
          <w:i/>
          <w:iCs/>
          <w:sz w:val="28"/>
          <w:szCs w:val="28"/>
        </w:rPr>
        <w:t>Neuromyths</w:t>
      </w:r>
      <w:proofErr w:type="spellEnd"/>
      <w:r w:rsidR="00116A47" w:rsidRPr="00A9323C">
        <w:rPr>
          <w:rFonts w:ascii="Calibri" w:hAnsi="Calibri" w:cs="Calibri"/>
          <w:b/>
          <w:i/>
          <w:iCs/>
          <w:sz w:val="28"/>
          <w:szCs w:val="28"/>
        </w:rPr>
        <w:t xml:space="preserve">: </w:t>
      </w:r>
      <w:proofErr w:type="spellStart"/>
      <w:r w:rsidR="00116A47" w:rsidRPr="00A9323C">
        <w:rPr>
          <w:rFonts w:ascii="Calibri" w:hAnsi="Calibri" w:cs="Calibri"/>
          <w:b/>
          <w:i/>
          <w:iCs/>
          <w:sz w:val="28"/>
          <w:szCs w:val="28"/>
        </w:rPr>
        <w:t>disconnection</w:t>
      </w:r>
      <w:proofErr w:type="spellEnd"/>
      <w:r w:rsidR="00116A47" w:rsidRPr="00A9323C">
        <w:rPr>
          <w:rFonts w:ascii="Calibri" w:hAnsi="Calibri" w:cs="Calibri"/>
          <w:b/>
          <w:i/>
          <w:iCs/>
          <w:sz w:val="28"/>
          <w:szCs w:val="28"/>
        </w:rPr>
        <w:t xml:space="preserve"> </w:t>
      </w:r>
      <w:proofErr w:type="spellStart"/>
      <w:r w:rsidR="00116A47" w:rsidRPr="00A9323C">
        <w:rPr>
          <w:rFonts w:ascii="Calibri" w:hAnsi="Calibri" w:cs="Calibri"/>
          <w:b/>
          <w:i/>
          <w:iCs/>
          <w:sz w:val="28"/>
          <w:szCs w:val="28"/>
        </w:rPr>
        <w:t>between</w:t>
      </w:r>
      <w:proofErr w:type="spellEnd"/>
      <w:r w:rsidR="00116A47" w:rsidRPr="00A9323C">
        <w:rPr>
          <w:rFonts w:ascii="Calibri" w:hAnsi="Calibri" w:cs="Calibri"/>
          <w:b/>
          <w:i/>
          <w:iCs/>
          <w:sz w:val="28"/>
          <w:szCs w:val="28"/>
        </w:rPr>
        <w:t xml:space="preserve"> </w:t>
      </w:r>
      <w:proofErr w:type="spellStart"/>
      <w:r w:rsidR="00116A47" w:rsidRPr="00A9323C">
        <w:rPr>
          <w:rFonts w:ascii="Calibri" w:hAnsi="Calibri" w:cs="Calibri"/>
          <w:b/>
          <w:i/>
          <w:iCs/>
          <w:sz w:val="28"/>
          <w:szCs w:val="28"/>
        </w:rPr>
        <w:t>neuroscience</w:t>
      </w:r>
      <w:proofErr w:type="spellEnd"/>
      <w:r w:rsidR="00116A47" w:rsidRPr="00A9323C">
        <w:rPr>
          <w:rFonts w:ascii="Calibri" w:hAnsi="Calibri" w:cs="Calibri"/>
          <w:b/>
          <w:i/>
          <w:iCs/>
          <w:sz w:val="28"/>
          <w:szCs w:val="28"/>
        </w:rPr>
        <w:t xml:space="preserve"> and education</w:t>
      </w:r>
    </w:p>
    <w:p w14:paraId="5A72972F" w14:textId="596AE1B2" w:rsidR="00FC0638" w:rsidRPr="00A9323C" w:rsidRDefault="00A9323C" w:rsidP="00A9323C">
      <w:pPr>
        <w:spacing w:after="0" w:line="276" w:lineRule="auto"/>
        <w:contextualSpacing/>
        <w:jc w:val="right"/>
        <w:rPr>
          <w:rFonts w:ascii="Calibri" w:hAnsi="Calibri" w:cs="Calibri"/>
          <w:b/>
          <w:i/>
          <w:iCs/>
          <w:sz w:val="28"/>
          <w:szCs w:val="28"/>
        </w:rPr>
      </w:pPr>
      <w:r>
        <w:rPr>
          <w:rFonts w:ascii="Calibri" w:hAnsi="Calibri" w:cs="Calibri"/>
          <w:b/>
          <w:i/>
          <w:iCs/>
          <w:sz w:val="28"/>
          <w:szCs w:val="28"/>
        </w:rPr>
        <w:br/>
      </w:r>
      <w:proofErr w:type="spellStart"/>
      <w:r w:rsidR="00116A47" w:rsidRPr="00A9323C">
        <w:rPr>
          <w:rFonts w:ascii="Calibri" w:hAnsi="Calibri" w:cs="Calibri"/>
          <w:b/>
          <w:i/>
          <w:iCs/>
          <w:sz w:val="28"/>
          <w:szCs w:val="28"/>
        </w:rPr>
        <w:t>Neuromitos</w:t>
      </w:r>
      <w:proofErr w:type="spellEnd"/>
      <w:r w:rsidR="00116A47" w:rsidRPr="00A9323C">
        <w:rPr>
          <w:rFonts w:ascii="Calibri" w:hAnsi="Calibri" w:cs="Calibri"/>
          <w:b/>
          <w:i/>
          <w:iCs/>
          <w:sz w:val="28"/>
          <w:szCs w:val="28"/>
        </w:rPr>
        <w:t xml:space="preserve">: a </w:t>
      </w:r>
      <w:proofErr w:type="spellStart"/>
      <w:r w:rsidR="00116A47" w:rsidRPr="00A9323C">
        <w:rPr>
          <w:rFonts w:ascii="Calibri" w:hAnsi="Calibri" w:cs="Calibri"/>
          <w:b/>
          <w:i/>
          <w:iCs/>
          <w:sz w:val="28"/>
          <w:szCs w:val="28"/>
        </w:rPr>
        <w:t>desconexão</w:t>
      </w:r>
      <w:proofErr w:type="spellEnd"/>
      <w:r w:rsidR="00116A47" w:rsidRPr="00A9323C">
        <w:rPr>
          <w:rFonts w:ascii="Calibri" w:hAnsi="Calibri" w:cs="Calibri"/>
          <w:b/>
          <w:i/>
          <w:iCs/>
          <w:sz w:val="28"/>
          <w:szCs w:val="28"/>
        </w:rPr>
        <w:t xml:space="preserve"> entre a neurociência e a educação</w:t>
      </w:r>
    </w:p>
    <w:p w14:paraId="5064BBED" w14:textId="74614599" w:rsidR="00F3579B" w:rsidRPr="00F3579B" w:rsidRDefault="00A9323C" w:rsidP="00A9323C">
      <w:pPr>
        <w:spacing w:after="0" w:line="276" w:lineRule="auto"/>
        <w:contextualSpacing/>
        <w:jc w:val="right"/>
        <w:rPr>
          <w:rFonts w:cstheme="minorHAnsi"/>
          <w:b/>
          <w:bCs/>
          <w:sz w:val="24"/>
          <w:szCs w:val="24"/>
        </w:rPr>
      </w:pPr>
      <w:r>
        <w:rPr>
          <w:rFonts w:cstheme="minorHAnsi"/>
          <w:b/>
          <w:bCs/>
          <w:sz w:val="24"/>
          <w:szCs w:val="24"/>
        </w:rPr>
        <w:br/>
      </w:r>
      <w:r w:rsidR="00F3579B" w:rsidRPr="00F3579B">
        <w:rPr>
          <w:rFonts w:cstheme="minorHAnsi"/>
          <w:b/>
          <w:bCs/>
          <w:sz w:val="24"/>
          <w:szCs w:val="24"/>
        </w:rPr>
        <w:t>Mariana Martínez-Castrejón</w:t>
      </w:r>
    </w:p>
    <w:p w14:paraId="1D4BDFF2" w14:textId="55E31B22" w:rsidR="00F3579B" w:rsidRDefault="00F3579B" w:rsidP="00A9323C">
      <w:pPr>
        <w:spacing w:after="0" w:line="276" w:lineRule="auto"/>
        <w:contextualSpacing/>
        <w:jc w:val="right"/>
        <w:rPr>
          <w:rFonts w:ascii="Times New Roman" w:hAnsi="Times New Roman" w:cs="Times New Roman"/>
          <w:sz w:val="24"/>
          <w:szCs w:val="24"/>
        </w:rPr>
      </w:pPr>
      <w:r w:rsidRPr="00F3579B">
        <w:rPr>
          <w:rFonts w:ascii="Times New Roman" w:hAnsi="Times New Roman" w:cs="Times New Roman"/>
          <w:sz w:val="24"/>
          <w:szCs w:val="24"/>
        </w:rPr>
        <w:t>Universidad Hipócrates, México</w:t>
      </w:r>
    </w:p>
    <w:p w14:paraId="2DB2343A" w14:textId="57D367FC" w:rsidR="00F3579B" w:rsidRPr="0010026D" w:rsidRDefault="00F3579B" w:rsidP="00A9323C">
      <w:pPr>
        <w:spacing w:after="0" w:line="276" w:lineRule="auto"/>
        <w:contextualSpacing/>
        <w:jc w:val="right"/>
        <w:rPr>
          <w:rFonts w:cstheme="minorHAnsi"/>
          <w:color w:val="FF0000"/>
          <w:sz w:val="24"/>
          <w:szCs w:val="24"/>
        </w:rPr>
      </w:pPr>
      <w:hyperlink r:id="rId7" w:history="1">
        <w:r w:rsidRPr="0010026D">
          <w:rPr>
            <w:rStyle w:val="Hipervnculo"/>
            <w:rFonts w:cstheme="minorHAnsi"/>
            <w:color w:val="FF0000"/>
            <w:sz w:val="24"/>
            <w:szCs w:val="24"/>
            <w:u w:val="none"/>
          </w:rPr>
          <w:t>martinezmariana@uhipocrates.edu.mx</w:t>
        </w:r>
      </w:hyperlink>
    </w:p>
    <w:p w14:paraId="75636CB3" w14:textId="65A961B2" w:rsidR="00F3579B" w:rsidRPr="00F3579B" w:rsidRDefault="00F3579B" w:rsidP="00A9323C">
      <w:pPr>
        <w:spacing w:after="0" w:line="276" w:lineRule="auto"/>
        <w:contextualSpacing/>
        <w:jc w:val="right"/>
        <w:rPr>
          <w:rFonts w:ascii="Times New Roman" w:hAnsi="Times New Roman" w:cs="Times New Roman"/>
          <w:sz w:val="24"/>
          <w:szCs w:val="24"/>
        </w:rPr>
      </w:pPr>
      <w:r w:rsidRPr="00F3579B">
        <w:rPr>
          <w:rFonts w:ascii="Times New Roman" w:hAnsi="Times New Roman" w:cs="Times New Roman"/>
          <w:sz w:val="24"/>
          <w:szCs w:val="24"/>
        </w:rPr>
        <w:t>https://orcid.org/0000-0002-1224-7479</w:t>
      </w:r>
    </w:p>
    <w:p w14:paraId="2133132E" w14:textId="77777777" w:rsidR="00A9323C" w:rsidRDefault="00A9323C" w:rsidP="00A9323C">
      <w:pPr>
        <w:spacing w:after="0" w:line="360" w:lineRule="auto"/>
        <w:contextualSpacing/>
        <w:rPr>
          <w:rFonts w:ascii="Times New Roman" w:hAnsi="Times New Roman" w:cs="Times New Roman"/>
          <w:b/>
          <w:bCs/>
          <w:sz w:val="28"/>
          <w:szCs w:val="24"/>
          <w:shd w:val="clear" w:color="auto" w:fill="FFFFFF"/>
        </w:rPr>
      </w:pPr>
    </w:p>
    <w:p w14:paraId="1335C2B7" w14:textId="53F60BE4" w:rsidR="001668B8" w:rsidRPr="00A9323C" w:rsidRDefault="001668B8" w:rsidP="00A9323C">
      <w:pPr>
        <w:spacing w:after="0" w:line="360" w:lineRule="auto"/>
        <w:contextualSpacing/>
        <w:rPr>
          <w:rFonts w:cstheme="minorHAnsi"/>
          <w:b/>
          <w:bCs/>
          <w:sz w:val="28"/>
          <w:szCs w:val="24"/>
          <w:shd w:val="clear" w:color="auto" w:fill="FFFFFF"/>
        </w:rPr>
      </w:pPr>
      <w:r w:rsidRPr="00A9323C">
        <w:rPr>
          <w:rFonts w:cstheme="minorHAnsi"/>
          <w:b/>
          <w:bCs/>
          <w:sz w:val="28"/>
          <w:szCs w:val="24"/>
          <w:shd w:val="clear" w:color="auto" w:fill="FFFFFF"/>
        </w:rPr>
        <w:t>Resumen</w:t>
      </w:r>
    </w:p>
    <w:p w14:paraId="4F473952" w14:textId="56D67508" w:rsidR="00AE4D57" w:rsidRPr="004110A8" w:rsidRDefault="00AE4D57" w:rsidP="00A9323C">
      <w:pPr>
        <w:pStyle w:val="NormalWeb"/>
        <w:shd w:val="clear" w:color="auto" w:fill="FFFFFF"/>
        <w:spacing w:before="0" w:beforeAutospacing="0" w:after="0" w:afterAutospacing="0" w:line="360" w:lineRule="auto"/>
        <w:contextualSpacing/>
        <w:jc w:val="both"/>
      </w:pPr>
      <w:r w:rsidRPr="00E83C19">
        <w:t xml:space="preserve">La sociedad experimenta un creciente interés en el funcionamiento del cerebro y la mente humanos, </w:t>
      </w:r>
      <w:r w:rsidRPr="004110A8">
        <w:t xml:space="preserve">dando origen a la </w:t>
      </w:r>
      <w:r w:rsidRPr="00D40528">
        <w:t>neurociencia.</w:t>
      </w:r>
      <w:r w:rsidRPr="004110A8">
        <w:t xml:space="preserve"> Sin embargo, los hallazgos </w:t>
      </w:r>
      <w:r w:rsidRPr="00D40528">
        <w:t>neurocientíficos,</w:t>
      </w:r>
      <w:r w:rsidRPr="004110A8">
        <w:t xml:space="preserve"> particularmente los relacionados con la </w:t>
      </w:r>
      <w:r w:rsidRPr="004110A8">
        <w:rPr>
          <w:i/>
        </w:rPr>
        <w:t>neuroeducación,</w:t>
      </w:r>
      <w:r w:rsidRPr="004110A8">
        <w:t xml:space="preserve"> han desarrollado un encanto seductor </w:t>
      </w:r>
      <w:r w:rsidR="00C81E04" w:rsidRPr="00C81E04">
        <w:t>promoviendo versiones distorsionadas, desinformadas, diluidas, exageradas o simplificadas</w:t>
      </w:r>
      <w:r w:rsidRPr="004110A8">
        <w:t xml:space="preserve">, dando origen a los </w:t>
      </w:r>
      <w:proofErr w:type="spellStart"/>
      <w:r w:rsidRPr="004110A8">
        <w:rPr>
          <w:i/>
        </w:rPr>
        <w:t>neuromitos</w:t>
      </w:r>
      <w:proofErr w:type="spellEnd"/>
      <w:r w:rsidRPr="004110A8">
        <w:t xml:space="preserve">. Estas versiones erróneas de resultados científicos </w:t>
      </w:r>
      <w:r w:rsidR="00C81E04" w:rsidRPr="00C81E04">
        <w:t>validados</w:t>
      </w:r>
      <w:r w:rsidRPr="004110A8">
        <w:t xml:space="preserve"> se han abierto camino hacia las aulas de todo el mundo, </w:t>
      </w:r>
      <w:r w:rsidR="00C81E04" w:rsidRPr="00C81E04">
        <w:t>trascendiendo</w:t>
      </w:r>
      <w:r w:rsidRPr="004110A8">
        <w:t xml:space="preserve"> la barrera teórica y derivando en acciones que se proponen mejorar el proceso de enseñanza-aprendizaje, adoptando estrategias </w:t>
      </w:r>
      <w:r w:rsidR="00AE31FF" w:rsidRPr="00AE31FF">
        <w:t>con escasa base científica</w:t>
      </w:r>
      <w:r w:rsidRPr="004110A8">
        <w:t>.</w:t>
      </w:r>
    </w:p>
    <w:p w14:paraId="7A6ED6FA" w14:textId="274A46D3" w:rsidR="00AE4D57" w:rsidRPr="004110A8" w:rsidRDefault="00AE4D57" w:rsidP="00AE4D57">
      <w:pPr>
        <w:pStyle w:val="NormalWeb"/>
        <w:shd w:val="clear" w:color="auto" w:fill="FFFFFF"/>
        <w:spacing w:before="0" w:beforeAutospacing="0" w:after="0" w:afterAutospacing="0" w:line="360" w:lineRule="auto"/>
        <w:contextualSpacing/>
        <w:jc w:val="both"/>
      </w:pPr>
      <w:r w:rsidRPr="004110A8">
        <w:t xml:space="preserve">El propósito de este trabajo es </w:t>
      </w:r>
      <w:r w:rsidR="00AE31FF" w:rsidRPr="00AE31FF">
        <w:t>reflexionar en torno a los</w:t>
      </w:r>
      <w:r w:rsidR="00AE31FF" w:rsidRPr="009732A4">
        <w:rPr>
          <w:i/>
          <w:iCs/>
        </w:rPr>
        <w:t xml:space="preserve"> </w:t>
      </w:r>
      <w:proofErr w:type="spellStart"/>
      <w:r w:rsidR="00AE31FF" w:rsidRPr="009732A4">
        <w:rPr>
          <w:i/>
          <w:iCs/>
        </w:rPr>
        <w:t>neuromitos</w:t>
      </w:r>
      <w:proofErr w:type="spellEnd"/>
      <w:r w:rsidR="00AE31FF" w:rsidRPr="009732A4">
        <w:rPr>
          <w:i/>
          <w:iCs/>
        </w:rPr>
        <w:t xml:space="preserve"> </w:t>
      </w:r>
      <w:r w:rsidR="00AE31FF" w:rsidRPr="00AE31FF">
        <w:t>educativos, su generación, persistencia y consecuencias</w:t>
      </w:r>
      <w:r w:rsidRPr="004110A8">
        <w:t xml:space="preserve">. Se presenta un compendio de </w:t>
      </w:r>
      <w:proofErr w:type="spellStart"/>
      <w:r w:rsidRPr="004110A8">
        <w:rPr>
          <w:i/>
        </w:rPr>
        <w:t>neuromitos</w:t>
      </w:r>
      <w:proofErr w:type="spellEnd"/>
      <w:r w:rsidRPr="004110A8">
        <w:t xml:space="preserve"> vigentes que han encontrado difusión en el mundo mediático masivo </w:t>
      </w:r>
      <w:r w:rsidR="00AE31FF" w:rsidRPr="00AE31FF">
        <w:t>a través de influenciadores</w:t>
      </w:r>
      <w:r w:rsidRPr="004110A8">
        <w:t xml:space="preserve">. Finalmente, se propone el fortalecimiento de la comunicación multidisciplinaria como método de defensa y ataque contra los </w:t>
      </w:r>
      <w:proofErr w:type="spellStart"/>
      <w:r w:rsidRPr="004110A8">
        <w:rPr>
          <w:i/>
        </w:rPr>
        <w:t>neuromitos</w:t>
      </w:r>
      <w:proofErr w:type="spellEnd"/>
      <w:r w:rsidRPr="004110A8">
        <w:t xml:space="preserve"> difundidos masivamente en el mundo de internet y las redes sociales, con el objetivo final de propiciar ambientes educativos </w:t>
      </w:r>
      <w:r w:rsidR="00AE31FF" w:rsidRPr="00AE31FF">
        <w:t>eficaces</w:t>
      </w:r>
      <w:r w:rsidRPr="004110A8">
        <w:t xml:space="preserve"> que aprovechen los avances científicos en </w:t>
      </w:r>
      <w:r w:rsidRPr="00D40528">
        <w:t>neurociencia.</w:t>
      </w:r>
    </w:p>
    <w:p w14:paraId="3C67B7C6" w14:textId="41662F35" w:rsidR="008B51C3" w:rsidRPr="00F3579B" w:rsidRDefault="000D609D" w:rsidP="00E83C19">
      <w:pPr>
        <w:spacing w:after="0" w:line="360" w:lineRule="auto"/>
        <w:contextualSpacing/>
        <w:jc w:val="both"/>
        <w:rPr>
          <w:rFonts w:ascii="Times New Roman" w:eastAsia="Times New Roman" w:hAnsi="Times New Roman" w:cs="Times New Roman"/>
          <w:sz w:val="24"/>
          <w:szCs w:val="24"/>
          <w:lang w:eastAsia="es-MX"/>
        </w:rPr>
      </w:pPr>
      <w:bookmarkStart w:id="0" w:name="_Hlk184687064"/>
      <w:r w:rsidRPr="00A9323C">
        <w:rPr>
          <w:rFonts w:cstheme="minorHAnsi"/>
          <w:b/>
          <w:bCs/>
          <w:sz w:val="28"/>
          <w:szCs w:val="24"/>
          <w:shd w:val="clear" w:color="auto" w:fill="FFFFFF"/>
        </w:rPr>
        <w:t>Palabras cl</w:t>
      </w:r>
      <w:r w:rsidR="00A029F5" w:rsidRPr="00A9323C">
        <w:rPr>
          <w:rFonts w:cstheme="minorHAnsi"/>
          <w:b/>
          <w:bCs/>
          <w:sz w:val="28"/>
          <w:szCs w:val="24"/>
          <w:shd w:val="clear" w:color="auto" w:fill="FFFFFF"/>
        </w:rPr>
        <w:t>a</w:t>
      </w:r>
      <w:r w:rsidRPr="00A9323C">
        <w:rPr>
          <w:rFonts w:cstheme="minorHAnsi"/>
          <w:b/>
          <w:bCs/>
          <w:sz w:val="28"/>
          <w:szCs w:val="24"/>
          <w:shd w:val="clear" w:color="auto" w:fill="FFFFFF"/>
        </w:rPr>
        <w:t>ve:</w:t>
      </w:r>
      <w:r w:rsidRPr="00F3579B">
        <w:rPr>
          <w:rFonts w:ascii="Times New Roman" w:eastAsia="Times New Roman" w:hAnsi="Times New Roman" w:cs="Times New Roman"/>
          <w:b/>
          <w:bCs/>
          <w:sz w:val="24"/>
          <w:szCs w:val="24"/>
          <w:lang w:eastAsia="es-MX"/>
        </w:rPr>
        <w:t xml:space="preserve"> </w:t>
      </w:r>
      <w:r w:rsidR="00A029F5" w:rsidRPr="00F3579B">
        <w:rPr>
          <w:rFonts w:ascii="Times New Roman" w:eastAsia="Times New Roman" w:hAnsi="Times New Roman" w:cs="Times New Roman"/>
          <w:sz w:val="24"/>
          <w:szCs w:val="24"/>
          <w:lang w:eastAsia="es-MX"/>
        </w:rPr>
        <w:t>neurociencia</w:t>
      </w:r>
      <w:r w:rsidR="00A029F5" w:rsidRPr="00F3579B">
        <w:rPr>
          <w:rFonts w:ascii="Times New Roman" w:eastAsia="Times New Roman" w:hAnsi="Times New Roman" w:cs="Times New Roman"/>
          <w:sz w:val="24"/>
          <w:szCs w:val="24"/>
        </w:rPr>
        <w:t xml:space="preserve">, </w:t>
      </w:r>
      <w:r w:rsidR="00A029F5" w:rsidRPr="00F3579B">
        <w:rPr>
          <w:rFonts w:ascii="Times New Roman" w:eastAsia="Times New Roman" w:hAnsi="Times New Roman" w:cs="Times New Roman"/>
          <w:sz w:val="24"/>
          <w:szCs w:val="24"/>
          <w:lang w:eastAsia="es-MX"/>
        </w:rPr>
        <w:t xml:space="preserve">neuroeducación, </w:t>
      </w:r>
      <w:proofErr w:type="spellStart"/>
      <w:r w:rsidR="00A029F5" w:rsidRPr="00F3579B">
        <w:rPr>
          <w:rFonts w:ascii="Times New Roman" w:eastAsia="Times New Roman" w:hAnsi="Times New Roman" w:cs="Times New Roman"/>
          <w:sz w:val="24"/>
          <w:szCs w:val="24"/>
          <w:lang w:eastAsia="es-MX"/>
        </w:rPr>
        <w:t>neuromitos</w:t>
      </w:r>
      <w:proofErr w:type="spellEnd"/>
    </w:p>
    <w:bookmarkEnd w:id="0"/>
    <w:p w14:paraId="417EC0B8" w14:textId="77777777" w:rsidR="00A9323C" w:rsidRDefault="00A9323C" w:rsidP="00A9323C">
      <w:pPr>
        <w:spacing w:after="0" w:line="360" w:lineRule="auto"/>
        <w:contextualSpacing/>
        <w:rPr>
          <w:rFonts w:cstheme="minorHAnsi"/>
          <w:b/>
          <w:bCs/>
          <w:sz w:val="28"/>
          <w:szCs w:val="24"/>
          <w:shd w:val="clear" w:color="auto" w:fill="FFFFFF"/>
        </w:rPr>
      </w:pPr>
    </w:p>
    <w:p w14:paraId="586CAC00" w14:textId="77777777" w:rsidR="001A1360" w:rsidRDefault="001A1360" w:rsidP="00A9323C">
      <w:pPr>
        <w:spacing w:after="0" w:line="360" w:lineRule="auto"/>
        <w:contextualSpacing/>
        <w:rPr>
          <w:rFonts w:cstheme="minorHAnsi"/>
          <w:b/>
          <w:bCs/>
          <w:sz w:val="28"/>
          <w:szCs w:val="24"/>
          <w:shd w:val="clear" w:color="auto" w:fill="FFFFFF"/>
        </w:rPr>
      </w:pPr>
    </w:p>
    <w:p w14:paraId="548ABD32" w14:textId="77777777" w:rsidR="001A1360" w:rsidRDefault="001A1360" w:rsidP="00A9323C">
      <w:pPr>
        <w:spacing w:after="0" w:line="360" w:lineRule="auto"/>
        <w:contextualSpacing/>
        <w:rPr>
          <w:rFonts w:cstheme="minorHAnsi"/>
          <w:b/>
          <w:bCs/>
          <w:sz w:val="28"/>
          <w:szCs w:val="24"/>
          <w:shd w:val="clear" w:color="auto" w:fill="FFFFFF"/>
        </w:rPr>
      </w:pPr>
    </w:p>
    <w:p w14:paraId="78CF3822" w14:textId="37909A5D" w:rsidR="000D609D" w:rsidRPr="00A9323C" w:rsidRDefault="000D609D" w:rsidP="00A9323C">
      <w:pPr>
        <w:spacing w:after="0" w:line="360" w:lineRule="auto"/>
        <w:contextualSpacing/>
        <w:rPr>
          <w:rFonts w:cstheme="minorHAnsi"/>
          <w:b/>
          <w:bCs/>
          <w:sz w:val="28"/>
          <w:szCs w:val="24"/>
          <w:shd w:val="clear" w:color="auto" w:fill="FFFFFF"/>
        </w:rPr>
      </w:pPr>
      <w:proofErr w:type="spellStart"/>
      <w:r w:rsidRPr="00A9323C">
        <w:rPr>
          <w:rFonts w:cstheme="minorHAnsi"/>
          <w:b/>
          <w:bCs/>
          <w:sz w:val="28"/>
          <w:szCs w:val="24"/>
          <w:shd w:val="clear" w:color="auto" w:fill="FFFFFF"/>
        </w:rPr>
        <w:lastRenderedPageBreak/>
        <w:t>Abstract</w:t>
      </w:r>
      <w:proofErr w:type="spellEnd"/>
    </w:p>
    <w:p w14:paraId="45BF9917" w14:textId="6763D36B" w:rsidR="009573DC" w:rsidRPr="00E83C19" w:rsidRDefault="00DC3F00" w:rsidP="00A9323C">
      <w:pPr>
        <w:pStyle w:val="NormalWeb"/>
        <w:spacing w:before="0" w:beforeAutospacing="0" w:after="0" w:afterAutospacing="0" w:line="360" w:lineRule="auto"/>
        <w:jc w:val="both"/>
        <w:rPr>
          <w:lang w:val="en-US"/>
        </w:rPr>
      </w:pPr>
      <w:r w:rsidRPr="00E83C19">
        <w:rPr>
          <w:lang w:val="en-US"/>
        </w:rPr>
        <w:t xml:space="preserve">Society is experiencing a growing interest </w:t>
      </w:r>
      <w:r w:rsidR="00AE31FF" w:rsidRPr="00AE31FF">
        <w:rPr>
          <w:lang w:val="en-US"/>
        </w:rPr>
        <w:t>in understanding the functioning of the human brain and mind</w:t>
      </w:r>
      <w:r w:rsidRPr="00E83C19">
        <w:rPr>
          <w:lang w:val="en-US"/>
        </w:rPr>
        <w:t xml:space="preserve">, giving rise to </w:t>
      </w:r>
      <w:r w:rsidRPr="00D40528">
        <w:rPr>
          <w:i/>
          <w:lang w:val="en-US"/>
        </w:rPr>
        <w:t>neuroscience</w:t>
      </w:r>
      <w:r w:rsidRPr="00E83C19">
        <w:rPr>
          <w:lang w:val="en-US"/>
        </w:rPr>
        <w:t xml:space="preserve">. However, </w:t>
      </w:r>
      <w:r w:rsidRPr="00E83C19">
        <w:rPr>
          <w:rStyle w:val="nfasis"/>
          <w:lang w:val="en-US"/>
        </w:rPr>
        <w:t>neuroscientific findings</w:t>
      </w:r>
      <w:r w:rsidRPr="00E83C19">
        <w:rPr>
          <w:lang w:val="en-US"/>
        </w:rPr>
        <w:t xml:space="preserve">, particularly those related to </w:t>
      </w:r>
      <w:r w:rsidRPr="00E83C19">
        <w:rPr>
          <w:rStyle w:val="nfasis"/>
          <w:lang w:val="en-US"/>
        </w:rPr>
        <w:t>neuroeducation,</w:t>
      </w:r>
      <w:r w:rsidRPr="00E83C19">
        <w:rPr>
          <w:lang w:val="en-US"/>
        </w:rPr>
        <w:t xml:space="preserve"> have developed a seductive allure that has popularized </w:t>
      </w:r>
      <w:r w:rsidR="00AE31FF" w:rsidRPr="00AE31FF">
        <w:rPr>
          <w:lang w:val="en-US"/>
        </w:rPr>
        <w:t>misinformed</w:t>
      </w:r>
      <w:r w:rsidRPr="00E83C19">
        <w:rPr>
          <w:lang w:val="en-US"/>
        </w:rPr>
        <w:t xml:space="preserve">, diluted, exaggerated, or simplified versions, giving rise to </w:t>
      </w:r>
      <w:r w:rsidRPr="00E83C19">
        <w:rPr>
          <w:rStyle w:val="nfasis"/>
          <w:lang w:val="en-US"/>
        </w:rPr>
        <w:t>neuromyths</w:t>
      </w:r>
      <w:r w:rsidRPr="00E83C19">
        <w:rPr>
          <w:lang w:val="en-US"/>
        </w:rPr>
        <w:t xml:space="preserve">. These erroneous versions of proven scientific results have made their way into classrooms worldwide, surpassing the theoretical barrier and </w:t>
      </w:r>
      <w:r w:rsidR="000F4020" w:rsidRPr="000F4020">
        <w:rPr>
          <w:lang w:val="en-US"/>
        </w:rPr>
        <w:t>leading to actions intended to improve the teaching-learning process</w:t>
      </w:r>
      <w:r w:rsidRPr="00E83C19">
        <w:rPr>
          <w:lang w:val="en-US"/>
        </w:rPr>
        <w:t xml:space="preserve"> by adopting strategies with little scientific basis. </w:t>
      </w:r>
      <w:r w:rsidR="000F4020" w:rsidRPr="000F4020">
        <w:rPr>
          <w:lang w:val="en-US"/>
        </w:rPr>
        <w:t xml:space="preserve">This essay examines educational </w:t>
      </w:r>
      <w:r w:rsidRPr="00E83C19">
        <w:rPr>
          <w:rStyle w:val="nfasis"/>
          <w:lang w:val="en-US"/>
        </w:rPr>
        <w:t>neuromyths</w:t>
      </w:r>
      <w:r w:rsidRPr="00E83C19">
        <w:rPr>
          <w:lang w:val="en-US"/>
        </w:rPr>
        <w:t xml:space="preserve">, their generation, persistence, and consequences. A compendium of current </w:t>
      </w:r>
      <w:r w:rsidRPr="00E83C19">
        <w:rPr>
          <w:rStyle w:val="nfasis"/>
          <w:lang w:val="en-US"/>
        </w:rPr>
        <w:t>neuromyths</w:t>
      </w:r>
      <w:r w:rsidRPr="00E83C19">
        <w:rPr>
          <w:lang w:val="en-US"/>
        </w:rPr>
        <w:t xml:space="preserve"> that </w:t>
      </w:r>
      <w:r w:rsidR="000F4020" w:rsidRPr="000F4020">
        <w:rPr>
          <w:lang w:val="en-US"/>
        </w:rPr>
        <w:t xml:space="preserve">have been disseminated through mass media by </w:t>
      </w:r>
      <w:r w:rsidRPr="00E83C19">
        <w:rPr>
          <w:rStyle w:val="nfasis"/>
          <w:lang w:val="en-US"/>
        </w:rPr>
        <w:t>influencers</w:t>
      </w:r>
      <w:r w:rsidRPr="00E83C19">
        <w:rPr>
          <w:lang w:val="en-US"/>
        </w:rPr>
        <w:t xml:space="preserve"> is presented. Finally, strengthening multidisciplinary communication as a method of defense and attack against </w:t>
      </w:r>
      <w:r w:rsidRPr="00E83C19">
        <w:rPr>
          <w:rStyle w:val="nfasis"/>
          <w:lang w:val="en-US"/>
        </w:rPr>
        <w:t>neuromyths</w:t>
      </w:r>
      <w:r w:rsidRPr="00E83C19">
        <w:rPr>
          <w:lang w:val="en-US"/>
        </w:rPr>
        <w:t xml:space="preserve"> massively disseminated in the world of the Internet and social networks is proposed, with the ultimate goal of </w:t>
      </w:r>
      <w:r w:rsidR="000F4020" w:rsidRPr="000F4020">
        <w:rPr>
          <w:lang w:val="en-US"/>
        </w:rPr>
        <w:t>promoting effective educational environments</w:t>
      </w:r>
      <w:r w:rsidRPr="00E83C19">
        <w:rPr>
          <w:lang w:val="en-US"/>
        </w:rPr>
        <w:t xml:space="preserve"> that take advantage of advances in neuroscience.</w:t>
      </w:r>
    </w:p>
    <w:p w14:paraId="720207CF" w14:textId="5FDC8B22" w:rsidR="00F21606" w:rsidRDefault="000D609D" w:rsidP="00E83C19">
      <w:pPr>
        <w:spacing w:after="0" w:line="360" w:lineRule="auto"/>
        <w:contextualSpacing/>
        <w:jc w:val="both"/>
        <w:rPr>
          <w:rFonts w:ascii="Times New Roman" w:hAnsi="Times New Roman" w:cs="Times New Roman"/>
          <w:bCs/>
          <w:sz w:val="24"/>
          <w:szCs w:val="24"/>
        </w:rPr>
      </w:pPr>
      <w:proofErr w:type="spellStart"/>
      <w:r w:rsidRPr="00A9323C">
        <w:rPr>
          <w:rFonts w:cstheme="minorHAnsi"/>
          <w:b/>
          <w:bCs/>
          <w:sz w:val="28"/>
          <w:szCs w:val="24"/>
          <w:shd w:val="clear" w:color="auto" w:fill="FFFFFF"/>
        </w:rPr>
        <w:t>Keywords</w:t>
      </w:r>
      <w:proofErr w:type="spellEnd"/>
      <w:r w:rsidRPr="00A9323C">
        <w:rPr>
          <w:rFonts w:cstheme="minorHAnsi"/>
          <w:b/>
          <w:bCs/>
          <w:sz w:val="28"/>
          <w:szCs w:val="24"/>
          <w:shd w:val="clear" w:color="auto" w:fill="FFFFFF"/>
        </w:rPr>
        <w:t>:</w:t>
      </w:r>
      <w:r w:rsidR="00DC3F00" w:rsidRPr="00F3579B">
        <w:rPr>
          <w:rFonts w:ascii="Times New Roman" w:hAnsi="Times New Roman" w:cs="Times New Roman"/>
          <w:b/>
          <w:bCs/>
          <w:sz w:val="24"/>
          <w:szCs w:val="24"/>
        </w:rPr>
        <w:t xml:space="preserve"> </w:t>
      </w:r>
      <w:proofErr w:type="spellStart"/>
      <w:r w:rsidR="00D40528" w:rsidRPr="00F3579B">
        <w:rPr>
          <w:rFonts w:ascii="Times New Roman" w:hAnsi="Times New Roman" w:cs="Times New Roman"/>
          <w:bCs/>
          <w:sz w:val="24"/>
          <w:szCs w:val="24"/>
        </w:rPr>
        <w:t>neuroscience</w:t>
      </w:r>
      <w:proofErr w:type="spellEnd"/>
      <w:r w:rsidR="00D40528" w:rsidRPr="00F3579B">
        <w:rPr>
          <w:rFonts w:ascii="Times New Roman" w:hAnsi="Times New Roman" w:cs="Times New Roman"/>
          <w:bCs/>
          <w:i/>
          <w:sz w:val="24"/>
          <w:szCs w:val="24"/>
        </w:rPr>
        <w:t>,</w:t>
      </w:r>
      <w:r w:rsidR="00D40528" w:rsidRPr="00F3579B">
        <w:rPr>
          <w:rFonts w:ascii="Times New Roman" w:hAnsi="Times New Roman" w:cs="Times New Roman"/>
          <w:bCs/>
          <w:sz w:val="24"/>
          <w:szCs w:val="24"/>
        </w:rPr>
        <w:t xml:space="preserve"> </w:t>
      </w:r>
      <w:proofErr w:type="spellStart"/>
      <w:r w:rsidR="00D40528" w:rsidRPr="00F3579B">
        <w:rPr>
          <w:rFonts w:ascii="Times New Roman" w:hAnsi="Times New Roman" w:cs="Times New Roman"/>
          <w:bCs/>
          <w:sz w:val="24"/>
          <w:szCs w:val="24"/>
        </w:rPr>
        <w:t>neuroeducation</w:t>
      </w:r>
      <w:proofErr w:type="spellEnd"/>
      <w:r w:rsidR="00D40528" w:rsidRPr="00F3579B">
        <w:rPr>
          <w:rFonts w:ascii="Times New Roman" w:hAnsi="Times New Roman" w:cs="Times New Roman"/>
          <w:bCs/>
          <w:sz w:val="24"/>
          <w:szCs w:val="24"/>
        </w:rPr>
        <w:t xml:space="preserve">, </w:t>
      </w:r>
      <w:proofErr w:type="spellStart"/>
      <w:r w:rsidR="00D40528" w:rsidRPr="00F3579B">
        <w:rPr>
          <w:rFonts w:ascii="Times New Roman" w:hAnsi="Times New Roman" w:cs="Times New Roman"/>
          <w:bCs/>
          <w:sz w:val="24"/>
          <w:szCs w:val="24"/>
        </w:rPr>
        <w:t>neuromyths</w:t>
      </w:r>
      <w:proofErr w:type="spellEnd"/>
      <w:r w:rsidR="00A9323C">
        <w:rPr>
          <w:rFonts w:ascii="Times New Roman" w:hAnsi="Times New Roman" w:cs="Times New Roman"/>
          <w:bCs/>
          <w:sz w:val="24"/>
          <w:szCs w:val="24"/>
        </w:rPr>
        <w:t>.</w:t>
      </w:r>
    </w:p>
    <w:p w14:paraId="6A15EAE3" w14:textId="77777777" w:rsidR="00A9323C" w:rsidRDefault="00A9323C" w:rsidP="00E83C19">
      <w:pPr>
        <w:spacing w:after="0" w:line="360" w:lineRule="auto"/>
        <w:contextualSpacing/>
        <w:jc w:val="both"/>
        <w:rPr>
          <w:rFonts w:ascii="Times New Roman" w:hAnsi="Times New Roman" w:cs="Times New Roman"/>
          <w:bCs/>
          <w:sz w:val="24"/>
          <w:szCs w:val="24"/>
        </w:rPr>
      </w:pPr>
    </w:p>
    <w:p w14:paraId="03904DE5" w14:textId="6947DDD0" w:rsidR="00A9323C" w:rsidRPr="00A9323C" w:rsidRDefault="00A9323C" w:rsidP="00E83C19">
      <w:pPr>
        <w:spacing w:after="0" w:line="360" w:lineRule="auto"/>
        <w:contextualSpacing/>
        <w:jc w:val="both"/>
        <w:rPr>
          <w:rFonts w:cstheme="minorHAnsi"/>
          <w:b/>
          <w:bCs/>
          <w:sz w:val="28"/>
          <w:szCs w:val="24"/>
          <w:shd w:val="clear" w:color="auto" w:fill="FFFFFF"/>
        </w:rPr>
      </w:pPr>
      <w:r w:rsidRPr="00A9323C">
        <w:rPr>
          <w:rFonts w:cstheme="minorHAnsi"/>
          <w:b/>
          <w:bCs/>
          <w:sz w:val="28"/>
          <w:szCs w:val="24"/>
          <w:shd w:val="clear" w:color="auto" w:fill="FFFFFF"/>
        </w:rPr>
        <w:t>Resumo</w:t>
      </w:r>
    </w:p>
    <w:p w14:paraId="51EDCC20" w14:textId="77777777" w:rsidR="00A9323C" w:rsidRPr="00A9323C" w:rsidRDefault="00A9323C" w:rsidP="00A9323C">
      <w:pPr>
        <w:spacing w:after="0" w:line="360" w:lineRule="auto"/>
        <w:contextualSpacing/>
        <w:jc w:val="both"/>
        <w:rPr>
          <w:rFonts w:ascii="Times New Roman" w:eastAsia="Times New Roman" w:hAnsi="Times New Roman" w:cs="Times New Roman"/>
          <w:sz w:val="24"/>
          <w:szCs w:val="24"/>
          <w:lang w:val="en-US" w:eastAsia="es-MX"/>
        </w:rPr>
      </w:pPr>
      <w:r w:rsidRPr="00A9323C">
        <w:rPr>
          <w:rFonts w:ascii="Times New Roman" w:eastAsia="Times New Roman" w:hAnsi="Times New Roman" w:cs="Times New Roman"/>
          <w:sz w:val="24"/>
          <w:szCs w:val="24"/>
          <w:lang w:val="en-US" w:eastAsia="es-MX"/>
        </w:rPr>
        <w:t xml:space="preserve">A </w:t>
      </w:r>
      <w:proofErr w:type="spellStart"/>
      <w:r w:rsidRPr="00A9323C">
        <w:rPr>
          <w:rFonts w:ascii="Times New Roman" w:eastAsia="Times New Roman" w:hAnsi="Times New Roman" w:cs="Times New Roman"/>
          <w:sz w:val="24"/>
          <w:szCs w:val="24"/>
          <w:lang w:val="en-US" w:eastAsia="es-MX"/>
        </w:rPr>
        <w:t>sociedade</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vivencia</w:t>
      </w:r>
      <w:proofErr w:type="spellEnd"/>
      <w:r w:rsidRPr="00A9323C">
        <w:rPr>
          <w:rFonts w:ascii="Times New Roman" w:eastAsia="Times New Roman" w:hAnsi="Times New Roman" w:cs="Times New Roman"/>
          <w:sz w:val="24"/>
          <w:szCs w:val="24"/>
          <w:lang w:val="en-US" w:eastAsia="es-MX"/>
        </w:rPr>
        <w:t xml:space="preserve"> um interesse </w:t>
      </w:r>
      <w:proofErr w:type="spellStart"/>
      <w:r w:rsidRPr="00A9323C">
        <w:rPr>
          <w:rFonts w:ascii="Times New Roman" w:eastAsia="Times New Roman" w:hAnsi="Times New Roman" w:cs="Times New Roman"/>
          <w:sz w:val="24"/>
          <w:szCs w:val="24"/>
          <w:lang w:val="en-US" w:eastAsia="es-MX"/>
        </w:rPr>
        <w:t>crescente</w:t>
      </w:r>
      <w:proofErr w:type="spellEnd"/>
      <w:r w:rsidRPr="00A9323C">
        <w:rPr>
          <w:rFonts w:ascii="Times New Roman" w:eastAsia="Times New Roman" w:hAnsi="Times New Roman" w:cs="Times New Roman"/>
          <w:sz w:val="24"/>
          <w:szCs w:val="24"/>
          <w:lang w:val="en-US" w:eastAsia="es-MX"/>
        </w:rPr>
        <w:t xml:space="preserve"> no </w:t>
      </w:r>
      <w:proofErr w:type="spellStart"/>
      <w:r w:rsidRPr="00A9323C">
        <w:rPr>
          <w:rFonts w:ascii="Times New Roman" w:eastAsia="Times New Roman" w:hAnsi="Times New Roman" w:cs="Times New Roman"/>
          <w:sz w:val="24"/>
          <w:szCs w:val="24"/>
          <w:lang w:val="en-US" w:eastAsia="es-MX"/>
        </w:rPr>
        <w:t>funcionamento</w:t>
      </w:r>
      <w:proofErr w:type="spellEnd"/>
      <w:r w:rsidRPr="00A9323C">
        <w:rPr>
          <w:rFonts w:ascii="Times New Roman" w:eastAsia="Times New Roman" w:hAnsi="Times New Roman" w:cs="Times New Roman"/>
          <w:sz w:val="24"/>
          <w:szCs w:val="24"/>
          <w:lang w:val="en-US" w:eastAsia="es-MX"/>
        </w:rPr>
        <w:t xml:space="preserve"> do </w:t>
      </w:r>
      <w:proofErr w:type="spellStart"/>
      <w:r w:rsidRPr="00A9323C">
        <w:rPr>
          <w:rFonts w:ascii="Times New Roman" w:eastAsia="Times New Roman" w:hAnsi="Times New Roman" w:cs="Times New Roman"/>
          <w:sz w:val="24"/>
          <w:szCs w:val="24"/>
          <w:lang w:val="en-US" w:eastAsia="es-MX"/>
        </w:rPr>
        <w:t>cérebro</w:t>
      </w:r>
      <w:proofErr w:type="spellEnd"/>
      <w:r w:rsidRPr="00A9323C">
        <w:rPr>
          <w:rFonts w:ascii="Times New Roman" w:eastAsia="Times New Roman" w:hAnsi="Times New Roman" w:cs="Times New Roman"/>
          <w:sz w:val="24"/>
          <w:szCs w:val="24"/>
          <w:lang w:val="en-US" w:eastAsia="es-MX"/>
        </w:rPr>
        <w:t xml:space="preserve"> e da </w:t>
      </w:r>
      <w:proofErr w:type="spellStart"/>
      <w:r w:rsidRPr="00A9323C">
        <w:rPr>
          <w:rFonts w:ascii="Times New Roman" w:eastAsia="Times New Roman" w:hAnsi="Times New Roman" w:cs="Times New Roman"/>
          <w:sz w:val="24"/>
          <w:szCs w:val="24"/>
          <w:lang w:val="en-US" w:eastAsia="es-MX"/>
        </w:rPr>
        <w:t>mente</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humana</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dando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origem</w:t>
      </w:r>
      <w:proofErr w:type="spellEnd"/>
      <w:r w:rsidRPr="00A9323C">
        <w:rPr>
          <w:rFonts w:ascii="Times New Roman" w:eastAsia="Times New Roman" w:hAnsi="Times New Roman" w:cs="Times New Roman"/>
          <w:sz w:val="24"/>
          <w:szCs w:val="24"/>
          <w:lang w:val="en-US" w:eastAsia="es-MX"/>
        </w:rPr>
        <w:t xml:space="preserve"> à </w:t>
      </w:r>
      <w:proofErr w:type="spellStart"/>
      <w:r w:rsidRPr="00A9323C">
        <w:rPr>
          <w:rFonts w:ascii="Times New Roman" w:eastAsia="Times New Roman" w:hAnsi="Times New Roman" w:cs="Times New Roman"/>
          <w:sz w:val="24"/>
          <w:szCs w:val="24"/>
          <w:lang w:val="en-US" w:eastAsia="es-MX"/>
        </w:rPr>
        <w:t>neurociência</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Entretanto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descobertas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neurocientíficas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particularmente</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aquelas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relacionadas</w:t>
      </w:r>
      <w:proofErr w:type="spellEnd"/>
      <w:r w:rsidRPr="00A9323C">
        <w:rPr>
          <w:rFonts w:ascii="Times New Roman" w:eastAsia="Times New Roman" w:hAnsi="Times New Roman" w:cs="Times New Roman"/>
          <w:sz w:val="24"/>
          <w:szCs w:val="24"/>
          <w:lang w:val="en-US" w:eastAsia="es-MX"/>
        </w:rPr>
        <w:t xml:space="preserve"> à </w:t>
      </w:r>
      <w:proofErr w:type="spellStart"/>
      <w:r w:rsidRPr="00A9323C">
        <w:rPr>
          <w:rFonts w:ascii="Times New Roman" w:eastAsia="Times New Roman" w:hAnsi="Times New Roman" w:cs="Times New Roman"/>
          <w:sz w:val="24"/>
          <w:szCs w:val="24"/>
          <w:lang w:val="en-US" w:eastAsia="es-MX"/>
        </w:rPr>
        <w:t>neuroeducação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desenvolveram</w:t>
      </w:r>
      <w:proofErr w:type="spellEnd"/>
      <w:r w:rsidRPr="00A9323C">
        <w:rPr>
          <w:rFonts w:ascii="Times New Roman" w:eastAsia="Times New Roman" w:hAnsi="Times New Roman" w:cs="Times New Roman"/>
          <w:sz w:val="24"/>
          <w:szCs w:val="24"/>
          <w:lang w:val="en-US" w:eastAsia="es-MX"/>
        </w:rPr>
        <w:t xml:space="preserve"> um </w:t>
      </w:r>
      <w:proofErr w:type="spellStart"/>
      <w:r w:rsidRPr="00A9323C">
        <w:rPr>
          <w:rFonts w:ascii="Times New Roman" w:eastAsia="Times New Roman" w:hAnsi="Times New Roman" w:cs="Times New Roman"/>
          <w:sz w:val="24"/>
          <w:szCs w:val="24"/>
          <w:lang w:val="en-US" w:eastAsia="es-MX"/>
        </w:rPr>
        <w:t>charme</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sedutor</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promovendo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versões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distorcidas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desinformadas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diluídas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exageradas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ou</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simplificadas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dando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origem</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aos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neuromitos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Essas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versões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errôneas</w:t>
      </w:r>
      <w:proofErr w:type="spellEnd"/>
      <w:r w:rsidRPr="00A9323C">
        <w:rPr>
          <w:rFonts w:ascii="Times New Roman" w:eastAsia="Times New Roman" w:hAnsi="Times New Roman" w:cs="Times New Roman"/>
          <w:sz w:val="24"/>
          <w:szCs w:val="24"/>
          <w:lang w:val="en-US" w:eastAsia="es-MX"/>
        </w:rPr>
        <w:t xml:space="preserve"> de </w:t>
      </w:r>
      <w:proofErr w:type="spellStart"/>
      <w:r w:rsidRPr="00A9323C">
        <w:rPr>
          <w:rFonts w:ascii="Times New Roman" w:eastAsia="Times New Roman" w:hAnsi="Times New Roman" w:cs="Times New Roman"/>
          <w:sz w:val="24"/>
          <w:szCs w:val="24"/>
          <w:lang w:val="en-US" w:eastAsia="es-MX"/>
        </w:rPr>
        <w:t>resultados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científicos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validados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têm</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chegado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às</w:t>
      </w:r>
      <w:proofErr w:type="spellEnd"/>
      <w:r w:rsidRPr="00A9323C">
        <w:rPr>
          <w:rFonts w:ascii="Times New Roman" w:eastAsia="Times New Roman" w:hAnsi="Times New Roman" w:cs="Times New Roman"/>
          <w:sz w:val="24"/>
          <w:szCs w:val="24"/>
          <w:lang w:val="en-US" w:eastAsia="es-MX"/>
        </w:rPr>
        <w:t xml:space="preserve"> salas de aula </w:t>
      </w:r>
      <w:proofErr w:type="gramStart"/>
      <w:r w:rsidRPr="00A9323C">
        <w:rPr>
          <w:rFonts w:ascii="Times New Roman" w:eastAsia="Times New Roman" w:hAnsi="Times New Roman" w:cs="Times New Roman"/>
          <w:sz w:val="24"/>
          <w:szCs w:val="24"/>
          <w:lang w:val="en-US" w:eastAsia="es-MX"/>
        </w:rPr>
        <w:t>do</w:t>
      </w:r>
      <w:proofErr w:type="gram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mundo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todo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transcendendo</w:t>
      </w:r>
      <w:proofErr w:type="spellEnd"/>
      <w:r w:rsidRPr="00A9323C">
        <w:rPr>
          <w:rFonts w:ascii="Times New Roman" w:eastAsia="Times New Roman" w:hAnsi="Times New Roman" w:cs="Times New Roman"/>
          <w:sz w:val="24"/>
          <w:szCs w:val="24"/>
          <w:lang w:val="en-US" w:eastAsia="es-MX"/>
        </w:rPr>
        <w:t xml:space="preserve"> a </w:t>
      </w:r>
      <w:proofErr w:type="spellStart"/>
      <w:r w:rsidRPr="00A9323C">
        <w:rPr>
          <w:rFonts w:ascii="Times New Roman" w:eastAsia="Times New Roman" w:hAnsi="Times New Roman" w:cs="Times New Roman"/>
          <w:sz w:val="24"/>
          <w:szCs w:val="24"/>
          <w:lang w:val="en-US" w:eastAsia="es-MX"/>
        </w:rPr>
        <w:t>barreira</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teórica</w:t>
      </w:r>
      <w:proofErr w:type="spellEnd"/>
      <w:r w:rsidRPr="00A9323C">
        <w:rPr>
          <w:rFonts w:ascii="Times New Roman" w:eastAsia="Times New Roman" w:hAnsi="Times New Roman" w:cs="Times New Roman"/>
          <w:sz w:val="24"/>
          <w:szCs w:val="24"/>
          <w:lang w:val="en-US" w:eastAsia="es-MX"/>
        </w:rPr>
        <w:t xml:space="preserve"> e </w:t>
      </w:r>
      <w:proofErr w:type="spellStart"/>
      <w:r w:rsidRPr="00A9323C">
        <w:rPr>
          <w:rFonts w:ascii="Times New Roman" w:eastAsia="Times New Roman" w:hAnsi="Times New Roman" w:cs="Times New Roman"/>
          <w:sz w:val="24"/>
          <w:szCs w:val="24"/>
          <w:lang w:val="en-US" w:eastAsia="es-MX"/>
        </w:rPr>
        <w:t>levando</w:t>
      </w:r>
      <w:proofErr w:type="spellEnd"/>
      <w:r w:rsidRPr="00A9323C">
        <w:rPr>
          <w:rFonts w:ascii="Times New Roman" w:eastAsia="Times New Roman" w:hAnsi="Times New Roman" w:cs="Times New Roman"/>
          <w:sz w:val="24"/>
          <w:szCs w:val="24"/>
          <w:lang w:val="en-US" w:eastAsia="es-MX"/>
        </w:rPr>
        <w:t xml:space="preserve"> a </w:t>
      </w:r>
      <w:proofErr w:type="spellStart"/>
      <w:r w:rsidRPr="00A9323C">
        <w:rPr>
          <w:rFonts w:ascii="Times New Roman" w:eastAsia="Times New Roman" w:hAnsi="Times New Roman" w:cs="Times New Roman"/>
          <w:sz w:val="24"/>
          <w:szCs w:val="24"/>
          <w:lang w:val="en-US" w:eastAsia="es-MX"/>
        </w:rPr>
        <w:t>ações</w:t>
      </w:r>
      <w:proofErr w:type="spellEnd"/>
      <w:r w:rsidRPr="00A9323C">
        <w:rPr>
          <w:rFonts w:ascii="Times New Roman" w:eastAsia="Times New Roman" w:hAnsi="Times New Roman" w:cs="Times New Roman"/>
          <w:sz w:val="24"/>
          <w:szCs w:val="24"/>
          <w:lang w:val="en-US" w:eastAsia="es-MX"/>
        </w:rPr>
        <w:t xml:space="preserve"> que </w:t>
      </w:r>
      <w:proofErr w:type="spellStart"/>
      <w:r w:rsidRPr="00A9323C">
        <w:rPr>
          <w:rFonts w:ascii="Times New Roman" w:eastAsia="Times New Roman" w:hAnsi="Times New Roman" w:cs="Times New Roman"/>
          <w:sz w:val="24"/>
          <w:szCs w:val="24"/>
          <w:lang w:val="en-US" w:eastAsia="es-MX"/>
        </w:rPr>
        <w:t>visam</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melhorar</w:t>
      </w:r>
      <w:proofErr w:type="spellEnd"/>
      <w:r w:rsidRPr="00A9323C">
        <w:rPr>
          <w:rFonts w:ascii="Times New Roman" w:eastAsia="Times New Roman" w:hAnsi="Times New Roman" w:cs="Times New Roman"/>
          <w:sz w:val="24"/>
          <w:szCs w:val="24"/>
          <w:lang w:val="en-US" w:eastAsia="es-MX"/>
        </w:rPr>
        <w:t xml:space="preserve"> o </w:t>
      </w:r>
      <w:proofErr w:type="spellStart"/>
      <w:r w:rsidRPr="00A9323C">
        <w:rPr>
          <w:rFonts w:ascii="Times New Roman" w:eastAsia="Times New Roman" w:hAnsi="Times New Roman" w:cs="Times New Roman"/>
          <w:sz w:val="24"/>
          <w:szCs w:val="24"/>
          <w:lang w:val="en-US" w:eastAsia="es-MX"/>
        </w:rPr>
        <w:t>processo</w:t>
      </w:r>
      <w:proofErr w:type="spellEnd"/>
      <w:r w:rsidRPr="00A9323C">
        <w:rPr>
          <w:rFonts w:ascii="Times New Roman" w:eastAsia="Times New Roman" w:hAnsi="Times New Roman" w:cs="Times New Roman"/>
          <w:sz w:val="24"/>
          <w:szCs w:val="24"/>
          <w:lang w:val="en-US" w:eastAsia="es-MX"/>
        </w:rPr>
        <w:t xml:space="preserve"> de </w:t>
      </w:r>
      <w:proofErr w:type="spellStart"/>
      <w:r w:rsidRPr="00A9323C">
        <w:rPr>
          <w:rFonts w:ascii="Times New Roman" w:eastAsia="Times New Roman" w:hAnsi="Times New Roman" w:cs="Times New Roman"/>
          <w:sz w:val="24"/>
          <w:szCs w:val="24"/>
          <w:lang w:val="en-US" w:eastAsia="es-MX"/>
        </w:rPr>
        <w:t>ensino-aprendizagem</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adotando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estratégias</w:t>
      </w:r>
      <w:proofErr w:type="spellEnd"/>
      <w:r w:rsidRPr="00A9323C">
        <w:rPr>
          <w:rFonts w:ascii="Times New Roman" w:eastAsia="Times New Roman" w:hAnsi="Times New Roman" w:cs="Times New Roman"/>
          <w:sz w:val="24"/>
          <w:szCs w:val="24"/>
          <w:lang w:val="en-US" w:eastAsia="es-MX"/>
        </w:rPr>
        <w:t xml:space="preserve"> com </w:t>
      </w:r>
      <w:proofErr w:type="spellStart"/>
      <w:r w:rsidRPr="00A9323C">
        <w:rPr>
          <w:rFonts w:ascii="Times New Roman" w:eastAsia="Times New Roman" w:hAnsi="Times New Roman" w:cs="Times New Roman"/>
          <w:sz w:val="24"/>
          <w:szCs w:val="24"/>
          <w:lang w:val="en-US" w:eastAsia="es-MX"/>
        </w:rPr>
        <w:t>pouca</w:t>
      </w:r>
      <w:proofErr w:type="spellEnd"/>
      <w:r w:rsidRPr="00A9323C">
        <w:rPr>
          <w:rFonts w:ascii="Times New Roman" w:eastAsia="Times New Roman" w:hAnsi="Times New Roman" w:cs="Times New Roman"/>
          <w:sz w:val="24"/>
          <w:szCs w:val="24"/>
          <w:lang w:val="en-US" w:eastAsia="es-MX"/>
        </w:rPr>
        <w:t xml:space="preserve"> base científica.</w:t>
      </w:r>
    </w:p>
    <w:p w14:paraId="2ABCCF07" w14:textId="77777777" w:rsidR="00A9323C" w:rsidRPr="00A9323C" w:rsidRDefault="00A9323C" w:rsidP="00A9323C">
      <w:pPr>
        <w:spacing w:after="0" w:line="360" w:lineRule="auto"/>
        <w:contextualSpacing/>
        <w:jc w:val="both"/>
        <w:rPr>
          <w:rFonts w:ascii="Times New Roman" w:eastAsia="Times New Roman" w:hAnsi="Times New Roman" w:cs="Times New Roman"/>
          <w:sz w:val="24"/>
          <w:szCs w:val="24"/>
          <w:lang w:val="en-US" w:eastAsia="es-MX"/>
        </w:rPr>
      </w:pPr>
      <w:r w:rsidRPr="00A9323C">
        <w:rPr>
          <w:rFonts w:ascii="Times New Roman" w:eastAsia="Times New Roman" w:hAnsi="Times New Roman" w:cs="Times New Roman"/>
          <w:sz w:val="24"/>
          <w:szCs w:val="24"/>
          <w:lang w:val="en-US" w:eastAsia="es-MX"/>
        </w:rPr>
        <w:t xml:space="preserve">O </w:t>
      </w:r>
      <w:proofErr w:type="spellStart"/>
      <w:r w:rsidRPr="00A9323C">
        <w:rPr>
          <w:rFonts w:ascii="Times New Roman" w:eastAsia="Times New Roman" w:hAnsi="Times New Roman" w:cs="Times New Roman"/>
          <w:sz w:val="24"/>
          <w:szCs w:val="24"/>
          <w:lang w:val="en-US" w:eastAsia="es-MX"/>
        </w:rPr>
        <w:t>objetivo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deste</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trabalho</w:t>
      </w:r>
      <w:proofErr w:type="spellEnd"/>
      <w:r w:rsidRPr="00A9323C">
        <w:rPr>
          <w:rFonts w:ascii="Times New Roman" w:eastAsia="Times New Roman" w:hAnsi="Times New Roman" w:cs="Times New Roman"/>
          <w:sz w:val="24"/>
          <w:szCs w:val="24"/>
          <w:lang w:val="en-US" w:eastAsia="es-MX"/>
        </w:rPr>
        <w:t xml:space="preserve"> é </w:t>
      </w:r>
      <w:proofErr w:type="spellStart"/>
      <w:r w:rsidRPr="00A9323C">
        <w:rPr>
          <w:rFonts w:ascii="Times New Roman" w:eastAsia="Times New Roman" w:hAnsi="Times New Roman" w:cs="Times New Roman"/>
          <w:sz w:val="24"/>
          <w:szCs w:val="24"/>
          <w:lang w:val="en-US" w:eastAsia="es-MX"/>
        </w:rPr>
        <w:t>refletir</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sobre</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neuromitos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educacionais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sua</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geração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persistência</w:t>
      </w:r>
      <w:proofErr w:type="spellEnd"/>
      <w:r w:rsidRPr="00A9323C">
        <w:rPr>
          <w:rFonts w:ascii="Times New Roman" w:eastAsia="Times New Roman" w:hAnsi="Times New Roman" w:cs="Times New Roman"/>
          <w:sz w:val="24"/>
          <w:szCs w:val="24"/>
          <w:lang w:val="en-US" w:eastAsia="es-MX"/>
        </w:rPr>
        <w:t xml:space="preserve"> e </w:t>
      </w:r>
      <w:proofErr w:type="spellStart"/>
      <w:r w:rsidRPr="00A9323C">
        <w:rPr>
          <w:rFonts w:ascii="Times New Roman" w:eastAsia="Times New Roman" w:hAnsi="Times New Roman" w:cs="Times New Roman"/>
          <w:sz w:val="24"/>
          <w:szCs w:val="24"/>
          <w:lang w:val="en-US" w:eastAsia="es-MX"/>
        </w:rPr>
        <w:t>consequências</w:t>
      </w:r>
      <w:proofErr w:type="spellEnd"/>
      <w:r w:rsidRPr="00A9323C">
        <w:rPr>
          <w:rFonts w:ascii="Times New Roman" w:eastAsia="Times New Roman" w:hAnsi="Times New Roman" w:cs="Times New Roman"/>
          <w:sz w:val="24"/>
          <w:szCs w:val="24"/>
          <w:lang w:val="en-US" w:eastAsia="es-MX"/>
        </w:rPr>
        <w:t xml:space="preserve">. É </w:t>
      </w:r>
      <w:proofErr w:type="spellStart"/>
      <w:r w:rsidRPr="00A9323C">
        <w:rPr>
          <w:rFonts w:ascii="Times New Roman" w:eastAsia="Times New Roman" w:hAnsi="Times New Roman" w:cs="Times New Roman"/>
          <w:sz w:val="24"/>
          <w:szCs w:val="24"/>
          <w:lang w:val="en-US" w:eastAsia="es-MX"/>
        </w:rPr>
        <w:t>apresentado</w:t>
      </w:r>
      <w:proofErr w:type="spellEnd"/>
      <w:r w:rsidRPr="00A9323C">
        <w:rPr>
          <w:rFonts w:ascii="Times New Roman" w:eastAsia="Times New Roman" w:hAnsi="Times New Roman" w:cs="Times New Roman"/>
          <w:sz w:val="24"/>
          <w:szCs w:val="24"/>
          <w:lang w:val="en-US" w:eastAsia="es-MX"/>
        </w:rPr>
        <w:t xml:space="preserve"> um </w:t>
      </w:r>
      <w:proofErr w:type="spellStart"/>
      <w:r w:rsidRPr="00A9323C">
        <w:rPr>
          <w:rFonts w:ascii="Times New Roman" w:eastAsia="Times New Roman" w:hAnsi="Times New Roman" w:cs="Times New Roman"/>
          <w:sz w:val="24"/>
          <w:szCs w:val="24"/>
          <w:lang w:val="en-US" w:eastAsia="es-MX"/>
        </w:rPr>
        <w:t>compêndio</w:t>
      </w:r>
      <w:proofErr w:type="spellEnd"/>
      <w:r w:rsidRPr="00A9323C">
        <w:rPr>
          <w:rFonts w:ascii="Times New Roman" w:eastAsia="Times New Roman" w:hAnsi="Times New Roman" w:cs="Times New Roman"/>
          <w:sz w:val="24"/>
          <w:szCs w:val="24"/>
          <w:lang w:val="en-US" w:eastAsia="es-MX"/>
        </w:rPr>
        <w:t xml:space="preserve"> de </w:t>
      </w:r>
      <w:proofErr w:type="spellStart"/>
      <w:r w:rsidRPr="00A9323C">
        <w:rPr>
          <w:rFonts w:ascii="Times New Roman" w:eastAsia="Times New Roman" w:hAnsi="Times New Roman" w:cs="Times New Roman"/>
          <w:sz w:val="24"/>
          <w:szCs w:val="24"/>
          <w:lang w:val="en-US" w:eastAsia="es-MX"/>
        </w:rPr>
        <w:t>neuromitos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atuais</w:t>
      </w:r>
      <w:proofErr w:type="spellEnd"/>
      <w:r w:rsidRPr="00A9323C">
        <w:rPr>
          <w:rFonts w:ascii="Times New Roman" w:eastAsia="Times New Roman" w:hAnsi="Times New Roman" w:cs="Times New Roman"/>
          <w:sz w:val="24"/>
          <w:szCs w:val="24"/>
          <w:lang w:val="en-US" w:eastAsia="es-MX"/>
        </w:rPr>
        <w:t xml:space="preserve"> que </w:t>
      </w:r>
      <w:proofErr w:type="spellStart"/>
      <w:r w:rsidRPr="00A9323C">
        <w:rPr>
          <w:rFonts w:ascii="Times New Roman" w:eastAsia="Times New Roman" w:hAnsi="Times New Roman" w:cs="Times New Roman"/>
          <w:sz w:val="24"/>
          <w:szCs w:val="24"/>
          <w:lang w:val="en-US" w:eastAsia="es-MX"/>
        </w:rPr>
        <w:t>encontraram</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difusão</w:t>
      </w:r>
      <w:proofErr w:type="spellEnd"/>
      <w:r w:rsidRPr="00A9323C">
        <w:rPr>
          <w:rFonts w:ascii="Times New Roman" w:eastAsia="Times New Roman" w:hAnsi="Times New Roman" w:cs="Times New Roman"/>
          <w:sz w:val="24"/>
          <w:szCs w:val="24"/>
          <w:lang w:val="en-US" w:eastAsia="es-MX"/>
        </w:rPr>
        <w:t xml:space="preserve"> no </w:t>
      </w:r>
      <w:proofErr w:type="spellStart"/>
      <w:r w:rsidRPr="00A9323C">
        <w:rPr>
          <w:rFonts w:ascii="Times New Roman" w:eastAsia="Times New Roman" w:hAnsi="Times New Roman" w:cs="Times New Roman"/>
          <w:sz w:val="24"/>
          <w:szCs w:val="24"/>
          <w:lang w:val="en-US" w:eastAsia="es-MX"/>
        </w:rPr>
        <w:t>mundo</w:t>
      </w:r>
      <w:proofErr w:type="spellEnd"/>
      <w:r w:rsidRPr="00A9323C">
        <w:rPr>
          <w:rFonts w:ascii="Times New Roman" w:eastAsia="Times New Roman" w:hAnsi="Times New Roman" w:cs="Times New Roman"/>
          <w:sz w:val="24"/>
          <w:szCs w:val="24"/>
          <w:lang w:val="en-US" w:eastAsia="es-MX"/>
        </w:rPr>
        <w:t xml:space="preserve"> da </w:t>
      </w:r>
      <w:proofErr w:type="spellStart"/>
      <w:r w:rsidRPr="00A9323C">
        <w:rPr>
          <w:rFonts w:ascii="Times New Roman" w:eastAsia="Times New Roman" w:hAnsi="Times New Roman" w:cs="Times New Roman"/>
          <w:sz w:val="24"/>
          <w:szCs w:val="24"/>
          <w:lang w:val="en-US" w:eastAsia="es-MX"/>
        </w:rPr>
        <w:t>mídia</w:t>
      </w:r>
      <w:proofErr w:type="spellEnd"/>
      <w:r w:rsidRPr="00A9323C">
        <w:rPr>
          <w:rFonts w:ascii="Times New Roman" w:eastAsia="Times New Roman" w:hAnsi="Times New Roman" w:cs="Times New Roman"/>
          <w:sz w:val="24"/>
          <w:szCs w:val="24"/>
          <w:lang w:val="en-US" w:eastAsia="es-MX"/>
        </w:rPr>
        <w:t xml:space="preserve"> de </w:t>
      </w:r>
      <w:proofErr w:type="spellStart"/>
      <w:r w:rsidRPr="00A9323C">
        <w:rPr>
          <w:rFonts w:ascii="Times New Roman" w:eastAsia="Times New Roman" w:hAnsi="Times New Roman" w:cs="Times New Roman"/>
          <w:sz w:val="24"/>
          <w:szCs w:val="24"/>
          <w:lang w:val="en-US" w:eastAsia="es-MX"/>
        </w:rPr>
        <w:t>massa</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por</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meio</w:t>
      </w:r>
      <w:proofErr w:type="spellEnd"/>
      <w:r w:rsidRPr="00A9323C">
        <w:rPr>
          <w:rFonts w:ascii="Times New Roman" w:eastAsia="Times New Roman" w:hAnsi="Times New Roman" w:cs="Times New Roman"/>
          <w:sz w:val="24"/>
          <w:szCs w:val="24"/>
          <w:lang w:val="en-US" w:eastAsia="es-MX"/>
        </w:rPr>
        <w:t xml:space="preserve"> de </w:t>
      </w:r>
      <w:proofErr w:type="spellStart"/>
      <w:r w:rsidRPr="00A9323C">
        <w:rPr>
          <w:rFonts w:ascii="Times New Roman" w:eastAsia="Times New Roman" w:hAnsi="Times New Roman" w:cs="Times New Roman"/>
          <w:sz w:val="24"/>
          <w:szCs w:val="24"/>
          <w:lang w:val="en-US" w:eastAsia="es-MX"/>
        </w:rPr>
        <w:t>influenciadores</w:t>
      </w:r>
      <w:proofErr w:type="spellEnd"/>
      <w:r w:rsidRPr="00A9323C">
        <w:rPr>
          <w:rFonts w:ascii="Times New Roman" w:eastAsia="Times New Roman" w:hAnsi="Times New Roman" w:cs="Times New Roman"/>
          <w:sz w:val="24"/>
          <w:szCs w:val="24"/>
          <w:lang w:val="en-US" w:eastAsia="es-MX"/>
        </w:rPr>
        <w:t xml:space="preserve">. Por </w:t>
      </w:r>
      <w:proofErr w:type="spellStart"/>
      <w:r w:rsidRPr="00A9323C">
        <w:rPr>
          <w:rFonts w:ascii="Times New Roman" w:eastAsia="Times New Roman" w:hAnsi="Times New Roman" w:cs="Times New Roman"/>
          <w:sz w:val="24"/>
          <w:szCs w:val="24"/>
          <w:lang w:val="en-US" w:eastAsia="es-MX"/>
        </w:rPr>
        <w:t>fim</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propõe</w:t>
      </w:r>
      <w:proofErr w:type="spellEnd"/>
      <w:r w:rsidRPr="00A9323C">
        <w:rPr>
          <w:rFonts w:ascii="Times New Roman" w:eastAsia="Times New Roman" w:hAnsi="Times New Roman" w:cs="Times New Roman"/>
          <w:sz w:val="24"/>
          <w:szCs w:val="24"/>
          <w:lang w:val="en-US" w:eastAsia="es-MX"/>
        </w:rPr>
        <w:t xml:space="preserve">-se o </w:t>
      </w:r>
      <w:proofErr w:type="spellStart"/>
      <w:r w:rsidRPr="00A9323C">
        <w:rPr>
          <w:rFonts w:ascii="Times New Roman" w:eastAsia="Times New Roman" w:hAnsi="Times New Roman" w:cs="Times New Roman"/>
          <w:sz w:val="24"/>
          <w:szCs w:val="24"/>
          <w:lang w:val="en-US" w:eastAsia="es-MX"/>
        </w:rPr>
        <w:t>fortalecimento</w:t>
      </w:r>
      <w:proofErr w:type="spellEnd"/>
      <w:r w:rsidRPr="00A9323C">
        <w:rPr>
          <w:rFonts w:ascii="Times New Roman" w:eastAsia="Times New Roman" w:hAnsi="Times New Roman" w:cs="Times New Roman"/>
          <w:sz w:val="24"/>
          <w:szCs w:val="24"/>
          <w:lang w:val="en-US" w:eastAsia="es-MX"/>
        </w:rPr>
        <w:t xml:space="preserve"> da </w:t>
      </w:r>
      <w:proofErr w:type="spellStart"/>
      <w:r w:rsidRPr="00A9323C">
        <w:rPr>
          <w:rFonts w:ascii="Times New Roman" w:eastAsia="Times New Roman" w:hAnsi="Times New Roman" w:cs="Times New Roman"/>
          <w:sz w:val="24"/>
          <w:szCs w:val="24"/>
          <w:lang w:val="en-US" w:eastAsia="es-MX"/>
        </w:rPr>
        <w:t>comunicação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multidisciplinar</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como</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método</w:t>
      </w:r>
      <w:proofErr w:type="spellEnd"/>
      <w:r w:rsidRPr="00A9323C">
        <w:rPr>
          <w:rFonts w:ascii="Times New Roman" w:eastAsia="Times New Roman" w:hAnsi="Times New Roman" w:cs="Times New Roman"/>
          <w:sz w:val="24"/>
          <w:szCs w:val="24"/>
          <w:lang w:val="en-US" w:eastAsia="es-MX"/>
        </w:rPr>
        <w:t xml:space="preserve"> de </w:t>
      </w:r>
      <w:proofErr w:type="spellStart"/>
      <w:r w:rsidRPr="00A9323C">
        <w:rPr>
          <w:rFonts w:ascii="Times New Roman" w:eastAsia="Times New Roman" w:hAnsi="Times New Roman" w:cs="Times New Roman"/>
          <w:sz w:val="24"/>
          <w:szCs w:val="24"/>
          <w:lang w:val="en-US" w:eastAsia="es-MX"/>
        </w:rPr>
        <w:t>defesa</w:t>
      </w:r>
      <w:proofErr w:type="spellEnd"/>
      <w:r w:rsidRPr="00A9323C">
        <w:rPr>
          <w:rFonts w:ascii="Times New Roman" w:eastAsia="Times New Roman" w:hAnsi="Times New Roman" w:cs="Times New Roman"/>
          <w:sz w:val="24"/>
          <w:szCs w:val="24"/>
          <w:lang w:val="en-US" w:eastAsia="es-MX"/>
        </w:rPr>
        <w:t xml:space="preserve"> e </w:t>
      </w:r>
      <w:proofErr w:type="spellStart"/>
      <w:r w:rsidRPr="00A9323C">
        <w:rPr>
          <w:rFonts w:ascii="Times New Roman" w:eastAsia="Times New Roman" w:hAnsi="Times New Roman" w:cs="Times New Roman"/>
          <w:sz w:val="24"/>
          <w:szCs w:val="24"/>
          <w:lang w:val="en-US" w:eastAsia="es-MX"/>
        </w:rPr>
        <w:t>ataque</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aos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neuromitos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massivamente</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disseminados</w:t>
      </w:r>
      <w:proofErr w:type="spellEnd"/>
      <w:r w:rsidRPr="00A9323C">
        <w:rPr>
          <w:rFonts w:ascii="Times New Roman" w:eastAsia="Times New Roman" w:hAnsi="Times New Roman" w:cs="Times New Roman"/>
          <w:sz w:val="24"/>
          <w:szCs w:val="24"/>
          <w:lang w:val="en-US" w:eastAsia="es-MX"/>
        </w:rPr>
        <w:t xml:space="preserve"> no mundo da Internet e das redes </w:t>
      </w:r>
      <w:proofErr w:type="spellStart"/>
      <w:r w:rsidRPr="00A9323C">
        <w:rPr>
          <w:rFonts w:ascii="Times New Roman" w:eastAsia="Times New Roman" w:hAnsi="Times New Roman" w:cs="Times New Roman"/>
          <w:sz w:val="24"/>
          <w:szCs w:val="24"/>
          <w:lang w:val="en-US" w:eastAsia="es-MX"/>
        </w:rPr>
        <w:t>sociais</w:t>
      </w:r>
      <w:proofErr w:type="spellEnd"/>
      <w:r w:rsidRPr="00A9323C">
        <w:rPr>
          <w:rFonts w:ascii="Times New Roman" w:eastAsia="Times New Roman" w:hAnsi="Times New Roman" w:cs="Times New Roman"/>
          <w:sz w:val="24"/>
          <w:szCs w:val="24"/>
          <w:lang w:val="en-US" w:eastAsia="es-MX"/>
        </w:rPr>
        <w:t xml:space="preserve">, com o </w:t>
      </w:r>
      <w:proofErr w:type="spellStart"/>
      <w:r w:rsidRPr="00A9323C">
        <w:rPr>
          <w:rFonts w:ascii="Times New Roman" w:eastAsia="Times New Roman" w:hAnsi="Times New Roman" w:cs="Times New Roman"/>
          <w:sz w:val="24"/>
          <w:szCs w:val="24"/>
          <w:lang w:val="en-US" w:eastAsia="es-MX"/>
        </w:rPr>
        <w:t>objetivo</w:t>
      </w:r>
      <w:proofErr w:type="spellEnd"/>
      <w:r w:rsidRPr="00A9323C">
        <w:rPr>
          <w:rFonts w:ascii="Times New Roman" w:eastAsia="Times New Roman" w:hAnsi="Times New Roman" w:cs="Times New Roman"/>
          <w:sz w:val="24"/>
          <w:szCs w:val="24"/>
          <w:lang w:val="en-US" w:eastAsia="es-MX"/>
        </w:rPr>
        <w:t xml:space="preserve"> final de </w:t>
      </w:r>
      <w:proofErr w:type="spellStart"/>
      <w:r w:rsidRPr="00A9323C">
        <w:rPr>
          <w:rFonts w:ascii="Times New Roman" w:eastAsia="Times New Roman" w:hAnsi="Times New Roman" w:cs="Times New Roman"/>
          <w:sz w:val="24"/>
          <w:szCs w:val="24"/>
          <w:lang w:val="en-US" w:eastAsia="es-MX"/>
        </w:rPr>
        <w:t>promover</w:t>
      </w:r>
      <w:proofErr w:type="spellEnd"/>
      <w:r w:rsidRPr="00A9323C">
        <w:rPr>
          <w:rFonts w:ascii="Times New Roman" w:eastAsia="Times New Roman" w:hAnsi="Times New Roman" w:cs="Times New Roman"/>
          <w:sz w:val="24"/>
          <w:szCs w:val="24"/>
          <w:lang w:val="en-US" w:eastAsia="es-MX"/>
        </w:rPr>
        <w:t xml:space="preserve"> ambientes </w:t>
      </w:r>
      <w:proofErr w:type="spellStart"/>
      <w:r w:rsidRPr="00A9323C">
        <w:rPr>
          <w:rFonts w:ascii="Times New Roman" w:eastAsia="Times New Roman" w:hAnsi="Times New Roman" w:cs="Times New Roman"/>
          <w:sz w:val="24"/>
          <w:szCs w:val="24"/>
          <w:lang w:val="en-US" w:eastAsia="es-MX"/>
        </w:rPr>
        <w:t>educacionais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eficazes</w:t>
      </w:r>
      <w:proofErr w:type="spellEnd"/>
      <w:r w:rsidRPr="00A9323C">
        <w:rPr>
          <w:rFonts w:ascii="Times New Roman" w:eastAsia="Times New Roman" w:hAnsi="Times New Roman" w:cs="Times New Roman"/>
          <w:sz w:val="24"/>
          <w:szCs w:val="24"/>
          <w:lang w:val="en-US" w:eastAsia="es-MX"/>
        </w:rPr>
        <w:t xml:space="preserve"> que </w:t>
      </w:r>
      <w:proofErr w:type="spellStart"/>
      <w:r w:rsidRPr="00A9323C">
        <w:rPr>
          <w:rFonts w:ascii="Times New Roman" w:eastAsia="Times New Roman" w:hAnsi="Times New Roman" w:cs="Times New Roman"/>
          <w:sz w:val="24"/>
          <w:szCs w:val="24"/>
          <w:lang w:val="en-US" w:eastAsia="es-MX"/>
        </w:rPr>
        <w:t>aproveitem</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avanços</w:t>
      </w:r>
      <w:proofErr w:type="spellEnd"/>
      <w:r w:rsidRPr="00A9323C">
        <w:rPr>
          <w:rFonts w:ascii="Times New Roman" w:eastAsia="Times New Roman" w:hAnsi="Times New Roman" w:cs="Times New Roman"/>
          <w:sz w:val="24"/>
          <w:szCs w:val="24"/>
          <w:lang w:val="en-US" w:eastAsia="es-MX"/>
        </w:rPr>
        <w:t xml:space="preserve"> </w:t>
      </w:r>
      <w:proofErr w:type="spellStart"/>
      <w:r w:rsidRPr="00A9323C">
        <w:rPr>
          <w:rFonts w:ascii="Times New Roman" w:eastAsia="Times New Roman" w:hAnsi="Times New Roman" w:cs="Times New Roman"/>
          <w:sz w:val="24"/>
          <w:szCs w:val="24"/>
          <w:lang w:val="en-US" w:eastAsia="es-MX"/>
        </w:rPr>
        <w:t>científicos</w:t>
      </w:r>
      <w:proofErr w:type="spellEnd"/>
      <w:r w:rsidRPr="00A9323C">
        <w:rPr>
          <w:rFonts w:ascii="Times New Roman" w:eastAsia="Times New Roman" w:hAnsi="Times New Roman" w:cs="Times New Roman"/>
          <w:sz w:val="24"/>
          <w:szCs w:val="24"/>
          <w:lang w:val="en-US" w:eastAsia="es-MX"/>
        </w:rPr>
        <w:t xml:space="preserve"> da </w:t>
      </w:r>
      <w:proofErr w:type="spellStart"/>
      <w:r w:rsidRPr="00A9323C">
        <w:rPr>
          <w:rFonts w:ascii="Times New Roman" w:eastAsia="Times New Roman" w:hAnsi="Times New Roman" w:cs="Times New Roman"/>
          <w:sz w:val="24"/>
          <w:szCs w:val="24"/>
          <w:lang w:val="en-US" w:eastAsia="es-MX"/>
        </w:rPr>
        <w:t>neurociência</w:t>
      </w:r>
      <w:proofErr w:type="spellEnd"/>
      <w:r w:rsidRPr="00A9323C">
        <w:rPr>
          <w:rFonts w:ascii="Times New Roman" w:eastAsia="Times New Roman" w:hAnsi="Times New Roman" w:cs="Times New Roman"/>
          <w:sz w:val="24"/>
          <w:szCs w:val="24"/>
          <w:lang w:val="en-US" w:eastAsia="es-MX"/>
        </w:rPr>
        <w:t>.</w:t>
      </w:r>
    </w:p>
    <w:p w14:paraId="3CA6D0F5" w14:textId="28392443" w:rsidR="00A9323C" w:rsidRDefault="00A9323C" w:rsidP="00A9323C">
      <w:pPr>
        <w:spacing w:after="0" w:line="360" w:lineRule="auto"/>
        <w:contextualSpacing/>
        <w:jc w:val="both"/>
        <w:rPr>
          <w:rFonts w:ascii="Times New Roman" w:hAnsi="Times New Roman" w:cs="Times New Roman"/>
          <w:bCs/>
          <w:iCs/>
          <w:sz w:val="24"/>
          <w:szCs w:val="24"/>
        </w:rPr>
      </w:pPr>
      <w:proofErr w:type="spellStart"/>
      <w:r w:rsidRPr="00A9323C">
        <w:rPr>
          <w:rFonts w:cstheme="minorHAnsi"/>
          <w:b/>
          <w:bCs/>
          <w:sz w:val="28"/>
          <w:szCs w:val="24"/>
          <w:shd w:val="clear" w:color="auto" w:fill="FFFFFF"/>
        </w:rPr>
        <w:lastRenderedPageBreak/>
        <w:t>Palavras</w:t>
      </w:r>
      <w:proofErr w:type="spellEnd"/>
      <w:r w:rsidRPr="00A9323C">
        <w:rPr>
          <w:rFonts w:cstheme="minorHAnsi"/>
          <w:b/>
          <w:bCs/>
          <w:sz w:val="28"/>
          <w:szCs w:val="24"/>
          <w:shd w:val="clear" w:color="auto" w:fill="FFFFFF"/>
        </w:rPr>
        <w:t>-chave:</w:t>
      </w:r>
      <w:r w:rsidRPr="00A9323C">
        <w:rPr>
          <w:rFonts w:ascii="Times New Roman" w:hAnsi="Times New Roman" w:cs="Times New Roman"/>
          <w:bCs/>
          <w:i/>
          <w:sz w:val="24"/>
          <w:szCs w:val="24"/>
        </w:rPr>
        <w:t xml:space="preserve"> </w:t>
      </w:r>
      <w:proofErr w:type="spellStart"/>
      <w:r w:rsidRPr="00A9323C">
        <w:rPr>
          <w:rFonts w:ascii="Times New Roman" w:hAnsi="Times New Roman" w:cs="Times New Roman"/>
          <w:bCs/>
          <w:iCs/>
          <w:sz w:val="24"/>
          <w:szCs w:val="24"/>
        </w:rPr>
        <w:t>neurociência</w:t>
      </w:r>
      <w:proofErr w:type="spellEnd"/>
      <w:r w:rsidRPr="00A9323C">
        <w:rPr>
          <w:rFonts w:ascii="Times New Roman" w:hAnsi="Times New Roman" w:cs="Times New Roman"/>
          <w:bCs/>
          <w:iCs/>
          <w:sz w:val="24"/>
          <w:szCs w:val="24"/>
        </w:rPr>
        <w:t xml:space="preserve">, </w:t>
      </w:r>
      <w:proofErr w:type="spellStart"/>
      <w:r w:rsidRPr="00A9323C">
        <w:rPr>
          <w:rFonts w:ascii="Times New Roman" w:hAnsi="Times New Roman" w:cs="Times New Roman"/>
          <w:bCs/>
          <w:iCs/>
          <w:sz w:val="24"/>
          <w:szCs w:val="24"/>
        </w:rPr>
        <w:t>neuroeducação</w:t>
      </w:r>
      <w:proofErr w:type="spellEnd"/>
      <w:r w:rsidRPr="00A9323C">
        <w:rPr>
          <w:rFonts w:ascii="Times New Roman" w:hAnsi="Times New Roman" w:cs="Times New Roman"/>
          <w:bCs/>
          <w:iCs/>
          <w:sz w:val="24"/>
          <w:szCs w:val="24"/>
        </w:rPr>
        <w:t xml:space="preserve">, </w:t>
      </w:r>
      <w:proofErr w:type="spellStart"/>
      <w:r w:rsidRPr="00A9323C">
        <w:rPr>
          <w:rFonts w:ascii="Times New Roman" w:hAnsi="Times New Roman" w:cs="Times New Roman"/>
          <w:bCs/>
          <w:iCs/>
          <w:sz w:val="24"/>
          <w:szCs w:val="24"/>
        </w:rPr>
        <w:t>neuromitos</w:t>
      </w:r>
      <w:proofErr w:type="spellEnd"/>
      <w:r>
        <w:rPr>
          <w:rFonts w:ascii="Times New Roman" w:hAnsi="Times New Roman" w:cs="Times New Roman"/>
          <w:bCs/>
          <w:iCs/>
          <w:sz w:val="24"/>
          <w:szCs w:val="24"/>
        </w:rPr>
        <w:t>.</w:t>
      </w:r>
    </w:p>
    <w:p w14:paraId="7947F8F7" w14:textId="0C11352B" w:rsidR="00A9323C" w:rsidRPr="004334EF" w:rsidRDefault="00A9323C" w:rsidP="00A9323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Marzo</w:t>
      </w:r>
      <w:r w:rsidRPr="00906375">
        <w:rPr>
          <w:rFonts w:ascii="Times New Roman" w:hAnsi="Times New Roman"/>
          <w:color w:val="000000"/>
          <w:sz w:val="24"/>
        </w:rPr>
        <w:t xml:space="preserve"> 202</w:t>
      </w:r>
      <w:r>
        <w:rPr>
          <w:rFonts w:ascii="Times New Roman" w:hAnsi="Times New Roman"/>
          <w:color w:val="000000"/>
          <w:sz w:val="24"/>
        </w:rPr>
        <w:t>5</w:t>
      </w:r>
    </w:p>
    <w:p w14:paraId="59271543" w14:textId="77777777" w:rsidR="00A9323C" w:rsidRPr="00AA3327" w:rsidRDefault="00000000" w:rsidP="00A9323C">
      <w:pPr>
        <w:spacing w:after="40" w:line="360" w:lineRule="auto"/>
        <w:ind w:right="-285"/>
        <w:jc w:val="both"/>
        <w:rPr>
          <w:rFonts w:ascii="Times New Roman" w:hAnsi="Times New Roman"/>
          <w:szCs w:val="24"/>
        </w:rPr>
      </w:pPr>
      <w:r>
        <w:rPr>
          <w:noProof/>
        </w:rPr>
        <w:pict w14:anchorId="06BC1A42">
          <v:rect id="_x0000_i1025" alt="" style="width:441.9pt;height:.05pt;mso-width-percent:0;mso-height-percent:0;mso-width-percent:0;mso-height-percent:0" o:hralign="center" o:hrstd="t" o:hr="t" fillcolor="#a0a0a0" stroked="f"/>
        </w:pict>
      </w:r>
    </w:p>
    <w:p w14:paraId="0BEF772A" w14:textId="792AE681" w:rsidR="000D609D" w:rsidRPr="00A9323C" w:rsidRDefault="000D609D" w:rsidP="00A9323C">
      <w:pPr>
        <w:spacing w:after="0" w:line="360" w:lineRule="auto"/>
        <w:contextualSpacing/>
        <w:jc w:val="center"/>
        <w:rPr>
          <w:rFonts w:ascii="Times New Roman" w:hAnsi="Times New Roman" w:cs="Times New Roman"/>
          <w:b/>
          <w:bCs/>
          <w:sz w:val="32"/>
          <w:szCs w:val="28"/>
          <w:lang w:val="pt-BR"/>
        </w:rPr>
      </w:pPr>
      <w:proofErr w:type="spellStart"/>
      <w:r w:rsidRPr="00A9323C">
        <w:rPr>
          <w:rFonts w:ascii="Times New Roman" w:hAnsi="Times New Roman" w:cs="Times New Roman"/>
          <w:b/>
          <w:bCs/>
          <w:sz w:val="32"/>
          <w:szCs w:val="28"/>
          <w:lang w:val="pt-BR"/>
        </w:rPr>
        <w:t>Introducción</w:t>
      </w:r>
      <w:proofErr w:type="spellEnd"/>
    </w:p>
    <w:p w14:paraId="14F76EA7" w14:textId="723ECFA7" w:rsidR="0046524A" w:rsidRDefault="00D078A7" w:rsidP="00E83C19">
      <w:pPr>
        <w:spacing w:after="0" w:line="360" w:lineRule="auto"/>
        <w:ind w:firstLine="708"/>
        <w:contextualSpacing/>
        <w:jc w:val="both"/>
        <w:rPr>
          <w:rFonts w:ascii="Times New Roman" w:hAnsi="Times New Roman" w:cs="Times New Roman"/>
          <w:sz w:val="24"/>
          <w:szCs w:val="24"/>
        </w:rPr>
      </w:pPr>
      <w:r w:rsidRPr="00D078A7">
        <w:rPr>
          <w:rFonts w:ascii="Times New Roman" w:hAnsi="Times New Roman" w:cs="Times New Roman"/>
          <w:sz w:val="24"/>
          <w:szCs w:val="24"/>
        </w:rPr>
        <w:t xml:space="preserve">En años recientes, la neurociencia y el fundamento neurológico del comportamiento humano individual y colectivo han dado lugar a la creación de </w:t>
      </w:r>
      <w:proofErr w:type="spellStart"/>
      <w:r w:rsidRPr="00D078A7">
        <w:rPr>
          <w:rFonts w:ascii="Times New Roman" w:hAnsi="Times New Roman" w:cs="Times New Roman"/>
          <w:i/>
          <w:iCs/>
          <w:sz w:val="24"/>
          <w:szCs w:val="24"/>
        </w:rPr>
        <w:t>neurologismos</w:t>
      </w:r>
      <w:proofErr w:type="spellEnd"/>
      <w:r w:rsidR="00256F9D" w:rsidRPr="00E83C19">
        <w:rPr>
          <w:rFonts w:ascii="Times New Roman" w:hAnsi="Times New Roman" w:cs="Times New Roman"/>
          <w:sz w:val="24"/>
          <w:szCs w:val="24"/>
        </w:rPr>
        <w:t xml:space="preserve">. Se trata de terminología novedosa para diferenciar los complejos y variados términos que nacen de la interacción de la neurociencia y la sociedad, como </w:t>
      </w:r>
      <w:r w:rsidR="00256F9D" w:rsidRPr="00E83C19">
        <w:rPr>
          <w:rFonts w:ascii="Times New Roman" w:hAnsi="Times New Roman" w:cs="Times New Roman"/>
          <w:i/>
          <w:iCs/>
          <w:sz w:val="24"/>
          <w:szCs w:val="24"/>
        </w:rPr>
        <w:t>neuroética</w:t>
      </w:r>
      <w:r w:rsidR="00256F9D" w:rsidRPr="00E83C19">
        <w:rPr>
          <w:rFonts w:ascii="Times New Roman" w:hAnsi="Times New Roman" w:cs="Times New Roman"/>
          <w:sz w:val="24"/>
          <w:szCs w:val="24"/>
        </w:rPr>
        <w:t xml:space="preserve">, </w:t>
      </w:r>
      <w:proofErr w:type="spellStart"/>
      <w:r w:rsidR="00256F9D" w:rsidRPr="00E83C19">
        <w:rPr>
          <w:rFonts w:ascii="Times New Roman" w:hAnsi="Times New Roman" w:cs="Times New Roman"/>
          <w:i/>
          <w:iCs/>
          <w:sz w:val="24"/>
          <w:szCs w:val="24"/>
        </w:rPr>
        <w:t>neuromito</w:t>
      </w:r>
      <w:proofErr w:type="spellEnd"/>
      <w:r w:rsidR="00256F9D" w:rsidRPr="00E83C19">
        <w:rPr>
          <w:rFonts w:ascii="Times New Roman" w:hAnsi="Times New Roman" w:cs="Times New Roman"/>
          <w:sz w:val="24"/>
          <w:szCs w:val="24"/>
        </w:rPr>
        <w:t xml:space="preserve">, </w:t>
      </w:r>
      <w:proofErr w:type="spellStart"/>
      <w:r w:rsidR="00256F9D" w:rsidRPr="00E83C19">
        <w:rPr>
          <w:rFonts w:ascii="Times New Roman" w:hAnsi="Times New Roman" w:cs="Times New Roman"/>
          <w:i/>
          <w:iCs/>
          <w:sz w:val="24"/>
          <w:szCs w:val="24"/>
        </w:rPr>
        <w:t>neurorrealismo</w:t>
      </w:r>
      <w:proofErr w:type="spellEnd"/>
      <w:r w:rsidR="00256F9D" w:rsidRPr="00E83C19">
        <w:rPr>
          <w:rFonts w:ascii="Times New Roman" w:hAnsi="Times New Roman" w:cs="Times New Roman"/>
          <w:sz w:val="24"/>
          <w:szCs w:val="24"/>
        </w:rPr>
        <w:t xml:space="preserve">, </w:t>
      </w:r>
      <w:r w:rsidR="00256F9D" w:rsidRPr="00E83C19">
        <w:rPr>
          <w:rFonts w:ascii="Times New Roman" w:hAnsi="Times New Roman" w:cs="Times New Roman"/>
          <w:i/>
          <w:iCs/>
          <w:sz w:val="24"/>
          <w:szCs w:val="24"/>
        </w:rPr>
        <w:t>neuromarketing</w:t>
      </w:r>
      <w:r w:rsidR="00256F9D" w:rsidRPr="00E83C19">
        <w:rPr>
          <w:rFonts w:ascii="Times New Roman" w:hAnsi="Times New Roman" w:cs="Times New Roman"/>
          <w:sz w:val="24"/>
          <w:szCs w:val="24"/>
        </w:rPr>
        <w:t xml:space="preserve"> y </w:t>
      </w:r>
      <w:proofErr w:type="spellStart"/>
      <w:r w:rsidR="00256F9D" w:rsidRPr="00E83C19">
        <w:rPr>
          <w:rFonts w:ascii="Times New Roman" w:hAnsi="Times New Roman" w:cs="Times New Roman"/>
          <w:i/>
          <w:iCs/>
          <w:sz w:val="24"/>
          <w:szCs w:val="24"/>
        </w:rPr>
        <w:t>neurocharla</w:t>
      </w:r>
      <w:proofErr w:type="spellEnd"/>
      <w:r w:rsidR="0046524A" w:rsidRPr="00E83C19">
        <w:rPr>
          <w:rFonts w:ascii="Times New Roman" w:hAnsi="Times New Roman" w:cs="Times New Roman"/>
          <w:i/>
          <w:iCs/>
          <w:sz w:val="24"/>
          <w:szCs w:val="24"/>
        </w:rPr>
        <w:t xml:space="preserve"> </w:t>
      </w:r>
      <w:r w:rsidR="0046524A" w:rsidRPr="00E83C19">
        <w:rPr>
          <w:rFonts w:ascii="Times New Roman" w:hAnsi="Times New Roman" w:cs="Times New Roman"/>
          <w:sz w:val="24"/>
          <w:szCs w:val="24"/>
        </w:rPr>
        <w:t>(</w:t>
      </w:r>
      <w:r w:rsidR="00A657D9" w:rsidRPr="00E83C19">
        <w:rPr>
          <w:rFonts w:ascii="Times New Roman" w:hAnsi="Times New Roman" w:cs="Times New Roman"/>
          <w:sz w:val="24"/>
          <w:szCs w:val="24"/>
        </w:rPr>
        <w:t xml:space="preserve">Illes </w:t>
      </w:r>
      <w:r w:rsidR="00A657D9" w:rsidRPr="00E83C19">
        <w:rPr>
          <w:rFonts w:ascii="Times New Roman" w:hAnsi="Times New Roman" w:cs="Times New Roman"/>
          <w:i/>
          <w:iCs/>
          <w:sz w:val="24"/>
          <w:szCs w:val="24"/>
        </w:rPr>
        <w:t>et al.,</w:t>
      </w:r>
      <w:r w:rsidR="00A657D9" w:rsidRPr="00E83C19">
        <w:rPr>
          <w:rFonts w:ascii="Times New Roman" w:hAnsi="Times New Roman" w:cs="Times New Roman"/>
          <w:sz w:val="24"/>
          <w:szCs w:val="24"/>
        </w:rPr>
        <w:t xml:space="preserve"> 2010</w:t>
      </w:r>
      <w:r w:rsidR="0046524A" w:rsidRPr="00E83C19">
        <w:rPr>
          <w:rFonts w:ascii="Times New Roman" w:hAnsi="Times New Roman" w:cs="Times New Roman"/>
          <w:sz w:val="24"/>
          <w:szCs w:val="24"/>
        </w:rPr>
        <w:t>)</w:t>
      </w:r>
      <w:r w:rsidR="00256F9D" w:rsidRPr="00E83C19">
        <w:rPr>
          <w:rFonts w:ascii="Times New Roman" w:hAnsi="Times New Roman" w:cs="Times New Roman"/>
          <w:sz w:val="24"/>
          <w:szCs w:val="24"/>
        </w:rPr>
        <w:t>.</w:t>
      </w:r>
      <w:r w:rsidR="0046524A" w:rsidRPr="00E83C19">
        <w:rPr>
          <w:rFonts w:ascii="Times New Roman" w:hAnsi="Times New Roman" w:cs="Times New Roman"/>
          <w:sz w:val="24"/>
          <w:szCs w:val="24"/>
        </w:rPr>
        <w:t xml:space="preserve"> El presente trabajo reflexivo se centra en los </w:t>
      </w:r>
      <w:proofErr w:type="spellStart"/>
      <w:r w:rsidR="0046524A" w:rsidRPr="00E83C19">
        <w:rPr>
          <w:rFonts w:ascii="Times New Roman" w:hAnsi="Times New Roman" w:cs="Times New Roman"/>
          <w:i/>
          <w:iCs/>
          <w:sz w:val="24"/>
          <w:szCs w:val="24"/>
        </w:rPr>
        <w:t>neuromitos</w:t>
      </w:r>
      <w:proofErr w:type="spellEnd"/>
      <w:r w:rsidR="0046524A" w:rsidRPr="00E83C19">
        <w:rPr>
          <w:rFonts w:ascii="Times New Roman" w:hAnsi="Times New Roman" w:cs="Times New Roman"/>
          <w:sz w:val="24"/>
          <w:szCs w:val="24"/>
        </w:rPr>
        <w:t xml:space="preserve">, el encanto de las explicaciones </w:t>
      </w:r>
      <w:r w:rsidR="0046524A" w:rsidRPr="00D40528">
        <w:rPr>
          <w:rFonts w:ascii="Times New Roman" w:hAnsi="Times New Roman" w:cs="Times New Roman"/>
          <w:sz w:val="24"/>
          <w:szCs w:val="24"/>
        </w:rPr>
        <w:t>neurocientíficas</w:t>
      </w:r>
      <w:r w:rsidR="0046524A" w:rsidRPr="00D40528">
        <w:rPr>
          <w:rFonts w:ascii="Times New Roman" w:hAnsi="Times New Roman" w:cs="Times New Roman"/>
          <w:i/>
          <w:sz w:val="24"/>
          <w:szCs w:val="24"/>
        </w:rPr>
        <w:t xml:space="preserve"> </w:t>
      </w:r>
      <w:r w:rsidR="0046524A" w:rsidRPr="00E83C19">
        <w:rPr>
          <w:rFonts w:ascii="Times New Roman" w:hAnsi="Times New Roman" w:cs="Times New Roman"/>
          <w:sz w:val="24"/>
          <w:szCs w:val="24"/>
        </w:rPr>
        <w:t>contemporáneas que los rodean y su relación con el ámbito educativo.</w:t>
      </w:r>
      <w:r w:rsidR="001C637E" w:rsidRPr="00E83C19">
        <w:rPr>
          <w:rFonts w:ascii="Times New Roman" w:hAnsi="Times New Roman" w:cs="Times New Roman"/>
          <w:sz w:val="24"/>
          <w:szCs w:val="24"/>
        </w:rPr>
        <w:t xml:space="preserve"> Se </w:t>
      </w:r>
      <w:r w:rsidR="005071D9" w:rsidRPr="00E83C19">
        <w:rPr>
          <w:rFonts w:ascii="Times New Roman" w:hAnsi="Times New Roman" w:cs="Times New Roman"/>
          <w:sz w:val="24"/>
          <w:szCs w:val="24"/>
        </w:rPr>
        <w:t>expone</w:t>
      </w:r>
      <w:r w:rsidR="00D31593" w:rsidRPr="00E83C19">
        <w:rPr>
          <w:rFonts w:ascii="Times New Roman" w:hAnsi="Times New Roman" w:cs="Times New Roman"/>
          <w:sz w:val="24"/>
          <w:szCs w:val="24"/>
        </w:rPr>
        <w:t xml:space="preserve">n los orígenes de los </w:t>
      </w:r>
      <w:proofErr w:type="spellStart"/>
      <w:r w:rsidR="00D31593" w:rsidRPr="00E83C19">
        <w:rPr>
          <w:rFonts w:ascii="Times New Roman" w:hAnsi="Times New Roman" w:cs="Times New Roman"/>
          <w:i/>
          <w:sz w:val="24"/>
          <w:szCs w:val="24"/>
        </w:rPr>
        <w:t>neuromitos</w:t>
      </w:r>
      <w:proofErr w:type="spellEnd"/>
      <w:r w:rsidR="00D31593" w:rsidRPr="00E83C19">
        <w:rPr>
          <w:rFonts w:ascii="Times New Roman" w:hAnsi="Times New Roman" w:cs="Times New Roman"/>
          <w:sz w:val="24"/>
          <w:szCs w:val="24"/>
        </w:rPr>
        <w:t xml:space="preserve"> y</w:t>
      </w:r>
      <w:r w:rsidR="005071D9" w:rsidRPr="00E83C19">
        <w:rPr>
          <w:rFonts w:ascii="Times New Roman" w:hAnsi="Times New Roman" w:cs="Times New Roman"/>
          <w:sz w:val="24"/>
          <w:szCs w:val="24"/>
        </w:rPr>
        <w:t xml:space="preserve"> un repertorio de </w:t>
      </w:r>
      <w:r w:rsidR="00D31593" w:rsidRPr="00E83C19">
        <w:rPr>
          <w:rFonts w:ascii="Times New Roman" w:hAnsi="Times New Roman" w:cs="Times New Roman"/>
          <w:iCs/>
          <w:sz w:val="24"/>
          <w:szCs w:val="24"/>
        </w:rPr>
        <w:t>éstos</w:t>
      </w:r>
      <w:r w:rsidR="005071D9" w:rsidRPr="00E83C19">
        <w:rPr>
          <w:rFonts w:ascii="Times New Roman" w:hAnsi="Times New Roman" w:cs="Times New Roman"/>
          <w:sz w:val="24"/>
          <w:szCs w:val="24"/>
        </w:rPr>
        <w:t xml:space="preserve"> en la educación</w:t>
      </w:r>
      <w:r w:rsidR="00D31593" w:rsidRPr="00E83C19">
        <w:rPr>
          <w:rFonts w:ascii="Times New Roman" w:hAnsi="Times New Roman" w:cs="Times New Roman"/>
          <w:sz w:val="24"/>
          <w:szCs w:val="24"/>
        </w:rPr>
        <w:t>,</w:t>
      </w:r>
      <w:r w:rsidR="005071D9" w:rsidRPr="00E83C19">
        <w:rPr>
          <w:rFonts w:ascii="Times New Roman" w:hAnsi="Times New Roman" w:cs="Times New Roman"/>
          <w:sz w:val="24"/>
          <w:szCs w:val="24"/>
        </w:rPr>
        <w:t xml:space="preserve"> vigentes y caducos</w:t>
      </w:r>
      <w:r w:rsidR="00D31593" w:rsidRPr="00E83C19">
        <w:rPr>
          <w:rFonts w:ascii="Times New Roman" w:hAnsi="Times New Roman" w:cs="Times New Roman"/>
          <w:sz w:val="24"/>
          <w:szCs w:val="24"/>
        </w:rPr>
        <w:t>,</w:t>
      </w:r>
      <w:r w:rsidR="005071D9" w:rsidRPr="00E83C19">
        <w:rPr>
          <w:rFonts w:ascii="Times New Roman" w:hAnsi="Times New Roman" w:cs="Times New Roman"/>
          <w:sz w:val="24"/>
          <w:szCs w:val="24"/>
        </w:rPr>
        <w:t xml:space="preserve"> obtenido a partir de la revisión de la literatura científica internacional más relevante.</w:t>
      </w:r>
      <w:r w:rsidR="00C73076" w:rsidRPr="00E83C19">
        <w:rPr>
          <w:rFonts w:ascii="Times New Roman" w:hAnsi="Times New Roman" w:cs="Times New Roman"/>
          <w:sz w:val="24"/>
          <w:szCs w:val="24"/>
        </w:rPr>
        <w:t xml:space="preserve"> Su principal aportación es el discernimiento de que la falta de una comunicación efectiva de los resultados científicos y la avidez comercial tienen como consecuencia la adopción de actividades que impactan negativamente el trabajo en las aulas de todo el mundo</w:t>
      </w:r>
      <w:r w:rsidR="00B9694A" w:rsidRPr="00E83C19">
        <w:rPr>
          <w:rFonts w:ascii="Times New Roman" w:hAnsi="Times New Roman" w:cs="Times New Roman"/>
          <w:sz w:val="24"/>
          <w:szCs w:val="24"/>
        </w:rPr>
        <w:t xml:space="preserve"> y propenden a inversiones estériles de tiempo y dinero</w:t>
      </w:r>
      <w:r w:rsidR="00C73076" w:rsidRPr="00E83C19">
        <w:rPr>
          <w:rFonts w:ascii="Times New Roman" w:hAnsi="Times New Roman" w:cs="Times New Roman"/>
          <w:sz w:val="24"/>
          <w:szCs w:val="24"/>
        </w:rPr>
        <w:t>.</w:t>
      </w:r>
    </w:p>
    <w:p w14:paraId="01771B23" w14:textId="77777777" w:rsidR="00A9323C" w:rsidRPr="00E83C19" w:rsidRDefault="00A9323C" w:rsidP="00E83C19">
      <w:pPr>
        <w:spacing w:after="0" w:line="360" w:lineRule="auto"/>
        <w:ind w:firstLine="708"/>
        <w:contextualSpacing/>
        <w:jc w:val="both"/>
        <w:rPr>
          <w:rFonts w:ascii="Times New Roman" w:hAnsi="Times New Roman" w:cs="Times New Roman"/>
          <w:sz w:val="24"/>
          <w:szCs w:val="24"/>
        </w:rPr>
      </w:pPr>
    </w:p>
    <w:p w14:paraId="591B7405" w14:textId="77777777" w:rsidR="009D4E38" w:rsidRPr="00A9323C" w:rsidRDefault="00694A0E" w:rsidP="00E83C19">
      <w:pPr>
        <w:spacing w:after="0" w:line="360" w:lineRule="auto"/>
        <w:contextualSpacing/>
        <w:jc w:val="center"/>
        <w:rPr>
          <w:rFonts w:ascii="Times New Roman" w:hAnsi="Times New Roman" w:cs="Times New Roman"/>
          <w:b/>
          <w:bCs/>
          <w:sz w:val="24"/>
        </w:rPr>
      </w:pPr>
      <w:r w:rsidRPr="00A9323C">
        <w:rPr>
          <w:rFonts w:ascii="Times New Roman" w:hAnsi="Times New Roman" w:cs="Times New Roman"/>
          <w:b/>
          <w:bCs/>
          <w:sz w:val="24"/>
        </w:rPr>
        <w:t xml:space="preserve">Génesis del </w:t>
      </w:r>
      <w:r w:rsidR="0028548F" w:rsidRPr="00A9323C">
        <w:rPr>
          <w:rFonts w:ascii="Times New Roman" w:hAnsi="Times New Roman" w:cs="Times New Roman"/>
          <w:b/>
          <w:bCs/>
          <w:sz w:val="24"/>
        </w:rPr>
        <w:t>concepto</w:t>
      </w:r>
    </w:p>
    <w:p w14:paraId="1F43B631" w14:textId="20B3C4A0" w:rsidR="00E82FAE" w:rsidRPr="00E83C19" w:rsidRDefault="008B4147" w:rsidP="00A9323C">
      <w:pPr>
        <w:spacing w:after="0" w:line="360" w:lineRule="auto"/>
        <w:ind w:firstLine="709"/>
        <w:contextualSpacing/>
        <w:jc w:val="both"/>
        <w:rPr>
          <w:rFonts w:ascii="Times New Roman" w:hAnsi="Times New Roman" w:cs="Times New Roman"/>
          <w:sz w:val="24"/>
          <w:szCs w:val="24"/>
        </w:rPr>
      </w:pPr>
      <w:r w:rsidRPr="008B4147">
        <w:rPr>
          <w:rFonts w:ascii="Times New Roman" w:hAnsi="Times New Roman" w:cs="Times New Roman"/>
          <w:sz w:val="24"/>
          <w:szCs w:val="24"/>
        </w:rPr>
        <w:t xml:space="preserve">El origen del término </w:t>
      </w:r>
      <w:proofErr w:type="spellStart"/>
      <w:r w:rsidRPr="008B4147">
        <w:rPr>
          <w:rFonts w:ascii="Times New Roman" w:hAnsi="Times New Roman" w:cs="Times New Roman"/>
          <w:sz w:val="24"/>
          <w:szCs w:val="24"/>
        </w:rPr>
        <w:t>neuromito</w:t>
      </w:r>
      <w:proofErr w:type="spellEnd"/>
      <w:r w:rsidRPr="008B4147">
        <w:rPr>
          <w:rFonts w:ascii="Times New Roman" w:hAnsi="Times New Roman" w:cs="Times New Roman"/>
          <w:sz w:val="24"/>
          <w:szCs w:val="24"/>
        </w:rPr>
        <w:t xml:space="preserve"> se atribuye al neurocirujano Alan </w:t>
      </w:r>
      <w:proofErr w:type="spellStart"/>
      <w:r w:rsidRPr="008B4147">
        <w:rPr>
          <w:rFonts w:ascii="Times New Roman" w:hAnsi="Times New Roman" w:cs="Times New Roman"/>
          <w:sz w:val="24"/>
          <w:szCs w:val="24"/>
        </w:rPr>
        <w:t>Crockard</w:t>
      </w:r>
      <w:proofErr w:type="spellEnd"/>
      <w:r w:rsidRPr="008B4147">
        <w:rPr>
          <w:rFonts w:ascii="Times New Roman" w:hAnsi="Times New Roman" w:cs="Times New Roman"/>
          <w:sz w:val="24"/>
          <w:szCs w:val="24"/>
        </w:rPr>
        <w:t>, quien lo ideó en la década de 1980 para referirse a concepciones con escasas bases científicas sobre el cerebro (</w:t>
      </w:r>
      <w:proofErr w:type="spellStart"/>
      <w:r w:rsidRPr="008B4147">
        <w:rPr>
          <w:rFonts w:ascii="Times New Roman" w:hAnsi="Times New Roman" w:cs="Times New Roman"/>
          <w:sz w:val="24"/>
          <w:szCs w:val="24"/>
        </w:rPr>
        <w:t>Crockard</w:t>
      </w:r>
      <w:proofErr w:type="spellEnd"/>
      <w:r w:rsidRPr="008B4147">
        <w:rPr>
          <w:rFonts w:ascii="Times New Roman" w:hAnsi="Times New Roman" w:cs="Times New Roman"/>
          <w:sz w:val="24"/>
          <w:szCs w:val="24"/>
        </w:rPr>
        <w:t>, 1996).</w:t>
      </w:r>
      <w:r>
        <w:rPr>
          <w:rFonts w:ascii="Times New Roman" w:hAnsi="Times New Roman" w:cs="Times New Roman"/>
          <w:sz w:val="24"/>
          <w:szCs w:val="24"/>
        </w:rPr>
        <w:t xml:space="preserve"> </w:t>
      </w:r>
      <w:r w:rsidR="00484EA3" w:rsidRPr="00E83C19">
        <w:rPr>
          <w:rFonts w:ascii="Times New Roman" w:hAnsi="Times New Roman" w:cs="Times New Roman"/>
          <w:sz w:val="24"/>
          <w:szCs w:val="24"/>
        </w:rPr>
        <w:t>Alrededor de veinte años más tarde, en el 2002, el término fue retomado y modificado por la Organización de Cooperación y Desarrollo Económicos (</w:t>
      </w:r>
      <w:r w:rsidR="00484EA3" w:rsidRPr="00E83C19">
        <w:rPr>
          <w:rFonts w:ascii="Times New Roman" w:hAnsi="Times New Roman" w:cs="Times New Roman"/>
          <w:i/>
          <w:iCs/>
          <w:sz w:val="24"/>
          <w:szCs w:val="24"/>
        </w:rPr>
        <w:t>OCDE</w:t>
      </w:r>
      <w:r w:rsidR="00484EA3" w:rsidRPr="00E83C19">
        <w:rPr>
          <w:rFonts w:ascii="Times New Roman" w:hAnsi="Times New Roman" w:cs="Times New Roman"/>
          <w:sz w:val="24"/>
          <w:szCs w:val="24"/>
        </w:rPr>
        <w:t xml:space="preserve">) del Reino Unido a través del proyecto Cerebro y Aprendizaje, en el que se establece que un </w:t>
      </w:r>
      <w:proofErr w:type="spellStart"/>
      <w:r w:rsidR="00484EA3" w:rsidRPr="00E83C19">
        <w:rPr>
          <w:rFonts w:ascii="Times New Roman" w:hAnsi="Times New Roman" w:cs="Times New Roman"/>
          <w:i/>
          <w:iCs/>
          <w:sz w:val="24"/>
          <w:szCs w:val="24"/>
        </w:rPr>
        <w:t>neuromito</w:t>
      </w:r>
      <w:proofErr w:type="spellEnd"/>
      <w:r w:rsidR="00484EA3" w:rsidRPr="00E83C19">
        <w:rPr>
          <w:rFonts w:ascii="Times New Roman" w:hAnsi="Times New Roman" w:cs="Times New Roman"/>
          <w:sz w:val="24"/>
          <w:szCs w:val="24"/>
        </w:rPr>
        <w:t xml:space="preserve"> es </w:t>
      </w:r>
      <w:r w:rsidR="00BA00F4" w:rsidRPr="00E83C19">
        <w:rPr>
          <w:rFonts w:ascii="Times New Roman" w:hAnsi="Times New Roman" w:cs="Times New Roman"/>
          <w:sz w:val="24"/>
          <w:szCs w:val="24"/>
        </w:rPr>
        <w:t>un «</w:t>
      </w:r>
      <w:r w:rsidR="00BA00F4" w:rsidRPr="00E83C19">
        <w:rPr>
          <w:rFonts w:ascii="Times New Roman" w:hAnsi="Times New Roman" w:cs="Times New Roman"/>
          <w:i/>
          <w:iCs/>
          <w:sz w:val="24"/>
          <w:szCs w:val="24"/>
        </w:rPr>
        <w:t>concepto erróneo generado por un malentendido, una lectura equivocada o una cita errónea de hechos científicamente demostrados (por la neurociencia) para defender el uso de la investigación del cerebro en la educación y otros contextos</w:t>
      </w:r>
      <w:r w:rsidR="00BA00F4" w:rsidRPr="00E83C19">
        <w:rPr>
          <w:rFonts w:ascii="Times New Roman" w:hAnsi="Times New Roman" w:cs="Times New Roman"/>
          <w:sz w:val="24"/>
          <w:szCs w:val="24"/>
        </w:rPr>
        <w:t>»</w:t>
      </w:r>
      <w:r w:rsidR="00484EA3" w:rsidRPr="00E83C19">
        <w:rPr>
          <w:rFonts w:ascii="Times New Roman" w:hAnsi="Times New Roman" w:cs="Times New Roman"/>
          <w:sz w:val="24"/>
          <w:szCs w:val="24"/>
        </w:rPr>
        <w:t xml:space="preserve"> (</w:t>
      </w:r>
      <w:r w:rsidR="00BA00F4" w:rsidRPr="00E83C19">
        <w:rPr>
          <w:rFonts w:ascii="Times New Roman" w:hAnsi="Times New Roman" w:cs="Times New Roman"/>
          <w:i/>
          <w:iCs/>
          <w:sz w:val="24"/>
          <w:szCs w:val="24"/>
        </w:rPr>
        <w:t>OCDE, 2002</w:t>
      </w:r>
      <w:r w:rsidR="00484EA3" w:rsidRPr="00E83C19">
        <w:rPr>
          <w:rFonts w:ascii="Times New Roman" w:hAnsi="Times New Roman" w:cs="Times New Roman"/>
          <w:sz w:val="24"/>
          <w:szCs w:val="24"/>
        </w:rPr>
        <w:t>).</w:t>
      </w:r>
      <w:r w:rsidR="00E82FAE" w:rsidRPr="00E83C19">
        <w:rPr>
          <w:rFonts w:ascii="Times New Roman" w:hAnsi="Times New Roman" w:cs="Times New Roman"/>
          <w:sz w:val="24"/>
          <w:szCs w:val="24"/>
        </w:rPr>
        <w:t xml:space="preserve"> </w:t>
      </w:r>
    </w:p>
    <w:p w14:paraId="07ECD79D" w14:textId="2B8AF3A9" w:rsidR="00E82FAE" w:rsidRPr="00E83C19" w:rsidRDefault="009E524C" w:rsidP="00E83C19">
      <w:pPr>
        <w:spacing w:after="0" w:line="360" w:lineRule="auto"/>
        <w:ind w:firstLine="708"/>
        <w:contextualSpacing/>
        <w:jc w:val="both"/>
        <w:rPr>
          <w:rFonts w:ascii="Times New Roman" w:hAnsi="Times New Roman" w:cs="Times New Roman"/>
          <w:sz w:val="24"/>
          <w:szCs w:val="24"/>
        </w:rPr>
      </w:pPr>
      <w:r w:rsidRPr="00E83C19">
        <w:rPr>
          <w:rFonts w:ascii="Times New Roman" w:hAnsi="Times New Roman" w:cs="Times New Roman"/>
          <w:sz w:val="24"/>
          <w:szCs w:val="24"/>
        </w:rPr>
        <w:t xml:space="preserve">De acuerdo con Newton &amp; </w:t>
      </w:r>
      <w:proofErr w:type="spellStart"/>
      <w:r w:rsidRPr="00E83C19">
        <w:rPr>
          <w:rFonts w:ascii="Times New Roman" w:hAnsi="Times New Roman" w:cs="Times New Roman"/>
          <w:sz w:val="24"/>
          <w:szCs w:val="24"/>
        </w:rPr>
        <w:t>Salvi</w:t>
      </w:r>
      <w:proofErr w:type="spellEnd"/>
      <w:r w:rsidRPr="00E83C19">
        <w:rPr>
          <w:rFonts w:ascii="Times New Roman" w:hAnsi="Times New Roman" w:cs="Times New Roman"/>
          <w:sz w:val="24"/>
          <w:szCs w:val="24"/>
        </w:rPr>
        <w:t xml:space="preserve"> (2020), los </w:t>
      </w:r>
      <w:proofErr w:type="spellStart"/>
      <w:r w:rsidRPr="00E83C19">
        <w:rPr>
          <w:rFonts w:ascii="Times New Roman" w:hAnsi="Times New Roman" w:cs="Times New Roman"/>
          <w:i/>
          <w:iCs/>
          <w:sz w:val="24"/>
          <w:szCs w:val="24"/>
        </w:rPr>
        <w:t>neuromitos</w:t>
      </w:r>
      <w:proofErr w:type="spellEnd"/>
      <w:r w:rsidRPr="00E83C19">
        <w:rPr>
          <w:rFonts w:ascii="Times New Roman" w:hAnsi="Times New Roman" w:cs="Times New Roman"/>
          <w:sz w:val="24"/>
          <w:szCs w:val="24"/>
        </w:rPr>
        <w:t xml:space="preserve"> provienen de diversas fuentes</w:t>
      </w:r>
      <w:r w:rsidR="00E82FAE" w:rsidRPr="00E83C19">
        <w:rPr>
          <w:rFonts w:ascii="Times New Roman" w:hAnsi="Times New Roman" w:cs="Times New Roman"/>
          <w:sz w:val="24"/>
          <w:szCs w:val="24"/>
        </w:rPr>
        <w:t>,</w:t>
      </w:r>
      <w:r w:rsidRPr="00E83C19">
        <w:rPr>
          <w:rFonts w:ascii="Times New Roman" w:hAnsi="Times New Roman" w:cs="Times New Roman"/>
          <w:sz w:val="24"/>
          <w:szCs w:val="24"/>
        </w:rPr>
        <w:t xml:space="preserve"> como la desinformación por los medios de comunicación, la falta de comprensión del lenguaje especializado de la </w:t>
      </w:r>
      <w:r w:rsidRPr="00D40528">
        <w:rPr>
          <w:rFonts w:ascii="Times New Roman" w:hAnsi="Times New Roman" w:cs="Times New Roman"/>
          <w:sz w:val="24"/>
          <w:szCs w:val="24"/>
        </w:rPr>
        <w:t xml:space="preserve">neurociencia </w:t>
      </w:r>
      <w:r w:rsidRPr="00E83C19">
        <w:rPr>
          <w:rFonts w:ascii="Times New Roman" w:hAnsi="Times New Roman" w:cs="Times New Roman"/>
          <w:sz w:val="24"/>
          <w:szCs w:val="24"/>
        </w:rPr>
        <w:t>y las limitaciones de acceso a fuentes confiables</w:t>
      </w:r>
      <w:r w:rsidR="00E82FAE" w:rsidRPr="00E83C19">
        <w:rPr>
          <w:rFonts w:ascii="Times New Roman" w:hAnsi="Times New Roman" w:cs="Times New Roman"/>
          <w:sz w:val="24"/>
          <w:szCs w:val="24"/>
        </w:rPr>
        <w:t xml:space="preserve"> como las publicaciones científicas, que resultan prácticamente inalcanzables para la esfera pública en contraparte de la información presentada por diversos medios de comunicación, </w:t>
      </w:r>
      <w:r w:rsidR="00E82FAE" w:rsidRPr="00E83C19">
        <w:rPr>
          <w:rFonts w:ascii="Times New Roman" w:hAnsi="Times New Roman" w:cs="Times New Roman"/>
          <w:sz w:val="24"/>
          <w:szCs w:val="24"/>
        </w:rPr>
        <w:lastRenderedPageBreak/>
        <w:t xml:space="preserve">cargada de distorsiones, simplificaciones o exageraciones sobre los hallazgos </w:t>
      </w:r>
      <w:r w:rsidR="00E82FAE" w:rsidRPr="00D40528">
        <w:rPr>
          <w:rFonts w:ascii="Times New Roman" w:hAnsi="Times New Roman" w:cs="Times New Roman"/>
          <w:sz w:val="24"/>
          <w:szCs w:val="24"/>
        </w:rPr>
        <w:t xml:space="preserve">neurocientíficos </w:t>
      </w:r>
      <w:r w:rsidR="00E82FAE" w:rsidRPr="00E83C19">
        <w:rPr>
          <w:rFonts w:ascii="Times New Roman" w:hAnsi="Times New Roman" w:cs="Times New Roman"/>
          <w:sz w:val="24"/>
          <w:szCs w:val="24"/>
        </w:rPr>
        <w:t xml:space="preserve">(Zhang </w:t>
      </w:r>
      <w:r w:rsidR="00E82FAE" w:rsidRPr="00E83C19">
        <w:rPr>
          <w:rFonts w:ascii="Times New Roman" w:hAnsi="Times New Roman" w:cs="Times New Roman"/>
          <w:i/>
          <w:iCs/>
          <w:sz w:val="24"/>
          <w:szCs w:val="24"/>
        </w:rPr>
        <w:t>et al.,</w:t>
      </w:r>
      <w:r w:rsidR="00E82FAE" w:rsidRPr="00E83C19">
        <w:rPr>
          <w:rFonts w:ascii="Times New Roman" w:hAnsi="Times New Roman" w:cs="Times New Roman"/>
          <w:sz w:val="24"/>
          <w:szCs w:val="24"/>
        </w:rPr>
        <w:t xml:space="preserve"> 2019)</w:t>
      </w:r>
      <w:r w:rsidRPr="00E83C19">
        <w:rPr>
          <w:rFonts w:ascii="Times New Roman" w:hAnsi="Times New Roman" w:cs="Times New Roman"/>
          <w:sz w:val="24"/>
          <w:szCs w:val="24"/>
        </w:rPr>
        <w:t xml:space="preserve">. </w:t>
      </w:r>
    </w:p>
    <w:p w14:paraId="77B91EB8" w14:textId="2F09A6B1" w:rsidR="000E0AEA" w:rsidRPr="008867F0" w:rsidRDefault="000E0AEA" w:rsidP="00E83C19">
      <w:pPr>
        <w:spacing w:after="0" w:line="360" w:lineRule="auto"/>
        <w:contextualSpacing/>
        <w:jc w:val="both"/>
        <w:rPr>
          <w:rFonts w:ascii="Times New Roman" w:hAnsi="Times New Roman" w:cs="Times New Roman"/>
          <w:sz w:val="24"/>
          <w:szCs w:val="24"/>
        </w:rPr>
      </w:pPr>
      <w:bookmarkStart w:id="1" w:name="_Hlk184687613"/>
      <w:r w:rsidRPr="00E83C19">
        <w:rPr>
          <w:rFonts w:ascii="Times New Roman" w:hAnsi="Times New Roman" w:cs="Times New Roman"/>
          <w:sz w:val="24"/>
          <w:szCs w:val="24"/>
        </w:rPr>
        <w:tab/>
      </w:r>
      <w:r w:rsidR="008867F0" w:rsidRPr="008867F0">
        <w:rPr>
          <w:rFonts w:ascii="Times New Roman" w:hAnsi="Times New Roman" w:cs="Times New Roman"/>
          <w:sz w:val="24"/>
          <w:szCs w:val="24"/>
        </w:rPr>
        <w:t xml:space="preserve">Las situaciones mencionadas, exponen a la </w:t>
      </w:r>
      <w:r w:rsidR="008867F0" w:rsidRPr="00D40528">
        <w:rPr>
          <w:rFonts w:ascii="Times New Roman" w:hAnsi="Times New Roman" w:cs="Times New Roman"/>
          <w:sz w:val="24"/>
          <w:szCs w:val="24"/>
        </w:rPr>
        <w:t>neurociencia</w:t>
      </w:r>
      <w:r w:rsidR="008867F0" w:rsidRPr="008867F0">
        <w:rPr>
          <w:rFonts w:ascii="Times New Roman" w:hAnsi="Times New Roman" w:cs="Times New Roman"/>
          <w:sz w:val="24"/>
          <w:szCs w:val="24"/>
        </w:rPr>
        <w:t xml:space="preserve"> como una disciplina científica que es particularmente propensa a la desinformación y a la difusión de información inexacta, u</w:t>
      </w:r>
      <w:r w:rsidRPr="008867F0">
        <w:rPr>
          <w:rFonts w:ascii="Times New Roman" w:hAnsi="Times New Roman" w:cs="Times New Roman"/>
          <w:sz w:val="24"/>
          <w:szCs w:val="24"/>
        </w:rPr>
        <w:t xml:space="preserve">n </w:t>
      </w:r>
      <w:r w:rsidR="00306B06" w:rsidRPr="008867F0">
        <w:rPr>
          <w:rFonts w:ascii="Times New Roman" w:hAnsi="Times New Roman" w:cs="Times New Roman"/>
          <w:sz w:val="24"/>
          <w:szCs w:val="24"/>
        </w:rPr>
        <w:t xml:space="preserve">claro </w:t>
      </w:r>
      <w:r w:rsidRPr="008867F0">
        <w:rPr>
          <w:rFonts w:ascii="Times New Roman" w:hAnsi="Times New Roman" w:cs="Times New Roman"/>
          <w:sz w:val="24"/>
          <w:szCs w:val="24"/>
        </w:rPr>
        <w:t xml:space="preserve">ejemplo </w:t>
      </w:r>
      <w:r w:rsidR="00306B06" w:rsidRPr="008867F0">
        <w:rPr>
          <w:rFonts w:ascii="Times New Roman" w:hAnsi="Times New Roman" w:cs="Times New Roman"/>
          <w:sz w:val="24"/>
          <w:szCs w:val="24"/>
        </w:rPr>
        <w:t xml:space="preserve">sobre la difusión de los </w:t>
      </w:r>
      <w:proofErr w:type="spellStart"/>
      <w:r w:rsidR="00306B06" w:rsidRPr="008867F0">
        <w:rPr>
          <w:rFonts w:ascii="Times New Roman" w:hAnsi="Times New Roman" w:cs="Times New Roman"/>
          <w:i/>
          <w:iCs/>
          <w:sz w:val="24"/>
          <w:szCs w:val="24"/>
        </w:rPr>
        <w:t>neuromitos</w:t>
      </w:r>
      <w:proofErr w:type="spellEnd"/>
      <w:r w:rsidR="00306B06" w:rsidRPr="008867F0">
        <w:rPr>
          <w:rFonts w:ascii="Times New Roman" w:hAnsi="Times New Roman" w:cs="Times New Roman"/>
          <w:sz w:val="24"/>
          <w:szCs w:val="24"/>
        </w:rPr>
        <w:t xml:space="preserve"> es el caso estudiado por </w:t>
      </w:r>
      <w:proofErr w:type="spellStart"/>
      <w:r w:rsidR="00306B06" w:rsidRPr="008867F0">
        <w:rPr>
          <w:rFonts w:ascii="Times New Roman" w:hAnsi="Times New Roman" w:cs="Times New Roman"/>
          <w:sz w:val="24"/>
          <w:szCs w:val="24"/>
        </w:rPr>
        <w:t>Beyerstein</w:t>
      </w:r>
      <w:proofErr w:type="spellEnd"/>
      <w:r w:rsidR="00306B06" w:rsidRPr="008867F0">
        <w:rPr>
          <w:rFonts w:ascii="Times New Roman" w:hAnsi="Times New Roman" w:cs="Times New Roman"/>
          <w:sz w:val="24"/>
          <w:szCs w:val="24"/>
        </w:rPr>
        <w:t xml:space="preserve"> (1999). </w:t>
      </w:r>
      <w:bookmarkEnd w:id="1"/>
      <w:r w:rsidR="00306B06" w:rsidRPr="008867F0">
        <w:rPr>
          <w:rFonts w:ascii="Times New Roman" w:hAnsi="Times New Roman" w:cs="Times New Roman"/>
          <w:sz w:val="24"/>
          <w:szCs w:val="24"/>
        </w:rPr>
        <w:t xml:space="preserve">El autor expone que el mito de que sólo utilizamos el 10% del cerebro tiene origen a principios del s. XX y fue comercializado a través de la </w:t>
      </w:r>
      <w:r w:rsidR="0063089A" w:rsidRPr="008867F0">
        <w:rPr>
          <w:rFonts w:ascii="Times New Roman" w:hAnsi="Times New Roman" w:cs="Times New Roman"/>
          <w:sz w:val="24"/>
          <w:szCs w:val="24"/>
        </w:rPr>
        <w:t xml:space="preserve">llamada </w:t>
      </w:r>
      <w:r w:rsidR="0063089A" w:rsidRPr="008867F0">
        <w:rPr>
          <w:rFonts w:ascii="Times New Roman" w:hAnsi="Times New Roman" w:cs="Times New Roman"/>
          <w:i/>
          <w:iCs/>
          <w:sz w:val="24"/>
          <w:szCs w:val="24"/>
        </w:rPr>
        <w:t>ciencia popular</w:t>
      </w:r>
      <w:r w:rsidR="0063089A" w:rsidRPr="008867F0">
        <w:rPr>
          <w:rFonts w:ascii="Times New Roman" w:hAnsi="Times New Roman" w:cs="Times New Roman"/>
          <w:sz w:val="24"/>
          <w:szCs w:val="24"/>
        </w:rPr>
        <w:t xml:space="preserve"> y los libros de autoayuda </w:t>
      </w:r>
      <w:r w:rsidR="00547F54" w:rsidRPr="008867F0">
        <w:rPr>
          <w:rFonts w:ascii="Times New Roman" w:hAnsi="Times New Roman" w:cs="Times New Roman"/>
          <w:i/>
          <w:iCs/>
          <w:sz w:val="24"/>
          <w:szCs w:val="24"/>
        </w:rPr>
        <w:t>i.e.,</w:t>
      </w:r>
      <w:r w:rsidR="00547F54" w:rsidRPr="008867F0">
        <w:rPr>
          <w:rFonts w:ascii="Times New Roman" w:hAnsi="Times New Roman" w:cs="Times New Roman"/>
          <w:sz w:val="24"/>
          <w:szCs w:val="24"/>
        </w:rPr>
        <w:t xml:space="preserve"> de</w:t>
      </w:r>
      <w:r w:rsidR="0063089A" w:rsidRPr="008867F0">
        <w:rPr>
          <w:rFonts w:ascii="Times New Roman" w:hAnsi="Times New Roman" w:cs="Times New Roman"/>
          <w:sz w:val="24"/>
          <w:szCs w:val="24"/>
        </w:rPr>
        <w:t xml:space="preserve"> superación personal.</w:t>
      </w:r>
      <w:r w:rsidR="00547F54" w:rsidRPr="008867F0">
        <w:rPr>
          <w:rFonts w:ascii="Times New Roman" w:hAnsi="Times New Roman" w:cs="Times New Roman"/>
          <w:sz w:val="24"/>
          <w:szCs w:val="24"/>
        </w:rPr>
        <w:t xml:space="preserve"> Este mito, persistente hasta el s.</w:t>
      </w:r>
      <w:r w:rsidR="00BF730D" w:rsidRPr="008867F0">
        <w:rPr>
          <w:rFonts w:ascii="Times New Roman" w:hAnsi="Times New Roman" w:cs="Times New Roman"/>
          <w:sz w:val="24"/>
          <w:szCs w:val="24"/>
        </w:rPr>
        <w:t xml:space="preserve"> </w:t>
      </w:r>
      <w:r w:rsidR="00547F54" w:rsidRPr="008867F0">
        <w:rPr>
          <w:rFonts w:ascii="Times New Roman" w:hAnsi="Times New Roman" w:cs="Times New Roman"/>
          <w:sz w:val="24"/>
          <w:szCs w:val="24"/>
        </w:rPr>
        <w:t xml:space="preserve">XXI </w:t>
      </w:r>
      <w:r w:rsidR="00987928" w:rsidRPr="008867F0">
        <w:rPr>
          <w:rFonts w:ascii="Times New Roman" w:hAnsi="Times New Roman" w:cs="Times New Roman"/>
          <w:sz w:val="24"/>
          <w:szCs w:val="24"/>
        </w:rPr>
        <w:t>(</w:t>
      </w:r>
      <w:proofErr w:type="spellStart"/>
      <w:r w:rsidR="00987928" w:rsidRPr="008867F0">
        <w:rPr>
          <w:rFonts w:ascii="Times New Roman" w:hAnsi="Times New Roman" w:cs="Times New Roman"/>
          <w:sz w:val="24"/>
          <w:szCs w:val="24"/>
        </w:rPr>
        <w:t>Gleichgerrcht</w:t>
      </w:r>
      <w:proofErr w:type="spellEnd"/>
      <w:r w:rsidR="00987928" w:rsidRPr="008867F0">
        <w:rPr>
          <w:rFonts w:ascii="Times New Roman" w:hAnsi="Times New Roman" w:cs="Times New Roman"/>
          <w:sz w:val="24"/>
          <w:szCs w:val="24"/>
        </w:rPr>
        <w:t xml:space="preserve"> </w:t>
      </w:r>
      <w:r w:rsidR="00987928" w:rsidRPr="008867F0">
        <w:rPr>
          <w:rFonts w:ascii="Times New Roman" w:hAnsi="Times New Roman" w:cs="Times New Roman"/>
          <w:i/>
          <w:iCs/>
          <w:sz w:val="24"/>
          <w:szCs w:val="24"/>
        </w:rPr>
        <w:t>et al.,</w:t>
      </w:r>
      <w:r w:rsidR="002C700E" w:rsidRPr="008867F0">
        <w:rPr>
          <w:rFonts w:ascii="Times New Roman" w:hAnsi="Times New Roman" w:cs="Times New Roman"/>
          <w:sz w:val="24"/>
          <w:szCs w:val="24"/>
        </w:rPr>
        <w:t xml:space="preserve"> 2015</w:t>
      </w:r>
      <w:r w:rsidR="00987928" w:rsidRPr="008867F0">
        <w:rPr>
          <w:rFonts w:ascii="Times New Roman" w:hAnsi="Times New Roman" w:cs="Times New Roman"/>
          <w:sz w:val="24"/>
          <w:szCs w:val="24"/>
        </w:rPr>
        <w:t>)</w:t>
      </w:r>
      <w:r w:rsidR="00BF730D" w:rsidRPr="008867F0">
        <w:rPr>
          <w:rFonts w:ascii="Times New Roman" w:hAnsi="Times New Roman" w:cs="Times New Roman"/>
          <w:sz w:val="24"/>
          <w:szCs w:val="24"/>
        </w:rPr>
        <w:t>,</w:t>
      </w:r>
      <w:r w:rsidR="00987928" w:rsidRPr="008867F0">
        <w:rPr>
          <w:rFonts w:ascii="Times New Roman" w:hAnsi="Times New Roman" w:cs="Times New Roman"/>
          <w:sz w:val="24"/>
          <w:szCs w:val="24"/>
        </w:rPr>
        <w:t xml:space="preserve"> </w:t>
      </w:r>
      <w:r w:rsidR="00547F54" w:rsidRPr="008867F0">
        <w:rPr>
          <w:rFonts w:ascii="Times New Roman" w:hAnsi="Times New Roman" w:cs="Times New Roman"/>
          <w:sz w:val="24"/>
          <w:szCs w:val="24"/>
        </w:rPr>
        <w:t xml:space="preserve">es un ejemplo de </w:t>
      </w:r>
      <w:r w:rsidR="00987928" w:rsidRPr="008867F0">
        <w:rPr>
          <w:rFonts w:ascii="Times New Roman" w:hAnsi="Times New Roman" w:cs="Times New Roman"/>
          <w:sz w:val="24"/>
          <w:szCs w:val="24"/>
        </w:rPr>
        <w:t>popularización de información engañosa que ha resultado atractiva para el público</w:t>
      </w:r>
      <w:r w:rsidR="00FB7483" w:rsidRPr="008867F0">
        <w:rPr>
          <w:rFonts w:ascii="Times New Roman" w:hAnsi="Times New Roman" w:cs="Times New Roman"/>
          <w:sz w:val="24"/>
          <w:szCs w:val="24"/>
        </w:rPr>
        <w:t>,</w:t>
      </w:r>
      <w:r w:rsidR="00987928" w:rsidRPr="008867F0">
        <w:rPr>
          <w:rFonts w:ascii="Times New Roman" w:hAnsi="Times New Roman" w:cs="Times New Roman"/>
          <w:sz w:val="24"/>
          <w:szCs w:val="24"/>
        </w:rPr>
        <w:t xml:space="preserve"> en general</w:t>
      </w:r>
      <w:r w:rsidR="00FB7483" w:rsidRPr="008867F0">
        <w:rPr>
          <w:rFonts w:ascii="Times New Roman" w:hAnsi="Times New Roman" w:cs="Times New Roman"/>
          <w:sz w:val="24"/>
          <w:szCs w:val="24"/>
        </w:rPr>
        <w:t>,</w:t>
      </w:r>
      <w:r w:rsidR="004F011A" w:rsidRPr="008867F0">
        <w:rPr>
          <w:rFonts w:ascii="Times New Roman" w:hAnsi="Times New Roman" w:cs="Times New Roman"/>
          <w:sz w:val="24"/>
          <w:szCs w:val="24"/>
        </w:rPr>
        <w:t xml:space="preserve"> debido al sensacionalismo aportado por los medios de comunicación con fines comerciales. </w:t>
      </w:r>
      <w:r w:rsidR="00250FAF" w:rsidRPr="008867F0">
        <w:rPr>
          <w:rFonts w:ascii="Times New Roman" w:hAnsi="Times New Roman" w:cs="Times New Roman"/>
          <w:sz w:val="24"/>
          <w:szCs w:val="24"/>
        </w:rPr>
        <w:t xml:space="preserve">Estamos entonces, ante dos tipos de distorsiones de la información neurocientífica, una intencional, con propósitos económicos y otra no intencionada a partir de </w:t>
      </w:r>
      <w:r w:rsidR="00BF730D" w:rsidRPr="008867F0">
        <w:rPr>
          <w:rFonts w:ascii="Times New Roman" w:hAnsi="Times New Roman" w:cs="Times New Roman"/>
          <w:sz w:val="24"/>
          <w:szCs w:val="24"/>
        </w:rPr>
        <w:t>una comunicación deficiente</w:t>
      </w:r>
      <w:r w:rsidR="00250FAF" w:rsidRPr="008867F0">
        <w:rPr>
          <w:rFonts w:ascii="Times New Roman" w:hAnsi="Times New Roman" w:cs="Times New Roman"/>
          <w:sz w:val="24"/>
          <w:szCs w:val="24"/>
        </w:rPr>
        <w:t>.</w:t>
      </w:r>
    </w:p>
    <w:p w14:paraId="56171296" w14:textId="48F243FA" w:rsidR="00250FAF" w:rsidRPr="00E83C19" w:rsidRDefault="00250FAF" w:rsidP="00E83C19">
      <w:pPr>
        <w:spacing w:after="0" w:line="360" w:lineRule="auto"/>
        <w:contextualSpacing/>
        <w:jc w:val="both"/>
        <w:rPr>
          <w:rFonts w:ascii="Times New Roman" w:hAnsi="Times New Roman" w:cs="Times New Roman"/>
          <w:sz w:val="24"/>
          <w:szCs w:val="24"/>
        </w:rPr>
      </w:pPr>
      <w:r w:rsidRPr="00E83C19">
        <w:rPr>
          <w:rFonts w:ascii="Times New Roman" w:hAnsi="Times New Roman" w:cs="Times New Roman"/>
          <w:sz w:val="24"/>
          <w:szCs w:val="24"/>
        </w:rPr>
        <w:tab/>
      </w:r>
      <w:r w:rsidR="006B17F8" w:rsidRPr="00E83C19">
        <w:rPr>
          <w:rFonts w:ascii="Times New Roman" w:hAnsi="Times New Roman" w:cs="Times New Roman"/>
          <w:sz w:val="24"/>
          <w:szCs w:val="24"/>
        </w:rPr>
        <w:t>Al</w:t>
      </w:r>
      <w:r w:rsidRPr="00E83C19">
        <w:rPr>
          <w:rFonts w:ascii="Times New Roman" w:hAnsi="Times New Roman" w:cs="Times New Roman"/>
          <w:sz w:val="24"/>
          <w:szCs w:val="24"/>
        </w:rPr>
        <w:t xml:space="preserve"> igual que lo que ocurre con la </w:t>
      </w:r>
      <w:r w:rsidRPr="00E83C19">
        <w:rPr>
          <w:rFonts w:ascii="Times New Roman" w:hAnsi="Times New Roman" w:cs="Times New Roman"/>
          <w:i/>
          <w:sz w:val="24"/>
          <w:szCs w:val="24"/>
        </w:rPr>
        <w:t>pseudociencia</w:t>
      </w:r>
      <w:r w:rsidRPr="00E83C19">
        <w:rPr>
          <w:rFonts w:ascii="Times New Roman" w:hAnsi="Times New Roman" w:cs="Times New Roman"/>
          <w:sz w:val="24"/>
          <w:szCs w:val="24"/>
        </w:rPr>
        <w:t xml:space="preserve">, </w:t>
      </w:r>
      <w:r w:rsidR="006B17F8" w:rsidRPr="00E83C19">
        <w:rPr>
          <w:rFonts w:ascii="Times New Roman" w:hAnsi="Times New Roman" w:cs="Times New Roman"/>
          <w:sz w:val="24"/>
          <w:szCs w:val="24"/>
        </w:rPr>
        <w:t xml:space="preserve">los </w:t>
      </w:r>
      <w:proofErr w:type="spellStart"/>
      <w:r w:rsidR="006B17F8" w:rsidRPr="00D40528">
        <w:rPr>
          <w:rFonts w:ascii="Times New Roman" w:hAnsi="Times New Roman" w:cs="Times New Roman"/>
          <w:i/>
          <w:iCs/>
          <w:sz w:val="24"/>
          <w:szCs w:val="24"/>
        </w:rPr>
        <w:t>neuromitos</w:t>
      </w:r>
      <w:proofErr w:type="spellEnd"/>
      <w:r w:rsidR="006B17F8" w:rsidRPr="00D40528">
        <w:rPr>
          <w:rFonts w:ascii="Times New Roman" w:hAnsi="Times New Roman" w:cs="Times New Roman"/>
          <w:i/>
          <w:iCs/>
          <w:sz w:val="24"/>
          <w:szCs w:val="24"/>
        </w:rPr>
        <w:t>,</w:t>
      </w:r>
      <w:r w:rsidR="006B17F8" w:rsidRPr="00D40528">
        <w:rPr>
          <w:rFonts w:ascii="Times New Roman" w:hAnsi="Times New Roman" w:cs="Times New Roman"/>
          <w:sz w:val="24"/>
          <w:szCs w:val="24"/>
        </w:rPr>
        <w:t xml:space="preserve"> </w:t>
      </w:r>
      <w:r w:rsidR="00BF730D" w:rsidRPr="00E83C19">
        <w:rPr>
          <w:rFonts w:ascii="Times New Roman" w:hAnsi="Times New Roman" w:cs="Times New Roman"/>
          <w:sz w:val="24"/>
          <w:szCs w:val="24"/>
        </w:rPr>
        <w:t xml:space="preserve">permean al colectivo </w:t>
      </w:r>
      <w:r w:rsidR="006B17F8" w:rsidRPr="00E83C19">
        <w:rPr>
          <w:rFonts w:ascii="Times New Roman" w:hAnsi="Times New Roman" w:cs="Times New Roman"/>
          <w:sz w:val="24"/>
          <w:szCs w:val="24"/>
        </w:rPr>
        <w:t xml:space="preserve">cuando se acompañan por imágenes </w:t>
      </w:r>
      <w:r w:rsidR="00DF30CD" w:rsidRPr="00E83C19">
        <w:rPr>
          <w:rFonts w:ascii="Times New Roman" w:hAnsi="Times New Roman" w:cs="Times New Roman"/>
          <w:sz w:val="24"/>
          <w:szCs w:val="24"/>
        </w:rPr>
        <w:t xml:space="preserve">percibidas como científicas, en este caso, las </w:t>
      </w:r>
      <w:r w:rsidR="00FB7483" w:rsidRPr="00E83C19">
        <w:rPr>
          <w:rFonts w:ascii="Times New Roman" w:hAnsi="Times New Roman" w:cs="Times New Roman"/>
          <w:sz w:val="24"/>
          <w:szCs w:val="24"/>
        </w:rPr>
        <w:t xml:space="preserve">imágenes </w:t>
      </w:r>
      <w:r w:rsidR="001D19B9" w:rsidRPr="00E83C19">
        <w:rPr>
          <w:rFonts w:ascii="Times New Roman" w:hAnsi="Times New Roman" w:cs="Times New Roman"/>
          <w:sz w:val="24"/>
          <w:szCs w:val="24"/>
        </w:rPr>
        <w:t>cerebrales</w:t>
      </w:r>
      <w:r w:rsidR="00BF730D" w:rsidRPr="00E83C19">
        <w:rPr>
          <w:rFonts w:ascii="Times New Roman" w:hAnsi="Times New Roman" w:cs="Times New Roman"/>
          <w:sz w:val="24"/>
          <w:szCs w:val="24"/>
        </w:rPr>
        <w:t>.</w:t>
      </w:r>
      <w:r w:rsidRPr="00E83C19">
        <w:rPr>
          <w:rFonts w:ascii="Times New Roman" w:hAnsi="Times New Roman" w:cs="Times New Roman"/>
          <w:sz w:val="24"/>
          <w:szCs w:val="24"/>
        </w:rPr>
        <w:t xml:space="preserve"> </w:t>
      </w:r>
      <w:r w:rsidR="008C00BF" w:rsidRPr="00E83C19">
        <w:rPr>
          <w:rFonts w:ascii="Times New Roman" w:hAnsi="Times New Roman" w:cs="Times New Roman"/>
          <w:sz w:val="24"/>
          <w:szCs w:val="24"/>
        </w:rPr>
        <w:t xml:space="preserve">Los </w:t>
      </w:r>
      <w:proofErr w:type="spellStart"/>
      <w:r w:rsidR="008C00BF" w:rsidRPr="00E83C19">
        <w:rPr>
          <w:rFonts w:ascii="Times New Roman" w:hAnsi="Times New Roman" w:cs="Times New Roman"/>
          <w:i/>
          <w:sz w:val="24"/>
          <w:szCs w:val="24"/>
        </w:rPr>
        <w:t>neuromitos</w:t>
      </w:r>
      <w:proofErr w:type="spellEnd"/>
      <w:r w:rsidR="008C00BF" w:rsidRPr="00E83C19">
        <w:rPr>
          <w:rFonts w:ascii="Times New Roman" w:hAnsi="Times New Roman" w:cs="Times New Roman"/>
          <w:sz w:val="24"/>
          <w:szCs w:val="24"/>
        </w:rPr>
        <w:t xml:space="preserve"> r</w:t>
      </w:r>
      <w:r w:rsidRPr="00E83C19">
        <w:rPr>
          <w:rFonts w:ascii="Times New Roman" w:hAnsi="Times New Roman" w:cs="Times New Roman"/>
          <w:sz w:val="24"/>
          <w:szCs w:val="24"/>
        </w:rPr>
        <w:t xml:space="preserve">esultan particularmente atractivos para </w:t>
      </w:r>
      <w:r w:rsidR="00BF730D" w:rsidRPr="00E83C19">
        <w:rPr>
          <w:rFonts w:ascii="Times New Roman" w:hAnsi="Times New Roman" w:cs="Times New Roman"/>
          <w:sz w:val="24"/>
          <w:szCs w:val="24"/>
        </w:rPr>
        <w:t>la sociedad</w:t>
      </w:r>
      <w:r w:rsidRPr="00E83C19">
        <w:rPr>
          <w:rFonts w:ascii="Times New Roman" w:hAnsi="Times New Roman" w:cs="Times New Roman"/>
          <w:sz w:val="24"/>
          <w:szCs w:val="24"/>
        </w:rPr>
        <w:t xml:space="preserve">, </w:t>
      </w:r>
      <w:r w:rsidR="00BF730D" w:rsidRPr="00E83C19">
        <w:rPr>
          <w:rFonts w:ascii="Times New Roman" w:hAnsi="Times New Roman" w:cs="Times New Roman"/>
          <w:sz w:val="24"/>
          <w:szCs w:val="24"/>
        </w:rPr>
        <w:t xml:space="preserve">porque son </w:t>
      </w:r>
      <w:r w:rsidRPr="00E83C19">
        <w:rPr>
          <w:rFonts w:ascii="Times New Roman" w:hAnsi="Times New Roman" w:cs="Times New Roman"/>
          <w:sz w:val="24"/>
          <w:szCs w:val="24"/>
        </w:rPr>
        <w:t>dotados de sentido y basados en explicaciones amables e intuitivas a cuestiones cotidianas</w:t>
      </w:r>
      <w:r w:rsidR="00BF730D" w:rsidRPr="00E83C19">
        <w:rPr>
          <w:rFonts w:ascii="Times New Roman" w:hAnsi="Times New Roman" w:cs="Times New Roman"/>
          <w:sz w:val="24"/>
          <w:szCs w:val="24"/>
        </w:rPr>
        <w:t>,</w:t>
      </w:r>
      <w:r w:rsidR="00EC692C" w:rsidRPr="00E83C19">
        <w:rPr>
          <w:rFonts w:ascii="Times New Roman" w:hAnsi="Times New Roman" w:cs="Times New Roman"/>
          <w:sz w:val="24"/>
          <w:szCs w:val="24"/>
        </w:rPr>
        <w:t xml:space="preserve"> </w:t>
      </w:r>
      <w:r w:rsidR="006B17F8" w:rsidRPr="00E83C19">
        <w:rPr>
          <w:rFonts w:ascii="Times New Roman" w:hAnsi="Times New Roman" w:cs="Times New Roman"/>
          <w:sz w:val="24"/>
          <w:szCs w:val="24"/>
        </w:rPr>
        <w:t>potenciadas con</w:t>
      </w:r>
      <w:r w:rsidR="00EC692C" w:rsidRPr="00E83C19">
        <w:rPr>
          <w:rFonts w:ascii="Times New Roman" w:hAnsi="Times New Roman" w:cs="Times New Roman"/>
          <w:sz w:val="24"/>
          <w:szCs w:val="24"/>
        </w:rPr>
        <w:t xml:space="preserve"> titulares sensacionalistas que</w:t>
      </w:r>
      <w:r w:rsidR="006B17F8" w:rsidRPr="00E83C19">
        <w:rPr>
          <w:rFonts w:ascii="Times New Roman" w:hAnsi="Times New Roman" w:cs="Times New Roman"/>
          <w:sz w:val="24"/>
          <w:szCs w:val="24"/>
        </w:rPr>
        <w:t xml:space="preserve"> evocan la posibilidad de leer la mente o plantean una base </w:t>
      </w:r>
      <w:proofErr w:type="spellStart"/>
      <w:r w:rsidR="006B17F8" w:rsidRPr="00E83C19">
        <w:rPr>
          <w:rFonts w:ascii="Times New Roman" w:hAnsi="Times New Roman" w:cs="Times New Roman"/>
          <w:i/>
          <w:sz w:val="24"/>
          <w:szCs w:val="24"/>
        </w:rPr>
        <w:t>neurogenética</w:t>
      </w:r>
      <w:proofErr w:type="spellEnd"/>
      <w:r w:rsidR="006B17F8" w:rsidRPr="00E83C19">
        <w:rPr>
          <w:rFonts w:ascii="Times New Roman" w:hAnsi="Times New Roman" w:cs="Times New Roman"/>
          <w:sz w:val="24"/>
          <w:szCs w:val="24"/>
        </w:rPr>
        <w:t xml:space="preserve"> para la fidelidad, curas milagrosas</w:t>
      </w:r>
      <w:r w:rsidR="00694A0E" w:rsidRPr="00E83C19">
        <w:rPr>
          <w:rFonts w:ascii="Times New Roman" w:hAnsi="Times New Roman" w:cs="Times New Roman"/>
          <w:sz w:val="24"/>
          <w:szCs w:val="24"/>
        </w:rPr>
        <w:t xml:space="preserve"> para afectaciones motrices y sensoriales y</w:t>
      </w:r>
      <w:r w:rsidR="006B17F8" w:rsidRPr="00E83C19">
        <w:rPr>
          <w:rFonts w:ascii="Times New Roman" w:hAnsi="Times New Roman" w:cs="Times New Roman"/>
          <w:sz w:val="24"/>
          <w:szCs w:val="24"/>
        </w:rPr>
        <w:t xml:space="preserve"> potenciadores de la memoria entre muchas otras (</w:t>
      </w:r>
      <w:proofErr w:type="spellStart"/>
      <w:r w:rsidR="006B17F8" w:rsidRPr="00E83C19">
        <w:rPr>
          <w:rFonts w:ascii="Times New Roman" w:hAnsi="Times New Roman" w:cs="Times New Roman"/>
          <w:sz w:val="24"/>
          <w:szCs w:val="24"/>
        </w:rPr>
        <w:t>Weisberg</w:t>
      </w:r>
      <w:proofErr w:type="spellEnd"/>
      <w:r w:rsidR="006B17F8" w:rsidRPr="00E83C19">
        <w:rPr>
          <w:rFonts w:ascii="Times New Roman" w:hAnsi="Times New Roman" w:cs="Times New Roman"/>
          <w:sz w:val="24"/>
          <w:szCs w:val="24"/>
        </w:rPr>
        <w:t xml:space="preserve"> </w:t>
      </w:r>
      <w:r w:rsidR="006B17F8" w:rsidRPr="00E83C19">
        <w:rPr>
          <w:rFonts w:ascii="Times New Roman" w:hAnsi="Times New Roman" w:cs="Times New Roman"/>
          <w:i/>
          <w:iCs/>
          <w:sz w:val="24"/>
          <w:szCs w:val="24"/>
        </w:rPr>
        <w:t>et al.,</w:t>
      </w:r>
      <w:r w:rsidR="006B17F8" w:rsidRPr="00E83C19">
        <w:rPr>
          <w:rFonts w:ascii="Times New Roman" w:hAnsi="Times New Roman" w:cs="Times New Roman"/>
          <w:sz w:val="24"/>
          <w:szCs w:val="24"/>
        </w:rPr>
        <w:t xml:space="preserve"> 2008; McCabe &amp; Castel, 2008; </w:t>
      </w:r>
      <w:proofErr w:type="spellStart"/>
      <w:r w:rsidR="006B17F8" w:rsidRPr="00E83C19">
        <w:rPr>
          <w:rFonts w:ascii="Times New Roman" w:hAnsi="Times New Roman" w:cs="Times New Roman"/>
          <w:sz w:val="24"/>
          <w:szCs w:val="24"/>
        </w:rPr>
        <w:t>Dekker</w:t>
      </w:r>
      <w:proofErr w:type="spellEnd"/>
      <w:r w:rsidR="006B17F8" w:rsidRPr="00E83C19">
        <w:rPr>
          <w:rFonts w:ascii="Times New Roman" w:hAnsi="Times New Roman" w:cs="Times New Roman"/>
          <w:sz w:val="24"/>
          <w:szCs w:val="24"/>
        </w:rPr>
        <w:t xml:space="preserve"> </w:t>
      </w:r>
      <w:r w:rsidR="006B17F8" w:rsidRPr="00E83C19">
        <w:rPr>
          <w:rFonts w:ascii="Times New Roman" w:hAnsi="Times New Roman" w:cs="Times New Roman"/>
          <w:i/>
          <w:iCs/>
          <w:sz w:val="24"/>
          <w:szCs w:val="24"/>
        </w:rPr>
        <w:t>et al.,</w:t>
      </w:r>
      <w:r w:rsidR="006B17F8" w:rsidRPr="00E83C19">
        <w:rPr>
          <w:rFonts w:ascii="Times New Roman" w:hAnsi="Times New Roman" w:cs="Times New Roman"/>
          <w:sz w:val="24"/>
          <w:szCs w:val="24"/>
        </w:rPr>
        <w:t xml:space="preserve"> 2012; </w:t>
      </w:r>
      <w:proofErr w:type="spellStart"/>
      <w:r w:rsidR="006B17F8" w:rsidRPr="00E83C19">
        <w:rPr>
          <w:rFonts w:ascii="Times New Roman" w:hAnsi="Times New Roman" w:cs="Times New Roman"/>
          <w:sz w:val="24"/>
          <w:szCs w:val="24"/>
        </w:rPr>
        <w:t>Pasquinelli</w:t>
      </w:r>
      <w:proofErr w:type="spellEnd"/>
      <w:r w:rsidR="006B17F8" w:rsidRPr="00E83C19">
        <w:rPr>
          <w:rFonts w:ascii="Times New Roman" w:hAnsi="Times New Roman" w:cs="Times New Roman"/>
          <w:sz w:val="24"/>
          <w:szCs w:val="24"/>
        </w:rPr>
        <w:t>, 2012).</w:t>
      </w:r>
      <w:r w:rsidR="00EC692C" w:rsidRPr="00E83C19">
        <w:rPr>
          <w:rFonts w:ascii="Times New Roman" w:hAnsi="Times New Roman" w:cs="Times New Roman"/>
          <w:sz w:val="24"/>
          <w:szCs w:val="24"/>
        </w:rPr>
        <w:t xml:space="preserve"> </w:t>
      </w:r>
      <w:r w:rsidR="001D19B9" w:rsidRPr="00E83C19">
        <w:rPr>
          <w:rFonts w:ascii="Times New Roman" w:hAnsi="Times New Roman" w:cs="Times New Roman"/>
          <w:sz w:val="24"/>
          <w:szCs w:val="24"/>
        </w:rPr>
        <w:t>No</w:t>
      </w:r>
      <w:r w:rsidR="00EC692C" w:rsidRPr="00E83C19">
        <w:rPr>
          <w:rFonts w:ascii="Times New Roman" w:hAnsi="Times New Roman" w:cs="Times New Roman"/>
          <w:sz w:val="24"/>
          <w:szCs w:val="24"/>
        </w:rPr>
        <w:t xml:space="preserve"> sorprende que reciban una amplia atención de los medios de comunicación, propagándose a un ritmo notorio y persistente</w:t>
      </w:r>
      <w:r w:rsidR="00BF730D" w:rsidRPr="00E83C19">
        <w:rPr>
          <w:rFonts w:ascii="Times New Roman" w:hAnsi="Times New Roman" w:cs="Times New Roman"/>
          <w:sz w:val="24"/>
          <w:szCs w:val="24"/>
        </w:rPr>
        <w:t>,</w:t>
      </w:r>
      <w:r w:rsidR="00EC692C" w:rsidRPr="00E83C19">
        <w:rPr>
          <w:rFonts w:ascii="Times New Roman" w:hAnsi="Times New Roman" w:cs="Times New Roman"/>
          <w:sz w:val="24"/>
          <w:szCs w:val="24"/>
        </w:rPr>
        <w:t xml:space="preserve"> pero</w:t>
      </w:r>
      <w:r w:rsidR="00BF730D" w:rsidRPr="00E83C19">
        <w:rPr>
          <w:rFonts w:ascii="Times New Roman" w:hAnsi="Times New Roman" w:cs="Times New Roman"/>
          <w:sz w:val="24"/>
          <w:szCs w:val="24"/>
        </w:rPr>
        <w:t>,</w:t>
      </w:r>
      <w:r w:rsidR="00EC692C" w:rsidRPr="00E83C19">
        <w:rPr>
          <w:rFonts w:ascii="Times New Roman" w:hAnsi="Times New Roman" w:cs="Times New Roman"/>
          <w:sz w:val="24"/>
          <w:szCs w:val="24"/>
        </w:rPr>
        <w:t xml:space="preserve"> sobre todo, preocupante</w:t>
      </w:r>
      <w:r w:rsidR="00A05C1B" w:rsidRPr="00E83C19">
        <w:rPr>
          <w:rFonts w:ascii="Times New Roman" w:hAnsi="Times New Roman" w:cs="Times New Roman"/>
          <w:sz w:val="24"/>
          <w:szCs w:val="24"/>
        </w:rPr>
        <w:t>, particularmente, porque los ciudadanos van acumulando saberes míticos que potencialmente derivan en cambios de comportamiento</w:t>
      </w:r>
      <w:r w:rsidRPr="00E83C19">
        <w:rPr>
          <w:rFonts w:ascii="Times New Roman" w:hAnsi="Times New Roman" w:cs="Times New Roman"/>
          <w:sz w:val="24"/>
          <w:szCs w:val="24"/>
        </w:rPr>
        <w:t xml:space="preserve"> (</w:t>
      </w:r>
      <w:r w:rsidR="00EC692C" w:rsidRPr="00E83C19">
        <w:rPr>
          <w:rFonts w:ascii="Times New Roman" w:hAnsi="Times New Roman" w:cs="Times New Roman"/>
          <w:sz w:val="24"/>
          <w:szCs w:val="24"/>
        </w:rPr>
        <w:t xml:space="preserve">Beck, 2010; </w:t>
      </w:r>
      <w:proofErr w:type="spellStart"/>
      <w:r w:rsidR="00EC692C" w:rsidRPr="00E83C19">
        <w:rPr>
          <w:rFonts w:ascii="Times New Roman" w:hAnsi="Times New Roman" w:cs="Times New Roman"/>
          <w:sz w:val="24"/>
          <w:szCs w:val="24"/>
        </w:rPr>
        <w:t>Lilienfeld</w:t>
      </w:r>
      <w:proofErr w:type="spellEnd"/>
      <w:r w:rsidR="00EC692C" w:rsidRPr="00E83C19">
        <w:rPr>
          <w:rFonts w:ascii="Times New Roman" w:hAnsi="Times New Roman" w:cs="Times New Roman"/>
          <w:sz w:val="24"/>
          <w:szCs w:val="24"/>
        </w:rPr>
        <w:t xml:space="preserve"> </w:t>
      </w:r>
      <w:r w:rsidR="00EC692C" w:rsidRPr="00E83C19">
        <w:rPr>
          <w:rFonts w:ascii="Times New Roman" w:hAnsi="Times New Roman" w:cs="Times New Roman"/>
          <w:i/>
          <w:iCs/>
          <w:sz w:val="24"/>
          <w:szCs w:val="24"/>
        </w:rPr>
        <w:t>et al.,</w:t>
      </w:r>
      <w:r w:rsidR="00EC692C" w:rsidRPr="00E83C19">
        <w:rPr>
          <w:rFonts w:ascii="Times New Roman" w:hAnsi="Times New Roman" w:cs="Times New Roman"/>
          <w:sz w:val="24"/>
          <w:szCs w:val="24"/>
        </w:rPr>
        <w:t xml:space="preserve"> 2012; </w:t>
      </w:r>
      <w:r w:rsidRPr="00E83C19">
        <w:rPr>
          <w:rFonts w:ascii="Times New Roman" w:hAnsi="Times New Roman" w:cs="Times New Roman"/>
          <w:sz w:val="24"/>
          <w:szCs w:val="24"/>
        </w:rPr>
        <w:t>Howard-Jones, 2014</w:t>
      </w:r>
      <w:r w:rsidR="00A05C1B" w:rsidRPr="00E83C19">
        <w:rPr>
          <w:rFonts w:ascii="Times New Roman" w:hAnsi="Times New Roman" w:cs="Times New Roman"/>
          <w:sz w:val="24"/>
          <w:szCs w:val="24"/>
        </w:rPr>
        <w:t xml:space="preserve">, Cho </w:t>
      </w:r>
      <w:r w:rsidR="00A41924" w:rsidRPr="00E83C19">
        <w:rPr>
          <w:rFonts w:ascii="Times New Roman" w:hAnsi="Times New Roman" w:cs="Times New Roman"/>
          <w:sz w:val="24"/>
          <w:szCs w:val="24"/>
        </w:rPr>
        <w:t>&amp;</w:t>
      </w:r>
      <w:r w:rsidR="00A05C1B" w:rsidRPr="00E83C19">
        <w:rPr>
          <w:rFonts w:ascii="Times New Roman" w:hAnsi="Times New Roman" w:cs="Times New Roman"/>
          <w:sz w:val="24"/>
          <w:szCs w:val="24"/>
        </w:rPr>
        <w:t xml:space="preserve"> </w:t>
      </w:r>
      <w:proofErr w:type="spellStart"/>
      <w:r w:rsidR="00A05C1B" w:rsidRPr="00E83C19">
        <w:rPr>
          <w:rFonts w:ascii="Times New Roman" w:hAnsi="Times New Roman" w:cs="Times New Roman"/>
          <w:sz w:val="24"/>
          <w:szCs w:val="24"/>
        </w:rPr>
        <w:t>Yeh</w:t>
      </w:r>
      <w:proofErr w:type="spellEnd"/>
      <w:r w:rsidR="00A05C1B" w:rsidRPr="00E83C19">
        <w:rPr>
          <w:rFonts w:ascii="Times New Roman" w:hAnsi="Times New Roman" w:cs="Times New Roman"/>
          <w:sz w:val="24"/>
          <w:szCs w:val="24"/>
        </w:rPr>
        <w:t>, 2024</w:t>
      </w:r>
      <w:r w:rsidRPr="00E83C19">
        <w:rPr>
          <w:rFonts w:ascii="Times New Roman" w:hAnsi="Times New Roman" w:cs="Times New Roman"/>
          <w:sz w:val="24"/>
          <w:szCs w:val="24"/>
        </w:rPr>
        <w:t>).</w:t>
      </w:r>
      <w:r w:rsidR="00694A0E" w:rsidRPr="00E83C19">
        <w:rPr>
          <w:rFonts w:ascii="Times New Roman" w:hAnsi="Times New Roman" w:cs="Times New Roman"/>
          <w:sz w:val="24"/>
          <w:szCs w:val="24"/>
        </w:rPr>
        <w:t xml:space="preserve"> </w:t>
      </w:r>
    </w:p>
    <w:p w14:paraId="62FA0D00" w14:textId="77777777" w:rsidR="00A9323C" w:rsidRDefault="00A9323C" w:rsidP="00E83C19">
      <w:pPr>
        <w:spacing w:after="0" w:line="360" w:lineRule="auto"/>
        <w:contextualSpacing/>
        <w:jc w:val="center"/>
        <w:rPr>
          <w:rFonts w:ascii="Times New Roman" w:hAnsi="Times New Roman" w:cs="Times New Roman"/>
          <w:b/>
          <w:bCs/>
          <w:sz w:val="28"/>
          <w:szCs w:val="24"/>
        </w:rPr>
      </w:pPr>
    </w:p>
    <w:p w14:paraId="13C8F8BF" w14:textId="19801D8B" w:rsidR="00037B00" w:rsidRPr="00B3284D" w:rsidRDefault="00FB7483" w:rsidP="00E83C19">
      <w:pPr>
        <w:spacing w:after="0" w:line="360" w:lineRule="auto"/>
        <w:contextualSpacing/>
        <w:jc w:val="center"/>
        <w:rPr>
          <w:rFonts w:ascii="Times New Roman" w:hAnsi="Times New Roman" w:cs="Times New Roman"/>
          <w:b/>
          <w:bCs/>
          <w:sz w:val="28"/>
          <w:szCs w:val="24"/>
        </w:rPr>
      </w:pPr>
      <w:r w:rsidRPr="00B3284D">
        <w:rPr>
          <w:rFonts w:ascii="Times New Roman" w:hAnsi="Times New Roman" w:cs="Times New Roman"/>
          <w:b/>
          <w:bCs/>
          <w:sz w:val="28"/>
          <w:szCs w:val="24"/>
        </w:rPr>
        <w:t>Definiendo la</w:t>
      </w:r>
      <w:r w:rsidR="009A5BC9" w:rsidRPr="00B3284D">
        <w:rPr>
          <w:rFonts w:ascii="Times New Roman" w:hAnsi="Times New Roman" w:cs="Times New Roman"/>
          <w:b/>
          <w:bCs/>
          <w:sz w:val="28"/>
          <w:szCs w:val="24"/>
        </w:rPr>
        <w:t xml:space="preserve"> </w:t>
      </w:r>
      <w:r w:rsidR="009A5BC9" w:rsidRPr="00D40528">
        <w:rPr>
          <w:rFonts w:ascii="Times New Roman" w:hAnsi="Times New Roman" w:cs="Times New Roman"/>
          <w:b/>
          <w:bCs/>
          <w:i/>
          <w:sz w:val="28"/>
          <w:szCs w:val="24"/>
        </w:rPr>
        <w:t>neuroeducación</w:t>
      </w:r>
    </w:p>
    <w:p w14:paraId="31866CD2" w14:textId="11D36CAC" w:rsidR="00DF290B" w:rsidRPr="00E83C19" w:rsidRDefault="008B4147" w:rsidP="00E83C19">
      <w:pPr>
        <w:spacing w:after="0" w:line="360" w:lineRule="auto"/>
        <w:ind w:firstLine="708"/>
        <w:contextualSpacing/>
        <w:jc w:val="both"/>
        <w:rPr>
          <w:rFonts w:ascii="Times New Roman" w:hAnsi="Times New Roman" w:cs="Times New Roman"/>
          <w:sz w:val="24"/>
          <w:szCs w:val="24"/>
        </w:rPr>
      </w:pPr>
      <w:r w:rsidRPr="008B4147">
        <w:rPr>
          <w:rFonts w:ascii="Times New Roman" w:hAnsi="Times New Roman" w:cs="Times New Roman"/>
          <w:sz w:val="24"/>
          <w:szCs w:val="24"/>
        </w:rPr>
        <w:t xml:space="preserve">Debido a que las investigaciones en </w:t>
      </w:r>
      <w:r w:rsidRPr="008B4147">
        <w:rPr>
          <w:rFonts w:ascii="Times New Roman" w:hAnsi="Times New Roman" w:cs="Times New Roman"/>
          <w:i/>
          <w:iCs/>
          <w:sz w:val="24"/>
          <w:szCs w:val="24"/>
        </w:rPr>
        <w:t>neurociencia</w:t>
      </w:r>
      <w:r w:rsidRPr="008B4147">
        <w:rPr>
          <w:rFonts w:ascii="Times New Roman" w:hAnsi="Times New Roman" w:cs="Times New Roman"/>
          <w:sz w:val="24"/>
          <w:szCs w:val="24"/>
        </w:rPr>
        <w:t xml:space="preserve"> tienen como objetivo principal comprender la capacidad y el mecanismo del aprendizaje</w:t>
      </w:r>
      <w:r w:rsidR="00581F01" w:rsidRPr="00E83C19">
        <w:rPr>
          <w:rFonts w:ascii="Times New Roman" w:hAnsi="Times New Roman" w:cs="Times New Roman"/>
          <w:sz w:val="24"/>
          <w:szCs w:val="24"/>
        </w:rPr>
        <w:t xml:space="preserve">, los </w:t>
      </w:r>
      <w:r w:rsidR="00DF290B" w:rsidRPr="00E83C19">
        <w:rPr>
          <w:rFonts w:ascii="Times New Roman" w:hAnsi="Times New Roman" w:cs="Times New Roman"/>
          <w:sz w:val="24"/>
          <w:szCs w:val="24"/>
        </w:rPr>
        <w:t xml:space="preserve">avances científicos sobre el cerebro y su funcionamiento han sido particularmente bienvenidos en el ámbito educativo, donde los involucrados buscan maneras más efectivas de lograr la trasmisión del conocimiento, dando origen a la </w:t>
      </w:r>
      <w:r w:rsidR="00DF290B" w:rsidRPr="00E83C19">
        <w:rPr>
          <w:rFonts w:ascii="Times New Roman" w:hAnsi="Times New Roman" w:cs="Times New Roman"/>
          <w:i/>
          <w:sz w:val="24"/>
          <w:szCs w:val="24"/>
        </w:rPr>
        <w:t>neuroeducación</w:t>
      </w:r>
      <w:r w:rsidR="00D32476" w:rsidRPr="00E83C19">
        <w:rPr>
          <w:rFonts w:ascii="Times New Roman" w:hAnsi="Times New Roman" w:cs="Times New Roman"/>
          <w:sz w:val="24"/>
          <w:szCs w:val="24"/>
        </w:rPr>
        <w:t xml:space="preserve">, concepto que puede ser intercambiado por </w:t>
      </w:r>
      <w:r w:rsidR="00D32476" w:rsidRPr="00E83C19">
        <w:rPr>
          <w:rFonts w:ascii="Times New Roman" w:hAnsi="Times New Roman" w:cs="Times New Roman"/>
          <w:i/>
          <w:sz w:val="24"/>
          <w:szCs w:val="24"/>
        </w:rPr>
        <w:t>aprendizaje basado en el cerebro</w:t>
      </w:r>
      <w:r w:rsidR="00D32476" w:rsidRPr="00E83C19">
        <w:rPr>
          <w:rFonts w:ascii="Times New Roman" w:hAnsi="Times New Roman" w:cs="Times New Roman"/>
          <w:sz w:val="24"/>
          <w:szCs w:val="24"/>
        </w:rPr>
        <w:t xml:space="preserve">, </w:t>
      </w:r>
      <w:r w:rsidR="00D32476" w:rsidRPr="00E83C19">
        <w:rPr>
          <w:rFonts w:ascii="Times New Roman" w:hAnsi="Times New Roman" w:cs="Times New Roman"/>
          <w:i/>
          <w:sz w:val="24"/>
          <w:szCs w:val="24"/>
        </w:rPr>
        <w:t>neurociencia educativa</w:t>
      </w:r>
      <w:r w:rsidR="00D60137" w:rsidRPr="00E83C19">
        <w:rPr>
          <w:rFonts w:ascii="Times New Roman" w:hAnsi="Times New Roman" w:cs="Times New Roman"/>
          <w:sz w:val="24"/>
          <w:szCs w:val="24"/>
        </w:rPr>
        <w:t xml:space="preserve">, </w:t>
      </w:r>
      <w:r w:rsidR="00D60137" w:rsidRPr="00E83C19">
        <w:rPr>
          <w:rFonts w:ascii="Times New Roman" w:hAnsi="Times New Roman" w:cs="Times New Roman"/>
          <w:i/>
          <w:sz w:val="24"/>
          <w:szCs w:val="24"/>
        </w:rPr>
        <w:t xml:space="preserve">enseñanza basada en el cerebro, </w:t>
      </w:r>
      <w:r w:rsidR="00D60137" w:rsidRPr="00E83C19">
        <w:rPr>
          <w:rFonts w:ascii="Times New Roman" w:hAnsi="Times New Roman" w:cs="Times New Roman"/>
          <w:sz w:val="24"/>
          <w:szCs w:val="24"/>
        </w:rPr>
        <w:lastRenderedPageBreak/>
        <w:t>«</w:t>
      </w:r>
      <w:r w:rsidR="00D60137" w:rsidRPr="00E83C19">
        <w:rPr>
          <w:rFonts w:ascii="Times New Roman" w:hAnsi="Times New Roman" w:cs="Times New Roman"/>
          <w:i/>
          <w:sz w:val="24"/>
          <w:szCs w:val="24"/>
        </w:rPr>
        <w:t>mente, cerebro y educación</w:t>
      </w:r>
      <w:r w:rsidR="00D60137" w:rsidRPr="00E83C19">
        <w:rPr>
          <w:rFonts w:ascii="Times New Roman" w:hAnsi="Times New Roman" w:cs="Times New Roman"/>
          <w:sz w:val="24"/>
          <w:szCs w:val="24"/>
        </w:rPr>
        <w:t>»  e incluso</w:t>
      </w:r>
      <w:r w:rsidR="009E0A32" w:rsidRPr="00E83C19">
        <w:rPr>
          <w:rFonts w:ascii="Times New Roman" w:hAnsi="Times New Roman" w:cs="Times New Roman"/>
          <w:sz w:val="24"/>
          <w:szCs w:val="24"/>
        </w:rPr>
        <w:t>,</w:t>
      </w:r>
      <w:r w:rsidR="00D60137" w:rsidRPr="00E83C19">
        <w:rPr>
          <w:rFonts w:ascii="Times New Roman" w:hAnsi="Times New Roman" w:cs="Times New Roman"/>
          <w:sz w:val="24"/>
          <w:szCs w:val="24"/>
        </w:rPr>
        <w:t xml:space="preserve"> </w:t>
      </w:r>
      <w:r w:rsidR="00D60137" w:rsidRPr="00E83C19">
        <w:rPr>
          <w:rFonts w:ascii="Times New Roman" w:hAnsi="Times New Roman" w:cs="Times New Roman"/>
          <w:i/>
          <w:sz w:val="24"/>
          <w:szCs w:val="24"/>
        </w:rPr>
        <w:t>crianza basada en el cerebro</w:t>
      </w:r>
      <w:r w:rsidR="00D60137" w:rsidRPr="00E83C19">
        <w:rPr>
          <w:rFonts w:ascii="Times New Roman" w:hAnsi="Times New Roman" w:cs="Times New Roman"/>
          <w:sz w:val="24"/>
          <w:szCs w:val="24"/>
        </w:rPr>
        <w:t xml:space="preserve"> </w:t>
      </w:r>
      <w:r w:rsidR="00581F01" w:rsidRPr="00E83C19">
        <w:rPr>
          <w:rFonts w:ascii="Times New Roman" w:hAnsi="Times New Roman" w:cs="Times New Roman"/>
          <w:sz w:val="24"/>
          <w:szCs w:val="24"/>
        </w:rPr>
        <w:t xml:space="preserve">(Frith </w:t>
      </w:r>
      <w:r w:rsidR="00581F01" w:rsidRPr="00E83C19">
        <w:rPr>
          <w:rFonts w:ascii="Times New Roman" w:hAnsi="Times New Roman" w:cs="Times New Roman"/>
          <w:i/>
          <w:sz w:val="24"/>
          <w:szCs w:val="24"/>
        </w:rPr>
        <w:t>et al.,</w:t>
      </w:r>
      <w:r w:rsidR="009E33EF" w:rsidRPr="00E83C19">
        <w:rPr>
          <w:rFonts w:ascii="Times New Roman" w:hAnsi="Times New Roman" w:cs="Times New Roman"/>
          <w:sz w:val="24"/>
          <w:szCs w:val="24"/>
        </w:rPr>
        <w:t xml:space="preserve"> 2013</w:t>
      </w:r>
      <w:r w:rsidR="00FF25F2" w:rsidRPr="00E83C19">
        <w:rPr>
          <w:rFonts w:ascii="Times New Roman" w:hAnsi="Times New Roman" w:cs="Times New Roman"/>
          <w:sz w:val="24"/>
          <w:szCs w:val="24"/>
        </w:rPr>
        <w:t xml:space="preserve">; Howard-Jones, P. 2016; </w:t>
      </w:r>
      <w:proofErr w:type="spellStart"/>
      <w:r w:rsidR="00FF25F2" w:rsidRPr="00E83C19">
        <w:rPr>
          <w:rFonts w:ascii="Times New Roman" w:hAnsi="Times New Roman" w:cs="Times New Roman"/>
          <w:sz w:val="24"/>
          <w:szCs w:val="24"/>
        </w:rPr>
        <w:t>Bhargava</w:t>
      </w:r>
      <w:proofErr w:type="spellEnd"/>
      <w:r w:rsidR="00FF25F2" w:rsidRPr="00E83C19">
        <w:rPr>
          <w:rFonts w:ascii="Times New Roman" w:hAnsi="Times New Roman" w:cs="Times New Roman"/>
          <w:sz w:val="24"/>
          <w:szCs w:val="24"/>
        </w:rPr>
        <w:t xml:space="preserve"> &amp; Ramadas, (2022</w:t>
      </w:r>
      <w:r w:rsidR="00581F01" w:rsidRPr="00E83C19">
        <w:rPr>
          <w:rFonts w:ascii="Times New Roman" w:hAnsi="Times New Roman" w:cs="Times New Roman"/>
          <w:sz w:val="24"/>
          <w:szCs w:val="24"/>
        </w:rPr>
        <w:t>)</w:t>
      </w:r>
      <w:r w:rsidR="00DF290B" w:rsidRPr="00E83C19">
        <w:rPr>
          <w:rFonts w:ascii="Times New Roman" w:hAnsi="Times New Roman" w:cs="Times New Roman"/>
          <w:sz w:val="24"/>
          <w:szCs w:val="24"/>
        </w:rPr>
        <w:t xml:space="preserve">. De acuerdo con </w:t>
      </w:r>
      <w:proofErr w:type="spellStart"/>
      <w:r w:rsidR="00DF290B" w:rsidRPr="00E83C19">
        <w:rPr>
          <w:rFonts w:ascii="Times New Roman" w:hAnsi="Times New Roman" w:cs="Times New Roman"/>
          <w:sz w:val="24"/>
          <w:szCs w:val="24"/>
        </w:rPr>
        <w:t>Bhargava</w:t>
      </w:r>
      <w:proofErr w:type="spellEnd"/>
      <w:r w:rsidR="00DF290B" w:rsidRPr="00E83C19">
        <w:rPr>
          <w:rFonts w:ascii="Times New Roman" w:hAnsi="Times New Roman" w:cs="Times New Roman"/>
          <w:sz w:val="24"/>
          <w:szCs w:val="24"/>
        </w:rPr>
        <w:t xml:space="preserve"> &amp; Ramadas (2022), la </w:t>
      </w:r>
      <w:r w:rsidR="00DF290B" w:rsidRPr="00E83C19">
        <w:rPr>
          <w:rFonts w:ascii="Times New Roman" w:hAnsi="Times New Roman" w:cs="Times New Roman"/>
          <w:i/>
          <w:sz w:val="24"/>
          <w:szCs w:val="24"/>
        </w:rPr>
        <w:t>neurociencia educativa</w:t>
      </w:r>
      <w:r w:rsidR="00DF290B" w:rsidRPr="00E83C19">
        <w:rPr>
          <w:rFonts w:ascii="Times New Roman" w:hAnsi="Times New Roman" w:cs="Times New Roman"/>
          <w:sz w:val="24"/>
          <w:szCs w:val="24"/>
        </w:rPr>
        <w:t xml:space="preserve"> es un campo interdisciplinar en ciernes que se orienta hacia el impacto en los resultados de aprendizaje de los estudiantes a partir de la conexión de los datos </w:t>
      </w:r>
      <w:r w:rsidR="00DF290B" w:rsidRPr="00D40528">
        <w:rPr>
          <w:rFonts w:ascii="Times New Roman" w:hAnsi="Times New Roman" w:cs="Times New Roman"/>
          <w:sz w:val="24"/>
          <w:szCs w:val="24"/>
        </w:rPr>
        <w:t>neurocientíficos</w:t>
      </w:r>
      <w:r w:rsidR="00DF290B" w:rsidRPr="00E83C19">
        <w:rPr>
          <w:rFonts w:ascii="Times New Roman" w:hAnsi="Times New Roman" w:cs="Times New Roman"/>
          <w:sz w:val="24"/>
          <w:szCs w:val="24"/>
        </w:rPr>
        <w:t xml:space="preserve"> sobre el poder de aprendizaje del cerebro con las prácticas pedagógicas llevadas al aula. Este </w:t>
      </w:r>
      <w:proofErr w:type="spellStart"/>
      <w:r w:rsidR="00DF290B" w:rsidRPr="00E83C19">
        <w:rPr>
          <w:rFonts w:ascii="Times New Roman" w:hAnsi="Times New Roman" w:cs="Times New Roman"/>
          <w:i/>
          <w:sz w:val="24"/>
          <w:szCs w:val="24"/>
        </w:rPr>
        <w:t>neurologismo</w:t>
      </w:r>
      <w:proofErr w:type="spellEnd"/>
      <w:r w:rsidR="00DF290B" w:rsidRPr="00E83C19">
        <w:rPr>
          <w:rFonts w:ascii="Times New Roman" w:hAnsi="Times New Roman" w:cs="Times New Roman"/>
          <w:sz w:val="24"/>
          <w:szCs w:val="24"/>
        </w:rPr>
        <w:t xml:space="preserve"> fue definido en el 2010 por </w:t>
      </w:r>
      <w:r w:rsidR="00D67CCF" w:rsidRPr="00E83C19">
        <w:rPr>
          <w:rFonts w:ascii="Times New Roman" w:hAnsi="Times New Roman" w:cs="Times New Roman"/>
          <w:sz w:val="24"/>
          <w:szCs w:val="24"/>
        </w:rPr>
        <w:t xml:space="preserve">Carew </w:t>
      </w:r>
      <w:r w:rsidR="00DF290B" w:rsidRPr="00E83C19">
        <w:rPr>
          <w:rFonts w:ascii="Times New Roman" w:hAnsi="Times New Roman" w:cs="Times New Roman"/>
          <w:sz w:val="24"/>
          <w:szCs w:val="24"/>
        </w:rPr>
        <w:t xml:space="preserve">&amp; </w:t>
      </w:r>
      <w:proofErr w:type="spellStart"/>
      <w:r w:rsidR="00DF290B" w:rsidRPr="00E83C19">
        <w:rPr>
          <w:rFonts w:ascii="Times New Roman" w:hAnsi="Times New Roman" w:cs="Times New Roman"/>
          <w:sz w:val="24"/>
          <w:szCs w:val="24"/>
        </w:rPr>
        <w:t>Magsamen</w:t>
      </w:r>
      <w:proofErr w:type="spellEnd"/>
      <w:r w:rsidR="00DF290B" w:rsidRPr="00E83C19">
        <w:rPr>
          <w:rFonts w:ascii="Times New Roman" w:hAnsi="Times New Roman" w:cs="Times New Roman"/>
          <w:sz w:val="24"/>
          <w:szCs w:val="24"/>
        </w:rPr>
        <w:t xml:space="preserve"> (2010), como una </w:t>
      </w:r>
      <w:r w:rsidR="00D32476" w:rsidRPr="00E83C19">
        <w:rPr>
          <w:rFonts w:ascii="Times New Roman" w:hAnsi="Times New Roman" w:cs="Times New Roman"/>
          <w:sz w:val="24"/>
          <w:szCs w:val="24"/>
        </w:rPr>
        <w:t>interdisciplina</w:t>
      </w:r>
      <w:r w:rsidR="00DF290B" w:rsidRPr="00E83C19">
        <w:rPr>
          <w:rFonts w:ascii="Times New Roman" w:hAnsi="Times New Roman" w:cs="Times New Roman"/>
          <w:sz w:val="24"/>
          <w:szCs w:val="24"/>
        </w:rPr>
        <w:t xml:space="preserve"> entre la neurociencia, </w:t>
      </w:r>
      <w:r w:rsidR="00D32476" w:rsidRPr="00E83C19">
        <w:rPr>
          <w:rFonts w:ascii="Times New Roman" w:hAnsi="Times New Roman" w:cs="Times New Roman"/>
          <w:sz w:val="24"/>
          <w:szCs w:val="24"/>
        </w:rPr>
        <w:t xml:space="preserve">la psicología, la ciencia cognitiva y la educación </w:t>
      </w:r>
      <w:r w:rsidR="00437CCD" w:rsidRPr="00E83C19">
        <w:rPr>
          <w:rFonts w:ascii="Times New Roman" w:hAnsi="Times New Roman" w:cs="Times New Roman"/>
          <w:sz w:val="24"/>
          <w:szCs w:val="24"/>
        </w:rPr>
        <w:t>(</w:t>
      </w:r>
      <w:r w:rsidR="00D32476" w:rsidRPr="00E83C19">
        <w:rPr>
          <w:rFonts w:ascii="Times New Roman" w:hAnsi="Times New Roman" w:cs="Times New Roman"/>
          <w:sz w:val="24"/>
          <w:szCs w:val="24"/>
        </w:rPr>
        <w:t xml:space="preserve">Howard-Jones, 2016). Sin </w:t>
      </w:r>
      <w:r w:rsidRPr="00E83C19">
        <w:rPr>
          <w:rFonts w:ascii="Times New Roman" w:hAnsi="Times New Roman" w:cs="Times New Roman"/>
          <w:sz w:val="24"/>
          <w:szCs w:val="24"/>
        </w:rPr>
        <w:t>embargo</w:t>
      </w:r>
      <w:r w:rsidR="00D32476" w:rsidRPr="00E83C19">
        <w:rPr>
          <w:rFonts w:ascii="Times New Roman" w:hAnsi="Times New Roman" w:cs="Times New Roman"/>
          <w:sz w:val="24"/>
          <w:szCs w:val="24"/>
        </w:rPr>
        <w:t xml:space="preserve">, se atribuye a Howard-Jones (2016) la incorporación de la biología a la trama de </w:t>
      </w:r>
      <w:r w:rsidR="00870702" w:rsidRPr="00E83C19">
        <w:rPr>
          <w:rFonts w:ascii="Times New Roman" w:hAnsi="Times New Roman" w:cs="Times New Roman"/>
          <w:sz w:val="24"/>
          <w:szCs w:val="24"/>
        </w:rPr>
        <w:t xml:space="preserve">las </w:t>
      </w:r>
      <w:r w:rsidR="00D32476" w:rsidRPr="00E83C19">
        <w:rPr>
          <w:rFonts w:ascii="Times New Roman" w:hAnsi="Times New Roman" w:cs="Times New Roman"/>
          <w:sz w:val="24"/>
          <w:szCs w:val="24"/>
        </w:rPr>
        <w:t xml:space="preserve">disciplinas involucradas en la </w:t>
      </w:r>
      <w:r w:rsidR="00D32476" w:rsidRPr="00E83C19">
        <w:rPr>
          <w:rFonts w:ascii="Times New Roman" w:hAnsi="Times New Roman" w:cs="Times New Roman"/>
          <w:i/>
          <w:sz w:val="24"/>
          <w:szCs w:val="24"/>
        </w:rPr>
        <w:t>neuroeducación</w:t>
      </w:r>
      <w:r w:rsidR="00D32476" w:rsidRPr="00E83C19">
        <w:rPr>
          <w:rFonts w:ascii="Times New Roman" w:hAnsi="Times New Roman" w:cs="Times New Roman"/>
          <w:sz w:val="24"/>
          <w:szCs w:val="24"/>
        </w:rPr>
        <w:t>, dando pie a la perspectiva biológica del aprendizaje</w:t>
      </w:r>
      <w:r w:rsidR="00C9624D" w:rsidRPr="00E83C19">
        <w:rPr>
          <w:rFonts w:ascii="Times New Roman" w:hAnsi="Times New Roman" w:cs="Times New Roman"/>
          <w:sz w:val="24"/>
          <w:szCs w:val="24"/>
        </w:rPr>
        <w:t xml:space="preserve">, misma que </w:t>
      </w:r>
      <w:r w:rsidR="00FF080C" w:rsidRPr="00E83C19">
        <w:rPr>
          <w:rFonts w:ascii="Times New Roman" w:hAnsi="Times New Roman" w:cs="Times New Roman"/>
          <w:sz w:val="24"/>
          <w:szCs w:val="24"/>
        </w:rPr>
        <w:t>ha sido</w:t>
      </w:r>
      <w:r w:rsidR="00C9624D" w:rsidRPr="00E83C19">
        <w:rPr>
          <w:rFonts w:ascii="Times New Roman" w:hAnsi="Times New Roman" w:cs="Times New Roman"/>
          <w:sz w:val="24"/>
          <w:szCs w:val="24"/>
        </w:rPr>
        <w:t xml:space="preserve"> integrada en el diseño de métodos de enseñanza, políticas educativas y planes de estudio.</w:t>
      </w:r>
      <w:r w:rsidR="00ED64D9" w:rsidRPr="00E83C19">
        <w:rPr>
          <w:rFonts w:ascii="Times New Roman" w:hAnsi="Times New Roman" w:cs="Times New Roman"/>
          <w:sz w:val="24"/>
          <w:szCs w:val="24"/>
        </w:rPr>
        <w:t xml:space="preserve"> </w:t>
      </w:r>
    </w:p>
    <w:p w14:paraId="0AA660F3" w14:textId="669306C6" w:rsidR="00A5153E" w:rsidRPr="00E83C19" w:rsidRDefault="00ED64D9" w:rsidP="00E83C19">
      <w:pPr>
        <w:spacing w:after="0" w:line="360" w:lineRule="auto"/>
        <w:contextualSpacing/>
        <w:jc w:val="both"/>
        <w:rPr>
          <w:rFonts w:ascii="Times New Roman" w:hAnsi="Times New Roman" w:cs="Times New Roman"/>
          <w:sz w:val="24"/>
          <w:szCs w:val="24"/>
        </w:rPr>
      </w:pPr>
      <w:r w:rsidRPr="00E83C19">
        <w:rPr>
          <w:rFonts w:ascii="Times New Roman" w:hAnsi="Times New Roman" w:cs="Times New Roman"/>
          <w:sz w:val="24"/>
          <w:szCs w:val="24"/>
        </w:rPr>
        <w:tab/>
        <w:t>Mientras que los neurocientíficos enfocan su trabajo en «</w:t>
      </w:r>
      <w:r w:rsidRPr="00E83C19">
        <w:rPr>
          <w:rFonts w:ascii="Times New Roman" w:hAnsi="Times New Roman" w:cs="Times New Roman"/>
          <w:i/>
          <w:iCs/>
          <w:sz w:val="24"/>
          <w:szCs w:val="24"/>
        </w:rPr>
        <w:t>el sistema de control del tráfico aéreo</w:t>
      </w:r>
      <w:r w:rsidRPr="00E83C19">
        <w:rPr>
          <w:rFonts w:ascii="Times New Roman" w:hAnsi="Times New Roman" w:cs="Times New Roman"/>
          <w:sz w:val="24"/>
          <w:szCs w:val="24"/>
        </w:rPr>
        <w:t xml:space="preserve">» del cerebro </w:t>
      </w:r>
      <w:r w:rsidRPr="00E83C19">
        <w:rPr>
          <w:rFonts w:ascii="Times New Roman" w:hAnsi="Times New Roman" w:cs="Times New Roman"/>
          <w:i/>
          <w:sz w:val="24"/>
          <w:szCs w:val="24"/>
        </w:rPr>
        <w:t>i.e.,</w:t>
      </w:r>
      <w:r w:rsidRPr="00E83C19">
        <w:rPr>
          <w:rFonts w:ascii="Times New Roman" w:hAnsi="Times New Roman" w:cs="Times New Roman"/>
          <w:sz w:val="24"/>
          <w:szCs w:val="24"/>
        </w:rPr>
        <w:t xml:space="preserve"> la memoria de trabajo, la flexibilidad cognitiva y el control inhibitorio (</w:t>
      </w:r>
      <w:proofErr w:type="spellStart"/>
      <w:r w:rsidRPr="00E83C19">
        <w:rPr>
          <w:rFonts w:ascii="Times New Roman" w:hAnsi="Times New Roman" w:cs="Times New Roman"/>
          <w:sz w:val="24"/>
          <w:szCs w:val="24"/>
        </w:rPr>
        <w:t>Allee-Herndon</w:t>
      </w:r>
      <w:proofErr w:type="spellEnd"/>
      <w:r w:rsidRPr="00E83C19">
        <w:rPr>
          <w:rFonts w:ascii="Times New Roman" w:hAnsi="Times New Roman" w:cs="Times New Roman"/>
          <w:sz w:val="24"/>
          <w:szCs w:val="24"/>
        </w:rPr>
        <w:t xml:space="preserve"> &amp; Roberts, 2018; Wilkinson </w:t>
      </w:r>
      <w:r w:rsidRPr="00E83C19">
        <w:rPr>
          <w:rFonts w:ascii="Times New Roman" w:hAnsi="Times New Roman" w:cs="Times New Roman"/>
          <w:i/>
          <w:sz w:val="24"/>
          <w:szCs w:val="24"/>
        </w:rPr>
        <w:t>et al.,</w:t>
      </w:r>
      <w:r w:rsidRPr="00E83C19">
        <w:rPr>
          <w:rFonts w:ascii="Times New Roman" w:hAnsi="Times New Roman" w:cs="Times New Roman"/>
          <w:sz w:val="24"/>
          <w:szCs w:val="24"/>
        </w:rPr>
        <w:t xml:space="preserve"> 2019); los t</w:t>
      </w:r>
      <w:r w:rsidR="00505B27" w:rsidRPr="00E83C19">
        <w:rPr>
          <w:rFonts w:ascii="Times New Roman" w:hAnsi="Times New Roman" w:cs="Times New Roman"/>
          <w:sz w:val="24"/>
          <w:szCs w:val="24"/>
        </w:rPr>
        <w:t>omadores de decisiones educativas en todo el mundo, pero principalmente los docentes</w:t>
      </w:r>
      <w:r w:rsidR="005762BC" w:rsidRPr="00E83C19">
        <w:rPr>
          <w:rFonts w:ascii="Times New Roman" w:hAnsi="Times New Roman" w:cs="Times New Roman"/>
          <w:sz w:val="24"/>
          <w:szCs w:val="24"/>
        </w:rPr>
        <w:t>,</w:t>
      </w:r>
      <w:r w:rsidR="00505B27" w:rsidRPr="00E83C19">
        <w:rPr>
          <w:rFonts w:ascii="Times New Roman" w:hAnsi="Times New Roman" w:cs="Times New Roman"/>
          <w:sz w:val="24"/>
          <w:szCs w:val="24"/>
        </w:rPr>
        <w:t xml:space="preserve"> han echado mano de los avances en </w:t>
      </w:r>
      <w:r w:rsidR="00505B27" w:rsidRPr="00E83C19">
        <w:rPr>
          <w:rFonts w:ascii="Times New Roman" w:hAnsi="Times New Roman" w:cs="Times New Roman"/>
          <w:i/>
          <w:sz w:val="24"/>
          <w:szCs w:val="24"/>
        </w:rPr>
        <w:t>neuroeducación</w:t>
      </w:r>
      <w:r w:rsidR="00505B27" w:rsidRPr="00E83C19">
        <w:rPr>
          <w:rFonts w:ascii="Times New Roman" w:hAnsi="Times New Roman" w:cs="Times New Roman"/>
          <w:sz w:val="24"/>
          <w:szCs w:val="24"/>
        </w:rPr>
        <w:t xml:space="preserve"> para idear estrategias que mejoren el proceso </w:t>
      </w:r>
      <w:r w:rsidR="00FB7483" w:rsidRPr="00E83C19">
        <w:rPr>
          <w:rFonts w:ascii="Times New Roman" w:hAnsi="Times New Roman" w:cs="Times New Roman"/>
          <w:sz w:val="24"/>
          <w:szCs w:val="24"/>
        </w:rPr>
        <w:t xml:space="preserve">de </w:t>
      </w:r>
      <w:r w:rsidR="00505B27" w:rsidRPr="00E83C19">
        <w:rPr>
          <w:rFonts w:ascii="Times New Roman" w:hAnsi="Times New Roman" w:cs="Times New Roman"/>
          <w:sz w:val="24"/>
          <w:szCs w:val="24"/>
        </w:rPr>
        <w:t>enseñanza-aprendizaje y</w:t>
      </w:r>
      <w:r w:rsidRPr="00E83C19">
        <w:rPr>
          <w:rFonts w:ascii="Times New Roman" w:hAnsi="Times New Roman" w:cs="Times New Roman"/>
          <w:sz w:val="24"/>
          <w:szCs w:val="24"/>
        </w:rPr>
        <w:t xml:space="preserve"> subsanen </w:t>
      </w:r>
      <w:r w:rsidR="00870702" w:rsidRPr="00E83C19">
        <w:rPr>
          <w:rFonts w:ascii="Times New Roman" w:hAnsi="Times New Roman" w:cs="Times New Roman"/>
          <w:sz w:val="24"/>
          <w:szCs w:val="24"/>
        </w:rPr>
        <w:t xml:space="preserve">los resultados negativos del sistema educativo tradicional como </w:t>
      </w:r>
      <w:r w:rsidRPr="00E83C19">
        <w:rPr>
          <w:rFonts w:ascii="Times New Roman" w:hAnsi="Times New Roman" w:cs="Times New Roman"/>
          <w:sz w:val="24"/>
          <w:szCs w:val="24"/>
        </w:rPr>
        <w:t>el</w:t>
      </w:r>
      <w:r w:rsidR="00505B27" w:rsidRPr="00E83C19">
        <w:rPr>
          <w:rFonts w:ascii="Times New Roman" w:hAnsi="Times New Roman" w:cs="Times New Roman"/>
          <w:sz w:val="24"/>
          <w:szCs w:val="24"/>
        </w:rPr>
        <w:t xml:space="preserve"> bajo rendimiento académico, </w:t>
      </w:r>
      <w:r w:rsidRPr="00E83C19">
        <w:rPr>
          <w:rFonts w:ascii="Times New Roman" w:hAnsi="Times New Roman" w:cs="Times New Roman"/>
          <w:sz w:val="24"/>
          <w:szCs w:val="24"/>
        </w:rPr>
        <w:t>falta de</w:t>
      </w:r>
      <w:r w:rsidR="00505B27" w:rsidRPr="00E83C19">
        <w:rPr>
          <w:rFonts w:ascii="Times New Roman" w:hAnsi="Times New Roman" w:cs="Times New Roman"/>
          <w:sz w:val="24"/>
          <w:szCs w:val="24"/>
        </w:rPr>
        <w:t xml:space="preserve"> innovación, escaso pensamiento creativo, mayor índic</w:t>
      </w:r>
      <w:r w:rsidRPr="00E83C19">
        <w:rPr>
          <w:rFonts w:ascii="Times New Roman" w:hAnsi="Times New Roman" w:cs="Times New Roman"/>
          <w:sz w:val="24"/>
          <w:szCs w:val="24"/>
        </w:rPr>
        <w:t>e de fracaso y abandono es</w:t>
      </w:r>
      <w:r w:rsidR="00870702" w:rsidRPr="00E83C19">
        <w:rPr>
          <w:rFonts w:ascii="Times New Roman" w:hAnsi="Times New Roman" w:cs="Times New Roman"/>
          <w:sz w:val="24"/>
          <w:szCs w:val="24"/>
        </w:rPr>
        <w:t>colar.</w:t>
      </w:r>
    </w:p>
    <w:p w14:paraId="5CE6C92C" w14:textId="77777777" w:rsidR="00A9323C" w:rsidRDefault="00A9323C" w:rsidP="00E83C19">
      <w:pPr>
        <w:spacing w:after="0" w:line="360" w:lineRule="auto"/>
        <w:contextualSpacing/>
        <w:jc w:val="center"/>
        <w:rPr>
          <w:rFonts w:ascii="Times New Roman" w:hAnsi="Times New Roman" w:cs="Times New Roman"/>
          <w:b/>
          <w:bCs/>
          <w:sz w:val="28"/>
          <w:szCs w:val="28"/>
        </w:rPr>
      </w:pPr>
    </w:p>
    <w:p w14:paraId="06ABAD96" w14:textId="2DD198FC" w:rsidR="0059186A" w:rsidRPr="00B3284D" w:rsidRDefault="001E3336" w:rsidP="00E83C19">
      <w:pPr>
        <w:spacing w:after="0" w:line="360" w:lineRule="auto"/>
        <w:contextualSpacing/>
        <w:jc w:val="center"/>
        <w:rPr>
          <w:rFonts w:ascii="Times New Roman" w:hAnsi="Times New Roman" w:cs="Times New Roman"/>
          <w:sz w:val="28"/>
          <w:szCs w:val="28"/>
        </w:rPr>
      </w:pPr>
      <w:r w:rsidRPr="00B3284D">
        <w:rPr>
          <w:rFonts w:ascii="Times New Roman" w:hAnsi="Times New Roman" w:cs="Times New Roman"/>
          <w:b/>
          <w:bCs/>
          <w:sz w:val="28"/>
          <w:szCs w:val="28"/>
        </w:rPr>
        <w:t xml:space="preserve">Los </w:t>
      </w:r>
      <w:proofErr w:type="spellStart"/>
      <w:r w:rsidRPr="00B3284D">
        <w:rPr>
          <w:rFonts w:ascii="Times New Roman" w:hAnsi="Times New Roman" w:cs="Times New Roman"/>
          <w:b/>
          <w:bCs/>
          <w:i/>
          <w:iCs/>
          <w:sz w:val="28"/>
          <w:szCs w:val="28"/>
        </w:rPr>
        <w:t>neuromitos</w:t>
      </w:r>
      <w:proofErr w:type="spellEnd"/>
      <w:r w:rsidRPr="00B3284D">
        <w:rPr>
          <w:rFonts w:ascii="Times New Roman" w:hAnsi="Times New Roman" w:cs="Times New Roman"/>
          <w:b/>
          <w:bCs/>
          <w:sz w:val="28"/>
          <w:szCs w:val="28"/>
        </w:rPr>
        <w:t xml:space="preserve"> en la </w:t>
      </w:r>
      <w:r w:rsidR="001C637E" w:rsidRPr="00B3284D">
        <w:rPr>
          <w:rFonts w:ascii="Times New Roman" w:hAnsi="Times New Roman" w:cs="Times New Roman"/>
          <w:b/>
          <w:bCs/>
          <w:sz w:val="28"/>
          <w:szCs w:val="28"/>
        </w:rPr>
        <w:t>educación</w:t>
      </w:r>
    </w:p>
    <w:p w14:paraId="3E3E2AB1" w14:textId="04887BA6" w:rsidR="00FB7483" w:rsidRPr="00E83C19" w:rsidRDefault="00870702" w:rsidP="00E83C19">
      <w:pPr>
        <w:spacing w:after="0" w:line="360" w:lineRule="auto"/>
        <w:ind w:firstLine="708"/>
        <w:contextualSpacing/>
        <w:jc w:val="both"/>
        <w:rPr>
          <w:rFonts w:ascii="Times New Roman" w:hAnsi="Times New Roman" w:cs="Times New Roman"/>
          <w:sz w:val="24"/>
          <w:szCs w:val="24"/>
        </w:rPr>
      </w:pPr>
      <w:r w:rsidRPr="00E83C19">
        <w:rPr>
          <w:rFonts w:ascii="Times New Roman" w:hAnsi="Times New Roman" w:cs="Times New Roman"/>
          <w:sz w:val="24"/>
          <w:szCs w:val="24"/>
        </w:rPr>
        <w:t>La neurociencia ha</w:t>
      </w:r>
      <w:r w:rsidR="00D60137" w:rsidRPr="00E83C19">
        <w:rPr>
          <w:rFonts w:ascii="Times New Roman" w:hAnsi="Times New Roman" w:cs="Times New Roman"/>
          <w:sz w:val="24"/>
          <w:szCs w:val="24"/>
        </w:rPr>
        <w:t xml:space="preserve"> </w:t>
      </w:r>
      <w:r w:rsidRPr="00E83C19">
        <w:rPr>
          <w:rFonts w:ascii="Times New Roman" w:hAnsi="Times New Roman" w:cs="Times New Roman"/>
          <w:sz w:val="24"/>
          <w:szCs w:val="24"/>
        </w:rPr>
        <w:t xml:space="preserve">sido acogida con entusiasmo por educadores e investigadores </w:t>
      </w:r>
      <w:r w:rsidR="00130E97" w:rsidRPr="00E83C19">
        <w:rPr>
          <w:rFonts w:ascii="Times New Roman" w:hAnsi="Times New Roman" w:cs="Times New Roman"/>
          <w:sz w:val="24"/>
          <w:szCs w:val="24"/>
        </w:rPr>
        <w:t xml:space="preserve">educativos, quienes se han generado grandes expectativas sobre cómo </w:t>
      </w:r>
      <w:r w:rsidR="00CE2AEE" w:rsidRPr="00E83C19">
        <w:rPr>
          <w:rFonts w:ascii="Times New Roman" w:hAnsi="Times New Roman" w:cs="Times New Roman"/>
          <w:sz w:val="24"/>
          <w:szCs w:val="24"/>
        </w:rPr>
        <w:t>puede ser utilizada</w:t>
      </w:r>
      <w:r w:rsidR="00130E97" w:rsidRPr="00E83C19">
        <w:rPr>
          <w:rFonts w:ascii="Times New Roman" w:hAnsi="Times New Roman" w:cs="Times New Roman"/>
          <w:sz w:val="24"/>
          <w:szCs w:val="24"/>
        </w:rPr>
        <w:t xml:space="preserve"> para propiciar una comprensión más completa del cerebro y la mente (Cho &amp; </w:t>
      </w:r>
      <w:proofErr w:type="spellStart"/>
      <w:r w:rsidR="00130E97" w:rsidRPr="00E83C19">
        <w:rPr>
          <w:rFonts w:ascii="Times New Roman" w:hAnsi="Times New Roman" w:cs="Times New Roman"/>
          <w:sz w:val="24"/>
          <w:szCs w:val="24"/>
        </w:rPr>
        <w:t>Yeh</w:t>
      </w:r>
      <w:proofErr w:type="spellEnd"/>
      <w:r w:rsidR="00130E97" w:rsidRPr="00E83C19">
        <w:rPr>
          <w:rFonts w:ascii="Times New Roman" w:hAnsi="Times New Roman" w:cs="Times New Roman"/>
          <w:sz w:val="24"/>
          <w:szCs w:val="24"/>
        </w:rPr>
        <w:t xml:space="preserve">, 2024). Este entusiasmo </w:t>
      </w:r>
      <w:r w:rsidR="00D60137" w:rsidRPr="00E83C19">
        <w:rPr>
          <w:rFonts w:ascii="Times New Roman" w:hAnsi="Times New Roman" w:cs="Times New Roman"/>
          <w:sz w:val="24"/>
          <w:szCs w:val="24"/>
        </w:rPr>
        <w:t>responde a</w:t>
      </w:r>
      <w:r w:rsidR="00130E97" w:rsidRPr="00E83C19">
        <w:rPr>
          <w:rFonts w:ascii="Times New Roman" w:hAnsi="Times New Roman" w:cs="Times New Roman"/>
          <w:sz w:val="24"/>
          <w:szCs w:val="24"/>
        </w:rPr>
        <w:t xml:space="preserve"> la fascinación y el misterio que recaen sobre el cerebro y la mente humanos y</w:t>
      </w:r>
      <w:r w:rsidR="00997D25" w:rsidRPr="00E83C19">
        <w:rPr>
          <w:rFonts w:ascii="Times New Roman" w:hAnsi="Times New Roman" w:cs="Times New Roman"/>
          <w:sz w:val="24"/>
          <w:szCs w:val="24"/>
        </w:rPr>
        <w:t xml:space="preserve"> su intervención en la enseñanza-aprendizaje</w:t>
      </w:r>
      <w:r w:rsidR="00756EF7" w:rsidRPr="00E83C19">
        <w:rPr>
          <w:rFonts w:ascii="Times New Roman" w:hAnsi="Times New Roman" w:cs="Times New Roman"/>
          <w:sz w:val="24"/>
          <w:szCs w:val="24"/>
        </w:rPr>
        <w:t>,</w:t>
      </w:r>
      <w:r w:rsidR="00130E97" w:rsidRPr="00E83C19">
        <w:rPr>
          <w:rFonts w:ascii="Times New Roman" w:hAnsi="Times New Roman" w:cs="Times New Roman"/>
          <w:sz w:val="24"/>
          <w:szCs w:val="24"/>
        </w:rPr>
        <w:t xml:space="preserve"> potenciados por los medios de comunicación</w:t>
      </w:r>
      <w:r w:rsidR="00756EF7" w:rsidRPr="00E83C19">
        <w:rPr>
          <w:rFonts w:ascii="Times New Roman" w:hAnsi="Times New Roman" w:cs="Times New Roman"/>
          <w:sz w:val="24"/>
          <w:szCs w:val="24"/>
        </w:rPr>
        <w:t xml:space="preserve"> y</w:t>
      </w:r>
      <w:r w:rsidR="00130E97" w:rsidRPr="00E83C19">
        <w:rPr>
          <w:rFonts w:ascii="Times New Roman" w:hAnsi="Times New Roman" w:cs="Times New Roman"/>
          <w:sz w:val="24"/>
          <w:szCs w:val="24"/>
        </w:rPr>
        <w:t xml:space="preserve"> convirtiéndolos en conceptos de moda e interés público propiciando que la atención en los juegos y las actividades de entrenamiento cerebral se dispare (van Dijk &amp; Lane, 2018).</w:t>
      </w:r>
      <w:r w:rsidR="00756EF7" w:rsidRPr="00E83C19">
        <w:rPr>
          <w:rFonts w:ascii="Times New Roman" w:hAnsi="Times New Roman" w:cs="Times New Roman"/>
          <w:sz w:val="24"/>
          <w:szCs w:val="24"/>
        </w:rPr>
        <w:t xml:space="preserve"> </w:t>
      </w:r>
      <w:r w:rsidR="008B4147" w:rsidRPr="008B4147">
        <w:rPr>
          <w:rFonts w:ascii="Times New Roman" w:hAnsi="Times New Roman" w:cs="Times New Roman"/>
          <w:sz w:val="24"/>
          <w:szCs w:val="24"/>
        </w:rPr>
        <w:t xml:space="preserve">Esta tendencia ha favorecido la proliferación de campañas publicitarias de programas educativos comerciales, creadas con base en resultados parcializados o simplificados de investigaciones neurocientíficas, y ha motivado la generación de </w:t>
      </w:r>
      <w:proofErr w:type="spellStart"/>
      <w:r w:rsidR="008B4147" w:rsidRPr="008B4147">
        <w:rPr>
          <w:rFonts w:ascii="Times New Roman" w:hAnsi="Times New Roman" w:cs="Times New Roman"/>
          <w:i/>
          <w:iCs/>
          <w:sz w:val="24"/>
          <w:szCs w:val="24"/>
        </w:rPr>
        <w:t>neuromitos</w:t>
      </w:r>
      <w:proofErr w:type="spellEnd"/>
      <w:r w:rsidR="008B4147" w:rsidRPr="008B4147">
        <w:rPr>
          <w:rFonts w:ascii="Times New Roman" w:hAnsi="Times New Roman" w:cs="Times New Roman"/>
          <w:sz w:val="24"/>
          <w:szCs w:val="24"/>
        </w:rPr>
        <w:t xml:space="preserve"> en la educación</w:t>
      </w:r>
      <w:r w:rsidR="00756EF7" w:rsidRPr="00E83C19">
        <w:rPr>
          <w:rFonts w:ascii="Times New Roman" w:hAnsi="Times New Roman" w:cs="Times New Roman"/>
          <w:sz w:val="24"/>
          <w:szCs w:val="24"/>
        </w:rPr>
        <w:t>.</w:t>
      </w:r>
      <w:r w:rsidR="00510BFC" w:rsidRPr="00E83C19">
        <w:rPr>
          <w:rFonts w:ascii="Times New Roman" w:hAnsi="Times New Roman" w:cs="Times New Roman"/>
          <w:sz w:val="24"/>
          <w:szCs w:val="24"/>
        </w:rPr>
        <w:t xml:space="preserve"> </w:t>
      </w:r>
    </w:p>
    <w:p w14:paraId="43AD9B5B" w14:textId="1570169E" w:rsidR="003B7260" w:rsidRDefault="00510BFC" w:rsidP="00E83C19">
      <w:pPr>
        <w:spacing w:after="0" w:line="360" w:lineRule="auto"/>
        <w:ind w:firstLine="708"/>
        <w:contextualSpacing/>
        <w:jc w:val="both"/>
        <w:rPr>
          <w:rFonts w:ascii="Times New Roman" w:hAnsi="Times New Roman" w:cs="Times New Roman"/>
          <w:sz w:val="24"/>
          <w:szCs w:val="24"/>
        </w:rPr>
      </w:pPr>
      <w:r w:rsidRPr="00E83C19">
        <w:rPr>
          <w:rFonts w:ascii="Times New Roman" w:hAnsi="Times New Roman" w:cs="Times New Roman"/>
          <w:sz w:val="24"/>
          <w:szCs w:val="24"/>
        </w:rPr>
        <w:lastRenderedPageBreak/>
        <w:t xml:space="preserve">Desde la perspectiva de la </w:t>
      </w:r>
      <w:r w:rsidRPr="00E83C19">
        <w:rPr>
          <w:rFonts w:ascii="Times New Roman" w:hAnsi="Times New Roman" w:cs="Times New Roman"/>
          <w:i/>
          <w:iCs/>
          <w:sz w:val="24"/>
          <w:szCs w:val="24"/>
        </w:rPr>
        <w:t xml:space="preserve">OCDE </w:t>
      </w:r>
      <w:r w:rsidRPr="00E83C19">
        <w:rPr>
          <w:rFonts w:ascii="Times New Roman" w:hAnsi="Times New Roman" w:cs="Times New Roman"/>
          <w:iCs/>
          <w:sz w:val="24"/>
          <w:szCs w:val="24"/>
        </w:rPr>
        <w:t>(2012)</w:t>
      </w:r>
      <w:r w:rsidRPr="00E83C19">
        <w:rPr>
          <w:rFonts w:ascii="Times New Roman" w:hAnsi="Times New Roman" w:cs="Times New Roman"/>
          <w:sz w:val="24"/>
          <w:szCs w:val="24"/>
        </w:rPr>
        <w:t xml:space="preserve">, los </w:t>
      </w:r>
      <w:proofErr w:type="spellStart"/>
      <w:r w:rsidRPr="00E83C19">
        <w:rPr>
          <w:rFonts w:ascii="Times New Roman" w:hAnsi="Times New Roman" w:cs="Times New Roman"/>
          <w:i/>
          <w:iCs/>
          <w:sz w:val="24"/>
          <w:szCs w:val="24"/>
        </w:rPr>
        <w:t>neuromitos</w:t>
      </w:r>
      <w:proofErr w:type="spellEnd"/>
      <w:r w:rsidRPr="00E83C19">
        <w:rPr>
          <w:rFonts w:ascii="Times New Roman" w:hAnsi="Times New Roman" w:cs="Times New Roman"/>
          <w:sz w:val="24"/>
          <w:szCs w:val="24"/>
        </w:rPr>
        <w:t xml:space="preserve"> son distorsiones o ideas erróneas del conocimiento</w:t>
      </w:r>
      <w:r w:rsidRPr="00D40528">
        <w:rPr>
          <w:rFonts w:ascii="Times New Roman" w:hAnsi="Times New Roman" w:cs="Times New Roman"/>
          <w:sz w:val="24"/>
          <w:szCs w:val="24"/>
        </w:rPr>
        <w:t xml:space="preserve"> neurocientífico</w:t>
      </w:r>
      <w:r w:rsidRPr="00E83C19">
        <w:rPr>
          <w:rFonts w:ascii="Times New Roman" w:hAnsi="Times New Roman" w:cs="Times New Roman"/>
          <w:sz w:val="24"/>
          <w:szCs w:val="24"/>
        </w:rPr>
        <w:t xml:space="preserve"> que se abren camino a las aulas.</w:t>
      </w:r>
      <w:r w:rsidR="003B7260" w:rsidRPr="00E83C19">
        <w:rPr>
          <w:rFonts w:ascii="Times New Roman" w:hAnsi="Times New Roman" w:cs="Times New Roman"/>
          <w:sz w:val="24"/>
          <w:szCs w:val="24"/>
        </w:rPr>
        <w:t xml:space="preserve"> Su</w:t>
      </w:r>
      <w:r w:rsidR="006000E5" w:rsidRPr="00E83C19">
        <w:rPr>
          <w:rFonts w:ascii="Times New Roman" w:hAnsi="Times New Roman" w:cs="Times New Roman"/>
          <w:sz w:val="24"/>
          <w:szCs w:val="24"/>
        </w:rPr>
        <w:t xml:space="preserve"> creación y persistencia, ha sido </w:t>
      </w:r>
      <w:r w:rsidR="008D3422" w:rsidRPr="00E83C19">
        <w:rPr>
          <w:rFonts w:ascii="Times New Roman" w:hAnsi="Times New Roman" w:cs="Times New Roman"/>
          <w:sz w:val="24"/>
          <w:szCs w:val="24"/>
        </w:rPr>
        <w:t xml:space="preserve">el </w:t>
      </w:r>
      <w:r w:rsidR="006000E5" w:rsidRPr="00E83C19">
        <w:rPr>
          <w:rFonts w:ascii="Times New Roman" w:hAnsi="Times New Roman" w:cs="Times New Roman"/>
          <w:sz w:val="24"/>
          <w:szCs w:val="24"/>
        </w:rPr>
        <w:t>objeto de estudio</w:t>
      </w:r>
      <w:r w:rsidR="008D3422" w:rsidRPr="00E83C19">
        <w:rPr>
          <w:rFonts w:ascii="Times New Roman" w:hAnsi="Times New Roman" w:cs="Times New Roman"/>
          <w:sz w:val="24"/>
          <w:szCs w:val="24"/>
        </w:rPr>
        <w:t xml:space="preserve"> de la comunidad científica </w:t>
      </w:r>
      <w:r w:rsidR="00777A29" w:rsidRPr="00E83C19">
        <w:rPr>
          <w:rFonts w:ascii="Times New Roman" w:hAnsi="Times New Roman" w:cs="Times New Roman"/>
          <w:sz w:val="24"/>
          <w:szCs w:val="24"/>
        </w:rPr>
        <w:t xml:space="preserve">desde la década de los 90’s cuando fue declarada </w:t>
      </w:r>
      <w:r w:rsidR="00777A29" w:rsidRPr="00E83C19">
        <w:rPr>
          <w:rFonts w:ascii="Times New Roman" w:hAnsi="Times New Roman" w:cs="Times New Roman"/>
          <w:i/>
          <w:sz w:val="24"/>
          <w:szCs w:val="24"/>
        </w:rPr>
        <w:t xml:space="preserve">La Década del Cerebro </w:t>
      </w:r>
      <w:r w:rsidR="00777A29" w:rsidRPr="00E83C19">
        <w:rPr>
          <w:rFonts w:ascii="Times New Roman" w:hAnsi="Times New Roman" w:cs="Times New Roman"/>
          <w:sz w:val="24"/>
          <w:szCs w:val="24"/>
        </w:rPr>
        <w:t>en Estados Unidos (OCDE, 2012)</w:t>
      </w:r>
      <w:r w:rsidR="008D3422" w:rsidRPr="00E83C19">
        <w:rPr>
          <w:rFonts w:ascii="Times New Roman" w:hAnsi="Times New Roman" w:cs="Times New Roman"/>
          <w:sz w:val="24"/>
          <w:szCs w:val="24"/>
        </w:rPr>
        <w:t xml:space="preserve">. </w:t>
      </w:r>
      <w:r w:rsidR="00777A29" w:rsidRPr="00E83C19">
        <w:rPr>
          <w:rFonts w:ascii="Times New Roman" w:hAnsi="Times New Roman" w:cs="Times New Roman"/>
          <w:sz w:val="24"/>
          <w:szCs w:val="24"/>
        </w:rPr>
        <w:t xml:space="preserve">Uno de los trabajos que ha recibido más atención es el publicado por </w:t>
      </w:r>
      <w:proofErr w:type="spellStart"/>
      <w:r w:rsidR="00777A29" w:rsidRPr="00E83C19">
        <w:rPr>
          <w:rFonts w:ascii="Times New Roman" w:hAnsi="Times New Roman" w:cs="Times New Roman"/>
          <w:sz w:val="24"/>
          <w:szCs w:val="24"/>
        </w:rPr>
        <w:t>Dekker</w:t>
      </w:r>
      <w:proofErr w:type="spellEnd"/>
      <w:r w:rsidR="00777A29" w:rsidRPr="00E83C19">
        <w:rPr>
          <w:rFonts w:ascii="Times New Roman" w:hAnsi="Times New Roman" w:cs="Times New Roman"/>
          <w:sz w:val="24"/>
          <w:szCs w:val="24"/>
        </w:rPr>
        <w:t xml:space="preserve"> </w:t>
      </w:r>
      <w:r w:rsidR="00777A29" w:rsidRPr="00E83C19">
        <w:rPr>
          <w:rFonts w:ascii="Times New Roman" w:hAnsi="Times New Roman" w:cs="Times New Roman"/>
          <w:i/>
          <w:sz w:val="24"/>
          <w:szCs w:val="24"/>
        </w:rPr>
        <w:t>et al.</w:t>
      </w:r>
      <w:r w:rsidR="00777A29" w:rsidRPr="00E83C19">
        <w:rPr>
          <w:rFonts w:ascii="Times New Roman" w:hAnsi="Times New Roman" w:cs="Times New Roman"/>
          <w:sz w:val="24"/>
          <w:szCs w:val="24"/>
        </w:rPr>
        <w:t xml:space="preserve"> (2012), </w:t>
      </w:r>
      <w:r w:rsidR="0045414D" w:rsidRPr="00E83C19">
        <w:rPr>
          <w:rFonts w:ascii="Times New Roman" w:hAnsi="Times New Roman" w:cs="Times New Roman"/>
          <w:sz w:val="24"/>
          <w:szCs w:val="24"/>
        </w:rPr>
        <w:t xml:space="preserve">en el que se enlistan 15 </w:t>
      </w:r>
      <w:proofErr w:type="spellStart"/>
      <w:r w:rsidR="0045414D" w:rsidRPr="00D40528">
        <w:rPr>
          <w:rFonts w:ascii="Times New Roman" w:hAnsi="Times New Roman" w:cs="Times New Roman"/>
          <w:i/>
          <w:sz w:val="24"/>
          <w:szCs w:val="24"/>
        </w:rPr>
        <w:t>neuromitos</w:t>
      </w:r>
      <w:proofErr w:type="spellEnd"/>
      <w:r w:rsidR="0045414D" w:rsidRPr="00D40528">
        <w:rPr>
          <w:rFonts w:ascii="Times New Roman" w:hAnsi="Times New Roman" w:cs="Times New Roman"/>
          <w:i/>
          <w:sz w:val="24"/>
          <w:szCs w:val="24"/>
        </w:rPr>
        <w:t xml:space="preserve"> </w:t>
      </w:r>
      <w:r w:rsidR="0045414D" w:rsidRPr="00E83C19">
        <w:rPr>
          <w:rFonts w:ascii="Times New Roman" w:hAnsi="Times New Roman" w:cs="Times New Roman"/>
          <w:sz w:val="24"/>
          <w:szCs w:val="24"/>
        </w:rPr>
        <w:t xml:space="preserve">generalmente aceptados por educadores en Reino Unido y Países Bajos –en el estudio- y en el mundo (Howard-Jones, 2012; Sullivan et al, 2021; </w:t>
      </w:r>
      <w:r w:rsidR="005F61A1" w:rsidRPr="00E83C19">
        <w:rPr>
          <w:rFonts w:ascii="Times New Roman" w:hAnsi="Times New Roman" w:cs="Times New Roman"/>
          <w:sz w:val="24"/>
          <w:szCs w:val="24"/>
        </w:rPr>
        <w:t xml:space="preserve">van </w:t>
      </w:r>
      <w:r w:rsidR="0045414D" w:rsidRPr="00E83C19">
        <w:rPr>
          <w:rFonts w:ascii="Times New Roman" w:hAnsi="Times New Roman" w:cs="Times New Roman"/>
          <w:sz w:val="24"/>
          <w:szCs w:val="24"/>
        </w:rPr>
        <w:t>Dijk &amp; Lane, 20</w:t>
      </w:r>
      <w:r w:rsidR="005F61A1" w:rsidRPr="00E83C19">
        <w:rPr>
          <w:rFonts w:ascii="Times New Roman" w:hAnsi="Times New Roman" w:cs="Times New Roman"/>
          <w:sz w:val="24"/>
          <w:szCs w:val="24"/>
        </w:rPr>
        <w:t>18</w:t>
      </w:r>
      <w:r w:rsidR="0045414D" w:rsidRPr="00E83C19">
        <w:rPr>
          <w:rFonts w:ascii="Times New Roman" w:hAnsi="Times New Roman" w:cs="Times New Roman"/>
          <w:sz w:val="24"/>
          <w:szCs w:val="24"/>
        </w:rPr>
        <w:t>)</w:t>
      </w:r>
      <w:r w:rsidR="002056F7" w:rsidRPr="00E83C19">
        <w:rPr>
          <w:rFonts w:ascii="Times New Roman" w:hAnsi="Times New Roman" w:cs="Times New Roman"/>
          <w:sz w:val="24"/>
          <w:szCs w:val="24"/>
        </w:rPr>
        <w:t xml:space="preserve"> (Tabla 1)</w:t>
      </w:r>
      <w:r w:rsidR="0045414D" w:rsidRPr="00E83C19">
        <w:rPr>
          <w:rFonts w:ascii="Times New Roman" w:hAnsi="Times New Roman" w:cs="Times New Roman"/>
          <w:sz w:val="24"/>
          <w:szCs w:val="24"/>
        </w:rPr>
        <w:t xml:space="preserve">. </w:t>
      </w:r>
      <w:r w:rsidR="00D60137" w:rsidRPr="00E83C19">
        <w:rPr>
          <w:rFonts w:ascii="Times New Roman" w:hAnsi="Times New Roman" w:cs="Times New Roman"/>
          <w:sz w:val="24"/>
          <w:szCs w:val="24"/>
        </w:rPr>
        <w:t xml:space="preserve"> El listado original se ha ido modificando con la diversidad de investigaciones realizadas alrededor del mundo, agregando nuevas percepciones falsas y desmitificando algunas otras.</w:t>
      </w:r>
      <w:r w:rsidR="004736B4" w:rsidRPr="00E83C19">
        <w:rPr>
          <w:rFonts w:ascii="Times New Roman" w:hAnsi="Times New Roman" w:cs="Times New Roman"/>
          <w:sz w:val="24"/>
          <w:szCs w:val="24"/>
        </w:rPr>
        <w:t xml:space="preserve"> </w:t>
      </w:r>
    </w:p>
    <w:p w14:paraId="461A3860" w14:textId="77777777" w:rsidR="00A9323C" w:rsidRDefault="00A9323C" w:rsidP="00146435">
      <w:pPr>
        <w:spacing w:line="360" w:lineRule="auto"/>
        <w:contextualSpacing/>
        <w:jc w:val="both"/>
        <w:rPr>
          <w:rFonts w:ascii="Times New Roman" w:hAnsi="Times New Roman" w:cs="Times New Roman"/>
          <w:b/>
          <w:sz w:val="24"/>
          <w:szCs w:val="24"/>
        </w:rPr>
      </w:pPr>
    </w:p>
    <w:p w14:paraId="628E2F34" w14:textId="6866AD7B" w:rsidR="00146435" w:rsidRPr="00E83C19" w:rsidRDefault="00146435" w:rsidP="00A9323C">
      <w:pPr>
        <w:spacing w:line="360" w:lineRule="auto"/>
        <w:contextualSpacing/>
        <w:jc w:val="center"/>
        <w:rPr>
          <w:rFonts w:ascii="Times New Roman" w:hAnsi="Times New Roman" w:cs="Times New Roman"/>
          <w:sz w:val="24"/>
          <w:szCs w:val="24"/>
        </w:rPr>
      </w:pPr>
      <w:r w:rsidRPr="00E83C19">
        <w:rPr>
          <w:rFonts w:ascii="Times New Roman" w:hAnsi="Times New Roman" w:cs="Times New Roman"/>
          <w:b/>
          <w:sz w:val="24"/>
          <w:szCs w:val="24"/>
        </w:rPr>
        <w:t>Tabla 1.</w:t>
      </w:r>
      <w:r w:rsidRPr="00E83C19">
        <w:rPr>
          <w:rFonts w:ascii="Times New Roman" w:hAnsi="Times New Roman" w:cs="Times New Roman"/>
          <w:sz w:val="24"/>
          <w:szCs w:val="24"/>
        </w:rPr>
        <w:t xml:space="preserve"> </w:t>
      </w:r>
      <w:proofErr w:type="spellStart"/>
      <w:r w:rsidRPr="00E83C19">
        <w:rPr>
          <w:rFonts w:ascii="Times New Roman" w:hAnsi="Times New Roman" w:cs="Times New Roman"/>
          <w:i/>
          <w:sz w:val="24"/>
          <w:szCs w:val="24"/>
        </w:rPr>
        <w:t>Neuromitos</w:t>
      </w:r>
      <w:proofErr w:type="spellEnd"/>
      <w:r w:rsidRPr="00E83C19">
        <w:rPr>
          <w:rFonts w:ascii="Times New Roman" w:hAnsi="Times New Roman" w:cs="Times New Roman"/>
          <w:sz w:val="24"/>
          <w:szCs w:val="24"/>
        </w:rPr>
        <w:t xml:space="preserve"> reportados en la literatura científica con el propósito de medir su credibilidad.</w:t>
      </w:r>
    </w:p>
    <w:tbl>
      <w:tblPr>
        <w:tblStyle w:val="Tablaconcuadrcula"/>
        <w:tblW w:w="9500" w:type="dxa"/>
        <w:tblInd w:w="-142" w:type="dxa"/>
        <w:tblLayout w:type="fixed"/>
        <w:tblLook w:val="04A0" w:firstRow="1" w:lastRow="0" w:firstColumn="1" w:lastColumn="0" w:noHBand="0" w:noVBand="1"/>
      </w:tblPr>
      <w:tblGrid>
        <w:gridCol w:w="4962"/>
        <w:gridCol w:w="1276"/>
        <w:gridCol w:w="850"/>
        <w:gridCol w:w="852"/>
        <w:gridCol w:w="850"/>
        <w:gridCol w:w="710"/>
      </w:tblGrid>
      <w:tr w:rsidR="00146435" w:rsidRPr="00A9323C" w14:paraId="569464A4" w14:textId="77777777" w:rsidTr="00A9323C">
        <w:tc>
          <w:tcPr>
            <w:tcW w:w="4962" w:type="dxa"/>
            <w:vMerge w:val="restart"/>
            <w:vAlign w:val="center"/>
          </w:tcPr>
          <w:p w14:paraId="03B5C36C" w14:textId="77777777" w:rsidR="00146435" w:rsidRPr="00A9323C" w:rsidRDefault="00146435" w:rsidP="00F07CF2">
            <w:pPr>
              <w:contextualSpacing/>
              <w:jc w:val="center"/>
              <w:rPr>
                <w:rFonts w:ascii="Times New Roman" w:hAnsi="Times New Roman" w:cs="Times New Roman"/>
                <w:bCs/>
                <w:i/>
                <w:sz w:val="24"/>
                <w:szCs w:val="24"/>
              </w:rPr>
            </w:pPr>
            <w:proofErr w:type="spellStart"/>
            <w:r w:rsidRPr="00A9323C">
              <w:rPr>
                <w:rFonts w:ascii="Times New Roman" w:hAnsi="Times New Roman" w:cs="Times New Roman"/>
                <w:bCs/>
                <w:i/>
                <w:sz w:val="24"/>
                <w:szCs w:val="24"/>
              </w:rPr>
              <w:t>Neuromito</w:t>
            </w:r>
            <w:proofErr w:type="spellEnd"/>
          </w:p>
        </w:tc>
        <w:tc>
          <w:tcPr>
            <w:tcW w:w="4538" w:type="dxa"/>
            <w:gridSpan w:val="5"/>
            <w:vAlign w:val="center"/>
          </w:tcPr>
          <w:p w14:paraId="6F16BE6E"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Referencia</w:t>
            </w:r>
          </w:p>
        </w:tc>
      </w:tr>
      <w:tr w:rsidR="00146435" w:rsidRPr="00A9323C" w14:paraId="0C3E6D4E" w14:textId="77777777" w:rsidTr="00A9323C">
        <w:tc>
          <w:tcPr>
            <w:tcW w:w="4962" w:type="dxa"/>
            <w:vMerge/>
            <w:vAlign w:val="center"/>
          </w:tcPr>
          <w:p w14:paraId="15E5C9F6" w14:textId="77777777" w:rsidR="00146435" w:rsidRPr="00A9323C" w:rsidRDefault="00146435" w:rsidP="00F07CF2">
            <w:pPr>
              <w:contextualSpacing/>
              <w:jc w:val="center"/>
              <w:rPr>
                <w:rFonts w:ascii="Times New Roman" w:hAnsi="Times New Roman" w:cs="Times New Roman"/>
                <w:bCs/>
                <w:sz w:val="24"/>
                <w:szCs w:val="24"/>
              </w:rPr>
            </w:pPr>
          </w:p>
        </w:tc>
        <w:tc>
          <w:tcPr>
            <w:tcW w:w="1276" w:type="dxa"/>
            <w:vAlign w:val="center"/>
          </w:tcPr>
          <w:p w14:paraId="2B81A8CD"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[1]</w:t>
            </w:r>
          </w:p>
        </w:tc>
        <w:tc>
          <w:tcPr>
            <w:tcW w:w="850" w:type="dxa"/>
            <w:vAlign w:val="center"/>
          </w:tcPr>
          <w:p w14:paraId="2835906C"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[2]</w:t>
            </w:r>
          </w:p>
        </w:tc>
        <w:tc>
          <w:tcPr>
            <w:tcW w:w="852" w:type="dxa"/>
            <w:vAlign w:val="center"/>
          </w:tcPr>
          <w:p w14:paraId="29F251C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[3]</w:t>
            </w:r>
          </w:p>
        </w:tc>
        <w:tc>
          <w:tcPr>
            <w:tcW w:w="850" w:type="dxa"/>
            <w:vAlign w:val="center"/>
          </w:tcPr>
          <w:p w14:paraId="50392C1E"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[4]</w:t>
            </w:r>
          </w:p>
        </w:tc>
        <w:tc>
          <w:tcPr>
            <w:tcW w:w="710" w:type="dxa"/>
            <w:vAlign w:val="center"/>
          </w:tcPr>
          <w:p w14:paraId="3C5E6466"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[5]</w:t>
            </w:r>
          </w:p>
        </w:tc>
      </w:tr>
      <w:tr w:rsidR="00146435" w:rsidRPr="00A9323C" w14:paraId="74DF5C1E" w14:textId="77777777" w:rsidTr="00A9323C">
        <w:tc>
          <w:tcPr>
            <w:tcW w:w="4962" w:type="dxa"/>
            <w:vMerge/>
            <w:vAlign w:val="center"/>
          </w:tcPr>
          <w:p w14:paraId="51F4116B" w14:textId="77777777" w:rsidR="00146435" w:rsidRPr="00A9323C" w:rsidRDefault="00146435" w:rsidP="00F07CF2">
            <w:pPr>
              <w:contextualSpacing/>
              <w:jc w:val="center"/>
              <w:rPr>
                <w:rFonts w:ascii="Times New Roman" w:hAnsi="Times New Roman" w:cs="Times New Roman"/>
                <w:bCs/>
                <w:sz w:val="24"/>
                <w:szCs w:val="24"/>
              </w:rPr>
            </w:pPr>
          </w:p>
        </w:tc>
        <w:tc>
          <w:tcPr>
            <w:tcW w:w="4538" w:type="dxa"/>
            <w:gridSpan w:val="5"/>
            <w:vAlign w:val="center"/>
          </w:tcPr>
          <w:p w14:paraId="1B4D05AC"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Ubicación del estudio</w:t>
            </w:r>
          </w:p>
        </w:tc>
      </w:tr>
      <w:tr w:rsidR="00146435" w:rsidRPr="00A9323C" w14:paraId="26CF2FE2" w14:textId="77777777" w:rsidTr="00A9323C">
        <w:tc>
          <w:tcPr>
            <w:tcW w:w="4962" w:type="dxa"/>
            <w:vMerge/>
            <w:vAlign w:val="center"/>
          </w:tcPr>
          <w:p w14:paraId="37DDD36D" w14:textId="77777777" w:rsidR="00146435" w:rsidRPr="00A9323C" w:rsidRDefault="00146435" w:rsidP="00F07CF2">
            <w:pPr>
              <w:contextualSpacing/>
              <w:jc w:val="center"/>
              <w:rPr>
                <w:rFonts w:ascii="Times New Roman" w:hAnsi="Times New Roman" w:cs="Times New Roman"/>
                <w:bCs/>
                <w:sz w:val="24"/>
                <w:szCs w:val="24"/>
              </w:rPr>
            </w:pPr>
          </w:p>
        </w:tc>
        <w:tc>
          <w:tcPr>
            <w:tcW w:w="1276" w:type="dxa"/>
            <w:vAlign w:val="center"/>
          </w:tcPr>
          <w:p w14:paraId="5404BF0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Reino Unido y Países Bajos</w:t>
            </w:r>
          </w:p>
        </w:tc>
        <w:tc>
          <w:tcPr>
            <w:tcW w:w="850" w:type="dxa"/>
            <w:vAlign w:val="center"/>
          </w:tcPr>
          <w:p w14:paraId="552280B5"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América Latina</w:t>
            </w:r>
          </w:p>
        </w:tc>
        <w:tc>
          <w:tcPr>
            <w:tcW w:w="852" w:type="dxa"/>
            <w:vAlign w:val="center"/>
          </w:tcPr>
          <w:p w14:paraId="27B08CED"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Estados Unidos</w:t>
            </w:r>
          </w:p>
        </w:tc>
        <w:tc>
          <w:tcPr>
            <w:tcW w:w="850" w:type="dxa"/>
            <w:vAlign w:val="center"/>
          </w:tcPr>
          <w:p w14:paraId="3B1B2C86"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Turquía</w:t>
            </w:r>
          </w:p>
        </w:tc>
        <w:tc>
          <w:tcPr>
            <w:tcW w:w="710" w:type="dxa"/>
            <w:vAlign w:val="center"/>
          </w:tcPr>
          <w:p w14:paraId="1C87F503"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Hong Kong</w:t>
            </w:r>
          </w:p>
        </w:tc>
      </w:tr>
      <w:tr w:rsidR="00146435" w:rsidRPr="00A9323C" w14:paraId="037025C5" w14:textId="77777777" w:rsidTr="00A9323C">
        <w:tc>
          <w:tcPr>
            <w:tcW w:w="4962" w:type="dxa"/>
            <w:vAlign w:val="center"/>
          </w:tcPr>
          <w:p w14:paraId="756CC8FD"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Las personas aprenden mejor cuando reciben la información en su estilo de aprendizaje preferido (auditivo, visual, kinestésico).</w:t>
            </w:r>
          </w:p>
        </w:tc>
        <w:tc>
          <w:tcPr>
            <w:tcW w:w="1276" w:type="dxa"/>
            <w:shd w:val="clear" w:color="auto" w:fill="92D050"/>
            <w:vAlign w:val="center"/>
          </w:tcPr>
          <w:p w14:paraId="69679495"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45BC0FF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5ABC5509"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shd w:val="clear" w:color="auto" w:fill="92D050"/>
            <w:vAlign w:val="center"/>
          </w:tcPr>
          <w:p w14:paraId="061714DD"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shd w:val="clear" w:color="auto" w:fill="92D050"/>
            <w:vAlign w:val="center"/>
          </w:tcPr>
          <w:p w14:paraId="3E88068D"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r>
      <w:tr w:rsidR="00146435" w:rsidRPr="00A9323C" w14:paraId="6959EA1B" w14:textId="77777777" w:rsidTr="00A9323C">
        <w:tc>
          <w:tcPr>
            <w:tcW w:w="4962" w:type="dxa"/>
            <w:vAlign w:val="center"/>
          </w:tcPr>
          <w:p w14:paraId="0065A22E"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Existen distintos tipos de inteligencia: verbal, matemática, espacial, rítmica, cinestésica, introvertida y extrovertida.</w:t>
            </w:r>
          </w:p>
        </w:tc>
        <w:tc>
          <w:tcPr>
            <w:tcW w:w="1276" w:type="dxa"/>
            <w:shd w:val="clear" w:color="auto" w:fill="auto"/>
            <w:vAlign w:val="center"/>
          </w:tcPr>
          <w:p w14:paraId="560B673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0" w:type="dxa"/>
            <w:vAlign w:val="center"/>
          </w:tcPr>
          <w:p w14:paraId="0E84BFF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2" w:type="dxa"/>
            <w:vAlign w:val="center"/>
          </w:tcPr>
          <w:p w14:paraId="15C64EEA"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0" w:type="dxa"/>
            <w:vAlign w:val="center"/>
          </w:tcPr>
          <w:p w14:paraId="73CE201A"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shd w:val="clear" w:color="auto" w:fill="auto"/>
            <w:vAlign w:val="center"/>
          </w:tcPr>
          <w:p w14:paraId="45B26F05"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r>
      <w:tr w:rsidR="00146435" w:rsidRPr="00A9323C" w14:paraId="024377CE" w14:textId="77777777" w:rsidTr="00A9323C">
        <w:tc>
          <w:tcPr>
            <w:tcW w:w="4962" w:type="dxa"/>
            <w:vAlign w:val="center"/>
          </w:tcPr>
          <w:p w14:paraId="3976FF1A"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Las diferencias en la dominancia hemisférica (cerebro izquierdo, cerebro derecho) pueden ayudar a explicar las diferencias individuales entre los alumnos.</w:t>
            </w:r>
          </w:p>
        </w:tc>
        <w:tc>
          <w:tcPr>
            <w:tcW w:w="1276" w:type="dxa"/>
            <w:vAlign w:val="center"/>
          </w:tcPr>
          <w:p w14:paraId="2525548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242773FD"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1899815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540289B7"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006A1F68"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r>
      <w:tr w:rsidR="00146435" w:rsidRPr="00A9323C" w14:paraId="096BBFBA" w14:textId="77777777" w:rsidTr="00A9323C">
        <w:tc>
          <w:tcPr>
            <w:tcW w:w="4962" w:type="dxa"/>
            <w:vAlign w:val="center"/>
          </w:tcPr>
          <w:p w14:paraId="7157D4F4" w14:textId="77777777" w:rsidR="00146435" w:rsidRPr="00A9323C" w:rsidRDefault="00146435" w:rsidP="00F07CF2">
            <w:pPr>
              <w:pStyle w:val="Default"/>
              <w:contextualSpacing/>
              <w:rPr>
                <w:rFonts w:ascii="Times New Roman" w:hAnsi="Times New Roman" w:cs="Times New Roman"/>
                <w:bCs/>
                <w:color w:val="auto"/>
              </w:rPr>
            </w:pPr>
            <w:r w:rsidRPr="00A9323C">
              <w:rPr>
                <w:rFonts w:ascii="Times New Roman" w:hAnsi="Times New Roman" w:cs="Times New Roman"/>
                <w:bCs/>
                <w:color w:val="auto"/>
              </w:rPr>
              <w:t>Los estudiantes que utilizan de forma dominante el hemisferio derecho de su cerebro son creativos, mientras que los estudiantes que utilizan el hemisferio izquierdo de su cerebro como dominante tienen más éxito en tareas racionales-académicas.</w:t>
            </w:r>
          </w:p>
        </w:tc>
        <w:tc>
          <w:tcPr>
            <w:tcW w:w="1276" w:type="dxa"/>
            <w:vAlign w:val="center"/>
          </w:tcPr>
          <w:p w14:paraId="5191860B"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56D026CA"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0A6D0893"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13EEA62E"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710" w:type="dxa"/>
            <w:vAlign w:val="center"/>
          </w:tcPr>
          <w:p w14:paraId="4569DDB8"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r w:rsidR="00146435" w:rsidRPr="00A9323C" w14:paraId="0C2439DE" w14:textId="77777777" w:rsidTr="00A9323C">
        <w:tc>
          <w:tcPr>
            <w:tcW w:w="4962" w:type="dxa"/>
            <w:vAlign w:val="center"/>
          </w:tcPr>
          <w:p w14:paraId="05A6FAEC"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Los ejercicios breves de coordinación pueden mejorar la integración de las funciones cerebrales de los hemisferios izquierdo y derecho.</w:t>
            </w:r>
          </w:p>
        </w:tc>
        <w:tc>
          <w:tcPr>
            <w:tcW w:w="1276" w:type="dxa"/>
            <w:vAlign w:val="center"/>
          </w:tcPr>
          <w:p w14:paraId="71F4D39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58677B3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14EDC72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00FE713A"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3C4A5ED1"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r>
      <w:tr w:rsidR="00146435" w:rsidRPr="00A9323C" w14:paraId="5B04BBA5" w14:textId="77777777" w:rsidTr="00A9323C">
        <w:tc>
          <w:tcPr>
            <w:tcW w:w="4962" w:type="dxa"/>
            <w:vAlign w:val="center"/>
          </w:tcPr>
          <w:p w14:paraId="64CCB298"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Los ejercicios que ensayan la coordinación de las destrezas de percepción motriz pueden mejorar las destrezas de lectoescritura.</w:t>
            </w:r>
          </w:p>
        </w:tc>
        <w:tc>
          <w:tcPr>
            <w:tcW w:w="1276" w:type="dxa"/>
            <w:vAlign w:val="center"/>
          </w:tcPr>
          <w:p w14:paraId="1BEC4CDC"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534D4D04"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57907C07"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5CF2EFC2"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6EE4CFCC"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r>
      <w:tr w:rsidR="00146435" w:rsidRPr="00A9323C" w14:paraId="657B6A32" w14:textId="77777777" w:rsidTr="00A9323C">
        <w:tc>
          <w:tcPr>
            <w:tcW w:w="4962" w:type="dxa"/>
            <w:vAlign w:val="center"/>
          </w:tcPr>
          <w:p w14:paraId="5F9F9091"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lastRenderedPageBreak/>
              <w:t>Los entornos ricos en estímulos mejoran el cerebro de los niños en edad preescolar.</w:t>
            </w:r>
          </w:p>
        </w:tc>
        <w:tc>
          <w:tcPr>
            <w:tcW w:w="1276" w:type="dxa"/>
            <w:vAlign w:val="center"/>
          </w:tcPr>
          <w:p w14:paraId="0779EC89"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shd w:val="clear" w:color="auto" w:fill="92D050"/>
            <w:vAlign w:val="center"/>
          </w:tcPr>
          <w:p w14:paraId="6B73FFC9"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shd w:val="clear" w:color="auto" w:fill="92D050"/>
            <w:vAlign w:val="center"/>
          </w:tcPr>
          <w:p w14:paraId="5C28AED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1FC757E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3D82FEF2"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r>
      <w:tr w:rsidR="00146435" w:rsidRPr="00A9323C" w14:paraId="419C02A0" w14:textId="77777777" w:rsidTr="00A9323C">
        <w:tc>
          <w:tcPr>
            <w:tcW w:w="4962" w:type="dxa"/>
            <w:vAlign w:val="center"/>
          </w:tcPr>
          <w:p w14:paraId="4AA5E9AA"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Los niños están menos atentos después de consumir bebidas azucaradas y/o tentempiés.</w:t>
            </w:r>
          </w:p>
        </w:tc>
        <w:tc>
          <w:tcPr>
            <w:tcW w:w="1276" w:type="dxa"/>
            <w:vAlign w:val="center"/>
          </w:tcPr>
          <w:p w14:paraId="5A01EF01"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173AE7C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49DBBFF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0E6184A3"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4E2A236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r>
      <w:tr w:rsidR="00146435" w:rsidRPr="00A9323C" w14:paraId="3C2CE3E6" w14:textId="77777777" w:rsidTr="00A9323C">
        <w:tc>
          <w:tcPr>
            <w:tcW w:w="4962" w:type="dxa"/>
            <w:vAlign w:val="center"/>
          </w:tcPr>
          <w:p w14:paraId="191D8B6B"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Se ha demostrado científicamente que los suplementos de ácidos grasos (omega-3 y omega-6) tienen un efecto positivo en el rendimiento académico.</w:t>
            </w:r>
          </w:p>
        </w:tc>
        <w:tc>
          <w:tcPr>
            <w:tcW w:w="1276" w:type="dxa"/>
            <w:vAlign w:val="center"/>
          </w:tcPr>
          <w:p w14:paraId="1D7A52CD"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78C74E86"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111C5289"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0" w:type="dxa"/>
            <w:vAlign w:val="center"/>
          </w:tcPr>
          <w:p w14:paraId="0696FBF5"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694CA398"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r>
      <w:tr w:rsidR="00146435" w:rsidRPr="00A9323C" w14:paraId="6277417C" w14:textId="77777777" w:rsidTr="00A9323C">
        <w:tc>
          <w:tcPr>
            <w:tcW w:w="4962" w:type="dxa"/>
            <w:vAlign w:val="center"/>
          </w:tcPr>
          <w:p w14:paraId="212FB4B1"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Seguir una dieta específica puede ayudar a superar ciertas discapacidades neurológicas, como el TDAH, la dislexia y los trastornos del espectro autista.</w:t>
            </w:r>
          </w:p>
        </w:tc>
        <w:tc>
          <w:tcPr>
            <w:tcW w:w="1276" w:type="dxa"/>
            <w:vAlign w:val="center"/>
          </w:tcPr>
          <w:p w14:paraId="3E339E60"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5D4FABEE"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5483A83F"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850" w:type="dxa"/>
            <w:vAlign w:val="center"/>
          </w:tcPr>
          <w:p w14:paraId="59DA4A1C"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710" w:type="dxa"/>
            <w:vAlign w:val="center"/>
          </w:tcPr>
          <w:p w14:paraId="2659EA1E"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r w:rsidR="00146435" w:rsidRPr="00A9323C" w14:paraId="19E49F08" w14:textId="77777777" w:rsidTr="00A9323C">
        <w:tc>
          <w:tcPr>
            <w:tcW w:w="4962" w:type="dxa"/>
            <w:vAlign w:val="center"/>
          </w:tcPr>
          <w:p w14:paraId="141821EB" w14:textId="77777777" w:rsidR="00146435" w:rsidRPr="00A9323C" w:rsidRDefault="00146435" w:rsidP="00F07CF2">
            <w:pPr>
              <w:autoSpaceDE w:val="0"/>
              <w:autoSpaceDN w:val="0"/>
              <w:adjustRightInd w:val="0"/>
              <w:contextualSpacing/>
              <w:rPr>
                <w:rFonts w:ascii="Times New Roman" w:hAnsi="Times New Roman" w:cs="Times New Roman"/>
                <w:bCs/>
                <w:sz w:val="24"/>
                <w:szCs w:val="24"/>
              </w:rPr>
            </w:pPr>
            <w:r w:rsidRPr="00A9323C">
              <w:rPr>
                <w:rFonts w:ascii="Times New Roman" w:hAnsi="Times New Roman" w:cs="Times New Roman"/>
                <w:bCs/>
                <w:sz w:val="24"/>
                <w:szCs w:val="24"/>
              </w:rPr>
              <w:t>El consumo regular de bebidas con cafeína (más de 5 tazas de café, latas de refresco o bebidas energéticas) aumenta el estado de alerta.</w:t>
            </w:r>
          </w:p>
        </w:tc>
        <w:tc>
          <w:tcPr>
            <w:tcW w:w="1276" w:type="dxa"/>
            <w:vAlign w:val="center"/>
          </w:tcPr>
          <w:p w14:paraId="7CD9EF1D"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4FB714F5"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3DABEAB9"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850" w:type="dxa"/>
            <w:vAlign w:val="center"/>
          </w:tcPr>
          <w:p w14:paraId="07588E62"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710" w:type="dxa"/>
            <w:vAlign w:val="center"/>
          </w:tcPr>
          <w:p w14:paraId="6B5AEA8A"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r w:rsidR="00146435" w:rsidRPr="00A9323C" w14:paraId="4F39D3F6" w14:textId="77777777" w:rsidTr="00A9323C">
        <w:tc>
          <w:tcPr>
            <w:tcW w:w="4962" w:type="dxa"/>
            <w:vAlign w:val="center"/>
          </w:tcPr>
          <w:p w14:paraId="72B5A2C9"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Hay periodos críticos en la infancia después de los cuales ya no se pueden aprender ciertas cosas.</w:t>
            </w:r>
          </w:p>
        </w:tc>
        <w:tc>
          <w:tcPr>
            <w:tcW w:w="1276" w:type="dxa"/>
            <w:vAlign w:val="center"/>
          </w:tcPr>
          <w:p w14:paraId="3D32F1A8"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666D7E97"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119E486A"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004CD105"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shd w:val="clear" w:color="auto" w:fill="FFFF00"/>
            <w:vAlign w:val="center"/>
          </w:tcPr>
          <w:p w14:paraId="1DFB5D5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r>
      <w:tr w:rsidR="00146435" w:rsidRPr="00A9323C" w14:paraId="117E8E81" w14:textId="77777777" w:rsidTr="00A9323C">
        <w:tc>
          <w:tcPr>
            <w:tcW w:w="4962" w:type="dxa"/>
            <w:vAlign w:val="center"/>
          </w:tcPr>
          <w:p w14:paraId="78857368"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Sólo utilizamos el 10% de nuestro cerebro.</w:t>
            </w:r>
          </w:p>
        </w:tc>
        <w:tc>
          <w:tcPr>
            <w:tcW w:w="1276" w:type="dxa"/>
            <w:vAlign w:val="center"/>
          </w:tcPr>
          <w:p w14:paraId="32A96454"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277AB49F"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297003E4"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49520A49"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710" w:type="dxa"/>
            <w:vAlign w:val="center"/>
          </w:tcPr>
          <w:p w14:paraId="6B615EC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r>
      <w:tr w:rsidR="00146435" w:rsidRPr="00A9323C" w14:paraId="3B1FD108" w14:textId="77777777" w:rsidTr="00A9323C">
        <w:tc>
          <w:tcPr>
            <w:tcW w:w="4962" w:type="dxa"/>
            <w:vAlign w:val="center"/>
          </w:tcPr>
          <w:p w14:paraId="3F2DAEF9" w14:textId="77777777" w:rsidR="00146435" w:rsidRPr="00A9323C" w:rsidRDefault="00146435" w:rsidP="00F07CF2">
            <w:pPr>
              <w:pStyle w:val="Default"/>
              <w:contextualSpacing/>
              <w:rPr>
                <w:rFonts w:ascii="Times New Roman" w:hAnsi="Times New Roman" w:cs="Times New Roman"/>
                <w:bCs/>
                <w:color w:val="auto"/>
              </w:rPr>
            </w:pPr>
            <w:r w:rsidRPr="00A9323C">
              <w:rPr>
                <w:rFonts w:ascii="Times New Roman" w:hAnsi="Times New Roman" w:cs="Times New Roman"/>
                <w:bCs/>
                <w:color w:val="auto"/>
              </w:rPr>
              <w:t>Sólo utilizamos un determinado porcentaje de nuestro cerebro.</w:t>
            </w:r>
          </w:p>
        </w:tc>
        <w:tc>
          <w:tcPr>
            <w:tcW w:w="1276" w:type="dxa"/>
            <w:vAlign w:val="center"/>
          </w:tcPr>
          <w:p w14:paraId="569E6491"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1584EDEA"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27A7D851"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6D2258A4"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710" w:type="dxa"/>
            <w:vAlign w:val="center"/>
          </w:tcPr>
          <w:p w14:paraId="59AF74C7"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r w:rsidR="00146435" w:rsidRPr="00A9323C" w14:paraId="0C82D95A" w14:textId="77777777" w:rsidTr="00A9323C">
        <w:tc>
          <w:tcPr>
            <w:tcW w:w="4962" w:type="dxa"/>
            <w:vAlign w:val="center"/>
          </w:tcPr>
          <w:p w14:paraId="4EA2F879"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El consumo regular de bebidas con cafeína reduce el estado de alerta.</w:t>
            </w:r>
          </w:p>
        </w:tc>
        <w:tc>
          <w:tcPr>
            <w:tcW w:w="1276" w:type="dxa"/>
            <w:vAlign w:val="center"/>
          </w:tcPr>
          <w:p w14:paraId="5D230841"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24009EB3"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2" w:type="dxa"/>
            <w:vAlign w:val="center"/>
          </w:tcPr>
          <w:p w14:paraId="46D500E2"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0" w:type="dxa"/>
            <w:vAlign w:val="center"/>
          </w:tcPr>
          <w:p w14:paraId="748FBF5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49ACFD6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r>
      <w:tr w:rsidR="00146435" w:rsidRPr="00A9323C" w14:paraId="1BACFD58" w14:textId="77777777" w:rsidTr="00A9323C">
        <w:tc>
          <w:tcPr>
            <w:tcW w:w="4962" w:type="dxa"/>
            <w:vAlign w:val="center"/>
          </w:tcPr>
          <w:p w14:paraId="12D8FF41" w14:textId="34F575F1"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La gimnasia cerebral ayuda a los alumnos a aprender a leer y a utilizar mejor el lenguaje.</w:t>
            </w:r>
          </w:p>
        </w:tc>
        <w:tc>
          <w:tcPr>
            <w:tcW w:w="1276" w:type="dxa"/>
            <w:vAlign w:val="center"/>
          </w:tcPr>
          <w:p w14:paraId="29C524E0"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0B246B10"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0F2BF572"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850" w:type="dxa"/>
            <w:vAlign w:val="center"/>
          </w:tcPr>
          <w:p w14:paraId="2473C579"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710" w:type="dxa"/>
            <w:vAlign w:val="center"/>
          </w:tcPr>
          <w:p w14:paraId="086B6922"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r w:rsidR="00146435" w:rsidRPr="00A9323C" w14:paraId="71E3A722" w14:textId="77777777" w:rsidTr="00A9323C">
        <w:tc>
          <w:tcPr>
            <w:tcW w:w="4962" w:type="dxa"/>
            <w:vAlign w:val="center"/>
          </w:tcPr>
          <w:p w14:paraId="567FD117"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Los niños deben adquirir su lengua materna antes de una segunda lengua. Si no lo hacen, ninguna de las dos lenguas se adquirirá plenamente.</w:t>
            </w:r>
          </w:p>
        </w:tc>
        <w:tc>
          <w:tcPr>
            <w:tcW w:w="1276" w:type="dxa"/>
            <w:vAlign w:val="center"/>
          </w:tcPr>
          <w:p w14:paraId="00853B12"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1237E19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vAlign w:val="center"/>
          </w:tcPr>
          <w:p w14:paraId="04D6B667"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3C204A26"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3DC962E4"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r>
      <w:tr w:rsidR="00146435" w:rsidRPr="00A9323C" w14:paraId="12648DA7" w14:textId="77777777" w:rsidTr="00A9323C">
        <w:tc>
          <w:tcPr>
            <w:tcW w:w="4962" w:type="dxa"/>
            <w:vAlign w:val="center"/>
          </w:tcPr>
          <w:p w14:paraId="458FA92E"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Los problemas de aprendizaje asociados a diferencias en el desarrollo de las funciones cerebrales no pueden remediarse con la educación.</w:t>
            </w:r>
          </w:p>
        </w:tc>
        <w:tc>
          <w:tcPr>
            <w:tcW w:w="1276" w:type="dxa"/>
            <w:vAlign w:val="center"/>
          </w:tcPr>
          <w:p w14:paraId="335A1DD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233833BA"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shd w:val="clear" w:color="auto" w:fill="FFFF00"/>
            <w:vAlign w:val="center"/>
          </w:tcPr>
          <w:p w14:paraId="3E251FE4"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314545F2"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49991FC4"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r>
      <w:tr w:rsidR="00146435" w:rsidRPr="00A9323C" w14:paraId="7FEC3654" w14:textId="77777777" w:rsidTr="00A9323C">
        <w:tc>
          <w:tcPr>
            <w:tcW w:w="4962" w:type="dxa"/>
            <w:vAlign w:val="center"/>
          </w:tcPr>
          <w:p w14:paraId="369B0547"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Si los alumnos no beben suficiente agua (6-8 vasos al día), su cerebro se encoge.</w:t>
            </w:r>
          </w:p>
        </w:tc>
        <w:tc>
          <w:tcPr>
            <w:tcW w:w="1276" w:type="dxa"/>
            <w:vAlign w:val="center"/>
          </w:tcPr>
          <w:p w14:paraId="742644D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shd w:val="clear" w:color="auto" w:fill="FFFF00"/>
            <w:vAlign w:val="center"/>
          </w:tcPr>
          <w:p w14:paraId="7B2ADF76"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2" w:type="dxa"/>
            <w:shd w:val="clear" w:color="auto" w:fill="auto"/>
            <w:vAlign w:val="center"/>
          </w:tcPr>
          <w:p w14:paraId="36CBB478"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3FD72A26"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3C78C361" w14:textId="77777777" w:rsidR="00146435" w:rsidRPr="00A9323C" w:rsidRDefault="00146435" w:rsidP="00F07CF2">
            <w:pPr>
              <w:contextualSpacing/>
              <w:jc w:val="center"/>
              <w:rPr>
                <w:rFonts w:ascii="Times New Roman" w:hAnsi="Times New Roman" w:cs="Times New Roman"/>
                <w:bCs/>
                <w:sz w:val="24"/>
                <w:szCs w:val="24"/>
              </w:rPr>
            </w:pPr>
          </w:p>
        </w:tc>
      </w:tr>
      <w:tr w:rsidR="00146435" w:rsidRPr="00A9323C" w14:paraId="532D56E4" w14:textId="77777777" w:rsidTr="00A9323C">
        <w:tc>
          <w:tcPr>
            <w:tcW w:w="4962" w:type="dxa"/>
            <w:vAlign w:val="center"/>
          </w:tcPr>
          <w:p w14:paraId="23ED2968"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El ensayo prolongado de algunos procesos mentales puede cambiar la forma y la estructura de algunas partes del cerebro.</w:t>
            </w:r>
          </w:p>
        </w:tc>
        <w:tc>
          <w:tcPr>
            <w:tcW w:w="1276" w:type="dxa"/>
            <w:vAlign w:val="center"/>
          </w:tcPr>
          <w:p w14:paraId="5C5A3C0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0CBE53D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2" w:type="dxa"/>
            <w:vAlign w:val="center"/>
          </w:tcPr>
          <w:p w14:paraId="7CA3B493"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2F535833"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vAlign w:val="center"/>
          </w:tcPr>
          <w:p w14:paraId="2B6B6C7A"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r>
      <w:tr w:rsidR="00146435" w:rsidRPr="00A9323C" w14:paraId="6149E819" w14:textId="77777777" w:rsidTr="00A9323C">
        <w:tc>
          <w:tcPr>
            <w:tcW w:w="4962" w:type="dxa"/>
            <w:vAlign w:val="center"/>
          </w:tcPr>
          <w:p w14:paraId="0D6B491D" w14:textId="77777777" w:rsidR="00146435" w:rsidRPr="00A9323C" w:rsidRDefault="00146435" w:rsidP="00F07CF2">
            <w:pPr>
              <w:contextualSpacing/>
              <w:rPr>
                <w:rFonts w:ascii="Times New Roman" w:hAnsi="Times New Roman" w:cs="Times New Roman"/>
                <w:bCs/>
                <w:sz w:val="24"/>
                <w:szCs w:val="24"/>
              </w:rPr>
            </w:pPr>
            <w:r w:rsidRPr="00A9323C">
              <w:rPr>
                <w:rFonts w:ascii="Times New Roman" w:hAnsi="Times New Roman" w:cs="Times New Roman"/>
                <w:bCs/>
                <w:sz w:val="24"/>
                <w:szCs w:val="24"/>
              </w:rPr>
              <w:t>Cada alumno muestra preferencias por el modo en que recibe la información (por ejemplo, visual, auditivo, cinestésico).</w:t>
            </w:r>
          </w:p>
        </w:tc>
        <w:tc>
          <w:tcPr>
            <w:tcW w:w="1276" w:type="dxa"/>
            <w:shd w:val="clear" w:color="auto" w:fill="FFFF00"/>
            <w:vAlign w:val="center"/>
          </w:tcPr>
          <w:p w14:paraId="67E0A0AB"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850" w:type="dxa"/>
            <w:vAlign w:val="center"/>
          </w:tcPr>
          <w:p w14:paraId="2F80B6BC"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2" w:type="dxa"/>
            <w:vAlign w:val="center"/>
          </w:tcPr>
          <w:p w14:paraId="77EF1260"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c>
          <w:tcPr>
            <w:tcW w:w="850" w:type="dxa"/>
            <w:shd w:val="clear" w:color="auto" w:fill="FFFF00"/>
            <w:vAlign w:val="center"/>
          </w:tcPr>
          <w:p w14:paraId="29A0E30A"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X</w:t>
            </w:r>
          </w:p>
        </w:tc>
        <w:tc>
          <w:tcPr>
            <w:tcW w:w="710" w:type="dxa"/>
            <w:shd w:val="clear" w:color="auto" w:fill="auto"/>
            <w:vAlign w:val="center"/>
          </w:tcPr>
          <w:p w14:paraId="1C32BB58" w14:textId="77777777" w:rsidR="00146435" w:rsidRPr="00A9323C" w:rsidRDefault="00146435" w:rsidP="00F07CF2">
            <w:pPr>
              <w:contextualSpacing/>
              <w:jc w:val="center"/>
              <w:rPr>
                <w:rFonts w:ascii="Times New Roman" w:hAnsi="Times New Roman" w:cs="Times New Roman"/>
                <w:bCs/>
                <w:sz w:val="24"/>
                <w:szCs w:val="24"/>
              </w:rPr>
            </w:pPr>
            <w:r w:rsidRPr="00A9323C">
              <w:rPr>
                <w:rFonts w:ascii="Times New Roman" w:hAnsi="Times New Roman" w:cs="Times New Roman"/>
                <w:bCs/>
                <w:sz w:val="24"/>
                <w:szCs w:val="24"/>
              </w:rPr>
              <w:t>*</w:t>
            </w:r>
          </w:p>
        </w:tc>
      </w:tr>
      <w:tr w:rsidR="00146435" w:rsidRPr="00A9323C" w14:paraId="53791E3C" w14:textId="77777777" w:rsidTr="00A9323C">
        <w:tc>
          <w:tcPr>
            <w:tcW w:w="4962" w:type="dxa"/>
            <w:vAlign w:val="center"/>
          </w:tcPr>
          <w:p w14:paraId="6B59EBB5" w14:textId="77777777" w:rsidR="00146435" w:rsidRPr="00A9323C" w:rsidRDefault="00146435" w:rsidP="00F07CF2">
            <w:pPr>
              <w:pStyle w:val="Default"/>
              <w:contextualSpacing/>
              <w:rPr>
                <w:rFonts w:ascii="Times New Roman" w:hAnsi="Times New Roman" w:cs="Times New Roman"/>
                <w:bCs/>
                <w:color w:val="auto"/>
              </w:rPr>
            </w:pPr>
            <w:r w:rsidRPr="00A9323C">
              <w:rPr>
                <w:rFonts w:ascii="Times New Roman" w:hAnsi="Times New Roman" w:cs="Times New Roman"/>
                <w:bCs/>
                <w:color w:val="auto"/>
              </w:rPr>
              <w:t>Un signo frecuente de dislexia es ver las letras al revés.</w:t>
            </w:r>
          </w:p>
        </w:tc>
        <w:tc>
          <w:tcPr>
            <w:tcW w:w="1276" w:type="dxa"/>
            <w:shd w:val="clear" w:color="auto" w:fill="auto"/>
            <w:vAlign w:val="center"/>
          </w:tcPr>
          <w:p w14:paraId="73B47CC8"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6E23F293"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741DDD39"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38BCBC3C"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710" w:type="dxa"/>
            <w:vAlign w:val="center"/>
          </w:tcPr>
          <w:p w14:paraId="3B8E0C42"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r w:rsidR="00146435" w:rsidRPr="00A9323C" w14:paraId="3FF3A504" w14:textId="77777777" w:rsidTr="00A9323C">
        <w:tc>
          <w:tcPr>
            <w:tcW w:w="4962" w:type="dxa"/>
            <w:vAlign w:val="center"/>
          </w:tcPr>
          <w:p w14:paraId="6889D0F7" w14:textId="77777777" w:rsidR="00146435" w:rsidRPr="00A9323C" w:rsidRDefault="00146435" w:rsidP="00F07CF2">
            <w:pPr>
              <w:pStyle w:val="Default"/>
              <w:contextualSpacing/>
              <w:rPr>
                <w:rFonts w:ascii="Times New Roman" w:hAnsi="Times New Roman" w:cs="Times New Roman"/>
                <w:bCs/>
                <w:color w:val="auto"/>
              </w:rPr>
            </w:pPr>
            <w:r w:rsidRPr="00A9323C">
              <w:rPr>
                <w:rFonts w:ascii="Times New Roman" w:hAnsi="Times New Roman" w:cs="Times New Roman"/>
                <w:bCs/>
                <w:color w:val="auto"/>
              </w:rPr>
              <w:t>Escuchar música clásica aumenta la capacidad de razonamiento de los niños.</w:t>
            </w:r>
          </w:p>
        </w:tc>
        <w:tc>
          <w:tcPr>
            <w:tcW w:w="1276" w:type="dxa"/>
            <w:shd w:val="clear" w:color="auto" w:fill="auto"/>
            <w:vAlign w:val="center"/>
          </w:tcPr>
          <w:p w14:paraId="0A228686"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698F80A5"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41471C19"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600DC2F9"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710" w:type="dxa"/>
            <w:vAlign w:val="center"/>
          </w:tcPr>
          <w:p w14:paraId="0AFDA6C6"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r w:rsidR="00146435" w:rsidRPr="00A9323C" w14:paraId="41FA239F" w14:textId="77777777" w:rsidTr="00A9323C">
        <w:tc>
          <w:tcPr>
            <w:tcW w:w="4962" w:type="dxa"/>
            <w:vAlign w:val="center"/>
          </w:tcPr>
          <w:p w14:paraId="010E4EF1" w14:textId="77777777" w:rsidR="00146435" w:rsidRPr="00A9323C" w:rsidRDefault="00146435" w:rsidP="00F07CF2">
            <w:pPr>
              <w:pStyle w:val="Default"/>
              <w:contextualSpacing/>
              <w:rPr>
                <w:rFonts w:ascii="Times New Roman" w:hAnsi="Times New Roman" w:cs="Times New Roman"/>
                <w:bCs/>
                <w:color w:val="auto"/>
              </w:rPr>
            </w:pPr>
            <w:r w:rsidRPr="00A9323C">
              <w:rPr>
                <w:rFonts w:ascii="Times New Roman" w:hAnsi="Times New Roman" w:cs="Times New Roman"/>
                <w:bCs/>
                <w:color w:val="auto"/>
              </w:rPr>
              <w:t>Durante el sueño, se pueden adquirir habilidades complejas, como aprender un idioma extranjero, escuchando audio instructivo.</w:t>
            </w:r>
          </w:p>
        </w:tc>
        <w:tc>
          <w:tcPr>
            <w:tcW w:w="1276" w:type="dxa"/>
            <w:shd w:val="clear" w:color="auto" w:fill="auto"/>
            <w:vAlign w:val="center"/>
          </w:tcPr>
          <w:p w14:paraId="1CF727C7"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50BDC7EC"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1BAB8AC8"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1EF7D4F4"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710" w:type="dxa"/>
            <w:vAlign w:val="center"/>
          </w:tcPr>
          <w:p w14:paraId="24B15442"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r w:rsidR="00146435" w:rsidRPr="00A9323C" w14:paraId="272F7481" w14:textId="77777777" w:rsidTr="00A9323C">
        <w:tc>
          <w:tcPr>
            <w:tcW w:w="4962" w:type="dxa"/>
            <w:vAlign w:val="center"/>
          </w:tcPr>
          <w:p w14:paraId="343554B8" w14:textId="77777777" w:rsidR="00146435" w:rsidRPr="00A9323C" w:rsidRDefault="00146435" w:rsidP="00F07CF2">
            <w:pPr>
              <w:pStyle w:val="Default"/>
              <w:contextualSpacing/>
              <w:rPr>
                <w:rFonts w:ascii="Times New Roman" w:hAnsi="Times New Roman" w:cs="Times New Roman"/>
                <w:bCs/>
                <w:color w:val="auto"/>
              </w:rPr>
            </w:pPr>
            <w:r w:rsidRPr="00A9323C">
              <w:rPr>
                <w:rFonts w:ascii="Times New Roman" w:hAnsi="Times New Roman" w:cs="Times New Roman"/>
                <w:bCs/>
                <w:color w:val="auto"/>
              </w:rPr>
              <w:lastRenderedPageBreak/>
              <w:t>Los cerebros de los niños de hoy, que han estado intensamente expuestos a la tecnología digital desde el momento en que nacieron, han cambiado para realizar multitareas.</w:t>
            </w:r>
          </w:p>
        </w:tc>
        <w:tc>
          <w:tcPr>
            <w:tcW w:w="1276" w:type="dxa"/>
            <w:shd w:val="clear" w:color="auto" w:fill="auto"/>
            <w:vAlign w:val="center"/>
          </w:tcPr>
          <w:p w14:paraId="7CFFD508"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7D9C8AF7"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2" w:type="dxa"/>
            <w:vAlign w:val="center"/>
          </w:tcPr>
          <w:p w14:paraId="798C17B1"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c>
          <w:tcPr>
            <w:tcW w:w="850" w:type="dxa"/>
            <w:vAlign w:val="center"/>
          </w:tcPr>
          <w:p w14:paraId="0E75EC25"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X</w:t>
            </w:r>
          </w:p>
        </w:tc>
        <w:tc>
          <w:tcPr>
            <w:tcW w:w="710" w:type="dxa"/>
            <w:vAlign w:val="center"/>
          </w:tcPr>
          <w:p w14:paraId="5CF1113F" w14:textId="77777777" w:rsidR="00146435" w:rsidRPr="00A9323C" w:rsidRDefault="00146435" w:rsidP="00F07CF2">
            <w:pPr>
              <w:contextualSpacing/>
              <w:jc w:val="center"/>
              <w:rPr>
                <w:rFonts w:ascii="Times New Roman" w:hAnsi="Times New Roman" w:cs="Times New Roman"/>
                <w:bCs/>
                <w:sz w:val="24"/>
                <w:szCs w:val="24"/>
                <w:lang w:val="en-US"/>
              </w:rPr>
            </w:pPr>
            <w:r w:rsidRPr="00A9323C">
              <w:rPr>
                <w:rFonts w:ascii="Times New Roman" w:hAnsi="Times New Roman" w:cs="Times New Roman"/>
                <w:bCs/>
                <w:sz w:val="24"/>
                <w:szCs w:val="24"/>
                <w:lang w:val="en-US"/>
              </w:rPr>
              <w:t>-</w:t>
            </w:r>
          </w:p>
        </w:tc>
      </w:tr>
    </w:tbl>
    <w:p w14:paraId="299F6263" w14:textId="18C04D8A" w:rsidR="00146435" w:rsidRPr="00E83C19" w:rsidRDefault="00146435" w:rsidP="00A9323C">
      <w:pPr>
        <w:spacing w:after="0" w:line="360" w:lineRule="auto"/>
        <w:contextualSpacing/>
        <w:jc w:val="center"/>
        <w:rPr>
          <w:rFonts w:ascii="Times New Roman" w:hAnsi="Times New Roman" w:cs="Times New Roman"/>
          <w:sz w:val="24"/>
          <w:szCs w:val="24"/>
        </w:rPr>
      </w:pPr>
      <w:r w:rsidRPr="00E83C19">
        <w:rPr>
          <w:rFonts w:ascii="Times New Roman" w:hAnsi="Times New Roman" w:cs="Times New Roman"/>
          <w:sz w:val="24"/>
          <w:szCs w:val="24"/>
        </w:rPr>
        <w:t xml:space="preserve">Nota: [1]: </w:t>
      </w:r>
      <w:proofErr w:type="spellStart"/>
      <w:r w:rsidRPr="00E83C19">
        <w:rPr>
          <w:rFonts w:ascii="Times New Roman" w:hAnsi="Times New Roman" w:cs="Times New Roman"/>
          <w:sz w:val="24"/>
          <w:szCs w:val="24"/>
        </w:rPr>
        <w:t>Dekker</w:t>
      </w:r>
      <w:proofErr w:type="spellEnd"/>
      <w:r w:rsidRPr="00E83C19">
        <w:rPr>
          <w:rFonts w:ascii="Times New Roman" w:hAnsi="Times New Roman" w:cs="Times New Roman"/>
          <w:sz w:val="24"/>
          <w:szCs w:val="24"/>
        </w:rPr>
        <w:t xml:space="preserve">, 2012; [2]: </w:t>
      </w:r>
      <w:proofErr w:type="spellStart"/>
      <w:r w:rsidRPr="00E83C19">
        <w:rPr>
          <w:rFonts w:ascii="Times New Roman" w:hAnsi="Times New Roman" w:cs="Times New Roman"/>
          <w:sz w:val="24"/>
          <w:szCs w:val="24"/>
        </w:rPr>
        <w:t>Gleichgerrcht</w:t>
      </w:r>
      <w:proofErr w:type="spellEnd"/>
      <w:r w:rsidRPr="00E83C19">
        <w:rPr>
          <w:rFonts w:ascii="Times New Roman" w:hAnsi="Times New Roman" w:cs="Times New Roman"/>
          <w:sz w:val="24"/>
          <w:szCs w:val="24"/>
        </w:rPr>
        <w:t xml:space="preserve"> </w:t>
      </w:r>
      <w:r w:rsidRPr="00E83C19">
        <w:rPr>
          <w:rFonts w:ascii="Times New Roman" w:hAnsi="Times New Roman" w:cs="Times New Roman"/>
          <w:i/>
          <w:sz w:val="24"/>
          <w:szCs w:val="24"/>
        </w:rPr>
        <w:t>et al.,</w:t>
      </w:r>
      <w:r w:rsidRPr="00E83C19">
        <w:rPr>
          <w:rFonts w:ascii="Times New Roman" w:hAnsi="Times New Roman" w:cs="Times New Roman"/>
          <w:sz w:val="24"/>
          <w:szCs w:val="24"/>
        </w:rPr>
        <w:t xml:space="preserve"> 2015; [3]: Van Dijk &amp; Lane, 2018; [4]: Tunga &amp; </w:t>
      </w:r>
      <w:proofErr w:type="spellStart"/>
      <w:r w:rsidRPr="00E83C19">
        <w:rPr>
          <w:rFonts w:ascii="Times New Roman" w:hAnsi="Times New Roman" w:cs="Times New Roman"/>
          <w:sz w:val="24"/>
          <w:szCs w:val="24"/>
        </w:rPr>
        <w:t>Çağıltay</w:t>
      </w:r>
      <w:proofErr w:type="spellEnd"/>
      <w:r w:rsidRPr="00E83C19">
        <w:rPr>
          <w:rFonts w:ascii="Times New Roman" w:hAnsi="Times New Roman" w:cs="Times New Roman"/>
          <w:sz w:val="24"/>
          <w:szCs w:val="24"/>
        </w:rPr>
        <w:t xml:space="preserve">, 2023; [5]: Tsang </w:t>
      </w:r>
      <w:r w:rsidRPr="00E83C19">
        <w:rPr>
          <w:rFonts w:ascii="Times New Roman" w:hAnsi="Times New Roman" w:cs="Times New Roman"/>
          <w:i/>
          <w:sz w:val="24"/>
          <w:szCs w:val="24"/>
        </w:rPr>
        <w:t>et al.,</w:t>
      </w:r>
      <w:r w:rsidRPr="00E83C19">
        <w:rPr>
          <w:rFonts w:ascii="Times New Roman" w:hAnsi="Times New Roman" w:cs="Times New Roman"/>
          <w:sz w:val="24"/>
          <w:szCs w:val="24"/>
        </w:rPr>
        <w:t xml:space="preserve"> 20204; X: </w:t>
      </w:r>
      <w:proofErr w:type="spellStart"/>
      <w:r w:rsidRPr="00F034E8">
        <w:rPr>
          <w:rFonts w:ascii="Times New Roman" w:hAnsi="Times New Roman" w:cs="Times New Roman"/>
          <w:i/>
          <w:iCs/>
          <w:sz w:val="24"/>
          <w:szCs w:val="24"/>
        </w:rPr>
        <w:t>neuromito</w:t>
      </w:r>
      <w:proofErr w:type="spellEnd"/>
      <w:r w:rsidRPr="00E83C19">
        <w:rPr>
          <w:rFonts w:ascii="Times New Roman" w:hAnsi="Times New Roman" w:cs="Times New Roman"/>
          <w:sz w:val="24"/>
          <w:szCs w:val="24"/>
        </w:rPr>
        <w:t xml:space="preserve"> estudiado; -: </w:t>
      </w:r>
      <w:proofErr w:type="spellStart"/>
      <w:r w:rsidRPr="00F034E8">
        <w:rPr>
          <w:rFonts w:ascii="Times New Roman" w:hAnsi="Times New Roman" w:cs="Times New Roman"/>
          <w:i/>
          <w:iCs/>
          <w:sz w:val="24"/>
          <w:szCs w:val="24"/>
        </w:rPr>
        <w:t>neuromito</w:t>
      </w:r>
      <w:proofErr w:type="spellEnd"/>
      <w:r w:rsidRPr="00E83C19">
        <w:rPr>
          <w:rFonts w:ascii="Times New Roman" w:hAnsi="Times New Roman" w:cs="Times New Roman"/>
          <w:sz w:val="24"/>
          <w:szCs w:val="24"/>
        </w:rPr>
        <w:t xml:space="preserve"> excluido del estudio; celdas en verde: </w:t>
      </w:r>
      <w:proofErr w:type="spellStart"/>
      <w:r w:rsidRPr="00F034E8">
        <w:rPr>
          <w:rFonts w:ascii="Times New Roman" w:hAnsi="Times New Roman" w:cs="Times New Roman"/>
          <w:i/>
          <w:iCs/>
          <w:sz w:val="24"/>
          <w:szCs w:val="24"/>
        </w:rPr>
        <w:t>neuromito</w:t>
      </w:r>
      <w:proofErr w:type="spellEnd"/>
      <w:r w:rsidRPr="00E83C19">
        <w:rPr>
          <w:rFonts w:ascii="Times New Roman" w:hAnsi="Times New Roman" w:cs="Times New Roman"/>
          <w:sz w:val="24"/>
          <w:szCs w:val="24"/>
        </w:rPr>
        <w:t xml:space="preserve"> más aceptado, celdas en amarillo: </w:t>
      </w:r>
      <w:proofErr w:type="spellStart"/>
      <w:r w:rsidRPr="00F034E8">
        <w:rPr>
          <w:rFonts w:ascii="Times New Roman" w:hAnsi="Times New Roman" w:cs="Times New Roman"/>
          <w:i/>
          <w:iCs/>
          <w:sz w:val="24"/>
          <w:szCs w:val="24"/>
        </w:rPr>
        <w:t>neuromito</w:t>
      </w:r>
      <w:proofErr w:type="spellEnd"/>
      <w:r w:rsidRPr="00E83C19">
        <w:rPr>
          <w:rFonts w:ascii="Times New Roman" w:hAnsi="Times New Roman" w:cs="Times New Roman"/>
          <w:sz w:val="24"/>
          <w:szCs w:val="24"/>
        </w:rPr>
        <w:t xml:space="preserve"> menos aceptado; *: aseveraciones consideradas </w:t>
      </w:r>
      <w:proofErr w:type="spellStart"/>
      <w:r w:rsidRPr="00E83C19">
        <w:rPr>
          <w:rFonts w:ascii="Times New Roman" w:hAnsi="Times New Roman" w:cs="Times New Roman"/>
          <w:i/>
          <w:sz w:val="24"/>
          <w:szCs w:val="24"/>
        </w:rPr>
        <w:t>neuromitos</w:t>
      </w:r>
      <w:proofErr w:type="spellEnd"/>
      <w:r w:rsidRPr="00E83C19">
        <w:rPr>
          <w:rFonts w:ascii="Times New Roman" w:hAnsi="Times New Roman" w:cs="Times New Roman"/>
          <w:sz w:val="24"/>
          <w:szCs w:val="24"/>
        </w:rPr>
        <w:t xml:space="preserve"> que se han comprobado científicamente.</w:t>
      </w:r>
    </w:p>
    <w:p w14:paraId="5610C6EF" w14:textId="6271D2DA" w:rsidR="003B7260" w:rsidRPr="00E83C19" w:rsidRDefault="004736B4" w:rsidP="00E83C19">
      <w:pPr>
        <w:spacing w:after="0" w:line="360" w:lineRule="auto"/>
        <w:ind w:firstLine="708"/>
        <w:contextualSpacing/>
        <w:jc w:val="both"/>
        <w:rPr>
          <w:rFonts w:ascii="Times New Roman" w:hAnsi="Times New Roman" w:cs="Times New Roman"/>
          <w:sz w:val="24"/>
          <w:szCs w:val="24"/>
        </w:rPr>
      </w:pPr>
      <w:r w:rsidRPr="00F034E8">
        <w:rPr>
          <w:rFonts w:ascii="Times New Roman" w:hAnsi="Times New Roman" w:cs="Times New Roman"/>
          <w:sz w:val="24"/>
          <w:szCs w:val="24"/>
        </w:rPr>
        <w:t xml:space="preserve">De los trabajos más recientes, </w:t>
      </w:r>
      <w:r w:rsidR="00666B57" w:rsidRPr="00F034E8">
        <w:rPr>
          <w:rFonts w:ascii="Times New Roman" w:hAnsi="Times New Roman" w:cs="Times New Roman"/>
          <w:sz w:val="24"/>
          <w:szCs w:val="24"/>
        </w:rPr>
        <w:t xml:space="preserve">se </w:t>
      </w:r>
      <w:r w:rsidRPr="00F034E8">
        <w:rPr>
          <w:rFonts w:ascii="Times New Roman" w:hAnsi="Times New Roman" w:cs="Times New Roman"/>
          <w:sz w:val="24"/>
          <w:szCs w:val="24"/>
        </w:rPr>
        <w:t xml:space="preserve">resalta el de </w:t>
      </w:r>
      <w:r w:rsidR="00C01393" w:rsidRPr="00F034E8">
        <w:rPr>
          <w:rFonts w:ascii="Times New Roman" w:hAnsi="Times New Roman" w:cs="Times New Roman"/>
          <w:sz w:val="24"/>
          <w:szCs w:val="24"/>
        </w:rPr>
        <w:t>Romero-</w:t>
      </w:r>
      <w:r w:rsidRPr="00F034E8">
        <w:rPr>
          <w:rFonts w:ascii="Times New Roman" w:hAnsi="Times New Roman" w:cs="Times New Roman"/>
          <w:sz w:val="24"/>
          <w:szCs w:val="24"/>
        </w:rPr>
        <w:t xml:space="preserve">Naranjo (2024) en el que el autor </w:t>
      </w:r>
      <w:r w:rsidR="00FB7483" w:rsidRPr="00F034E8">
        <w:rPr>
          <w:rFonts w:ascii="Times New Roman" w:hAnsi="Times New Roman" w:cs="Times New Roman"/>
          <w:sz w:val="24"/>
          <w:szCs w:val="24"/>
        </w:rPr>
        <w:t>expone</w:t>
      </w:r>
      <w:r w:rsidRPr="00F034E8">
        <w:rPr>
          <w:rFonts w:ascii="Times New Roman" w:hAnsi="Times New Roman" w:cs="Times New Roman"/>
          <w:sz w:val="24"/>
          <w:szCs w:val="24"/>
        </w:rPr>
        <w:t xml:space="preserve"> algunos de los </w:t>
      </w:r>
      <w:proofErr w:type="spellStart"/>
      <w:r w:rsidRPr="00F034E8">
        <w:rPr>
          <w:rFonts w:ascii="Times New Roman" w:hAnsi="Times New Roman" w:cs="Times New Roman"/>
          <w:i/>
          <w:sz w:val="24"/>
          <w:szCs w:val="24"/>
        </w:rPr>
        <w:t>neuromitos</w:t>
      </w:r>
      <w:proofErr w:type="spellEnd"/>
      <w:r w:rsidRPr="00F034E8">
        <w:rPr>
          <w:rFonts w:ascii="Times New Roman" w:hAnsi="Times New Roman" w:cs="Times New Roman"/>
          <w:sz w:val="24"/>
          <w:szCs w:val="24"/>
        </w:rPr>
        <w:t xml:space="preserve"> generales en la educación vigentes al 2023, entre los que se leen: </w:t>
      </w:r>
      <w:r w:rsidRPr="00E83C19">
        <w:rPr>
          <w:rFonts w:ascii="Times New Roman" w:hAnsi="Times New Roman" w:cs="Times New Roman"/>
          <w:i/>
          <w:sz w:val="24"/>
          <w:szCs w:val="24"/>
        </w:rPr>
        <w:t>a</w:t>
      </w:r>
      <w:r w:rsidRPr="00E83C19">
        <w:rPr>
          <w:rFonts w:ascii="Times New Roman" w:hAnsi="Times New Roman" w:cs="Times New Roman"/>
          <w:sz w:val="24"/>
          <w:szCs w:val="24"/>
        </w:rPr>
        <w:t xml:space="preserve">) el efecto Mozart, </w:t>
      </w:r>
      <w:r w:rsidRPr="00E83C19">
        <w:rPr>
          <w:rFonts w:ascii="Times New Roman" w:hAnsi="Times New Roman" w:cs="Times New Roman"/>
          <w:i/>
          <w:iCs/>
          <w:sz w:val="24"/>
          <w:szCs w:val="24"/>
        </w:rPr>
        <w:t>i.e</w:t>
      </w:r>
      <w:r w:rsidRPr="00E83C19">
        <w:rPr>
          <w:rFonts w:ascii="Times New Roman" w:hAnsi="Times New Roman" w:cs="Times New Roman"/>
          <w:sz w:val="24"/>
          <w:szCs w:val="24"/>
        </w:rPr>
        <w:t xml:space="preserve">., el beneficioso efecto que tiene la música clásica sobre el desarrollo del </w:t>
      </w:r>
      <w:r w:rsidR="00FB7483" w:rsidRPr="00E83C19">
        <w:rPr>
          <w:rFonts w:ascii="Times New Roman" w:hAnsi="Times New Roman" w:cs="Times New Roman"/>
          <w:sz w:val="24"/>
          <w:szCs w:val="24"/>
        </w:rPr>
        <w:t>cerebro</w:t>
      </w:r>
      <w:r w:rsidRPr="00E83C19">
        <w:rPr>
          <w:rFonts w:ascii="Times New Roman" w:hAnsi="Times New Roman" w:cs="Times New Roman"/>
          <w:sz w:val="24"/>
          <w:szCs w:val="24"/>
        </w:rPr>
        <w:t xml:space="preserve"> y su capacidad de aprender; </w:t>
      </w:r>
      <w:r w:rsidRPr="00E83C19">
        <w:rPr>
          <w:rFonts w:ascii="Times New Roman" w:hAnsi="Times New Roman" w:cs="Times New Roman"/>
          <w:i/>
          <w:sz w:val="24"/>
          <w:szCs w:val="24"/>
        </w:rPr>
        <w:t>b</w:t>
      </w:r>
      <w:r w:rsidRPr="00E83C19">
        <w:rPr>
          <w:rFonts w:ascii="Times New Roman" w:hAnsi="Times New Roman" w:cs="Times New Roman"/>
          <w:sz w:val="24"/>
          <w:szCs w:val="24"/>
        </w:rPr>
        <w:t>) la necesidad de adquirir la lengua materna</w:t>
      </w:r>
      <w:r w:rsidR="0028548F" w:rsidRPr="00E83C19">
        <w:rPr>
          <w:rFonts w:ascii="Times New Roman" w:hAnsi="Times New Roman" w:cs="Times New Roman"/>
          <w:sz w:val="24"/>
          <w:szCs w:val="24"/>
        </w:rPr>
        <w:t xml:space="preserve"> durante la infancia temprana,</w:t>
      </w:r>
      <w:r w:rsidRPr="00E83C19">
        <w:rPr>
          <w:rFonts w:ascii="Times New Roman" w:hAnsi="Times New Roman" w:cs="Times New Roman"/>
          <w:sz w:val="24"/>
          <w:szCs w:val="24"/>
        </w:rPr>
        <w:t xml:space="preserve"> </w:t>
      </w:r>
      <w:r w:rsidR="0067098E" w:rsidRPr="00E83C19">
        <w:rPr>
          <w:rFonts w:ascii="Times New Roman" w:hAnsi="Times New Roman" w:cs="Times New Roman"/>
          <w:sz w:val="24"/>
          <w:szCs w:val="24"/>
        </w:rPr>
        <w:t>exclusivamente y antes</w:t>
      </w:r>
      <w:r w:rsidRPr="00E83C19">
        <w:rPr>
          <w:rFonts w:ascii="Times New Roman" w:hAnsi="Times New Roman" w:cs="Times New Roman"/>
          <w:sz w:val="24"/>
          <w:szCs w:val="24"/>
        </w:rPr>
        <w:t xml:space="preserve"> que una segunda; </w:t>
      </w:r>
      <w:r w:rsidRPr="00E83C19">
        <w:rPr>
          <w:rFonts w:ascii="Times New Roman" w:hAnsi="Times New Roman" w:cs="Times New Roman"/>
          <w:i/>
          <w:sz w:val="24"/>
          <w:szCs w:val="24"/>
        </w:rPr>
        <w:t>c</w:t>
      </w:r>
      <w:r w:rsidRPr="00E83C19">
        <w:rPr>
          <w:rFonts w:ascii="Times New Roman" w:hAnsi="Times New Roman" w:cs="Times New Roman"/>
          <w:sz w:val="24"/>
          <w:szCs w:val="24"/>
        </w:rPr>
        <w:t xml:space="preserve">) algunas cosas no se pueden aprender después de la infancia; </w:t>
      </w:r>
      <w:r w:rsidRPr="00E83C19">
        <w:rPr>
          <w:rFonts w:ascii="Times New Roman" w:hAnsi="Times New Roman" w:cs="Times New Roman"/>
          <w:i/>
          <w:sz w:val="24"/>
          <w:szCs w:val="24"/>
        </w:rPr>
        <w:t>d</w:t>
      </w:r>
      <w:r w:rsidRPr="00E83C19">
        <w:rPr>
          <w:rFonts w:ascii="Times New Roman" w:hAnsi="Times New Roman" w:cs="Times New Roman"/>
          <w:sz w:val="24"/>
          <w:szCs w:val="24"/>
        </w:rPr>
        <w:t>) los hemisferios cerebrales son independiente</w:t>
      </w:r>
      <w:r w:rsidR="0028548F" w:rsidRPr="00E83C19">
        <w:rPr>
          <w:rFonts w:ascii="Times New Roman" w:hAnsi="Times New Roman" w:cs="Times New Roman"/>
          <w:sz w:val="24"/>
          <w:szCs w:val="24"/>
        </w:rPr>
        <w:t>s</w:t>
      </w:r>
      <w:r w:rsidRPr="00E83C19">
        <w:rPr>
          <w:rFonts w:ascii="Times New Roman" w:hAnsi="Times New Roman" w:cs="Times New Roman"/>
          <w:sz w:val="24"/>
          <w:szCs w:val="24"/>
        </w:rPr>
        <w:t xml:space="preserve"> y determinan rasgos esenciales de nuestra personalidad; </w:t>
      </w:r>
      <w:r w:rsidRPr="00E83C19">
        <w:rPr>
          <w:rFonts w:ascii="Times New Roman" w:hAnsi="Times New Roman" w:cs="Times New Roman"/>
          <w:i/>
          <w:sz w:val="24"/>
          <w:szCs w:val="24"/>
        </w:rPr>
        <w:t>e</w:t>
      </w:r>
      <w:r w:rsidRPr="00E83C19">
        <w:rPr>
          <w:rFonts w:ascii="Times New Roman" w:hAnsi="Times New Roman" w:cs="Times New Roman"/>
          <w:sz w:val="24"/>
          <w:szCs w:val="24"/>
        </w:rPr>
        <w:t xml:space="preserve">) escuchar reggaetón es beneficioso para el cerebro; </w:t>
      </w:r>
      <w:r w:rsidRPr="00E83C19">
        <w:rPr>
          <w:rFonts w:ascii="Times New Roman" w:hAnsi="Times New Roman" w:cs="Times New Roman"/>
          <w:i/>
          <w:sz w:val="24"/>
          <w:szCs w:val="24"/>
        </w:rPr>
        <w:t>f</w:t>
      </w:r>
      <w:r w:rsidRPr="00E83C19">
        <w:rPr>
          <w:rFonts w:ascii="Times New Roman" w:hAnsi="Times New Roman" w:cs="Times New Roman"/>
          <w:sz w:val="24"/>
          <w:szCs w:val="24"/>
        </w:rPr>
        <w:t xml:space="preserve">) podemos aprender mientras dormimos, </w:t>
      </w:r>
      <w:r w:rsidRPr="00E83C19">
        <w:rPr>
          <w:rFonts w:ascii="Times New Roman" w:hAnsi="Times New Roman" w:cs="Times New Roman"/>
          <w:i/>
          <w:sz w:val="24"/>
          <w:szCs w:val="24"/>
        </w:rPr>
        <w:t>g</w:t>
      </w:r>
      <w:r w:rsidRPr="00E83C19">
        <w:rPr>
          <w:rFonts w:ascii="Times New Roman" w:hAnsi="Times New Roman" w:cs="Times New Roman"/>
          <w:sz w:val="24"/>
          <w:szCs w:val="24"/>
        </w:rPr>
        <w:t xml:space="preserve">) sólo utilizamos el 10% del cerebro; </w:t>
      </w:r>
      <w:r w:rsidRPr="00E83C19">
        <w:rPr>
          <w:rFonts w:ascii="Times New Roman" w:hAnsi="Times New Roman" w:cs="Times New Roman"/>
          <w:i/>
          <w:sz w:val="24"/>
          <w:szCs w:val="24"/>
        </w:rPr>
        <w:t>h</w:t>
      </w:r>
      <w:r w:rsidRPr="00E83C19">
        <w:rPr>
          <w:rFonts w:ascii="Times New Roman" w:hAnsi="Times New Roman" w:cs="Times New Roman"/>
          <w:sz w:val="24"/>
          <w:szCs w:val="24"/>
        </w:rPr>
        <w:t>) mientras más grande es el</w:t>
      </w:r>
      <w:r w:rsidR="008F46E9" w:rsidRPr="00E83C19">
        <w:rPr>
          <w:rFonts w:ascii="Times New Roman" w:hAnsi="Times New Roman" w:cs="Times New Roman"/>
          <w:sz w:val="24"/>
          <w:szCs w:val="24"/>
        </w:rPr>
        <w:t xml:space="preserve"> cerebro, más inteligente se es; </w:t>
      </w:r>
      <w:r w:rsidR="008F46E9" w:rsidRPr="00E83C19">
        <w:rPr>
          <w:rFonts w:ascii="Times New Roman" w:hAnsi="Times New Roman" w:cs="Times New Roman"/>
          <w:i/>
          <w:sz w:val="24"/>
          <w:szCs w:val="24"/>
        </w:rPr>
        <w:t>i</w:t>
      </w:r>
      <w:r w:rsidR="008F46E9" w:rsidRPr="00E83C19">
        <w:rPr>
          <w:rFonts w:ascii="Times New Roman" w:hAnsi="Times New Roman" w:cs="Times New Roman"/>
          <w:sz w:val="24"/>
          <w:szCs w:val="24"/>
        </w:rPr>
        <w:t>)</w:t>
      </w:r>
      <w:r w:rsidRPr="00E83C19">
        <w:rPr>
          <w:rFonts w:ascii="Times New Roman" w:hAnsi="Times New Roman" w:cs="Times New Roman"/>
          <w:sz w:val="24"/>
          <w:szCs w:val="24"/>
        </w:rPr>
        <w:t xml:space="preserve"> el</w:t>
      </w:r>
      <w:r w:rsidR="008F46E9" w:rsidRPr="00E83C19">
        <w:rPr>
          <w:rFonts w:ascii="Times New Roman" w:hAnsi="Times New Roman" w:cs="Times New Roman"/>
          <w:sz w:val="24"/>
          <w:szCs w:val="24"/>
        </w:rPr>
        <w:t xml:space="preserve"> cerebro femenino es multitarea; </w:t>
      </w:r>
      <w:r w:rsidR="008F46E9" w:rsidRPr="00E83C19">
        <w:rPr>
          <w:rFonts w:ascii="Times New Roman" w:hAnsi="Times New Roman" w:cs="Times New Roman"/>
          <w:i/>
          <w:sz w:val="24"/>
          <w:szCs w:val="24"/>
        </w:rPr>
        <w:t>j</w:t>
      </w:r>
      <w:r w:rsidR="008F46E9" w:rsidRPr="00E83C19">
        <w:rPr>
          <w:rFonts w:ascii="Times New Roman" w:hAnsi="Times New Roman" w:cs="Times New Roman"/>
          <w:sz w:val="24"/>
          <w:szCs w:val="24"/>
        </w:rPr>
        <w:t>)</w:t>
      </w:r>
      <w:r w:rsidRPr="00E83C19">
        <w:rPr>
          <w:rFonts w:ascii="Times New Roman" w:hAnsi="Times New Roman" w:cs="Times New Roman"/>
          <w:sz w:val="24"/>
          <w:szCs w:val="24"/>
        </w:rPr>
        <w:t xml:space="preserve"> el lenguaje es controlado </w:t>
      </w:r>
      <w:r w:rsidR="008F46E9" w:rsidRPr="00E83C19">
        <w:rPr>
          <w:rFonts w:ascii="Times New Roman" w:hAnsi="Times New Roman" w:cs="Times New Roman"/>
          <w:sz w:val="24"/>
          <w:szCs w:val="24"/>
        </w:rPr>
        <w:t xml:space="preserve">por un solo hemisferio cerebral; </w:t>
      </w:r>
      <w:r w:rsidR="008F46E9" w:rsidRPr="00E83C19">
        <w:rPr>
          <w:rFonts w:ascii="Times New Roman" w:hAnsi="Times New Roman" w:cs="Times New Roman"/>
          <w:i/>
          <w:sz w:val="24"/>
          <w:szCs w:val="24"/>
        </w:rPr>
        <w:t>k</w:t>
      </w:r>
      <w:r w:rsidR="008F46E9" w:rsidRPr="00E83C19">
        <w:rPr>
          <w:rFonts w:ascii="Times New Roman" w:hAnsi="Times New Roman" w:cs="Times New Roman"/>
          <w:sz w:val="24"/>
          <w:szCs w:val="24"/>
        </w:rPr>
        <w:t>)</w:t>
      </w:r>
      <w:r w:rsidRPr="00E83C19">
        <w:rPr>
          <w:rFonts w:ascii="Times New Roman" w:hAnsi="Times New Roman" w:cs="Times New Roman"/>
          <w:sz w:val="24"/>
          <w:szCs w:val="24"/>
        </w:rPr>
        <w:t xml:space="preserve"> hay personas con hemisferio derecho y</w:t>
      </w:r>
      <w:r w:rsidR="008F46E9" w:rsidRPr="00E83C19">
        <w:rPr>
          <w:rFonts w:ascii="Times New Roman" w:hAnsi="Times New Roman" w:cs="Times New Roman"/>
          <w:sz w:val="24"/>
          <w:szCs w:val="24"/>
        </w:rPr>
        <w:t xml:space="preserve"> otras con hemisferio izquierdo; </w:t>
      </w:r>
      <w:r w:rsidR="008F46E9" w:rsidRPr="00E83C19">
        <w:rPr>
          <w:rFonts w:ascii="Times New Roman" w:hAnsi="Times New Roman" w:cs="Times New Roman"/>
          <w:i/>
          <w:sz w:val="24"/>
          <w:szCs w:val="24"/>
        </w:rPr>
        <w:t>l</w:t>
      </w:r>
      <w:r w:rsidR="008F46E9" w:rsidRPr="00E83C19">
        <w:rPr>
          <w:rFonts w:ascii="Times New Roman" w:hAnsi="Times New Roman" w:cs="Times New Roman"/>
          <w:sz w:val="24"/>
          <w:szCs w:val="24"/>
        </w:rPr>
        <w:t>)</w:t>
      </w:r>
      <w:r w:rsidRPr="00E83C19">
        <w:rPr>
          <w:rFonts w:ascii="Times New Roman" w:hAnsi="Times New Roman" w:cs="Times New Roman"/>
          <w:sz w:val="24"/>
          <w:szCs w:val="24"/>
        </w:rPr>
        <w:t xml:space="preserve"> el cerebro</w:t>
      </w:r>
      <w:r w:rsidR="008F46E9" w:rsidRPr="00E83C19">
        <w:rPr>
          <w:rFonts w:ascii="Times New Roman" w:hAnsi="Times New Roman" w:cs="Times New Roman"/>
          <w:sz w:val="24"/>
          <w:szCs w:val="24"/>
        </w:rPr>
        <w:t xml:space="preserve"> se encoge por la falta de agua y </w:t>
      </w:r>
      <w:r w:rsidR="008F46E9" w:rsidRPr="00E83C19">
        <w:rPr>
          <w:rFonts w:ascii="Times New Roman" w:hAnsi="Times New Roman" w:cs="Times New Roman"/>
          <w:i/>
          <w:sz w:val="24"/>
          <w:szCs w:val="24"/>
        </w:rPr>
        <w:t>m</w:t>
      </w:r>
      <w:r w:rsidR="008F46E9" w:rsidRPr="00E83C19">
        <w:rPr>
          <w:rFonts w:ascii="Times New Roman" w:hAnsi="Times New Roman" w:cs="Times New Roman"/>
          <w:sz w:val="24"/>
          <w:szCs w:val="24"/>
        </w:rPr>
        <w:t>)</w:t>
      </w:r>
      <w:r w:rsidRPr="00E83C19">
        <w:rPr>
          <w:rFonts w:ascii="Times New Roman" w:hAnsi="Times New Roman" w:cs="Times New Roman"/>
          <w:sz w:val="24"/>
          <w:szCs w:val="24"/>
        </w:rPr>
        <w:t xml:space="preserve"> el azúcar reduce la capacidad de atención. </w:t>
      </w:r>
    </w:p>
    <w:p w14:paraId="75D1BAA0" w14:textId="37D13E00" w:rsidR="00C01393" w:rsidRPr="00E83C19" w:rsidRDefault="004736B4" w:rsidP="00E83C19">
      <w:pPr>
        <w:spacing w:after="0" w:line="360" w:lineRule="auto"/>
        <w:ind w:firstLine="708"/>
        <w:contextualSpacing/>
        <w:jc w:val="both"/>
        <w:rPr>
          <w:rFonts w:ascii="Times New Roman" w:hAnsi="Times New Roman" w:cs="Times New Roman"/>
          <w:sz w:val="24"/>
          <w:szCs w:val="24"/>
        </w:rPr>
      </w:pPr>
      <w:r w:rsidRPr="00E83C19">
        <w:rPr>
          <w:rFonts w:ascii="Times New Roman" w:hAnsi="Times New Roman" w:cs="Times New Roman"/>
          <w:sz w:val="24"/>
          <w:szCs w:val="24"/>
        </w:rPr>
        <w:t xml:space="preserve">Particularmente, su trabajo recupera 7 </w:t>
      </w:r>
      <w:proofErr w:type="spellStart"/>
      <w:r w:rsidRPr="00E83C19">
        <w:rPr>
          <w:rFonts w:ascii="Times New Roman" w:hAnsi="Times New Roman" w:cs="Times New Roman"/>
          <w:i/>
          <w:sz w:val="24"/>
          <w:szCs w:val="24"/>
        </w:rPr>
        <w:t>neuromitos</w:t>
      </w:r>
      <w:proofErr w:type="spellEnd"/>
      <w:r w:rsidR="003B7260" w:rsidRPr="00E83C19">
        <w:rPr>
          <w:rFonts w:ascii="Times New Roman" w:hAnsi="Times New Roman" w:cs="Times New Roman"/>
          <w:sz w:val="24"/>
          <w:szCs w:val="24"/>
        </w:rPr>
        <w:t xml:space="preserve"> </w:t>
      </w:r>
      <w:r w:rsidRPr="00E83C19">
        <w:rPr>
          <w:rFonts w:ascii="Times New Roman" w:hAnsi="Times New Roman" w:cs="Times New Roman"/>
          <w:sz w:val="24"/>
          <w:szCs w:val="24"/>
        </w:rPr>
        <w:t>relacionados con el movimiento</w:t>
      </w:r>
      <w:r w:rsidR="006213B0" w:rsidRPr="00E83C19">
        <w:rPr>
          <w:rFonts w:ascii="Times New Roman" w:hAnsi="Times New Roman" w:cs="Times New Roman"/>
          <w:sz w:val="24"/>
          <w:szCs w:val="24"/>
        </w:rPr>
        <w:t>:</w:t>
      </w:r>
      <w:r w:rsidR="00941E3C" w:rsidRPr="00E83C19">
        <w:rPr>
          <w:rFonts w:ascii="Times New Roman" w:hAnsi="Times New Roman" w:cs="Times New Roman"/>
          <w:sz w:val="24"/>
          <w:szCs w:val="24"/>
        </w:rPr>
        <w:t xml:space="preserve"> </w:t>
      </w:r>
      <w:r w:rsidR="00941E3C" w:rsidRPr="00E83C19">
        <w:rPr>
          <w:rFonts w:ascii="Times New Roman" w:hAnsi="Times New Roman" w:cs="Times New Roman"/>
          <w:i/>
          <w:sz w:val="24"/>
          <w:szCs w:val="24"/>
        </w:rPr>
        <w:t>i</w:t>
      </w:r>
      <w:r w:rsidR="00941E3C" w:rsidRPr="00E83C19">
        <w:rPr>
          <w:rFonts w:ascii="Times New Roman" w:hAnsi="Times New Roman" w:cs="Times New Roman"/>
          <w:sz w:val="24"/>
          <w:szCs w:val="24"/>
        </w:rPr>
        <w:t xml:space="preserve">) la existencia de le inteligencia kinestésica; </w:t>
      </w:r>
      <w:r w:rsidR="00534930" w:rsidRPr="00E83C19">
        <w:rPr>
          <w:rFonts w:ascii="Times New Roman" w:hAnsi="Times New Roman" w:cs="Times New Roman"/>
          <w:i/>
          <w:sz w:val="24"/>
          <w:szCs w:val="24"/>
        </w:rPr>
        <w:t xml:space="preserve"> </w:t>
      </w:r>
      <w:proofErr w:type="spellStart"/>
      <w:r w:rsidR="00941E3C" w:rsidRPr="00E83C19">
        <w:rPr>
          <w:rFonts w:ascii="Times New Roman" w:hAnsi="Times New Roman" w:cs="Times New Roman"/>
          <w:i/>
          <w:sz w:val="24"/>
          <w:szCs w:val="24"/>
        </w:rPr>
        <w:t>ii</w:t>
      </w:r>
      <w:proofErr w:type="spellEnd"/>
      <w:r w:rsidR="00941E3C" w:rsidRPr="00E83C19">
        <w:rPr>
          <w:rFonts w:ascii="Times New Roman" w:hAnsi="Times New Roman" w:cs="Times New Roman"/>
          <w:i/>
          <w:sz w:val="24"/>
          <w:szCs w:val="24"/>
        </w:rPr>
        <w:t xml:space="preserve">) </w:t>
      </w:r>
      <w:r w:rsidR="00941E3C" w:rsidRPr="00E83C19">
        <w:rPr>
          <w:rFonts w:ascii="Times New Roman" w:hAnsi="Times New Roman" w:cs="Times New Roman"/>
          <w:iCs/>
          <w:sz w:val="24"/>
          <w:szCs w:val="24"/>
        </w:rPr>
        <w:t>l</w:t>
      </w:r>
      <w:r w:rsidR="00486586" w:rsidRPr="00E83C19">
        <w:rPr>
          <w:rFonts w:ascii="Times New Roman" w:hAnsi="Times New Roman" w:cs="Times New Roman"/>
          <w:iCs/>
          <w:sz w:val="24"/>
          <w:szCs w:val="24"/>
        </w:rPr>
        <w:t>a laterali</w:t>
      </w:r>
      <w:r w:rsidR="007E7482" w:rsidRPr="00E83C19">
        <w:rPr>
          <w:rFonts w:ascii="Times New Roman" w:hAnsi="Times New Roman" w:cs="Times New Roman"/>
          <w:iCs/>
          <w:sz w:val="24"/>
          <w:szCs w:val="24"/>
        </w:rPr>
        <w:t>dad cruzada se relaciona con problemas de aprendizaje</w:t>
      </w:r>
      <w:r w:rsidR="00941E3C" w:rsidRPr="00E83C19">
        <w:rPr>
          <w:rFonts w:ascii="Times New Roman" w:hAnsi="Times New Roman" w:cs="Times New Roman"/>
          <w:sz w:val="24"/>
          <w:szCs w:val="24"/>
        </w:rPr>
        <w:t xml:space="preserve">; </w:t>
      </w:r>
      <w:proofErr w:type="spellStart"/>
      <w:r w:rsidR="00941E3C" w:rsidRPr="00E83C19">
        <w:rPr>
          <w:rFonts w:ascii="Times New Roman" w:hAnsi="Times New Roman" w:cs="Times New Roman"/>
          <w:i/>
          <w:sz w:val="24"/>
          <w:szCs w:val="24"/>
        </w:rPr>
        <w:t>iii</w:t>
      </w:r>
      <w:proofErr w:type="spellEnd"/>
      <w:r w:rsidR="00941E3C" w:rsidRPr="00E83C19">
        <w:rPr>
          <w:rFonts w:ascii="Times New Roman" w:hAnsi="Times New Roman" w:cs="Times New Roman"/>
          <w:i/>
          <w:sz w:val="24"/>
          <w:szCs w:val="24"/>
        </w:rPr>
        <w:t xml:space="preserve">) </w:t>
      </w:r>
      <w:r w:rsidR="00941E3C" w:rsidRPr="00E83C19">
        <w:rPr>
          <w:rFonts w:ascii="Times New Roman" w:hAnsi="Times New Roman" w:cs="Times New Roman"/>
          <w:sz w:val="24"/>
          <w:szCs w:val="24"/>
        </w:rPr>
        <w:t xml:space="preserve">los ejercicios de coordinación, particularmente la gimnasia cerebral, mejoran la conexión entre los hemisferios cerebrales; </w:t>
      </w:r>
      <w:proofErr w:type="spellStart"/>
      <w:r w:rsidR="00941E3C" w:rsidRPr="00E83C19">
        <w:rPr>
          <w:rFonts w:ascii="Times New Roman" w:hAnsi="Times New Roman" w:cs="Times New Roman"/>
          <w:i/>
          <w:sz w:val="24"/>
          <w:szCs w:val="24"/>
        </w:rPr>
        <w:t>iv</w:t>
      </w:r>
      <w:proofErr w:type="spellEnd"/>
      <w:r w:rsidR="00941E3C" w:rsidRPr="00E83C19">
        <w:rPr>
          <w:rFonts w:ascii="Times New Roman" w:hAnsi="Times New Roman" w:cs="Times New Roman"/>
          <w:sz w:val="24"/>
          <w:szCs w:val="24"/>
        </w:rPr>
        <w:t xml:space="preserve">) caminar 10,000 pasos diarios es necesario para tener buena salud </w:t>
      </w:r>
      <w:r w:rsidR="0067098E" w:rsidRPr="00E83C19">
        <w:rPr>
          <w:rFonts w:ascii="Times New Roman" w:hAnsi="Times New Roman" w:cs="Times New Roman"/>
          <w:sz w:val="24"/>
          <w:szCs w:val="24"/>
        </w:rPr>
        <w:t>-</w:t>
      </w:r>
      <w:r w:rsidR="00941E3C" w:rsidRPr="00E83C19">
        <w:rPr>
          <w:rFonts w:ascii="Times New Roman" w:hAnsi="Times New Roman" w:cs="Times New Roman"/>
          <w:sz w:val="24"/>
          <w:szCs w:val="24"/>
        </w:rPr>
        <w:t>mental</w:t>
      </w:r>
      <w:r w:rsidR="0067098E" w:rsidRPr="00E83C19">
        <w:rPr>
          <w:rFonts w:ascii="Times New Roman" w:hAnsi="Times New Roman" w:cs="Times New Roman"/>
          <w:sz w:val="24"/>
          <w:szCs w:val="24"/>
        </w:rPr>
        <w:t>-</w:t>
      </w:r>
      <w:r w:rsidR="00941E3C" w:rsidRPr="00E83C19">
        <w:rPr>
          <w:rFonts w:ascii="Times New Roman" w:hAnsi="Times New Roman" w:cs="Times New Roman"/>
          <w:sz w:val="24"/>
          <w:szCs w:val="24"/>
        </w:rPr>
        <w:t xml:space="preserve">; </w:t>
      </w:r>
      <w:r w:rsidR="00941E3C" w:rsidRPr="00E83C19">
        <w:rPr>
          <w:rFonts w:ascii="Times New Roman" w:hAnsi="Times New Roman" w:cs="Times New Roman"/>
          <w:i/>
          <w:sz w:val="24"/>
          <w:szCs w:val="24"/>
        </w:rPr>
        <w:t>v</w:t>
      </w:r>
      <w:r w:rsidR="00941E3C" w:rsidRPr="00E83C19">
        <w:rPr>
          <w:rFonts w:ascii="Times New Roman" w:hAnsi="Times New Roman" w:cs="Times New Roman"/>
          <w:sz w:val="24"/>
          <w:szCs w:val="24"/>
        </w:rPr>
        <w:t xml:space="preserve">) las percusiones corporales curan el TDAH, el autismo, el Alzheimer, el Parkinson...; </w:t>
      </w:r>
      <w:r w:rsidR="00941E3C" w:rsidRPr="00E83C19">
        <w:rPr>
          <w:rFonts w:ascii="Times New Roman" w:hAnsi="Times New Roman" w:cs="Times New Roman"/>
          <w:i/>
          <w:sz w:val="24"/>
          <w:szCs w:val="24"/>
        </w:rPr>
        <w:t>vi</w:t>
      </w:r>
      <w:r w:rsidR="00941E3C" w:rsidRPr="00E83C19">
        <w:rPr>
          <w:rFonts w:ascii="Times New Roman" w:hAnsi="Times New Roman" w:cs="Times New Roman"/>
          <w:sz w:val="24"/>
          <w:szCs w:val="24"/>
        </w:rPr>
        <w:t xml:space="preserve">) Cualquier tipo de ejercicio es beneficioso para el cerebro y la formación de nuevas neuronas; </w:t>
      </w:r>
      <w:proofErr w:type="spellStart"/>
      <w:r w:rsidR="00941E3C" w:rsidRPr="00E83C19">
        <w:rPr>
          <w:rFonts w:ascii="Times New Roman" w:hAnsi="Times New Roman" w:cs="Times New Roman"/>
          <w:i/>
          <w:sz w:val="24"/>
          <w:szCs w:val="24"/>
        </w:rPr>
        <w:t>vii</w:t>
      </w:r>
      <w:proofErr w:type="spellEnd"/>
      <w:r w:rsidR="00941E3C" w:rsidRPr="00E83C19">
        <w:rPr>
          <w:rFonts w:ascii="Times New Roman" w:hAnsi="Times New Roman" w:cs="Times New Roman"/>
          <w:sz w:val="24"/>
          <w:szCs w:val="24"/>
        </w:rPr>
        <w:t xml:space="preserve">) </w:t>
      </w:r>
      <w:proofErr w:type="spellStart"/>
      <w:r w:rsidR="00941E3C" w:rsidRPr="00E83C19">
        <w:rPr>
          <w:rFonts w:ascii="Times New Roman" w:hAnsi="Times New Roman" w:cs="Times New Roman"/>
          <w:i/>
          <w:sz w:val="24"/>
          <w:szCs w:val="24"/>
        </w:rPr>
        <w:t>Neuromotricidad</w:t>
      </w:r>
      <w:proofErr w:type="spellEnd"/>
      <w:r w:rsidR="00941E3C" w:rsidRPr="00E83C19">
        <w:rPr>
          <w:rFonts w:ascii="Times New Roman" w:hAnsi="Times New Roman" w:cs="Times New Roman"/>
          <w:sz w:val="24"/>
          <w:szCs w:val="24"/>
        </w:rPr>
        <w:t xml:space="preserve"> y psicomotricidad son lo mismo.</w:t>
      </w:r>
    </w:p>
    <w:p w14:paraId="6A0F433A" w14:textId="77777777" w:rsidR="009D4E38" w:rsidRDefault="009D4E38" w:rsidP="00E83C19">
      <w:pPr>
        <w:spacing w:after="0" w:line="360" w:lineRule="auto"/>
        <w:ind w:firstLine="708"/>
        <w:contextualSpacing/>
        <w:jc w:val="both"/>
        <w:rPr>
          <w:rFonts w:ascii="Times New Roman" w:hAnsi="Times New Roman" w:cs="Times New Roman"/>
          <w:sz w:val="24"/>
          <w:szCs w:val="24"/>
        </w:rPr>
      </w:pPr>
      <w:r w:rsidRPr="00E83C19">
        <w:rPr>
          <w:rFonts w:ascii="Times New Roman" w:hAnsi="Times New Roman" w:cs="Times New Roman"/>
          <w:sz w:val="24"/>
          <w:szCs w:val="24"/>
        </w:rPr>
        <w:t xml:space="preserve">Los estudios citados y la diversidad del público estudiado en ellos, demuestran que una buena cantidad de </w:t>
      </w:r>
      <w:proofErr w:type="spellStart"/>
      <w:r w:rsidRPr="00E83C19">
        <w:rPr>
          <w:rFonts w:ascii="Times New Roman" w:hAnsi="Times New Roman" w:cs="Times New Roman"/>
          <w:i/>
          <w:sz w:val="24"/>
          <w:szCs w:val="24"/>
        </w:rPr>
        <w:t>neuromitos</w:t>
      </w:r>
      <w:proofErr w:type="spellEnd"/>
      <w:r w:rsidRPr="00E83C19">
        <w:rPr>
          <w:rFonts w:ascii="Times New Roman" w:hAnsi="Times New Roman" w:cs="Times New Roman"/>
          <w:sz w:val="24"/>
          <w:szCs w:val="24"/>
        </w:rPr>
        <w:t xml:space="preserve"> encuentra eco en los profesores, los estudiantes, sus padres y los tomadores de decisiones académicas. En el trabajo de </w:t>
      </w:r>
      <w:proofErr w:type="spellStart"/>
      <w:r w:rsidRPr="00E83C19">
        <w:rPr>
          <w:rFonts w:ascii="Times New Roman" w:hAnsi="Times New Roman" w:cs="Times New Roman"/>
          <w:sz w:val="24"/>
          <w:szCs w:val="24"/>
        </w:rPr>
        <w:t>Weisberg</w:t>
      </w:r>
      <w:proofErr w:type="spellEnd"/>
      <w:r w:rsidRPr="00E83C19">
        <w:rPr>
          <w:rFonts w:ascii="Times New Roman" w:hAnsi="Times New Roman" w:cs="Times New Roman"/>
          <w:sz w:val="24"/>
          <w:szCs w:val="24"/>
        </w:rPr>
        <w:t xml:space="preserve"> </w:t>
      </w:r>
      <w:r w:rsidRPr="00E83C19">
        <w:rPr>
          <w:rFonts w:ascii="Times New Roman" w:hAnsi="Times New Roman" w:cs="Times New Roman"/>
          <w:i/>
          <w:iCs/>
          <w:sz w:val="24"/>
          <w:szCs w:val="24"/>
        </w:rPr>
        <w:t>et al.</w:t>
      </w:r>
      <w:r w:rsidRPr="00E83C19">
        <w:rPr>
          <w:rFonts w:ascii="Times New Roman" w:hAnsi="Times New Roman" w:cs="Times New Roman"/>
          <w:sz w:val="24"/>
          <w:szCs w:val="24"/>
        </w:rPr>
        <w:t xml:space="preserve"> (2008), y más recientemente en el de Bennett y </w:t>
      </w:r>
      <w:proofErr w:type="spellStart"/>
      <w:r w:rsidRPr="00E83C19">
        <w:rPr>
          <w:rFonts w:ascii="Times New Roman" w:hAnsi="Times New Roman" w:cs="Times New Roman"/>
          <w:sz w:val="24"/>
          <w:szCs w:val="24"/>
        </w:rPr>
        <w:t>McLaughlin</w:t>
      </w:r>
      <w:proofErr w:type="spellEnd"/>
      <w:r w:rsidRPr="00E83C19">
        <w:rPr>
          <w:rFonts w:ascii="Times New Roman" w:hAnsi="Times New Roman" w:cs="Times New Roman"/>
          <w:sz w:val="24"/>
          <w:szCs w:val="24"/>
        </w:rPr>
        <w:t xml:space="preserve"> (2024), se plantea el fenómeno </w:t>
      </w:r>
      <w:r w:rsidRPr="00E83C19">
        <w:rPr>
          <w:rFonts w:ascii="Times New Roman" w:hAnsi="Times New Roman" w:cs="Times New Roman"/>
          <w:i/>
          <w:iCs/>
          <w:sz w:val="24"/>
          <w:szCs w:val="24"/>
        </w:rPr>
        <w:t>SANE</w:t>
      </w:r>
      <w:r w:rsidRPr="00E83C19">
        <w:rPr>
          <w:rFonts w:ascii="Times New Roman" w:hAnsi="Times New Roman" w:cs="Times New Roman"/>
          <w:sz w:val="24"/>
          <w:szCs w:val="24"/>
        </w:rPr>
        <w:t xml:space="preserve"> (por sus siglas en inglés), que refiere al</w:t>
      </w:r>
      <w:r w:rsidRPr="00E83C19">
        <w:rPr>
          <w:rFonts w:ascii="Times New Roman" w:hAnsi="Times New Roman" w:cs="Times New Roman"/>
          <w:i/>
          <w:iCs/>
          <w:sz w:val="24"/>
          <w:szCs w:val="24"/>
        </w:rPr>
        <w:t xml:space="preserve"> encanto seductor de las explicaciones neurocientíficas</w:t>
      </w:r>
      <w:r w:rsidRPr="00E83C19">
        <w:rPr>
          <w:rFonts w:ascii="Times New Roman" w:hAnsi="Times New Roman" w:cs="Times New Roman"/>
          <w:sz w:val="24"/>
          <w:szCs w:val="24"/>
        </w:rPr>
        <w:t xml:space="preserve">, a partir de la tendencia popular de respaldar información con matices neurocientíficos y cierto </w:t>
      </w:r>
      <w:r w:rsidRPr="00E83C19">
        <w:rPr>
          <w:rFonts w:ascii="Times New Roman" w:hAnsi="Times New Roman" w:cs="Times New Roman"/>
          <w:sz w:val="24"/>
          <w:szCs w:val="24"/>
        </w:rPr>
        <w:lastRenderedPageBreak/>
        <w:t xml:space="preserve">nivel de sofisticación, aunque no cuenten con pruebas contundentes que la respalden. Este fenómeno revela la necesidad de fortalecer, y en casos críticos, generar, el pensamiento crítico y la alfabetización mediática en educación haciendo particularmente conscientes a los docentes de dicho </w:t>
      </w:r>
      <w:r w:rsidRPr="00E83C19">
        <w:rPr>
          <w:rFonts w:ascii="Times New Roman" w:hAnsi="Times New Roman" w:cs="Times New Roman"/>
          <w:i/>
          <w:sz w:val="24"/>
          <w:szCs w:val="24"/>
        </w:rPr>
        <w:t>encanto seductor</w:t>
      </w:r>
      <w:r w:rsidRPr="00E83C19">
        <w:rPr>
          <w:rFonts w:ascii="Times New Roman" w:hAnsi="Times New Roman" w:cs="Times New Roman"/>
          <w:sz w:val="24"/>
          <w:szCs w:val="24"/>
        </w:rPr>
        <w:t xml:space="preserve"> de los </w:t>
      </w:r>
      <w:proofErr w:type="spellStart"/>
      <w:r w:rsidRPr="00E83C19">
        <w:rPr>
          <w:rFonts w:ascii="Times New Roman" w:hAnsi="Times New Roman" w:cs="Times New Roman"/>
          <w:i/>
          <w:iCs/>
          <w:sz w:val="24"/>
          <w:szCs w:val="24"/>
        </w:rPr>
        <w:t>neuromitos</w:t>
      </w:r>
      <w:proofErr w:type="spellEnd"/>
      <w:r w:rsidRPr="00E83C19">
        <w:rPr>
          <w:rFonts w:ascii="Times New Roman" w:hAnsi="Times New Roman" w:cs="Times New Roman"/>
          <w:sz w:val="24"/>
          <w:szCs w:val="24"/>
        </w:rPr>
        <w:t xml:space="preserve"> y de la rapidez de su diseminación fomentada por los avances en la tecnología de la comunicación y la información.</w:t>
      </w:r>
    </w:p>
    <w:p w14:paraId="0CAB5331" w14:textId="77777777" w:rsidR="00A9323C" w:rsidRPr="00E83C19" w:rsidRDefault="00A9323C" w:rsidP="00E83C19">
      <w:pPr>
        <w:spacing w:after="0" w:line="360" w:lineRule="auto"/>
        <w:ind w:firstLine="708"/>
        <w:contextualSpacing/>
        <w:jc w:val="both"/>
        <w:rPr>
          <w:rFonts w:ascii="Times New Roman" w:hAnsi="Times New Roman" w:cs="Times New Roman"/>
          <w:sz w:val="24"/>
          <w:szCs w:val="24"/>
        </w:rPr>
      </w:pPr>
    </w:p>
    <w:p w14:paraId="6DE0A24D" w14:textId="601147DD" w:rsidR="00DC2862" w:rsidRPr="00B3284D" w:rsidRDefault="00DC2862" w:rsidP="00A9323C">
      <w:pPr>
        <w:pStyle w:val="NormalWeb"/>
        <w:shd w:val="clear" w:color="auto" w:fill="FFFFFF"/>
        <w:spacing w:before="0" w:beforeAutospacing="0" w:after="0" w:afterAutospacing="0" w:line="360" w:lineRule="auto"/>
        <w:contextualSpacing/>
        <w:jc w:val="center"/>
        <w:rPr>
          <w:b/>
          <w:bCs/>
          <w:sz w:val="28"/>
        </w:rPr>
      </w:pPr>
      <w:r w:rsidRPr="00B3284D">
        <w:rPr>
          <w:b/>
          <w:bCs/>
          <w:sz w:val="28"/>
        </w:rPr>
        <w:t>Consecuencias de</w:t>
      </w:r>
      <w:r w:rsidR="0077444D" w:rsidRPr="00B3284D">
        <w:rPr>
          <w:b/>
          <w:bCs/>
          <w:sz w:val="28"/>
        </w:rPr>
        <w:t xml:space="preserve"> creer</w:t>
      </w:r>
      <w:r w:rsidR="0028548F" w:rsidRPr="00B3284D">
        <w:rPr>
          <w:b/>
          <w:bCs/>
          <w:sz w:val="28"/>
        </w:rPr>
        <w:t xml:space="preserve"> en</w:t>
      </w:r>
      <w:r w:rsidRPr="00B3284D">
        <w:rPr>
          <w:b/>
          <w:bCs/>
          <w:sz w:val="28"/>
        </w:rPr>
        <w:t xml:space="preserve"> los </w:t>
      </w:r>
      <w:proofErr w:type="spellStart"/>
      <w:r w:rsidRPr="00FA7C24">
        <w:rPr>
          <w:b/>
          <w:bCs/>
          <w:i/>
          <w:sz w:val="28"/>
        </w:rPr>
        <w:t>neuromitos</w:t>
      </w:r>
      <w:proofErr w:type="spellEnd"/>
      <w:r w:rsidR="0077444D" w:rsidRPr="00B3284D">
        <w:rPr>
          <w:b/>
          <w:bCs/>
          <w:sz w:val="28"/>
        </w:rPr>
        <w:t xml:space="preserve"> en educación</w:t>
      </w:r>
    </w:p>
    <w:p w14:paraId="3B72A0F4" w14:textId="4FD22FE6" w:rsidR="00B75B09" w:rsidRPr="005E6F38" w:rsidRDefault="00FA7C24" w:rsidP="00EC510E">
      <w:pPr>
        <w:spacing w:after="0" w:line="360" w:lineRule="auto"/>
        <w:ind w:firstLine="708"/>
        <w:contextualSpacing/>
        <w:jc w:val="both"/>
        <w:rPr>
          <w:rFonts w:ascii="Times New Roman" w:hAnsi="Times New Roman" w:cs="Times New Roman"/>
          <w:color w:val="FF0000"/>
          <w:sz w:val="24"/>
          <w:szCs w:val="24"/>
        </w:rPr>
      </w:pPr>
      <w:r w:rsidRPr="00D40528">
        <w:rPr>
          <w:rFonts w:ascii="Times New Roman" w:hAnsi="Times New Roman" w:cs="Times New Roman"/>
          <w:sz w:val="24"/>
          <w:szCs w:val="24"/>
        </w:rPr>
        <w:t xml:space="preserve">En el trabajo de </w:t>
      </w:r>
      <w:proofErr w:type="spellStart"/>
      <w:r w:rsidRPr="00D40528">
        <w:rPr>
          <w:rFonts w:ascii="Times New Roman" w:hAnsi="Times New Roman" w:cs="Times New Roman"/>
          <w:sz w:val="24"/>
          <w:szCs w:val="24"/>
        </w:rPr>
        <w:t>Horvath</w:t>
      </w:r>
      <w:proofErr w:type="spellEnd"/>
      <w:r w:rsidRPr="00D40528">
        <w:rPr>
          <w:rFonts w:ascii="Times New Roman" w:hAnsi="Times New Roman" w:cs="Times New Roman"/>
          <w:sz w:val="24"/>
          <w:szCs w:val="24"/>
        </w:rPr>
        <w:t xml:space="preserve"> </w:t>
      </w:r>
      <w:r w:rsidRPr="00D40528">
        <w:rPr>
          <w:rFonts w:ascii="Times New Roman" w:hAnsi="Times New Roman" w:cs="Times New Roman"/>
          <w:i/>
          <w:sz w:val="24"/>
          <w:szCs w:val="24"/>
        </w:rPr>
        <w:t>et al.,</w:t>
      </w:r>
      <w:r w:rsidRPr="00D40528">
        <w:rPr>
          <w:rFonts w:ascii="Times New Roman" w:hAnsi="Times New Roman" w:cs="Times New Roman"/>
          <w:sz w:val="24"/>
          <w:szCs w:val="24"/>
        </w:rPr>
        <w:t xml:space="preserve"> (2018) se determinó que </w:t>
      </w:r>
      <w:r w:rsidR="00EF6373" w:rsidRPr="00D40528">
        <w:rPr>
          <w:rFonts w:ascii="Times New Roman" w:hAnsi="Times New Roman" w:cs="Times New Roman"/>
          <w:sz w:val="24"/>
          <w:szCs w:val="24"/>
        </w:rPr>
        <w:t xml:space="preserve">en </w:t>
      </w:r>
      <w:r w:rsidRPr="00D40528">
        <w:rPr>
          <w:rFonts w:ascii="Times New Roman" w:hAnsi="Times New Roman" w:cs="Times New Roman"/>
          <w:sz w:val="24"/>
          <w:szCs w:val="24"/>
        </w:rPr>
        <w:t xml:space="preserve">un grupo de profesores de relevancia internacional cuya calidad de enseñanza había sido reconocida y premiada por el gremio educativo </w:t>
      </w:r>
      <w:r w:rsidR="00EF6373" w:rsidRPr="00D40528">
        <w:rPr>
          <w:rFonts w:ascii="Times New Roman" w:hAnsi="Times New Roman" w:cs="Times New Roman"/>
          <w:sz w:val="24"/>
          <w:szCs w:val="24"/>
        </w:rPr>
        <w:t>prevalecía la creencia en</w:t>
      </w:r>
      <w:r w:rsidRPr="00D40528">
        <w:rPr>
          <w:rFonts w:ascii="Times New Roman" w:hAnsi="Times New Roman" w:cs="Times New Roman"/>
          <w:sz w:val="24"/>
          <w:szCs w:val="24"/>
        </w:rPr>
        <w:t xml:space="preserve"> </w:t>
      </w:r>
      <w:proofErr w:type="spellStart"/>
      <w:r w:rsidRPr="00D40528">
        <w:rPr>
          <w:rFonts w:ascii="Times New Roman" w:hAnsi="Times New Roman" w:cs="Times New Roman"/>
          <w:i/>
          <w:sz w:val="24"/>
          <w:szCs w:val="24"/>
        </w:rPr>
        <w:t>neuromitos</w:t>
      </w:r>
      <w:proofErr w:type="spellEnd"/>
      <w:r w:rsidRPr="00D40528">
        <w:rPr>
          <w:rFonts w:ascii="Times New Roman" w:hAnsi="Times New Roman" w:cs="Times New Roman"/>
          <w:sz w:val="24"/>
          <w:szCs w:val="24"/>
        </w:rPr>
        <w:t xml:space="preserve"> </w:t>
      </w:r>
      <w:r w:rsidR="00EF6373" w:rsidRPr="00D40528">
        <w:rPr>
          <w:rFonts w:ascii="Times New Roman" w:hAnsi="Times New Roman" w:cs="Times New Roman"/>
          <w:sz w:val="24"/>
          <w:szCs w:val="24"/>
        </w:rPr>
        <w:t xml:space="preserve">a la par del grueso de sus colegas. </w:t>
      </w:r>
      <w:r w:rsidR="008B4147" w:rsidRPr="008B4147">
        <w:rPr>
          <w:rFonts w:ascii="Times New Roman" w:hAnsi="Times New Roman" w:cs="Times New Roman"/>
          <w:sz w:val="24"/>
          <w:szCs w:val="24"/>
        </w:rPr>
        <w:t xml:space="preserve">En este contexto, se reconoce de manera indirecta que la creencia en </w:t>
      </w:r>
      <w:proofErr w:type="spellStart"/>
      <w:r w:rsidR="008B4147" w:rsidRPr="008B4147">
        <w:rPr>
          <w:rFonts w:ascii="Times New Roman" w:hAnsi="Times New Roman" w:cs="Times New Roman"/>
          <w:i/>
          <w:iCs/>
          <w:sz w:val="24"/>
          <w:szCs w:val="24"/>
        </w:rPr>
        <w:t>neuromitos</w:t>
      </w:r>
      <w:proofErr w:type="spellEnd"/>
      <w:r w:rsidR="008B4147" w:rsidRPr="008B4147">
        <w:rPr>
          <w:rFonts w:ascii="Times New Roman" w:hAnsi="Times New Roman" w:cs="Times New Roman"/>
          <w:sz w:val="24"/>
          <w:szCs w:val="24"/>
        </w:rPr>
        <w:t xml:space="preserve"> no representa desventaja alguna en el desempeño docente</w:t>
      </w:r>
      <w:r w:rsidR="00EF6373" w:rsidRPr="00D40528">
        <w:rPr>
          <w:rFonts w:ascii="Times New Roman" w:hAnsi="Times New Roman" w:cs="Times New Roman"/>
          <w:sz w:val="24"/>
          <w:szCs w:val="24"/>
        </w:rPr>
        <w:t>. Sin embargo, a</w:t>
      </w:r>
      <w:r w:rsidR="00B75B09" w:rsidRPr="00D40528">
        <w:rPr>
          <w:rFonts w:ascii="Times New Roman" w:hAnsi="Times New Roman" w:cs="Times New Roman"/>
          <w:sz w:val="24"/>
          <w:szCs w:val="24"/>
        </w:rPr>
        <w:t>unque</w:t>
      </w:r>
      <w:r w:rsidR="00EF6373" w:rsidRPr="00D40528">
        <w:rPr>
          <w:rFonts w:ascii="Times New Roman" w:hAnsi="Times New Roman" w:cs="Times New Roman"/>
          <w:sz w:val="24"/>
          <w:szCs w:val="24"/>
        </w:rPr>
        <w:t xml:space="preserve"> </w:t>
      </w:r>
      <w:r w:rsidR="00D04EF9" w:rsidRPr="00D40528">
        <w:rPr>
          <w:rFonts w:ascii="Times New Roman" w:hAnsi="Times New Roman" w:cs="Times New Roman"/>
          <w:sz w:val="24"/>
          <w:szCs w:val="24"/>
        </w:rPr>
        <w:t>a la luz de la investigación citada,</w:t>
      </w:r>
      <w:r w:rsidR="00B75B09" w:rsidRPr="00D40528">
        <w:rPr>
          <w:rFonts w:ascii="Times New Roman" w:hAnsi="Times New Roman" w:cs="Times New Roman"/>
          <w:sz w:val="24"/>
          <w:szCs w:val="24"/>
        </w:rPr>
        <w:t xml:space="preserve"> pareciera que la creencia </w:t>
      </w:r>
      <w:r w:rsidR="00B75B09" w:rsidRPr="00E83C19">
        <w:rPr>
          <w:rFonts w:ascii="Times New Roman" w:hAnsi="Times New Roman" w:cs="Times New Roman"/>
          <w:sz w:val="24"/>
          <w:szCs w:val="24"/>
        </w:rPr>
        <w:t xml:space="preserve">en los </w:t>
      </w:r>
      <w:proofErr w:type="spellStart"/>
      <w:r w:rsidR="00B75B09" w:rsidRPr="00E83C19">
        <w:rPr>
          <w:rFonts w:ascii="Times New Roman" w:hAnsi="Times New Roman" w:cs="Times New Roman"/>
          <w:i/>
          <w:iCs/>
          <w:sz w:val="24"/>
          <w:szCs w:val="24"/>
        </w:rPr>
        <w:t>neuromitos</w:t>
      </w:r>
      <w:proofErr w:type="spellEnd"/>
      <w:r w:rsidR="00B75B09" w:rsidRPr="00E83C19">
        <w:rPr>
          <w:rFonts w:ascii="Times New Roman" w:hAnsi="Times New Roman" w:cs="Times New Roman"/>
          <w:sz w:val="24"/>
          <w:szCs w:val="24"/>
        </w:rPr>
        <w:t xml:space="preserve"> es inocua, o que su aplicación en las aulas no atrae consecuencias relevantes, la comunidad científica se ha dado a la tarea de ofrecer explicaciones rigurosas sustentadas en evidencia </w:t>
      </w:r>
      <w:r w:rsidR="00C5425B" w:rsidRPr="00E83C19">
        <w:rPr>
          <w:rFonts w:ascii="Times New Roman" w:hAnsi="Times New Roman" w:cs="Times New Roman"/>
          <w:sz w:val="24"/>
          <w:szCs w:val="24"/>
        </w:rPr>
        <w:t>irrefutable</w:t>
      </w:r>
      <w:r w:rsidR="00B75B09" w:rsidRPr="00E83C19">
        <w:rPr>
          <w:rFonts w:ascii="Times New Roman" w:hAnsi="Times New Roman" w:cs="Times New Roman"/>
          <w:sz w:val="24"/>
          <w:szCs w:val="24"/>
        </w:rPr>
        <w:t xml:space="preserve"> sobre la importancia de derribar los </w:t>
      </w:r>
      <w:proofErr w:type="spellStart"/>
      <w:r w:rsidR="00B75B09" w:rsidRPr="00E83C19">
        <w:rPr>
          <w:rFonts w:ascii="Times New Roman" w:hAnsi="Times New Roman" w:cs="Times New Roman"/>
          <w:i/>
          <w:iCs/>
          <w:sz w:val="24"/>
          <w:szCs w:val="24"/>
        </w:rPr>
        <w:t>neuromitos</w:t>
      </w:r>
      <w:proofErr w:type="spellEnd"/>
      <w:r w:rsidR="00B75B09" w:rsidRPr="00E83C19">
        <w:rPr>
          <w:rFonts w:ascii="Times New Roman" w:hAnsi="Times New Roman" w:cs="Times New Roman"/>
          <w:sz w:val="24"/>
          <w:szCs w:val="24"/>
        </w:rPr>
        <w:t xml:space="preserve"> educativos y vigilar su generación.</w:t>
      </w:r>
      <w:r w:rsidR="005E6F38">
        <w:rPr>
          <w:rFonts w:ascii="Times New Roman" w:hAnsi="Times New Roman" w:cs="Times New Roman"/>
          <w:sz w:val="24"/>
          <w:szCs w:val="24"/>
        </w:rPr>
        <w:t xml:space="preserve"> </w:t>
      </w:r>
    </w:p>
    <w:p w14:paraId="35017354" w14:textId="371831C1" w:rsidR="009942DE" w:rsidRDefault="00EA4B97" w:rsidP="00EC510E">
      <w:pPr>
        <w:pStyle w:val="NormalWeb"/>
        <w:shd w:val="clear" w:color="auto" w:fill="FFFFFF"/>
        <w:spacing w:before="0" w:beforeAutospacing="0" w:after="300" w:afterAutospacing="0" w:line="360" w:lineRule="auto"/>
        <w:ind w:firstLine="708"/>
        <w:contextualSpacing/>
        <w:jc w:val="both"/>
      </w:pPr>
      <w:r w:rsidRPr="00E83C19">
        <w:t xml:space="preserve">Bennett &amp; </w:t>
      </w:r>
      <w:proofErr w:type="spellStart"/>
      <w:r w:rsidRPr="00E83C19">
        <w:t>McLaughlin</w:t>
      </w:r>
      <w:proofErr w:type="spellEnd"/>
      <w:r w:rsidRPr="00E83C19">
        <w:t xml:space="preserve"> (2024), </w:t>
      </w:r>
      <w:r w:rsidR="00145DF3" w:rsidRPr="00E83C19">
        <w:t xml:space="preserve">determinaron que la creencia en </w:t>
      </w:r>
      <w:proofErr w:type="spellStart"/>
      <w:r w:rsidR="00145DF3" w:rsidRPr="00E83C19">
        <w:rPr>
          <w:i/>
          <w:iCs/>
        </w:rPr>
        <w:t>neuromitos</w:t>
      </w:r>
      <w:proofErr w:type="spellEnd"/>
      <w:r w:rsidR="00145DF3" w:rsidRPr="00E83C19">
        <w:rPr>
          <w:i/>
          <w:iCs/>
        </w:rPr>
        <w:t xml:space="preserve"> </w:t>
      </w:r>
      <w:r w:rsidR="00145DF3" w:rsidRPr="00E83C19">
        <w:t>por parte de los estudiantes</w:t>
      </w:r>
      <w:r w:rsidR="005E6F38" w:rsidRPr="00C2509D">
        <w:t>,</w:t>
      </w:r>
      <w:r w:rsidR="00145DF3" w:rsidRPr="00C2509D">
        <w:t xml:space="preserve"> </w:t>
      </w:r>
      <w:r w:rsidR="00145DF3" w:rsidRPr="00E83C19">
        <w:t xml:space="preserve">ostenta un efecto potencialmente negativo y profundo en su aprendizaje. Por su parte Hughes </w:t>
      </w:r>
      <w:r w:rsidR="00145DF3" w:rsidRPr="00E83C19">
        <w:rPr>
          <w:i/>
          <w:iCs/>
        </w:rPr>
        <w:t>et al.</w:t>
      </w:r>
      <w:r w:rsidR="00145DF3" w:rsidRPr="00E83C19">
        <w:t xml:space="preserve"> (2020), demostraron que los </w:t>
      </w:r>
      <w:proofErr w:type="spellStart"/>
      <w:r w:rsidR="00145DF3" w:rsidRPr="00E83C19">
        <w:rPr>
          <w:i/>
          <w:iCs/>
        </w:rPr>
        <w:t>neuromitos</w:t>
      </w:r>
      <w:proofErr w:type="spellEnd"/>
      <w:r w:rsidR="00145DF3" w:rsidRPr="00E83C19">
        <w:t xml:space="preserve"> no afectan únicamente la comprensión a nivel conceptual, sino que influyen en la toma decisiones y en el comportamiento de profesores y educandos en el aula y fuera de ella </w:t>
      </w:r>
      <w:r w:rsidR="00C5425B" w:rsidRPr="00E83C19">
        <w:t>al atender</w:t>
      </w:r>
      <w:r w:rsidR="00145DF3" w:rsidRPr="00E83C19">
        <w:t xml:space="preserve"> el trabajo </w:t>
      </w:r>
      <w:proofErr w:type="spellStart"/>
      <w:r w:rsidR="00145DF3" w:rsidRPr="00E83C19">
        <w:t>extraclase</w:t>
      </w:r>
      <w:proofErr w:type="spellEnd"/>
      <w:r w:rsidR="00C2509D">
        <w:t xml:space="preserve">, </w:t>
      </w:r>
      <w:r w:rsidR="00C2509D" w:rsidRPr="00D40528">
        <w:t xml:space="preserve">indirectamente criticando el trabajo de </w:t>
      </w:r>
      <w:proofErr w:type="spellStart"/>
      <w:r w:rsidR="00C2509D" w:rsidRPr="00D40528">
        <w:t>Horvath</w:t>
      </w:r>
      <w:proofErr w:type="spellEnd"/>
      <w:r w:rsidR="00C2509D" w:rsidRPr="00D40528">
        <w:t xml:space="preserve"> </w:t>
      </w:r>
      <w:r w:rsidR="00C2509D" w:rsidRPr="00D40528">
        <w:rPr>
          <w:i/>
        </w:rPr>
        <w:t>et al.,</w:t>
      </w:r>
      <w:r w:rsidR="00C2509D" w:rsidRPr="00D40528">
        <w:t xml:space="preserve"> (2018)</w:t>
      </w:r>
      <w:r w:rsidR="00145DF3" w:rsidRPr="00D40528">
        <w:t xml:space="preserve">. </w:t>
      </w:r>
      <w:r w:rsidR="00145DF3" w:rsidRPr="00E83C19">
        <w:t xml:space="preserve">Los autores plantean que los alumnos o sus padres, pueden tomar decisiones equivocadas sobre estrategias de aprendizaje, salud o educación basadas en concepciones equivocadas, </w:t>
      </w:r>
      <w:r w:rsidR="00145DF3" w:rsidRPr="00E83C19">
        <w:rPr>
          <w:i/>
          <w:iCs/>
        </w:rPr>
        <w:t>i.e.,</w:t>
      </w:r>
      <w:r w:rsidR="00145DF3" w:rsidRPr="00E83C19">
        <w:t xml:space="preserve"> la adopción de </w:t>
      </w:r>
      <w:proofErr w:type="spellStart"/>
      <w:r w:rsidR="00145DF3" w:rsidRPr="00E83C19">
        <w:rPr>
          <w:i/>
          <w:iCs/>
        </w:rPr>
        <w:t>neuromitos</w:t>
      </w:r>
      <w:proofErr w:type="spellEnd"/>
      <w:r w:rsidR="00145DF3" w:rsidRPr="00E83C19">
        <w:t xml:space="preserve"> es llevada al campo de la acción educativa y, por lo tanto, influye en el comportamiento de las personas</w:t>
      </w:r>
      <w:r w:rsidR="00477D1A" w:rsidRPr="00E83C19">
        <w:t>,</w:t>
      </w:r>
      <w:r w:rsidR="004C7BA5" w:rsidRPr="00E83C19">
        <w:t xml:space="preserve"> quienes emprenden acciones destinadas a mejorar los resultados del aprendizaje</w:t>
      </w:r>
      <w:r w:rsidR="00145DF3" w:rsidRPr="00E83C19">
        <w:t>.</w:t>
      </w:r>
      <w:r w:rsidR="00477D1A" w:rsidRPr="00E83C19">
        <w:t xml:space="preserve"> Un ejemplo de lo </w:t>
      </w:r>
      <w:r w:rsidR="004D7586" w:rsidRPr="00E83C19">
        <w:t>anterior</w:t>
      </w:r>
      <w:r w:rsidR="002D7BD0" w:rsidRPr="00E83C19">
        <w:t xml:space="preserve"> es, cuando los padres aceptan como ciertos los </w:t>
      </w:r>
      <w:proofErr w:type="spellStart"/>
      <w:r w:rsidR="002D7BD0" w:rsidRPr="00E83C19">
        <w:rPr>
          <w:i/>
          <w:iCs/>
        </w:rPr>
        <w:t>neuromitos</w:t>
      </w:r>
      <w:proofErr w:type="spellEnd"/>
      <w:r w:rsidR="002D7BD0" w:rsidRPr="00E83C19">
        <w:t xml:space="preserve"> relacionados con la optimización de las funciones cerebrales, como la memoria de los niños, a través de ciertos productos como cintas de autoayuda e incluso suplementos alimenticios como los omegas (Tabla 1)</w:t>
      </w:r>
      <w:r w:rsidR="000759B1" w:rsidRPr="00E83C19">
        <w:t xml:space="preserve"> que derivan en la aplicación ineficiente de recursos económicos y representan un gasto significativo para las familias</w:t>
      </w:r>
      <w:r w:rsidR="002D7BD0" w:rsidRPr="00E83C19">
        <w:t xml:space="preserve">. </w:t>
      </w:r>
    </w:p>
    <w:p w14:paraId="4C0BC617" w14:textId="77777777" w:rsidR="001A1360" w:rsidRPr="00E83C19" w:rsidRDefault="001A1360" w:rsidP="00EC510E">
      <w:pPr>
        <w:pStyle w:val="NormalWeb"/>
        <w:shd w:val="clear" w:color="auto" w:fill="FFFFFF"/>
        <w:spacing w:before="0" w:beforeAutospacing="0" w:after="300" w:afterAutospacing="0" w:line="360" w:lineRule="auto"/>
        <w:ind w:firstLine="708"/>
        <w:contextualSpacing/>
        <w:jc w:val="both"/>
      </w:pPr>
    </w:p>
    <w:p w14:paraId="6C0CCA11" w14:textId="6ABBC8B9" w:rsidR="004D7586" w:rsidRPr="00E83C19" w:rsidRDefault="00EC510E" w:rsidP="004D7586">
      <w:pPr>
        <w:pStyle w:val="NormalWeb"/>
        <w:shd w:val="clear" w:color="auto" w:fill="FFFFFF"/>
        <w:spacing w:before="300" w:beforeAutospacing="0" w:after="300" w:afterAutospacing="0" w:line="360" w:lineRule="auto"/>
        <w:ind w:firstLine="708"/>
        <w:contextualSpacing/>
        <w:jc w:val="both"/>
      </w:pPr>
      <w:r w:rsidRPr="00E83C19">
        <w:lastRenderedPageBreak/>
        <w:t>Sin duda, el papel de los do</w:t>
      </w:r>
      <w:r w:rsidR="009942DE" w:rsidRPr="00E83C19">
        <w:t xml:space="preserve">centes es altamente significativo, de la exactitud de sus conocimientos sobre técnicas docentes, depende el aprovechamiento del tiempo de clase en el aula y el aprendizaje de los alumnos. En el trabajo de </w:t>
      </w:r>
      <w:proofErr w:type="spellStart"/>
      <w:r w:rsidR="009942DE" w:rsidRPr="00E83C19">
        <w:t>Blanchette</w:t>
      </w:r>
      <w:proofErr w:type="spellEnd"/>
      <w:r w:rsidR="009942DE" w:rsidRPr="00E83C19">
        <w:t xml:space="preserve"> Sarrasin </w:t>
      </w:r>
      <w:r w:rsidR="009942DE" w:rsidRPr="00E83C19">
        <w:rPr>
          <w:i/>
          <w:iCs/>
        </w:rPr>
        <w:t>et al.</w:t>
      </w:r>
      <w:r w:rsidR="009942DE" w:rsidRPr="00E83C19">
        <w:t xml:space="preserve"> (2019), y de </w:t>
      </w:r>
      <w:proofErr w:type="spellStart"/>
      <w:r w:rsidR="009942DE" w:rsidRPr="00E83C19">
        <w:t>Lethaby</w:t>
      </w:r>
      <w:proofErr w:type="spellEnd"/>
      <w:r w:rsidR="009942DE" w:rsidRPr="00E83C19">
        <w:t xml:space="preserve"> &amp; </w:t>
      </w:r>
      <w:proofErr w:type="spellStart"/>
      <w:r w:rsidR="009942DE" w:rsidRPr="00E83C19">
        <w:t>Harries</w:t>
      </w:r>
      <w:proofErr w:type="spellEnd"/>
      <w:r w:rsidR="009942DE" w:rsidRPr="00E83C19">
        <w:t xml:space="preserve"> (2016), se evidencia que la creencia, por parte de los maestros, en </w:t>
      </w:r>
      <w:r w:rsidR="00C2509D">
        <w:t>los</w:t>
      </w:r>
      <w:r w:rsidR="001307F2" w:rsidRPr="00E83C19">
        <w:t xml:space="preserve"> </w:t>
      </w:r>
      <w:proofErr w:type="spellStart"/>
      <w:r w:rsidR="001307F2" w:rsidRPr="00C2509D">
        <w:rPr>
          <w:i/>
        </w:rPr>
        <w:t>neuromito</w:t>
      </w:r>
      <w:r w:rsidR="00C2509D">
        <w:rPr>
          <w:i/>
        </w:rPr>
        <w:t>s</w:t>
      </w:r>
      <w:proofErr w:type="spellEnd"/>
      <w:r w:rsidR="001307F2" w:rsidRPr="00E83C19">
        <w:t xml:space="preserve"> sobre</w:t>
      </w:r>
      <w:r w:rsidR="009942DE" w:rsidRPr="00E83C19">
        <w:t xml:space="preserve"> los estilos de aprendizaje y</w:t>
      </w:r>
      <w:r w:rsidR="001307F2" w:rsidRPr="00E83C19">
        <w:t xml:space="preserve"> de</w:t>
      </w:r>
      <w:r w:rsidR="009942DE" w:rsidRPr="00E83C19">
        <w:t xml:space="preserve"> la dominancia hemisférica fue llevada a la práctica docente en las aulas</w:t>
      </w:r>
      <w:r w:rsidR="004D7586" w:rsidRPr="00E83C19">
        <w:t xml:space="preserve"> a través de estrategias didácticas enfocadas en los estudiantes. </w:t>
      </w:r>
    </w:p>
    <w:p w14:paraId="447FDF2E" w14:textId="2B9B67B8" w:rsidR="00046657" w:rsidRDefault="004D7586" w:rsidP="00B3284D">
      <w:pPr>
        <w:pStyle w:val="NormalWeb"/>
        <w:shd w:val="clear" w:color="auto" w:fill="FFFFFF"/>
        <w:spacing w:before="0" w:beforeAutospacing="0" w:after="0" w:afterAutospacing="0" w:line="360" w:lineRule="auto"/>
        <w:ind w:firstLine="708"/>
        <w:contextualSpacing/>
        <w:jc w:val="both"/>
      </w:pPr>
      <w:r w:rsidRPr="00E83C19">
        <w:rPr>
          <w:bCs/>
        </w:rPr>
        <w:t xml:space="preserve">Por otro lado, </w:t>
      </w:r>
      <w:r w:rsidR="004C7BA5" w:rsidRPr="00E83C19">
        <w:rPr>
          <w:bCs/>
        </w:rPr>
        <w:t xml:space="preserve">Howard-Jones </w:t>
      </w:r>
      <w:r w:rsidR="004C7BA5" w:rsidRPr="00E83C19">
        <w:t>(</w:t>
      </w:r>
      <w:r w:rsidR="004C7BA5" w:rsidRPr="00E83C19">
        <w:rPr>
          <w:bCs/>
        </w:rPr>
        <w:t>2014</w:t>
      </w:r>
      <w:r w:rsidR="004C7BA5" w:rsidRPr="00E83C19">
        <w:t xml:space="preserve">), plantea que los efectos </w:t>
      </w:r>
      <w:r w:rsidR="00034668" w:rsidRPr="00E83C19">
        <w:t xml:space="preserve">de las acciones cimentadas en los </w:t>
      </w:r>
      <w:proofErr w:type="spellStart"/>
      <w:r w:rsidR="00034668" w:rsidRPr="00CA0C6D">
        <w:rPr>
          <w:i/>
        </w:rPr>
        <w:t>neuromitos</w:t>
      </w:r>
      <w:proofErr w:type="spellEnd"/>
      <w:r w:rsidR="00034668" w:rsidRPr="00E83C19">
        <w:t>, pueden percibirse en la toma de decisiones de los actores clave, encargados de la formulación de políticas públicas educativas y estrategias de enseñanza para el grueso de la población escolar</w:t>
      </w:r>
      <w:r w:rsidR="002201E8" w:rsidRPr="00E83C19">
        <w:t>, impactando la aplicación de valiosos y limitados recursos económicos y de tiempo en actividades que pueden resultar poco beneficiosas o inclusive, estériles, cuando se trate de fortalecer o mejorar el proceso de enseñanza-aprendizaje</w:t>
      </w:r>
      <w:r w:rsidR="00034668" w:rsidRPr="00E83C19">
        <w:t xml:space="preserve">. Por lo anterior, comprender el impacto de los </w:t>
      </w:r>
      <w:proofErr w:type="spellStart"/>
      <w:r w:rsidR="00034668" w:rsidRPr="00E83C19">
        <w:rPr>
          <w:i/>
        </w:rPr>
        <w:t>neuromitos</w:t>
      </w:r>
      <w:proofErr w:type="spellEnd"/>
      <w:r w:rsidR="00034668" w:rsidRPr="00E83C19">
        <w:t xml:space="preserve"> resulta indispensable para fortalecer o formular políticas públicas eficientes y con bases científicas sólidas.</w:t>
      </w:r>
    </w:p>
    <w:p w14:paraId="4559D026" w14:textId="77777777" w:rsidR="00A9323C" w:rsidRPr="00E83C19" w:rsidRDefault="00A9323C" w:rsidP="00B3284D">
      <w:pPr>
        <w:pStyle w:val="NormalWeb"/>
        <w:shd w:val="clear" w:color="auto" w:fill="FFFFFF"/>
        <w:spacing w:before="0" w:beforeAutospacing="0" w:after="0" w:afterAutospacing="0" w:line="360" w:lineRule="auto"/>
        <w:ind w:firstLine="708"/>
        <w:contextualSpacing/>
        <w:jc w:val="both"/>
        <w:rPr>
          <w:b/>
          <w:bCs/>
        </w:rPr>
      </w:pPr>
    </w:p>
    <w:p w14:paraId="314FF249" w14:textId="03E6BAB1" w:rsidR="00167E51" w:rsidRPr="00B3284D" w:rsidRDefault="00034668" w:rsidP="00B3284D">
      <w:pPr>
        <w:pStyle w:val="NormalWeb"/>
        <w:shd w:val="clear" w:color="auto" w:fill="FFFFFF"/>
        <w:spacing w:before="0" w:beforeAutospacing="0" w:after="0" w:afterAutospacing="0" w:line="360" w:lineRule="auto"/>
        <w:contextualSpacing/>
        <w:jc w:val="center"/>
        <w:rPr>
          <w:bCs/>
          <w:sz w:val="28"/>
        </w:rPr>
      </w:pPr>
      <w:r w:rsidRPr="00B3284D">
        <w:rPr>
          <w:b/>
          <w:bCs/>
          <w:sz w:val="28"/>
        </w:rPr>
        <w:t xml:space="preserve">Los retos de la </w:t>
      </w:r>
      <w:r w:rsidRPr="00CA0C6D">
        <w:rPr>
          <w:b/>
          <w:bCs/>
          <w:i/>
          <w:sz w:val="28"/>
        </w:rPr>
        <w:t>neuroeducación</w:t>
      </w:r>
    </w:p>
    <w:p w14:paraId="5F295602" w14:textId="6AD9E2AA" w:rsidR="00EC510E" w:rsidRPr="00E83C19" w:rsidRDefault="00941791" w:rsidP="00B3284D">
      <w:pPr>
        <w:pStyle w:val="NormalWeb"/>
        <w:shd w:val="clear" w:color="auto" w:fill="FFFFFF"/>
        <w:spacing w:before="0" w:beforeAutospacing="0" w:after="0" w:afterAutospacing="0" w:line="360" w:lineRule="auto"/>
        <w:ind w:firstLine="708"/>
        <w:contextualSpacing/>
        <w:jc w:val="both"/>
        <w:rPr>
          <w:bCs/>
        </w:rPr>
      </w:pPr>
      <w:r w:rsidRPr="00E83C19">
        <w:rPr>
          <w:bCs/>
        </w:rPr>
        <w:t xml:space="preserve">De acuerdo con Park &amp; Chen (2012), los investigadores en ciencias de la educación ostentan un rol altamente significativo para traducir los avances </w:t>
      </w:r>
      <w:r w:rsidRPr="00D40528">
        <w:rPr>
          <w:bCs/>
        </w:rPr>
        <w:t xml:space="preserve">neurocientíficos </w:t>
      </w:r>
      <w:r w:rsidRPr="00E83C19">
        <w:rPr>
          <w:bCs/>
        </w:rPr>
        <w:t>en estrategias prácticas</w:t>
      </w:r>
      <w:r w:rsidR="00161D70" w:rsidRPr="00E83C19">
        <w:rPr>
          <w:bCs/>
        </w:rPr>
        <w:t xml:space="preserve"> de enseñanza, por lo que la colaboración entre profesores, investigadores educativos y </w:t>
      </w:r>
      <w:r w:rsidR="00161D70" w:rsidRPr="00D40528">
        <w:rPr>
          <w:bCs/>
        </w:rPr>
        <w:t xml:space="preserve">neurocientíficos </w:t>
      </w:r>
      <w:r w:rsidR="00161D70" w:rsidRPr="00E83C19">
        <w:rPr>
          <w:bCs/>
        </w:rPr>
        <w:t xml:space="preserve">representa uno de los retos al momento de diseñar programas educativos para los estudiantes. Un reto aún mayor es el diseñar programas de desarrollo profesional para los profesores, en los que se promueva la comunicación efectiva de los avances </w:t>
      </w:r>
      <w:r w:rsidR="00161D70" w:rsidRPr="00D40528">
        <w:rPr>
          <w:bCs/>
        </w:rPr>
        <w:t>neurocientíficos</w:t>
      </w:r>
      <w:r w:rsidR="00161D70" w:rsidRPr="00E83C19">
        <w:rPr>
          <w:bCs/>
        </w:rPr>
        <w:t xml:space="preserve"> y sea posible reducir la prevalencia de los </w:t>
      </w:r>
      <w:proofErr w:type="spellStart"/>
      <w:r w:rsidR="00161D70" w:rsidRPr="00E83C19">
        <w:rPr>
          <w:bCs/>
          <w:i/>
        </w:rPr>
        <w:t>neuromitos</w:t>
      </w:r>
      <w:proofErr w:type="spellEnd"/>
      <w:r w:rsidR="00161D70" w:rsidRPr="00E83C19">
        <w:rPr>
          <w:bCs/>
        </w:rPr>
        <w:t xml:space="preserve"> y sus repercusiones.</w:t>
      </w:r>
    </w:p>
    <w:p w14:paraId="43D9735E" w14:textId="4F1D0D30" w:rsidR="00161D70" w:rsidRPr="0036302A" w:rsidRDefault="007971AB" w:rsidP="00034668">
      <w:pPr>
        <w:pStyle w:val="NormalWeb"/>
        <w:shd w:val="clear" w:color="auto" w:fill="FFFFFF"/>
        <w:spacing w:before="300" w:after="300" w:line="360" w:lineRule="auto"/>
        <w:contextualSpacing/>
        <w:jc w:val="both"/>
        <w:rPr>
          <w:bCs/>
        </w:rPr>
      </w:pPr>
      <w:r w:rsidRPr="00E83C19">
        <w:tab/>
      </w:r>
      <w:r w:rsidRPr="0036302A">
        <w:rPr>
          <w:bCs/>
        </w:rPr>
        <w:t>Es sumamente beneficioso para los estudiantes</w:t>
      </w:r>
      <w:r w:rsidR="00CA779F" w:rsidRPr="0036302A">
        <w:rPr>
          <w:bCs/>
        </w:rPr>
        <w:t>,</w:t>
      </w:r>
      <w:r w:rsidRPr="0036302A">
        <w:rPr>
          <w:bCs/>
        </w:rPr>
        <w:t xml:space="preserve"> que los educadores consideren las interacciones entre el cerebro, el bagaje cultural y el lenguaje en la práctica educativa (</w:t>
      </w:r>
      <w:r w:rsidR="001307F2" w:rsidRPr="0036302A">
        <w:t xml:space="preserve">Cho &amp; </w:t>
      </w:r>
      <w:proofErr w:type="spellStart"/>
      <w:r w:rsidR="001307F2" w:rsidRPr="0036302A">
        <w:t>Yeh</w:t>
      </w:r>
      <w:proofErr w:type="spellEnd"/>
      <w:r w:rsidR="001307F2" w:rsidRPr="0036302A">
        <w:t>, 2024</w:t>
      </w:r>
      <w:r w:rsidRPr="0036302A">
        <w:rPr>
          <w:bCs/>
        </w:rPr>
        <w:t xml:space="preserve">).  </w:t>
      </w:r>
      <w:r w:rsidR="006D3502" w:rsidRPr="0036302A">
        <w:rPr>
          <w:bCs/>
        </w:rPr>
        <w:t xml:space="preserve">Desde esta perspectiva, la </w:t>
      </w:r>
      <w:r w:rsidR="006D3502" w:rsidRPr="0036302A">
        <w:rPr>
          <w:bCs/>
          <w:i/>
        </w:rPr>
        <w:t>neuroeducación</w:t>
      </w:r>
      <w:r w:rsidR="006D3502" w:rsidRPr="0036302A">
        <w:rPr>
          <w:bCs/>
        </w:rPr>
        <w:t xml:space="preserve"> enfrenta el reto de la comunicación interdisciplinar, en la que la brecha del conocimiento debe buscar estrecharse incluyendo educación formal y no formal para todos los involucrados en el proceso de enseñanza aprendizaje, </w:t>
      </w:r>
      <w:r w:rsidR="006D3502" w:rsidRPr="0036302A">
        <w:rPr>
          <w:bCs/>
          <w:i/>
        </w:rPr>
        <w:t>i.e.,</w:t>
      </w:r>
      <w:r w:rsidR="006D3502" w:rsidRPr="0036302A">
        <w:rPr>
          <w:bCs/>
        </w:rPr>
        <w:t xml:space="preserve"> docentes, dicentes y padres de familia.</w:t>
      </w:r>
    </w:p>
    <w:p w14:paraId="5FC1FD53" w14:textId="0E861A52" w:rsidR="00AC7FFB" w:rsidRPr="00E83C19" w:rsidRDefault="000F6CA5" w:rsidP="000F6CA5">
      <w:pPr>
        <w:pStyle w:val="NormalWeb"/>
        <w:shd w:val="clear" w:color="auto" w:fill="FFFFFF"/>
        <w:spacing w:before="300" w:after="300" w:line="360" w:lineRule="auto"/>
        <w:contextualSpacing/>
        <w:jc w:val="both"/>
        <w:rPr>
          <w:bCs/>
        </w:rPr>
      </w:pPr>
      <w:r w:rsidRPr="00E83C19">
        <w:rPr>
          <w:bCs/>
        </w:rPr>
        <w:tab/>
        <w:t xml:space="preserve">La educación recibida en la familia y las decisiones educativas tomadas en el seno de esta, es tan relevante como la educación escolar formal en la configuración del aprendizaje </w:t>
      </w:r>
      <w:r w:rsidRPr="00E83C19">
        <w:rPr>
          <w:bCs/>
        </w:rPr>
        <w:lastRenderedPageBreak/>
        <w:t xml:space="preserve">de los alumnos. </w:t>
      </w:r>
      <w:r w:rsidR="008B4147" w:rsidRPr="008B4147">
        <w:rPr>
          <w:bCs/>
        </w:rPr>
        <w:t xml:space="preserve">Por tal razón, erradicar los </w:t>
      </w:r>
      <w:proofErr w:type="spellStart"/>
      <w:r w:rsidR="008B4147" w:rsidRPr="008B4147">
        <w:rPr>
          <w:bCs/>
          <w:i/>
          <w:iCs/>
        </w:rPr>
        <w:t>neuromitos</w:t>
      </w:r>
      <w:proofErr w:type="spellEnd"/>
      <w:r w:rsidR="008B4147" w:rsidRPr="008B4147">
        <w:rPr>
          <w:bCs/>
        </w:rPr>
        <w:t xml:space="preserve"> en los padres de familia favorece la toma de decisiones informadas</w:t>
      </w:r>
      <w:r w:rsidRPr="00E83C19">
        <w:rPr>
          <w:bCs/>
        </w:rPr>
        <w:t xml:space="preserve">. </w:t>
      </w:r>
      <w:r w:rsidR="00AC7FFB" w:rsidRPr="00E83C19">
        <w:rPr>
          <w:bCs/>
        </w:rPr>
        <w:t xml:space="preserve">En realidad, combatir la generación y permanencia de los </w:t>
      </w:r>
      <w:proofErr w:type="spellStart"/>
      <w:r w:rsidR="00AC7FFB" w:rsidRPr="00D40528">
        <w:rPr>
          <w:bCs/>
          <w:i/>
        </w:rPr>
        <w:t>neuromitos</w:t>
      </w:r>
      <w:proofErr w:type="spellEnd"/>
      <w:r w:rsidR="00AC7FFB" w:rsidRPr="00E83C19">
        <w:rPr>
          <w:bCs/>
        </w:rPr>
        <w:t xml:space="preserve"> en general, es crucial para desalentar conductas lacerantes del sistema educativo, desmitificar la educación es igual a defenderla. </w:t>
      </w:r>
    </w:p>
    <w:p w14:paraId="64574807" w14:textId="3020468D" w:rsidR="000F6CA5" w:rsidRPr="00E83C19" w:rsidRDefault="000F6CA5" w:rsidP="00AC7FFB">
      <w:pPr>
        <w:pStyle w:val="NormalWeb"/>
        <w:shd w:val="clear" w:color="auto" w:fill="FFFFFF"/>
        <w:spacing w:before="300" w:after="300" w:line="360" w:lineRule="auto"/>
        <w:ind w:firstLine="708"/>
        <w:contextualSpacing/>
        <w:jc w:val="both"/>
        <w:rPr>
          <w:bCs/>
        </w:rPr>
      </w:pPr>
      <w:r w:rsidRPr="00E83C19">
        <w:rPr>
          <w:bCs/>
        </w:rPr>
        <w:t>Este combate dirige la atención hacia los medios de difusión de mayor permeabilidad entre el ciudadano común y la necesidad de poner a su disposición programas de comunicación científica fiables y en lenguaje común alejado del sensacionalismo, exageraciones o simplificaciones. Con relación a este punto, resalta</w:t>
      </w:r>
      <w:r w:rsidR="002A0944" w:rsidRPr="00E83C19">
        <w:rPr>
          <w:bCs/>
        </w:rPr>
        <w:t>n</w:t>
      </w:r>
      <w:r w:rsidRPr="00E83C19">
        <w:rPr>
          <w:bCs/>
        </w:rPr>
        <w:t xml:space="preserve"> </w:t>
      </w:r>
      <w:r w:rsidR="002A0944" w:rsidRPr="00E83C19">
        <w:rPr>
          <w:bCs/>
        </w:rPr>
        <w:t>los trabajos</w:t>
      </w:r>
      <w:r w:rsidRPr="00E83C19">
        <w:rPr>
          <w:bCs/>
        </w:rPr>
        <w:t xml:space="preserve"> de </w:t>
      </w:r>
      <w:r w:rsidR="00251EA6" w:rsidRPr="00E83C19">
        <w:t xml:space="preserve">Illes </w:t>
      </w:r>
      <w:r w:rsidR="00251EA6" w:rsidRPr="00E83C19">
        <w:rPr>
          <w:i/>
        </w:rPr>
        <w:t>et al.</w:t>
      </w:r>
      <w:r w:rsidR="00251EA6" w:rsidRPr="00E83C19">
        <w:t xml:space="preserve"> (2010)</w:t>
      </w:r>
      <w:r w:rsidR="002A0944" w:rsidRPr="00E83C19">
        <w:t xml:space="preserve"> y de Cho &amp; </w:t>
      </w:r>
      <w:proofErr w:type="spellStart"/>
      <w:r w:rsidR="002A0944" w:rsidRPr="00E83C19">
        <w:t>Yeh</w:t>
      </w:r>
      <w:proofErr w:type="spellEnd"/>
      <w:r w:rsidR="002A0944" w:rsidRPr="00E83C19">
        <w:t xml:space="preserve"> (2024)</w:t>
      </w:r>
      <w:r w:rsidRPr="00E83C19">
        <w:rPr>
          <w:bCs/>
        </w:rPr>
        <w:t xml:space="preserve">, </w:t>
      </w:r>
      <w:r w:rsidR="002A0944" w:rsidRPr="00E83C19">
        <w:rPr>
          <w:bCs/>
        </w:rPr>
        <w:t>en los</w:t>
      </w:r>
      <w:r w:rsidRPr="00E83C19">
        <w:rPr>
          <w:bCs/>
        </w:rPr>
        <w:t xml:space="preserve"> que se señala al internet como la fuente más importante de</w:t>
      </w:r>
      <w:r w:rsidR="002A0944" w:rsidRPr="00E83C19">
        <w:rPr>
          <w:bCs/>
        </w:rPr>
        <w:t xml:space="preserve"> información sobre neurociencia y la prevalencia de informantes poco especializados difundidos, principalmente por las redes sociales y considerados</w:t>
      </w:r>
      <w:r w:rsidR="002A0944" w:rsidRPr="00E83C19">
        <w:rPr>
          <w:bCs/>
          <w:i/>
        </w:rPr>
        <w:t xml:space="preserve"> </w:t>
      </w:r>
      <w:proofErr w:type="spellStart"/>
      <w:r w:rsidR="002A0944" w:rsidRPr="00E83C19">
        <w:rPr>
          <w:bCs/>
          <w:i/>
        </w:rPr>
        <w:t>influencers</w:t>
      </w:r>
      <w:proofErr w:type="spellEnd"/>
      <w:r w:rsidR="002A0944" w:rsidRPr="00E83C19">
        <w:rPr>
          <w:bCs/>
        </w:rPr>
        <w:t>.</w:t>
      </w:r>
    </w:p>
    <w:p w14:paraId="7AEA812C" w14:textId="6B3D798F" w:rsidR="00C451FA" w:rsidRPr="0036302A" w:rsidRDefault="004B3055" w:rsidP="00C451FA">
      <w:pPr>
        <w:pStyle w:val="NormalWeb"/>
        <w:shd w:val="clear" w:color="auto" w:fill="FFFFFF"/>
        <w:spacing w:before="300" w:after="300" w:line="360" w:lineRule="auto"/>
        <w:ind w:firstLine="708"/>
        <w:contextualSpacing/>
        <w:jc w:val="both"/>
        <w:rPr>
          <w:bCs/>
        </w:rPr>
      </w:pPr>
      <w:r w:rsidRPr="0036302A">
        <w:rPr>
          <w:bCs/>
        </w:rPr>
        <w:t>Dado el interés que la sociedad demuestra en los avances neurocientíficos, los especialistas se enfrentan al reto de comunicar sus descubrimientos en un contexto mediático</w:t>
      </w:r>
      <w:r w:rsidR="008D1504" w:rsidRPr="0036302A">
        <w:rPr>
          <w:bCs/>
        </w:rPr>
        <w:t>,</w:t>
      </w:r>
      <w:r w:rsidRPr="0036302A">
        <w:rPr>
          <w:bCs/>
        </w:rPr>
        <w:t xml:space="preserve"> complejizado por la proliferación de los medios digitales e interactivos p</w:t>
      </w:r>
      <w:r w:rsidR="00C451FA" w:rsidRPr="0036302A">
        <w:rPr>
          <w:bCs/>
        </w:rPr>
        <w:t xml:space="preserve">restos a la difusión de contenido </w:t>
      </w:r>
      <w:r w:rsidR="00600E33" w:rsidRPr="0036302A">
        <w:rPr>
          <w:bCs/>
        </w:rPr>
        <w:t>que atraiga vistas y reacciones y abriendo la brecha que desconecta a la educación del conocimiento sobre el cerebro y su funcionamiento.</w:t>
      </w:r>
    </w:p>
    <w:p w14:paraId="2FBA4E9B" w14:textId="70CB1B42" w:rsidR="00046657" w:rsidRPr="00A21661" w:rsidRDefault="00600E33" w:rsidP="00C451FA">
      <w:pPr>
        <w:pStyle w:val="NormalWeb"/>
        <w:shd w:val="clear" w:color="auto" w:fill="FFFFFF"/>
        <w:spacing w:before="300" w:after="300" w:line="360" w:lineRule="auto"/>
        <w:ind w:firstLine="708"/>
        <w:contextualSpacing/>
        <w:jc w:val="both"/>
      </w:pPr>
      <w:r w:rsidRPr="00A21661">
        <w:rPr>
          <w:bCs/>
        </w:rPr>
        <w:t>Para facilitar el diálogo entre especialistas y público en general, varias propuestas se han hecho desde</w:t>
      </w:r>
      <w:r w:rsidR="00AD569C" w:rsidRPr="00A21661">
        <w:rPr>
          <w:bCs/>
        </w:rPr>
        <w:t xml:space="preserve"> y para</w:t>
      </w:r>
      <w:r w:rsidRPr="00A21661">
        <w:rPr>
          <w:bCs/>
        </w:rPr>
        <w:t xml:space="preserve"> la comunidad científica</w:t>
      </w:r>
      <w:r w:rsidR="008D1504" w:rsidRPr="00A21661">
        <w:rPr>
          <w:bCs/>
        </w:rPr>
        <w:t xml:space="preserve"> con énfasis en</w:t>
      </w:r>
      <w:r w:rsidRPr="00A21661">
        <w:rPr>
          <w:bCs/>
        </w:rPr>
        <w:t xml:space="preserve">: </w:t>
      </w:r>
      <w:r w:rsidRPr="00A21661">
        <w:rPr>
          <w:bCs/>
          <w:i/>
        </w:rPr>
        <w:t>i</w:t>
      </w:r>
      <w:r w:rsidRPr="00A21661">
        <w:rPr>
          <w:bCs/>
        </w:rPr>
        <w:t xml:space="preserve">) favorecer el cambio cultural en el que se reconozca y recompense la difusión científica de forma explícita, </w:t>
      </w:r>
      <w:proofErr w:type="spellStart"/>
      <w:r w:rsidRPr="00A21661">
        <w:rPr>
          <w:bCs/>
          <w:i/>
        </w:rPr>
        <w:t>ii</w:t>
      </w:r>
      <w:proofErr w:type="spellEnd"/>
      <w:r w:rsidRPr="00A21661">
        <w:rPr>
          <w:bCs/>
        </w:rPr>
        <w:t>) la identificación y el desarrollo de expertos en comunicación neurocientífica y</w:t>
      </w:r>
      <w:r w:rsidR="0004462D" w:rsidRPr="00A21661">
        <w:rPr>
          <w:bCs/>
        </w:rPr>
        <w:t>,</w:t>
      </w:r>
      <w:r w:rsidRPr="00A21661">
        <w:rPr>
          <w:bCs/>
        </w:rPr>
        <w:t xml:space="preserve"> </w:t>
      </w:r>
      <w:proofErr w:type="spellStart"/>
      <w:r w:rsidRPr="00A21661">
        <w:rPr>
          <w:bCs/>
          <w:i/>
        </w:rPr>
        <w:t>iii</w:t>
      </w:r>
      <w:proofErr w:type="spellEnd"/>
      <w:r w:rsidRPr="00A21661">
        <w:rPr>
          <w:bCs/>
        </w:rPr>
        <w:t>) el fortalecimiento de la investigación sobre la comunicación pública de la neurociencia  (</w:t>
      </w:r>
      <w:r w:rsidRPr="00A21661">
        <w:t xml:space="preserve">Illes </w:t>
      </w:r>
      <w:r w:rsidRPr="00A21661">
        <w:rPr>
          <w:i/>
        </w:rPr>
        <w:t>et al.</w:t>
      </w:r>
      <w:r w:rsidRPr="00A21661">
        <w:t>, 2010)</w:t>
      </w:r>
      <w:r w:rsidR="00AD569C" w:rsidRPr="00A21661">
        <w:t xml:space="preserve">. </w:t>
      </w:r>
    </w:p>
    <w:p w14:paraId="030A7CB9" w14:textId="4D2FC078" w:rsidR="00046657" w:rsidRPr="00E83C19" w:rsidRDefault="00046657" w:rsidP="00C451FA">
      <w:pPr>
        <w:pStyle w:val="NormalWeb"/>
        <w:shd w:val="clear" w:color="auto" w:fill="FFFFFF"/>
        <w:spacing w:before="300" w:after="300" w:line="360" w:lineRule="auto"/>
        <w:ind w:firstLine="708"/>
        <w:contextualSpacing/>
        <w:jc w:val="both"/>
      </w:pPr>
      <w:r w:rsidRPr="00E83C19">
        <w:t xml:space="preserve">Para el ambiente escolar, se ha planteado: </w:t>
      </w:r>
      <w:r w:rsidRPr="00E83C19">
        <w:rPr>
          <w:i/>
        </w:rPr>
        <w:t>i</w:t>
      </w:r>
      <w:r w:rsidRPr="00E83C19">
        <w:t xml:space="preserve">) buscar la difusión de los conceptos principales de neurociencia, principalmente la neurociencia cognitiva, </w:t>
      </w:r>
      <w:proofErr w:type="spellStart"/>
      <w:r w:rsidRPr="00E83C19">
        <w:rPr>
          <w:i/>
        </w:rPr>
        <w:t>ii</w:t>
      </w:r>
      <w:proofErr w:type="spellEnd"/>
      <w:r w:rsidRPr="00E83C19">
        <w:t xml:space="preserve">) propiciar la alfabetización mediática y la evaluación crítica del contenido masivamente disponible y </w:t>
      </w:r>
      <w:proofErr w:type="spellStart"/>
      <w:r w:rsidRPr="00E83C19">
        <w:rPr>
          <w:i/>
        </w:rPr>
        <w:t>iii</w:t>
      </w:r>
      <w:proofErr w:type="spellEnd"/>
      <w:r w:rsidRPr="00E83C19">
        <w:t xml:space="preserve">) propiciar la diseminación de conocimiento </w:t>
      </w:r>
      <w:r w:rsidR="006026B0" w:rsidRPr="00E83C19">
        <w:t xml:space="preserve">neurocientífico en las aulas, particularmente, cuando se trate de precisar información incompleta, reduccionista o sensacionalista, para aprovechar la credibilidad </w:t>
      </w:r>
      <w:r w:rsidR="000C511B" w:rsidRPr="00E83C19">
        <w:t xml:space="preserve">investida por el profesor y la capacidad de los centros educativos de concentrar a los estudiantes (Cho &amp; </w:t>
      </w:r>
      <w:proofErr w:type="spellStart"/>
      <w:r w:rsidR="000C511B" w:rsidRPr="00E83C19">
        <w:t>Yeh</w:t>
      </w:r>
      <w:proofErr w:type="spellEnd"/>
      <w:r w:rsidR="000C511B" w:rsidRPr="00E83C19">
        <w:t>, 2024).</w:t>
      </w:r>
    </w:p>
    <w:p w14:paraId="3BF7AAF0" w14:textId="71CBF362" w:rsidR="000C511B" w:rsidRPr="00E83C19" w:rsidRDefault="000C511B" w:rsidP="00C451FA">
      <w:pPr>
        <w:pStyle w:val="NormalWeb"/>
        <w:shd w:val="clear" w:color="auto" w:fill="FFFFFF"/>
        <w:spacing w:before="300" w:after="300" w:line="360" w:lineRule="auto"/>
        <w:ind w:firstLine="708"/>
        <w:contextualSpacing/>
        <w:jc w:val="both"/>
      </w:pPr>
      <w:r w:rsidRPr="00E83C19">
        <w:t>Rousseau (2024), propo</w:t>
      </w:r>
      <w:r w:rsidR="005703BF" w:rsidRPr="00E83C19">
        <w:t>ne</w:t>
      </w:r>
      <w:r w:rsidRPr="00E83C19">
        <w:t xml:space="preserve"> específicamente para los docentes, programas de capacitación y formación </w:t>
      </w:r>
      <w:r w:rsidR="005703BF" w:rsidRPr="00E83C19">
        <w:t xml:space="preserve">enfocados a la actualización –y precisión- de sus conocimientos, específicamente sobre neurociencia, y orientados a comprender la prevalencia de los </w:t>
      </w:r>
      <w:proofErr w:type="spellStart"/>
      <w:r w:rsidR="005703BF" w:rsidRPr="00E83C19">
        <w:rPr>
          <w:i/>
        </w:rPr>
        <w:t>neuromitos</w:t>
      </w:r>
      <w:proofErr w:type="spellEnd"/>
      <w:r w:rsidR="005703BF" w:rsidRPr="00E83C19">
        <w:t xml:space="preserve"> y su impacto en el comportamiento con el objetivo final de diseñar estrategias </w:t>
      </w:r>
      <w:r w:rsidR="005703BF" w:rsidRPr="00E83C19">
        <w:lastRenderedPageBreak/>
        <w:t xml:space="preserve">didácticas factibles de ser aplicadas, eficaces para superar los </w:t>
      </w:r>
      <w:proofErr w:type="spellStart"/>
      <w:r w:rsidR="005703BF" w:rsidRPr="00E83C19">
        <w:rPr>
          <w:i/>
        </w:rPr>
        <w:t>neuromitos</w:t>
      </w:r>
      <w:proofErr w:type="spellEnd"/>
      <w:r w:rsidR="005703BF" w:rsidRPr="00E83C19">
        <w:t xml:space="preserve"> y que fortalezcan la evaluación crítica de las fuentes de información disponibles.</w:t>
      </w:r>
    </w:p>
    <w:p w14:paraId="42CF6049" w14:textId="569D81A1" w:rsidR="00445A7F" w:rsidRDefault="00C7086A" w:rsidP="00B3284D">
      <w:pPr>
        <w:pStyle w:val="NormalWeb"/>
        <w:shd w:val="clear" w:color="auto" w:fill="FFFFFF"/>
        <w:spacing w:before="0" w:beforeAutospacing="0" w:after="0" w:afterAutospacing="0" w:line="360" w:lineRule="auto"/>
        <w:contextualSpacing/>
        <w:jc w:val="both"/>
      </w:pPr>
      <w:r w:rsidRPr="00E83C19">
        <w:tab/>
        <w:t xml:space="preserve">Debido a que la investigación actual sobre estrategias educativas para reducir los </w:t>
      </w:r>
      <w:proofErr w:type="spellStart"/>
      <w:r w:rsidRPr="00E83C19">
        <w:rPr>
          <w:i/>
        </w:rPr>
        <w:t>neuromitos</w:t>
      </w:r>
      <w:proofErr w:type="spellEnd"/>
      <w:r w:rsidRPr="00E83C19">
        <w:t xml:space="preserve"> es limitada, es altamente recomendable fortalecerla, particularmente para mejorar la alfabetización mediática del público. Abordar la generación de los </w:t>
      </w:r>
      <w:proofErr w:type="spellStart"/>
      <w:r w:rsidRPr="00E83C19">
        <w:rPr>
          <w:i/>
        </w:rPr>
        <w:t>neuromitos</w:t>
      </w:r>
      <w:proofErr w:type="spellEnd"/>
      <w:r w:rsidRPr="00E83C19">
        <w:t xml:space="preserve"> y corregir los vigentes, debería ser un objetivo prioritario de la agenda de las ciencias de la educación, al mismo tiempo que la promoción de actitudes positivas hacia la neurociencia. Tales actividades recaen</w:t>
      </w:r>
      <w:r w:rsidR="003E535A" w:rsidRPr="00E83C19">
        <w:t xml:space="preserve"> también</w:t>
      </w:r>
      <w:r w:rsidRPr="00E83C19">
        <w:t xml:space="preserve"> en los responsables de la política educativa, quienes ostentan la responsabilidad de evaluar y mejorar la </w:t>
      </w:r>
      <w:r w:rsidRPr="00D40528">
        <w:rPr>
          <w:i/>
        </w:rPr>
        <w:t>alfabetización neurocientífica</w:t>
      </w:r>
      <w:r w:rsidRPr="00E83C19">
        <w:t xml:space="preserve"> de la sociedad a través de la educación formal.</w:t>
      </w:r>
    </w:p>
    <w:p w14:paraId="22B544D5" w14:textId="77777777" w:rsidR="00A9323C" w:rsidRPr="00E83C19" w:rsidRDefault="00A9323C" w:rsidP="00B3284D">
      <w:pPr>
        <w:pStyle w:val="NormalWeb"/>
        <w:shd w:val="clear" w:color="auto" w:fill="FFFFFF"/>
        <w:spacing w:before="0" w:beforeAutospacing="0" w:after="0" w:afterAutospacing="0" w:line="360" w:lineRule="auto"/>
        <w:contextualSpacing/>
        <w:jc w:val="both"/>
      </w:pPr>
    </w:p>
    <w:p w14:paraId="33A8393D" w14:textId="77777777" w:rsidR="000B0D89" w:rsidRPr="00A9323C" w:rsidRDefault="000B0D89" w:rsidP="00B3284D">
      <w:pPr>
        <w:pStyle w:val="NormalWeb"/>
        <w:shd w:val="clear" w:color="auto" w:fill="FFFFFF"/>
        <w:spacing w:before="0" w:beforeAutospacing="0" w:after="0" w:afterAutospacing="0" w:line="360" w:lineRule="auto"/>
        <w:contextualSpacing/>
        <w:jc w:val="center"/>
        <w:rPr>
          <w:b/>
          <w:bCs/>
          <w:sz w:val="32"/>
          <w:szCs w:val="28"/>
        </w:rPr>
      </w:pPr>
      <w:r w:rsidRPr="00A9323C">
        <w:rPr>
          <w:b/>
          <w:bCs/>
          <w:sz w:val="32"/>
          <w:szCs w:val="28"/>
        </w:rPr>
        <w:t>Conclusiones</w:t>
      </w:r>
    </w:p>
    <w:p w14:paraId="6C8059AA" w14:textId="7F6613F3" w:rsidR="00A21661" w:rsidRPr="00E83C19" w:rsidRDefault="00A21661" w:rsidP="00A21661">
      <w:pPr>
        <w:spacing w:after="0" w:line="360" w:lineRule="auto"/>
        <w:ind w:firstLine="708"/>
        <w:contextualSpacing/>
        <w:jc w:val="both"/>
        <w:rPr>
          <w:rFonts w:ascii="Times New Roman" w:eastAsia="Times New Roman" w:hAnsi="Times New Roman" w:cs="Times New Roman"/>
          <w:sz w:val="24"/>
          <w:szCs w:val="24"/>
          <w:lang w:eastAsia="es-MX"/>
        </w:rPr>
      </w:pPr>
      <w:r w:rsidRPr="00E83C19">
        <w:rPr>
          <w:rFonts w:ascii="Times New Roman" w:eastAsia="Times New Roman" w:hAnsi="Times New Roman" w:cs="Times New Roman"/>
          <w:sz w:val="24"/>
          <w:szCs w:val="24"/>
          <w:lang w:eastAsia="es-MX"/>
        </w:rPr>
        <w:t xml:space="preserve">El campo de la neurociencia educativa se encuentra </w:t>
      </w:r>
      <w:proofErr w:type="spellStart"/>
      <w:r w:rsidRPr="00E83C19">
        <w:rPr>
          <w:rFonts w:ascii="Times New Roman" w:eastAsia="Times New Roman" w:hAnsi="Times New Roman" w:cs="Times New Roman"/>
          <w:sz w:val="24"/>
          <w:szCs w:val="24"/>
          <w:lang w:eastAsia="es-MX"/>
        </w:rPr>
        <w:t>a</w:t>
      </w:r>
      <w:r w:rsidR="008B4147">
        <w:rPr>
          <w:rFonts w:ascii="Times New Roman" w:eastAsia="Times New Roman" w:hAnsi="Times New Roman" w:cs="Times New Roman"/>
          <w:sz w:val="24"/>
          <w:szCs w:val="24"/>
          <w:lang w:eastAsia="es-MX"/>
        </w:rPr>
        <w:t>u</w:t>
      </w:r>
      <w:r w:rsidRPr="00E83C19">
        <w:rPr>
          <w:rFonts w:ascii="Times New Roman" w:eastAsia="Times New Roman" w:hAnsi="Times New Roman" w:cs="Times New Roman"/>
          <w:sz w:val="24"/>
          <w:szCs w:val="24"/>
          <w:lang w:eastAsia="es-MX"/>
        </w:rPr>
        <w:t>n</w:t>
      </w:r>
      <w:proofErr w:type="spellEnd"/>
      <w:r w:rsidRPr="00E83C19">
        <w:rPr>
          <w:rFonts w:ascii="Times New Roman" w:eastAsia="Times New Roman" w:hAnsi="Times New Roman" w:cs="Times New Roman"/>
          <w:sz w:val="24"/>
          <w:szCs w:val="24"/>
          <w:lang w:eastAsia="es-MX"/>
        </w:rPr>
        <w:t xml:space="preserve"> en una fase incipiente. Este hecho representa una oportunidad </w:t>
      </w:r>
      <w:r w:rsidRPr="00A21661">
        <w:rPr>
          <w:rFonts w:ascii="Times New Roman" w:eastAsia="Times New Roman" w:hAnsi="Times New Roman" w:cs="Times New Roman"/>
          <w:sz w:val="24"/>
          <w:szCs w:val="24"/>
          <w:lang w:eastAsia="es-MX"/>
        </w:rPr>
        <w:t xml:space="preserve">que debe ser aprovechada por la comunidad científica para generar los canales de difusión adecuados que permitan replicar los hallazgos del laboratorio en el proceso de enseñanza-aprendizaje, implementar la </w:t>
      </w:r>
      <w:r w:rsidRPr="00A21661">
        <w:rPr>
          <w:rFonts w:ascii="Times New Roman" w:eastAsia="Times New Roman" w:hAnsi="Times New Roman" w:cs="Times New Roman"/>
          <w:i/>
          <w:sz w:val="24"/>
          <w:szCs w:val="24"/>
          <w:lang w:eastAsia="es-MX"/>
        </w:rPr>
        <w:t>neuroeducación</w:t>
      </w:r>
      <w:r w:rsidRPr="00A21661">
        <w:rPr>
          <w:rFonts w:ascii="Times New Roman" w:eastAsia="Times New Roman" w:hAnsi="Times New Roman" w:cs="Times New Roman"/>
          <w:sz w:val="24"/>
          <w:szCs w:val="24"/>
          <w:lang w:eastAsia="es-MX"/>
        </w:rPr>
        <w:t xml:space="preserve"> y hacer frente a los retos impuestos por la educación tradicional.</w:t>
      </w:r>
    </w:p>
    <w:p w14:paraId="3ABBC6B2" w14:textId="614D867C" w:rsidR="005B32C6" w:rsidRDefault="00DA69BE" w:rsidP="005B32C6">
      <w:pPr>
        <w:spacing w:line="360" w:lineRule="auto"/>
        <w:ind w:firstLine="708"/>
        <w:contextualSpacing/>
        <w:jc w:val="both"/>
        <w:rPr>
          <w:rFonts w:ascii="Times New Roman" w:eastAsia="Times New Roman" w:hAnsi="Times New Roman" w:cs="Times New Roman"/>
          <w:sz w:val="24"/>
          <w:szCs w:val="24"/>
          <w:lang w:eastAsia="es-MX"/>
        </w:rPr>
      </w:pPr>
      <w:r w:rsidRPr="00DA69BE">
        <w:rPr>
          <w:rFonts w:ascii="Times New Roman" w:eastAsia="Times New Roman" w:hAnsi="Times New Roman" w:cs="Times New Roman"/>
          <w:sz w:val="24"/>
          <w:szCs w:val="24"/>
          <w:lang w:eastAsia="es-MX"/>
        </w:rPr>
        <w:t xml:space="preserve">Los </w:t>
      </w:r>
      <w:proofErr w:type="spellStart"/>
      <w:r w:rsidRPr="00DA69BE">
        <w:rPr>
          <w:rFonts w:ascii="Times New Roman" w:eastAsia="Times New Roman" w:hAnsi="Times New Roman" w:cs="Times New Roman"/>
          <w:i/>
          <w:iCs/>
          <w:sz w:val="24"/>
          <w:szCs w:val="24"/>
          <w:lang w:eastAsia="es-MX"/>
        </w:rPr>
        <w:t>neuromitos</w:t>
      </w:r>
      <w:proofErr w:type="spellEnd"/>
      <w:r w:rsidRPr="00DA69BE">
        <w:rPr>
          <w:rFonts w:ascii="Times New Roman" w:eastAsia="Times New Roman" w:hAnsi="Times New Roman" w:cs="Times New Roman"/>
          <w:sz w:val="24"/>
          <w:szCs w:val="24"/>
          <w:lang w:eastAsia="es-MX"/>
        </w:rPr>
        <w:t xml:space="preserve"> son en sí mismos un reto para la educación. Evolucionan con el tiempo, se perpetúan, se arraigan y se diversifican de acuerdo con el contexto que los acoge, las brechas de comunicación y el acceso a la información o la falta de ella.</w:t>
      </w:r>
      <w:r>
        <w:rPr>
          <w:rFonts w:ascii="Times New Roman" w:eastAsia="Times New Roman" w:hAnsi="Times New Roman" w:cs="Times New Roman"/>
          <w:sz w:val="24"/>
          <w:szCs w:val="24"/>
          <w:lang w:eastAsia="es-MX"/>
        </w:rPr>
        <w:t xml:space="preserve"> </w:t>
      </w:r>
      <w:r w:rsidR="00D32F12" w:rsidRPr="00E83C19">
        <w:rPr>
          <w:rFonts w:ascii="Times New Roman" w:eastAsia="Times New Roman" w:hAnsi="Times New Roman" w:cs="Times New Roman"/>
          <w:sz w:val="24"/>
          <w:szCs w:val="24"/>
          <w:lang w:eastAsia="es-MX"/>
        </w:rPr>
        <w:t xml:space="preserve">En comparación con otras disciplinas, los conceptos erróneos de la </w:t>
      </w:r>
      <w:r w:rsidR="00D32F12" w:rsidRPr="00E83C19">
        <w:rPr>
          <w:rFonts w:ascii="Times New Roman" w:eastAsia="Times New Roman" w:hAnsi="Times New Roman" w:cs="Times New Roman"/>
          <w:i/>
          <w:sz w:val="24"/>
          <w:szCs w:val="24"/>
          <w:lang w:eastAsia="es-MX"/>
        </w:rPr>
        <w:t>neuroeducación</w:t>
      </w:r>
      <w:r w:rsidR="00D32F12" w:rsidRPr="00E83C19">
        <w:rPr>
          <w:rFonts w:ascii="Times New Roman" w:eastAsia="Times New Roman" w:hAnsi="Times New Roman" w:cs="Times New Roman"/>
          <w:sz w:val="24"/>
          <w:szCs w:val="24"/>
          <w:lang w:eastAsia="es-MX"/>
        </w:rPr>
        <w:t xml:space="preserve"> tienen más probabilidades de provocar cambios </w:t>
      </w:r>
      <w:r w:rsidR="00FC0E94" w:rsidRPr="00E83C19">
        <w:rPr>
          <w:rFonts w:ascii="Times New Roman" w:eastAsia="Times New Roman" w:hAnsi="Times New Roman" w:cs="Times New Roman"/>
          <w:sz w:val="24"/>
          <w:szCs w:val="24"/>
          <w:lang w:eastAsia="es-MX"/>
        </w:rPr>
        <w:t>conductuales</w:t>
      </w:r>
      <w:r w:rsidR="00D32F12" w:rsidRPr="00E83C19">
        <w:rPr>
          <w:rFonts w:ascii="Times New Roman" w:eastAsia="Times New Roman" w:hAnsi="Times New Roman" w:cs="Times New Roman"/>
          <w:sz w:val="24"/>
          <w:szCs w:val="24"/>
          <w:lang w:eastAsia="es-MX"/>
        </w:rPr>
        <w:t xml:space="preserve"> y de toma de decisiones.</w:t>
      </w:r>
      <w:r w:rsidR="00FC0E94" w:rsidRPr="00E83C19">
        <w:rPr>
          <w:rFonts w:ascii="Times New Roman" w:eastAsia="Times New Roman" w:hAnsi="Times New Roman" w:cs="Times New Roman"/>
          <w:sz w:val="24"/>
          <w:szCs w:val="24"/>
          <w:lang w:eastAsia="es-MX"/>
        </w:rPr>
        <w:t xml:space="preserve"> Estos cambios de conducta, los factores que contribuyen a que se susciten y las causas subyacentes de los </w:t>
      </w:r>
      <w:proofErr w:type="spellStart"/>
      <w:r w:rsidR="00FC0E94" w:rsidRPr="00E83C19">
        <w:rPr>
          <w:rFonts w:ascii="Times New Roman" w:eastAsia="Times New Roman" w:hAnsi="Times New Roman" w:cs="Times New Roman"/>
          <w:i/>
          <w:sz w:val="24"/>
          <w:szCs w:val="24"/>
          <w:lang w:eastAsia="es-MX"/>
        </w:rPr>
        <w:t>neuromitos</w:t>
      </w:r>
      <w:proofErr w:type="spellEnd"/>
      <w:r w:rsidR="00FC0E94" w:rsidRPr="00E83C19">
        <w:rPr>
          <w:rFonts w:ascii="Times New Roman" w:eastAsia="Times New Roman" w:hAnsi="Times New Roman" w:cs="Times New Roman"/>
          <w:sz w:val="24"/>
          <w:szCs w:val="24"/>
          <w:lang w:eastAsia="es-MX"/>
        </w:rPr>
        <w:t>, son temas que requieren mayor atención y profundización por parte de la comunidad científica para aportar una comprensión más completa sobre cómo abordar y prevenir estos conceptos equivocados y mitigar sus impactos.</w:t>
      </w:r>
      <w:bookmarkStart w:id="2" w:name="_Hlk184688352"/>
    </w:p>
    <w:p w14:paraId="73442FAE" w14:textId="38AB63A8" w:rsidR="007C0C8B" w:rsidRPr="00C244FD" w:rsidRDefault="00DA69BE" w:rsidP="005B32C6">
      <w:pPr>
        <w:spacing w:line="360" w:lineRule="auto"/>
        <w:ind w:firstLine="708"/>
        <w:contextualSpacing/>
        <w:jc w:val="both"/>
        <w:rPr>
          <w:rFonts w:ascii="Times New Roman" w:eastAsia="Times New Roman" w:hAnsi="Times New Roman" w:cs="Times New Roman"/>
          <w:sz w:val="24"/>
          <w:szCs w:val="24"/>
          <w:lang w:eastAsia="es-MX"/>
        </w:rPr>
      </w:pPr>
      <w:r w:rsidRPr="00DA69BE">
        <w:rPr>
          <w:rFonts w:ascii="Times New Roman" w:eastAsia="Times New Roman" w:hAnsi="Times New Roman" w:cs="Times New Roman"/>
          <w:sz w:val="24"/>
          <w:szCs w:val="24"/>
          <w:lang w:eastAsia="es-MX"/>
        </w:rPr>
        <w:t xml:space="preserve">Teniendo en cuenta que los </w:t>
      </w:r>
      <w:proofErr w:type="spellStart"/>
      <w:r w:rsidRPr="00DA69BE">
        <w:rPr>
          <w:rFonts w:ascii="Times New Roman" w:eastAsia="Times New Roman" w:hAnsi="Times New Roman" w:cs="Times New Roman"/>
          <w:i/>
          <w:iCs/>
          <w:sz w:val="24"/>
          <w:szCs w:val="24"/>
          <w:lang w:eastAsia="es-MX"/>
        </w:rPr>
        <w:t>neuromitos</w:t>
      </w:r>
      <w:proofErr w:type="spellEnd"/>
      <w:r w:rsidRPr="00DA69BE">
        <w:rPr>
          <w:rFonts w:ascii="Times New Roman" w:eastAsia="Times New Roman" w:hAnsi="Times New Roman" w:cs="Times New Roman"/>
          <w:sz w:val="24"/>
          <w:szCs w:val="24"/>
          <w:lang w:eastAsia="es-MX"/>
        </w:rPr>
        <w:t xml:space="preserve"> tienen implicaciones sociales importantes, sería valioso explorar las estrategias para disiparlos, principalmente aquellas que se centran en el pensamiento racional y el uso de pruebas anecdóticas, es decir, casos de estudio, desvalorizando el pensamiento intuitivo</w:t>
      </w:r>
      <w:r w:rsidR="00C244FD" w:rsidRPr="00C244FD">
        <w:rPr>
          <w:rFonts w:ascii="Times New Roman" w:eastAsia="Times New Roman" w:hAnsi="Times New Roman" w:cs="Times New Roman"/>
          <w:sz w:val="24"/>
          <w:szCs w:val="24"/>
          <w:lang w:eastAsia="es-MX"/>
        </w:rPr>
        <w:t xml:space="preserve">. Además, resulta beneficioso </w:t>
      </w:r>
      <w:r w:rsidR="00BA6222" w:rsidRPr="00C244FD">
        <w:rPr>
          <w:rFonts w:ascii="Times New Roman" w:eastAsia="Times New Roman" w:hAnsi="Times New Roman" w:cs="Times New Roman"/>
          <w:sz w:val="24"/>
          <w:szCs w:val="24"/>
          <w:lang w:eastAsia="es-MX"/>
        </w:rPr>
        <w:t xml:space="preserve">establecer pruebas estandarizadas para </w:t>
      </w:r>
      <w:r w:rsidR="00C244FD" w:rsidRPr="00C244FD">
        <w:rPr>
          <w:rFonts w:ascii="Times New Roman" w:eastAsia="Times New Roman" w:hAnsi="Times New Roman" w:cs="Times New Roman"/>
          <w:sz w:val="24"/>
          <w:szCs w:val="24"/>
          <w:lang w:eastAsia="es-MX"/>
        </w:rPr>
        <w:t xml:space="preserve">el estudio de los </w:t>
      </w:r>
      <w:proofErr w:type="spellStart"/>
      <w:r w:rsidR="00C244FD" w:rsidRPr="00C244FD">
        <w:rPr>
          <w:rFonts w:ascii="Times New Roman" w:eastAsia="Times New Roman" w:hAnsi="Times New Roman" w:cs="Times New Roman"/>
          <w:i/>
          <w:sz w:val="24"/>
          <w:szCs w:val="24"/>
          <w:lang w:eastAsia="es-MX"/>
        </w:rPr>
        <w:t>neuromitos</w:t>
      </w:r>
      <w:proofErr w:type="spellEnd"/>
      <w:r w:rsidR="00BA6222" w:rsidRPr="00C244FD">
        <w:rPr>
          <w:rFonts w:ascii="Times New Roman" w:eastAsia="Times New Roman" w:hAnsi="Times New Roman" w:cs="Times New Roman"/>
          <w:sz w:val="24"/>
          <w:szCs w:val="24"/>
          <w:lang w:eastAsia="es-MX"/>
        </w:rPr>
        <w:t xml:space="preserve"> en cada uno de los contextos en los que se presentan</w:t>
      </w:r>
      <w:r w:rsidR="00745200" w:rsidRPr="00C244FD">
        <w:rPr>
          <w:rFonts w:ascii="Times New Roman" w:eastAsia="Times New Roman" w:hAnsi="Times New Roman" w:cs="Times New Roman"/>
          <w:sz w:val="24"/>
          <w:szCs w:val="24"/>
          <w:lang w:eastAsia="es-MX"/>
        </w:rPr>
        <w:t>, particular</w:t>
      </w:r>
      <w:r w:rsidR="00C244FD" w:rsidRPr="00C244FD">
        <w:rPr>
          <w:rFonts w:ascii="Times New Roman" w:eastAsia="Times New Roman" w:hAnsi="Times New Roman" w:cs="Times New Roman"/>
          <w:sz w:val="24"/>
          <w:szCs w:val="24"/>
          <w:lang w:eastAsia="es-MX"/>
        </w:rPr>
        <w:t>mente</w:t>
      </w:r>
      <w:r w:rsidR="00745200" w:rsidRPr="00C244FD">
        <w:rPr>
          <w:rFonts w:ascii="Times New Roman" w:eastAsia="Times New Roman" w:hAnsi="Times New Roman" w:cs="Times New Roman"/>
          <w:sz w:val="24"/>
          <w:szCs w:val="24"/>
          <w:lang w:eastAsia="es-MX"/>
        </w:rPr>
        <w:t xml:space="preserve"> sobre la intervención de los medios de difusión masivos como internet</w:t>
      </w:r>
      <w:r w:rsidR="00BA6222" w:rsidRPr="00C244FD">
        <w:rPr>
          <w:rFonts w:ascii="Times New Roman" w:eastAsia="Times New Roman" w:hAnsi="Times New Roman" w:cs="Times New Roman"/>
          <w:sz w:val="24"/>
          <w:szCs w:val="24"/>
          <w:lang w:eastAsia="es-MX"/>
        </w:rPr>
        <w:t>.</w:t>
      </w:r>
      <w:r w:rsidR="00102F7D" w:rsidRPr="00C244FD">
        <w:rPr>
          <w:rFonts w:ascii="Times New Roman" w:eastAsia="Times New Roman" w:hAnsi="Times New Roman" w:cs="Times New Roman"/>
          <w:sz w:val="24"/>
          <w:szCs w:val="24"/>
          <w:lang w:eastAsia="es-MX"/>
        </w:rPr>
        <w:t xml:space="preserve"> </w:t>
      </w:r>
    </w:p>
    <w:bookmarkEnd w:id="2"/>
    <w:p w14:paraId="75035BBF" w14:textId="6C4E0CBC" w:rsidR="00745200" w:rsidRPr="00E83C19" w:rsidRDefault="00745200" w:rsidP="005E0126">
      <w:pPr>
        <w:spacing w:line="360" w:lineRule="auto"/>
        <w:ind w:firstLine="708"/>
        <w:contextualSpacing/>
        <w:jc w:val="both"/>
        <w:rPr>
          <w:rFonts w:ascii="Times New Roman" w:eastAsia="Times New Roman" w:hAnsi="Times New Roman" w:cs="Times New Roman"/>
          <w:sz w:val="24"/>
          <w:szCs w:val="24"/>
          <w:lang w:eastAsia="es-MX"/>
        </w:rPr>
      </w:pPr>
      <w:r w:rsidRPr="00E83C19">
        <w:rPr>
          <w:rFonts w:ascii="Times New Roman" w:eastAsia="Times New Roman" w:hAnsi="Times New Roman" w:cs="Times New Roman"/>
          <w:sz w:val="24"/>
          <w:szCs w:val="24"/>
          <w:lang w:eastAsia="es-MX"/>
        </w:rPr>
        <w:lastRenderedPageBreak/>
        <w:t xml:space="preserve">Ante la imperiosa e innegable necesidad de mejorar la alfabetización mediática de profesores, estudiantes y la sociedad en general, se requiere la gestión de mecanismos eficaces para la comprobación de hechos difundidos y el filtrado de la información falsa. </w:t>
      </w:r>
      <w:r w:rsidR="00DA69BE" w:rsidRPr="00DA69BE">
        <w:rPr>
          <w:rFonts w:ascii="Times New Roman" w:eastAsia="Times New Roman" w:hAnsi="Times New Roman" w:cs="Times New Roman"/>
          <w:sz w:val="24"/>
          <w:szCs w:val="24"/>
          <w:lang w:eastAsia="es-MX"/>
        </w:rPr>
        <w:t>Esta gestión requiere la participación de los investigadores en educación para la elaboración de programas de desarrollo profesional y actualización docente, planes de estudio de educación formal soportados por la neurociencia e iniciativas de comunicación científica al público</w:t>
      </w:r>
      <w:r w:rsidRPr="00E83C19">
        <w:rPr>
          <w:rFonts w:ascii="Times New Roman" w:eastAsia="Times New Roman" w:hAnsi="Times New Roman" w:cs="Times New Roman"/>
          <w:sz w:val="24"/>
          <w:szCs w:val="24"/>
          <w:lang w:eastAsia="es-MX"/>
        </w:rPr>
        <w:t>.</w:t>
      </w:r>
    </w:p>
    <w:p w14:paraId="2AF26523" w14:textId="77777777" w:rsidR="00DA69BE" w:rsidRDefault="00DA69BE" w:rsidP="00DA69BE">
      <w:pPr>
        <w:spacing w:after="0" w:line="360" w:lineRule="auto"/>
        <w:ind w:firstLine="708"/>
        <w:contextualSpacing/>
        <w:jc w:val="both"/>
        <w:rPr>
          <w:rFonts w:ascii="Times New Roman" w:eastAsia="Times New Roman" w:hAnsi="Times New Roman" w:cs="Times New Roman"/>
          <w:sz w:val="24"/>
          <w:szCs w:val="24"/>
          <w:lang w:eastAsia="es-MX"/>
        </w:rPr>
      </w:pPr>
      <w:r w:rsidRPr="00DA69BE">
        <w:rPr>
          <w:rFonts w:ascii="Times New Roman" w:eastAsia="Times New Roman" w:hAnsi="Times New Roman" w:cs="Times New Roman"/>
          <w:sz w:val="24"/>
          <w:szCs w:val="24"/>
          <w:lang w:eastAsia="es-MX"/>
        </w:rPr>
        <w:t>La intervención interdisciplinaria en el diseño de intervenciones educativas que aborden los</w:t>
      </w:r>
      <w:r w:rsidRPr="00DA69BE">
        <w:rPr>
          <w:rFonts w:ascii="Times New Roman" w:eastAsia="Times New Roman" w:hAnsi="Times New Roman" w:cs="Times New Roman"/>
          <w:i/>
          <w:iCs/>
          <w:sz w:val="24"/>
          <w:szCs w:val="24"/>
          <w:lang w:eastAsia="es-MX"/>
        </w:rPr>
        <w:t xml:space="preserve"> </w:t>
      </w:r>
      <w:proofErr w:type="spellStart"/>
      <w:r w:rsidRPr="00DA69BE">
        <w:rPr>
          <w:rFonts w:ascii="Times New Roman" w:eastAsia="Times New Roman" w:hAnsi="Times New Roman" w:cs="Times New Roman"/>
          <w:i/>
          <w:iCs/>
          <w:sz w:val="24"/>
          <w:szCs w:val="24"/>
          <w:lang w:eastAsia="es-MX"/>
        </w:rPr>
        <w:t>neuromitos</w:t>
      </w:r>
      <w:proofErr w:type="spellEnd"/>
      <w:r w:rsidRPr="00DA69BE">
        <w:rPr>
          <w:rFonts w:ascii="Times New Roman" w:eastAsia="Times New Roman" w:hAnsi="Times New Roman" w:cs="Times New Roman"/>
          <w:sz w:val="24"/>
          <w:szCs w:val="24"/>
          <w:lang w:eastAsia="es-MX"/>
        </w:rPr>
        <w:t xml:space="preserve"> desde perspectivas teóricas y prácticas es indispensable para mitigar su proliferación y efectos. Sin embargo, debido a la falta de mediciones experimentales sobre la influencia de la publicidad en los medios tradicionales de difusión e internet para la adquisición de conocimientos neurocientíficos o </w:t>
      </w:r>
      <w:proofErr w:type="spellStart"/>
      <w:r w:rsidRPr="00DA69BE">
        <w:rPr>
          <w:rFonts w:ascii="Times New Roman" w:eastAsia="Times New Roman" w:hAnsi="Times New Roman" w:cs="Times New Roman"/>
          <w:i/>
          <w:iCs/>
          <w:sz w:val="24"/>
          <w:szCs w:val="24"/>
          <w:lang w:eastAsia="es-MX"/>
        </w:rPr>
        <w:t>neuromitos</w:t>
      </w:r>
      <w:proofErr w:type="spellEnd"/>
      <w:r w:rsidRPr="00DA69BE">
        <w:rPr>
          <w:rFonts w:ascii="Times New Roman" w:eastAsia="Times New Roman" w:hAnsi="Times New Roman" w:cs="Times New Roman"/>
          <w:i/>
          <w:iCs/>
          <w:sz w:val="24"/>
          <w:szCs w:val="24"/>
          <w:lang w:eastAsia="es-MX"/>
        </w:rPr>
        <w:t>,</w:t>
      </w:r>
      <w:r w:rsidRPr="00DA69BE">
        <w:rPr>
          <w:rFonts w:ascii="Times New Roman" w:eastAsia="Times New Roman" w:hAnsi="Times New Roman" w:cs="Times New Roman"/>
          <w:sz w:val="24"/>
          <w:szCs w:val="24"/>
          <w:lang w:eastAsia="es-MX"/>
        </w:rPr>
        <w:t xml:space="preserve"> se sugiere el fomento de estudios con hipótesis rigurosas, recopilación y análisis de datos exhaustivos sobre los factores que intervienen en la generación, arraigo y proliferación de los </w:t>
      </w:r>
      <w:proofErr w:type="spellStart"/>
      <w:r w:rsidRPr="00DA69BE">
        <w:rPr>
          <w:rFonts w:ascii="Times New Roman" w:eastAsia="Times New Roman" w:hAnsi="Times New Roman" w:cs="Times New Roman"/>
          <w:i/>
          <w:iCs/>
          <w:sz w:val="24"/>
          <w:szCs w:val="24"/>
          <w:lang w:eastAsia="es-MX"/>
        </w:rPr>
        <w:t>neuromitos</w:t>
      </w:r>
      <w:proofErr w:type="spellEnd"/>
      <w:r w:rsidRPr="00DA69BE">
        <w:rPr>
          <w:rFonts w:ascii="Times New Roman" w:eastAsia="Times New Roman" w:hAnsi="Times New Roman" w:cs="Times New Roman"/>
          <w:i/>
          <w:iCs/>
          <w:sz w:val="24"/>
          <w:szCs w:val="24"/>
          <w:lang w:eastAsia="es-MX"/>
        </w:rPr>
        <w:t>.</w:t>
      </w:r>
    </w:p>
    <w:p w14:paraId="6C17EDCD" w14:textId="77777777" w:rsidR="00A9323C" w:rsidRDefault="00A9323C" w:rsidP="00A9323C">
      <w:pPr>
        <w:pStyle w:val="NormalWeb"/>
        <w:shd w:val="clear" w:color="auto" w:fill="FFFFFF"/>
        <w:spacing w:before="0" w:beforeAutospacing="0" w:after="0" w:afterAutospacing="0" w:line="360" w:lineRule="auto"/>
        <w:contextualSpacing/>
        <w:rPr>
          <w:b/>
          <w:bCs/>
          <w:sz w:val="28"/>
        </w:rPr>
      </w:pPr>
    </w:p>
    <w:p w14:paraId="78E20247" w14:textId="1F1E6511" w:rsidR="00FF08EC" w:rsidRPr="00A9323C" w:rsidRDefault="00FF08EC" w:rsidP="00A9323C">
      <w:pPr>
        <w:pStyle w:val="NormalWeb"/>
        <w:shd w:val="clear" w:color="auto" w:fill="FFFFFF"/>
        <w:spacing w:before="0" w:beforeAutospacing="0" w:after="0" w:afterAutospacing="0" w:line="360" w:lineRule="auto"/>
        <w:contextualSpacing/>
        <w:rPr>
          <w:rFonts w:ascii="Calibri" w:hAnsi="Calibri" w:cs="Calibri"/>
          <w:sz w:val="28"/>
        </w:rPr>
      </w:pPr>
      <w:r w:rsidRPr="00A9323C">
        <w:rPr>
          <w:rFonts w:ascii="Calibri" w:hAnsi="Calibri" w:cs="Calibri"/>
          <w:b/>
          <w:bCs/>
          <w:sz w:val="28"/>
        </w:rPr>
        <w:t>Referencias</w:t>
      </w:r>
    </w:p>
    <w:p w14:paraId="4C5AE1AF" w14:textId="057FFC40"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proofErr w:type="spellStart"/>
      <w:r w:rsidRPr="00A9323C">
        <w:rPr>
          <w:rFonts w:ascii="Times New Roman" w:hAnsi="Times New Roman" w:cs="Times New Roman"/>
          <w:sz w:val="24"/>
          <w:szCs w:val="24"/>
        </w:rPr>
        <w:t>Allee-Herndon</w:t>
      </w:r>
      <w:proofErr w:type="spellEnd"/>
      <w:r w:rsidRPr="00A9323C">
        <w:rPr>
          <w:rFonts w:ascii="Times New Roman" w:hAnsi="Times New Roman" w:cs="Times New Roman"/>
          <w:sz w:val="24"/>
          <w:szCs w:val="24"/>
        </w:rPr>
        <w:t xml:space="preserve">, K. A., &amp; Roberts, S. K. (2018). </w:t>
      </w:r>
      <w:r w:rsidRPr="00A9323C">
        <w:rPr>
          <w:rFonts w:ascii="Times New Roman" w:hAnsi="Times New Roman" w:cs="Times New Roman"/>
          <w:sz w:val="24"/>
          <w:szCs w:val="24"/>
          <w:lang w:val="en-US"/>
        </w:rPr>
        <w:t xml:space="preserve">Neuroeducation and early elementary teaching: Retrospective innovation for promoting growth with students living in poverty. </w:t>
      </w:r>
      <w:r w:rsidRPr="00A9323C">
        <w:rPr>
          <w:rFonts w:ascii="Times New Roman" w:hAnsi="Times New Roman" w:cs="Times New Roman"/>
          <w:i/>
          <w:sz w:val="24"/>
          <w:szCs w:val="24"/>
          <w:lang w:val="en-US"/>
        </w:rPr>
        <w:t>International Journal of the Whole Child, 3</w:t>
      </w:r>
      <w:r w:rsidRPr="00A9323C">
        <w:rPr>
          <w:rFonts w:ascii="Times New Roman" w:hAnsi="Times New Roman" w:cs="Times New Roman"/>
          <w:sz w:val="24"/>
          <w:szCs w:val="24"/>
          <w:lang w:val="en-US"/>
        </w:rPr>
        <w:t xml:space="preserve">(2), 4-8. </w:t>
      </w:r>
      <w:hyperlink r:id="rId8" w:history="1">
        <w:r w:rsidR="006825E5" w:rsidRPr="00A9323C">
          <w:rPr>
            <w:rStyle w:val="Hipervnculo"/>
            <w:rFonts w:ascii="Times New Roman" w:hAnsi="Times New Roman" w:cs="Times New Roman"/>
            <w:color w:val="auto"/>
            <w:sz w:val="24"/>
            <w:szCs w:val="24"/>
            <w:lang w:val="en-US"/>
          </w:rPr>
          <w:t>https://libjournals.mtsu.edu/index.php/ijwc/article/view/1136/930</w:t>
        </w:r>
      </w:hyperlink>
      <w:r w:rsidR="006825E5" w:rsidRPr="00A9323C">
        <w:rPr>
          <w:rFonts w:ascii="Times New Roman" w:hAnsi="Times New Roman" w:cs="Times New Roman"/>
          <w:sz w:val="24"/>
          <w:szCs w:val="24"/>
          <w:lang w:val="en-US"/>
        </w:rPr>
        <w:t xml:space="preserve"> </w:t>
      </w:r>
    </w:p>
    <w:p w14:paraId="5590D0DD" w14:textId="77777777"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fr-FR"/>
        </w:rPr>
      </w:pPr>
      <w:r w:rsidRPr="00A9323C">
        <w:rPr>
          <w:rFonts w:ascii="Times New Roman" w:hAnsi="Times New Roman" w:cs="Times New Roman"/>
          <w:sz w:val="24"/>
          <w:szCs w:val="24"/>
          <w:lang w:val="en-US"/>
        </w:rPr>
        <w:t xml:space="preserve">Beck, D. M. (2010). The appeal of the brain in the popular press. </w:t>
      </w:r>
      <w:r w:rsidRPr="00A9323C">
        <w:rPr>
          <w:rFonts w:ascii="Times New Roman" w:hAnsi="Times New Roman" w:cs="Times New Roman"/>
          <w:i/>
          <w:iCs/>
          <w:sz w:val="24"/>
          <w:szCs w:val="24"/>
          <w:lang w:val="fr-FR"/>
        </w:rPr>
        <w:t xml:space="preserve">Perspectives on </w:t>
      </w:r>
      <w:proofErr w:type="spellStart"/>
      <w:r w:rsidRPr="00A9323C">
        <w:rPr>
          <w:rFonts w:ascii="Times New Roman" w:hAnsi="Times New Roman" w:cs="Times New Roman"/>
          <w:i/>
          <w:iCs/>
          <w:sz w:val="24"/>
          <w:szCs w:val="24"/>
          <w:lang w:val="fr-FR"/>
        </w:rPr>
        <w:t>Psychological</w:t>
      </w:r>
      <w:proofErr w:type="spellEnd"/>
      <w:r w:rsidRPr="00A9323C">
        <w:rPr>
          <w:rFonts w:ascii="Times New Roman" w:hAnsi="Times New Roman" w:cs="Times New Roman"/>
          <w:i/>
          <w:iCs/>
          <w:sz w:val="24"/>
          <w:szCs w:val="24"/>
          <w:lang w:val="fr-FR"/>
        </w:rPr>
        <w:t xml:space="preserve"> Science</w:t>
      </w:r>
      <w:r w:rsidRPr="00A9323C">
        <w:rPr>
          <w:rFonts w:ascii="Times New Roman" w:hAnsi="Times New Roman" w:cs="Times New Roman"/>
          <w:sz w:val="24"/>
          <w:szCs w:val="24"/>
          <w:lang w:val="fr-FR"/>
        </w:rPr>
        <w:t xml:space="preserve">, </w:t>
      </w:r>
      <w:r w:rsidRPr="00A9323C">
        <w:rPr>
          <w:rFonts w:ascii="Times New Roman" w:hAnsi="Times New Roman" w:cs="Times New Roman"/>
          <w:i/>
          <w:iCs/>
          <w:sz w:val="24"/>
          <w:szCs w:val="24"/>
          <w:lang w:val="fr-FR"/>
        </w:rPr>
        <w:t>5</w:t>
      </w:r>
      <w:r w:rsidRPr="00A9323C">
        <w:rPr>
          <w:rFonts w:ascii="Times New Roman" w:hAnsi="Times New Roman" w:cs="Times New Roman"/>
          <w:sz w:val="24"/>
          <w:szCs w:val="24"/>
          <w:lang w:val="fr-FR"/>
        </w:rPr>
        <w:t xml:space="preserve">, 762–766. </w:t>
      </w:r>
      <w:hyperlink r:id="rId9" w:history="1">
        <w:r w:rsidRPr="00A9323C">
          <w:rPr>
            <w:rStyle w:val="Hipervnculo"/>
            <w:rFonts w:ascii="Times New Roman" w:hAnsi="Times New Roman" w:cs="Times New Roman"/>
            <w:color w:val="auto"/>
            <w:sz w:val="24"/>
            <w:szCs w:val="24"/>
            <w:lang w:val="fr-FR"/>
          </w:rPr>
          <w:t>https://www.journalppw.com/index.php/jpsp/article/view/8636/5643</w:t>
        </w:r>
      </w:hyperlink>
      <w:r w:rsidRPr="00A9323C">
        <w:rPr>
          <w:rFonts w:ascii="Times New Roman" w:hAnsi="Times New Roman" w:cs="Times New Roman"/>
          <w:sz w:val="24"/>
          <w:szCs w:val="24"/>
          <w:lang w:val="fr-FR"/>
        </w:rPr>
        <w:t xml:space="preserve"> </w:t>
      </w:r>
    </w:p>
    <w:p w14:paraId="2FA98368" w14:textId="77777777"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Bennett, E. M., &amp; McLaughlin, P. J. (2024). Neuroscience explanations really do satisfy: A systematic review and meta-analysis of the seductive allure of neuroscience. </w:t>
      </w:r>
      <w:r w:rsidRPr="00A9323C">
        <w:rPr>
          <w:rFonts w:ascii="Times New Roman" w:hAnsi="Times New Roman" w:cs="Times New Roman"/>
          <w:i/>
          <w:iCs/>
          <w:sz w:val="24"/>
          <w:szCs w:val="24"/>
          <w:lang w:val="en-US"/>
        </w:rPr>
        <w:t>Public Understanding of Science</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33</w:t>
      </w:r>
      <w:r w:rsidRPr="00A9323C">
        <w:rPr>
          <w:rFonts w:ascii="Times New Roman" w:hAnsi="Times New Roman" w:cs="Times New Roman"/>
          <w:sz w:val="24"/>
          <w:szCs w:val="24"/>
          <w:lang w:val="en-US"/>
        </w:rPr>
        <w:t>(3), 290–307. https://doi.org/10.1177/09636625231205005</w:t>
      </w:r>
    </w:p>
    <w:p w14:paraId="1522ED73" w14:textId="77777777"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Beyerstein, B. L. (1999). </w:t>
      </w:r>
      <w:r w:rsidRPr="00A9323C">
        <w:rPr>
          <w:rFonts w:ascii="Times New Roman" w:hAnsi="Times New Roman" w:cs="Times New Roman"/>
          <w:i/>
          <w:sz w:val="24"/>
          <w:szCs w:val="24"/>
          <w:lang w:val="en-US"/>
        </w:rPr>
        <w:t>Whence cometh the myth that we only use ten percent of our brains?</w:t>
      </w:r>
      <w:r w:rsidRPr="00A9323C">
        <w:rPr>
          <w:rFonts w:ascii="Times New Roman" w:hAnsi="Times New Roman" w:cs="Times New Roman"/>
          <w:sz w:val="24"/>
          <w:szCs w:val="24"/>
          <w:lang w:val="en-US"/>
        </w:rPr>
        <w:t xml:space="preserve"> In S. Della Sala (ed.), Mind myths: Exploring popular assumptions about the mind and brain (pp. 4–24). New York, NY: J. Wiley &amp; Sons.</w:t>
      </w:r>
    </w:p>
    <w:p w14:paraId="77FBFEE2" w14:textId="6B9ABF0C"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Bhargava, A. V., &amp; Ramadas, V. (2022). Implications of neuroscience/neuroeducation in the field of education to enhance the learning outcomes of the students. </w:t>
      </w:r>
      <w:r w:rsidRPr="00A9323C">
        <w:rPr>
          <w:rFonts w:ascii="Times New Roman" w:hAnsi="Times New Roman" w:cs="Times New Roman"/>
          <w:i/>
          <w:iCs/>
          <w:sz w:val="24"/>
          <w:szCs w:val="24"/>
          <w:lang w:val="en-US"/>
        </w:rPr>
        <w:t>Journal of Positive School Psychology</w:t>
      </w:r>
      <w:r w:rsidRPr="00A9323C">
        <w:rPr>
          <w:rFonts w:ascii="Times New Roman" w:hAnsi="Times New Roman" w:cs="Times New Roman"/>
          <w:sz w:val="24"/>
          <w:szCs w:val="24"/>
          <w:lang w:val="en-US"/>
        </w:rPr>
        <w:t>, 6502-6510.</w:t>
      </w:r>
      <w:r w:rsidR="006825E5" w:rsidRPr="00A9323C">
        <w:rPr>
          <w:rFonts w:ascii="Times New Roman" w:hAnsi="Times New Roman" w:cs="Times New Roman"/>
          <w:sz w:val="24"/>
          <w:szCs w:val="24"/>
          <w:lang w:val="en-US"/>
        </w:rPr>
        <w:t xml:space="preserve"> </w:t>
      </w:r>
      <w:hyperlink r:id="rId10" w:history="1">
        <w:r w:rsidR="006825E5" w:rsidRPr="00A9323C">
          <w:rPr>
            <w:rStyle w:val="Hipervnculo"/>
            <w:rFonts w:ascii="Times New Roman" w:hAnsi="Times New Roman" w:cs="Times New Roman"/>
            <w:color w:val="auto"/>
            <w:sz w:val="24"/>
            <w:szCs w:val="24"/>
            <w:lang w:val="en-US"/>
          </w:rPr>
          <w:t>https://www.journalppw.com/index.php/jpsp/article/view/8636/5643</w:t>
        </w:r>
      </w:hyperlink>
      <w:r w:rsidR="006825E5" w:rsidRPr="00A9323C">
        <w:rPr>
          <w:rFonts w:ascii="Times New Roman" w:hAnsi="Times New Roman" w:cs="Times New Roman"/>
          <w:sz w:val="24"/>
          <w:szCs w:val="24"/>
          <w:lang w:val="en-US"/>
        </w:rPr>
        <w:t xml:space="preserve"> </w:t>
      </w:r>
    </w:p>
    <w:p w14:paraId="196E2774" w14:textId="77777777"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fr-FR"/>
        </w:rPr>
        <w:lastRenderedPageBreak/>
        <w:t xml:space="preserve">Blanchette Sarrasin, J., </w:t>
      </w:r>
      <w:proofErr w:type="spellStart"/>
      <w:r w:rsidRPr="00A9323C">
        <w:rPr>
          <w:rFonts w:ascii="Times New Roman" w:hAnsi="Times New Roman" w:cs="Times New Roman"/>
          <w:sz w:val="24"/>
          <w:szCs w:val="24"/>
          <w:lang w:val="fr-FR"/>
        </w:rPr>
        <w:t>Riopel</w:t>
      </w:r>
      <w:proofErr w:type="spellEnd"/>
      <w:r w:rsidRPr="00A9323C">
        <w:rPr>
          <w:rFonts w:ascii="Times New Roman" w:hAnsi="Times New Roman" w:cs="Times New Roman"/>
          <w:sz w:val="24"/>
          <w:szCs w:val="24"/>
          <w:lang w:val="fr-FR"/>
        </w:rPr>
        <w:t xml:space="preserve">, M., &amp; Masson, S. (2019). </w:t>
      </w:r>
      <w:r w:rsidRPr="00A9323C">
        <w:rPr>
          <w:rFonts w:ascii="Times New Roman" w:hAnsi="Times New Roman" w:cs="Times New Roman"/>
          <w:sz w:val="24"/>
          <w:szCs w:val="24"/>
          <w:lang w:val="en-US"/>
        </w:rPr>
        <w:t xml:space="preserve">Neuromyths and their origin among teachers in Quebec. </w:t>
      </w:r>
      <w:r w:rsidRPr="00A9323C">
        <w:rPr>
          <w:rFonts w:ascii="Times New Roman" w:hAnsi="Times New Roman" w:cs="Times New Roman"/>
          <w:i/>
          <w:iCs/>
          <w:sz w:val="24"/>
          <w:szCs w:val="24"/>
          <w:lang w:val="en-US"/>
        </w:rPr>
        <w:t>Mind, Brain, and Education</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13</w:t>
      </w:r>
      <w:r w:rsidRPr="00A9323C">
        <w:rPr>
          <w:rFonts w:ascii="Times New Roman" w:hAnsi="Times New Roman" w:cs="Times New Roman"/>
          <w:sz w:val="24"/>
          <w:szCs w:val="24"/>
          <w:lang w:val="en-US"/>
        </w:rPr>
        <w:t>(2), 100–109. https://doi.org/10.1111/mbe. 12193</w:t>
      </w:r>
    </w:p>
    <w:p w14:paraId="31EC50A7" w14:textId="5454BB04"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fr-FR"/>
        </w:rPr>
      </w:pPr>
      <w:r w:rsidRPr="00A9323C">
        <w:rPr>
          <w:rFonts w:ascii="Times New Roman" w:hAnsi="Times New Roman" w:cs="Times New Roman"/>
          <w:sz w:val="24"/>
          <w:szCs w:val="24"/>
          <w:lang w:val="en-US"/>
        </w:rPr>
        <w:t xml:space="preserve">Carew, T. J., &amp; Magsamen, S. H. (2010). Neuroscience and education: An ideal partnership for producing evidence-based solutions to guide 21st century learning. </w:t>
      </w:r>
      <w:proofErr w:type="spellStart"/>
      <w:r w:rsidRPr="00A9323C">
        <w:rPr>
          <w:rFonts w:ascii="Times New Roman" w:hAnsi="Times New Roman" w:cs="Times New Roman"/>
          <w:i/>
          <w:sz w:val="24"/>
          <w:szCs w:val="24"/>
          <w:lang w:val="fr-FR"/>
        </w:rPr>
        <w:t>Neuron</w:t>
      </w:r>
      <w:proofErr w:type="spellEnd"/>
      <w:r w:rsidRPr="00A9323C">
        <w:rPr>
          <w:rFonts w:ascii="Times New Roman" w:hAnsi="Times New Roman" w:cs="Times New Roman"/>
          <w:i/>
          <w:sz w:val="24"/>
          <w:szCs w:val="24"/>
          <w:lang w:val="fr-FR"/>
        </w:rPr>
        <w:t>, 67</w:t>
      </w:r>
      <w:r w:rsidRPr="00A9323C">
        <w:rPr>
          <w:rFonts w:ascii="Times New Roman" w:hAnsi="Times New Roman" w:cs="Times New Roman"/>
          <w:sz w:val="24"/>
          <w:szCs w:val="24"/>
          <w:lang w:val="fr-FR"/>
        </w:rPr>
        <w:t>(5), 685-688.</w:t>
      </w:r>
      <w:r w:rsidR="006825E5" w:rsidRPr="00A9323C">
        <w:rPr>
          <w:rFonts w:ascii="Times New Roman" w:hAnsi="Times New Roman" w:cs="Times New Roman"/>
          <w:sz w:val="24"/>
          <w:szCs w:val="24"/>
          <w:lang w:val="fr-FR"/>
        </w:rPr>
        <w:t xml:space="preserve"> https://doi.org/10.1016/j.neuron.2010.08.028</w:t>
      </w:r>
    </w:p>
    <w:p w14:paraId="6EC67387" w14:textId="6F9FB810"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fr-FR"/>
        </w:rPr>
        <w:t xml:space="preserve">Cho, Y. C., &amp; Yeh, T. K. (2024). </w:t>
      </w:r>
      <w:r w:rsidRPr="00A9323C">
        <w:rPr>
          <w:rFonts w:ascii="Times New Roman" w:hAnsi="Times New Roman" w:cs="Times New Roman"/>
          <w:sz w:val="24"/>
          <w:szCs w:val="24"/>
          <w:lang w:val="en-US"/>
        </w:rPr>
        <w:t>Dissecting neuromyths in education: an analysis of educators, students, and parents in Taiwan. </w:t>
      </w:r>
      <w:r w:rsidRPr="00A9323C">
        <w:rPr>
          <w:rFonts w:ascii="Times New Roman" w:hAnsi="Times New Roman" w:cs="Times New Roman"/>
          <w:i/>
          <w:iCs/>
          <w:sz w:val="24"/>
          <w:szCs w:val="24"/>
          <w:lang w:val="en-US"/>
        </w:rPr>
        <w:t>International Journal of Science Education</w:t>
      </w:r>
      <w:r w:rsidRPr="00A9323C">
        <w:rPr>
          <w:rFonts w:ascii="Times New Roman" w:hAnsi="Times New Roman" w:cs="Times New Roman"/>
          <w:sz w:val="24"/>
          <w:szCs w:val="24"/>
          <w:lang w:val="en-US"/>
        </w:rPr>
        <w:t xml:space="preserve">, 1-21. </w:t>
      </w:r>
      <w:r w:rsidR="009E33EF" w:rsidRPr="00A9323C">
        <w:rPr>
          <w:rFonts w:ascii="Times New Roman" w:hAnsi="Times New Roman" w:cs="Times New Roman"/>
          <w:sz w:val="24"/>
          <w:szCs w:val="24"/>
          <w:lang w:val="en-US"/>
        </w:rPr>
        <w:t>h</w:t>
      </w:r>
      <w:r w:rsidRPr="00A9323C">
        <w:rPr>
          <w:rFonts w:ascii="Times New Roman" w:hAnsi="Times New Roman" w:cs="Times New Roman"/>
          <w:sz w:val="24"/>
          <w:szCs w:val="24"/>
          <w:lang w:val="en-US"/>
        </w:rPr>
        <w:t>ttps://doi.org/10.1080/09500693.2024.2415094</w:t>
      </w:r>
    </w:p>
    <w:p w14:paraId="2D68AACE" w14:textId="79C64DD8"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proofErr w:type="spellStart"/>
      <w:r w:rsidRPr="00A9323C">
        <w:rPr>
          <w:rFonts w:ascii="Times New Roman" w:hAnsi="Times New Roman" w:cs="Times New Roman"/>
          <w:sz w:val="24"/>
          <w:szCs w:val="24"/>
          <w:lang w:val="en-US"/>
        </w:rPr>
        <w:t>Crockard</w:t>
      </w:r>
      <w:proofErr w:type="spellEnd"/>
      <w:r w:rsidRPr="00A9323C">
        <w:rPr>
          <w:rFonts w:ascii="Times New Roman" w:hAnsi="Times New Roman" w:cs="Times New Roman"/>
          <w:sz w:val="24"/>
          <w:szCs w:val="24"/>
          <w:lang w:val="en-US"/>
        </w:rPr>
        <w:t xml:space="preserve">, A. </w:t>
      </w:r>
      <w:r w:rsidR="006825E5" w:rsidRPr="00A9323C">
        <w:rPr>
          <w:rFonts w:ascii="Times New Roman" w:hAnsi="Times New Roman" w:cs="Times New Roman"/>
          <w:sz w:val="24"/>
          <w:szCs w:val="24"/>
          <w:lang w:val="en-US"/>
        </w:rPr>
        <w:t xml:space="preserve">(1996). </w:t>
      </w:r>
      <w:r w:rsidRPr="00A9323C">
        <w:rPr>
          <w:rFonts w:ascii="Times New Roman" w:hAnsi="Times New Roman" w:cs="Times New Roman"/>
          <w:sz w:val="24"/>
          <w:szCs w:val="24"/>
          <w:lang w:val="en-US"/>
        </w:rPr>
        <w:t xml:space="preserve">Confessions of a brain surgeon. </w:t>
      </w:r>
      <w:r w:rsidRPr="00A9323C">
        <w:rPr>
          <w:rFonts w:ascii="Times New Roman" w:hAnsi="Times New Roman" w:cs="Times New Roman"/>
          <w:i/>
          <w:iCs/>
          <w:sz w:val="24"/>
          <w:szCs w:val="24"/>
          <w:lang w:val="en-US"/>
        </w:rPr>
        <w:t xml:space="preserve">New Scientist </w:t>
      </w:r>
      <w:r w:rsidRPr="00A9323C">
        <w:rPr>
          <w:rFonts w:ascii="Times New Roman" w:hAnsi="Times New Roman" w:cs="Times New Roman"/>
          <w:bCs/>
          <w:sz w:val="24"/>
          <w:szCs w:val="24"/>
          <w:lang w:val="en-US"/>
        </w:rPr>
        <w:t>2061</w:t>
      </w:r>
      <w:r w:rsidRPr="00A9323C">
        <w:rPr>
          <w:rFonts w:ascii="Times New Roman" w:hAnsi="Times New Roman" w:cs="Times New Roman"/>
          <w:sz w:val="24"/>
          <w:szCs w:val="24"/>
          <w:lang w:val="en-US"/>
        </w:rPr>
        <w:t>, 68.</w:t>
      </w:r>
    </w:p>
    <w:p w14:paraId="3A612C83" w14:textId="72D7766F"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Dekker, S., Lee, N. C., Howard-Jones, P., &amp; Jolles, J. (2012). Neuromyths in education: Prevalence and predictors of misconceptions among teachers. </w:t>
      </w:r>
      <w:r w:rsidRPr="00A9323C">
        <w:rPr>
          <w:rFonts w:ascii="Times New Roman" w:hAnsi="Times New Roman" w:cs="Times New Roman"/>
          <w:i/>
          <w:iCs/>
          <w:sz w:val="24"/>
          <w:szCs w:val="24"/>
          <w:lang w:val="en-US"/>
        </w:rPr>
        <w:t>Frontiers in Psychology</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3</w:t>
      </w:r>
      <w:r w:rsidRPr="00A9323C">
        <w:rPr>
          <w:rFonts w:ascii="Times New Roman" w:hAnsi="Times New Roman" w:cs="Times New Roman"/>
          <w:sz w:val="24"/>
          <w:szCs w:val="24"/>
          <w:lang w:val="en-US"/>
        </w:rPr>
        <w:t xml:space="preserve">, 429. </w:t>
      </w:r>
      <w:r w:rsidR="009E33EF" w:rsidRPr="00A9323C">
        <w:rPr>
          <w:rFonts w:ascii="Times New Roman" w:hAnsi="Times New Roman" w:cs="Times New Roman"/>
          <w:sz w:val="24"/>
          <w:szCs w:val="24"/>
          <w:lang w:val="en-US"/>
        </w:rPr>
        <w:t>https://doi.org/</w:t>
      </w:r>
      <w:r w:rsidRPr="00A9323C">
        <w:rPr>
          <w:rFonts w:ascii="Times New Roman" w:hAnsi="Times New Roman" w:cs="Times New Roman"/>
          <w:sz w:val="24"/>
          <w:szCs w:val="24"/>
          <w:lang w:val="en-US"/>
        </w:rPr>
        <w:t>10.3389/fpsyg.2012.00429</w:t>
      </w:r>
    </w:p>
    <w:p w14:paraId="48670B07" w14:textId="7EC162EA" w:rsidR="009E33EF" w:rsidRPr="00A9323C" w:rsidRDefault="009E33EF"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shd w:val="clear" w:color="auto" w:fill="FFFFFF"/>
          <w:lang w:val="en-US"/>
        </w:rPr>
        <w:t>Frith, U., Bishop, D., Blakemore, C., Blakemore, S. J., Butterworth, B., &amp; Goswami, U. (2013). Neuroscience: implications for education and lifelong learning. </w:t>
      </w:r>
      <w:r w:rsidRPr="00A9323C">
        <w:rPr>
          <w:rFonts w:ascii="Times New Roman" w:hAnsi="Times New Roman" w:cs="Times New Roman"/>
          <w:i/>
          <w:iCs/>
          <w:sz w:val="24"/>
          <w:szCs w:val="24"/>
          <w:shd w:val="clear" w:color="auto" w:fill="FFFFFF"/>
          <w:lang w:val="en-US"/>
        </w:rPr>
        <w:t>Integrating Science and Practice</w:t>
      </w:r>
      <w:r w:rsidRPr="00A9323C">
        <w:rPr>
          <w:rFonts w:ascii="Times New Roman" w:hAnsi="Times New Roman" w:cs="Times New Roman"/>
          <w:sz w:val="24"/>
          <w:szCs w:val="24"/>
          <w:shd w:val="clear" w:color="auto" w:fill="FFFFFF"/>
          <w:lang w:val="en-US"/>
        </w:rPr>
        <w:t>, </w:t>
      </w:r>
      <w:r w:rsidRPr="00A9323C">
        <w:rPr>
          <w:rFonts w:ascii="Times New Roman" w:hAnsi="Times New Roman" w:cs="Times New Roman"/>
          <w:i/>
          <w:iCs/>
          <w:sz w:val="24"/>
          <w:szCs w:val="24"/>
          <w:shd w:val="clear" w:color="auto" w:fill="FFFFFF"/>
          <w:lang w:val="en-US"/>
        </w:rPr>
        <w:t>3</w:t>
      </w:r>
      <w:r w:rsidRPr="00A9323C">
        <w:rPr>
          <w:rFonts w:ascii="Times New Roman" w:hAnsi="Times New Roman" w:cs="Times New Roman"/>
          <w:sz w:val="24"/>
          <w:szCs w:val="24"/>
          <w:shd w:val="clear" w:color="auto" w:fill="FFFFFF"/>
          <w:lang w:val="en-US"/>
        </w:rPr>
        <w:t>(1), 7-10.</w:t>
      </w:r>
      <w:r w:rsidRPr="00A9323C">
        <w:rPr>
          <w:rFonts w:ascii="Times New Roman" w:hAnsi="Times New Roman" w:cs="Times New Roman"/>
          <w:sz w:val="24"/>
          <w:szCs w:val="24"/>
          <w:lang w:val="en-US"/>
        </w:rPr>
        <w:t xml:space="preserve"> www.ordrepsy.qc.ca/scienceandpractice</w:t>
      </w:r>
    </w:p>
    <w:p w14:paraId="4AAB2560" w14:textId="492F0B3D"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proofErr w:type="spellStart"/>
      <w:r w:rsidRPr="00A9323C">
        <w:rPr>
          <w:rFonts w:ascii="Times New Roman" w:hAnsi="Times New Roman" w:cs="Times New Roman"/>
          <w:sz w:val="24"/>
          <w:szCs w:val="24"/>
          <w:lang w:val="pt-BR"/>
        </w:rPr>
        <w:t>Gleichgerrcht</w:t>
      </w:r>
      <w:proofErr w:type="spellEnd"/>
      <w:r w:rsidRPr="00A9323C">
        <w:rPr>
          <w:rFonts w:ascii="Times New Roman" w:hAnsi="Times New Roman" w:cs="Times New Roman"/>
          <w:sz w:val="24"/>
          <w:szCs w:val="24"/>
          <w:lang w:val="pt-BR"/>
        </w:rPr>
        <w:t xml:space="preserve">, E., Lira </w:t>
      </w:r>
      <w:proofErr w:type="spellStart"/>
      <w:r w:rsidRPr="00A9323C">
        <w:rPr>
          <w:rFonts w:ascii="Times New Roman" w:hAnsi="Times New Roman" w:cs="Times New Roman"/>
          <w:sz w:val="24"/>
          <w:szCs w:val="24"/>
          <w:lang w:val="pt-BR"/>
        </w:rPr>
        <w:t>Luttges</w:t>
      </w:r>
      <w:proofErr w:type="spellEnd"/>
      <w:r w:rsidRPr="00A9323C">
        <w:rPr>
          <w:rFonts w:ascii="Times New Roman" w:hAnsi="Times New Roman" w:cs="Times New Roman"/>
          <w:sz w:val="24"/>
          <w:szCs w:val="24"/>
          <w:lang w:val="pt-BR"/>
        </w:rPr>
        <w:t xml:space="preserve">, B., </w:t>
      </w:r>
      <w:proofErr w:type="spellStart"/>
      <w:r w:rsidRPr="00A9323C">
        <w:rPr>
          <w:rFonts w:ascii="Times New Roman" w:hAnsi="Times New Roman" w:cs="Times New Roman"/>
          <w:sz w:val="24"/>
          <w:szCs w:val="24"/>
          <w:lang w:val="pt-BR"/>
        </w:rPr>
        <w:t>Salvarezza</w:t>
      </w:r>
      <w:proofErr w:type="spellEnd"/>
      <w:r w:rsidRPr="00A9323C">
        <w:rPr>
          <w:rFonts w:ascii="Times New Roman" w:hAnsi="Times New Roman" w:cs="Times New Roman"/>
          <w:sz w:val="24"/>
          <w:szCs w:val="24"/>
          <w:lang w:val="pt-BR"/>
        </w:rPr>
        <w:t>, F., &amp; Campos, A. L. (2015). </w:t>
      </w:r>
      <w:r w:rsidRPr="00A9323C">
        <w:rPr>
          <w:rFonts w:ascii="Times New Roman" w:hAnsi="Times New Roman" w:cs="Times New Roman"/>
          <w:i/>
          <w:iCs/>
          <w:sz w:val="24"/>
          <w:szCs w:val="24"/>
          <w:lang w:val="en-US"/>
        </w:rPr>
        <w:t>Educational Neuromyths Among Teachers in Latin America. Mind, Brain, and Education, 9(3), 170–178.</w:t>
      </w:r>
      <w:r w:rsidRPr="00A9323C">
        <w:rPr>
          <w:rFonts w:ascii="Times New Roman" w:hAnsi="Times New Roman" w:cs="Times New Roman"/>
          <w:sz w:val="24"/>
          <w:szCs w:val="24"/>
          <w:lang w:val="en-US"/>
        </w:rPr>
        <w:t> </w:t>
      </w:r>
      <w:r w:rsidR="004155E3" w:rsidRPr="00A9323C">
        <w:rPr>
          <w:rFonts w:ascii="Times New Roman" w:hAnsi="Times New Roman" w:cs="Times New Roman"/>
          <w:sz w:val="24"/>
          <w:szCs w:val="24"/>
          <w:lang w:val="en-US"/>
        </w:rPr>
        <w:t>https://doi.org/</w:t>
      </w:r>
      <w:r w:rsidRPr="00A9323C">
        <w:rPr>
          <w:rFonts w:ascii="Times New Roman" w:hAnsi="Times New Roman" w:cs="Times New Roman"/>
          <w:sz w:val="24"/>
          <w:szCs w:val="24"/>
          <w:lang w:val="en-US"/>
        </w:rPr>
        <w:t xml:space="preserve">10.1111/mbe.12086  </w:t>
      </w:r>
    </w:p>
    <w:p w14:paraId="5537D89C" w14:textId="51777CD7" w:rsidR="00D04EF9" w:rsidRPr="00A9323C" w:rsidRDefault="00D04EF9" w:rsidP="00A9323C">
      <w:pPr>
        <w:spacing w:after="0" w:line="360" w:lineRule="auto"/>
        <w:ind w:left="369" w:hanging="369"/>
        <w:contextualSpacing/>
        <w:jc w:val="both"/>
        <w:rPr>
          <w:rFonts w:ascii="Times New Roman" w:hAnsi="Times New Roman" w:cs="Times New Roman"/>
          <w:color w:val="222222"/>
          <w:sz w:val="24"/>
          <w:szCs w:val="24"/>
          <w:shd w:val="clear" w:color="auto" w:fill="FFFFFF"/>
          <w:lang w:val="en-US"/>
        </w:rPr>
      </w:pPr>
      <w:r w:rsidRPr="00A9323C">
        <w:rPr>
          <w:rFonts w:ascii="Times New Roman" w:hAnsi="Times New Roman" w:cs="Times New Roman"/>
          <w:color w:val="222222"/>
          <w:sz w:val="24"/>
          <w:szCs w:val="24"/>
          <w:shd w:val="clear" w:color="auto" w:fill="FFFFFF"/>
          <w:lang w:val="en-US"/>
        </w:rPr>
        <w:t>Horvath, J. C., Donoghue, G. M., Horton, A. J., Lodge, J. M., &amp; Hattie, J. A. (2018). On the irrelevance of neuromyths to teacher effectiveness: Comparing neuro-literacy levels amongst award-winning and non-</w:t>
      </w:r>
      <w:proofErr w:type="gramStart"/>
      <w:r w:rsidRPr="00A9323C">
        <w:rPr>
          <w:rFonts w:ascii="Times New Roman" w:hAnsi="Times New Roman" w:cs="Times New Roman"/>
          <w:color w:val="222222"/>
          <w:sz w:val="24"/>
          <w:szCs w:val="24"/>
          <w:shd w:val="clear" w:color="auto" w:fill="FFFFFF"/>
          <w:lang w:val="en-US"/>
        </w:rPr>
        <w:t>award winning</w:t>
      </w:r>
      <w:proofErr w:type="gramEnd"/>
      <w:r w:rsidRPr="00A9323C">
        <w:rPr>
          <w:rFonts w:ascii="Times New Roman" w:hAnsi="Times New Roman" w:cs="Times New Roman"/>
          <w:color w:val="222222"/>
          <w:sz w:val="24"/>
          <w:szCs w:val="24"/>
          <w:shd w:val="clear" w:color="auto" w:fill="FFFFFF"/>
          <w:lang w:val="en-US"/>
        </w:rPr>
        <w:t xml:space="preserve"> teachers. </w:t>
      </w:r>
      <w:r w:rsidRPr="00A9323C">
        <w:rPr>
          <w:rFonts w:ascii="Times New Roman" w:hAnsi="Times New Roman" w:cs="Times New Roman"/>
          <w:i/>
          <w:iCs/>
          <w:color w:val="222222"/>
          <w:sz w:val="24"/>
          <w:szCs w:val="24"/>
          <w:shd w:val="clear" w:color="auto" w:fill="FFFFFF"/>
          <w:lang w:val="en-US"/>
        </w:rPr>
        <w:t>Frontiers in Psychology</w:t>
      </w:r>
      <w:r w:rsidRPr="00A9323C">
        <w:rPr>
          <w:rFonts w:ascii="Times New Roman" w:hAnsi="Times New Roman" w:cs="Times New Roman"/>
          <w:color w:val="222222"/>
          <w:sz w:val="24"/>
          <w:szCs w:val="24"/>
          <w:shd w:val="clear" w:color="auto" w:fill="FFFFFF"/>
          <w:lang w:val="en-US"/>
        </w:rPr>
        <w:t>, </w:t>
      </w:r>
      <w:r w:rsidRPr="00A9323C">
        <w:rPr>
          <w:rFonts w:ascii="Times New Roman" w:hAnsi="Times New Roman" w:cs="Times New Roman"/>
          <w:i/>
          <w:iCs/>
          <w:color w:val="222222"/>
          <w:sz w:val="24"/>
          <w:szCs w:val="24"/>
          <w:shd w:val="clear" w:color="auto" w:fill="FFFFFF"/>
          <w:lang w:val="en-US"/>
        </w:rPr>
        <w:t>9</w:t>
      </w:r>
      <w:r w:rsidRPr="00A9323C">
        <w:rPr>
          <w:rFonts w:ascii="Times New Roman" w:hAnsi="Times New Roman" w:cs="Times New Roman"/>
          <w:color w:val="222222"/>
          <w:sz w:val="24"/>
          <w:szCs w:val="24"/>
          <w:shd w:val="clear" w:color="auto" w:fill="FFFFFF"/>
          <w:lang w:val="en-US"/>
        </w:rPr>
        <w:t xml:space="preserve">, 1666. </w:t>
      </w:r>
      <w:r w:rsidRPr="00A9323C">
        <w:rPr>
          <w:rFonts w:ascii="Times New Roman" w:hAnsi="Times New Roman" w:cs="Times New Roman"/>
          <w:sz w:val="24"/>
          <w:szCs w:val="24"/>
          <w:lang w:val="en-US"/>
        </w:rPr>
        <w:t>https://doi.org/10.3389/fpsyg.2018.01666</w:t>
      </w:r>
    </w:p>
    <w:p w14:paraId="2D2C9137" w14:textId="5A7DBD73"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Howard-Jones, P. (2016). The emergence of the brain in education. Learning to Teach in the Secondary School: A companion to school experience, 409.</w:t>
      </w:r>
      <w:r w:rsidR="00BF26F4" w:rsidRPr="00A9323C">
        <w:rPr>
          <w:rFonts w:ascii="Times New Roman" w:hAnsi="Times New Roman" w:cs="Times New Roman"/>
          <w:sz w:val="24"/>
          <w:szCs w:val="24"/>
          <w:lang w:val="en-US"/>
        </w:rPr>
        <w:t xml:space="preserve"> https://doi.org/10.4324/9780203123409</w:t>
      </w:r>
    </w:p>
    <w:p w14:paraId="21CBB6F6" w14:textId="50C99AD9" w:rsidR="008D390E" w:rsidRPr="00A9323C" w:rsidRDefault="008D390E" w:rsidP="00A9323C">
      <w:pPr>
        <w:pStyle w:val="NormalWeb"/>
        <w:shd w:val="clear" w:color="auto" w:fill="FFFFFF"/>
        <w:spacing w:before="0" w:beforeAutospacing="0" w:after="0" w:afterAutospacing="0" w:line="360" w:lineRule="auto"/>
        <w:ind w:left="369" w:hanging="369"/>
        <w:contextualSpacing/>
        <w:jc w:val="both"/>
        <w:rPr>
          <w:lang w:val="en-US"/>
        </w:rPr>
      </w:pPr>
      <w:r w:rsidRPr="00A9323C">
        <w:rPr>
          <w:lang w:val="en-US"/>
        </w:rPr>
        <w:t xml:space="preserve">Howard-Jones, P. A. (2014). Neuroscience and education: Myths and messages. </w:t>
      </w:r>
      <w:r w:rsidRPr="00A9323C">
        <w:rPr>
          <w:i/>
          <w:iCs/>
          <w:lang w:val="en-US"/>
        </w:rPr>
        <w:t>Nature Reviews Neuroscience</w:t>
      </w:r>
      <w:r w:rsidRPr="00A9323C">
        <w:rPr>
          <w:lang w:val="en-US"/>
        </w:rPr>
        <w:t xml:space="preserve">, </w:t>
      </w:r>
      <w:r w:rsidRPr="00A9323C">
        <w:rPr>
          <w:i/>
          <w:iCs/>
          <w:lang w:val="en-US"/>
        </w:rPr>
        <w:t>15</w:t>
      </w:r>
      <w:r w:rsidRPr="00A9323C">
        <w:rPr>
          <w:lang w:val="en-US"/>
        </w:rPr>
        <w:t xml:space="preserve">, 817–824. </w:t>
      </w:r>
      <w:r w:rsidR="00BF26F4" w:rsidRPr="00A9323C">
        <w:rPr>
          <w:lang w:val="en-US"/>
        </w:rPr>
        <w:t>https://doi.org/</w:t>
      </w:r>
      <w:r w:rsidRPr="00A9323C">
        <w:rPr>
          <w:lang w:val="en-US"/>
        </w:rPr>
        <w:t>10.1038/nrn3817</w:t>
      </w:r>
    </w:p>
    <w:p w14:paraId="6CD368AE" w14:textId="54C2E9DA" w:rsidR="00BF26F4" w:rsidRPr="00A9323C" w:rsidRDefault="00BF26F4"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shd w:val="clear" w:color="auto" w:fill="FFFFFF"/>
          <w:lang w:val="en-US"/>
        </w:rPr>
        <w:t>Howard-Jones, P. (201</w:t>
      </w:r>
      <w:r w:rsidR="005F61A1" w:rsidRPr="00A9323C">
        <w:rPr>
          <w:rFonts w:ascii="Times New Roman" w:hAnsi="Times New Roman" w:cs="Times New Roman"/>
          <w:sz w:val="24"/>
          <w:szCs w:val="24"/>
          <w:shd w:val="clear" w:color="auto" w:fill="FFFFFF"/>
          <w:lang w:val="en-US"/>
        </w:rPr>
        <w:t>2</w:t>
      </w:r>
      <w:r w:rsidRPr="00A9323C">
        <w:rPr>
          <w:rFonts w:ascii="Times New Roman" w:hAnsi="Times New Roman" w:cs="Times New Roman"/>
          <w:sz w:val="24"/>
          <w:szCs w:val="24"/>
          <w:shd w:val="clear" w:color="auto" w:fill="FFFFFF"/>
          <w:lang w:val="en-US"/>
        </w:rPr>
        <w:t>). </w:t>
      </w:r>
      <w:r w:rsidRPr="00A9323C">
        <w:rPr>
          <w:rFonts w:ascii="Times New Roman" w:hAnsi="Times New Roman" w:cs="Times New Roman"/>
          <w:i/>
          <w:iCs/>
          <w:sz w:val="24"/>
          <w:szCs w:val="24"/>
          <w:shd w:val="clear" w:color="auto" w:fill="FFFFFF"/>
          <w:lang w:val="en-US"/>
        </w:rPr>
        <w:t xml:space="preserve">Introducing </w:t>
      </w:r>
      <w:proofErr w:type="spellStart"/>
      <w:r w:rsidRPr="00A9323C">
        <w:rPr>
          <w:rFonts w:ascii="Times New Roman" w:hAnsi="Times New Roman" w:cs="Times New Roman"/>
          <w:i/>
          <w:iCs/>
          <w:sz w:val="24"/>
          <w:szCs w:val="24"/>
          <w:shd w:val="clear" w:color="auto" w:fill="FFFFFF"/>
          <w:lang w:val="en-US"/>
        </w:rPr>
        <w:t>neuroeducational</w:t>
      </w:r>
      <w:proofErr w:type="spellEnd"/>
      <w:r w:rsidRPr="00A9323C">
        <w:rPr>
          <w:rFonts w:ascii="Times New Roman" w:hAnsi="Times New Roman" w:cs="Times New Roman"/>
          <w:i/>
          <w:iCs/>
          <w:sz w:val="24"/>
          <w:szCs w:val="24"/>
          <w:shd w:val="clear" w:color="auto" w:fill="FFFFFF"/>
          <w:lang w:val="en-US"/>
        </w:rPr>
        <w:t xml:space="preserve"> research: Neuroscience, education and the brain from contexts to practice</w:t>
      </w:r>
      <w:r w:rsidRPr="00A9323C">
        <w:rPr>
          <w:rFonts w:ascii="Times New Roman" w:hAnsi="Times New Roman" w:cs="Times New Roman"/>
          <w:sz w:val="24"/>
          <w:szCs w:val="24"/>
          <w:shd w:val="clear" w:color="auto" w:fill="FFFFFF"/>
          <w:lang w:val="en-US"/>
        </w:rPr>
        <w:t>. Taylor &amp; Francis.</w:t>
      </w:r>
      <w:r w:rsidRPr="00A9323C">
        <w:rPr>
          <w:rFonts w:ascii="Times New Roman" w:hAnsi="Times New Roman" w:cs="Times New Roman"/>
          <w:sz w:val="24"/>
          <w:szCs w:val="24"/>
          <w:lang w:val="en-US"/>
        </w:rPr>
        <w:t xml:space="preserve"> https://doi.org/</w:t>
      </w:r>
      <w:r w:rsidRPr="00A9323C">
        <w:rPr>
          <w:rFonts w:ascii="Times New Roman" w:hAnsi="Times New Roman" w:cs="Times New Roman"/>
          <w:sz w:val="24"/>
          <w:szCs w:val="24"/>
          <w:shd w:val="clear" w:color="auto" w:fill="FFFFFF"/>
          <w:lang w:val="en-US"/>
        </w:rPr>
        <w:t>10.4324/9780203867303</w:t>
      </w:r>
    </w:p>
    <w:p w14:paraId="10EC99FD" w14:textId="0563C8C3" w:rsidR="008D390E" w:rsidRPr="00A9323C" w:rsidRDefault="008D390E" w:rsidP="00A9323C">
      <w:pPr>
        <w:spacing w:after="0" w:line="360" w:lineRule="auto"/>
        <w:ind w:left="369" w:hanging="369"/>
        <w:contextualSpacing/>
        <w:jc w:val="both"/>
        <w:rPr>
          <w:rFonts w:ascii="Times New Roman" w:hAnsi="Times New Roman" w:cs="Times New Roman"/>
          <w:sz w:val="24"/>
          <w:szCs w:val="24"/>
          <w:shd w:val="clear" w:color="auto" w:fill="FFFFFF"/>
          <w:lang w:val="en-US"/>
        </w:rPr>
      </w:pPr>
      <w:r w:rsidRPr="00A9323C">
        <w:rPr>
          <w:rFonts w:ascii="Times New Roman" w:hAnsi="Times New Roman" w:cs="Times New Roman"/>
          <w:sz w:val="24"/>
          <w:szCs w:val="24"/>
          <w:lang w:val="en-US"/>
        </w:rPr>
        <w:lastRenderedPageBreak/>
        <w:t xml:space="preserve">Hughes, B., Sullivan, K. A., &amp; Gilmore, L. (2020). Why do teachers believe educational neuromyths? </w:t>
      </w:r>
      <w:r w:rsidRPr="00A9323C">
        <w:rPr>
          <w:rFonts w:ascii="Times New Roman" w:hAnsi="Times New Roman" w:cs="Times New Roman"/>
          <w:i/>
          <w:iCs/>
          <w:sz w:val="24"/>
          <w:szCs w:val="24"/>
          <w:lang w:val="en-US"/>
        </w:rPr>
        <w:t>Trends in Neuroscience and Education</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21</w:t>
      </w:r>
      <w:r w:rsidRPr="00A9323C">
        <w:rPr>
          <w:rFonts w:ascii="Times New Roman" w:hAnsi="Times New Roman" w:cs="Times New Roman"/>
          <w:sz w:val="24"/>
          <w:szCs w:val="24"/>
          <w:lang w:val="en-US"/>
        </w:rPr>
        <w:t>, 100145. https://doi.org/10.1016/j.tine.2020. 100145</w:t>
      </w:r>
    </w:p>
    <w:p w14:paraId="5FDC2E30" w14:textId="65B775FF"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Illes, J., Moser, M. A., McCormick, J. B., Racine, E., Blakeslee, S., Caplan, A., ... &amp; Weiss, S. (2010). </w:t>
      </w:r>
      <w:proofErr w:type="spellStart"/>
      <w:r w:rsidRPr="00A9323C">
        <w:rPr>
          <w:rFonts w:ascii="Times New Roman" w:hAnsi="Times New Roman" w:cs="Times New Roman"/>
          <w:sz w:val="24"/>
          <w:szCs w:val="24"/>
          <w:lang w:val="en-US"/>
        </w:rPr>
        <w:t>Neurotalk</w:t>
      </w:r>
      <w:proofErr w:type="spellEnd"/>
      <w:r w:rsidRPr="00A9323C">
        <w:rPr>
          <w:rFonts w:ascii="Times New Roman" w:hAnsi="Times New Roman" w:cs="Times New Roman"/>
          <w:sz w:val="24"/>
          <w:szCs w:val="24"/>
          <w:lang w:val="en-US"/>
        </w:rPr>
        <w:t>: improving the communication of neuroscience research. </w:t>
      </w:r>
      <w:r w:rsidRPr="00A9323C">
        <w:rPr>
          <w:rFonts w:ascii="Times New Roman" w:hAnsi="Times New Roman" w:cs="Times New Roman"/>
          <w:i/>
          <w:iCs/>
          <w:sz w:val="24"/>
          <w:szCs w:val="24"/>
          <w:lang w:val="en-US"/>
        </w:rPr>
        <w:t>Nature Reviews Neuroscience</w:t>
      </w:r>
      <w:r w:rsidRPr="00A9323C">
        <w:rPr>
          <w:rFonts w:ascii="Times New Roman" w:hAnsi="Times New Roman" w:cs="Times New Roman"/>
          <w:sz w:val="24"/>
          <w:szCs w:val="24"/>
          <w:lang w:val="en-US"/>
        </w:rPr>
        <w:t>, </w:t>
      </w:r>
      <w:r w:rsidRPr="00A9323C">
        <w:rPr>
          <w:rFonts w:ascii="Times New Roman" w:hAnsi="Times New Roman" w:cs="Times New Roman"/>
          <w:i/>
          <w:iCs/>
          <w:sz w:val="24"/>
          <w:szCs w:val="24"/>
          <w:lang w:val="en-US"/>
        </w:rPr>
        <w:t>11</w:t>
      </w:r>
      <w:r w:rsidRPr="00A9323C">
        <w:rPr>
          <w:rFonts w:ascii="Times New Roman" w:hAnsi="Times New Roman" w:cs="Times New Roman"/>
          <w:sz w:val="24"/>
          <w:szCs w:val="24"/>
          <w:lang w:val="en-US"/>
        </w:rPr>
        <w:t>(1), 61-69.</w:t>
      </w:r>
      <w:r w:rsidR="00BF26F4" w:rsidRPr="00A9323C">
        <w:rPr>
          <w:rFonts w:ascii="Times New Roman" w:hAnsi="Times New Roman" w:cs="Times New Roman"/>
          <w:sz w:val="24"/>
          <w:szCs w:val="24"/>
          <w:lang w:val="en-US"/>
        </w:rPr>
        <w:t xml:space="preserve"> </w:t>
      </w:r>
      <w:r w:rsidR="00BF26F4" w:rsidRPr="00A9323C">
        <w:rPr>
          <w:rFonts w:ascii="Times New Roman" w:hAnsi="Times New Roman" w:cs="Times New Roman"/>
          <w:sz w:val="24"/>
          <w:szCs w:val="24"/>
          <w:shd w:val="clear" w:color="auto" w:fill="FFFFFF"/>
          <w:lang w:val="en-US"/>
        </w:rPr>
        <w:t>https://doi.org/10.1038/nrn2773</w:t>
      </w:r>
    </w:p>
    <w:p w14:paraId="1CE4D8E2" w14:textId="77777777"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fr-FR"/>
        </w:rPr>
      </w:pPr>
      <w:proofErr w:type="spellStart"/>
      <w:r w:rsidRPr="00A9323C">
        <w:rPr>
          <w:rFonts w:ascii="Times New Roman" w:hAnsi="Times New Roman" w:cs="Times New Roman"/>
          <w:sz w:val="24"/>
          <w:szCs w:val="24"/>
          <w:lang w:val="en-US"/>
        </w:rPr>
        <w:t>Lethaby</w:t>
      </w:r>
      <w:proofErr w:type="spellEnd"/>
      <w:r w:rsidRPr="00A9323C">
        <w:rPr>
          <w:rFonts w:ascii="Times New Roman" w:hAnsi="Times New Roman" w:cs="Times New Roman"/>
          <w:sz w:val="24"/>
          <w:szCs w:val="24"/>
          <w:lang w:val="en-US"/>
        </w:rPr>
        <w:t xml:space="preserve">, C., &amp; Harries, P. (2016). Learning styles and teacher training: Are we perpetuating neuromyths? </w:t>
      </w:r>
      <w:proofErr w:type="spellStart"/>
      <w:r w:rsidRPr="00A9323C">
        <w:rPr>
          <w:rFonts w:ascii="Times New Roman" w:hAnsi="Times New Roman" w:cs="Times New Roman"/>
          <w:i/>
          <w:iCs/>
          <w:sz w:val="24"/>
          <w:szCs w:val="24"/>
          <w:lang w:val="fr-FR"/>
        </w:rPr>
        <w:t>Elt</w:t>
      </w:r>
      <w:proofErr w:type="spellEnd"/>
      <w:r w:rsidRPr="00A9323C">
        <w:rPr>
          <w:rFonts w:ascii="Times New Roman" w:hAnsi="Times New Roman" w:cs="Times New Roman"/>
          <w:i/>
          <w:iCs/>
          <w:sz w:val="24"/>
          <w:szCs w:val="24"/>
          <w:lang w:val="fr-FR"/>
        </w:rPr>
        <w:t xml:space="preserve"> Journal</w:t>
      </w:r>
      <w:r w:rsidRPr="00A9323C">
        <w:rPr>
          <w:rFonts w:ascii="Times New Roman" w:hAnsi="Times New Roman" w:cs="Times New Roman"/>
          <w:sz w:val="24"/>
          <w:szCs w:val="24"/>
          <w:lang w:val="fr-FR"/>
        </w:rPr>
        <w:t xml:space="preserve">, </w:t>
      </w:r>
      <w:r w:rsidRPr="00A9323C">
        <w:rPr>
          <w:rFonts w:ascii="Times New Roman" w:hAnsi="Times New Roman" w:cs="Times New Roman"/>
          <w:i/>
          <w:iCs/>
          <w:sz w:val="24"/>
          <w:szCs w:val="24"/>
          <w:lang w:val="fr-FR"/>
        </w:rPr>
        <w:t>70</w:t>
      </w:r>
      <w:r w:rsidRPr="00A9323C">
        <w:rPr>
          <w:rFonts w:ascii="Times New Roman" w:hAnsi="Times New Roman" w:cs="Times New Roman"/>
          <w:sz w:val="24"/>
          <w:szCs w:val="24"/>
          <w:lang w:val="fr-FR"/>
        </w:rPr>
        <w:t>(1), 16–27. https://doi.org/10.1093/elt/ccv051</w:t>
      </w:r>
    </w:p>
    <w:p w14:paraId="2FBF042E" w14:textId="4D7816CA" w:rsidR="008D390E" w:rsidRPr="00A9323C" w:rsidRDefault="008D390E" w:rsidP="00A9323C">
      <w:pPr>
        <w:pStyle w:val="NormalWeb"/>
        <w:shd w:val="clear" w:color="auto" w:fill="FFFFFF"/>
        <w:spacing w:before="0" w:beforeAutospacing="0" w:after="0" w:afterAutospacing="0" w:line="360" w:lineRule="auto"/>
        <w:ind w:left="369" w:hanging="369"/>
        <w:contextualSpacing/>
        <w:jc w:val="both"/>
        <w:rPr>
          <w:lang w:val="en-US"/>
        </w:rPr>
      </w:pPr>
      <w:r w:rsidRPr="00A9323C">
        <w:rPr>
          <w:lang w:val="fr-FR"/>
        </w:rPr>
        <w:t xml:space="preserve">Lilienfeld, S. O., </w:t>
      </w:r>
      <w:proofErr w:type="spellStart"/>
      <w:r w:rsidRPr="00A9323C">
        <w:rPr>
          <w:lang w:val="fr-FR"/>
        </w:rPr>
        <w:t>Ammirati</w:t>
      </w:r>
      <w:proofErr w:type="spellEnd"/>
      <w:r w:rsidRPr="00A9323C">
        <w:rPr>
          <w:lang w:val="fr-FR"/>
        </w:rPr>
        <w:t xml:space="preserve">, R., &amp; David, M. (2012). </w:t>
      </w:r>
      <w:r w:rsidRPr="00A9323C">
        <w:rPr>
          <w:lang w:val="en-US"/>
        </w:rPr>
        <w:t xml:space="preserve">Distinguishing science from pseudoscience in school psychology: Science and scientific thinking as safeguards against human error. </w:t>
      </w:r>
      <w:r w:rsidRPr="00A9323C">
        <w:rPr>
          <w:i/>
          <w:iCs/>
          <w:lang w:val="en-US"/>
        </w:rPr>
        <w:t>Journal of School Psychology</w:t>
      </w:r>
      <w:r w:rsidRPr="00A9323C">
        <w:rPr>
          <w:lang w:val="en-US"/>
        </w:rPr>
        <w:t xml:space="preserve">, </w:t>
      </w:r>
      <w:r w:rsidRPr="00A9323C">
        <w:rPr>
          <w:i/>
          <w:iCs/>
          <w:lang w:val="en-US"/>
        </w:rPr>
        <w:t>50</w:t>
      </w:r>
      <w:r w:rsidRPr="00A9323C">
        <w:rPr>
          <w:lang w:val="en-US"/>
        </w:rPr>
        <w:t xml:space="preserve">(1), 7–36. </w:t>
      </w:r>
      <w:r w:rsidR="003C2326" w:rsidRPr="00A9323C">
        <w:rPr>
          <w:lang w:val="en-US"/>
        </w:rPr>
        <w:t>https://doi.org/</w:t>
      </w:r>
      <w:r w:rsidRPr="00A9323C">
        <w:rPr>
          <w:lang w:val="en-US"/>
        </w:rPr>
        <w:t>10.1016/j.jsp.2011.09.006</w:t>
      </w:r>
    </w:p>
    <w:p w14:paraId="5D22ABE5" w14:textId="6EBBA360"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McCabe, D. P., &amp; Castel, A. D. (2008). Seeing is believing: The effect of brain images on judgments of scientific reasoning. </w:t>
      </w:r>
      <w:r w:rsidRPr="00A9323C">
        <w:rPr>
          <w:rFonts w:ascii="Times New Roman" w:hAnsi="Times New Roman" w:cs="Times New Roman"/>
          <w:i/>
          <w:iCs/>
          <w:sz w:val="24"/>
          <w:szCs w:val="24"/>
          <w:lang w:val="en-US"/>
        </w:rPr>
        <w:t>Cognition</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107</w:t>
      </w:r>
      <w:r w:rsidRPr="00A9323C">
        <w:rPr>
          <w:rFonts w:ascii="Times New Roman" w:hAnsi="Times New Roman" w:cs="Times New Roman"/>
          <w:sz w:val="24"/>
          <w:szCs w:val="24"/>
          <w:lang w:val="en-US"/>
        </w:rPr>
        <w:t xml:space="preserve">, 343–352. </w:t>
      </w:r>
      <w:r w:rsidR="009C1C9E" w:rsidRPr="00A9323C">
        <w:rPr>
          <w:rFonts w:ascii="Times New Roman" w:hAnsi="Times New Roman" w:cs="Times New Roman"/>
          <w:sz w:val="24"/>
          <w:szCs w:val="24"/>
          <w:lang w:val="en-US"/>
        </w:rPr>
        <w:t>https://doi.org/</w:t>
      </w:r>
      <w:r w:rsidRPr="00A9323C">
        <w:rPr>
          <w:rFonts w:ascii="Times New Roman" w:hAnsi="Times New Roman" w:cs="Times New Roman"/>
          <w:sz w:val="24"/>
          <w:szCs w:val="24"/>
          <w:lang w:val="en-US"/>
        </w:rPr>
        <w:t>10.1016/j.cognition.2007.07.017</w:t>
      </w:r>
    </w:p>
    <w:p w14:paraId="2F22B802" w14:textId="779DE6E7"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Newton, P. M., &amp; Salvi, A. (2020). How common is belief in the learning styles neuromyth, and does it matter? A pragmatic systematic review. In </w:t>
      </w:r>
      <w:r w:rsidRPr="00A9323C">
        <w:rPr>
          <w:rFonts w:ascii="Times New Roman" w:hAnsi="Times New Roman" w:cs="Times New Roman"/>
          <w:i/>
          <w:iCs/>
          <w:sz w:val="24"/>
          <w:szCs w:val="24"/>
          <w:lang w:val="en-US"/>
        </w:rPr>
        <w:t xml:space="preserve">Frontiers in Education </w:t>
      </w:r>
      <w:r w:rsidRPr="00A9323C">
        <w:rPr>
          <w:rFonts w:ascii="Times New Roman" w:hAnsi="Times New Roman" w:cs="Times New Roman"/>
          <w:sz w:val="24"/>
          <w:szCs w:val="24"/>
          <w:lang w:val="en-US"/>
        </w:rPr>
        <w:t>(Vol. 5, p. 602451). Frontiers.</w:t>
      </w:r>
      <w:r w:rsidR="009C1C9E" w:rsidRPr="00A9323C">
        <w:rPr>
          <w:rFonts w:ascii="Times New Roman" w:hAnsi="Times New Roman" w:cs="Times New Roman"/>
          <w:sz w:val="24"/>
          <w:szCs w:val="24"/>
          <w:lang w:val="en-US"/>
        </w:rPr>
        <w:t xml:space="preserve"> https://doi.org/10.3389/feduc.2020.602451</w:t>
      </w:r>
    </w:p>
    <w:p w14:paraId="4E547619" w14:textId="21EB6CFD" w:rsidR="008D390E" w:rsidRPr="00A9323C" w:rsidRDefault="009D38E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Organization</w:t>
      </w:r>
      <w:r w:rsidR="008D390E" w:rsidRPr="00A9323C">
        <w:rPr>
          <w:rFonts w:ascii="Times New Roman" w:hAnsi="Times New Roman" w:cs="Times New Roman"/>
          <w:sz w:val="24"/>
          <w:szCs w:val="24"/>
          <w:lang w:val="en-US"/>
        </w:rPr>
        <w:t xml:space="preserve"> for Economic Co-operation and Development</w:t>
      </w:r>
      <w:r w:rsidR="00470586" w:rsidRPr="00A9323C">
        <w:rPr>
          <w:rFonts w:ascii="Times New Roman" w:hAnsi="Times New Roman" w:cs="Times New Roman"/>
          <w:sz w:val="24"/>
          <w:szCs w:val="24"/>
          <w:lang w:val="en-US"/>
        </w:rPr>
        <w:t>. (2002)</w:t>
      </w:r>
      <w:r w:rsidR="008D390E" w:rsidRPr="00A9323C">
        <w:rPr>
          <w:rFonts w:ascii="Times New Roman" w:hAnsi="Times New Roman" w:cs="Times New Roman"/>
          <w:sz w:val="24"/>
          <w:szCs w:val="24"/>
          <w:lang w:val="en-US"/>
        </w:rPr>
        <w:t xml:space="preserve">. </w:t>
      </w:r>
      <w:r w:rsidR="008D390E" w:rsidRPr="00A9323C">
        <w:rPr>
          <w:rFonts w:ascii="Times New Roman" w:hAnsi="Times New Roman" w:cs="Times New Roman"/>
          <w:i/>
          <w:iCs/>
          <w:sz w:val="24"/>
          <w:szCs w:val="24"/>
          <w:lang w:val="en-US"/>
        </w:rPr>
        <w:t xml:space="preserve">Understanding the Brain: Towards a New Learning Science. </w:t>
      </w:r>
      <w:r w:rsidR="00470586" w:rsidRPr="00A9323C">
        <w:rPr>
          <w:rFonts w:ascii="Times New Roman" w:hAnsi="Times New Roman" w:cs="Times New Roman"/>
          <w:sz w:val="24"/>
          <w:szCs w:val="24"/>
          <w:lang w:val="en-US"/>
        </w:rPr>
        <w:t>OECD</w:t>
      </w:r>
      <w:r w:rsidRPr="00A9323C">
        <w:rPr>
          <w:rFonts w:ascii="Times New Roman" w:hAnsi="Times New Roman" w:cs="Times New Roman"/>
          <w:sz w:val="24"/>
          <w:szCs w:val="24"/>
          <w:lang w:val="en-US"/>
        </w:rPr>
        <w:t xml:space="preserve"> </w:t>
      </w:r>
      <w:r w:rsidR="00470586" w:rsidRPr="00A9323C">
        <w:rPr>
          <w:rFonts w:ascii="Times New Roman" w:hAnsi="Times New Roman" w:cs="Times New Roman"/>
          <w:sz w:val="24"/>
          <w:szCs w:val="24"/>
          <w:lang w:val="en-US"/>
        </w:rPr>
        <w:t>Publications.</w:t>
      </w:r>
    </w:p>
    <w:p w14:paraId="7E4FE853" w14:textId="41D90ABD" w:rsidR="009D4E38" w:rsidRPr="00A9323C" w:rsidRDefault="009D4E38"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Park, S., &amp; Chen, Y. C. (2012). Mapping out the integration of the components of pedagogical content knowledge (PCK): Examples from high school biology classrooms. </w:t>
      </w:r>
      <w:r w:rsidRPr="00A9323C">
        <w:rPr>
          <w:rFonts w:ascii="Times New Roman" w:hAnsi="Times New Roman" w:cs="Times New Roman"/>
          <w:i/>
          <w:iCs/>
          <w:sz w:val="24"/>
          <w:szCs w:val="24"/>
          <w:lang w:val="en-US"/>
        </w:rPr>
        <w:t>Journal of Research in Science Teaching</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49</w:t>
      </w:r>
      <w:r w:rsidRPr="00A9323C">
        <w:rPr>
          <w:rFonts w:ascii="Times New Roman" w:hAnsi="Times New Roman" w:cs="Times New Roman"/>
          <w:sz w:val="24"/>
          <w:szCs w:val="24"/>
          <w:lang w:val="en-US"/>
        </w:rPr>
        <w:t xml:space="preserve">(7), 922–941. </w:t>
      </w:r>
      <w:hyperlink r:id="rId11" w:history="1">
        <w:r w:rsidRPr="00A9323C">
          <w:rPr>
            <w:rStyle w:val="Hipervnculo"/>
            <w:rFonts w:ascii="Times New Roman" w:hAnsi="Times New Roman" w:cs="Times New Roman"/>
            <w:color w:val="auto"/>
            <w:sz w:val="24"/>
            <w:szCs w:val="24"/>
            <w:lang w:val="en-US"/>
          </w:rPr>
          <w:t>https://doi.org/10.1002/tea.21022</w:t>
        </w:r>
      </w:hyperlink>
      <w:r w:rsidRPr="00A9323C">
        <w:rPr>
          <w:rFonts w:ascii="Times New Roman" w:hAnsi="Times New Roman" w:cs="Times New Roman"/>
          <w:sz w:val="24"/>
          <w:szCs w:val="24"/>
          <w:lang w:val="en-US"/>
        </w:rPr>
        <w:t xml:space="preserve"> </w:t>
      </w:r>
    </w:p>
    <w:p w14:paraId="4CCE668D" w14:textId="426B2708"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Pasquinelli, E. (2012). Neuromyths: Why do they exist and persist? </w:t>
      </w:r>
      <w:r w:rsidRPr="00A9323C">
        <w:rPr>
          <w:rFonts w:ascii="Times New Roman" w:hAnsi="Times New Roman" w:cs="Times New Roman"/>
          <w:i/>
          <w:iCs/>
          <w:sz w:val="24"/>
          <w:szCs w:val="24"/>
          <w:lang w:val="en-US"/>
        </w:rPr>
        <w:t>Mind, Brain, and Education</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6</w:t>
      </w:r>
      <w:r w:rsidRPr="00A9323C">
        <w:rPr>
          <w:rFonts w:ascii="Times New Roman" w:hAnsi="Times New Roman" w:cs="Times New Roman"/>
          <w:sz w:val="24"/>
          <w:szCs w:val="24"/>
          <w:lang w:val="en-US"/>
        </w:rPr>
        <w:t>, 89–96.</w:t>
      </w:r>
      <w:r w:rsidR="00470586" w:rsidRPr="00A9323C">
        <w:rPr>
          <w:rFonts w:ascii="Times New Roman" w:hAnsi="Times New Roman" w:cs="Times New Roman"/>
          <w:sz w:val="24"/>
          <w:szCs w:val="24"/>
          <w:lang w:val="en-US"/>
        </w:rPr>
        <w:t xml:space="preserve"> https://doi.org/10.1111/j.1751-228X.2012.01141.x</w:t>
      </w:r>
    </w:p>
    <w:p w14:paraId="380DEFED" w14:textId="01A1BC68" w:rsidR="008D390E" w:rsidRPr="00A9323C" w:rsidRDefault="005F61A1" w:rsidP="00A9323C">
      <w:pPr>
        <w:spacing w:after="0" w:line="360" w:lineRule="auto"/>
        <w:ind w:left="369" w:hanging="369"/>
        <w:contextualSpacing/>
        <w:jc w:val="both"/>
        <w:rPr>
          <w:rStyle w:val="Hipervnculo"/>
          <w:rFonts w:ascii="Times New Roman" w:hAnsi="Times New Roman" w:cs="Times New Roman"/>
          <w:color w:val="auto"/>
          <w:sz w:val="24"/>
          <w:szCs w:val="24"/>
          <w:shd w:val="clear" w:color="auto" w:fill="FFFFFF"/>
          <w:lang w:val="en-US"/>
        </w:rPr>
      </w:pPr>
      <w:r w:rsidRPr="00A9323C">
        <w:rPr>
          <w:rFonts w:ascii="Times New Roman" w:hAnsi="Times New Roman" w:cs="Times New Roman"/>
          <w:sz w:val="24"/>
          <w:szCs w:val="24"/>
          <w:shd w:val="clear" w:color="auto" w:fill="FFFFFF"/>
          <w:lang w:val="en-US"/>
        </w:rPr>
        <w:t>Romero-</w:t>
      </w:r>
      <w:r w:rsidR="008D390E" w:rsidRPr="00A9323C">
        <w:rPr>
          <w:rFonts w:ascii="Times New Roman" w:hAnsi="Times New Roman" w:cs="Times New Roman"/>
          <w:sz w:val="24"/>
          <w:szCs w:val="24"/>
          <w:shd w:val="clear" w:color="auto" w:fill="FFFFFF"/>
          <w:lang w:val="en-US"/>
        </w:rPr>
        <w:t xml:space="preserve">Naranjo, F. J. (2024). Neuromyths about movement and the brain: debunking misconceptions. Journal of Physical Education and Sport ® (JPES), Vol. 24 (issue 7), Art 190 pp. 1707 - 1715, July 2024 online ISSN: 2247 - 806X; p-ISSN: 2247 – 8051; ISSN - L = 2247 - 8051 © JPES </w:t>
      </w:r>
      <w:hyperlink r:id="rId12" w:history="1">
        <w:r w:rsidR="008D390E" w:rsidRPr="00A9323C">
          <w:rPr>
            <w:rStyle w:val="Hipervnculo"/>
            <w:rFonts w:ascii="Times New Roman" w:hAnsi="Times New Roman" w:cs="Times New Roman"/>
            <w:color w:val="auto"/>
            <w:sz w:val="24"/>
            <w:szCs w:val="24"/>
            <w:shd w:val="clear" w:color="auto" w:fill="FFFFFF"/>
            <w:lang w:val="en-US"/>
          </w:rPr>
          <w:t>https://doi.org/10.7752/jpes.2024.07190</w:t>
        </w:r>
      </w:hyperlink>
    </w:p>
    <w:p w14:paraId="66199ADD" w14:textId="4DF2E156" w:rsidR="009D4E38" w:rsidRPr="00A9323C" w:rsidRDefault="009D4E38" w:rsidP="00A9323C">
      <w:pPr>
        <w:spacing w:after="0" w:line="360" w:lineRule="auto"/>
        <w:ind w:left="369" w:hanging="369"/>
        <w:contextualSpacing/>
        <w:jc w:val="both"/>
        <w:rPr>
          <w:rFonts w:ascii="Times New Roman" w:hAnsi="Times New Roman" w:cs="Times New Roman"/>
          <w:sz w:val="24"/>
          <w:szCs w:val="24"/>
          <w:shd w:val="clear" w:color="auto" w:fill="FFFFFF"/>
          <w:lang w:val="en-US"/>
        </w:rPr>
      </w:pPr>
      <w:r w:rsidRPr="00A9323C">
        <w:rPr>
          <w:rFonts w:ascii="Times New Roman" w:hAnsi="Times New Roman" w:cs="Times New Roman"/>
          <w:sz w:val="24"/>
          <w:szCs w:val="24"/>
          <w:lang w:val="en-US"/>
        </w:rPr>
        <w:t xml:space="preserve">Rousseau, L. (2024). Dispelling educational neuromyths: A review of in-service teacher professional development interventions. </w:t>
      </w:r>
      <w:r w:rsidRPr="00A9323C">
        <w:rPr>
          <w:rFonts w:ascii="Times New Roman" w:hAnsi="Times New Roman" w:cs="Times New Roman"/>
          <w:i/>
          <w:iCs/>
          <w:sz w:val="24"/>
          <w:szCs w:val="24"/>
          <w:lang w:val="en-US"/>
        </w:rPr>
        <w:t>Mind, Brain, and Education</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18</w:t>
      </w:r>
      <w:r w:rsidRPr="00A9323C">
        <w:rPr>
          <w:rFonts w:ascii="Times New Roman" w:hAnsi="Times New Roman" w:cs="Times New Roman"/>
          <w:sz w:val="24"/>
          <w:szCs w:val="24"/>
          <w:lang w:val="en-US"/>
        </w:rPr>
        <w:t>(3), 270–287. https://doi.org/10.1111/mbe.12414</w:t>
      </w:r>
    </w:p>
    <w:p w14:paraId="09BA3789" w14:textId="77777777"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shd w:val="clear" w:color="auto" w:fill="FFFFFF"/>
          <w:lang w:val="en-US"/>
        </w:rPr>
        <w:lastRenderedPageBreak/>
        <w:t>Tsang, P., Francis, G., &amp; Pavlidou, E. (2024). Educational neuromyths and instructional practices: The case of inclusive education teachers in Hong Kong. </w:t>
      </w:r>
      <w:r w:rsidRPr="00A9323C">
        <w:rPr>
          <w:rFonts w:ascii="Times New Roman" w:hAnsi="Times New Roman" w:cs="Times New Roman"/>
          <w:i/>
          <w:iCs/>
          <w:sz w:val="24"/>
          <w:szCs w:val="24"/>
          <w:shd w:val="clear" w:color="auto" w:fill="FFFFFF"/>
          <w:lang w:val="en-US"/>
        </w:rPr>
        <w:t>Trends in Neuroscience and Education</w:t>
      </w:r>
      <w:r w:rsidRPr="00A9323C">
        <w:rPr>
          <w:rFonts w:ascii="Times New Roman" w:hAnsi="Times New Roman" w:cs="Times New Roman"/>
          <w:sz w:val="24"/>
          <w:szCs w:val="24"/>
          <w:shd w:val="clear" w:color="auto" w:fill="FFFFFF"/>
          <w:lang w:val="en-US"/>
        </w:rPr>
        <w:t>, 100221.</w:t>
      </w:r>
      <w:r w:rsidRPr="00A9323C">
        <w:rPr>
          <w:rFonts w:ascii="Times New Roman" w:hAnsi="Times New Roman" w:cs="Times New Roman"/>
          <w:sz w:val="24"/>
          <w:szCs w:val="24"/>
          <w:lang w:val="en-US"/>
        </w:rPr>
        <w:t xml:space="preserve"> </w:t>
      </w:r>
      <w:hyperlink r:id="rId13" w:history="1">
        <w:r w:rsidRPr="00A9323C">
          <w:rPr>
            <w:rStyle w:val="Hipervnculo"/>
            <w:rFonts w:ascii="Times New Roman" w:hAnsi="Times New Roman" w:cs="Times New Roman"/>
            <w:color w:val="auto"/>
            <w:sz w:val="24"/>
            <w:szCs w:val="24"/>
            <w:lang w:val="en-US"/>
          </w:rPr>
          <w:t>https://doi.org/10.1016/j.tine.2024.100221</w:t>
        </w:r>
      </w:hyperlink>
      <w:r w:rsidRPr="00A9323C">
        <w:rPr>
          <w:rFonts w:ascii="Times New Roman" w:hAnsi="Times New Roman" w:cs="Times New Roman"/>
          <w:sz w:val="24"/>
          <w:szCs w:val="24"/>
          <w:lang w:val="en-US"/>
        </w:rPr>
        <w:t xml:space="preserve"> </w:t>
      </w:r>
    </w:p>
    <w:p w14:paraId="47F12D7A" w14:textId="7E7898B5" w:rsidR="008D390E" w:rsidRPr="00A9323C" w:rsidRDefault="008D390E" w:rsidP="00A9323C">
      <w:pPr>
        <w:spacing w:after="0" w:line="360" w:lineRule="auto"/>
        <w:ind w:left="369" w:hanging="369"/>
        <w:contextualSpacing/>
        <w:jc w:val="both"/>
        <w:rPr>
          <w:rFonts w:ascii="Times New Roman" w:hAnsi="Times New Roman" w:cs="Times New Roman"/>
          <w:sz w:val="24"/>
          <w:szCs w:val="24"/>
        </w:rPr>
      </w:pPr>
      <w:r w:rsidRPr="00A9323C">
        <w:rPr>
          <w:rFonts w:ascii="Times New Roman" w:hAnsi="Times New Roman" w:cs="Times New Roman"/>
          <w:sz w:val="24"/>
          <w:szCs w:val="24"/>
          <w:lang w:val="en-US"/>
        </w:rPr>
        <w:t xml:space="preserve">Tunga, Y., &amp; </w:t>
      </w:r>
      <w:proofErr w:type="spellStart"/>
      <w:r w:rsidRPr="00A9323C">
        <w:rPr>
          <w:rFonts w:ascii="Times New Roman" w:hAnsi="Times New Roman" w:cs="Times New Roman"/>
          <w:sz w:val="24"/>
          <w:szCs w:val="24"/>
          <w:lang w:val="en-US"/>
        </w:rPr>
        <w:t>Çaǧıltay</w:t>
      </w:r>
      <w:proofErr w:type="spellEnd"/>
      <w:r w:rsidRPr="00A9323C">
        <w:rPr>
          <w:rFonts w:ascii="Times New Roman" w:hAnsi="Times New Roman" w:cs="Times New Roman"/>
          <w:sz w:val="24"/>
          <w:szCs w:val="24"/>
          <w:lang w:val="en-US"/>
        </w:rPr>
        <w:t>, K. (2023). Myths or facts: prevalence, and predictors of neuromyths among Turkish teachers. </w:t>
      </w:r>
      <w:proofErr w:type="spellStart"/>
      <w:r w:rsidRPr="00A9323C">
        <w:rPr>
          <w:rFonts w:ascii="Times New Roman" w:hAnsi="Times New Roman" w:cs="Times New Roman"/>
          <w:i/>
          <w:iCs/>
          <w:sz w:val="24"/>
          <w:szCs w:val="24"/>
        </w:rPr>
        <w:t>Egitim</w:t>
      </w:r>
      <w:proofErr w:type="spellEnd"/>
      <w:r w:rsidRPr="00A9323C">
        <w:rPr>
          <w:rFonts w:ascii="Times New Roman" w:hAnsi="Times New Roman" w:cs="Times New Roman"/>
          <w:i/>
          <w:iCs/>
          <w:sz w:val="24"/>
          <w:szCs w:val="24"/>
        </w:rPr>
        <w:t xml:space="preserve"> ve </w:t>
      </w:r>
      <w:proofErr w:type="spellStart"/>
      <w:r w:rsidRPr="00A9323C">
        <w:rPr>
          <w:rFonts w:ascii="Times New Roman" w:hAnsi="Times New Roman" w:cs="Times New Roman"/>
          <w:i/>
          <w:iCs/>
          <w:sz w:val="24"/>
          <w:szCs w:val="24"/>
        </w:rPr>
        <w:t>Bilim</w:t>
      </w:r>
      <w:proofErr w:type="spellEnd"/>
      <w:r w:rsidRPr="00A9323C">
        <w:rPr>
          <w:rFonts w:ascii="Times New Roman" w:hAnsi="Times New Roman" w:cs="Times New Roman"/>
          <w:sz w:val="24"/>
          <w:szCs w:val="24"/>
        </w:rPr>
        <w:t>, </w:t>
      </w:r>
      <w:r w:rsidRPr="00A9323C">
        <w:rPr>
          <w:rFonts w:ascii="Times New Roman" w:hAnsi="Times New Roman" w:cs="Times New Roman"/>
          <w:i/>
          <w:iCs/>
          <w:sz w:val="24"/>
          <w:szCs w:val="24"/>
        </w:rPr>
        <w:t>48</w:t>
      </w:r>
      <w:r w:rsidRPr="00A9323C">
        <w:rPr>
          <w:rFonts w:ascii="Times New Roman" w:hAnsi="Times New Roman" w:cs="Times New Roman"/>
          <w:sz w:val="24"/>
          <w:szCs w:val="24"/>
        </w:rPr>
        <w:t xml:space="preserve">(216), 229-246. </w:t>
      </w:r>
      <w:hyperlink r:id="rId14" w:history="1">
        <w:r w:rsidR="00003CD7" w:rsidRPr="00A9323C">
          <w:rPr>
            <w:rStyle w:val="Hipervnculo"/>
            <w:rFonts w:ascii="Times New Roman" w:hAnsi="Times New Roman" w:cs="Times New Roman"/>
            <w:color w:val="auto"/>
            <w:sz w:val="24"/>
            <w:szCs w:val="24"/>
          </w:rPr>
          <w:t>https://doi.org/10.15390/EB.2023.12089</w:t>
        </w:r>
      </w:hyperlink>
      <w:r w:rsidR="00003CD7" w:rsidRPr="00A9323C">
        <w:rPr>
          <w:rFonts w:ascii="Times New Roman" w:hAnsi="Times New Roman" w:cs="Times New Roman"/>
          <w:sz w:val="24"/>
          <w:szCs w:val="24"/>
        </w:rPr>
        <w:t xml:space="preserve"> </w:t>
      </w:r>
    </w:p>
    <w:p w14:paraId="0A6A8FB1" w14:textId="77777777"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rPr>
        <w:t>Van Dijk, W., &amp; Lane, H. B. (2018). </w:t>
      </w:r>
      <w:r w:rsidRPr="00A9323C">
        <w:rPr>
          <w:rFonts w:ascii="Times New Roman" w:hAnsi="Times New Roman" w:cs="Times New Roman"/>
          <w:i/>
          <w:iCs/>
          <w:sz w:val="24"/>
          <w:szCs w:val="24"/>
          <w:lang w:val="en-US"/>
        </w:rPr>
        <w:t>The brain and the US education system: Perpetuation of neuromyths. Exceptionality, 1–14.</w:t>
      </w:r>
      <w:r w:rsidRPr="00A9323C">
        <w:rPr>
          <w:rFonts w:ascii="Times New Roman" w:hAnsi="Times New Roman" w:cs="Times New Roman"/>
          <w:sz w:val="24"/>
          <w:szCs w:val="24"/>
          <w:lang w:val="en-US"/>
        </w:rPr>
        <w:t> </w:t>
      </w:r>
      <w:hyperlink r:id="rId15" w:history="1">
        <w:r w:rsidRPr="00A9323C">
          <w:rPr>
            <w:rStyle w:val="Hipervnculo"/>
            <w:rFonts w:ascii="Times New Roman" w:hAnsi="Times New Roman" w:cs="Times New Roman"/>
            <w:color w:val="auto"/>
            <w:sz w:val="24"/>
            <w:szCs w:val="24"/>
            <w:lang w:val="en-US"/>
          </w:rPr>
          <w:t>https://doi.org/10.1080/09362835.2018.1480954</w:t>
        </w:r>
      </w:hyperlink>
      <w:r w:rsidRPr="00A9323C">
        <w:rPr>
          <w:rFonts w:ascii="Times New Roman" w:hAnsi="Times New Roman" w:cs="Times New Roman"/>
          <w:sz w:val="24"/>
          <w:szCs w:val="24"/>
          <w:lang w:val="en-US"/>
        </w:rPr>
        <w:t xml:space="preserve">  </w:t>
      </w:r>
    </w:p>
    <w:p w14:paraId="5850DB1B" w14:textId="11EC5411" w:rsidR="008D390E" w:rsidRPr="00A9323C" w:rsidRDefault="008D390E"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lang w:val="en-US"/>
        </w:rPr>
        <w:t xml:space="preserve">Weisberg, D. S., Keil, F. C., Goodstein, J., Rawson, E., &amp; Gray, J. R. (2008). The seductive allure of neuroscience explanations. </w:t>
      </w:r>
      <w:r w:rsidRPr="00A9323C">
        <w:rPr>
          <w:rFonts w:ascii="Times New Roman" w:hAnsi="Times New Roman" w:cs="Times New Roman"/>
          <w:i/>
          <w:iCs/>
          <w:sz w:val="24"/>
          <w:szCs w:val="24"/>
          <w:lang w:val="en-US"/>
        </w:rPr>
        <w:t>Journal of Cognitive Neuroscience</w:t>
      </w:r>
      <w:r w:rsidRPr="00A9323C">
        <w:rPr>
          <w:rFonts w:ascii="Times New Roman" w:hAnsi="Times New Roman" w:cs="Times New Roman"/>
          <w:sz w:val="24"/>
          <w:szCs w:val="24"/>
          <w:lang w:val="en-US"/>
        </w:rPr>
        <w:t xml:space="preserve">, </w:t>
      </w:r>
      <w:r w:rsidRPr="00A9323C">
        <w:rPr>
          <w:rFonts w:ascii="Times New Roman" w:hAnsi="Times New Roman" w:cs="Times New Roman"/>
          <w:i/>
          <w:iCs/>
          <w:sz w:val="24"/>
          <w:szCs w:val="24"/>
          <w:lang w:val="en-US"/>
        </w:rPr>
        <w:t>20</w:t>
      </w:r>
      <w:r w:rsidRPr="00A9323C">
        <w:rPr>
          <w:rFonts w:ascii="Times New Roman" w:hAnsi="Times New Roman" w:cs="Times New Roman"/>
          <w:sz w:val="24"/>
          <w:szCs w:val="24"/>
          <w:lang w:val="en-US"/>
        </w:rPr>
        <w:t>, 470–477. https://doi.org/10.1162/jocn.2008.20040</w:t>
      </w:r>
    </w:p>
    <w:p w14:paraId="75025010" w14:textId="2D411EEE" w:rsidR="004155E3" w:rsidRPr="00A9323C" w:rsidRDefault="004155E3" w:rsidP="00A9323C">
      <w:pPr>
        <w:spacing w:after="0" w:line="360" w:lineRule="auto"/>
        <w:ind w:left="369" w:hanging="369"/>
        <w:contextualSpacing/>
        <w:jc w:val="both"/>
        <w:rPr>
          <w:rFonts w:ascii="Times New Roman" w:hAnsi="Times New Roman" w:cs="Times New Roman"/>
          <w:sz w:val="24"/>
          <w:szCs w:val="24"/>
          <w:shd w:val="clear" w:color="auto" w:fill="FFFFFF"/>
          <w:lang w:val="en-US"/>
        </w:rPr>
      </w:pPr>
      <w:r w:rsidRPr="00A9323C">
        <w:rPr>
          <w:rFonts w:ascii="Times New Roman" w:hAnsi="Times New Roman" w:cs="Times New Roman"/>
          <w:sz w:val="24"/>
          <w:szCs w:val="24"/>
          <w:shd w:val="clear" w:color="auto" w:fill="FFFFFF"/>
          <w:lang w:val="en-US"/>
        </w:rPr>
        <w:t xml:space="preserve">Wilkinson, H. R., Smid, C., Morris, S., Farran, E. K., </w:t>
      </w:r>
      <w:proofErr w:type="spellStart"/>
      <w:r w:rsidRPr="00A9323C">
        <w:rPr>
          <w:rFonts w:ascii="Times New Roman" w:hAnsi="Times New Roman" w:cs="Times New Roman"/>
          <w:sz w:val="24"/>
          <w:szCs w:val="24"/>
          <w:shd w:val="clear" w:color="auto" w:fill="FFFFFF"/>
          <w:lang w:val="en-US"/>
        </w:rPr>
        <w:t>Dumontheil</w:t>
      </w:r>
      <w:proofErr w:type="spellEnd"/>
      <w:r w:rsidRPr="00A9323C">
        <w:rPr>
          <w:rFonts w:ascii="Times New Roman" w:hAnsi="Times New Roman" w:cs="Times New Roman"/>
          <w:sz w:val="24"/>
          <w:szCs w:val="24"/>
          <w:shd w:val="clear" w:color="auto" w:fill="FFFFFF"/>
          <w:lang w:val="en-US"/>
        </w:rPr>
        <w:t>, I., Mayer, S., ... &amp; UnLocke Team. (2020). Domain-specific inhibitory control training to improve children’s learning of counterintuitive concepts in mathematics and science. </w:t>
      </w:r>
      <w:r w:rsidRPr="00A9323C">
        <w:rPr>
          <w:rFonts w:ascii="Times New Roman" w:hAnsi="Times New Roman" w:cs="Times New Roman"/>
          <w:i/>
          <w:iCs/>
          <w:sz w:val="24"/>
          <w:szCs w:val="24"/>
          <w:shd w:val="clear" w:color="auto" w:fill="FFFFFF"/>
          <w:lang w:val="en-US"/>
        </w:rPr>
        <w:t>Journal of Cognitive Enhancement</w:t>
      </w:r>
      <w:r w:rsidRPr="00A9323C">
        <w:rPr>
          <w:rFonts w:ascii="Times New Roman" w:hAnsi="Times New Roman" w:cs="Times New Roman"/>
          <w:sz w:val="24"/>
          <w:szCs w:val="24"/>
          <w:shd w:val="clear" w:color="auto" w:fill="FFFFFF"/>
          <w:lang w:val="en-US"/>
        </w:rPr>
        <w:t>, </w:t>
      </w:r>
      <w:r w:rsidRPr="00A9323C">
        <w:rPr>
          <w:rFonts w:ascii="Times New Roman" w:hAnsi="Times New Roman" w:cs="Times New Roman"/>
          <w:i/>
          <w:iCs/>
          <w:sz w:val="24"/>
          <w:szCs w:val="24"/>
          <w:shd w:val="clear" w:color="auto" w:fill="FFFFFF"/>
          <w:lang w:val="en-US"/>
        </w:rPr>
        <w:t>4</w:t>
      </w:r>
      <w:r w:rsidRPr="00A9323C">
        <w:rPr>
          <w:rFonts w:ascii="Times New Roman" w:hAnsi="Times New Roman" w:cs="Times New Roman"/>
          <w:sz w:val="24"/>
          <w:szCs w:val="24"/>
          <w:shd w:val="clear" w:color="auto" w:fill="FFFFFF"/>
          <w:lang w:val="en-US"/>
        </w:rPr>
        <w:t>, 296-314. https://doi.org/10.1007/s41465-019-00161-4</w:t>
      </w:r>
    </w:p>
    <w:p w14:paraId="625B2522" w14:textId="74C667DA" w:rsidR="007756E4" w:rsidRPr="00E83C19" w:rsidRDefault="004155E3" w:rsidP="00A9323C">
      <w:pPr>
        <w:spacing w:after="0" w:line="360" w:lineRule="auto"/>
        <w:ind w:left="369" w:hanging="369"/>
        <w:contextualSpacing/>
        <w:jc w:val="both"/>
        <w:rPr>
          <w:rFonts w:ascii="Times New Roman" w:hAnsi="Times New Roman" w:cs="Times New Roman"/>
          <w:sz w:val="24"/>
          <w:szCs w:val="24"/>
          <w:lang w:val="en-US"/>
        </w:rPr>
      </w:pPr>
      <w:r w:rsidRPr="00A9323C">
        <w:rPr>
          <w:rFonts w:ascii="Times New Roman" w:hAnsi="Times New Roman" w:cs="Times New Roman"/>
          <w:sz w:val="24"/>
          <w:szCs w:val="24"/>
          <w:shd w:val="clear" w:color="auto" w:fill="FFFFFF"/>
          <w:lang w:val="en-US"/>
        </w:rPr>
        <w:t>Zhang, R., Jiang, Y., Dang, B., &amp; Zhou, A. (2019, February). Neuromyths in Chinese classrooms: evidence from headmasters in an underdeveloped region of China. In </w:t>
      </w:r>
      <w:r w:rsidRPr="00A9323C">
        <w:rPr>
          <w:rFonts w:ascii="Times New Roman" w:hAnsi="Times New Roman" w:cs="Times New Roman"/>
          <w:i/>
          <w:iCs/>
          <w:sz w:val="24"/>
          <w:szCs w:val="24"/>
          <w:shd w:val="clear" w:color="auto" w:fill="FFFFFF"/>
          <w:lang w:val="en-US"/>
        </w:rPr>
        <w:t>Frontiers in Education</w:t>
      </w:r>
      <w:r w:rsidRPr="00A9323C">
        <w:rPr>
          <w:rFonts w:ascii="Times New Roman" w:hAnsi="Times New Roman" w:cs="Times New Roman"/>
          <w:sz w:val="24"/>
          <w:szCs w:val="24"/>
          <w:shd w:val="clear" w:color="auto" w:fill="FFFFFF"/>
          <w:lang w:val="en-US"/>
        </w:rPr>
        <w:t> (Vol. 4, p. 8). Frontiers Media SA.</w:t>
      </w:r>
      <w:r w:rsidRPr="00A9323C">
        <w:rPr>
          <w:rFonts w:ascii="Times New Roman" w:hAnsi="Times New Roman" w:cs="Times New Roman"/>
          <w:sz w:val="24"/>
          <w:szCs w:val="24"/>
          <w:lang w:val="en-US"/>
        </w:rPr>
        <w:t xml:space="preserve"> </w:t>
      </w:r>
      <w:hyperlink r:id="rId16" w:history="1">
        <w:r w:rsidRPr="00A9323C">
          <w:rPr>
            <w:rStyle w:val="Hipervnculo"/>
            <w:rFonts w:ascii="Times New Roman" w:hAnsi="Times New Roman" w:cs="Times New Roman"/>
            <w:color w:val="auto"/>
            <w:sz w:val="24"/>
            <w:szCs w:val="24"/>
            <w:lang w:val="en-US"/>
          </w:rPr>
          <w:t>https://doi.org/10.3389/feduc.2019.00008</w:t>
        </w:r>
      </w:hyperlink>
      <w:r w:rsidRPr="00A9323C">
        <w:rPr>
          <w:rFonts w:ascii="Times New Roman" w:hAnsi="Times New Roman" w:cs="Times New Roman"/>
          <w:sz w:val="24"/>
          <w:szCs w:val="24"/>
          <w:lang w:val="en-US"/>
        </w:rPr>
        <w:t xml:space="preserve"> </w:t>
      </w:r>
    </w:p>
    <w:sectPr w:rsidR="007756E4" w:rsidRPr="00E83C19" w:rsidSect="00A9323C">
      <w:headerReference w:type="default" r:id="rId17"/>
      <w:footerReference w:type="default" r:id="rId18"/>
      <w:pgSz w:w="12240" w:h="15840"/>
      <w:pgMar w:top="1134"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024C" w14:textId="77777777" w:rsidR="00083CFB" w:rsidRDefault="00083CFB" w:rsidP="00A9323C">
      <w:pPr>
        <w:spacing w:after="0" w:line="240" w:lineRule="auto"/>
      </w:pPr>
      <w:r>
        <w:separator/>
      </w:r>
    </w:p>
  </w:endnote>
  <w:endnote w:type="continuationSeparator" w:id="0">
    <w:p w14:paraId="34403761" w14:textId="77777777" w:rsidR="00083CFB" w:rsidRDefault="00083CFB" w:rsidP="00A9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F133" w14:textId="7FA7BB15" w:rsidR="00A9323C" w:rsidRDefault="00A9323C">
    <w:pPr>
      <w:pStyle w:val="Piedepgina"/>
    </w:pPr>
    <w:r>
      <w:t xml:space="preserve">                </w:t>
    </w:r>
    <w:r w:rsidRPr="002A3D98">
      <w:rPr>
        <w:noProof/>
      </w:rPr>
      <w:drawing>
        <wp:inline distT="0" distB="0" distL="0" distR="0" wp14:anchorId="2904DE98" wp14:editId="3ADC2651">
          <wp:extent cx="1600200" cy="419100"/>
          <wp:effectExtent l="0" t="0" r="0" b="0"/>
          <wp:docPr id="343287511" name="Imagen 3432875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401A8">
      <w:rPr>
        <w:rFonts w:ascii="Calibri" w:hAnsi="Calibri" w:cs="Calibri"/>
        <w:b/>
      </w:rPr>
      <w:t xml:space="preserve">Vol. 15 </w:t>
    </w:r>
    <w:proofErr w:type="spellStart"/>
    <w:r w:rsidRPr="00A401A8">
      <w:rPr>
        <w:rFonts w:ascii="Calibri" w:hAnsi="Calibri" w:cs="Calibri"/>
        <w:b/>
      </w:rPr>
      <w:t>Num</w:t>
    </w:r>
    <w:proofErr w:type="spellEnd"/>
    <w:r w:rsidRPr="00A401A8">
      <w:rPr>
        <w:rFonts w:ascii="Calibri" w:hAnsi="Calibri" w:cs="Calibri"/>
        <w:b/>
      </w:rPr>
      <w:t xml:space="preserve">. </w:t>
    </w:r>
    <w:r>
      <w:rPr>
        <w:rFonts w:ascii="Calibri" w:hAnsi="Calibri" w:cs="Calibri"/>
        <w:b/>
      </w:rPr>
      <w:t>30</w:t>
    </w:r>
    <w:r w:rsidRPr="00A401A8">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A401A8">
      <w:rPr>
        <w:rFonts w:ascii="Calibri" w:hAnsi="Calibri" w:cs="Calibri"/>
        <w:b/>
      </w:rPr>
      <w:t xml:space="preserve">, </w:t>
    </w:r>
    <w:r w:rsidR="001A1360">
      <w:rPr>
        <w:rFonts w:ascii="Calibri" w:hAnsi="Calibri" w:cs="Calibri"/>
        <w:b/>
      </w:rPr>
      <w:t>a007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3570E" w14:textId="77777777" w:rsidR="00083CFB" w:rsidRDefault="00083CFB" w:rsidP="00A9323C">
      <w:pPr>
        <w:spacing w:after="0" w:line="240" w:lineRule="auto"/>
      </w:pPr>
      <w:r>
        <w:separator/>
      </w:r>
    </w:p>
  </w:footnote>
  <w:footnote w:type="continuationSeparator" w:id="0">
    <w:p w14:paraId="3C7CA79A" w14:textId="77777777" w:rsidR="00083CFB" w:rsidRDefault="00083CFB" w:rsidP="00A93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5B79" w14:textId="6A0122B1" w:rsidR="00A9323C" w:rsidRDefault="00A9323C" w:rsidP="00A9323C">
    <w:pPr>
      <w:pStyle w:val="Encabezado"/>
      <w:jc w:val="center"/>
    </w:pPr>
    <w:r w:rsidRPr="002A3D98">
      <w:rPr>
        <w:noProof/>
      </w:rPr>
      <w:drawing>
        <wp:inline distT="0" distB="0" distL="0" distR="0" wp14:anchorId="489CDE68" wp14:editId="450D0A28">
          <wp:extent cx="5397500" cy="635000"/>
          <wp:effectExtent l="0" t="0" r="0" b="0"/>
          <wp:docPr id="955178277" name="Imagen 95517827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157"/>
    <w:multiLevelType w:val="multilevel"/>
    <w:tmpl w:val="21BC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13FFE"/>
    <w:multiLevelType w:val="multilevel"/>
    <w:tmpl w:val="6740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342C7"/>
    <w:multiLevelType w:val="multilevel"/>
    <w:tmpl w:val="FF38A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20BB0"/>
    <w:multiLevelType w:val="multilevel"/>
    <w:tmpl w:val="415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E1CA5"/>
    <w:multiLevelType w:val="multilevel"/>
    <w:tmpl w:val="1BA6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22566"/>
    <w:multiLevelType w:val="hybridMultilevel"/>
    <w:tmpl w:val="F64ED4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65B4BCF"/>
    <w:multiLevelType w:val="multilevel"/>
    <w:tmpl w:val="08D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73C8A"/>
    <w:multiLevelType w:val="multilevel"/>
    <w:tmpl w:val="7CB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C76BF"/>
    <w:multiLevelType w:val="multilevel"/>
    <w:tmpl w:val="8AA08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962D5"/>
    <w:multiLevelType w:val="multilevel"/>
    <w:tmpl w:val="B30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C621C"/>
    <w:multiLevelType w:val="hybridMultilevel"/>
    <w:tmpl w:val="A4D882FC"/>
    <w:lvl w:ilvl="0" w:tplc="7D8007BA">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7F1F25"/>
    <w:multiLevelType w:val="multilevel"/>
    <w:tmpl w:val="2FF6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204543">
    <w:abstractNumId w:val="11"/>
  </w:num>
  <w:num w:numId="2" w16cid:durableId="576670405">
    <w:abstractNumId w:val="6"/>
  </w:num>
  <w:num w:numId="3" w16cid:durableId="778182143">
    <w:abstractNumId w:val="3"/>
  </w:num>
  <w:num w:numId="4" w16cid:durableId="306739492">
    <w:abstractNumId w:val="2"/>
  </w:num>
  <w:num w:numId="5" w16cid:durableId="1239708356">
    <w:abstractNumId w:val="8"/>
  </w:num>
  <w:num w:numId="6" w16cid:durableId="196361096">
    <w:abstractNumId w:val="9"/>
  </w:num>
  <w:num w:numId="7" w16cid:durableId="947616173">
    <w:abstractNumId w:val="0"/>
  </w:num>
  <w:num w:numId="8" w16cid:durableId="1110130635">
    <w:abstractNumId w:val="1"/>
  </w:num>
  <w:num w:numId="9" w16cid:durableId="929705400">
    <w:abstractNumId w:val="4"/>
  </w:num>
  <w:num w:numId="10" w16cid:durableId="1240141184">
    <w:abstractNumId w:val="7"/>
  </w:num>
  <w:num w:numId="11" w16cid:durableId="912856339">
    <w:abstractNumId w:val="10"/>
  </w:num>
  <w:num w:numId="12" w16cid:durableId="1745184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fr-FR" w:vendorID="64" w:dllVersion="6" w:nlCheck="1" w:checkStyle="1"/>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06"/>
    <w:rsid w:val="00003CD7"/>
    <w:rsid w:val="00010F50"/>
    <w:rsid w:val="000122A2"/>
    <w:rsid w:val="00016A28"/>
    <w:rsid w:val="00030D24"/>
    <w:rsid w:val="00034668"/>
    <w:rsid w:val="00037B00"/>
    <w:rsid w:val="0004126E"/>
    <w:rsid w:val="00042653"/>
    <w:rsid w:val="0004462D"/>
    <w:rsid w:val="000448D2"/>
    <w:rsid w:val="00046657"/>
    <w:rsid w:val="00054FF0"/>
    <w:rsid w:val="000759B1"/>
    <w:rsid w:val="00076C64"/>
    <w:rsid w:val="00083CFB"/>
    <w:rsid w:val="00087225"/>
    <w:rsid w:val="00087FA6"/>
    <w:rsid w:val="00090CDB"/>
    <w:rsid w:val="000B0D13"/>
    <w:rsid w:val="000B0D89"/>
    <w:rsid w:val="000B212D"/>
    <w:rsid w:val="000B75C1"/>
    <w:rsid w:val="000C511B"/>
    <w:rsid w:val="000D609D"/>
    <w:rsid w:val="000E0AEA"/>
    <w:rsid w:val="000E3D5A"/>
    <w:rsid w:val="000E63A3"/>
    <w:rsid w:val="000F06EA"/>
    <w:rsid w:val="000F4020"/>
    <w:rsid w:val="000F6CA5"/>
    <w:rsid w:val="0010026D"/>
    <w:rsid w:val="00100F14"/>
    <w:rsid w:val="00100F96"/>
    <w:rsid w:val="00102F7D"/>
    <w:rsid w:val="00105D22"/>
    <w:rsid w:val="00106A22"/>
    <w:rsid w:val="00112BC1"/>
    <w:rsid w:val="00116A47"/>
    <w:rsid w:val="00126FFA"/>
    <w:rsid w:val="00127098"/>
    <w:rsid w:val="001307F2"/>
    <w:rsid w:val="00130E97"/>
    <w:rsid w:val="00145DF3"/>
    <w:rsid w:val="00146435"/>
    <w:rsid w:val="00161D70"/>
    <w:rsid w:val="001668B8"/>
    <w:rsid w:val="00167E51"/>
    <w:rsid w:val="00176704"/>
    <w:rsid w:val="001A1360"/>
    <w:rsid w:val="001A55EF"/>
    <w:rsid w:val="001A7C95"/>
    <w:rsid w:val="001C637E"/>
    <w:rsid w:val="001D074C"/>
    <w:rsid w:val="001D19B9"/>
    <w:rsid w:val="001E3336"/>
    <w:rsid w:val="001F2515"/>
    <w:rsid w:val="00203451"/>
    <w:rsid w:val="002056F7"/>
    <w:rsid w:val="002201E8"/>
    <w:rsid w:val="002232C5"/>
    <w:rsid w:val="002245BD"/>
    <w:rsid w:val="00250FAF"/>
    <w:rsid w:val="00251EA6"/>
    <w:rsid w:val="00255BAD"/>
    <w:rsid w:val="002568E0"/>
    <w:rsid w:val="00256F9D"/>
    <w:rsid w:val="00271B90"/>
    <w:rsid w:val="0028296E"/>
    <w:rsid w:val="0028548F"/>
    <w:rsid w:val="00286358"/>
    <w:rsid w:val="00290A79"/>
    <w:rsid w:val="002A0944"/>
    <w:rsid w:val="002B01A9"/>
    <w:rsid w:val="002B3CFA"/>
    <w:rsid w:val="002B3ED9"/>
    <w:rsid w:val="002B4D38"/>
    <w:rsid w:val="002C0B61"/>
    <w:rsid w:val="002C700E"/>
    <w:rsid w:val="002D7BD0"/>
    <w:rsid w:val="002E4F5D"/>
    <w:rsid w:val="002F0248"/>
    <w:rsid w:val="003012E1"/>
    <w:rsid w:val="00306B06"/>
    <w:rsid w:val="00314E47"/>
    <w:rsid w:val="0033161C"/>
    <w:rsid w:val="00342BE2"/>
    <w:rsid w:val="0034320C"/>
    <w:rsid w:val="00361A0D"/>
    <w:rsid w:val="0036302A"/>
    <w:rsid w:val="00372BBD"/>
    <w:rsid w:val="0038030B"/>
    <w:rsid w:val="00383F68"/>
    <w:rsid w:val="0038493D"/>
    <w:rsid w:val="00390298"/>
    <w:rsid w:val="0039546F"/>
    <w:rsid w:val="0039658E"/>
    <w:rsid w:val="003A34B5"/>
    <w:rsid w:val="003A3EB6"/>
    <w:rsid w:val="003B308A"/>
    <w:rsid w:val="003B56AB"/>
    <w:rsid w:val="003B596D"/>
    <w:rsid w:val="003B7260"/>
    <w:rsid w:val="003B76DA"/>
    <w:rsid w:val="003C2326"/>
    <w:rsid w:val="003E1248"/>
    <w:rsid w:val="003E535A"/>
    <w:rsid w:val="003F2539"/>
    <w:rsid w:val="004155E3"/>
    <w:rsid w:val="0042561F"/>
    <w:rsid w:val="0042663A"/>
    <w:rsid w:val="00432D93"/>
    <w:rsid w:val="00437244"/>
    <w:rsid w:val="00437CCD"/>
    <w:rsid w:val="00445A7F"/>
    <w:rsid w:val="00447E28"/>
    <w:rsid w:val="0045414D"/>
    <w:rsid w:val="0046524A"/>
    <w:rsid w:val="00470586"/>
    <w:rsid w:val="00472C73"/>
    <w:rsid w:val="004736B4"/>
    <w:rsid w:val="00477D1A"/>
    <w:rsid w:val="00482FC9"/>
    <w:rsid w:val="00484EA3"/>
    <w:rsid w:val="00486586"/>
    <w:rsid w:val="004865DA"/>
    <w:rsid w:val="004B3055"/>
    <w:rsid w:val="004B38E2"/>
    <w:rsid w:val="004B4ABC"/>
    <w:rsid w:val="004C7BA5"/>
    <w:rsid w:val="004D12FB"/>
    <w:rsid w:val="004D7586"/>
    <w:rsid w:val="004E2010"/>
    <w:rsid w:val="004F011A"/>
    <w:rsid w:val="004F5DA9"/>
    <w:rsid w:val="00505B27"/>
    <w:rsid w:val="005071D9"/>
    <w:rsid w:val="00510BFC"/>
    <w:rsid w:val="00534930"/>
    <w:rsid w:val="00547F54"/>
    <w:rsid w:val="00567B64"/>
    <w:rsid w:val="00567DE8"/>
    <w:rsid w:val="005703BF"/>
    <w:rsid w:val="005725B5"/>
    <w:rsid w:val="0057398C"/>
    <w:rsid w:val="005762BC"/>
    <w:rsid w:val="00577A46"/>
    <w:rsid w:val="00581F01"/>
    <w:rsid w:val="0059186A"/>
    <w:rsid w:val="005921D1"/>
    <w:rsid w:val="005A0E6C"/>
    <w:rsid w:val="005A6BEF"/>
    <w:rsid w:val="005B32C6"/>
    <w:rsid w:val="005B6D1C"/>
    <w:rsid w:val="005C6939"/>
    <w:rsid w:val="005D1AAB"/>
    <w:rsid w:val="005D33AE"/>
    <w:rsid w:val="005D5803"/>
    <w:rsid w:val="005E0126"/>
    <w:rsid w:val="005E6F38"/>
    <w:rsid w:val="005F61A1"/>
    <w:rsid w:val="006000E5"/>
    <w:rsid w:val="00600E33"/>
    <w:rsid w:val="006026B0"/>
    <w:rsid w:val="006213B0"/>
    <w:rsid w:val="0063089A"/>
    <w:rsid w:val="006424B5"/>
    <w:rsid w:val="00666B57"/>
    <w:rsid w:val="0067098E"/>
    <w:rsid w:val="00674754"/>
    <w:rsid w:val="006825E5"/>
    <w:rsid w:val="00694A0E"/>
    <w:rsid w:val="006B17F8"/>
    <w:rsid w:val="006D3502"/>
    <w:rsid w:val="006E03AD"/>
    <w:rsid w:val="006E7742"/>
    <w:rsid w:val="00703FE2"/>
    <w:rsid w:val="007362E1"/>
    <w:rsid w:val="00745200"/>
    <w:rsid w:val="00754D5A"/>
    <w:rsid w:val="00756EF7"/>
    <w:rsid w:val="0076150B"/>
    <w:rsid w:val="00765A45"/>
    <w:rsid w:val="0077444D"/>
    <w:rsid w:val="007756E4"/>
    <w:rsid w:val="007761FA"/>
    <w:rsid w:val="00777A29"/>
    <w:rsid w:val="00781D8D"/>
    <w:rsid w:val="00783D60"/>
    <w:rsid w:val="007971AB"/>
    <w:rsid w:val="007B1F2A"/>
    <w:rsid w:val="007B63C0"/>
    <w:rsid w:val="007C0C8B"/>
    <w:rsid w:val="007D09A5"/>
    <w:rsid w:val="007D34C7"/>
    <w:rsid w:val="007D735A"/>
    <w:rsid w:val="007E7482"/>
    <w:rsid w:val="007F1499"/>
    <w:rsid w:val="00823E0E"/>
    <w:rsid w:val="00832214"/>
    <w:rsid w:val="00867A9B"/>
    <w:rsid w:val="00870702"/>
    <w:rsid w:val="00872FD7"/>
    <w:rsid w:val="008867F0"/>
    <w:rsid w:val="008A3F78"/>
    <w:rsid w:val="008B4147"/>
    <w:rsid w:val="008B51C3"/>
    <w:rsid w:val="008C00BF"/>
    <w:rsid w:val="008D1504"/>
    <w:rsid w:val="008D3422"/>
    <w:rsid w:val="008D390E"/>
    <w:rsid w:val="008D620C"/>
    <w:rsid w:val="008E01F3"/>
    <w:rsid w:val="008F1770"/>
    <w:rsid w:val="008F46E9"/>
    <w:rsid w:val="008F5F7E"/>
    <w:rsid w:val="00904685"/>
    <w:rsid w:val="00916046"/>
    <w:rsid w:val="009262EB"/>
    <w:rsid w:val="00941791"/>
    <w:rsid w:val="00941E3C"/>
    <w:rsid w:val="00945BFD"/>
    <w:rsid w:val="00946BFA"/>
    <w:rsid w:val="00952920"/>
    <w:rsid w:val="009573DC"/>
    <w:rsid w:val="0098047B"/>
    <w:rsid w:val="00987928"/>
    <w:rsid w:val="009942DE"/>
    <w:rsid w:val="00997D25"/>
    <w:rsid w:val="009A5BC9"/>
    <w:rsid w:val="009B4B66"/>
    <w:rsid w:val="009C1C9E"/>
    <w:rsid w:val="009C73F4"/>
    <w:rsid w:val="009D38EE"/>
    <w:rsid w:val="009D4E38"/>
    <w:rsid w:val="009E0A32"/>
    <w:rsid w:val="009E0E63"/>
    <w:rsid w:val="009E33EF"/>
    <w:rsid w:val="009E524C"/>
    <w:rsid w:val="009E60D3"/>
    <w:rsid w:val="00A0122E"/>
    <w:rsid w:val="00A029F5"/>
    <w:rsid w:val="00A05C1B"/>
    <w:rsid w:val="00A06FE1"/>
    <w:rsid w:val="00A11B04"/>
    <w:rsid w:val="00A12822"/>
    <w:rsid w:val="00A21661"/>
    <w:rsid w:val="00A22798"/>
    <w:rsid w:val="00A36226"/>
    <w:rsid w:val="00A41924"/>
    <w:rsid w:val="00A5153E"/>
    <w:rsid w:val="00A557A0"/>
    <w:rsid w:val="00A63DA8"/>
    <w:rsid w:val="00A657D9"/>
    <w:rsid w:val="00A72961"/>
    <w:rsid w:val="00A9323C"/>
    <w:rsid w:val="00AC4590"/>
    <w:rsid w:val="00AC7FFB"/>
    <w:rsid w:val="00AD0287"/>
    <w:rsid w:val="00AD569C"/>
    <w:rsid w:val="00AD5FF7"/>
    <w:rsid w:val="00AE31FF"/>
    <w:rsid w:val="00AE4D57"/>
    <w:rsid w:val="00AF5C59"/>
    <w:rsid w:val="00B17C0C"/>
    <w:rsid w:val="00B27D23"/>
    <w:rsid w:val="00B3284D"/>
    <w:rsid w:val="00B332B4"/>
    <w:rsid w:val="00B34E7C"/>
    <w:rsid w:val="00B52943"/>
    <w:rsid w:val="00B66716"/>
    <w:rsid w:val="00B75B09"/>
    <w:rsid w:val="00B9694A"/>
    <w:rsid w:val="00BA00F4"/>
    <w:rsid w:val="00BA16B3"/>
    <w:rsid w:val="00BA6222"/>
    <w:rsid w:val="00BC1351"/>
    <w:rsid w:val="00BD4039"/>
    <w:rsid w:val="00BD7222"/>
    <w:rsid w:val="00BE0133"/>
    <w:rsid w:val="00BE6DE6"/>
    <w:rsid w:val="00BF26F4"/>
    <w:rsid w:val="00BF730D"/>
    <w:rsid w:val="00C01393"/>
    <w:rsid w:val="00C13948"/>
    <w:rsid w:val="00C20A81"/>
    <w:rsid w:val="00C244FD"/>
    <w:rsid w:val="00C2509D"/>
    <w:rsid w:val="00C451FA"/>
    <w:rsid w:val="00C46A06"/>
    <w:rsid w:val="00C5425B"/>
    <w:rsid w:val="00C7086A"/>
    <w:rsid w:val="00C73076"/>
    <w:rsid w:val="00C81E04"/>
    <w:rsid w:val="00C85505"/>
    <w:rsid w:val="00C860B5"/>
    <w:rsid w:val="00C94D1B"/>
    <w:rsid w:val="00C9624D"/>
    <w:rsid w:val="00CA0C6D"/>
    <w:rsid w:val="00CA779F"/>
    <w:rsid w:val="00CB17E1"/>
    <w:rsid w:val="00CB6165"/>
    <w:rsid w:val="00CB68BC"/>
    <w:rsid w:val="00CD6967"/>
    <w:rsid w:val="00CE2AEE"/>
    <w:rsid w:val="00D04EF9"/>
    <w:rsid w:val="00D078A7"/>
    <w:rsid w:val="00D11E8E"/>
    <w:rsid w:val="00D15763"/>
    <w:rsid w:val="00D24CA7"/>
    <w:rsid w:val="00D31593"/>
    <w:rsid w:val="00D32476"/>
    <w:rsid w:val="00D32F12"/>
    <w:rsid w:val="00D40528"/>
    <w:rsid w:val="00D44F6B"/>
    <w:rsid w:val="00D57C1C"/>
    <w:rsid w:val="00D60137"/>
    <w:rsid w:val="00D67CCF"/>
    <w:rsid w:val="00D901E1"/>
    <w:rsid w:val="00D960BD"/>
    <w:rsid w:val="00D965E9"/>
    <w:rsid w:val="00D96ABF"/>
    <w:rsid w:val="00DA69BE"/>
    <w:rsid w:val="00DB54D6"/>
    <w:rsid w:val="00DC13D1"/>
    <w:rsid w:val="00DC2862"/>
    <w:rsid w:val="00DC3F00"/>
    <w:rsid w:val="00DD5366"/>
    <w:rsid w:val="00DE332B"/>
    <w:rsid w:val="00DF290B"/>
    <w:rsid w:val="00DF30CD"/>
    <w:rsid w:val="00DF67DA"/>
    <w:rsid w:val="00E354AD"/>
    <w:rsid w:val="00E57114"/>
    <w:rsid w:val="00E61DFA"/>
    <w:rsid w:val="00E82FAE"/>
    <w:rsid w:val="00E83C19"/>
    <w:rsid w:val="00E90111"/>
    <w:rsid w:val="00E911E3"/>
    <w:rsid w:val="00EA4B97"/>
    <w:rsid w:val="00EA4D38"/>
    <w:rsid w:val="00EB490B"/>
    <w:rsid w:val="00EC510E"/>
    <w:rsid w:val="00EC680A"/>
    <w:rsid w:val="00EC692C"/>
    <w:rsid w:val="00ED0ABF"/>
    <w:rsid w:val="00ED209C"/>
    <w:rsid w:val="00ED4B9B"/>
    <w:rsid w:val="00ED64D9"/>
    <w:rsid w:val="00EE0B4E"/>
    <w:rsid w:val="00EF6373"/>
    <w:rsid w:val="00EF6CFB"/>
    <w:rsid w:val="00F034E8"/>
    <w:rsid w:val="00F071CB"/>
    <w:rsid w:val="00F07BAD"/>
    <w:rsid w:val="00F211B1"/>
    <w:rsid w:val="00F21606"/>
    <w:rsid w:val="00F22FBD"/>
    <w:rsid w:val="00F30644"/>
    <w:rsid w:val="00F3579B"/>
    <w:rsid w:val="00F46DCF"/>
    <w:rsid w:val="00F62415"/>
    <w:rsid w:val="00F679FD"/>
    <w:rsid w:val="00F7206C"/>
    <w:rsid w:val="00FA6723"/>
    <w:rsid w:val="00FA7C24"/>
    <w:rsid w:val="00FB71B9"/>
    <w:rsid w:val="00FB7483"/>
    <w:rsid w:val="00FC0638"/>
    <w:rsid w:val="00FC0E94"/>
    <w:rsid w:val="00FC2CCE"/>
    <w:rsid w:val="00FE1EF3"/>
    <w:rsid w:val="00FE432F"/>
    <w:rsid w:val="00FF080C"/>
    <w:rsid w:val="00FF08EC"/>
    <w:rsid w:val="00FF25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59A82"/>
  <w15:chartTrackingRefBased/>
  <w15:docId w15:val="{9879A74F-ACC4-4CEA-A6EB-0A287999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8B51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F2160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F2160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link w:val="Ttulo5Car"/>
    <w:uiPriority w:val="9"/>
    <w:qFormat/>
    <w:rsid w:val="00F21606"/>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21606"/>
    <w:rPr>
      <w:b/>
      <w:bCs/>
    </w:rPr>
  </w:style>
  <w:style w:type="character" w:customStyle="1" w:styleId="Ttulo3Car">
    <w:name w:val="Título 3 Car"/>
    <w:basedOn w:val="Fuentedeprrafopredeter"/>
    <w:link w:val="Ttulo3"/>
    <w:uiPriority w:val="9"/>
    <w:rsid w:val="00F21606"/>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F216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F21606"/>
    <w:rPr>
      <w:rFonts w:ascii="Times New Roman" w:eastAsia="Times New Roman" w:hAnsi="Times New Roman" w:cs="Times New Roman"/>
      <w:b/>
      <w:bCs/>
      <w:sz w:val="20"/>
      <w:szCs w:val="20"/>
      <w:lang w:eastAsia="es-MX"/>
    </w:rPr>
  </w:style>
  <w:style w:type="character" w:customStyle="1" w:styleId="Ttulo2Car">
    <w:name w:val="Título 2 Car"/>
    <w:basedOn w:val="Fuentedeprrafopredeter"/>
    <w:link w:val="Ttulo2"/>
    <w:uiPriority w:val="9"/>
    <w:semiHidden/>
    <w:rsid w:val="008B51C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B51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B51C3"/>
    <w:rPr>
      <w:i/>
      <w:iCs/>
    </w:rPr>
  </w:style>
  <w:style w:type="character" w:styleId="Hipervnculo">
    <w:name w:val="Hyperlink"/>
    <w:basedOn w:val="Fuentedeprrafopredeter"/>
    <w:uiPriority w:val="99"/>
    <w:unhideWhenUsed/>
    <w:rsid w:val="00FC0638"/>
    <w:rPr>
      <w:color w:val="0563C1" w:themeColor="hyperlink"/>
      <w:u w:val="single"/>
    </w:rPr>
  </w:style>
  <w:style w:type="character" w:customStyle="1" w:styleId="Mencinsinresolver1">
    <w:name w:val="Mención sin resolver1"/>
    <w:basedOn w:val="Fuentedeprrafopredeter"/>
    <w:uiPriority w:val="99"/>
    <w:semiHidden/>
    <w:unhideWhenUsed/>
    <w:rsid w:val="00FC0638"/>
    <w:rPr>
      <w:color w:val="605E5C"/>
      <w:shd w:val="clear" w:color="auto" w:fill="E1DFDD"/>
    </w:rPr>
  </w:style>
  <w:style w:type="paragraph" w:customStyle="1" w:styleId="Default">
    <w:name w:val="Default"/>
    <w:rsid w:val="00DC2862"/>
    <w:pPr>
      <w:autoSpaceDE w:val="0"/>
      <w:autoSpaceDN w:val="0"/>
      <w:adjustRightInd w:val="0"/>
      <w:spacing w:after="0" w:line="240" w:lineRule="auto"/>
    </w:pPr>
    <w:rPr>
      <w:rFonts w:ascii="Minion Pro" w:hAnsi="Minion Pro" w:cs="Minion Pro"/>
      <w:color w:val="000000"/>
      <w:sz w:val="24"/>
      <w:szCs w:val="24"/>
    </w:rPr>
  </w:style>
  <w:style w:type="table" w:styleId="Tablaconcuadrcula">
    <w:name w:val="Table Grid"/>
    <w:basedOn w:val="Tablanormal"/>
    <w:uiPriority w:val="39"/>
    <w:rsid w:val="0007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2822"/>
    <w:pPr>
      <w:ind w:left="720"/>
      <w:contextualSpacing/>
    </w:pPr>
  </w:style>
  <w:style w:type="character" w:styleId="Mencinsinresolver">
    <w:name w:val="Unresolved Mention"/>
    <w:basedOn w:val="Fuentedeprrafopredeter"/>
    <w:uiPriority w:val="99"/>
    <w:semiHidden/>
    <w:unhideWhenUsed/>
    <w:rsid w:val="00F3579B"/>
    <w:rPr>
      <w:color w:val="605E5C"/>
      <w:shd w:val="clear" w:color="auto" w:fill="E1DFDD"/>
    </w:rPr>
  </w:style>
  <w:style w:type="paragraph" w:styleId="Encabezado">
    <w:name w:val="header"/>
    <w:basedOn w:val="Normal"/>
    <w:link w:val="EncabezadoCar"/>
    <w:uiPriority w:val="99"/>
    <w:unhideWhenUsed/>
    <w:rsid w:val="00A93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23C"/>
  </w:style>
  <w:style w:type="paragraph" w:styleId="Piedepgina">
    <w:name w:val="footer"/>
    <w:basedOn w:val="Normal"/>
    <w:link w:val="PiedepginaCar"/>
    <w:uiPriority w:val="99"/>
    <w:unhideWhenUsed/>
    <w:rsid w:val="00A93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23C"/>
  </w:style>
  <w:style w:type="paragraph" w:styleId="HTMLconformatoprevio">
    <w:name w:val="HTML Preformatted"/>
    <w:basedOn w:val="Normal"/>
    <w:link w:val="HTMLconformatoprevioCar"/>
    <w:uiPriority w:val="99"/>
    <w:unhideWhenUsed/>
    <w:rsid w:val="00A9323C"/>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A9323C"/>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06977">
      <w:bodyDiv w:val="1"/>
      <w:marLeft w:val="0"/>
      <w:marRight w:val="0"/>
      <w:marTop w:val="0"/>
      <w:marBottom w:val="0"/>
      <w:divBdr>
        <w:top w:val="none" w:sz="0" w:space="0" w:color="auto"/>
        <w:left w:val="none" w:sz="0" w:space="0" w:color="auto"/>
        <w:bottom w:val="none" w:sz="0" w:space="0" w:color="auto"/>
        <w:right w:val="none" w:sz="0" w:space="0" w:color="auto"/>
      </w:divBdr>
    </w:div>
    <w:div w:id="464541243">
      <w:bodyDiv w:val="1"/>
      <w:marLeft w:val="0"/>
      <w:marRight w:val="0"/>
      <w:marTop w:val="0"/>
      <w:marBottom w:val="0"/>
      <w:divBdr>
        <w:top w:val="none" w:sz="0" w:space="0" w:color="auto"/>
        <w:left w:val="none" w:sz="0" w:space="0" w:color="auto"/>
        <w:bottom w:val="none" w:sz="0" w:space="0" w:color="auto"/>
        <w:right w:val="none" w:sz="0" w:space="0" w:color="auto"/>
      </w:divBdr>
    </w:div>
    <w:div w:id="632634590">
      <w:bodyDiv w:val="1"/>
      <w:marLeft w:val="0"/>
      <w:marRight w:val="0"/>
      <w:marTop w:val="0"/>
      <w:marBottom w:val="0"/>
      <w:divBdr>
        <w:top w:val="none" w:sz="0" w:space="0" w:color="auto"/>
        <w:left w:val="none" w:sz="0" w:space="0" w:color="auto"/>
        <w:bottom w:val="none" w:sz="0" w:space="0" w:color="auto"/>
        <w:right w:val="none" w:sz="0" w:space="0" w:color="auto"/>
      </w:divBdr>
      <w:divsChild>
        <w:div w:id="2146270014">
          <w:marLeft w:val="0"/>
          <w:marRight w:val="0"/>
          <w:marTop w:val="0"/>
          <w:marBottom w:val="0"/>
          <w:divBdr>
            <w:top w:val="none" w:sz="0" w:space="0" w:color="auto"/>
            <w:left w:val="none" w:sz="0" w:space="0" w:color="auto"/>
            <w:bottom w:val="none" w:sz="0" w:space="0" w:color="auto"/>
            <w:right w:val="none" w:sz="0" w:space="0" w:color="auto"/>
          </w:divBdr>
          <w:divsChild>
            <w:div w:id="531498345">
              <w:marLeft w:val="0"/>
              <w:marRight w:val="0"/>
              <w:marTop w:val="0"/>
              <w:marBottom w:val="0"/>
              <w:divBdr>
                <w:top w:val="none" w:sz="0" w:space="0" w:color="auto"/>
                <w:left w:val="none" w:sz="0" w:space="0" w:color="auto"/>
                <w:bottom w:val="none" w:sz="0" w:space="0" w:color="auto"/>
                <w:right w:val="none" w:sz="0" w:space="0" w:color="auto"/>
              </w:divBdr>
            </w:div>
            <w:div w:id="6259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877">
      <w:bodyDiv w:val="1"/>
      <w:marLeft w:val="0"/>
      <w:marRight w:val="0"/>
      <w:marTop w:val="0"/>
      <w:marBottom w:val="0"/>
      <w:divBdr>
        <w:top w:val="none" w:sz="0" w:space="0" w:color="auto"/>
        <w:left w:val="none" w:sz="0" w:space="0" w:color="auto"/>
        <w:bottom w:val="none" w:sz="0" w:space="0" w:color="auto"/>
        <w:right w:val="none" w:sz="0" w:space="0" w:color="auto"/>
      </w:divBdr>
      <w:divsChild>
        <w:div w:id="837888933">
          <w:marLeft w:val="0"/>
          <w:marRight w:val="0"/>
          <w:marTop w:val="0"/>
          <w:marBottom w:val="0"/>
          <w:divBdr>
            <w:top w:val="none" w:sz="0" w:space="0" w:color="auto"/>
            <w:left w:val="none" w:sz="0" w:space="0" w:color="auto"/>
            <w:bottom w:val="none" w:sz="0" w:space="0" w:color="auto"/>
            <w:right w:val="none" w:sz="0" w:space="0" w:color="auto"/>
          </w:divBdr>
        </w:div>
        <w:div w:id="1643995591">
          <w:marLeft w:val="0"/>
          <w:marRight w:val="0"/>
          <w:marTop w:val="0"/>
          <w:marBottom w:val="0"/>
          <w:divBdr>
            <w:top w:val="none" w:sz="0" w:space="0" w:color="auto"/>
            <w:left w:val="none" w:sz="0" w:space="0" w:color="auto"/>
            <w:bottom w:val="none" w:sz="0" w:space="0" w:color="auto"/>
            <w:right w:val="none" w:sz="0" w:space="0" w:color="auto"/>
          </w:divBdr>
        </w:div>
        <w:div w:id="899511866">
          <w:marLeft w:val="0"/>
          <w:marRight w:val="0"/>
          <w:marTop w:val="0"/>
          <w:marBottom w:val="0"/>
          <w:divBdr>
            <w:top w:val="none" w:sz="0" w:space="0" w:color="auto"/>
            <w:left w:val="none" w:sz="0" w:space="0" w:color="auto"/>
            <w:bottom w:val="none" w:sz="0" w:space="0" w:color="auto"/>
            <w:right w:val="none" w:sz="0" w:space="0" w:color="auto"/>
          </w:divBdr>
        </w:div>
      </w:divsChild>
    </w:div>
    <w:div w:id="1150903320">
      <w:bodyDiv w:val="1"/>
      <w:marLeft w:val="0"/>
      <w:marRight w:val="0"/>
      <w:marTop w:val="0"/>
      <w:marBottom w:val="0"/>
      <w:divBdr>
        <w:top w:val="none" w:sz="0" w:space="0" w:color="auto"/>
        <w:left w:val="none" w:sz="0" w:space="0" w:color="auto"/>
        <w:bottom w:val="none" w:sz="0" w:space="0" w:color="auto"/>
        <w:right w:val="none" w:sz="0" w:space="0" w:color="auto"/>
      </w:divBdr>
    </w:div>
    <w:div w:id="1155144522">
      <w:bodyDiv w:val="1"/>
      <w:marLeft w:val="0"/>
      <w:marRight w:val="0"/>
      <w:marTop w:val="0"/>
      <w:marBottom w:val="0"/>
      <w:divBdr>
        <w:top w:val="none" w:sz="0" w:space="0" w:color="auto"/>
        <w:left w:val="none" w:sz="0" w:space="0" w:color="auto"/>
        <w:bottom w:val="none" w:sz="0" w:space="0" w:color="auto"/>
        <w:right w:val="none" w:sz="0" w:space="0" w:color="auto"/>
      </w:divBdr>
      <w:divsChild>
        <w:div w:id="1127814497">
          <w:marLeft w:val="0"/>
          <w:marRight w:val="0"/>
          <w:marTop w:val="0"/>
          <w:marBottom w:val="0"/>
          <w:divBdr>
            <w:top w:val="none" w:sz="0" w:space="0" w:color="auto"/>
            <w:left w:val="none" w:sz="0" w:space="0" w:color="auto"/>
            <w:bottom w:val="none" w:sz="0" w:space="0" w:color="auto"/>
            <w:right w:val="none" w:sz="0" w:space="0" w:color="auto"/>
          </w:divBdr>
        </w:div>
        <w:div w:id="1224557787">
          <w:marLeft w:val="0"/>
          <w:marRight w:val="0"/>
          <w:marTop w:val="0"/>
          <w:marBottom w:val="0"/>
          <w:divBdr>
            <w:top w:val="none" w:sz="0" w:space="0" w:color="auto"/>
            <w:left w:val="none" w:sz="0" w:space="0" w:color="auto"/>
            <w:bottom w:val="none" w:sz="0" w:space="0" w:color="auto"/>
            <w:right w:val="none" w:sz="0" w:space="0" w:color="auto"/>
          </w:divBdr>
        </w:div>
        <w:div w:id="720984068">
          <w:marLeft w:val="0"/>
          <w:marRight w:val="0"/>
          <w:marTop w:val="0"/>
          <w:marBottom w:val="0"/>
          <w:divBdr>
            <w:top w:val="none" w:sz="0" w:space="0" w:color="auto"/>
            <w:left w:val="none" w:sz="0" w:space="0" w:color="auto"/>
            <w:bottom w:val="none" w:sz="0" w:space="0" w:color="auto"/>
            <w:right w:val="none" w:sz="0" w:space="0" w:color="auto"/>
          </w:divBdr>
        </w:div>
      </w:divsChild>
    </w:div>
    <w:div w:id="1279140608">
      <w:bodyDiv w:val="1"/>
      <w:marLeft w:val="0"/>
      <w:marRight w:val="0"/>
      <w:marTop w:val="0"/>
      <w:marBottom w:val="0"/>
      <w:divBdr>
        <w:top w:val="none" w:sz="0" w:space="0" w:color="auto"/>
        <w:left w:val="none" w:sz="0" w:space="0" w:color="auto"/>
        <w:bottom w:val="none" w:sz="0" w:space="0" w:color="auto"/>
        <w:right w:val="none" w:sz="0" w:space="0" w:color="auto"/>
      </w:divBdr>
    </w:div>
    <w:div w:id="1309090093">
      <w:bodyDiv w:val="1"/>
      <w:marLeft w:val="0"/>
      <w:marRight w:val="0"/>
      <w:marTop w:val="0"/>
      <w:marBottom w:val="0"/>
      <w:divBdr>
        <w:top w:val="none" w:sz="0" w:space="0" w:color="auto"/>
        <w:left w:val="none" w:sz="0" w:space="0" w:color="auto"/>
        <w:bottom w:val="none" w:sz="0" w:space="0" w:color="auto"/>
        <w:right w:val="none" w:sz="0" w:space="0" w:color="auto"/>
      </w:divBdr>
    </w:div>
    <w:div w:id="1333024444">
      <w:bodyDiv w:val="1"/>
      <w:marLeft w:val="0"/>
      <w:marRight w:val="0"/>
      <w:marTop w:val="0"/>
      <w:marBottom w:val="0"/>
      <w:divBdr>
        <w:top w:val="none" w:sz="0" w:space="0" w:color="auto"/>
        <w:left w:val="none" w:sz="0" w:space="0" w:color="auto"/>
        <w:bottom w:val="none" w:sz="0" w:space="0" w:color="auto"/>
        <w:right w:val="none" w:sz="0" w:space="0" w:color="auto"/>
      </w:divBdr>
    </w:div>
    <w:div w:id="1382828563">
      <w:bodyDiv w:val="1"/>
      <w:marLeft w:val="0"/>
      <w:marRight w:val="0"/>
      <w:marTop w:val="0"/>
      <w:marBottom w:val="0"/>
      <w:divBdr>
        <w:top w:val="none" w:sz="0" w:space="0" w:color="auto"/>
        <w:left w:val="none" w:sz="0" w:space="0" w:color="auto"/>
        <w:bottom w:val="none" w:sz="0" w:space="0" w:color="auto"/>
        <w:right w:val="none" w:sz="0" w:space="0" w:color="auto"/>
      </w:divBdr>
    </w:div>
    <w:div w:id="1504078842">
      <w:bodyDiv w:val="1"/>
      <w:marLeft w:val="0"/>
      <w:marRight w:val="0"/>
      <w:marTop w:val="0"/>
      <w:marBottom w:val="0"/>
      <w:divBdr>
        <w:top w:val="none" w:sz="0" w:space="0" w:color="auto"/>
        <w:left w:val="none" w:sz="0" w:space="0" w:color="auto"/>
        <w:bottom w:val="none" w:sz="0" w:space="0" w:color="auto"/>
        <w:right w:val="none" w:sz="0" w:space="0" w:color="auto"/>
      </w:divBdr>
    </w:div>
    <w:div w:id="1539900818">
      <w:bodyDiv w:val="1"/>
      <w:marLeft w:val="0"/>
      <w:marRight w:val="0"/>
      <w:marTop w:val="0"/>
      <w:marBottom w:val="0"/>
      <w:divBdr>
        <w:top w:val="none" w:sz="0" w:space="0" w:color="auto"/>
        <w:left w:val="none" w:sz="0" w:space="0" w:color="auto"/>
        <w:bottom w:val="none" w:sz="0" w:space="0" w:color="auto"/>
        <w:right w:val="none" w:sz="0" w:space="0" w:color="auto"/>
      </w:divBdr>
    </w:div>
    <w:div w:id="1724134939">
      <w:bodyDiv w:val="1"/>
      <w:marLeft w:val="0"/>
      <w:marRight w:val="0"/>
      <w:marTop w:val="0"/>
      <w:marBottom w:val="0"/>
      <w:divBdr>
        <w:top w:val="none" w:sz="0" w:space="0" w:color="auto"/>
        <w:left w:val="none" w:sz="0" w:space="0" w:color="auto"/>
        <w:bottom w:val="none" w:sz="0" w:space="0" w:color="auto"/>
        <w:right w:val="none" w:sz="0" w:space="0" w:color="auto"/>
      </w:divBdr>
    </w:div>
    <w:div w:id="1813130335">
      <w:bodyDiv w:val="1"/>
      <w:marLeft w:val="0"/>
      <w:marRight w:val="0"/>
      <w:marTop w:val="0"/>
      <w:marBottom w:val="0"/>
      <w:divBdr>
        <w:top w:val="none" w:sz="0" w:space="0" w:color="auto"/>
        <w:left w:val="none" w:sz="0" w:space="0" w:color="auto"/>
        <w:bottom w:val="none" w:sz="0" w:space="0" w:color="auto"/>
        <w:right w:val="none" w:sz="0" w:space="0" w:color="auto"/>
      </w:divBdr>
      <w:divsChild>
        <w:div w:id="1158109970">
          <w:marLeft w:val="0"/>
          <w:marRight w:val="0"/>
          <w:marTop w:val="0"/>
          <w:marBottom w:val="0"/>
          <w:divBdr>
            <w:top w:val="none" w:sz="0" w:space="0" w:color="auto"/>
            <w:left w:val="none" w:sz="0" w:space="0" w:color="auto"/>
            <w:bottom w:val="none" w:sz="0" w:space="0" w:color="auto"/>
            <w:right w:val="none" w:sz="0" w:space="0" w:color="auto"/>
          </w:divBdr>
        </w:div>
      </w:divsChild>
    </w:div>
    <w:div w:id="1848056284">
      <w:bodyDiv w:val="1"/>
      <w:marLeft w:val="0"/>
      <w:marRight w:val="0"/>
      <w:marTop w:val="0"/>
      <w:marBottom w:val="0"/>
      <w:divBdr>
        <w:top w:val="none" w:sz="0" w:space="0" w:color="auto"/>
        <w:left w:val="none" w:sz="0" w:space="0" w:color="auto"/>
        <w:bottom w:val="none" w:sz="0" w:space="0" w:color="auto"/>
        <w:right w:val="none" w:sz="0" w:space="0" w:color="auto"/>
      </w:divBdr>
    </w:div>
    <w:div w:id="1860195235">
      <w:bodyDiv w:val="1"/>
      <w:marLeft w:val="0"/>
      <w:marRight w:val="0"/>
      <w:marTop w:val="0"/>
      <w:marBottom w:val="0"/>
      <w:divBdr>
        <w:top w:val="none" w:sz="0" w:space="0" w:color="auto"/>
        <w:left w:val="none" w:sz="0" w:space="0" w:color="auto"/>
        <w:bottom w:val="none" w:sz="0" w:space="0" w:color="auto"/>
        <w:right w:val="none" w:sz="0" w:space="0" w:color="auto"/>
      </w:divBdr>
    </w:div>
    <w:div w:id="2091582722">
      <w:bodyDiv w:val="1"/>
      <w:marLeft w:val="0"/>
      <w:marRight w:val="0"/>
      <w:marTop w:val="0"/>
      <w:marBottom w:val="0"/>
      <w:divBdr>
        <w:top w:val="none" w:sz="0" w:space="0" w:color="auto"/>
        <w:left w:val="none" w:sz="0" w:space="0" w:color="auto"/>
        <w:bottom w:val="none" w:sz="0" w:space="0" w:color="auto"/>
        <w:right w:val="none" w:sz="0" w:space="0" w:color="auto"/>
      </w:divBdr>
    </w:div>
    <w:div w:id="2132086011">
      <w:bodyDiv w:val="1"/>
      <w:marLeft w:val="0"/>
      <w:marRight w:val="0"/>
      <w:marTop w:val="0"/>
      <w:marBottom w:val="0"/>
      <w:divBdr>
        <w:top w:val="none" w:sz="0" w:space="0" w:color="auto"/>
        <w:left w:val="none" w:sz="0" w:space="0" w:color="auto"/>
        <w:bottom w:val="none" w:sz="0" w:space="0" w:color="auto"/>
        <w:right w:val="none" w:sz="0" w:space="0" w:color="auto"/>
      </w:divBdr>
      <w:divsChild>
        <w:div w:id="1591112835">
          <w:marLeft w:val="0"/>
          <w:marRight w:val="0"/>
          <w:marTop w:val="0"/>
          <w:marBottom w:val="0"/>
          <w:divBdr>
            <w:top w:val="none" w:sz="0" w:space="0" w:color="auto"/>
            <w:left w:val="none" w:sz="0" w:space="0" w:color="auto"/>
            <w:bottom w:val="none" w:sz="0" w:space="0" w:color="auto"/>
            <w:right w:val="none" w:sz="0" w:space="0" w:color="auto"/>
          </w:divBdr>
          <w:divsChild>
            <w:div w:id="1271010969">
              <w:marLeft w:val="0"/>
              <w:marRight w:val="0"/>
              <w:marTop w:val="0"/>
              <w:marBottom w:val="0"/>
              <w:divBdr>
                <w:top w:val="none" w:sz="0" w:space="0" w:color="auto"/>
                <w:left w:val="none" w:sz="0" w:space="0" w:color="auto"/>
                <w:bottom w:val="none" w:sz="0" w:space="0" w:color="auto"/>
                <w:right w:val="none" w:sz="0" w:space="0" w:color="auto"/>
              </w:divBdr>
            </w:div>
            <w:div w:id="20843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journals.mtsu.edu/index.php/ijwc/article/view/1136/930" TargetMode="External"/><Relationship Id="rId13" Type="http://schemas.openxmlformats.org/officeDocument/2006/relationships/hyperlink" Target="https://doi.org/10.1016/j.tine.2024.10022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nezmariana@uhipocrates.edu.mx" TargetMode="External"/><Relationship Id="rId12" Type="http://schemas.openxmlformats.org/officeDocument/2006/relationships/hyperlink" Target="https://doi.org/10.7752/jpes.2024.071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89/feduc.2019.000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tea.21022" TargetMode="External"/><Relationship Id="rId5" Type="http://schemas.openxmlformats.org/officeDocument/2006/relationships/footnotes" Target="footnotes.xml"/><Relationship Id="rId15" Type="http://schemas.openxmlformats.org/officeDocument/2006/relationships/hyperlink" Target="https://doi.org/10.1080/09362835.2018.1480954" TargetMode="External"/><Relationship Id="rId10" Type="http://schemas.openxmlformats.org/officeDocument/2006/relationships/hyperlink" Target="https://www.journalppw.com/index.php/jpsp/article/view/8636/56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urnalppw.com/index.php/jpsp/article/view/8636/5643" TargetMode="External"/><Relationship Id="rId14" Type="http://schemas.openxmlformats.org/officeDocument/2006/relationships/hyperlink" Target="https://doi.org/10.15390/EB.2023.120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5871</Words>
  <Characters>32292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Gustavo Toledo</cp:lastModifiedBy>
  <cp:revision>7</cp:revision>
  <dcterms:created xsi:type="dcterms:W3CDTF">2025-03-02T22:39:00Z</dcterms:created>
  <dcterms:modified xsi:type="dcterms:W3CDTF">2025-03-04T16:16:00Z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d0a22dcb-049a-4524-9fb7-48ef48c5145e</vt:lpwstr>
  </property>
</Properties>
</file>