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7B9AC" w14:textId="5E785CC0" w:rsidR="00D06FB7" w:rsidRPr="008F39C7" w:rsidRDefault="008F39C7" w:rsidP="00D06FB7">
      <w:pPr>
        <w:spacing w:before="240" w:line="360" w:lineRule="auto"/>
        <w:jc w:val="right"/>
        <w:rPr>
          <w:rFonts w:ascii="Times New Roman" w:hAnsi="Times New Roman" w:cs="Times New Roman"/>
          <w:b/>
          <w:bCs/>
          <w:i/>
          <w:iCs/>
          <w:color w:val="000000" w:themeColor="text1"/>
          <w:sz w:val="24"/>
          <w:szCs w:val="24"/>
        </w:rPr>
      </w:pPr>
      <w:bookmarkStart w:id="0" w:name="_Toc167195510"/>
      <w:bookmarkStart w:id="1" w:name="_Hlk165984367"/>
      <w:r w:rsidRPr="008F39C7">
        <w:rPr>
          <w:rFonts w:ascii="Times New Roman" w:hAnsi="Times New Roman" w:cs="Times New Roman"/>
          <w:b/>
          <w:bCs/>
          <w:i/>
          <w:iCs/>
          <w:color w:val="000000" w:themeColor="text1"/>
          <w:sz w:val="24"/>
          <w:szCs w:val="24"/>
        </w:rPr>
        <w:t>https://doi.org/10.23913/ride.v15i30.2311</w:t>
      </w:r>
    </w:p>
    <w:p w14:paraId="5520DCEE" w14:textId="53E0C20C" w:rsidR="00D06FB7" w:rsidRDefault="00D06FB7" w:rsidP="00D06FB7">
      <w:pPr>
        <w:spacing w:before="240" w:line="360" w:lineRule="auto"/>
        <w:jc w:val="right"/>
        <w:rPr>
          <w:rFonts w:ascii="Times New Roman" w:hAnsi="Times New Roman" w:cs="Times New Roman"/>
          <w:b/>
          <w:bCs/>
          <w:sz w:val="32"/>
          <w:szCs w:val="32"/>
        </w:rPr>
      </w:pPr>
      <w:r>
        <w:rPr>
          <w:rFonts w:ascii="Times New Roman" w:hAnsi="Times New Roman" w:cs="Times New Roman"/>
          <w:b/>
          <w:bCs/>
          <w:i/>
          <w:iCs/>
          <w:color w:val="000000" w:themeColor="text1"/>
          <w:sz w:val="24"/>
          <w:szCs w:val="24"/>
        </w:rPr>
        <w:t>Ensayos</w:t>
      </w:r>
    </w:p>
    <w:p w14:paraId="4E536BFD" w14:textId="20FAEB48" w:rsidR="00FF1DE2" w:rsidRPr="00D06FB7" w:rsidRDefault="00FF1DE2" w:rsidP="00D06FB7">
      <w:pPr>
        <w:spacing w:after="0" w:line="276" w:lineRule="auto"/>
        <w:jc w:val="right"/>
        <w:rPr>
          <w:rFonts w:ascii="Calibri" w:hAnsi="Calibri" w:cs="Calibri"/>
          <w:b/>
          <w:kern w:val="0"/>
          <w:sz w:val="32"/>
          <w:szCs w:val="32"/>
          <w14:ligatures w14:val="none"/>
        </w:rPr>
      </w:pPr>
      <w:r w:rsidRPr="00D06FB7">
        <w:rPr>
          <w:rFonts w:ascii="Calibri" w:hAnsi="Calibri" w:cs="Calibri"/>
          <w:b/>
          <w:kern w:val="0"/>
          <w:sz w:val="32"/>
          <w:szCs w:val="32"/>
          <w14:ligatures w14:val="none"/>
        </w:rPr>
        <w:t>Desafíos de Salud Pública en México y el Rol Educativo de la Enfermería Comunitaria</w:t>
      </w:r>
    </w:p>
    <w:p w14:paraId="2908F4D3" w14:textId="1C47FD0F" w:rsidR="00FF1DE2" w:rsidRPr="00D06FB7" w:rsidRDefault="00D06FB7" w:rsidP="00D06FB7">
      <w:pPr>
        <w:spacing w:after="0" w:line="276" w:lineRule="auto"/>
        <w:jc w:val="right"/>
        <w:rPr>
          <w:rFonts w:ascii="Calibri" w:hAnsi="Calibri" w:cs="Calibri"/>
          <w:b/>
          <w:i/>
          <w:iCs/>
          <w:kern w:val="0"/>
          <w:sz w:val="28"/>
          <w:szCs w:val="28"/>
          <w14:ligatures w14:val="none"/>
        </w:rPr>
      </w:pPr>
      <w:r>
        <w:rPr>
          <w:rFonts w:ascii="Calibri" w:hAnsi="Calibri" w:cs="Calibri"/>
          <w:b/>
          <w:i/>
          <w:iCs/>
          <w:kern w:val="0"/>
          <w:sz w:val="28"/>
          <w:szCs w:val="28"/>
          <w14:ligatures w14:val="none"/>
        </w:rPr>
        <w:br/>
      </w:r>
      <w:proofErr w:type="spellStart"/>
      <w:r w:rsidR="00FF1DE2" w:rsidRPr="00D06FB7">
        <w:rPr>
          <w:rFonts w:ascii="Calibri" w:hAnsi="Calibri" w:cs="Calibri"/>
          <w:b/>
          <w:i/>
          <w:iCs/>
          <w:kern w:val="0"/>
          <w:sz w:val="28"/>
          <w:szCs w:val="28"/>
          <w14:ligatures w14:val="none"/>
        </w:rPr>
        <w:t>Public</w:t>
      </w:r>
      <w:proofErr w:type="spellEnd"/>
      <w:r w:rsidR="00FF1DE2" w:rsidRPr="00D06FB7">
        <w:rPr>
          <w:rFonts w:ascii="Calibri" w:hAnsi="Calibri" w:cs="Calibri"/>
          <w:b/>
          <w:i/>
          <w:iCs/>
          <w:kern w:val="0"/>
          <w:sz w:val="28"/>
          <w:szCs w:val="28"/>
          <w14:ligatures w14:val="none"/>
        </w:rPr>
        <w:t xml:space="preserve"> </w:t>
      </w:r>
      <w:proofErr w:type="spellStart"/>
      <w:r w:rsidR="00FF1DE2" w:rsidRPr="00D06FB7">
        <w:rPr>
          <w:rFonts w:ascii="Calibri" w:hAnsi="Calibri" w:cs="Calibri"/>
          <w:b/>
          <w:i/>
          <w:iCs/>
          <w:kern w:val="0"/>
          <w:sz w:val="28"/>
          <w:szCs w:val="28"/>
          <w14:ligatures w14:val="none"/>
        </w:rPr>
        <w:t>Health</w:t>
      </w:r>
      <w:proofErr w:type="spellEnd"/>
      <w:r w:rsidR="00FF1DE2" w:rsidRPr="00D06FB7">
        <w:rPr>
          <w:rFonts w:ascii="Calibri" w:hAnsi="Calibri" w:cs="Calibri"/>
          <w:b/>
          <w:i/>
          <w:iCs/>
          <w:kern w:val="0"/>
          <w:sz w:val="28"/>
          <w:szCs w:val="28"/>
          <w14:ligatures w14:val="none"/>
        </w:rPr>
        <w:t xml:space="preserve"> </w:t>
      </w:r>
      <w:proofErr w:type="spellStart"/>
      <w:r w:rsidR="00FF1DE2" w:rsidRPr="00D06FB7">
        <w:rPr>
          <w:rFonts w:ascii="Calibri" w:hAnsi="Calibri" w:cs="Calibri"/>
          <w:b/>
          <w:i/>
          <w:iCs/>
          <w:kern w:val="0"/>
          <w:sz w:val="28"/>
          <w:szCs w:val="28"/>
          <w14:ligatures w14:val="none"/>
        </w:rPr>
        <w:t>Challenges</w:t>
      </w:r>
      <w:proofErr w:type="spellEnd"/>
      <w:r w:rsidR="00FF1DE2" w:rsidRPr="00D06FB7">
        <w:rPr>
          <w:rFonts w:ascii="Calibri" w:hAnsi="Calibri" w:cs="Calibri"/>
          <w:b/>
          <w:i/>
          <w:iCs/>
          <w:kern w:val="0"/>
          <w:sz w:val="28"/>
          <w:szCs w:val="28"/>
          <w14:ligatures w14:val="none"/>
        </w:rPr>
        <w:t xml:space="preserve"> in </w:t>
      </w:r>
      <w:proofErr w:type="spellStart"/>
      <w:r w:rsidR="00FF1DE2" w:rsidRPr="00D06FB7">
        <w:rPr>
          <w:rFonts w:ascii="Calibri" w:hAnsi="Calibri" w:cs="Calibri"/>
          <w:b/>
          <w:i/>
          <w:iCs/>
          <w:kern w:val="0"/>
          <w:sz w:val="28"/>
          <w:szCs w:val="28"/>
          <w14:ligatures w14:val="none"/>
        </w:rPr>
        <w:t>Mexico</w:t>
      </w:r>
      <w:proofErr w:type="spellEnd"/>
      <w:r w:rsidR="00FF1DE2" w:rsidRPr="00D06FB7">
        <w:rPr>
          <w:rFonts w:ascii="Calibri" w:hAnsi="Calibri" w:cs="Calibri"/>
          <w:b/>
          <w:i/>
          <w:iCs/>
          <w:kern w:val="0"/>
          <w:sz w:val="28"/>
          <w:szCs w:val="28"/>
          <w14:ligatures w14:val="none"/>
        </w:rPr>
        <w:t xml:space="preserve"> and </w:t>
      </w:r>
      <w:proofErr w:type="spellStart"/>
      <w:r w:rsidR="00FF1DE2" w:rsidRPr="00D06FB7">
        <w:rPr>
          <w:rFonts w:ascii="Calibri" w:hAnsi="Calibri" w:cs="Calibri"/>
          <w:b/>
          <w:i/>
          <w:iCs/>
          <w:kern w:val="0"/>
          <w:sz w:val="28"/>
          <w:szCs w:val="28"/>
          <w14:ligatures w14:val="none"/>
        </w:rPr>
        <w:t>the</w:t>
      </w:r>
      <w:proofErr w:type="spellEnd"/>
      <w:r w:rsidR="00FF1DE2" w:rsidRPr="00D06FB7">
        <w:rPr>
          <w:rFonts w:ascii="Calibri" w:hAnsi="Calibri" w:cs="Calibri"/>
          <w:b/>
          <w:i/>
          <w:iCs/>
          <w:kern w:val="0"/>
          <w:sz w:val="28"/>
          <w:szCs w:val="28"/>
          <w14:ligatures w14:val="none"/>
        </w:rPr>
        <w:t xml:space="preserve"> </w:t>
      </w:r>
      <w:proofErr w:type="spellStart"/>
      <w:r w:rsidR="00FF1DE2" w:rsidRPr="00D06FB7">
        <w:rPr>
          <w:rFonts w:ascii="Calibri" w:hAnsi="Calibri" w:cs="Calibri"/>
          <w:b/>
          <w:i/>
          <w:iCs/>
          <w:kern w:val="0"/>
          <w:sz w:val="28"/>
          <w:szCs w:val="28"/>
          <w14:ligatures w14:val="none"/>
        </w:rPr>
        <w:t>Educational</w:t>
      </w:r>
      <w:proofErr w:type="spellEnd"/>
      <w:r w:rsidR="00FF1DE2" w:rsidRPr="00D06FB7">
        <w:rPr>
          <w:rFonts w:ascii="Calibri" w:hAnsi="Calibri" w:cs="Calibri"/>
          <w:b/>
          <w:i/>
          <w:iCs/>
          <w:kern w:val="0"/>
          <w:sz w:val="28"/>
          <w:szCs w:val="28"/>
          <w14:ligatures w14:val="none"/>
        </w:rPr>
        <w:t xml:space="preserve"> Role </w:t>
      </w:r>
      <w:proofErr w:type="spellStart"/>
      <w:r w:rsidR="00FF1DE2" w:rsidRPr="00D06FB7">
        <w:rPr>
          <w:rFonts w:ascii="Calibri" w:hAnsi="Calibri" w:cs="Calibri"/>
          <w:b/>
          <w:i/>
          <w:iCs/>
          <w:kern w:val="0"/>
          <w:sz w:val="28"/>
          <w:szCs w:val="28"/>
          <w14:ligatures w14:val="none"/>
        </w:rPr>
        <w:t>of</w:t>
      </w:r>
      <w:proofErr w:type="spellEnd"/>
      <w:r w:rsidR="00FF1DE2" w:rsidRPr="00D06FB7">
        <w:rPr>
          <w:rFonts w:ascii="Calibri" w:hAnsi="Calibri" w:cs="Calibri"/>
          <w:b/>
          <w:i/>
          <w:iCs/>
          <w:kern w:val="0"/>
          <w:sz w:val="28"/>
          <w:szCs w:val="28"/>
          <w14:ligatures w14:val="none"/>
        </w:rPr>
        <w:t xml:space="preserve"> </w:t>
      </w:r>
      <w:proofErr w:type="spellStart"/>
      <w:r w:rsidR="00FF1DE2" w:rsidRPr="00D06FB7">
        <w:rPr>
          <w:rFonts w:ascii="Calibri" w:hAnsi="Calibri" w:cs="Calibri"/>
          <w:b/>
          <w:i/>
          <w:iCs/>
          <w:kern w:val="0"/>
          <w:sz w:val="28"/>
          <w:szCs w:val="28"/>
          <w14:ligatures w14:val="none"/>
        </w:rPr>
        <w:t>Community</w:t>
      </w:r>
      <w:proofErr w:type="spellEnd"/>
      <w:r w:rsidR="00FF1DE2" w:rsidRPr="00D06FB7">
        <w:rPr>
          <w:rFonts w:ascii="Calibri" w:hAnsi="Calibri" w:cs="Calibri"/>
          <w:b/>
          <w:i/>
          <w:iCs/>
          <w:kern w:val="0"/>
          <w:sz w:val="28"/>
          <w:szCs w:val="28"/>
          <w14:ligatures w14:val="none"/>
        </w:rPr>
        <w:t xml:space="preserve"> </w:t>
      </w:r>
      <w:proofErr w:type="spellStart"/>
      <w:r w:rsidR="00FF1DE2" w:rsidRPr="00D06FB7">
        <w:rPr>
          <w:rFonts w:ascii="Calibri" w:hAnsi="Calibri" w:cs="Calibri"/>
          <w:b/>
          <w:i/>
          <w:iCs/>
          <w:kern w:val="0"/>
          <w:sz w:val="28"/>
          <w:szCs w:val="28"/>
          <w14:ligatures w14:val="none"/>
        </w:rPr>
        <w:t>Nursing</w:t>
      </w:r>
      <w:proofErr w:type="spellEnd"/>
    </w:p>
    <w:p w14:paraId="536079B7" w14:textId="10C3E658" w:rsidR="00D06FB7" w:rsidRPr="00D06FB7" w:rsidRDefault="00D06FB7" w:rsidP="00D06FB7">
      <w:pPr>
        <w:spacing w:after="0" w:line="276" w:lineRule="auto"/>
        <w:jc w:val="right"/>
        <w:rPr>
          <w:rFonts w:ascii="Calibri" w:hAnsi="Calibri" w:cs="Calibri"/>
          <w:b/>
          <w:i/>
          <w:iCs/>
          <w:kern w:val="0"/>
          <w:sz w:val="28"/>
          <w:szCs w:val="28"/>
          <w14:ligatures w14:val="none"/>
        </w:rPr>
      </w:pPr>
      <w:r>
        <w:rPr>
          <w:rFonts w:ascii="Calibri" w:hAnsi="Calibri" w:cs="Calibri"/>
          <w:b/>
          <w:i/>
          <w:iCs/>
          <w:kern w:val="0"/>
          <w:sz w:val="28"/>
          <w:szCs w:val="28"/>
          <w14:ligatures w14:val="none"/>
        </w:rPr>
        <w:br/>
      </w:r>
      <w:proofErr w:type="spellStart"/>
      <w:r w:rsidRPr="00D06FB7">
        <w:rPr>
          <w:rFonts w:ascii="Calibri" w:hAnsi="Calibri" w:cs="Calibri"/>
          <w:b/>
          <w:i/>
          <w:iCs/>
          <w:kern w:val="0"/>
          <w:sz w:val="28"/>
          <w:szCs w:val="28"/>
          <w14:ligatures w14:val="none"/>
        </w:rPr>
        <w:t>Desafios</w:t>
      </w:r>
      <w:proofErr w:type="spellEnd"/>
      <w:r w:rsidRPr="00D06FB7">
        <w:rPr>
          <w:rFonts w:ascii="Calibri" w:hAnsi="Calibri" w:cs="Calibri"/>
          <w:b/>
          <w:i/>
          <w:iCs/>
          <w:kern w:val="0"/>
          <w:sz w:val="28"/>
          <w:szCs w:val="28"/>
          <w14:ligatures w14:val="none"/>
        </w:rPr>
        <w:t xml:space="preserve"> da </w:t>
      </w:r>
      <w:proofErr w:type="spellStart"/>
      <w:r w:rsidRPr="00D06FB7">
        <w:rPr>
          <w:rFonts w:ascii="Calibri" w:hAnsi="Calibri" w:cs="Calibri"/>
          <w:b/>
          <w:i/>
          <w:iCs/>
          <w:kern w:val="0"/>
          <w:sz w:val="28"/>
          <w:szCs w:val="28"/>
          <w14:ligatures w14:val="none"/>
        </w:rPr>
        <w:t>saúde</w:t>
      </w:r>
      <w:proofErr w:type="spellEnd"/>
      <w:r w:rsidRPr="00D06FB7">
        <w:rPr>
          <w:rFonts w:ascii="Calibri" w:hAnsi="Calibri" w:cs="Calibri"/>
          <w:b/>
          <w:i/>
          <w:iCs/>
          <w:kern w:val="0"/>
          <w:sz w:val="28"/>
          <w:szCs w:val="28"/>
          <w14:ligatures w14:val="none"/>
        </w:rPr>
        <w:t xml:space="preserve"> pública no México e o papel educativo da </w:t>
      </w:r>
      <w:proofErr w:type="spellStart"/>
      <w:r w:rsidRPr="00D06FB7">
        <w:rPr>
          <w:rFonts w:ascii="Calibri" w:hAnsi="Calibri" w:cs="Calibri"/>
          <w:b/>
          <w:i/>
          <w:iCs/>
          <w:kern w:val="0"/>
          <w:sz w:val="28"/>
          <w:szCs w:val="28"/>
          <w14:ligatures w14:val="none"/>
        </w:rPr>
        <w:t>enfermagem</w:t>
      </w:r>
      <w:proofErr w:type="spellEnd"/>
      <w:r w:rsidRPr="00D06FB7">
        <w:rPr>
          <w:rFonts w:ascii="Calibri" w:hAnsi="Calibri" w:cs="Calibri"/>
          <w:b/>
          <w:i/>
          <w:iCs/>
          <w:kern w:val="0"/>
          <w:sz w:val="28"/>
          <w:szCs w:val="28"/>
          <w14:ligatures w14:val="none"/>
        </w:rPr>
        <w:t xml:space="preserve"> </w:t>
      </w:r>
      <w:proofErr w:type="spellStart"/>
      <w:r w:rsidRPr="00D06FB7">
        <w:rPr>
          <w:rFonts w:ascii="Calibri" w:hAnsi="Calibri" w:cs="Calibri"/>
          <w:b/>
          <w:i/>
          <w:iCs/>
          <w:kern w:val="0"/>
          <w:sz w:val="28"/>
          <w:szCs w:val="28"/>
          <w14:ligatures w14:val="none"/>
        </w:rPr>
        <w:t>comunitária</w:t>
      </w:r>
      <w:proofErr w:type="spellEnd"/>
    </w:p>
    <w:p w14:paraId="3008B1C2" w14:textId="77777777" w:rsidR="00D06FB7" w:rsidRDefault="00D06FB7" w:rsidP="00996A4A">
      <w:pPr>
        <w:spacing w:after="0" w:line="360" w:lineRule="auto"/>
        <w:jc w:val="both"/>
        <w:rPr>
          <w:rFonts w:ascii="Times New Roman" w:hAnsi="Times New Roman" w:cs="Times New Roman"/>
          <w:sz w:val="24"/>
          <w:szCs w:val="24"/>
        </w:rPr>
      </w:pPr>
    </w:p>
    <w:p w14:paraId="07C48B57" w14:textId="2E4025BE" w:rsidR="00597262" w:rsidRPr="00D06FB7" w:rsidRDefault="00597262" w:rsidP="00D06FB7">
      <w:pPr>
        <w:spacing w:after="0" w:line="276" w:lineRule="auto"/>
        <w:jc w:val="right"/>
        <w:rPr>
          <w:rFonts w:cstheme="minorHAnsi"/>
          <w:b/>
          <w:bCs/>
          <w:sz w:val="24"/>
          <w:szCs w:val="24"/>
        </w:rPr>
      </w:pPr>
      <w:r w:rsidRPr="00D06FB7">
        <w:rPr>
          <w:rFonts w:cstheme="minorHAnsi"/>
          <w:b/>
          <w:bCs/>
          <w:sz w:val="24"/>
          <w:szCs w:val="24"/>
        </w:rPr>
        <w:t>Montserrat Mariscal-De</w:t>
      </w:r>
      <w:r w:rsidR="008A22B3">
        <w:rPr>
          <w:rFonts w:cstheme="minorHAnsi"/>
          <w:b/>
          <w:bCs/>
          <w:sz w:val="24"/>
          <w:szCs w:val="24"/>
        </w:rPr>
        <w:t>l</w:t>
      </w:r>
      <w:r w:rsidRPr="00D06FB7">
        <w:rPr>
          <w:rFonts w:cstheme="minorHAnsi"/>
          <w:b/>
          <w:bCs/>
          <w:sz w:val="24"/>
          <w:szCs w:val="24"/>
        </w:rPr>
        <w:t xml:space="preserve">gadillo </w:t>
      </w:r>
    </w:p>
    <w:p w14:paraId="01BA50B7" w14:textId="3384A903" w:rsidR="00996A4A" w:rsidRDefault="00597262" w:rsidP="00D06FB7">
      <w:pPr>
        <w:spacing w:after="0" w:line="276" w:lineRule="auto"/>
        <w:jc w:val="right"/>
        <w:rPr>
          <w:rFonts w:ascii="Times New Roman" w:hAnsi="Times New Roman" w:cs="Times New Roman"/>
          <w:sz w:val="24"/>
          <w:szCs w:val="24"/>
        </w:rPr>
      </w:pPr>
      <w:r w:rsidRPr="007D69BF">
        <w:rPr>
          <w:rFonts w:ascii="Times New Roman" w:hAnsi="Times New Roman" w:cs="Times New Roman"/>
          <w:sz w:val="24"/>
          <w:szCs w:val="24"/>
        </w:rPr>
        <w:t>Universidad de Guadalajara</w:t>
      </w:r>
      <w:r w:rsidR="008370D0">
        <w:rPr>
          <w:rFonts w:ascii="Times New Roman" w:hAnsi="Times New Roman" w:cs="Times New Roman"/>
          <w:sz w:val="24"/>
          <w:szCs w:val="24"/>
        </w:rPr>
        <w:t>, Centro Universitario de Ciencias de la Salud</w:t>
      </w:r>
      <w:r w:rsidR="00D06FB7">
        <w:rPr>
          <w:rFonts w:ascii="Times New Roman" w:hAnsi="Times New Roman" w:cs="Times New Roman"/>
          <w:sz w:val="24"/>
          <w:szCs w:val="24"/>
        </w:rPr>
        <w:t>,</w:t>
      </w:r>
      <w:r w:rsidR="008A22B3">
        <w:rPr>
          <w:rFonts w:ascii="Times New Roman" w:hAnsi="Times New Roman" w:cs="Times New Roman"/>
          <w:sz w:val="24"/>
          <w:szCs w:val="24"/>
        </w:rPr>
        <w:t xml:space="preserve"> Departamento</w:t>
      </w:r>
      <w:r w:rsidR="00BA6C98">
        <w:rPr>
          <w:rFonts w:ascii="Times New Roman" w:hAnsi="Times New Roman" w:cs="Times New Roman"/>
          <w:sz w:val="24"/>
          <w:szCs w:val="24"/>
        </w:rPr>
        <w:t xml:space="preserve"> de Enfermería Clínica Aplicada,</w:t>
      </w:r>
      <w:r w:rsidR="00D06FB7">
        <w:rPr>
          <w:rFonts w:ascii="Times New Roman" w:hAnsi="Times New Roman" w:cs="Times New Roman"/>
          <w:sz w:val="24"/>
          <w:szCs w:val="24"/>
        </w:rPr>
        <w:t xml:space="preserve"> México</w:t>
      </w:r>
    </w:p>
    <w:p w14:paraId="05084392" w14:textId="5BC67BE7" w:rsidR="00996A4A" w:rsidRPr="00D06FB7" w:rsidRDefault="00597262" w:rsidP="00D06FB7">
      <w:pPr>
        <w:spacing w:after="0" w:line="276" w:lineRule="auto"/>
        <w:jc w:val="right"/>
        <w:rPr>
          <w:rStyle w:val="Hipervnculo"/>
          <w:rFonts w:cstheme="minorHAnsi"/>
          <w:color w:val="FF0000"/>
          <w:sz w:val="24"/>
          <w:szCs w:val="24"/>
          <w:u w:val="none"/>
        </w:rPr>
      </w:pPr>
      <w:r w:rsidRPr="00D06FB7">
        <w:rPr>
          <w:rFonts w:cstheme="minorHAnsi"/>
          <w:color w:val="FF0000"/>
          <w:sz w:val="24"/>
          <w:szCs w:val="24"/>
        </w:rPr>
        <w:t>montserrat.mariscalde@academicos.udg.mx</w:t>
      </w:r>
    </w:p>
    <w:p w14:paraId="1A22309F" w14:textId="2AA711C0" w:rsidR="00597262" w:rsidRDefault="00996A4A" w:rsidP="00D06FB7">
      <w:pPr>
        <w:spacing w:after="0" w:line="276" w:lineRule="auto"/>
        <w:jc w:val="right"/>
        <w:rPr>
          <w:rFonts w:ascii="Times New Roman" w:hAnsi="Times New Roman" w:cs="Times New Roman"/>
          <w:sz w:val="24"/>
          <w:szCs w:val="24"/>
        </w:rPr>
      </w:pPr>
      <w:r w:rsidRPr="00D06FB7">
        <w:rPr>
          <w:rFonts w:ascii="Times New Roman" w:hAnsi="Times New Roman" w:cs="Times New Roman"/>
          <w:sz w:val="24"/>
          <w:szCs w:val="24"/>
        </w:rPr>
        <w:t>https://orcid.org/0000-0002-0794-0930</w:t>
      </w:r>
      <w:r w:rsidR="00597262" w:rsidRPr="007D69BF">
        <w:rPr>
          <w:rFonts w:ascii="Times New Roman" w:hAnsi="Times New Roman" w:cs="Times New Roman"/>
          <w:sz w:val="24"/>
          <w:szCs w:val="24"/>
        </w:rPr>
        <w:t xml:space="preserve"> </w:t>
      </w:r>
    </w:p>
    <w:p w14:paraId="5A4CC8F1" w14:textId="77777777" w:rsidR="008370D0" w:rsidRDefault="008370D0" w:rsidP="00D06FB7">
      <w:pPr>
        <w:spacing w:after="0" w:line="276" w:lineRule="auto"/>
        <w:jc w:val="right"/>
        <w:rPr>
          <w:rFonts w:ascii="Times New Roman" w:hAnsi="Times New Roman" w:cs="Times New Roman"/>
          <w:sz w:val="24"/>
          <w:szCs w:val="24"/>
        </w:rPr>
      </w:pPr>
    </w:p>
    <w:p w14:paraId="1C5BE527" w14:textId="75C467D8" w:rsidR="00996A4A" w:rsidRPr="00D06FB7" w:rsidRDefault="00996A4A" w:rsidP="00D06FB7">
      <w:pPr>
        <w:spacing w:after="0" w:line="276" w:lineRule="auto"/>
        <w:jc w:val="right"/>
        <w:rPr>
          <w:rFonts w:cstheme="minorHAnsi"/>
          <w:b/>
          <w:bCs/>
          <w:sz w:val="24"/>
          <w:szCs w:val="24"/>
        </w:rPr>
      </w:pPr>
      <w:r w:rsidRPr="00D06FB7">
        <w:rPr>
          <w:rFonts w:cstheme="minorHAnsi"/>
          <w:b/>
          <w:bCs/>
          <w:sz w:val="24"/>
          <w:szCs w:val="24"/>
        </w:rPr>
        <w:t>María Guadalupe Loza-Rojas</w:t>
      </w:r>
    </w:p>
    <w:p w14:paraId="418491EF" w14:textId="6DBC0F04" w:rsidR="00996A4A" w:rsidRDefault="00597262" w:rsidP="00D06FB7">
      <w:pPr>
        <w:spacing w:after="0" w:line="276" w:lineRule="auto"/>
        <w:jc w:val="right"/>
        <w:rPr>
          <w:rFonts w:ascii="Times New Roman" w:hAnsi="Times New Roman" w:cs="Times New Roman"/>
          <w:sz w:val="24"/>
          <w:szCs w:val="24"/>
        </w:rPr>
      </w:pPr>
      <w:r w:rsidRPr="007D69BF">
        <w:rPr>
          <w:rFonts w:ascii="Times New Roman" w:hAnsi="Times New Roman" w:cs="Times New Roman"/>
          <w:sz w:val="24"/>
          <w:szCs w:val="24"/>
        </w:rPr>
        <w:t xml:space="preserve">Universidad de </w:t>
      </w:r>
      <w:r w:rsidR="007C7517" w:rsidRPr="007D69BF">
        <w:rPr>
          <w:rFonts w:ascii="Times New Roman" w:hAnsi="Times New Roman" w:cs="Times New Roman"/>
          <w:sz w:val="24"/>
          <w:szCs w:val="24"/>
        </w:rPr>
        <w:t>Guadalajara</w:t>
      </w:r>
      <w:r w:rsidR="007C7517">
        <w:rPr>
          <w:rFonts w:ascii="Times New Roman" w:hAnsi="Times New Roman" w:cs="Times New Roman"/>
          <w:sz w:val="24"/>
          <w:szCs w:val="24"/>
        </w:rPr>
        <w:t xml:space="preserve">, </w:t>
      </w:r>
      <w:r w:rsidR="007C7517" w:rsidRPr="007D69BF">
        <w:rPr>
          <w:rFonts w:ascii="Times New Roman" w:hAnsi="Times New Roman" w:cs="Times New Roman"/>
          <w:sz w:val="24"/>
          <w:szCs w:val="24"/>
        </w:rPr>
        <w:t>Centro</w:t>
      </w:r>
      <w:r w:rsidR="008370D0" w:rsidRPr="008370D0">
        <w:rPr>
          <w:rFonts w:ascii="Times New Roman" w:hAnsi="Times New Roman" w:cs="Times New Roman"/>
          <w:sz w:val="24"/>
          <w:szCs w:val="24"/>
        </w:rPr>
        <w:t xml:space="preserve"> Universitario de Ciencias de la Salud</w:t>
      </w:r>
      <w:r w:rsidR="00D06FB7">
        <w:rPr>
          <w:rFonts w:ascii="Times New Roman" w:hAnsi="Times New Roman" w:cs="Times New Roman"/>
          <w:sz w:val="24"/>
          <w:szCs w:val="24"/>
        </w:rPr>
        <w:t xml:space="preserve">, </w:t>
      </w:r>
      <w:r w:rsidR="00BA6C98" w:rsidRPr="00BA6C98">
        <w:rPr>
          <w:rFonts w:ascii="Times New Roman" w:hAnsi="Times New Roman" w:cs="Times New Roman"/>
          <w:sz w:val="24"/>
          <w:szCs w:val="24"/>
        </w:rPr>
        <w:t>Departamento de Enfermería Clínica Aplicada</w:t>
      </w:r>
      <w:r w:rsidR="00BA6C98">
        <w:rPr>
          <w:rFonts w:ascii="Times New Roman" w:hAnsi="Times New Roman" w:cs="Times New Roman"/>
          <w:sz w:val="24"/>
          <w:szCs w:val="24"/>
        </w:rPr>
        <w:t xml:space="preserve">, </w:t>
      </w:r>
      <w:r w:rsidR="00D06FB7">
        <w:rPr>
          <w:rFonts w:ascii="Times New Roman" w:hAnsi="Times New Roman" w:cs="Times New Roman"/>
          <w:sz w:val="24"/>
          <w:szCs w:val="24"/>
        </w:rPr>
        <w:t>México</w:t>
      </w:r>
    </w:p>
    <w:p w14:paraId="209F07C9" w14:textId="0A3BC229" w:rsidR="00BA6C98" w:rsidRPr="00FA1C23" w:rsidRDefault="00BA6C98" w:rsidP="00D06FB7">
      <w:pPr>
        <w:spacing w:after="0" w:line="276" w:lineRule="auto"/>
        <w:jc w:val="right"/>
        <w:rPr>
          <w:rFonts w:cstheme="minorHAnsi"/>
          <w:color w:val="FF0000"/>
          <w:sz w:val="24"/>
          <w:szCs w:val="24"/>
        </w:rPr>
      </w:pPr>
      <w:r w:rsidRPr="00FA1C23">
        <w:rPr>
          <w:rFonts w:cstheme="minorHAnsi"/>
          <w:color w:val="FF0000"/>
          <w:sz w:val="24"/>
          <w:szCs w:val="24"/>
        </w:rPr>
        <w:t>guadalupe.loza@academicos.udg.mx</w:t>
      </w:r>
    </w:p>
    <w:p w14:paraId="2CAFF717" w14:textId="2748748D" w:rsidR="00597262" w:rsidRPr="007D69BF" w:rsidRDefault="00597262" w:rsidP="00D06FB7">
      <w:pPr>
        <w:spacing w:after="0" w:line="276" w:lineRule="auto"/>
        <w:jc w:val="right"/>
        <w:rPr>
          <w:rFonts w:ascii="Times New Roman" w:hAnsi="Times New Roman" w:cs="Times New Roman"/>
          <w:sz w:val="24"/>
          <w:szCs w:val="24"/>
        </w:rPr>
      </w:pPr>
      <w:r w:rsidRPr="00D06FB7">
        <w:rPr>
          <w:rFonts w:ascii="Times New Roman" w:hAnsi="Times New Roman" w:cs="Times New Roman"/>
          <w:sz w:val="24"/>
          <w:szCs w:val="24"/>
        </w:rPr>
        <w:t>https://orcid.org/0009-0002-7501-2199</w:t>
      </w:r>
      <w:r w:rsidRPr="007D69BF">
        <w:rPr>
          <w:rFonts w:ascii="Times New Roman" w:hAnsi="Times New Roman" w:cs="Times New Roman"/>
          <w:sz w:val="24"/>
          <w:szCs w:val="24"/>
        </w:rPr>
        <w:t xml:space="preserve"> </w:t>
      </w:r>
    </w:p>
    <w:p w14:paraId="207BE0FD" w14:textId="77777777" w:rsidR="00597262" w:rsidRPr="00D12835" w:rsidRDefault="00597262" w:rsidP="00FA1C23">
      <w:pPr>
        <w:spacing w:after="0" w:line="360" w:lineRule="auto"/>
        <w:jc w:val="both"/>
        <w:rPr>
          <w:rFonts w:ascii="Times New Roman" w:hAnsi="Times New Roman" w:cs="Times New Roman"/>
          <w:b/>
          <w:bCs/>
          <w:sz w:val="24"/>
          <w:szCs w:val="24"/>
        </w:rPr>
      </w:pPr>
    </w:p>
    <w:p w14:paraId="16A090E0" w14:textId="75A6F116" w:rsidR="00860912" w:rsidRPr="00D06FB7" w:rsidRDefault="00860912" w:rsidP="00D06FB7">
      <w:pPr>
        <w:spacing w:after="0" w:line="360" w:lineRule="auto"/>
        <w:rPr>
          <w:rFonts w:cstheme="minorHAnsi"/>
          <w:b/>
          <w:bCs/>
          <w:sz w:val="28"/>
          <w:szCs w:val="28"/>
        </w:rPr>
      </w:pPr>
      <w:r w:rsidRPr="00D06FB7">
        <w:rPr>
          <w:rFonts w:cstheme="minorHAnsi"/>
          <w:b/>
          <w:bCs/>
          <w:sz w:val="28"/>
          <w:szCs w:val="28"/>
        </w:rPr>
        <w:t>Resumen</w:t>
      </w:r>
    </w:p>
    <w:p w14:paraId="738E4AF5" w14:textId="476005C1" w:rsidR="00FF1DE2" w:rsidRPr="00FF1DE2" w:rsidRDefault="00FF1DE2" w:rsidP="00D06FB7">
      <w:pPr>
        <w:spacing w:after="0" w:line="360" w:lineRule="auto"/>
        <w:jc w:val="both"/>
        <w:rPr>
          <w:rFonts w:ascii="Times New Roman" w:hAnsi="Times New Roman" w:cs="Times New Roman"/>
          <w:sz w:val="24"/>
          <w:szCs w:val="24"/>
        </w:rPr>
      </w:pPr>
      <w:r w:rsidRPr="00FF1DE2">
        <w:rPr>
          <w:rFonts w:ascii="Times New Roman" w:hAnsi="Times New Roman" w:cs="Times New Roman"/>
          <w:sz w:val="24"/>
          <w:szCs w:val="24"/>
        </w:rPr>
        <w:t xml:space="preserve">Este ensayo analiza la pertinencia y necesidad del programa de Licenciatura en Enfermería Familiar y Comunitaria (LECO) en México, implementado en 2020 por la Universidad de la Salud, como respuesta a las demandas del sistema de salud nacional, caracterizado por desigualdades estructurales y </w:t>
      </w:r>
      <w:r w:rsidR="003A53F4">
        <w:rPr>
          <w:rFonts w:ascii="Times New Roman" w:hAnsi="Times New Roman" w:cs="Times New Roman"/>
          <w:sz w:val="24"/>
          <w:szCs w:val="24"/>
        </w:rPr>
        <w:t>escasez</w:t>
      </w:r>
      <w:r w:rsidRPr="00FF1DE2">
        <w:rPr>
          <w:rFonts w:ascii="Times New Roman" w:hAnsi="Times New Roman" w:cs="Times New Roman"/>
          <w:sz w:val="24"/>
          <w:szCs w:val="24"/>
        </w:rPr>
        <w:t xml:space="preserve"> </w:t>
      </w:r>
      <w:r w:rsidR="003A53F4">
        <w:rPr>
          <w:rFonts w:ascii="Times New Roman" w:hAnsi="Times New Roman" w:cs="Times New Roman"/>
          <w:sz w:val="24"/>
          <w:szCs w:val="24"/>
        </w:rPr>
        <w:t>de</w:t>
      </w:r>
      <w:r w:rsidRPr="00FF1DE2">
        <w:rPr>
          <w:rFonts w:ascii="Times New Roman" w:hAnsi="Times New Roman" w:cs="Times New Roman"/>
          <w:sz w:val="24"/>
          <w:szCs w:val="24"/>
        </w:rPr>
        <w:t xml:space="preserve"> personal especializado. </w:t>
      </w:r>
      <w:r w:rsidR="003A53F4">
        <w:rPr>
          <w:rFonts w:ascii="Times New Roman" w:hAnsi="Times New Roman" w:cs="Times New Roman"/>
          <w:sz w:val="24"/>
          <w:szCs w:val="24"/>
        </w:rPr>
        <w:t xml:space="preserve">Mediante </w:t>
      </w:r>
      <w:r w:rsidRPr="00FF1DE2">
        <w:rPr>
          <w:rFonts w:ascii="Times New Roman" w:hAnsi="Times New Roman" w:cs="Times New Roman"/>
          <w:sz w:val="24"/>
          <w:szCs w:val="24"/>
        </w:rPr>
        <w:t xml:space="preserve">una revisión documental y teórica de la evolución de la enfermería comunitaria, tanto </w:t>
      </w:r>
      <w:r w:rsidR="003A53F4">
        <w:rPr>
          <w:rFonts w:ascii="Times New Roman" w:hAnsi="Times New Roman" w:cs="Times New Roman"/>
          <w:sz w:val="24"/>
          <w:szCs w:val="24"/>
        </w:rPr>
        <w:t xml:space="preserve">a nivel </w:t>
      </w:r>
      <w:r w:rsidRPr="00FF1DE2">
        <w:rPr>
          <w:rFonts w:ascii="Times New Roman" w:hAnsi="Times New Roman" w:cs="Times New Roman"/>
          <w:sz w:val="24"/>
          <w:szCs w:val="24"/>
        </w:rPr>
        <w:t>global como nacional, el ensayo destaca el papel transformador de esta disciplina en la promoción del bienestar colectivo. Se identifican brechas clave en la cobertura de salud y se evalúa cómo la LECO contribuye a reducirlas, fortaleciendo la</w:t>
      </w:r>
      <w:r w:rsidR="003A53F4">
        <w:rPr>
          <w:rFonts w:ascii="Times New Roman" w:hAnsi="Times New Roman" w:cs="Times New Roman"/>
          <w:sz w:val="24"/>
          <w:szCs w:val="24"/>
        </w:rPr>
        <w:t>s acciones preventivas</w:t>
      </w:r>
      <w:r w:rsidRPr="00FF1DE2">
        <w:rPr>
          <w:rFonts w:ascii="Times New Roman" w:hAnsi="Times New Roman" w:cs="Times New Roman"/>
          <w:sz w:val="24"/>
          <w:szCs w:val="24"/>
        </w:rPr>
        <w:t xml:space="preserve"> y</w:t>
      </w:r>
      <w:r w:rsidR="003A53F4">
        <w:rPr>
          <w:rFonts w:ascii="Times New Roman" w:hAnsi="Times New Roman" w:cs="Times New Roman"/>
          <w:sz w:val="24"/>
          <w:szCs w:val="24"/>
        </w:rPr>
        <w:t xml:space="preserve"> la</w:t>
      </w:r>
      <w:r w:rsidRPr="00FF1DE2">
        <w:rPr>
          <w:rFonts w:ascii="Times New Roman" w:hAnsi="Times New Roman" w:cs="Times New Roman"/>
          <w:sz w:val="24"/>
          <w:szCs w:val="24"/>
        </w:rPr>
        <w:t xml:space="preserve"> atención</w:t>
      </w:r>
      <w:r w:rsidR="003A53F4">
        <w:rPr>
          <w:rFonts w:ascii="Times New Roman" w:hAnsi="Times New Roman" w:cs="Times New Roman"/>
          <w:sz w:val="24"/>
          <w:szCs w:val="24"/>
        </w:rPr>
        <w:t xml:space="preserve"> sanitaria</w:t>
      </w:r>
      <w:r w:rsidRPr="00FF1DE2">
        <w:rPr>
          <w:rFonts w:ascii="Times New Roman" w:hAnsi="Times New Roman" w:cs="Times New Roman"/>
          <w:sz w:val="24"/>
          <w:szCs w:val="24"/>
        </w:rPr>
        <w:t xml:space="preserve"> en poblaciones vulnerables. Se concluye que </w:t>
      </w:r>
      <w:r w:rsidR="003A53F4">
        <w:rPr>
          <w:rFonts w:ascii="Times New Roman" w:hAnsi="Times New Roman" w:cs="Times New Roman"/>
          <w:sz w:val="24"/>
          <w:szCs w:val="24"/>
        </w:rPr>
        <w:t xml:space="preserve">la </w:t>
      </w:r>
      <w:r w:rsidRPr="00FF1DE2">
        <w:rPr>
          <w:rFonts w:ascii="Times New Roman" w:hAnsi="Times New Roman" w:cs="Times New Roman"/>
          <w:sz w:val="24"/>
          <w:szCs w:val="24"/>
        </w:rPr>
        <w:t xml:space="preserve">formación de </w:t>
      </w:r>
      <w:r w:rsidR="003A53F4" w:rsidRPr="00FF1DE2">
        <w:rPr>
          <w:rFonts w:ascii="Times New Roman" w:hAnsi="Times New Roman" w:cs="Times New Roman"/>
          <w:sz w:val="24"/>
          <w:szCs w:val="24"/>
        </w:rPr>
        <w:t xml:space="preserve">licenciados en enfermería </w:t>
      </w:r>
      <w:r w:rsidRPr="00FF1DE2">
        <w:rPr>
          <w:rFonts w:ascii="Times New Roman" w:hAnsi="Times New Roman" w:cs="Times New Roman"/>
          <w:sz w:val="24"/>
          <w:szCs w:val="24"/>
        </w:rPr>
        <w:t xml:space="preserve">Familiar y Comunitaria no solo responde a necesidades del sistema de salud, sino que </w:t>
      </w:r>
      <w:r w:rsidRPr="00FF1DE2">
        <w:rPr>
          <w:rFonts w:ascii="Times New Roman" w:hAnsi="Times New Roman" w:cs="Times New Roman"/>
          <w:sz w:val="24"/>
          <w:szCs w:val="24"/>
        </w:rPr>
        <w:lastRenderedPageBreak/>
        <w:t>también contribuye a una mayor equidad sanitaria, alineándose con políticas públicas de salud y compromisos internacionales hacia la cobertura universal.</w:t>
      </w:r>
    </w:p>
    <w:p w14:paraId="66238B55" w14:textId="598DCE80" w:rsidR="00860912" w:rsidRDefault="00860912" w:rsidP="00D06FB7">
      <w:pPr>
        <w:spacing w:after="0" w:line="360" w:lineRule="auto"/>
        <w:jc w:val="both"/>
        <w:rPr>
          <w:rFonts w:ascii="Times New Roman" w:hAnsi="Times New Roman" w:cs="Times New Roman"/>
          <w:sz w:val="24"/>
          <w:szCs w:val="24"/>
        </w:rPr>
      </w:pPr>
      <w:r w:rsidRPr="00D06FB7">
        <w:rPr>
          <w:rFonts w:cstheme="minorHAnsi"/>
          <w:b/>
          <w:bCs/>
          <w:sz w:val="28"/>
          <w:szCs w:val="28"/>
        </w:rPr>
        <w:t>Palabras clave:</w:t>
      </w:r>
      <w:r w:rsidRPr="007D69BF">
        <w:rPr>
          <w:rFonts w:ascii="Times New Roman" w:hAnsi="Times New Roman" w:cs="Times New Roman"/>
          <w:sz w:val="24"/>
          <w:szCs w:val="24"/>
        </w:rPr>
        <w:t xml:space="preserve"> </w:t>
      </w:r>
      <w:r w:rsidR="008E266D" w:rsidRPr="007D69BF">
        <w:rPr>
          <w:rFonts w:ascii="Times New Roman" w:hAnsi="Times New Roman" w:cs="Times New Roman"/>
          <w:sz w:val="24"/>
          <w:szCs w:val="24"/>
        </w:rPr>
        <w:t>atención primaria, desigualdad en salud, Enfermería en salud pública, formación de enfermería, promoción de la salud, transformación social.</w:t>
      </w:r>
    </w:p>
    <w:p w14:paraId="583585C9" w14:textId="77777777" w:rsidR="00D06FB7" w:rsidRPr="007D69BF" w:rsidRDefault="00D06FB7" w:rsidP="00D06FB7">
      <w:pPr>
        <w:spacing w:after="0" w:line="360" w:lineRule="auto"/>
        <w:jc w:val="both"/>
        <w:rPr>
          <w:rFonts w:ascii="Times New Roman" w:hAnsi="Times New Roman" w:cs="Times New Roman"/>
          <w:sz w:val="24"/>
          <w:szCs w:val="24"/>
        </w:rPr>
      </w:pPr>
    </w:p>
    <w:p w14:paraId="20613C20" w14:textId="4146EA1D" w:rsidR="00860912" w:rsidRPr="00D06FB7" w:rsidRDefault="00860912" w:rsidP="00D06FB7">
      <w:pPr>
        <w:spacing w:after="0" w:line="360" w:lineRule="auto"/>
        <w:rPr>
          <w:rFonts w:cstheme="minorHAnsi"/>
          <w:b/>
          <w:bCs/>
          <w:sz w:val="28"/>
          <w:szCs w:val="28"/>
        </w:rPr>
      </w:pPr>
      <w:proofErr w:type="spellStart"/>
      <w:r w:rsidRPr="00D06FB7">
        <w:rPr>
          <w:rFonts w:cstheme="minorHAnsi"/>
          <w:b/>
          <w:bCs/>
          <w:sz w:val="28"/>
          <w:szCs w:val="28"/>
        </w:rPr>
        <w:t>Abstract</w:t>
      </w:r>
      <w:proofErr w:type="spellEnd"/>
    </w:p>
    <w:p w14:paraId="3DAF13CD" w14:textId="37BF4018" w:rsidR="00FF1DE2" w:rsidRPr="00FF1DE2" w:rsidRDefault="00FF1DE2" w:rsidP="00D06FB7">
      <w:pPr>
        <w:spacing w:after="0" w:line="360" w:lineRule="auto"/>
        <w:jc w:val="both"/>
        <w:rPr>
          <w:rFonts w:ascii="Times New Roman" w:hAnsi="Times New Roman" w:cs="Times New Roman"/>
          <w:sz w:val="24"/>
          <w:szCs w:val="24"/>
        </w:rPr>
      </w:pPr>
      <w:proofErr w:type="spellStart"/>
      <w:r w:rsidRPr="00FF1DE2">
        <w:rPr>
          <w:rFonts w:ascii="Times New Roman" w:hAnsi="Times New Roman" w:cs="Times New Roman"/>
          <w:sz w:val="24"/>
          <w:szCs w:val="24"/>
        </w:rPr>
        <w:t>This</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essay</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analyzes</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the</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relevance</w:t>
      </w:r>
      <w:proofErr w:type="spellEnd"/>
      <w:r w:rsidRPr="00FF1DE2">
        <w:rPr>
          <w:rFonts w:ascii="Times New Roman" w:hAnsi="Times New Roman" w:cs="Times New Roman"/>
          <w:sz w:val="24"/>
          <w:szCs w:val="24"/>
        </w:rPr>
        <w:t xml:space="preserve"> and </w:t>
      </w:r>
      <w:proofErr w:type="spellStart"/>
      <w:r w:rsidRPr="00FF1DE2">
        <w:rPr>
          <w:rFonts w:ascii="Times New Roman" w:hAnsi="Times New Roman" w:cs="Times New Roman"/>
          <w:sz w:val="24"/>
          <w:szCs w:val="24"/>
        </w:rPr>
        <w:t>necessity</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of</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the</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Bachelor's</w:t>
      </w:r>
      <w:proofErr w:type="spellEnd"/>
      <w:r w:rsidRPr="00FF1DE2">
        <w:rPr>
          <w:rFonts w:ascii="Times New Roman" w:hAnsi="Times New Roman" w:cs="Times New Roman"/>
          <w:sz w:val="24"/>
          <w:szCs w:val="24"/>
        </w:rPr>
        <w:t xml:space="preserve"> </w:t>
      </w:r>
      <w:proofErr w:type="spellStart"/>
      <w:r w:rsidR="003A53F4">
        <w:rPr>
          <w:rFonts w:ascii="Times New Roman" w:hAnsi="Times New Roman" w:cs="Times New Roman"/>
          <w:sz w:val="24"/>
          <w:szCs w:val="24"/>
        </w:rPr>
        <w:t>of</w:t>
      </w:r>
      <w:proofErr w:type="spellEnd"/>
      <w:r w:rsidR="003A53F4">
        <w:rPr>
          <w:rFonts w:ascii="Times New Roman" w:hAnsi="Times New Roman" w:cs="Times New Roman"/>
          <w:sz w:val="24"/>
          <w:szCs w:val="24"/>
        </w:rPr>
        <w:t xml:space="preserve"> </w:t>
      </w:r>
      <w:proofErr w:type="spellStart"/>
      <w:r w:rsidR="003A53F4">
        <w:rPr>
          <w:rFonts w:ascii="Times New Roman" w:hAnsi="Times New Roman" w:cs="Times New Roman"/>
          <w:sz w:val="24"/>
          <w:szCs w:val="24"/>
        </w:rPr>
        <w:t>Science</w:t>
      </w:r>
      <w:proofErr w:type="spellEnd"/>
      <w:r w:rsidRPr="00FF1DE2">
        <w:rPr>
          <w:rFonts w:ascii="Times New Roman" w:hAnsi="Times New Roman" w:cs="Times New Roman"/>
          <w:sz w:val="24"/>
          <w:szCs w:val="24"/>
        </w:rPr>
        <w:t xml:space="preserve"> in </w:t>
      </w:r>
      <w:proofErr w:type="spellStart"/>
      <w:r w:rsidRPr="00FF1DE2">
        <w:rPr>
          <w:rFonts w:ascii="Times New Roman" w:hAnsi="Times New Roman" w:cs="Times New Roman"/>
          <w:sz w:val="24"/>
          <w:szCs w:val="24"/>
        </w:rPr>
        <w:t>Family</w:t>
      </w:r>
      <w:proofErr w:type="spellEnd"/>
      <w:r w:rsidRPr="00FF1DE2">
        <w:rPr>
          <w:rFonts w:ascii="Times New Roman" w:hAnsi="Times New Roman" w:cs="Times New Roman"/>
          <w:sz w:val="24"/>
          <w:szCs w:val="24"/>
        </w:rPr>
        <w:t xml:space="preserve"> and </w:t>
      </w:r>
      <w:proofErr w:type="spellStart"/>
      <w:r w:rsidRPr="00FF1DE2">
        <w:rPr>
          <w:rFonts w:ascii="Times New Roman" w:hAnsi="Times New Roman" w:cs="Times New Roman"/>
          <w:sz w:val="24"/>
          <w:szCs w:val="24"/>
        </w:rPr>
        <w:t>Community</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Nursing</w:t>
      </w:r>
      <w:proofErr w:type="spellEnd"/>
      <w:r w:rsidRPr="00FF1DE2">
        <w:rPr>
          <w:rFonts w:ascii="Times New Roman" w:hAnsi="Times New Roman" w:cs="Times New Roman"/>
          <w:sz w:val="24"/>
          <w:szCs w:val="24"/>
        </w:rPr>
        <w:t xml:space="preserve"> (LECO) in </w:t>
      </w:r>
      <w:proofErr w:type="spellStart"/>
      <w:r w:rsidRPr="00FF1DE2">
        <w:rPr>
          <w:rFonts w:ascii="Times New Roman" w:hAnsi="Times New Roman" w:cs="Times New Roman"/>
          <w:sz w:val="24"/>
          <w:szCs w:val="24"/>
        </w:rPr>
        <w:t>Mexico</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implemented</w:t>
      </w:r>
      <w:proofErr w:type="spellEnd"/>
      <w:r w:rsidRPr="00FF1DE2">
        <w:rPr>
          <w:rFonts w:ascii="Times New Roman" w:hAnsi="Times New Roman" w:cs="Times New Roman"/>
          <w:sz w:val="24"/>
          <w:szCs w:val="24"/>
        </w:rPr>
        <w:t xml:space="preserve"> in 2020 </w:t>
      </w:r>
      <w:proofErr w:type="spellStart"/>
      <w:r w:rsidRPr="00FF1DE2">
        <w:rPr>
          <w:rFonts w:ascii="Times New Roman" w:hAnsi="Times New Roman" w:cs="Times New Roman"/>
          <w:sz w:val="24"/>
          <w:szCs w:val="24"/>
        </w:rPr>
        <w:t>by</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the</w:t>
      </w:r>
      <w:proofErr w:type="spellEnd"/>
      <w:r w:rsidRPr="00FF1DE2">
        <w:rPr>
          <w:rFonts w:ascii="Times New Roman" w:hAnsi="Times New Roman" w:cs="Times New Roman"/>
          <w:sz w:val="24"/>
          <w:szCs w:val="24"/>
        </w:rPr>
        <w:t xml:space="preserve"> Universidad de la Salud, as a response </w:t>
      </w:r>
      <w:proofErr w:type="spellStart"/>
      <w:r w:rsidRPr="00FF1DE2">
        <w:rPr>
          <w:rFonts w:ascii="Times New Roman" w:hAnsi="Times New Roman" w:cs="Times New Roman"/>
          <w:sz w:val="24"/>
          <w:szCs w:val="24"/>
        </w:rPr>
        <w:t>to</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the</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demands</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of</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the</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national</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healthcare</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system</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characterized</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by</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structural</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inequalities</w:t>
      </w:r>
      <w:proofErr w:type="spellEnd"/>
      <w:r w:rsidRPr="00FF1DE2">
        <w:rPr>
          <w:rFonts w:ascii="Times New Roman" w:hAnsi="Times New Roman" w:cs="Times New Roman"/>
          <w:sz w:val="24"/>
          <w:szCs w:val="24"/>
        </w:rPr>
        <w:t xml:space="preserve"> and a </w:t>
      </w:r>
      <w:proofErr w:type="spellStart"/>
      <w:r w:rsidRPr="00FF1DE2">
        <w:rPr>
          <w:rFonts w:ascii="Times New Roman" w:hAnsi="Times New Roman" w:cs="Times New Roman"/>
          <w:sz w:val="24"/>
          <w:szCs w:val="24"/>
        </w:rPr>
        <w:t>shortage</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of</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specialized</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personnel</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Through</w:t>
      </w:r>
      <w:proofErr w:type="spellEnd"/>
      <w:r w:rsidRPr="00FF1DE2">
        <w:rPr>
          <w:rFonts w:ascii="Times New Roman" w:hAnsi="Times New Roman" w:cs="Times New Roman"/>
          <w:sz w:val="24"/>
          <w:szCs w:val="24"/>
        </w:rPr>
        <w:t xml:space="preserve"> a </w:t>
      </w:r>
      <w:proofErr w:type="spellStart"/>
      <w:r w:rsidRPr="00FF1DE2">
        <w:rPr>
          <w:rFonts w:ascii="Times New Roman" w:hAnsi="Times New Roman" w:cs="Times New Roman"/>
          <w:sz w:val="24"/>
          <w:szCs w:val="24"/>
        </w:rPr>
        <w:t>theoretical</w:t>
      </w:r>
      <w:proofErr w:type="spellEnd"/>
      <w:r w:rsidRPr="00FF1DE2">
        <w:rPr>
          <w:rFonts w:ascii="Times New Roman" w:hAnsi="Times New Roman" w:cs="Times New Roman"/>
          <w:sz w:val="24"/>
          <w:szCs w:val="24"/>
        </w:rPr>
        <w:t xml:space="preserve"> </w:t>
      </w:r>
      <w:r w:rsidR="003A53F4">
        <w:rPr>
          <w:rFonts w:ascii="Times New Roman" w:hAnsi="Times New Roman" w:cs="Times New Roman"/>
          <w:sz w:val="24"/>
          <w:szCs w:val="24"/>
        </w:rPr>
        <w:t xml:space="preserve">and </w:t>
      </w:r>
      <w:proofErr w:type="spellStart"/>
      <w:r w:rsidR="003A53F4">
        <w:rPr>
          <w:rFonts w:ascii="Times New Roman" w:hAnsi="Times New Roman" w:cs="Times New Roman"/>
          <w:sz w:val="24"/>
          <w:szCs w:val="24"/>
        </w:rPr>
        <w:t>literature</w:t>
      </w:r>
      <w:proofErr w:type="spellEnd"/>
      <w:r w:rsidR="003A53F4">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review</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of</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the</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evolution</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of</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community</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nursing</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both</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globally</w:t>
      </w:r>
      <w:proofErr w:type="spellEnd"/>
      <w:r w:rsidRPr="00FF1DE2">
        <w:rPr>
          <w:rFonts w:ascii="Times New Roman" w:hAnsi="Times New Roman" w:cs="Times New Roman"/>
          <w:sz w:val="24"/>
          <w:szCs w:val="24"/>
        </w:rPr>
        <w:t xml:space="preserve"> and </w:t>
      </w:r>
      <w:proofErr w:type="spellStart"/>
      <w:r w:rsidRPr="00FF1DE2">
        <w:rPr>
          <w:rFonts w:ascii="Times New Roman" w:hAnsi="Times New Roman" w:cs="Times New Roman"/>
          <w:sz w:val="24"/>
          <w:szCs w:val="24"/>
        </w:rPr>
        <w:t>nationally</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the</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essay</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highlights</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the</w:t>
      </w:r>
      <w:proofErr w:type="spellEnd"/>
      <w:r w:rsidRPr="00FF1DE2">
        <w:rPr>
          <w:rFonts w:ascii="Times New Roman" w:hAnsi="Times New Roman" w:cs="Times New Roman"/>
          <w:sz w:val="24"/>
          <w:szCs w:val="24"/>
        </w:rPr>
        <w:t xml:space="preserve"> </w:t>
      </w:r>
      <w:proofErr w:type="spellStart"/>
      <w:r w:rsidR="00DB1A08">
        <w:rPr>
          <w:rFonts w:ascii="Times New Roman" w:hAnsi="Times New Roman" w:cs="Times New Roman"/>
          <w:sz w:val="24"/>
          <w:szCs w:val="24"/>
        </w:rPr>
        <w:t>key</w:t>
      </w:r>
      <w:proofErr w:type="spellEnd"/>
      <w:r w:rsidR="00DB1A08">
        <w:rPr>
          <w:rFonts w:ascii="Times New Roman" w:hAnsi="Times New Roman" w:cs="Times New Roman"/>
          <w:sz w:val="24"/>
          <w:szCs w:val="24"/>
        </w:rPr>
        <w:t xml:space="preserve"> </w:t>
      </w:r>
      <w:r w:rsidRPr="00FF1DE2">
        <w:rPr>
          <w:rFonts w:ascii="Times New Roman" w:hAnsi="Times New Roman" w:cs="Times New Roman"/>
          <w:sz w:val="24"/>
          <w:szCs w:val="24"/>
        </w:rPr>
        <w:t xml:space="preserve">role </w:t>
      </w:r>
      <w:proofErr w:type="spellStart"/>
      <w:r w:rsidRPr="00FF1DE2">
        <w:rPr>
          <w:rFonts w:ascii="Times New Roman" w:hAnsi="Times New Roman" w:cs="Times New Roman"/>
          <w:sz w:val="24"/>
          <w:szCs w:val="24"/>
        </w:rPr>
        <w:t>of</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this</w:t>
      </w:r>
      <w:proofErr w:type="spellEnd"/>
      <w:r w:rsidRPr="00FF1DE2">
        <w:rPr>
          <w:rFonts w:ascii="Times New Roman" w:hAnsi="Times New Roman" w:cs="Times New Roman"/>
          <w:sz w:val="24"/>
          <w:szCs w:val="24"/>
        </w:rPr>
        <w:t xml:space="preserve"> discipline in </w:t>
      </w:r>
      <w:proofErr w:type="spellStart"/>
      <w:r w:rsidRPr="00FF1DE2">
        <w:rPr>
          <w:rFonts w:ascii="Times New Roman" w:hAnsi="Times New Roman" w:cs="Times New Roman"/>
          <w:sz w:val="24"/>
          <w:szCs w:val="24"/>
        </w:rPr>
        <w:t>promoting</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collective</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well-being</w:t>
      </w:r>
      <w:proofErr w:type="spellEnd"/>
      <w:r w:rsidRPr="00FF1DE2">
        <w:rPr>
          <w:rFonts w:ascii="Times New Roman" w:hAnsi="Times New Roman" w:cs="Times New Roman"/>
          <w:sz w:val="24"/>
          <w:szCs w:val="24"/>
        </w:rPr>
        <w:t xml:space="preserve">. </w:t>
      </w:r>
      <w:proofErr w:type="spellStart"/>
      <w:r w:rsidR="00DB1A08">
        <w:rPr>
          <w:rFonts w:ascii="Times New Roman" w:hAnsi="Times New Roman" w:cs="Times New Roman"/>
          <w:sz w:val="24"/>
          <w:szCs w:val="24"/>
        </w:rPr>
        <w:t>Critical</w:t>
      </w:r>
      <w:proofErr w:type="spellEnd"/>
      <w:r w:rsidRPr="00FF1DE2">
        <w:rPr>
          <w:rFonts w:ascii="Times New Roman" w:hAnsi="Times New Roman" w:cs="Times New Roman"/>
          <w:sz w:val="24"/>
          <w:szCs w:val="24"/>
        </w:rPr>
        <w:t xml:space="preserve"> gaps in </w:t>
      </w:r>
      <w:proofErr w:type="spellStart"/>
      <w:r w:rsidRPr="00FF1DE2">
        <w:rPr>
          <w:rFonts w:ascii="Times New Roman" w:hAnsi="Times New Roman" w:cs="Times New Roman"/>
          <w:sz w:val="24"/>
          <w:szCs w:val="24"/>
        </w:rPr>
        <w:t>healthcare</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coverage</w:t>
      </w:r>
      <w:proofErr w:type="spellEnd"/>
      <w:r w:rsidRPr="00FF1DE2">
        <w:rPr>
          <w:rFonts w:ascii="Times New Roman" w:hAnsi="Times New Roman" w:cs="Times New Roman"/>
          <w:sz w:val="24"/>
          <w:szCs w:val="24"/>
        </w:rPr>
        <w:t xml:space="preserve"> are </w:t>
      </w:r>
      <w:proofErr w:type="spellStart"/>
      <w:r w:rsidRPr="00FF1DE2">
        <w:rPr>
          <w:rFonts w:ascii="Times New Roman" w:hAnsi="Times New Roman" w:cs="Times New Roman"/>
          <w:sz w:val="24"/>
          <w:szCs w:val="24"/>
        </w:rPr>
        <w:t>identified</w:t>
      </w:r>
      <w:proofErr w:type="spellEnd"/>
      <w:r w:rsidRPr="00FF1DE2">
        <w:rPr>
          <w:rFonts w:ascii="Times New Roman" w:hAnsi="Times New Roman" w:cs="Times New Roman"/>
          <w:sz w:val="24"/>
          <w:szCs w:val="24"/>
        </w:rPr>
        <w:t xml:space="preserve">, and </w:t>
      </w:r>
      <w:proofErr w:type="spellStart"/>
      <w:r w:rsidRPr="00FF1DE2">
        <w:rPr>
          <w:rFonts w:ascii="Times New Roman" w:hAnsi="Times New Roman" w:cs="Times New Roman"/>
          <w:sz w:val="24"/>
          <w:szCs w:val="24"/>
        </w:rPr>
        <w:t>the</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essay</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evaluates</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how</w:t>
      </w:r>
      <w:proofErr w:type="spellEnd"/>
      <w:r w:rsidRPr="00FF1DE2">
        <w:rPr>
          <w:rFonts w:ascii="Times New Roman" w:hAnsi="Times New Roman" w:cs="Times New Roman"/>
          <w:sz w:val="24"/>
          <w:szCs w:val="24"/>
        </w:rPr>
        <w:t xml:space="preserve"> LECO </w:t>
      </w:r>
      <w:proofErr w:type="spellStart"/>
      <w:r w:rsidRPr="00FF1DE2">
        <w:rPr>
          <w:rFonts w:ascii="Times New Roman" w:hAnsi="Times New Roman" w:cs="Times New Roman"/>
          <w:sz w:val="24"/>
          <w:szCs w:val="24"/>
        </w:rPr>
        <w:t>contributes</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to</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closing</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these</w:t>
      </w:r>
      <w:proofErr w:type="spellEnd"/>
      <w:r w:rsidRPr="00FF1DE2">
        <w:rPr>
          <w:rFonts w:ascii="Times New Roman" w:hAnsi="Times New Roman" w:cs="Times New Roman"/>
          <w:sz w:val="24"/>
          <w:szCs w:val="24"/>
        </w:rPr>
        <w:t xml:space="preserve"> gaps </w:t>
      </w:r>
      <w:proofErr w:type="spellStart"/>
      <w:r w:rsidRPr="00FF1DE2">
        <w:rPr>
          <w:rFonts w:ascii="Times New Roman" w:hAnsi="Times New Roman" w:cs="Times New Roman"/>
          <w:sz w:val="24"/>
          <w:szCs w:val="24"/>
        </w:rPr>
        <w:t>by</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strengthening</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preventi</w:t>
      </w:r>
      <w:r w:rsidR="003A53F4">
        <w:rPr>
          <w:rFonts w:ascii="Times New Roman" w:hAnsi="Times New Roman" w:cs="Times New Roman"/>
          <w:sz w:val="24"/>
          <w:szCs w:val="24"/>
        </w:rPr>
        <w:t>vemeasures</w:t>
      </w:r>
      <w:proofErr w:type="spellEnd"/>
      <w:r w:rsidRPr="00FF1DE2">
        <w:rPr>
          <w:rFonts w:ascii="Times New Roman" w:hAnsi="Times New Roman" w:cs="Times New Roman"/>
          <w:sz w:val="24"/>
          <w:szCs w:val="24"/>
        </w:rPr>
        <w:t xml:space="preserve"> and </w:t>
      </w:r>
      <w:proofErr w:type="spellStart"/>
      <w:r w:rsidR="00DB1A08">
        <w:rPr>
          <w:rFonts w:ascii="Times New Roman" w:hAnsi="Times New Roman" w:cs="Times New Roman"/>
          <w:sz w:val="24"/>
          <w:szCs w:val="24"/>
        </w:rPr>
        <w:t>health</w:t>
      </w:r>
      <w:r w:rsidRPr="00FF1DE2">
        <w:rPr>
          <w:rFonts w:ascii="Times New Roman" w:hAnsi="Times New Roman" w:cs="Times New Roman"/>
          <w:sz w:val="24"/>
          <w:szCs w:val="24"/>
        </w:rPr>
        <w:t>care</w:t>
      </w:r>
      <w:proofErr w:type="spellEnd"/>
      <w:r w:rsidRPr="00FF1DE2">
        <w:rPr>
          <w:rFonts w:ascii="Times New Roman" w:hAnsi="Times New Roman" w:cs="Times New Roman"/>
          <w:sz w:val="24"/>
          <w:szCs w:val="24"/>
        </w:rPr>
        <w:t xml:space="preserve"> </w:t>
      </w:r>
      <w:proofErr w:type="spellStart"/>
      <w:r w:rsidR="00DB1A08">
        <w:rPr>
          <w:rFonts w:ascii="Times New Roman" w:hAnsi="Times New Roman" w:cs="Times New Roman"/>
          <w:sz w:val="24"/>
          <w:szCs w:val="24"/>
        </w:rPr>
        <w:t>provision</w:t>
      </w:r>
      <w:proofErr w:type="spellEnd"/>
      <w:r w:rsidR="00DB1A08">
        <w:rPr>
          <w:rFonts w:ascii="Times New Roman" w:hAnsi="Times New Roman" w:cs="Times New Roman"/>
          <w:sz w:val="24"/>
          <w:szCs w:val="24"/>
        </w:rPr>
        <w:t xml:space="preserve"> in</w:t>
      </w:r>
      <w:r w:rsidRPr="00FF1DE2">
        <w:rPr>
          <w:rFonts w:ascii="Times New Roman" w:hAnsi="Times New Roman" w:cs="Times New Roman"/>
          <w:sz w:val="24"/>
          <w:szCs w:val="24"/>
        </w:rPr>
        <w:t xml:space="preserve"> vulnerable </w:t>
      </w:r>
      <w:proofErr w:type="spellStart"/>
      <w:r w:rsidRPr="00FF1DE2">
        <w:rPr>
          <w:rFonts w:ascii="Times New Roman" w:hAnsi="Times New Roman" w:cs="Times New Roman"/>
          <w:sz w:val="24"/>
          <w:szCs w:val="24"/>
        </w:rPr>
        <w:t>populations</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It</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concludes</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that</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the</w:t>
      </w:r>
      <w:proofErr w:type="spellEnd"/>
      <w:r w:rsidRPr="00FF1DE2">
        <w:rPr>
          <w:rFonts w:ascii="Times New Roman" w:hAnsi="Times New Roman" w:cs="Times New Roman"/>
          <w:sz w:val="24"/>
          <w:szCs w:val="24"/>
        </w:rPr>
        <w:t xml:space="preserve"> training </w:t>
      </w:r>
      <w:proofErr w:type="spellStart"/>
      <w:r w:rsidRPr="00FF1DE2">
        <w:rPr>
          <w:rFonts w:ascii="Times New Roman" w:hAnsi="Times New Roman" w:cs="Times New Roman"/>
          <w:sz w:val="24"/>
          <w:szCs w:val="24"/>
        </w:rPr>
        <w:t>of</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Family</w:t>
      </w:r>
      <w:proofErr w:type="spellEnd"/>
      <w:r w:rsidRPr="00FF1DE2">
        <w:rPr>
          <w:rFonts w:ascii="Times New Roman" w:hAnsi="Times New Roman" w:cs="Times New Roman"/>
          <w:sz w:val="24"/>
          <w:szCs w:val="24"/>
        </w:rPr>
        <w:t xml:space="preserve"> and </w:t>
      </w:r>
      <w:proofErr w:type="spellStart"/>
      <w:r w:rsidRPr="00FF1DE2">
        <w:rPr>
          <w:rFonts w:ascii="Times New Roman" w:hAnsi="Times New Roman" w:cs="Times New Roman"/>
          <w:sz w:val="24"/>
          <w:szCs w:val="24"/>
        </w:rPr>
        <w:t>Community</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Nursing</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graduates</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not</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only</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addresses</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the</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needs</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of</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the</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healthcare</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system</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but</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also</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contributes</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to</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greater</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health</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equity</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aligning</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with</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public</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health</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policies</w:t>
      </w:r>
      <w:proofErr w:type="spellEnd"/>
      <w:r w:rsidRPr="00FF1DE2">
        <w:rPr>
          <w:rFonts w:ascii="Times New Roman" w:hAnsi="Times New Roman" w:cs="Times New Roman"/>
          <w:sz w:val="24"/>
          <w:szCs w:val="24"/>
        </w:rPr>
        <w:t xml:space="preserve"> and </w:t>
      </w:r>
      <w:proofErr w:type="spellStart"/>
      <w:r w:rsidRPr="00FF1DE2">
        <w:rPr>
          <w:rFonts w:ascii="Times New Roman" w:hAnsi="Times New Roman" w:cs="Times New Roman"/>
          <w:sz w:val="24"/>
          <w:szCs w:val="24"/>
        </w:rPr>
        <w:t>international</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commitments</w:t>
      </w:r>
      <w:proofErr w:type="spellEnd"/>
      <w:r w:rsidRPr="00FF1DE2">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t</w:t>
      </w:r>
      <w:r w:rsidR="00DB1A08">
        <w:rPr>
          <w:rFonts w:ascii="Times New Roman" w:hAnsi="Times New Roman" w:cs="Times New Roman"/>
          <w:sz w:val="24"/>
          <w:szCs w:val="24"/>
        </w:rPr>
        <w:t>o</w:t>
      </w:r>
      <w:proofErr w:type="spellEnd"/>
      <w:r w:rsidR="00DB1A08">
        <w:rPr>
          <w:rFonts w:ascii="Times New Roman" w:hAnsi="Times New Roman" w:cs="Times New Roman"/>
          <w:sz w:val="24"/>
          <w:szCs w:val="24"/>
        </w:rPr>
        <w:t xml:space="preserve"> </w:t>
      </w:r>
      <w:proofErr w:type="spellStart"/>
      <w:r w:rsidR="00DB1A08">
        <w:rPr>
          <w:rFonts w:ascii="Times New Roman" w:hAnsi="Times New Roman" w:cs="Times New Roman"/>
          <w:sz w:val="24"/>
          <w:szCs w:val="24"/>
        </w:rPr>
        <w:t>achieve</w:t>
      </w:r>
      <w:proofErr w:type="spellEnd"/>
      <w:r w:rsidRPr="00FF1DE2">
        <w:rPr>
          <w:rFonts w:ascii="Times New Roman" w:hAnsi="Times New Roman" w:cs="Times New Roman"/>
          <w:sz w:val="24"/>
          <w:szCs w:val="24"/>
        </w:rPr>
        <w:t xml:space="preserve"> universal </w:t>
      </w:r>
      <w:proofErr w:type="spellStart"/>
      <w:r w:rsidR="00DB1A08">
        <w:rPr>
          <w:rFonts w:ascii="Times New Roman" w:hAnsi="Times New Roman" w:cs="Times New Roman"/>
          <w:sz w:val="24"/>
          <w:szCs w:val="24"/>
        </w:rPr>
        <w:t>health</w:t>
      </w:r>
      <w:proofErr w:type="spellEnd"/>
      <w:r w:rsidR="00DB1A08">
        <w:rPr>
          <w:rFonts w:ascii="Times New Roman" w:hAnsi="Times New Roman" w:cs="Times New Roman"/>
          <w:sz w:val="24"/>
          <w:szCs w:val="24"/>
        </w:rPr>
        <w:t xml:space="preserve"> </w:t>
      </w:r>
      <w:proofErr w:type="spellStart"/>
      <w:r w:rsidRPr="00FF1DE2">
        <w:rPr>
          <w:rFonts w:ascii="Times New Roman" w:hAnsi="Times New Roman" w:cs="Times New Roman"/>
          <w:sz w:val="24"/>
          <w:szCs w:val="24"/>
        </w:rPr>
        <w:t>coverage</w:t>
      </w:r>
      <w:proofErr w:type="spellEnd"/>
      <w:r w:rsidRPr="00FF1DE2">
        <w:rPr>
          <w:rFonts w:ascii="Times New Roman" w:hAnsi="Times New Roman" w:cs="Times New Roman"/>
          <w:sz w:val="24"/>
          <w:szCs w:val="24"/>
        </w:rPr>
        <w:t>.</w:t>
      </w:r>
    </w:p>
    <w:p w14:paraId="06177186" w14:textId="17B0524A" w:rsidR="00860912" w:rsidRDefault="00860912" w:rsidP="00D06FB7">
      <w:pPr>
        <w:spacing w:after="0" w:line="360" w:lineRule="auto"/>
        <w:jc w:val="both"/>
        <w:rPr>
          <w:rFonts w:ascii="Times New Roman" w:hAnsi="Times New Roman" w:cs="Times New Roman"/>
          <w:sz w:val="24"/>
          <w:szCs w:val="24"/>
        </w:rPr>
      </w:pPr>
      <w:proofErr w:type="spellStart"/>
      <w:r w:rsidRPr="00D06FB7">
        <w:rPr>
          <w:rFonts w:cstheme="minorHAnsi"/>
          <w:b/>
          <w:bCs/>
          <w:sz w:val="28"/>
          <w:szCs w:val="28"/>
        </w:rPr>
        <w:t>Keywords</w:t>
      </w:r>
      <w:proofErr w:type="spellEnd"/>
      <w:r w:rsidRPr="00D06FB7">
        <w:rPr>
          <w:rFonts w:cstheme="minorHAnsi"/>
          <w:b/>
          <w:bCs/>
          <w:sz w:val="28"/>
          <w:szCs w:val="28"/>
        </w:rPr>
        <w:t>:</w:t>
      </w:r>
      <w:r w:rsidRPr="00D12835">
        <w:rPr>
          <w:rFonts w:ascii="Times New Roman" w:hAnsi="Times New Roman" w:cs="Times New Roman"/>
          <w:sz w:val="24"/>
          <w:szCs w:val="24"/>
        </w:rPr>
        <w:t xml:space="preserve"> </w:t>
      </w:r>
      <w:proofErr w:type="spellStart"/>
      <w:r w:rsidR="008E266D">
        <w:rPr>
          <w:rFonts w:ascii="Times New Roman" w:hAnsi="Times New Roman" w:cs="Times New Roman"/>
          <w:sz w:val="24"/>
          <w:szCs w:val="24"/>
        </w:rPr>
        <w:t>primary</w:t>
      </w:r>
      <w:proofErr w:type="spellEnd"/>
      <w:r w:rsidR="008E266D">
        <w:rPr>
          <w:rFonts w:ascii="Times New Roman" w:hAnsi="Times New Roman" w:cs="Times New Roman"/>
          <w:sz w:val="24"/>
          <w:szCs w:val="24"/>
        </w:rPr>
        <w:t xml:space="preserve"> care, </w:t>
      </w:r>
      <w:proofErr w:type="spellStart"/>
      <w:r w:rsidR="008E266D">
        <w:rPr>
          <w:rFonts w:ascii="Times New Roman" w:hAnsi="Times New Roman" w:cs="Times New Roman"/>
          <w:sz w:val="24"/>
          <w:szCs w:val="24"/>
        </w:rPr>
        <w:t>health</w:t>
      </w:r>
      <w:proofErr w:type="spellEnd"/>
      <w:r w:rsidR="008E266D">
        <w:rPr>
          <w:rFonts w:ascii="Times New Roman" w:hAnsi="Times New Roman" w:cs="Times New Roman"/>
          <w:sz w:val="24"/>
          <w:szCs w:val="24"/>
        </w:rPr>
        <w:t xml:space="preserve"> </w:t>
      </w:r>
      <w:proofErr w:type="spellStart"/>
      <w:proofErr w:type="gramStart"/>
      <w:r w:rsidR="008E266D">
        <w:rPr>
          <w:rFonts w:ascii="Times New Roman" w:hAnsi="Times New Roman" w:cs="Times New Roman"/>
          <w:sz w:val="24"/>
          <w:szCs w:val="24"/>
        </w:rPr>
        <w:t>inequality,public</w:t>
      </w:r>
      <w:proofErr w:type="spellEnd"/>
      <w:proofErr w:type="gramEnd"/>
      <w:r w:rsidR="008E266D">
        <w:rPr>
          <w:rFonts w:ascii="Times New Roman" w:hAnsi="Times New Roman" w:cs="Times New Roman"/>
          <w:sz w:val="24"/>
          <w:szCs w:val="24"/>
        </w:rPr>
        <w:t xml:space="preserve"> </w:t>
      </w:r>
      <w:proofErr w:type="spellStart"/>
      <w:r w:rsidR="008E266D">
        <w:rPr>
          <w:rFonts w:ascii="Times New Roman" w:hAnsi="Times New Roman" w:cs="Times New Roman"/>
          <w:sz w:val="24"/>
          <w:szCs w:val="24"/>
        </w:rPr>
        <w:t>health</w:t>
      </w:r>
      <w:proofErr w:type="spellEnd"/>
      <w:r w:rsidR="008E266D">
        <w:rPr>
          <w:rFonts w:ascii="Times New Roman" w:hAnsi="Times New Roman" w:cs="Times New Roman"/>
          <w:sz w:val="24"/>
          <w:szCs w:val="24"/>
        </w:rPr>
        <w:t xml:space="preserve"> </w:t>
      </w:r>
      <w:proofErr w:type="spellStart"/>
      <w:r w:rsidR="008E266D">
        <w:rPr>
          <w:rFonts w:ascii="Times New Roman" w:hAnsi="Times New Roman" w:cs="Times New Roman"/>
          <w:sz w:val="24"/>
          <w:szCs w:val="24"/>
        </w:rPr>
        <w:t>nursing</w:t>
      </w:r>
      <w:proofErr w:type="spellEnd"/>
      <w:r w:rsidR="008E266D">
        <w:rPr>
          <w:rFonts w:ascii="Times New Roman" w:hAnsi="Times New Roman" w:cs="Times New Roman"/>
          <w:sz w:val="24"/>
          <w:szCs w:val="24"/>
        </w:rPr>
        <w:t xml:space="preserve">, </w:t>
      </w:r>
      <w:proofErr w:type="spellStart"/>
      <w:r w:rsidR="008E266D">
        <w:rPr>
          <w:rFonts w:ascii="Times New Roman" w:hAnsi="Times New Roman" w:cs="Times New Roman"/>
          <w:sz w:val="24"/>
          <w:szCs w:val="24"/>
        </w:rPr>
        <w:t>nursing</w:t>
      </w:r>
      <w:proofErr w:type="spellEnd"/>
      <w:r w:rsidR="008E266D">
        <w:rPr>
          <w:rFonts w:ascii="Times New Roman" w:hAnsi="Times New Roman" w:cs="Times New Roman"/>
          <w:sz w:val="24"/>
          <w:szCs w:val="24"/>
        </w:rPr>
        <w:t xml:space="preserve"> </w:t>
      </w:r>
      <w:proofErr w:type="spellStart"/>
      <w:r w:rsidR="008E266D">
        <w:rPr>
          <w:rFonts w:ascii="Times New Roman" w:hAnsi="Times New Roman" w:cs="Times New Roman"/>
          <w:sz w:val="24"/>
          <w:szCs w:val="24"/>
        </w:rPr>
        <w:t>education</w:t>
      </w:r>
      <w:proofErr w:type="spellEnd"/>
      <w:r w:rsidR="008E266D">
        <w:rPr>
          <w:rFonts w:ascii="Times New Roman" w:hAnsi="Times New Roman" w:cs="Times New Roman"/>
          <w:sz w:val="24"/>
          <w:szCs w:val="24"/>
        </w:rPr>
        <w:t xml:space="preserve">, </w:t>
      </w:r>
      <w:proofErr w:type="spellStart"/>
      <w:r w:rsidR="008E266D">
        <w:rPr>
          <w:rFonts w:ascii="Times New Roman" w:hAnsi="Times New Roman" w:cs="Times New Roman"/>
          <w:sz w:val="24"/>
          <w:szCs w:val="24"/>
        </w:rPr>
        <w:t>health</w:t>
      </w:r>
      <w:proofErr w:type="spellEnd"/>
      <w:r w:rsidR="008E266D">
        <w:rPr>
          <w:rFonts w:ascii="Times New Roman" w:hAnsi="Times New Roman" w:cs="Times New Roman"/>
          <w:sz w:val="24"/>
          <w:szCs w:val="24"/>
        </w:rPr>
        <w:t xml:space="preserve"> </w:t>
      </w:r>
      <w:proofErr w:type="spellStart"/>
      <w:r w:rsidR="008E266D">
        <w:rPr>
          <w:rFonts w:ascii="Times New Roman" w:hAnsi="Times New Roman" w:cs="Times New Roman"/>
          <w:sz w:val="24"/>
          <w:szCs w:val="24"/>
        </w:rPr>
        <w:t>promotion</w:t>
      </w:r>
      <w:proofErr w:type="spellEnd"/>
      <w:r w:rsidR="008E266D">
        <w:rPr>
          <w:rFonts w:ascii="Times New Roman" w:hAnsi="Times New Roman" w:cs="Times New Roman"/>
          <w:sz w:val="24"/>
          <w:szCs w:val="24"/>
        </w:rPr>
        <w:t>, so</w:t>
      </w:r>
      <w:r w:rsidR="00DB1A08">
        <w:rPr>
          <w:rFonts w:ascii="Times New Roman" w:hAnsi="Times New Roman" w:cs="Times New Roman"/>
          <w:sz w:val="24"/>
          <w:szCs w:val="24"/>
        </w:rPr>
        <w:t>c</w:t>
      </w:r>
      <w:r w:rsidR="008E266D">
        <w:rPr>
          <w:rFonts w:ascii="Times New Roman" w:hAnsi="Times New Roman" w:cs="Times New Roman"/>
          <w:sz w:val="24"/>
          <w:szCs w:val="24"/>
        </w:rPr>
        <w:t xml:space="preserve">ial </w:t>
      </w:r>
      <w:proofErr w:type="spellStart"/>
      <w:r w:rsidR="008E266D">
        <w:rPr>
          <w:rFonts w:ascii="Times New Roman" w:hAnsi="Times New Roman" w:cs="Times New Roman"/>
          <w:sz w:val="24"/>
          <w:szCs w:val="24"/>
        </w:rPr>
        <w:t>transformation</w:t>
      </w:r>
      <w:proofErr w:type="spellEnd"/>
      <w:r w:rsidR="008E266D">
        <w:rPr>
          <w:rFonts w:ascii="Times New Roman" w:hAnsi="Times New Roman" w:cs="Times New Roman"/>
          <w:sz w:val="24"/>
          <w:szCs w:val="24"/>
        </w:rPr>
        <w:t>.</w:t>
      </w:r>
    </w:p>
    <w:p w14:paraId="5E8C0333" w14:textId="77777777" w:rsidR="00D06FB7" w:rsidRDefault="00D06FB7" w:rsidP="00D06FB7">
      <w:pPr>
        <w:spacing w:after="0" w:line="360" w:lineRule="auto"/>
        <w:jc w:val="both"/>
        <w:rPr>
          <w:rFonts w:ascii="Times New Roman" w:hAnsi="Times New Roman" w:cs="Times New Roman"/>
          <w:sz w:val="24"/>
          <w:szCs w:val="24"/>
        </w:rPr>
      </w:pPr>
    </w:p>
    <w:p w14:paraId="56FDDF6F" w14:textId="0814E146" w:rsidR="00D06FB7" w:rsidRPr="00D06FB7" w:rsidRDefault="00D06FB7" w:rsidP="00D06FB7">
      <w:pPr>
        <w:spacing w:after="0" w:line="360" w:lineRule="auto"/>
        <w:jc w:val="both"/>
        <w:rPr>
          <w:rFonts w:cstheme="minorHAnsi"/>
          <w:b/>
          <w:bCs/>
          <w:sz w:val="28"/>
          <w:szCs w:val="28"/>
        </w:rPr>
      </w:pPr>
      <w:r w:rsidRPr="00D06FB7">
        <w:rPr>
          <w:rFonts w:cstheme="minorHAnsi"/>
          <w:b/>
          <w:bCs/>
          <w:sz w:val="28"/>
          <w:szCs w:val="28"/>
        </w:rPr>
        <w:t>Resumo</w:t>
      </w:r>
    </w:p>
    <w:p w14:paraId="17892AAF" w14:textId="77777777" w:rsidR="00D06FB7" w:rsidRPr="00D06FB7" w:rsidRDefault="00D06FB7" w:rsidP="00D06FB7">
      <w:pPr>
        <w:spacing w:after="0" w:line="360" w:lineRule="auto"/>
        <w:jc w:val="both"/>
        <w:rPr>
          <w:rFonts w:ascii="Times New Roman" w:hAnsi="Times New Roman" w:cs="Times New Roman"/>
          <w:sz w:val="24"/>
          <w:szCs w:val="24"/>
        </w:rPr>
      </w:pPr>
      <w:r w:rsidRPr="00D06FB7">
        <w:rPr>
          <w:rFonts w:ascii="Times New Roman" w:hAnsi="Times New Roman" w:cs="Times New Roman"/>
          <w:sz w:val="24"/>
          <w:szCs w:val="24"/>
        </w:rPr>
        <w:t xml:space="preserve">Este </w:t>
      </w:r>
      <w:proofErr w:type="spellStart"/>
      <w:r w:rsidRPr="00D06FB7">
        <w:rPr>
          <w:rFonts w:ascii="Times New Roman" w:hAnsi="Times New Roman" w:cs="Times New Roman"/>
          <w:sz w:val="24"/>
          <w:szCs w:val="24"/>
        </w:rPr>
        <w:t>ensaio</w:t>
      </w:r>
      <w:proofErr w:type="spellEnd"/>
      <w:r w:rsidRPr="00D06FB7">
        <w:rPr>
          <w:rFonts w:ascii="Times New Roman" w:hAnsi="Times New Roman" w:cs="Times New Roman"/>
          <w:sz w:val="24"/>
          <w:szCs w:val="24"/>
        </w:rPr>
        <w:t xml:space="preserve"> </w:t>
      </w:r>
      <w:proofErr w:type="spellStart"/>
      <w:r w:rsidRPr="00D06FB7">
        <w:rPr>
          <w:rFonts w:ascii="Times New Roman" w:hAnsi="Times New Roman" w:cs="Times New Roman"/>
          <w:sz w:val="24"/>
          <w:szCs w:val="24"/>
        </w:rPr>
        <w:t>analisa</w:t>
      </w:r>
      <w:proofErr w:type="spellEnd"/>
      <w:r w:rsidRPr="00D06FB7">
        <w:rPr>
          <w:rFonts w:ascii="Times New Roman" w:hAnsi="Times New Roman" w:cs="Times New Roman"/>
          <w:sz w:val="24"/>
          <w:szCs w:val="24"/>
        </w:rPr>
        <w:t xml:space="preserve"> a </w:t>
      </w:r>
      <w:proofErr w:type="spellStart"/>
      <w:r w:rsidRPr="00D06FB7">
        <w:rPr>
          <w:rFonts w:ascii="Times New Roman" w:hAnsi="Times New Roman" w:cs="Times New Roman"/>
          <w:sz w:val="24"/>
          <w:szCs w:val="24"/>
        </w:rPr>
        <w:t>relevância</w:t>
      </w:r>
      <w:proofErr w:type="spellEnd"/>
      <w:r w:rsidRPr="00D06FB7">
        <w:rPr>
          <w:rFonts w:ascii="Times New Roman" w:hAnsi="Times New Roman" w:cs="Times New Roman"/>
          <w:sz w:val="24"/>
          <w:szCs w:val="24"/>
        </w:rPr>
        <w:t xml:space="preserve"> e a </w:t>
      </w:r>
      <w:proofErr w:type="spellStart"/>
      <w:r w:rsidRPr="00D06FB7">
        <w:rPr>
          <w:rFonts w:ascii="Times New Roman" w:hAnsi="Times New Roman" w:cs="Times New Roman"/>
          <w:sz w:val="24"/>
          <w:szCs w:val="24"/>
        </w:rPr>
        <w:t>necessidade</w:t>
      </w:r>
      <w:proofErr w:type="spellEnd"/>
      <w:r w:rsidRPr="00D06FB7">
        <w:rPr>
          <w:rFonts w:ascii="Times New Roman" w:hAnsi="Times New Roman" w:cs="Times New Roman"/>
          <w:sz w:val="24"/>
          <w:szCs w:val="24"/>
        </w:rPr>
        <w:t xml:space="preserve"> do programa de </w:t>
      </w:r>
      <w:proofErr w:type="spellStart"/>
      <w:r w:rsidRPr="00D06FB7">
        <w:rPr>
          <w:rFonts w:ascii="Times New Roman" w:hAnsi="Times New Roman" w:cs="Times New Roman"/>
          <w:sz w:val="24"/>
          <w:szCs w:val="24"/>
        </w:rPr>
        <w:t>Bacharelado</w:t>
      </w:r>
      <w:proofErr w:type="spellEnd"/>
      <w:r w:rsidRPr="00D06FB7">
        <w:rPr>
          <w:rFonts w:ascii="Times New Roman" w:hAnsi="Times New Roman" w:cs="Times New Roman"/>
          <w:sz w:val="24"/>
          <w:szCs w:val="24"/>
        </w:rPr>
        <w:t xml:space="preserve"> em </w:t>
      </w:r>
      <w:proofErr w:type="spellStart"/>
      <w:r w:rsidRPr="00D06FB7">
        <w:rPr>
          <w:rFonts w:ascii="Times New Roman" w:hAnsi="Times New Roman" w:cs="Times New Roman"/>
          <w:sz w:val="24"/>
          <w:szCs w:val="24"/>
        </w:rPr>
        <w:t>Enfermagem</w:t>
      </w:r>
      <w:proofErr w:type="spellEnd"/>
      <w:r w:rsidRPr="00D06FB7">
        <w:rPr>
          <w:rFonts w:ascii="Times New Roman" w:hAnsi="Times New Roman" w:cs="Times New Roman"/>
          <w:sz w:val="24"/>
          <w:szCs w:val="24"/>
        </w:rPr>
        <w:t xml:space="preserve"> de </w:t>
      </w:r>
      <w:proofErr w:type="spellStart"/>
      <w:r w:rsidRPr="00D06FB7">
        <w:rPr>
          <w:rFonts w:ascii="Times New Roman" w:hAnsi="Times New Roman" w:cs="Times New Roman"/>
          <w:sz w:val="24"/>
          <w:szCs w:val="24"/>
        </w:rPr>
        <w:t>Família</w:t>
      </w:r>
      <w:proofErr w:type="spellEnd"/>
      <w:r w:rsidRPr="00D06FB7">
        <w:rPr>
          <w:rFonts w:ascii="Times New Roman" w:hAnsi="Times New Roman" w:cs="Times New Roman"/>
          <w:sz w:val="24"/>
          <w:szCs w:val="24"/>
        </w:rPr>
        <w:t xml:space="preserve"> e </w:t>
      </w:r>
      <w:proofErr w:type="spellStart"/>
      <w:r w:rsidRPr="00D06FB7">
        <w:rPr>
          <w:rFonts w:ascii="Times New Roman" w:hAnsi="Times New Roman" w:cs="Times New Roman"/>
          <w:sz w:val="24"/>
          <w:szCs w:val="24"/>
        </w:rPr>
        <w:t>Comunidade</w:t>
      </w:r>
      <w:proofErr w:type="spellEnd"/>
      <w:r w:rsidRPr="00D06FB7">
        <w:rPr>
          <w:rFonts w:ascii="Times New Roman" w:hAnsi="Times New Roman" w:cs="Times New Roman"/>
          <w:sz w:val="24"/>
          <w:szCs w:val="24"/>
        </w:rPr>
        <w:t xml:space="preserve"> (LECO) no México, implementado em 2020 pela Universidad de la Salud, como </w:t>
      </w:r>
      <w:proofErr w:type="spellStart"/>
      <w:r w:rsidRPr="00D06FB7">
        <w:rPr>
          <w:rFonts w:ascii="Times New Roman" w:hAnsi="Times New Roman" w:cs="Times New Roman"/>
          <w:sz w:val="24"/>
          <w:szCs w:val="24"/>
        </w:rPr>
        <w:t>resposta</w:t>
      </w:r>
      <w:proofErr w:type="spellEnd"/>
      <w:r w:rsidRPr="00D06FB7">
        <w:rPr>
          <w:rFonts w:ascii="Times New Roman" w:hAnsi="Times New Roman" w:cs="Times New Roman"/>
          <w:sz w:val="24"/>
          <w:szCs w:val="24"/>
        </w:rPr>
        <w:t xml:space="preserve"> </w:t>
      </w:r>
      <w:proofErr w:type="spellStart"/>
      <w:r w:rsidRPr="00D06FB7">
        <w:rPr>
          <w:rFonts w:ascii="Times New Roman" w:hAnsi="Times New Roman" w:cs="Times New Roman"/>
          <w:sz w:val="24"/>
          <w:szCs w:val="24"/>
        </w:rPr>
        <w:t>às</w:t>
      </w:r>
      <w:proofErr w:type="spellEnd"/>
      <w:r w:rsidRPr="00D06FB7">
        <w:rPr>
          <w:rFonts w:ascii="Times New Roman" w:hAnsi="Times New Roman" w:cs="Times New Roman"/>
          <w:sz w:val="24"/>
          <w:szCs w:val="24"/>
        </w:rPr>
        <w:t xml:space="preserve"> demandas do sistema nacional de </w:t>
      </w:r>
      <w:proofErr w:type="spellStart"/>
      <w:r w:rsidRPr="00D06FB7">
        <w:rPr>
          <w:rFonts w:ascii="Times New Roman" w:hAnsi="Times New Roman" w:cs="Times New Roman"/>
          <w:sz w:val="24"/>
          <w:szCs w:val="24"/>
        </w:rPr>
        <w:t>saúde</w:t>
      </w:r>
      <w:proofErr w:type="spellEnd"/>
      <w:r w:rsidRPr="00D06FB7">
        <w:rPr>
          <w:rFonts w:ascii="Times New Roman" w:hAnsi="Times New Roman" w:cs="Times New Roman"/>
          <w:sz w:val="24"/>
          <w:szCs w:val="24"/>
        </w:rPr>
        <w:t xml:space="preserve">, caracterizado por desigualdades </w:t>
      </w:r>
      <w:proofErr w:type="spellStart"/>
      <w:r w:rsidRPr="00D06FB7">
        <w:rPr>
          <w:rFonts w:ascii="Times New Roman" w:hAnsi="Times New Roman" w:cs="Times New Roman"/>
          <w:sz w:val="24"/>
          <w:szCs w:val="24"/>
        </w:rPr>
        <w:t>estruturais</w:t>
      </w:r>
      <w:proofErr w:type="spellEnd"/>
      <w:r w:rsidRPr="00D06FB7">
        <w:rPr>
          <w:rFonts w:ascii="Times New Roman" w:hAnsi="Times New Roman" w:cs="Times New Roman"/>
          <w:sz w:val="24"/>
          <w:szCs w:val="24"/>
        </w:rPr>
        <w:t xml:space="preserve"> e </w:t>
      </w:r>
      <w:proofErr w:type="spellStart"/>
      <w:r w:rsidRPr="00D06FB7">
        <w:rPr>
          <w:rFonts w:ascii="Times New Roman" w:hAnsi="Times New Roman" w:cs="Times New Roman"/>
          <w:sz w:val="24"/>
          <w:szCs w:val="24"/>
        </w:rPr>
        <w:t>escassez</w:t>
      </w:r>
      <w:proofErr w:type="spellEnd"/>
      <w:r w:rsidRPr="00D06FB7">
        <w:rPr>
          <w:rFonts w:ascii="Times New Roman" w:hAnsi="Times New Roman" w:cs="Times New Roman"/>
          <w:sz w:val="24"/>
          <w:szCs w:val="24"/>
        </w:rPr>
        <w:t xml:space="preserve"> de </w:t>
      </w:r>
      <w:proofErr w:type="spellStart"/>
      <w:r w:rsidRPr="00D06FB7">
        <w:rPr>
          <w:rFonts w:ascii="Times New Roman" w:hAnsi="Times New Roman" w:cs="Times New Roman"/>
          <w:sz w:val="24"/>
          <w:szCs w:val="24"/>
        </w:rPr>
        <w:t>pessoal</w:t>
      </w:r>
      <w:proofErr w:type="spellEnd"/>
      <w:r w:rsidRPr="00D06FB7">
        <w:rPr>
          <w:rFonts w:ascii="Times New Roman" w:hAnsi="Times New Roman" w:cs="Times New Roman"/>
          <w:sz w:val="24"/>
          <w:szCs w:val="24"/>
        </w:rPr>
        <w:t xml:space="preserve"> especializado. Por </w:t>
      </w:r>
      <w:proofErr w:type="spellStart"/>
      <w:r w:rsidRPr="00D06FB7">
        <w:rPr>
          <w:rFonts w:ascii="Times New Roman" w:hAnsi="Times New Roman" w:cs="Times New Roman"/>
          <w:sz w:val="24"/>
          <w:szCs w:val="24"/>
        </w:rPr>
        <w:t>meio</w:t>
      </w:r>
      <w:proofErr w:type="spellEnd"/>
      <w:r w:rsidRPr="00D06FB7">
        <w:rPr>
          <w:rFonts w:ascii="Times New Roman" w:hAnsi="Times New Roman" w:cs="Times New Roman"/>
          <w:sz w:val="24"/>
          <w:szCs w:val="24"/>
        </w:rPr>
        <w:t xml:space="preserve"> de </w:t>
      </w:r>
      <w:proofErr w:type="spellStart"/>
      <w:r w:rsidRPr="00D06FB7">
        <w:rPr>
          <w:rFonts w:ascii="Times New Roman" w:hAnsi="Times New Roman" w:cs="Times New Roman"/>
          <w:sz w:val="24"/>
          <w:szCs w:val="24"/>
        </w:rPr>
        <w:t>uma</w:t>
      </w:r>
      <w:proofErr w:type="spellEnd"/>
      <w:r w:rsidRPr="00D06FB7">
        <w:rPr>
          <w:rFonts w:ascii="Times New Roman" w:hAnsi="Times New Roman" w:cs="Times New Roman"/>
          <w:sz w:val="24"/>
          <w:szCs w:val="24"/>
        </w:rPr>
        <w:t xml:space="preserve"> </w:t>
      </w:r>
      <w:proofErr w:type="spellStart"/>
      <w:r w:rsidRPr="00D06FB7">
        <w:rPr>
          <w:rFonts w:ascii="Times New Roman" w:hAnsi="Times New Roman" w:cs="Times New Roman"/>
          <w:sz w:val="24"/>
          <w:szCs w:val="24"/>
        </w:rPr>
        <w:t>revisão</w:t>
      </w:r>
      <w:proofErr w:type="spellEnd"/>
      <w:r w:rsidRPr="00D06FB7">
        <w:rPr>
          <w:rFonts w:ascii="Times New Roman" w:hAnsi="Times New Roman" w:cs="Times New Roman"/>
          <w:sz w:val="24"/>
          <w:szCs w:val="24"/>
        </w:rPr>
        <w:t xml:space="preserve"> documental </w:t>
      </w:r>
      <w:proofErr w:type="gramStart"/>
      <w:r w:rsidRPr="00D06FB7">
        <w:rPr>
          <w:rFonts w:ascii="Times New Roman" w:hAnsi="Times New Roman" w:cs="Times New Roman"/>
          <w:sz w:val="24"/>
          <w:szCs w:val="24"/>
        </w:rPr>
        <w:t>e</w:t>
      </w:r>
      <w:proofErr w:type="gramEnd"/>
      <w:r w:rsidRPr="00D06FB7">
        <w:rPr>
          <w:rFonts w:ascii="Times New Roman" w:hAnsi="Times New Roman" w:cs="Times New Roman"/>
          <w:sz w:val="24"/>
          <w:szCs w:val="24"/>
        </w:rPr>
        <w:t xml:space="preserve"> teórica da </w:t>
      </w:r>
      <w:proofErr w:type="spellStart"/>
      <w:r w:rsidRPr="00D06FB7">
        <w:rPr>
          <w:rFonts w:ascii="Times New Roman" w:hAnsi="Times New Roman" w:cs="Times New Roman"/>
          <w:sz w:val="24"/>
          <w:szCs w:val="24"/>
        </w:rPr>
        <w:t>evolução</w:t>
      </w:r>
      <w:proofErr w:type="spellEnd"/>
      <w:r w:rsidRPr="00D06FB7">
        <w:rPr>
          <w:rFonts w:ascii="Times New Roman" w:hAnsi="Times New Roman" w:cs="Times New Roman"/>
          <w:sz w:val="24"/>
          <w:szCs w:val="24"/>
        </w:rPr>
        <w:t xml:space="preserve"> da </w:t>
      </w:r>
      <w:proofErr w:type="spellStart"/>
      <w:r w:rsidRPr="00D06FB7">
        <w:rPr>
          <w:rFonts w:ascii="Times New Roman" w:hAnsi="Times New Roman" w:cs="Times New Roman"/>
          <w:sz w:val="24"/>
          <w:szCs w:val="24"/>
        </w:rPr>
        <w:t>enfermagem</w:t>
      </w:r>
      <w:proofErr w:type="spellEnd"/>
      <w:r w:rsidRPr="00D06FB7">
        <w:rPr>
          <w:rFonts w:ascii="Times New Roman" w:hAnsi="Times New Roman" w:cs="Times New Roman"/>
          <w:sz w:val="24"/>
          <w:szCs w:val="24"/>
        </w:rPr>
        <w:t xml:space="preserve"> </w:t>
      </w:r>
      <w:proofErr w:type="spellStart"/>
      <w:r w:rsidRPr="00D06FB7">
        <w:rPr>
          <w:rFonts w:ascii="Times New Roman" w:hAnsi="Times New Roman" w:cs="Times New Roman"/>
          <w:sz w:val="24"/>
          <w:szCs w:val="24"/>
        </w:rPr>
        <w:t>comunitária</w:t>
      </w:r>
      <w:proofErr w:type="spellEnd"/>
      <w:r w:rsidRPr="00D06FB7">
        <w:rPr>
          <w:rFonts w:ascii="Times New Roman" w:hAnsi="Times New Roman" w:cs="Times New Roman"/>
          <w:sz w:val="24"/>
          <w:szCs w:val="24"/>
        </w:rPr>
        <w:t xml:space="preserve">, tanto global </w:t>
      </w:r>
      <w:proofErr w:type="spellStart"/>
      <w:r w:rsidRPr="00D06FB7">
        <w:rPr>
          <w:rFonts w:ascii="Times New Roman" w:hAnsi="Times New Roman" w:cs="Times New Roman"/>
          <w:sz w:val="24"/>
          <w:szCs w:val="24"/>
        </w:rPr>
        <w:t>quanto</w:t>
      </w:r>
      <w:proofErr w:type="spellEnd"/>
      <w:r w:rsidRPr="00D06FB7">
        <w:rPr>
          <w:rFonts w:ascii="Times New Roman" w:hAnsi="Times New Roman" w:cs="Times New Roman"/>
          <w:sz w:val="24"/>
          <w:szCs w:val="24"/>
        </w:rPr>
        <w:t xml:space="preserve"> nacionalmente, o </w:t>
      </w:r>
      <w:proofErr w:type="spellStart"/>
      <w:r w:rsidRPr="00D06FB7">
        <w:rPr>
          <w:rFonts w:ascii="Times New Roman" w:hAnsi="Times New Roman" w:cs="Times New Roman"/>
          <w:sz w:val="24"/>
          <w:szCs w:val="24"/>
        </w:rPr>
        <w:t>ensaio</w:t>
      </w:r>
      <w:proofErr w:type="spellEnd"/>
      <w:r w:rsidRPr="00D06FB7">
        <w:rPr>
          <w:rFonts w:ascii="Times New Roman" w:hAnsi="Times New Roman" w:cs="Times New Roman"/>
          <w:sz w:val="24"/>
          <w:szCs w:val="24"/>
        </w:rPr>
        <w:t xml:space="preserve"> destaca o papel transformador </w:t>
      </w:r>
      <w:proofErr w:type="spellStart"/>
      <w:r w:rsidRPr="00D06FB7">
        <w:rPr>
          <w:rFonts w:ascii="Times New Roman" w:hAnsi="Times New Roman" w:cs="Times New Roman"/>
          <w:sz w:val="24"/>
          <w:szCs w:val="24"/>
        </w:rPr>
        <w:t>desta</w:t>
      </w:r>
      <w:proofErr w:type="spellEnd"/>
      <w:r w:rsidRPr="00D06FB7">
        <w:rPr>
          <w:rFonts w:ascii="Times New Roman" w:hAnsi="Times New Roman" w:cs="Times New Roman"/>
          <w:sz w:val="24"/>
          <w:szCs w:val="24"/>
        </w:rPr>
        <w:t xml:space="preserve"> disciplina </w:t>
      </w:r>
      <w:proofErr w:type="spellStart"/>
      <w:r w:rsidRPr="00D06FB7">
        <w:rPr>
          <w:rFonts w:ascii="Times New Roman" w:hAnsi="Times New Roman" w:cs="Times New Roman"/>
          <w:sz w:val="24"/>
          <w:szCs w:val="24"/>
        </w:rPr>
        <w:t>na</w:t>
      </w:r>
      <w:proofErr w:type="spellEnd"/>
      <w:r w:rsidRPr="00D06FB7">
        <w:rPr>
          <w:rFonts w:ascii="Times New Roman" w:hAnsi="Times New Roman" w:cs="Times New Roman"/>
          <w:sz w:val="24"/>
          <w:szCs w:val="24"/>
        </w:rPr>
        <w:t xml:space="preserve"> </w:t>
      </w:r>
      <w:proofErr w:type="spellStart"/>
      <w:r w:rsidRPr="00D06FB7">
        <w:rPr>
          <w:rFonts w:ascii="Times New Roman" w:hAnsi="Times New Roman" w:cs="Times New Roman"/>
          <w:sz w:val="24"/>
          <w:szCs w:val="24"/>
        </w:rPr>
        <w:t>promoção</w:t>
      </w:r>
      <w:proofErr w:type="spellEnd"/>
      <w:r w:rsidRPr="00D06FB7">
        <w:rPr>
          <w:rFonts w:ascii="Times New Roman" w:hAnsi="Times New Roman" w:cs="Times New Roman"/>
          <w:sz w:val="24"/>
          <w:szCs w:val="24"/>
        </w:rPr>
        <w:t xml:space="preserve"> do </w:t>
      </w:r>
      <w:proofErr w:type="spellStart"/>
      <w:r w:rsidRPr="00D06FB7">
        <w:rPr>
          <w:rFonts w:ascii="Times New Roman" w:hAnsi="Times New Roman" w:cs="Times New Roman"/>
          <w:sz w:val="24"/>
          <w:szCs w:val="24"/>
        </w:rPr>
        <w:t>bem</w:t>
      </w:r>
      <w:proofErr w:type="spellEnd"/>
      <w:r w:rsidRPr="00D06FB7">
        <w:rPr>
          <w:rFonts w:ascii="Times New Roman" w:hAnsi="Times New Roman" w:cs="Times New Roman"/>
          <w:sz w:val="24"/>
          <w:szCs w:val="24"/>
        </w:rPr>
        <w:t xml:space="preserve">-estar </w:t>
      </w:r>
      <w:proofErr w:type="spellStart"/>
      <w:r w:rsidRPr="00D06FB7">
        <w:rPr>
          <w:rFonts w:ascii="Times New Roman" w:hAnsi="Times New Roman" w:cs="Times New Roman"/>
          <w:sz w:val="24"/>
          <w:szCs w:val="24"/>
        </w:rPr>
        <w:t>coletivo</w:t>
      </w:r>
      <w:proofErr w:type="spellEnd"/>
      <w:r w:rsidRPr="00D06FB7">
        <w:rPr>
          <w:rFonts w:ascii="Times New Roman" w:hAnsi="Times New Roman" w:cs="Times New Roman"/>
          <w:sz w:val="24"/>
          <w:szCs w:val="24"/>
        </w:rPr>
        <w:t xml:space="preserve">. São identificadas as </w:t>
      </w:r>
      <w:proofErr w:type="spellStart"/>
      <w:r w:rsidRPr="00D06FB7">
        <w:rPr>
          <w:rFonts w:ascii="Times New Roman" w:hAnsi="Times New Roman" w:cs="Times New Roman"/>
          <w:sz w:val="24"/>
          <w:szCs w:val="24"/>
        </w:rPr>
        <w:t>principais</w:t>
      </w:r>
      <w:proofErr w:type="spellEnd"/>
      <w:r w:rsidRPr="00D06FB7">
        <w:rPr>
          <w:rFonts w:ascii="Times New Roman" w:hAnsi="Times New Roman" w:cs="Times New Roman"/>
          <w:sz w:val="24"/>
          <w:szCs w:val="24"/>
        </w:rPr>
        <w:t xml:space="preserve"> </w:t>
      </w:r>
      <w:proofErr w:type="spellStart"/>
      <w:r w:rsidRPr="00D06FB7">
        <w:rPr>
          <w:rFonts w:ascii="Times New Roman" w:hAnsi="Times New Roman" w:cs="Times New Roman"/>
          <w:sz w:val="24"/>
          <w:szCs w:val="24"/>
        </w:rPr>
        <w:t>lacunas</w:t>
      </w:r>
      <w:proofErr w:type="spellEnd"/>
      <w:r w:rsidRPr="00D06FB7">
        <w:rPr>
          <w:rFonts w:ascii="Times New Roman" w:hAnsi="Times New Roman" w:cs="Times New Roman"/>
          <w:sz w:val="24"/>
          <w:szCs w:val="24"/>
        </w:rPr>
        <w:t xml:space="preserve"> </w:t>
      </w:r>
      <w:proofErr w:type="spellStart"/>
      <w:r w:rsidRPr="00D06FB7">
        <w:rPr>
          <w:rFonts w:ascii="Times New Roman" w:hAnsi="Times New Roman" w:cs="Times New Roman"/>
          <w:sz w:val="24"/>
          <w:szCs w:val="24"/>
        </w:rPr>
        <w:t>na</w:t>
      </w:r>
      <w:proofErr w:type="spellEnd"/>
      <w:r w:rsidRPr="00D06FB7">
        <w:rPr>
          <w:rFonts w:ascii="Times New Roman" w:hAnsi="Times New Roman" w:cs="Times New Roman"/>
          <w:sz w:val="24"/>
          <w:szCs w:val="24"/>
        </w:rPr>
        <w:t xml:space="preserve"> cobertura de </w:t>
      </w:r>
      <w:proofErr w:type="spellStart"/>
      <w:r w:rsidRPr="00D06FB7">
        <w:rPr>
          <w:rFonts w:ascii="Times New Roman" w:hAnsi="Times New Roman" w:cs="Times New Roman"/>
          <w:sz w:val="24"/>
          <w:szCs w:val="24"/>
        </w:rPr>
        <w:t>saúde</w:t>
      </w:r>
      <w:proofErr w:type="spellEnd"/>
      <w:r w:rsidRPr="00D06FB7">
        <w:rPr>
          <w:rFonts w:ascii="Times New Roman" w:hAnsi="Times New Roman" w:cs="Times New Roman"/>
          <w:sz w:val="24"/>
          <w:szCs w:val="24"/>
        </w:rPr>
        <w:t xml:space="preserve"> e avaliada a forma como o LECO </w:t>
      </w:r>
      <w:proofErr w:type="spellStart"/>
      <w:r w:rsidRPr="00D06FB7">
        <w:rPr>
          <w:rFonts w:ascii="Times New Roman" w:hAnsi="Times New Roman" w:cs="Times New Roman"/>
          <w:sz w:val="24"/>
          <w:szCs w:val="24"/>
        </w:rPr>
        <w:t>contribui</w:t>
      </w:r>
      <w:proofErr w:type="spellEnd"/>
      <w:r w:rsidRPr="00D06FB7">
        <w:rPr>
          <w:rFonts w:ascii="Times New Roman" w:hAnsi="Times New Roman" w:cs="Times New Roman"/>
          <w:sz w:val="24"/>
          <w:szCs w:val="24"/>
        </w:rPr>
        <w:t xml:space="preserve"> para </w:t>
      </w:r>
      <w:proofErr w:type="spellStart"/>
      <w:r w:rsidRPr="00D06FB7">
        <w:rPr>
          <w:rFonts w:ascii="Times New Roman" w:hAnsi="Times New Roman" w:cs="Times New Roman"/>
          <w:sz w:val="24"/>
          <w:szCs w:val="24"/>
        </w:rPr>
        <w:t>reduzi</w:t>
      </w:r>
      <w:proofErr w:type="spellEnd"/>
      <w:r w:rsidRPr="00D06FB7">
        <w:rPr>
          <w:rFonts w:ascii="Times New Roman" w:hAnsi="Times New Roman" w:cs="Times New Roman"/>
          <w:sz w:val="24"/>
          <w:szCs w:val="24"/>
        </w:rPr>
        <w:t xml:space="preserve">-las, </w:t>
      </w:r>
      <w:proofErr w:type="spellStart"/>
      <w:r w:rsidRPr="00D06FB7">
        <w:rPr>
          <w:rFonts w:ascii="Times New Roman" w:hAnsi="Times New Roman" w:cs="Times New Roman"/>
          <w:sz w:val="24"/>
          <w:szCs w:val="24"/>
        </w:rPr>
        <w:t>fortalecendo</w:t>
      </w:r>
      <w:proofErr w:type="spellEnd"/>
      <w:r w:rsidRPr="00D06FB7">
        <w:rPr>
          <w:rFonts w:ascii="Times New Roman" w:hAnsi="Times New Roman" w:cs="Times New Roman"/>
          <w:sz w:val="24"/>
          <w:szCs w:val="24"/>
        </w:rPr>
        <w:t xml:space="preserve"> as </w:t>
      </w:r>
      <w:proofErr w:type="spellStart"/>
      <w:r w:rsidRPr="00D06FB7">
        <w:rPr>
          <w:rFonts w:ascii="Times New Roman" w:hAnsi="Times New Roman" w:cs="Times New Roman"/>
          <w:sz w:val="24"/>
          <w:szCs w:val="24"/>
        </w:rPr>
        <w:t>ações</w:t>
      </w:r>
      <w:proofErr w:type="spellEnd"/>
      <w:r w:rsidRPr="00D06FB7">
        <w:rPr>
          <w:rFonts w:ascii="Times New Roman" w:hAnsi="Times New Roman" w:cs="Times New Roman"/>
          <w:sz w:val="24"/>
          <w:szCs w:val="24"/>
        </w:rPr>
        <w:t xml:space="preserve"> preventivas e a </w:t>
      </w:r>
      <w:proofErr w:type="spellStart"/>
      <w:r w:rsidRPr="00D06FB7">
        <w:rPr>
          <w:rFonts w:ascii="Times New Roman" w:hAnsi="Times New Roman" w:cs="Times New Roman"/>
          <w:sz w:val="24"/>
          <w:szCs w:val="24"/>
        </w:rPr>
        <w:t>assistência</w:t>
      </w:r>
      <w:proofErr w:type="spellEnd"/>
      <w:r w:rsidRPr="00D06FB7">
        <w:rPr>
          <w:rFonts w:ascii="Times New Roman" w:hAnsi="Times New Roman" w:cs="Times New Roman"/>
          <w:sz w:val="24"/>
          <w:szCs w:val="24"/>
        </w:rPr>
        <w:t xml:space="preserve"> à </w:t>
      </w:r>
      <w:proofErr w:type="spellStart"/>
      <w:r w:rsidRPr="00D06FB7">
        <w:rPr>
          <w:rFonts w:ascii="Times New Roman" w:hAnsi="Times New Roman" w:cs="Times New Roman"/>
          <w:sz w:val="24"/>
          <w:szCs w:val="24"/>
        </w:rPr>
        <w:t>saúde</w:t>
      </w:r>
      <w:proofErr w:type="spellEnd"/>
      <w:r w:rsidRPr="00D06FB7">
        <w:rPr>
          <w:rFonts w:ascii="Times New Roman" w:hAnsi="Times New Roman" w:cs="Times New Roman"/>
          <w:sz w:val="24"/>
          <w:szCs w:val="24"/>
        </w:rPr>
        <w:t xml:space="preserve"> em </w:t>
      </w:r>
      <w:proofErr w:type="spellStart"/>
      <w:r w:rsidRPr="00D06FB7">
        <w:rPr>
          <w:rFonts w:ascii="Times New Roman" w:hAnsi="Times New Roman" w:cs="Times New Roman"/>
          <w:sz w:val="24"/>
          <w:szCs w:val="24"/>
        </w:rPr>
        <w:t>populações</w:t>
      </w:r>
      <w:proofErr w:type="spellEnd"/>
      <w:r w:rsidRPr="00D06FB7">
        <w:rPr>
          <w:rFonts w:ascii="Times New Roman" w:hAnsi="Times New Roman" w:cs="Times New Roman"/>
          <w:sz w:val="24"/>
          <w:szCs w:val="24"/>
        </w:rPr>
        <w:t xml:space="preserve"> </w:t>
      </w:r>
      <w:proofErr w:type="spellStart"/>
      <w:r w:rsidRPr="00D06FB7">
        <w:rPr>
          <w:rFonts w:ascii="Times New Roman" w:hAnsi="Times New Roman" w:cs="Times New Roman"/>
          <w:sz w:val="24"/>
          <w:szCs w:val="24"/>
        </w:rPr>
        <w:t>vulneráveis</w:t>
      </w:r>
      <w:proofErr w:type="spellEnd"/>
      <w:r w:rsidRPr="00D06FB7">
        <w:rPr>
          <w:rFonts w:ascii="Times New Roman" w:hAnsi="Times New Roman" w:cs="Times New Roman"/>
          <w:sz w:val="24"/>
          <w:szCs w:val="24"/>
        </w:rPr>
        <w:t xml:space="preserve">. </w:t>
      </w:r>
      <w:proofErr w:type="spellStart"/>
      <w:r w:rsidRPr="00D06FB7">
        <w:rPr>
          <w:rFonts w:ascii="Times New Roman" w:hAnsi="Times New Roman" w:cs="Times New Roman"/>
          <w:sz w:val="24"/>
          <w:szCs w:val="24"/>
        </w:rPr>
        <w:t>Conclui</w:t>
      </w:r>
      <w:proofErr w:type="spellEnd"/>
      <w:r w:rsidRPr="00D06FB7">
        <w:rPr>
          <w:rFonts w:ascii="Times New Roman" w:hAnsi="Times New Roman" w:cs="Times New Roman"/>
          <w:sz w:val="24"/>
          <w:szCs w:val="24"/>
        </w:rPr>
        <w:t>-</w:t>
      </w:r>
      <w:proofErr w:type="spellStart"/>
      <w:r w:rsidRPr="00D06FB7">
        <w:rPr>
          <w:rFonts w:ascii="Times New Roman" w:hAnsi="Times New Roman" w:cs="Times New Roman"/>
          <w:sz w:val="24"/>
          <w:szCs w:val="24"/>
        </w:rPr>
        <w:t>se</w:t>
      </w:r>
      <w:proofErr w:type="spellEnd"/>
      <w:r w:rsidRPr="00D06FB7">
        <w:rPr>
          <w:rFonts w:ascii="Times New Roman" w:hAnsi="Times New Roman" w:cs="Times New Roman"/>
          <w:sz w:val="24"/>
          <w:szCs w:val="24"/>
        </w:rPr>
        <w:t xml:space="preserve"> que a </w:t>
      </w:r>
      <w:proofErr w:type="spellStart"/>
      <w:r w:rsidRPr="00D06FB7">
        <w:rPr>
          <w:rFonts w:ascii="Times New Roman" w:hAnsi="Times New Roman" w:cs="Times New Roman"/>
          <w:sz w:val="24"/>
          <w:szCs w:val="24"/>
        </w:rPr>
        <w:t>formação</w:t>
      </w:r>
      <w:proofErr w:type="spellEnd"/>
      <w:r w:rsidRPr="00D06FB7">
        <w:rPr>
          <w:rFonts w:ascii="Times New Roman" w:hAnsi="Times New Roman" w:cs="Times New Roman"/>
          <w:sz w:val="24"/>
          <w:szCs w:val="24"/>
        </w:rPr>
        <w:t xml:space="preserve"> de licenciados em </w:t>
      </w:r>
      <w:proofErr w:type="spellStart"/>
      <w:r w:rsidRPr="00D06FB7">
        <w:rPr>
          <w:rFonts w:ascii="Times New Roman" w:hAnsi="Times New Roman" w:cs="Times New Roman"/>
          <w:sz w:val="24"/>
          <w:szCs w:val="24"/>
        </w:rPr>
        <w:t>Enfermagem</w:t>
      </w:r>
      <w:proofErr w:type="spellEnd"/>
      <w:r w:rsidRPr="00D06FB7">
        <w:rPr>
          <w:rFonts w:ascii="Times New Roman" w:hAnsi="Times New Roman" w:cs="Times New Roman"/>
          <w:sz w:val="24"/>
          <w:szCs w:val="24"/>
        </w:rPr>
        <w:t xml:space="preserve"> de </w:t>
      </w:r>
      <w:proofErr w:type="spellStart"/>
      <w:r w:rsidRPr="00D06FB7">
        <w:rPr>
          <w:rFonts w:ascii="Times New Roman" w:hAnsi="Times New Roman" w:cs="Times New Roman"/>
          <w:sz w:val="24"/>
          <w:szCs w:val="24"/>
        </w:rPr>
        <w:t>Família</w:t>
      </w:r>
      <w:proofErr w:type="spellEnd"/>
      <w:r w:rsidRPr="00D06FB7">
        <w:rPr>
          <w:rFonts w:ascii="Times New Roman" w:hAnsi="Times New Roman" w:cs="Times New Roman"/>
          <w:sz w:val="24"/>
          <w:szCs w:val="24"/>
        </w:rPr>
        <w:t xml:space="preserve"> e </w:t>
      </w:r>
      <w:proofErr w:type="spellStart"/>
      <w:r w:rsidRPr="00D06FB7">
        <w:rPr>
          <w:rFonts w:ascii="Times New Roman" w:hAnsi="Times New Roman" w:cs="Times New Roman"/>
          <w:sz w:val="24"/>
          <w:szCs w:val="24"/>
        </w:rPr>
        <w:t>Comunidade</w:t>
      </w:r>
      <w:proofErr w:type="spellEnd"/>
      <w:r w:rsidRPr="00D06FB7">
        <w:rPr>
          <w:rFonts w:ascii="Times New Roman" w:hAnsi="Times New Roman" w:cs="Times New Roman"/>
          <w:sz w:val="24"/>
          <w:szCs w:val="24"/>
        </w:rPr>
        <w:t xml:space="preserve"> </w:t>
      </w:r>
      <w:proofErr w:type="spellStart"/>
      <w:r w:rsidRPr="00D06FB7">
        <w:rPr>
          <w:rFonts w:ascii="Times New Roman" w:hAnsi="Times New Roman" w:cs="Times New Roman"/>
          <w:sz w:val="24"/>
          <w:szCs w:val="24"/>
        </w:rPr>
        <w:t>não</w:t>
      </w:r>
      <w:proofErr w:type="spellEnd"/>
      <w:r w:rsidRPr="00D06FB7">
        <w:rPr>
          <w:rFonts w:ascii="Times New Roman" w:hAnsi="Times New Roman" w:cs="Times New Roman"/>
          <w:sz w:val="24"/>
          <w:szCs w:val="24"/>
        </w:rPr>
        <w:t xml:space="preserve"> </w:t>
      </w:r>
      <w:proofErr w:type="spellStart"/>
      <w:r w:rsidRPr="00D06FB7">
        <w:rPr>
          <w:rFonts w:ascii="Times New Roman" w:hAnsi="Times New Roman" w:cs="Times New Roman"/>
          <w:sz w:val="24"/>
          <w:szCs w:val="24"/>
        </w:rPr>
        <w:t>só</w:t>
      </w:r>
      <w:proofErr w:type="spellEnd"/>
      <w:r w:rsidRPr="00D06FB7">
        <w:rPr>
          <w:rFonts w:ascii="Times New Roman" w:hAnsi="Times New Roman" w:cs="Times New Roman"/>
          <w:sz w:val="24"/>
          <w:szCs w:val="24"/>
        </w:rPr>
        <w:t xml:space="preserve"> responde </w:t>
      </w:r>
      <w:proofErr w:type="spellStart"/>
      <w:r w:rsidRPr="00D06FB7">
        <w:rPr>
          <w:rFonts w:ascii="Times New Roman" w:hAnsi="Times New Roman" w:cs="Times New Roman"/>
          <w:sz w:val="24"/>
          <w:szCs w:val="24"/>
        </w:rPr>
        <w:t>às</w:t>
      </w:r>
      <w:proofErr w:type="spellEnd"/>
      <w:r w:rsidRPr="00D06FB7">
        <w:rPr>
          <w:rFonts w:ascii="Times New Roman" w:hAnsi="Times New Roman" w:cs="Times New Roman"/>
          <w:sz w:val="24"/>
          <w:szCs w:val="24"/>
        </w:rPr>
        <w:t xml:space="preserve"> </w:t>
      </w:r>
      <w:proofErr w:type="spellStart"/>
      <w:r w:rsidRPr="00D06FB7">
        <w:rPr>
          <w:rFonts w:ascii="Times New Roman" w:hAnsi="Times New Roman" w:cs="Times New Roman"/>
          <w:sz w:val="24"/>
          <w:szCs w:val="24"/>
        </w:rPr>
        <w:t>necessidades</w:t>
      </w:r>
      <w:proofErr w:type="spellEnd"/>
      <w:r w:rsidRPr="00D06FB7">
        <w:rPr>
          <w:rFonts w:ascii="Times New Roman" w:hAnsi="Times New Roman" w:cs="Times New Roman"/>
          <w:sz w:val="24"/>
          <w:szCs w:val="24"/>
        </w:rPr>
        <w:t xml:space="preserve"> do sistema de </w:t>
      </w:r>
      <w:proofErr w:type="spellStart"/>
      <w:r w:rsidRPr="00D06FB7">
        <w:rPr>
          <w:rFonts w:ascii="Times New Roman" w:hAnsi="Times New Roman" w:cs="Times New Roman"/>
          <w:sz w:val="24"/>
          <w:szCs w:val="24"/>
        </w:rPr>
        <w:lastRenderedPageBreak/>
        <w:t>saúde</w:t>
      </w:r>
      <w:proofErr w:type="spellEnd"/>
      <w:r w:rsidRPr="00D06FB7">
        <w:rPr>
          <w:rFonts w:ascii="Times New Roman" w:hAnsi="Times New Roman" w:cs="Times New Roman"/>
          <w:sz w:val="24"/>
          <w:szCs w:val="24"/>
        </w:rPr>
        <w:t xml:space="preserve">, como </w:t>
      </w:r>
      <w:proofErr w:type="spellStart"/>
      <w:r w:rsidRPr="00D06FB7">
        <w:rPr>
          <w:rFonts w:ascii="Times New Roman" w:hAnsi="Times New Roman" w:cs="Times New Roman"/>
          <w:sz w:val="24"/>
          <w:szCs w:val="24"/>
        </w:rPr>
        <w:t>também</w:t>
      </w:r>
      <w:proofErr w:type="spellEnd"/>
      <w:r w:rsidRPr="00D06FB7">
        <w:rPr>
          <w:rFonts w:ascii="Times New Roman" w:hAnsi="Times New Roman" w:cs="Times New Roman"/>
          <w:sz w:val="24"/>
          <w:szCs w:val="24"/>
        </w:rPr>
        <w:t xml:space="preserve"> </w:t>
      </w:r>
      <w:proofErr w:type="spellStart"/>
      <w:r w:rsidRPr="00D06FB7">
        <w:rPr>
          <w:rFonts w:ascii="Times New Roman" w:hAnsi="Times New Roman" w:cs="Times New Roman"/>
          <w:sz w:val="24"/>
          <w:szCs w:val="24"/>
        </w:rPr>
        <w:t>contribui</w:t>
      </w:r>
      <w:proofErr w:type="spellEnd"/>
      <w:r w:rsidRPr="00D06FB7">
        <w:rPr>
          <w:rFonts w:ascii="Times New Roman" w:hAnsi="Times New Roman" w:cs="Times New Roman"/>
          <w:sz w:val="24"/>
          <w:szCs w:val="24"/>
        </w:rPr>
        <w:t xml:space="preserve"> para </w:t>
      </w:r>
      <w:proofErr w:type="spellStart"/>
      <w:r w:rsidRPr="00D06FB7">
        <w:rPr>
          <w:rFonts w:ascii="Times New Roman" w:hAnsi="Times New Roman" w:cs="Times New Roman"/>
          <w:sz w:val="24"/>
          <w:szCs w:val="24"/>
        </w:rPr>
        <w:t>uma</w:t>
      </w:r>
      <w:proofErr w:type="spellEnd"/>
      <w:r w:rsidRPr="00D06FB7">
        <w:rPr>
          <w:rFonts w:ascii="Times New Roman" w:hAnsi="Times New Roman" w:cs="Times New Roman"/>
          <w:sz w:val="24"/>
          <w:szCs w:val="24"/>
        </w:rPr>
        <w:t xml:space="preserve"> </w:t>
      </w:r>
      <w:proofErr w:type="spellStart"/>
      <w:r w:rsidRPr="00D06FB7">
        <w:rPr>
          <w:rFonts w:ascii="Times New Roman" w:hAnsi="Times New Roman" w:cs="Times New Roman"/>
          <w:sz w:val="24"/>
          <w:szCs w:val="24"/>
        </w:rPr>
        <w:t>maior</w:t>
      </w:r>
      <w:proofErr w:type="spellEnd"/>
      <w:r w:rsidRPr="00D06FB7">
        <w:rPr>
          <w:rFonts w:ascii="Times New Roman" w:hAnsi="Times New Roman" w:cs="Times New Roman"/>
          <w:sz w:val="24"/>
          <w:szCs w:val="24"/>
        </w:rPr>
        <w:t xml:space="preserve"> </w:t>
      </w:r>
      <w:proofErr w:type="spellStart"/>
      <w:r w:rsidRPr="00D06FB7">
        <w:rPr>
          <w:rFonts w:ascii="Times New Roman" w:hAnsi="Times New Roman" w:cs="Times New Roman"/>
          <w:sz w:val="24"/>
          <w:szCs w:val="24"/>
        </w:rPr>
        <w:t>equidade</w:t>
      </w:r>
      <w:proofErr w:type="spellEnd"/>
      <w:r w:rsidRPr="00D06FB7">
        <w:rPr>
          <w:rFonts w:ascii="Times New Roman" w:hAnsi="Times New Roman" w:cs="Times New Roman"/>
          <w:sz w:val="24"/>
          <w:szCs w:val="24"/>
        </w:rPr>
        <w:t xml:space="preserve"> em </w:t>
      </w:r>
      <w:proofErr w:type="spellStart"/>
      <w:r w:rsidRPr="00D06FB7">
        <w:rPr>
          <w:rFonts w:ascii="Times New Roman" w:hAnsi="Times New Roman" w:cs="Times New Roman"/>
          <w:sz w:val="24"/>
          <w:szCs w:val="24"/>
        </w:rPr>
        <w:t>saúde</w:t>
      </w:r>
      <w:proofErr w:type="spellEnd"/>
      <w:r w:rsidRPr="00D06FB7">
        <w:rPr>
          <w:rFonts w:ascii="Times New Roman" w:hAnsi="Times New Roman" w:cs="Times New Roman"/>
          <w:sz w:val="24"/>
          <w:szCs w:val="24"/>
        </w:rPr>
        <w:t xml:space="preserve">, </w:t>
      </w:r>
      <w:proofErr w:type="spellStart"/>
      <w:r w:rsidRPr="00D06FB7">
        <w:rPr>
          <w:rFonts w:ascii="Times New Roman" w:hAnsi="Times New Roman" w:cs="Times New Roman"/>
          <w:sz w:val="24"/>
          <w:szCs w:val="24"/>
        </w:rPr>
        <w:t>alinhando</w:t>
      </w:r>
      <w:proofErr w:type="spellEnd"/>
      <w:r w:rsidRPr="00D06FB7">
        <w:rPr>
          <w:rFonts w:ascii="Times New Roman" w:hAnsi="Times New Roman" w:cs="Times New Roman"/>
          <w:sz w:val="24"/>
          <w:szCs w:val="24"/>
        </w:rPr>
        <w:t xml:space="preserve">-se </w:t>
      </w:r>
      <w:proofErr w:type="spellStart"/>
      <w:r w:rsidRPr="00D06FB7">
        <w:rPr>
          <w:rFonts w:ascii="Times New Roman" w:hAnsi="Times New Roman" w:cs="Times New Roman"/>
          <w:sz w:val="24"/>
          <w:szCs w:val="24"/>
        </w:rPr>
        <w:t>com</w:t>
      </w:r>
      <w:proofErr w:type="spellEnd"/>
      <w:r w:rsidRPr="00D06FB7">
        <w:rPr>
          <w:rFonts w:ascii="Times New Roman" w:hAnsi="Times New Roman" w:cs="Times New Roman"/>
          <w:sz w:val="24"/>
          <w:szCs w:val="24"/>
        </w:rPr>
        <w:t xml:space="preserve"> as políticas de </w:t>
      </w:r>
      <w:proofErr w:type="spellStart"/>
      <w:r w:rsidRPr="00D06FB7">
        <w:rPr>
          <w:rFonts w:ascii="Times New Roman" w:hAnsi="Times New Roman" w:cs="Times New Roman"/>
          <w:sz w:val="24"/>
          <w:szCs w:val="24"/>
        </w:rPr>
        <w:t>saúde</w:t>
      </w:r>
      <w:proofErr w:type="spellEnd"/>
      <w:r w:rsidRPr="00D06FB7">
        <w:rPr>
          <w:rFonts w:ascii="Times New Roman" w:hAnsi="Times New Roman" w:cs="Times New Roman"/>
          <w:sz w:val="24"/>
          <w:szCs w:val="24"/>
        </w:rPr>
        <w:t xml:space="preserve"> pública </w:t>
      </w:r>
      <w:proofErr w:type="gramStart"/>
      <w:r w:rsidRPr="00D06FB7">
        <w:rPr>
          <w:rFonts w:ascii="Times New Roman" w:hAnsi="Times New Roman" w:cs="Times New Roman"/>
          <w:sz w:val="24"/>
          <w:szCs w:val="24"/>
        </w:rPr>
        <w:t>e</w:t>
      </w:r>
      <w:proofErr w:type="gramEnd"/>
      <w:r w:rsidRPr="00D06FB7">
        <w:rPr>
          <w:rFonts w:ascii="Times New Roman" w:hAnsi="Times New Roman" w:cs="Times New Roman"/>
          <w:sz w:val="24"/>
          <w:szCs w:val="24"/>
        </w:rPr>
        <w:t xml:space="preserve"> os </w:t>
      </w:r>
      <w:proofErr w:type="spellStart"/>
      <w:r w:rsidRPr="00D06FB7">
        <w:rPr>
          <w:rFonts w:ascii="Times New Roman" w:hAnsi="Times New Roman" w:cs="Times New Roman"/>
          <w:sz w:val="24"/>
          <w:szCs w:val="24"/>
        </w:rPr>
        <w:t>compromissos</w:t>
      </w:r>
      <w:proofErr w:type="spellEnd"/>
      <w:r w:rsidRPr="00D06FB7">
        <w:rPr>
          <w:rFonts w:ascii="Times New Roman" w:hAnsi="Times New Roman" w:cs="Times New Roman"/>
          <w:sz w:val="24"/>
          <w:szCs w:val="24"/>
        </w:rPr>
        <w:t xml:space="preserve"> </w:t>
      </w:r>
      <w:proofErr w:type="spellStart"/>
      <w:r w:rsidRPr="00D06FB7">
        <w:rPr>
          <w:rFonts w:ascii="Times New Roman" w:hAnsi="Times New Roman" w:cs="Times New Roman"/>
          <w:sz w:val="24"/>
          <w:szCs w:val="24"/>
        </w:rPr>
        <w:t>internacionais</w:t>
      </w:r>
      <w:proofErr w:type="spellEnd"/>
      <w:r w:rsidRPr="00D06FB7">
        <w:rPr>
          <w:rFonts w:ascii="Times New Roman" w:hAnsi="Times New Roman" w:cs="Times New Roman"/>
          <w:sz w:val="24"/>
          <w:szCs w:val="24"/>
        </w:rPr>
        <w:t xml:space="preserve"> para </w:t>
      </w:r>
      <w:proofErr w:type="spellStart"/>
      <w:r w:rsidRPr="00D06FB7">
        <w:rPr>
          <w:rFonts w:ascii="Times New Roman" w:hAnsi="Times New Roman" w:cs="Times New Roman"/>
          <w:sz w:val="24"/>
          <w:szCs w:val="24"/>
        </w:rPr>
        <w:t>uma</w:t>
      </w:r>
      <w:proofErr w:type="spellEnd"/>
      <w:r w:rsidRPr="00D06FB7">
        <w:rPr>
          <w:rFonts w:ascii="Times New Roman" w:hAnsi="Times New Roman" w:cs="Times New Roman"/>
          <w:sz w:val="24"/>
          <w:szCs w:val="24"/>
        </w:rPr>
        <w:t xml:space="preserve"> cobertura universal.</w:t>
      </w:r>
    </w:p>
    <w:p w14:paraId="0202D6FC" w14:textId="04374994" w:rsidR="00D06FB7" w:rsidRDefault="00D06FB7" w:rsidP="00D06FB7">
      <w:pPr>
        <w:spacing w:after="0" w:line="360" w:lineRule="auto"/>
        <w:jc w:val="both"/>
        <w:rPr>
          <w:rFonts w:ascii="Times New Roman" w:hAnsi="Times New Roman" w:cs="Times New Roman"/>
          <w:sz w:val="24"/>
          <w:szCs w:val="24"/>
        </w:rPr>
      </w:pPr>
      <w:proofErr w:type="spellStart"/>
      <w:r w:rsidRPr="00D06FB7">
        <w:rPr>
          <w:rFonts w:cstheme="minorHAnsi"/>
          <w:b/>
          <w:bCs/>
          <w:sz w:val="28"/>
          <w:szCs w:val="28"/>
        </w:rPr>
        <w:t>Palavras</w:t>
      </w:r>
      <w:proofErr w:type="spellEnd"/>
      <w:r w:rsidRPr="00D06FB7">
        <w:rPr>
          <w:rFonts w:cstheme="minorHAnsi"/>
          <w:b/>
          <w:bCs/>
          <w:sz w:val="28"/>
          <w:szCs w:val="28"/>
        </w:rPr>
        <w:t>-chave:</w:t>
      </w:r>
      <w:r w:rsidRPr="00D06FB7">
        <w:rPr>
          <w:rFonts w:ascii="Times New Roman" w:hAnsi="Times New Roman" w:cs="Times New Roman"/>
          <w:sz w:val="24"/>
          <w:szCs w:val="24"/>
        </w:rPr>
        <w:t xml:space="preserve"> </w:t>
      </w:r>
      <w:proofErr w:type="spellStart"/>
      <w:r w:rsidRPr="00D06FB7">
        <w:rPr>
          <w:rFonts w:ascii="Times New Roman" w:hAnsi="Times New Roman" w:cs="Times New Roman"/>
          <w:sz w:val="24"/>
          <w:szCs w:val="24"/>
        </w:rPr>
        <w:t>atenção</w:t>
      </w:r>
      <w:proofErr w:type="spellEnd"/>
      <w:r w:rsidRPr="00D06FB7">
        <w:rPr>
          <w:rFonts w:ascii="Times New Roman" w:hAnsi="Times New Roman" w:cs="Times New Roman"/>
          <w:sz w:val="24"/>
          <w:szCs w:val="24"/>
        </w:rPr>
        <w:t xml:space="preserve"> </w:t>
      </w:r>
      <w:proofErr w:type="spellStart"/>
      <w:r w:rsidRPr="00D06FB7">
        <w:rPr>
          <w:rFonts w:ascii="Times New Roman" w:hAnsi="Times New Roman" w:cs="Times New Roman"/>
          <w:sz w:val="24"/>
          <w:szCs w:val="24"/>
        </w:rPr>
        <w:t>primária</w:t>
      </w:r>
      <w:proofErr w:type="spellEnd"/>
      <w:r w:rsidRPr="00D06FB7">
        <w:rPr>
          <w:rFonts w:ascii="Times New Roman" w:hAnsi="Times New Roman" w:cs="Times New Roman"/>
          <w:sz w:val="24"/>
          <w:szCs w:val="24"/>
        </w:rPr>
        <w:t xml:space="preserve">, </w:t>
      </w:r>
      <w:proofErr w:type="spellStart"/>
      <w:r w:rsidRPr="00D06FB7">
        <w:rPr>
          <w:rFonts w:ascii="Times New Roman" w:hAnsi="Times New Roman" w:cs="Times New Roman"/>
          <w:sz w:val="24"/>
          <w:szCs w:val="24"/>
        </w:rPr>
        <w:t>desigualdade</w:t>
      </w:r>
      <w:proofErr w:type="spellEnd"/>
      <w:r w:rsidRPr="00D06FB7">
        <w:rPr>
          <w:rFonts w:ascii="Times New Roman" w:hAnsi="Times New Roman" w:cs="Times New Roman"/>
          <w:sz w:val="24"/>
          <w:szCs w:val="24"/>
        </w:rPr>
        <w:t xml:space="preserve"> em </w:t>
      </w:r>
      <w:proofErr w:type="spellStart"/>
      <w:r w:rsidRPr="00D06FB7">
        <w:rPr>
          <w:rFonts w:ascii="Times New Roman" w:hAnsi="Times New Roman" w:cs="Times New Roman"/>
          <w:sz w:val="24"/>
          <w:szCs w:val="24"/>
        </w:rPr>
        <w:t>saúde</w:t>
      </w:r>
      <w:proofErr w:type="spellEnd"/>
      <w:r w:rsidRPr="00D06FB7">
        <w:rPr>
          <w:rFonts w:ascii="Times New Roman" w:hAnsi="Times New Roman" w:cs="Times New Roman"/>
          <w:sz w:val="24"/>
          <w:szCs w:val="24"/>
        </w:rPr>
        <w:t xml:space="preserve">, </w:t>
      </w:r>
      <w:proofErr w:type="spellStart"/>
      <w:r w:rsidRPr="00D06FB7">
        <w:rPr>
          <w:rFonts w:ascii="Times New Roman" w:hAnsi="Times New Roman" w:cs="Times New Roman"/>
          <w:sz w:val="24"/>
          <w:szCs w:val="24"/>
        </w:rPr>
        <w:t>enfermagem</w:t>
      </w:r>
      <w:proofErr w:type="spellEnd"/>
      <w:r w:rsidRPr="00D06FB7">
        <w:rPr>
          <w:rFonts w:ascii="Times New Roman" w:hAnsi="Times New Roman" w:cs="Times New Roman"/>
          <w:sz w:val="24"/>
          <w:szCs w:val="24"/>
        </w:rPr>
        <w:t xml:space="preserve"> em </w:t>
      </w:r>
      <w:proofErr w:type="spellStart"/>
      <w:r w:rsidRPr="00D06FB7">
        <w:rPr>
          <w:rFonts w:ascii="Times New Roman" w:hAnsi="Times New Roman" w:cs="Times New Roman"/>
          <w:sz w:val="24"/>
          <w:szCs w:val="24"/>
        </w:rPr>
        <w:t>saúde</w:t>
      </w:r>
      <w:proofErr w:type="spellEnd"/>
      <w:r w:rsidRPr="00D06FB7">
        <w:rPr>
          <w:rFonts w:ascii="Times New Roman" w:hAnsi="Times New Roman" w:cs="Times New Roman"/>
          <w:sz w:val="24"/>
          <w:szCs w:val="24"/>
        </w:rPr>
        <w:t xml:space="preserve"> pública, </w:t>
      </w:r>
      <w:proofErr w:type="spellStart"/>
      <w:r w:rsidRPr="00D06FB7">
        <w:rPr>
          <w:rFonts w:ascii="Times New Roman" w:hAnsi="Times New Roman" w:cs="Times New Roman"/>
          <w:sz w:val="24"/>
          <w:szCs w:val="24"/>
        </w:rPr>
        <w:t>educação</w:t>
      </w:r>
      <w:proofErr w:type="spellEnd"/>
      <w:r w:rsidRPr="00D06FB7">
        <w:rPr>
          <w:rFonts w:ascii="Times New Roman" w:hAnsi="Times New Roman" w:cs="Times New Roman"/>
          <w:sz w:val="24"/>
          <w:szCs w:val="24"/>
        </w:rPr>
        <w:t xml:space="preserve"> em </w:t>
      </w:r>
      <w:proofErr w:type="spellStart"/>
      <w:r w:rsidRPr="00D06FB7">
        <w:rPr>
          <w:rFonts w:ascii="Times New Roman" w:hAnsi="Times New Roman" w:cs="Times New Roman"/>
          <w:sz w:val="24"/>
          <w:szCs w:val="24"/>
        </w:rPr>
        <w:t>enfermagem</w:t>
      </w:r>
      <w:proofErr w:type="spellEnd"/>
      <w:r w:rsidRPr="00D06FB7">
        <w:rPr>
          <w:rFonts w:ascii="Times New Roman" w:hAnsi="Times New Roman" w:cs="Times New Roman"/>
          <w:sz w:val="24"/>
          <w:szCs w:val="24"/>
        </w:rPr>
        <w:t xml:space="preserve">, </w:t>
      </w:r>
      <w:proofErr w:type="spellStart"/>
      <w:r w:rsidRPr="00D06FB7">
        <w:rPr>
          <w:rFonts w:ascii="Times New Roman" w:hAnsi="Times New Roman" w:cs="Times New Roman"/>
          <w:sz w:val="24"/>
          <w:szCs w:val="24"/>
        </w:rPr>
        <w:t>promoção</w:t>
      </w:r>
      <w:proofErr w:type="spellEnd"/>
      <w:r w:rsidRPr="00D06FB7">
        <w:rPr>
          <w:rFonts w:ascii="Times New Roman" w:hAnsi="Times New Roman" w:cs="Times New Roman"/>
          <w:sz w:val="24"/>
          <w:szCs w:val="24"/>
        </w:rPr>
        <w:t xml:space="preserve"> da </w:t>
      </w:r>
      <w:proofErr w:type="spellStart"/>
      <w:r w:rsidRPr="00D06FB7">
        <w:rPr>
          <w:rFonts w:ascii="Times New Roman" w:hAnsi="Times New Roman" w:cs="Times New Roman"/>
          <w:sz w:val="24"/>
          <w:szCs w:val="24"/>
        </w:rPr>
        <w:t>saúde</w:t>
      </w:r>
      <w:proofErr w:type="spellEnd"/>
      <w:r w:rsidRPr="00D06FB7">
        <w:rPr>
          <w:rFonts w:ascii="Times New Roman" w:hAnsi="Times New Roman" w:cs="Times New Roman"/>
          <w:sz w:val="24"/>
          <w:szCs w:val="24"/>
        </w:rPr>
        <w:t xml:space="preserve">, </w:t>
      </w:r>
      <w:proofErr w:type="spellStart"/>
      <w:r w:rsidRPr="00D06FB7">
        <w:rPr>
          <w:rFonts w:ascii="Times New Roman" w:hAnsi="Times New Roman" w:cs="Times New Roman"/>
          <w:sz w:val="24"/>
          <w:szCs w:val="24"/>
        </w:rPr>
        <w:t>transformação</w:t>
      </w:r>
      <w:proofErr w:type="spellEnd"/>
      <w:r w:rsidRPr="00D06FB7">
        <w:rPr>
          <w:rFonts w:ascii="Times New Roman" w:hAnsi="Times New Roman" w:cs="Times New Roman"/>
          <w:sz w:val="24"/>
          <w:szCs w:val="24"/>
        </w:rPr>
        <w:t xml:space="preserve"> social.</w:t>
      </w:r>
    </w:p>
    <w:p w14:paraId="1CF0FFC0" w14:textId="77777777" w:rsidR="00D06FB7" w:rsidRPr="00881828" w:rsidRDefault="00D06FB7" w:rsidP="00D06FB7">
      <w:pPr>
        <w:pStyle w:val="HTMLconformatoprevio"/>
        <w:shd w:val="clear" w:color="auto" w:fill="FFFFFF"/>
        <w:tabs>
          <w:tab w:val="left" w:pos="8647"/>
        </w:tabs>
        <w:rPr>
          <w:rFonts w:ascii="Times New Roman" w:hAnsi="Times New Roman"/>
          <w:color w:val="000000"/>
          <w:sz w:val="24"/>
        </w:rPr>
      </w:pPr>
      <w:r w:rsidRPr="00881828">
        <w:rPr>
          <w:rFonts w:ascii="Times New Roman" w:hAnsi="Times New Roman"/>
          <w:b/>
          <w:color w:val="000000"/>
          <w:sz w:val="24"/>
        </w:rPr>
        <w:t xml:space="preserve">Fecha Recepción: </w:t>
      </w:r>
      <w:proofErr w:type="gramStart"/>
      <w:r w:rsidRPr="00881828">
        <w:rPr>
          <w:rFonts w:ascii="Times New Roman" w:hAnsi="Times New Roman"/>
          <w:color w:val="000000"/>
          <w:sz w:val="24"/>
        </w:rPr>
        <w:t>Agosto</w:t>
      </w:r>
      <w:proofErr w:type="gramEnd"/>
      <w:r w:rsidRPr="00881828">
        <w:rPr>
          <w:rFonts w:ascii="Times New Roman" w:hAnsi="Times New Roman"/>
          <w:color w:val="000000"/>
          <w:sz w:val="24"/>
        </w:rPr>
        <w:t xml:space="preserve"> 2024                                            </w:t>
      </w:r>
      <w:r w:rsidRPr="00881828">
        <w:rPr>
          <w:rFonts w:ascii="Times New Roman" w:hAnsi="Times New Roman"/>
          <w:b/>
          <w:color w:val="000000"/>
          <w:sz w:val="24"/>
        </w:rPr>
        <w:t xml:space="preserve">Fecha Aceptación: </w:t>
      </w:r>
      <w:r>
        <w:rPr>
          <w:rFonts w:ascii="Times New Roman" w:hAnsi="Times New Roman"/>
          <w:color w:val="000000"/>
          <w:sz w:val="24"/>
        </w:rPr>
        <w:t>Enero</w:t>
      </w:r>
      <w:r w:rsidRPr="00881828">
        <w:rPr>
          <w:rFonts w:ascii="Times New Roman" w:hAnsi="Times New Roman"/>
          <w:color w:val="000000"/>
          <w:sz w:val="24"/>
        </w:rPr>
        <w:t xml:space="preserve"> 2025</w:t>
      </w:r>
    </w:p>
    <w:p w14:paraId="64902F55" w14:textId="77777777" w:rsidR="00D06FB7" w:rsidRPr="00881828" w:rsidRDefault="00000000" w:rsidP="00D06FB7">
      <w:pPr>
        <w:spacing w:after="0" w:line="360" w:lineRule="auto"/>
        <w:jc w:val="both"/>
        <w:rPr>
          <w:b/>
          <w:bCs/>
        </w:rPr>
      </w:pPr>
      <w:r>
        <w:rPr>
          <w:noProof/>
        </w:rPr>
        <w:pict w14:anchorId="4C9C22D4">
          <v:rect id="_x0000_i1025" style="width:441.9pt;height:.05pt" o:hralign="center" o:hrstd="t" o:hr="t" fillcolor="#a0a0a0" stroked="f"/>
        </w:pict>
      </w:r>
    </w:p>
    <w:p w14:paraId="277FE520" w14:textId="0413E261" w:rsidR="00A97074" w:rsidRPr="007D69BF" w:rsidRDefault="00A97074" w:rsidP="00D06FB7">
      <w:pPr>
        <w:spacing w:after="0" w:line="360" w:lineRule="auto"/>
        <w:jc w:val="center"/>
        <w:rPr>
          <w:rFonts w:ascii="Times New Roman" w:hAnsi="Times New Roman" w:cs="Times New Roman"/>
          <w:b/>
          <w:bCs/>
          <w:sz w:val="32"/>
          <w:szCs w:val="32"/>
        </w:rPr>
      </w:pPr>
      <w:r w:rsidRPr="007D69BF">
        <w:rPr>
          <w:rFonts w:ascii="Times New Roman" w:hAnsi="Times New Roman" w:cs="Times New Roman"/>
          <w:b/>
          <w:bCs/>
          <w:sz w:val="32"/>
          <w:szCs w:val="32"/>
        </w:rPr>
        <w:t>Introducción</w:t>
      </w:r>
    </w:p>
    <w:p w14:paraId="7085B5F1" w14:textId="00A16A65" w:rsidR="00A97074" w:rsidRPr="007D69BF" w:rsidRDefault="00A97074" w:rsidP="00D06FB7">
      <w:pPr>
        <w:spacing w:after="0" w:line="360" w:lineRule="auto"/>
        <w:ind w:firstLine="709"/>
        <w:jc w:val="both"/>
        <w:rPr>
          <w:rFonts w:ascii="Times New Roman" w:hAnsi="Times New Roman" w:cs="Times New Roman"/>
          <w:sz w:val="24"/>
          <w:szCs w:val="24"/>
        </w:rPr>
      </w:pPr>
      <w:r w:rsidRPr="007D69BF">
        <w:rPr>
          <w:rFonts w:ascii="Times New Roman" w:hAnsi="Times New Roman" w:cs="Times New Roman"/>
          <w:sz w:val="24"/>
          <w:szCs w:val="24"/>
        </w:rPr>
        <w:t xml:space="preserve">La enfermería comunitaria, ha desempeñado un papel central en la atención primaria de salud, </w:t>
      </w:r>
      <w:r w:rsidR="00DB1A08">
        <w:rPr>
          <w:rFonts w:ascii="Times New Roman" w:hAnsi="Times New Roman" w:cs="Times New Roman"/>
          <w:sz w:val="24"/>
          <w:szCs w:val="24"/>
        </w:rPr>
        <w:t>actuando</w:t>
      </w:r>
      <w:r w:rsidRPr="007D69BF">
        <w:rPr>
          <w:rFonts w:ascii="Times New Roman" w:hAnsi="Times New Roman" w:cs="Times New Roman"/>
          <w:sz w:val="24"/>
          <w:szCs w:val="24"/>
        </w:rPr>
        <w:t xml:space="preserve"> un agente clave en la prevención de enfermedades y la promoción del bienestar en las comunidades vulnerables. Desde sus inicios, esta disciplina ha </w:t>
      </w:r>
      <w:r w:rsidR="00DB1A08">
        <w:rPr>
          <w:rFonts w:ascii="Times New Roman" w:hAnsi="Times New Roman" w:cs="Times New Roman"/>
          <w:sz w:val="24"/>
          <w:szCs w:val="24"/>
        </w:rPr>
        <w:t>evolucionado</w:t>
      </w:r>
      <w:r w:rsidRPr="007D69BF">
        <w:rPr>
          <w:rFonts w:ascii="Times New Roman" w:hAnsi="Times New Roman" w:cs="Times New Roman"/>
          <w:sz w:val="24"/>
          <w:szCs w:val="24"/>
        </w:rPr>
        <w:t xml:space="preserve"> de</w:t>
      </w:r>
      <w:r w:rsidR="00DB1A08">
        <w:rPr>
          <w:rFonts w:ascii="Times New Roman" w:hAnsi="Times New Roman" w:cs="Times New Roman"/>
          <w:sz w:val="24"/>
          <w:szCs w:val="24"/>
        </w:rPr>
        <w:t>sde</w:t>
      </w:r>
      <w:r w:rsidRPr="007D69BF">
        <w:rPr>
          <w:rFonts w:ascii="Times New Roman" w:hAnsi="Times New Roman" w:cs="Times New Roman"/>
          <w:sz w:val="24"/>
          <w:szCs w:val="24"/>
        </w:rPr>
        <w:t xml:space="preserve"> enfoques asistenciales hacia modelos </w:t>
      </w:r>
      <w:r w:rsidR="00DB1A08">
        <w:rPr>
          <w:rFonts w:ascii="Times New Roman" w:hAnsi="Times New Roman" w:cs="Times New Roman"/>
          <w:sz w:val="24"/>
          <w:szCs w:val="24"/>
        </w:rPr>
        <w:t xml:space="preserve">centrados en </w:t>
      </w:r>
      <w:r w:rsidRPr="007D69BF">
        <w:rPr>
          <w:rFonts w:ascii="Times New Roman" w:hAnsi="Times New Roman" w:cs="Times New Roman"/>
          <w:sz w:val="24"/>
          <w:szCs w:val="24"/>
        </w:rPr>
        <w:t xml:space="preserve">la promoción de la salud y la prevención, </w:t>
      </w:r>
      <w:r w:rsidR="00DB1A08">
        <w:rPr>
          <w:rFonts w:ascii="Times New Roman" w:hAnsi="Times New Roman" w:cs="Times New Roman"/>
          <w:sz w:val="24"/>
          <w:szCs w:val="24"/>
        </w:rPr>
        <w:t xml:space="preserve">generando </w:t>
      </w:r>
      <w:r w:rsidRPr="007D69BF">
        <w:rPr>
          <w:rFonts w:ascii="Times New Roman" w:hAnsi="Times New Roman" w:cs="Times New Roman"/>
          <w:sz w:val="24"/>
          <w:szCs w:val="24"/>
        </w:rPr>
        <w:t>un impacto positivo en los sistemas de salud pública a nivel global (</w:t>
      </w:r>
      <w:bookmarkStart w:id="2" w:name="_Hlk181106755"/>
      <w:r w:rsidRPr="007D69BF">
        <w:rPr>
          <w:rFonts w:ascii="Times New Roman" w:hAnsi="Times New Roman" w:cs="Times New Roman"/>
          <w:sz w:val="24"/>
          <w:szCs w:val="24"/>
        </w:rPr>
        <w:t>Rosen, 1958</w:t>
      </w:r>
      <w:bookmarkEnd w:id="2"/>
      <w:r w:rsidRPr="007D69BF">
        <w:rPr>
          <w:rFonts w:ascii="Times New Roman" w:hAnsi="Times New Roman" w:cs="Times New Roman"/>
          <w:sz w:val="24"/>
          <w:szCs w:val="24"/>
        </w:rPr>
        <w:t>). En el caso de México, la enfermería comunitaria ha enfrentado desafíos profundos, entre ellos la insuficiencia de personal calificado y las persistentes desigualdades en el acceso a los servicios de salud. Estos obstáculos han evidenciado la necesidad de especialización y profesionalización en el área. En respuesta, el gobierno mexicano implementó el programa de Licenciatura en Enfermería Familiar y Comunitaria, ofrecido por la Universidad de la Salud, creada en 2020 bajo la Secretaría de Educación, Ciencia, Tecnología e Innovación de la Ciudad de México</w:t>
      </w:r>
      <w:r w:rsidR="00257956" w:rsidRPr="007D69BF">
        <w:rPr>
          <w:rFonts w:ascii="Times New Roman" w:hAnsi="Times New Roman" w:cs="Times New Roman"/>
          <w:sz w:val="24"/>
          <w:szCs w:val="24"/>
        </w:rPr>
        <w:t xml:space="preserve"> (</w:t>
      </w:r>
      <w:bookmarkStart w:id="3" w:name="_Hlk181106764"/>
      <w:r w:rsidR="00257956" w:rsidRPr="007D69BF">
        <w:rPr>
          <w:rFonts w:ascii="Times New Roman" w:hAnsi="Times New Roman" w:cs="Times New Roman"/>
          <w:sz w:val="24"/>
          <w:szCs w:val="24"/>
        </w:rPr>
        <w:t>Universidad de la Salud, 2020</w:t>
      </w:r>
      <w:bookmarkEnd w:id="3"/>
      <w:r w:rsidR="00257956" w:rsidRPr="007D69BF">
        <w:rPr>
          <w:rFonts w:ascii="Times New Roman" w:hAnsi="Times New Roman" w:cs="Times New Roman"/>
          <w:sz w:val="24"/>
          <w:szCs w:val="24"/>
        </w:rPr>
        <w:t>)</w:t>
      </w:r>
      <w:r w:rsidRPr="007D69BF">
        <w:rPr>
          <w:rFonts w:ascii="Times New Roman" w:hAnsi="Times New Roman" w:cs="Times New Roman"/>
          <w:sz w:val="24"/>
          <w:szCs w:val="24"/>
        </w:rPr>
        <w:t>. Esta universidad busca formar profe</w:t>
      </w:r>
      <w:r w:rsidR="00DB1A08">
        <w:rPr>
          <w:rFonts w:ascii="Times New Roman" w:hAnsi="Times New Roman" w:cs="Times New Roman"/>
          <w:sz w:val="24"/>
          <w:szCs w:val="24"/>
        </w:rPr>
        <w:t>s</w:t>
      </w:r>
      <w:r w:rsidRPr="007D69BF">
        <w:rPr>
          <w:rFonts w:ascii="Times New Roman" w:hAnsi="Times New Roman" w:cs="Times New Roman"/>
          <w:sz w:val="24"/>
          <w:szCs w:val="24"/>
        </w:rPr>
        <w:t>ion</w:t>
      </w:r>
      <w:r w:rsidR="00DB1A08">
        <w:rPr>
          <w:rFonts w:ascii="Times New Roman" w:hAnsi="Times New Roman" w:cs="Times New Roman"/>
          <w:sz w:val="24"/>
          <w:szCs w:val="24"/>
        </w:rPr>
        <w:t>ales</w:t>
      </w:r>
      <w:r w:rsidRPr="007D69BF">
        <w:rPr>
          <w:rFonts w:ascii="Times New Roman" w:hAnsi="Times New Roman" w:cs="Times New Roman"/>
          <w:sz w:val="24"/>
          <w:szCs w:val="24"/>
        </w:rPr>
        <w:t xml:space="preserve"> capaces de </w:t>
      </w:r>
      <w:r w:rsidR="00DB1A08">
        <w:rPr>
          <w:rFonts w:ascii="Times New Roman" w:hAnsi="Times New Roman" w:cs="Times New Roman"/>
          <w:sz w:val="24"/>
          <w:szCs w:val="24"/>
        </w:rPr>
        <w:t xml:space="preserve">abordar </w:t>
      </w:r>
      <w:r w:rsidRPr="007D69BF">
        <w:rPr>
          <w:rFonts w:ascii="Times New Roman" w:hAnsi="Times New Roman" w:cs="Times New Roman"/>
          <w:sz w:val="24"/>
          <w:szCs w:val="24"/>
        </w:rPr>
        <w:t xml:space="preserve">las complejas necesidades de salud pública del país, </w:t>
      </w:r>
      <w:r w:rsidR="00DB1A08">
        <w:rPr>
          <w:rFonts w:ascii="Times New Roman" w:hAnsi="Times New Roman" w:cs="Times New Roman"/>
          <w:sz w:val="24"/>
          <w:szCs w:val="24"/>
        </w:rPr>
        <w:t>centrando su enfoque</w:t>
      </w:r>
      <w:r w:rsidRPr="007D69BF">
        <w:rPr>
          <w:rFonts w:ascii="Times New Roman" w:hAnsi="Times New Roman" w:cs="Times New Roman"/>
          <w:sz w:val="24"/>
          <w:szCs w:val="24"/>
        </w:rPr>
        <w:t xml:space="preserve"> en la prevención y la atención comunitaria, </w:t>
      </w:r>
      <w:r w:rsidR="00DB1A08">
        <w:rPr>
          <w:rFonts w:ascii="Times New Roman" w:hAnsi="Times New Roman" w:cs="Times New Roman"/>
          <w:sz w:val="24"/>
          <w:szCs w:val="24"/>
        </w:rPr>
        <w:t>mediante</w:t>
      </w:r>
      <w:r w:rsidRPr="007D69BF">
        <w:rPr>
          <w:rFonts w:ascii="Times New Roman" w:hAnsi="Times New Roman" w:cs="Times New Roman"/>
          <w:sz w:val="24"/>
          <w:szCs w:val="24"/>
        </w:rPr>
        <w:t xml:space="preserve"> un modelo educativo que integra las particularidades socioculturales del contexto mexicano</w:t>
      </w:r>
      <w:r w:rsidR="00257956" w:rsidRPr="007D69BF">
        <w:rPr>
          <w:rFonts w:ascii="Times New Roman" w:hAnsi="Times New Roman" w:cs="Times New Roman"/>
          <w:sz w:val="24"/>
          <w:szCs w:val="24"/>
        </w:rPr>
        <w:t xml:space="preserve"> </w:t>
      </w:r>
      <w:r w:rsidR="00257956" w:rsidRPr="007D69BF">
        <w:rPr>
          <w:rFonts w:ascii="Times New Roman" w:hAnsi="Times New Roman" w:cs="Times New Roman"/>
          <w:sz w:val="24"/>
          <w:szCs w:val="24"/>
        </w:rPr>
        <w:fldChar w:fldCharType="begin" w:fldLock="1"/>
      </w:r>
      <w:r w:rsidR="00257956" w:rsidRPr="007D69BF">
        <w:rPr>
          <w:rFonts w:ascii="Times New Roman" w:hAnsi="Times New Roman" w:cs="Times New Roman"/>
          <w:sz w:val="24"/>
          <w:szCs w:val="24"/>
        </w:rPr>
        <w:instrText>ADDIN CSL_CITATION {"citationItems":[{"id":"ITEM-1","itemData":{"ISBN":"9789896540821","abstract":"Fase aktif Frekuensi dan lamanya kontraksi uterus umumnya meningkat (kontraksi dianggap adekuat jika terjadi tiga kali atau lebih), serviks membuka dari 4 cm ke 10 cm, biasanya kecepatan 1 cm atau lebih per jam hingga pembukaan lengkap (10 cm) dan terjadi penurunan bagian terbawah janin. Pemantauan kala 1 fase aktif persalinan : Penggunaan Partograf Partograf adalah alat bantu yang digunakan selama fase aktif persalinan. Tujuan utama dari penggunaan partograf adalah untuk: Mencatat hasil observasi dan kemajuan persalinan dengan menilai pembukaan serviks melalui pemeriksaan dalam. b) Mendeteksi apakah proses persalinan berjalan secara normal. Dengan demikian, juga dapat melakukan deteksi secara dini setiap kemungkinan terjadinya partus lama. Halaman depan partograf untuk mencatat atau memantau : a) Kesejahteraan janin Denyut jantung janin (setiap ½ jam), warna air ketuban (setiap pemeriksaan dalam), penyusupan sutura (setiap pemeriksaan dalam). Kemajuan persalinan Frekuensi dan lamanya kontraksi uterus (setiap ½ jam), pembukaan serviks (setiap 4 jam), penurunan kepala (setiap 4 jam). c) Kesejahteraan ibu Nadi (setiap ½ jam), tekanan darah dan temperatur tubuh (setiap 4 jam), prodeksi urin , aseton dan protein (setiap 2 sampai 4 jam), makan dan minum (Prawirohardjo, 2010).","author":[{"dropping-particle":"la","family":"Salud","given":"Universidad de","non-dropping-particle":"","parse-names":false,"suffix":""}],"container-title":"Gobierno de la Ciudad de México","id":"ITEM-1","issue":"February","issued":{"date-parts":[["2020"]]},"page":"1-9","title":"DECRETO POR EL QUE SE CREA EL ÓRGANO DESCONCENTRADO DENOMINADO UNIVERSIDAD DE LA SALUD. DOCTORA","type":"article-journal","volume":"2507"},"uris":["http://www.mendeley.com/documents/?uuid=71af656c-46cd-4b32-92f2-d0721ae0bc75"]}],"mendeley":{"formattedCitation":"(Salud, 2020)","manualFormatting":"(Universidad de la Salud, 2020)","plainTextFormattedCitation":"(Salud, 2020)","previouslyFormattedCitation":"(Salud, 2020)"},"properties":{"noteIndex":0},"schema":"https://github.com/citation-style-language/schema/raw/master/csl-citation.json"}</w:instrText>
      </w:r>
      <w:r w:rsidR="00257956" w:rsidRPr="007D69BF">
        <w:rPr>
          <w:rFonts w:ascii="Times New Roman" w:hAnsi="Times New Roman" w:cs="Times New Roman"/>
          <w:sz w:val="24"/>
          <w:szCs w:val="24"/>
        </w:rPr>
        <w:fldChar w:fldCharType="separate"/>
      </w:r>
      <w:r w:rsidR="00257956" w:rsidRPr="007D69BF">
        <w:rPr>
          <w:rFonts w:ascii="Times New Roman" w:hAnsi="Times New Roman" w:cs="Times New Roman"/>
          <w:noProof/>
          <w:sz w:val="24"/>
          <w:szCs w:val="24"/>
        </w:rPr>
        <w:t>(Universidad de la Salud, 2020)</w:t>
      </w:r>
      <w:r w:rsidR="00257956" w:rsidRPr="007D69BF">
        <w:rPr>
          <w:rFonts w:ascii="Times New Roman" w:hAnsi="Times New Roman" w:cs="Times New Roman"/>
          <w:sz w:val="24"/>
          <w:szCs w:val="24"/>
        </w:rPr>
        <w:fldChar w:fldCharType="end"/>
      </w:r>
      <w:r w:rsidRPr="007D69BF">
        <w:rPr>
          <w:rFonts w:ascii="Times New Roman" w:hAnsi="Times New Roman" w:cs="Times New Roman"/>
          <w:sz w:val="24"/>
          <w:szCs w:val="24"/>
        </w:rPr>
        <w:t>.</w:t>
      </w:r>
    </w:p>
    <w:p w14:paraId="54A1DD07" w14:textId="7B1D5B73" w:rsidR="00A97074" w:rsidRPr="007D69BF" w:rsidRDefault="00A97074" w:rsidP="00D06FB7">
      <w:pPr>
        <w:spacing w:after="0" w:line="360" w:lineRule="auto"/>
        <w:ind w:firstLine="709"/>
        <w:jc w:val="both"/>
        <w:rPr>
          <w:rFonts w:ascii="Times New Roman" w:hAnsi="Times New Roman" w:cs="Times New Roman"/>
          <w:sz w:val="24"/>
          <w:szCs w:val="24"/>
        </w:rPr>
      </w:pPr>
      <w:r w:rsidRPr="007D69BF">
        <w:rPr>
          <w:rFonts w:ascii="Times New Roman" w:hAnsi="Times New Roman" w:cs="Times New Roman"/>
          <w:sz w:val="24"/>
          <w:szCs w:val="24"/>
        </w:rPr>
        <w:t xml:space="preserve">El objetivo de este ensayo es analizar la pertinencia y necesidad del programa de Licenciatura en Enfermería Familiar y Comunitaria, posicionando su importancia dentro de los retos contemporáneos que enfrenta el sistema de salud mexicano. A través de una revisión histórica y teórica de la enfermería comunitaria, tanto a nivel global como en el contexto nacional, se examinarán los beneficios de contar con personal altamente capacitado en atención comunitaria. Además, se evaluarán las principales barreras que han limitado el desarrollo de esta </w:t>
      </w:r>
      <w:r w:rsidR="009B4061" w:rsidRPr="007D69BF">
        <w:rPr>
          <w:rFonts w:ascii="Times New Roman" w:hAnsi="Times New Roman" w:cs="Times New Roman"/>
          <w:sz w:val="24"/>
          <w:szCs w:val="24"/>
        </w:rPr>
        <w:t xml:space="preserve">área de la enfermería </w:t>
      </w:r>
      <w:r w:rsidRPr="007D69BF">
        <w:rPr>
          <w:rFonts w:ascii="Times New Roman" w:hAnsi="Times New Roman" w:cs="Times New Roman"/>
          <w:sz w:val="24"/>
          <w:szCs w:val="24"/>
        </w:rPr>
        <w:t xml:space="preserve">en México, tales como la falta de recursos y formación especializada, y cómo la nueva licenciatura pretende cerrar esas brechas. </w:t>
      </w:r>
      <w:r w:rsidR="00040B50">
        <w:rPr>
          <w:rFonts w:ascii="Times New Roman" w:hAnsi="Times New Roman" w:cs="Times New Roman"/>
          <w:sz w:val="24"/>
          <w:szCs w:val="24"/>
        </w:rPr>
        <w:t>Así, e</w:t>
      </w:r>
      <w:r w:rsidRPr="007D69BF">
        <w:rPr>
          <w:rFonts w:ascii="Times New Roman" w:hAnsi="Times New Roman" w:cs="Times New Roman"/>
          <w:sz w:val="24"/>
          <w:szCs w:val="24"/>
        </w:rPr>
        <w:t>s</w:t>
      </w:r>
      <w:r w:rsidR="00040B50">
        <w:rPr>
          <w:rFonts w:ascii="Times New Roman" w:hAnsi="Times New Roman" w:cs="Times New Roman"/>
          <w:sz w:val="24"/>
          <w:szCs w:val="24"/>
        </w:rPr>
        <w:t xml:space="preserve">te ensayo examina como la formación en enfermería comunitaria puede ser una herramienta </w:t>
      </w:r>
      <w:r w:rsidR="00040B50">
        <w:rPr>
          <w:rFonts w:ascii="Times New Roman" w:hAnsi="Times New Roman" w:cs="Times New Roman"/>
          <w:sz w:val="24"/>
          <w:szCs w:val="24"/>
        </w:rPr>
        <w:lastRenderedPageBreak/>
        <w:t xml:space="preserve">clave para enfrentar los desafíos actuales en salud </w:t>
      </w:r>
      <w:proofErr w:type="spellStart"/>
      <w:r w:rsidR="00040B50">
        <w:rPr>
          <w:rFonts w:ascii="Times New Roman" w:hAnsi="Times New Roman" w:cs="Times New Roman"/>
          <w:sz w:val="24"/>
          <w:szCs w:val="24"/>
        </w:rPr>
        <w:t>publica</w:t>
      </w:r>
      <w:proofErr w:type="spellEnd"/>
      <w:r w:rsidR="00040B50">
        <w:rPr>
          <w:rFonts w:ascii="Times New Roman" w:hAnsi="Times New Roman" w:cs="Times New Roman"/>
          <w:sz w:val="24"/>
          <w:szCs w:val="24"/>
        </w:rPr>
        <w:t xml:space="preserve"> y avanzar hacia un sistema más equitativo y accesible</w:t>
      </w:r>
      <w:r w:rsidRPr="007D69BF">
        <w:rPr>
          <w:rFonts w:ascii="Times New Roman" w:hAnsi="Times New Roman" w:cs="Times New Roman"/>
          <w:sz w:val="24"/>
          <w:szCs w:val="24"/>
        </w:rPr>
        <w:t xml:space="preserve"> </w:t>
      </w:r>
      <w:r w:rsidR="00F863BA" w:rsidRPr="00F863BA">
        <w:rPr>
          <w:rFonts w:ascii="Times New Roman" w:hAnsi="Times New Roman" w:cs="Times New Roman"/>
          <w:sz w:val="24"/>
          <w:szCs w:val="24"/>
        </w:rPr>
        <w:t>(</w:t>
      </w:r>
      <w:proofErr w:type="spellStart"/>
      <w:r w:rsidR="00F863BA" w:rsidRPr="00F863BA">
        <w:rPr>
          <w:rFonts w:ascii="Times New Roman" w:hAnsi="Times New Roman" w:cs="Times New Roman"/>
          <w:sz w:val="24"/>
          <w:szCs w:val="24"/>
        </w:rPr>
        <w:t>Doubova</w:t>
      </w:r>
      <w:proofErr w:type="spellEnd"/>
      <w:r w:rsidR="00F863BA" w:rsidRPr="00F863BA">
        <w:rPr>
          <w:rFonts w:ascii="Times New Roman" w:hAnsi="Times New Roman" w:cs="Times New Roman"/>
          <w:sz w:val="24"/>
          <w:szCs w:val="24"/>
        </w:rPr>
        <w:t xml:space="preserve"> et al., 2018</w:t>
      </w:r>
      <w:r w:rsidR="00E4771C">
        <w:rPr>
          <w:rFonts w:ascii="Times New Roman" w:hAnsi="Times New Roman" w:cs="Times New Roman"/>
          <w:sz w:val="24"/>
          <w:szCs w:val="24"/>
        </w:rPr>
        <w:t>;</w:t>
      </w:r>
      <w:r w:rsidR="00E4771C" w:rsidRPr="00E4771C">
        <w:t xml:space="preserve"> </w:t>
      </w:r>
      <w:proofErr w:type="spellStart"/>
      <w:r w:rsidR="00E4771C" w:rsidRPr="00E4771C">
        <w:rPr>
          <w:rFonts w:ascii="Times New Roman" w:hAnsi="Times New Roman" w:cs="Times New Roman"/>
          <w:sz w:val="24"/>
          <w:szCs w:val="24"/>
        </w:rPr>
        <w:t>Nkowane</w:t>
      </w:r>
      <w:proofErr w:type="spellEnd"/>
      <w:r w:rsidR="00E4771C" w:rsidRPr="00E4771C">
        <w:rPr>
          <w:rFonts w:ascii="Times New Roman" w:hAnsi="Times New Roman" w:cs="Times New Roman"/>
          <w:sz w:val="24"/>
          <w:szCs w:val="24"/>
        </w:rPr>
        <w:t xml:space="preserve"> et al., 2016</w:t>
      </w:r>
      <w:r w:rsidR="00F863BA" w:rsidRPr="00F863BA">
        <w:rPr>
          <w:rFonts w:ascii="Times New Roman" w:hAnsi="Times New Roman" w:cs="Times New Roman"/>
          <w:sz w:val="24"/>
          <w:szCs w:val="24"/>
        </w:rPr>
        <w:t>)</w:t>
      </w:r>
      <w:r w:rsidRPr="007D69BF">
        <w:rPr>
          <w:rFonts w:ascii="Times New Roman" w:hAnsi="Times New Roman" w:cs="Times New Roman"/>
          <w:sz w:val="24"/>
          <w:szCs w:val="24"/>
        </w:rPr>
        <w:t>.</w:t>
      </w:r>
    </w:p>
    <w:p w14:paraId="60A946C2" w14:textId="4B9D4048" w:rsidR="00A97074" w:rsidRPr="007D69BF" w:rsidRDefault="00A97074" w:rsidP="00D06FB7">
      <w:pPr>
        <w:spacing w:after="0" w:line="360" w:lineRule="auto"/>
        <w:ind w:firstLine="709"/>
        <w:jc w:val="both"/>
        <w:rPr>
          <w:rFonts w:ascii="Times New Roman" w:hAnsi="Times New Roman" w:cs="Times New Roman"/>
          <w:sz w:val="24"/>
          <w:szCs w:val="24"/>
        </w:rPr>
      </w:pPr>
      <w:r w:rsidRPr="007D69BF">
        <w:rPr>
          <w:rFonts w:ascii="Times New Roman" w:hAnsi="Times New Roman" w:cs="Times New Roman"/>
          <w:sz w:val="24"/>
          <w:szCs w:val="24"/>
        </w:rPr>
        <w:t xml:space="preserve">Este análisis también explorará cómo la implementación del programa </w:t>
      </w:r>
      <w:r w:rsidR="00DB1A08">
        <w:rPr>
          <w:rFonts w:ascii="Times New Roman" w:hAnsi="Times New Roman" w:cs="Times New Roman"/>
          <w:sz w:val="24"/>
          <w:szCs w:val="24"/>
        </w:rPr>
        <w:t>de</w:t>
      </w:r>
      <w:r w:rsidRPr="007D69BF">
        <w:rPr>
          <w:rFonts w:ascii="Times New Roman" w:hAnsi="Times New Roman" w:cs="Times New Roman"/>
          <w:sz w:val="24"/>
          <w:szCs w:val="24"/>
        </w:rPr>
        <w:t xml:space="preserve"> la Universidad de la Salud responde a las demandas de un sistema de salud que enfrenta prevalencia de enfermedades crónicas, epidemias y disparidades socioeconómicas. Se </w:t>
      </w:r>
      <w:r w:rsidR="00040B50">
        <w:rPr>
          <w:rFonts w:ascii="Times New Roman" w:hAnsi="Times New Roman" w:cs="Times New Roman"/>
          <w:sz w:val="24"/>
          <w:szCs w:val="24"/>
        </w:rPr>
        <w:t>analizará</w:t>
      </w:r>
      <w:r w:rsidRPr="007D69BF">
        <w:rPr>
          <w:rFonts w:ascii="Times New Roman" w:hAnsi="Times New Roman" w:cs="Times New Roman"/>
          <w:sz w:val="24"/>
          <w:szCs w:val="24"/>
        </w:rPr>
        <w:t xml:space="preserve"> la importancia de formar enfermeras no solo con competencias clínicas, sino también con habilidades en el manejo comunitario, la promoción de la salud y la prevención. De esta manera, se argumentará la urgencia de adoptar enfoques holísticos y especializados en la formación de enfermeras comunitarias, con el fin de mejorar la calidad de vida y reducir las desigualdades en el acceso a la salud en el país (</w:t>
      </w:r>
      <w:r w:rsidR="00F863BA">
        <w:rPr>
          <w:rFonts w:ascii="Times New Roman" w:hAnsi="Times New Roman" w:cs="Times New Roman"/>
          <w:sz w:val="24"/>
          <w:szCs w:val="24"/>
        </w:rPr>
        <w:t>Phillips, 2019</w:t>
      </w:r>
      <w:r w:rsidRPr="007D69BF">
        <w:rPr>
          <w:rFonts w:ascii="Times New Roman" w:hAnsi="Times New Roman" w:cs="Times New Roman"/>
          <w:sz w:val="24"/>
          <w:szCs w:val="24"/>
        </w:rPr>
        <w:t>).</w:t>
      </w:r>
    </w:p>
    <w:bookmarkEnd w:id="0"/>
    <w:bookmarkEnd w:id="1"/>
    <w:p w14:paraId="1B26EBEC" w14:textId="77777777" w:rsidR="00D06FB7" w:rsidRDefault="00D06FB7" w:rsidP="008F39C7">
      <w:pPr>
        <w:spacing w:after="0" w:line="360" w:lineRule="auto"/>
        <w:jc w:val="both"/>
        <w:rPr>
          <w:rFonts w:ascii="Times New Roman" w:hAnsi="Times New Roman" w:cs="Times New Roman"/>
          <w:b/>
          <w:bCs/>
          <w:sz w:val="28"/>
          <w:szCs w:val="28"/>
        </w:rPr>
      </w:pPr>
    </w:p>
    <w:p w14:paraId="03D122D1" w14:textId="283BDA00" w:rsidR="00A97074" w:rsidRPr="007D69BF" w:rsidRDefault="00A97074" w:rsidP="00D06FB7">
      <w:pPr>
        <w:spacing w:after="0" w:line="360" w:lineRule="auto"/>
        <w:jc w:val="center"/>
        <w:rPr>
          <w:rFonts w:ascii="Times New Roman" w:hAnsi="Times New Roman" w:cs="Times New Roman"/>
          <w:b/>
          <w:bCs/>
          <w:sz w:val="28"/>
          <w:szCs w:val="28"/>
        </w:rPr>
      </w:pPr>
      <w:r w:rsidRPr="007D69BF">
        <w:rPr>
          <w:rFonts w:ascii="Times New Roman" w:hAnsi="Times New Roman" w:cs="Times New Roman"/>
          <w:b/>
          <w:bCs/>
          <w:sz w:val="28"/>
          <w:szCs w:val="28"/>
        </w:rPr>
        <w:t xml:space="preserve">1.1.1 </w:t>
      </w:r>
      <w:r w:rsidR="001F26A8" w:rsidRPr="007D69BF">
        <w:rPr>
          <w:rFonts w:ascii="Times New Roman" w:hAnsi="Times New Roman" w:cs="Times New Roman"/>
          <w:b/>
          <w:bCs/>
          <w:sz w:val="28"/>
          <w:szCs w:val="28"/>
        </w:rPr>
        <w:t>La Enfermería Comunitaria Internacional: De la Asistencia al Empoderamiento Sociosanitario</w:t>
      </w:r>
    </w:p>
    <w:p w14:paraId="093161BA" w14:textId="4B079123" w:rsidR="00A97074" w:rsidRPr="007D69BF" w:rsidRDefault="00A97074" w:rsidP="00D06FB7">
      <w:pPr>
        <w:spacing w:after="0" w:line="360" w:lineRule="auto"/>
        <w:ind w:firstLine="709"/>
        <w:jc w:val="both"/>
        <w:rPr>
          <w:rFonts w:ascii="Times New Roman" w:hAnsi="Times New Roman" w:cs="Times New Roman"/>
          <w:sz w:val="24"/>
          <w:szCs w:val="24"/>
        </w:rPr>
      </w:pPr>
      <w:r w:rsidRPr="007D69BF">
        <w:rPr>
          <w:rFonts w:ascii="Times New Roman" w:hAnsi="Times New Roman" w:cs="Times New Roman"/>
          <w:sz w:val="24"/>
          <w:szCs w:val="24"/>
        </w:rPr>
        <w:t xml:space="preserve">La enfermería comunitaria ha transitado, desde sus inicios, por un camino de transformación profunda, forjándose no solo como respuesta a las crisis de salud, sino como un testimonio vivo de la lucha por la equidad en la atención sanitaria. </w:t>
      </w:r>
      <w:r w:rsidR="009B4061" w:rsidRPr="007D69BF">
        <w:rPr>
          <w:rFonts w:ascii="Times New Roman" w:hAnsi="Times New Roman" w:cs="Times New Roman"/>
          <w:sz w:val="24"/>
          <w:szCs w:val="24"/>
        </w:rPr>
        <w:t>De acuerdo con lo anterior Rosen (1958), señala que, e</w:t>
      </w:r>
      <w:r w:rsidRPr="007D69BF">
        <w:rPr>
          <w:rFonts w:ascii="Times New Roman" w:hAnsi="Times New Roman" w:cs="Times New Roman"/>
          <w:sz w:val="24"/>
          <w:szCs w:val="24"/>
        </w:rPr>
        <w:t>n el siglo XIX, bajo la sombra de la Revolución Industrial, las tensiones sociales y las desigualdades estructurales exigían una visión que trascendiera las respuestas temporales y apuntara a la raíz de los problemas de salud pública. Fue en este cruce de caminos donde la figura de Florence Nightingale emergió, no como un simple engranaje del sistema médico, sino como una fuerza disruptiva capaz de reconfigurar el paradigma sanitario</w:t>
      </w:r>
      <w:r w:rsidR="00040B50">
        <w:rPr>
          <w:rFonts w:ascii="Times New Roman" w:hAnsi="Times New Roman" w:cs="Times New Roman"/>
          <w:sz w:val="24"/>
          <w:szCs w:val="24"/>
        </w:rPr>
        <w:t xml:space="preserve"> </w:t>
      </w:r>
      <w:r w:rsidR="00040B50" w:rsidRPr="00CF12BB">
        <w:rPr>
          <w:rFonts w:ascii="Times New Roman" w:hAnsi="Times New Roman" w:cs="Times New Roman"/>
          <w:sz w:val="24"/>
          <w:szCs w:val="24"/>
        </w:rPr>
        <w:t>(Nightingale, 2002)</w:t>
      </w:r>
      <w:r w:rsidRPr="00CF12BB">
        <w:rPr>
          <w:rFonts w:ascii="Times New Roman" w:hAnsi="Times New Roman" w:cs="Times New Roman"/>
          <w:sz w:val="24"/>
          <w:szCs w:val="24"/>
        </w:rPr>
        <w:t>.</w:t>
      </w:r>
      <w:r w:rsidRPr="007D69BF">
        <w:rPr>
          <w:rFonts w:ascii="Times New Roman" w:hAnsi="Times New Roman" w:cs="Times New Roman"/>
          <w:sz w:val="24"/>
          <w:szCs w:val="24"/>
        </w:rPr>
        <w:t xml:space="preserve"> Nightingale, al observar el sufrimiento y la marginación que dominaban los hospitales y las comunidades más pobres, comprendió que la verdadera curación no podía limitarse a la intervención clínica</w:t>
      </w:r>
      <w:r w:rsidR="009B4061" w:rsidRPr="007D69BF">
        <w:rPr>
          <w:rFonts w:ascii="Times New Roman" w:hAnsi="Times New Roman" w:cs="Times New Roman"/>
          <w:sz w:val="24"/>
          <w:szCs w:val="24"/>
        </w:rPr>
        <w:t xml:space="preserve"> (</w:t>
      </w:r>
      <w:bookmarkStart w:id="4" w:name="_Hlk181106803"/>
      <w:r w:rsidR="009B4061" w:rsidRPr="007D69BF">
        <w:rPr>
          <w:rFonts w:ascii="Times New Roman" w:hAnsi="Times New Roman" w:cs="Times New Roman"/>
          <w:sz w:val="24"/>
          <w:szCs w:val="24"/>
        </w:rPr>
        <w:t>Palmer, 1983</w:t>
      </w:r>
      <w:bookmarkEnd w:id="4"/>
      <w:r w:rsidR="009B4061" w:rsidRPr="007D69BF">
        <w:rPr>
          <w:rFonts w:ascii="Times New Roman" w:hAnsi="Times New Roman" w:cs="Times New Roman"/>
          <w:sz w:val="24"/>
          <w:szCs w:val="24"/>
        </w:rPr>
        <w:t xml:space="preserve">; Rosen, 1958; </w:t>
      </w:r>
      <w:bookmarkStart w:id="5" w:name="_Hlk181106812"/>
      <w:r w:rsidR="009B4061" w:rsidRPr="007D69BF">
        <w:rPr>
          <w:rFonts w:ascii="Times New Roman" w:hAnsi="Times New Roman" w:cs="Times New Roman"/>
          <w:sz w:val="24"/>
          <w:szCs w:val="24"/>
        </w:rPr>
        <w:t>Thallon, 1979</w:t>
      </w:r>
      <w:bookmarkEnd w:id="5"/>
      <w:r w:rsidR="009B4061" w:rsidRPr="007D69BF">
        <w:rPr>
          <w:rFonts w:ascii="Times New Roman" w:hAnsi="Times New Roman" w:cs="Times New Roman"/>
          <w:sz w:val="24"/>
          <w:szCs w:val="24"/>
        </w:rPr>
        <w:t>)</w:t>
      </w:r>
      <w:r w:rsidRPr="007D69BF">
        <w:rPr>
          <w:rFonts w:ascii="Times New Roman" w:hAnsi="Times New Roman" w:cs="Times New Roman"/>
          <w:sz w:val="24"/>
          <w:szCs w:val="24"/>
        </w:rPr>
        <w:t>. Para ella, la salud debía ser el resultado de un proceso integral, en el cual la prevención, la educación y el cuidado comunitario fueran los pilares fundamentales de la vida digna (Rosen, 1958).</w:t>
      </w:r>
    </w:p>
    <w:p w14:paraId="467EE015" w14:textId="4A11CE5E" w:rsidR="00A97074" w:rsidRPr="007D69BF" w:rsidRDefault="00A97074" w:rsidP="00D06FB7">
      <w:pPr>
        <w:spacing w:after="0" w:line="360" w:lineRule="auto"/>
        <w:ind w:firstLine="709"/>
        <w:jc w:val="both"/>
        <w:rPr>
          <w:rFonts w:ascii="Times New Roman" w:hAnsi="Times New Roman" w:cs="Times New Roman"/>
          <w:sz w:val="24"/>
          <w:szCs w:val="24"/>
        </w:rPr>
      </w:pPr>
      <w:r w:rsidRPr="007D69BF">
        <w:rPr>
          <w:rFonts w:ascii="Times New Roman" w:hAnsi="Times New Roman" w:cs="Times New Roman"/>
          <w:sz w:val="24"/>
          <w:szCs w:val="24"/>
        </w:rPr>
        <w:t>Nightingale no solo revolucionó la atención hospitalaria en el contexto de la Guerra de Crimea, donde sus innovaciones epidemiológicas y sanitarias redujeron la mortalidad en los hospitales militares (</w:t>
      </w:r>
      <w:bookmarkStart w:id="6" w:name="_Hlk181106821"/>
      <w:r w:rsidRPr="007D69BF">
        <w:rPr>
          <w:rFonts w:ascii="Times New Roman" w:hAnsi="Times New Roman" w:cs="Times New Roman"/>
          <w:sz w:val="24"/>
          <w:szCs w:val="24"/>
        </w:rPr>
        <w:t>Cohen, 1984</w:t>
      </w:r>
      <w:bookmarkEnd w:id="6"/>
      <w:r w:rsidRPr="007D69BF">
        <w:rPr>
          <w:rFonts w:ascii="Times New Roman" w:hAnsi="Times New Roman" w:cs="Times New Roman"/>
          <w:sz w:val="24"/>
          <w:szCs w:val="24"/>
        </w:rPr>
        <w:t>; Palmer, 1983), sino que estableció una crítica esencial al enfoque de la medicina centrada en el individuo. Su mirada se extendía más allá de los cuerpos enfermos, penetrando en el tejido mismo de las comunidades, en las condiciones de vida que perpetuaban el sufrimiento y la enfermedad</w:t>
      </w:r>
      <w:r w:rsidR="00257956" w:rsidRPr="007D69BF">
        <w:rPr>
          <w:rFonts w:ascii="Times New Roman" w:hAnsi="Times New Roman" w:cs="Times New Roman"/>
          <w:sz w:val="24"/>
          <w:szCs w:val="24"/>
        </w:rPr>
        <w:t xml:space="preserve"> (</w:t>
      </w:r>
      <w:bookmarkStart w:id="7" w:name="_Hlk181106837"/>
      <w:r w:rsidR="00257956" w:rsidRPr="007D69BF">
        <w:rPr>
          <w:rFonts w:ascii="Times New Roman" w:hAnsi="Times New Roman" w:cs="Times New Roman"/>
          <w:sz w:val="24"/>
          <w:szCs w:val="24"/>
        </w:rPr>
        <w:t>Nightingale, 2002</w:t>
      </w:r>
      <w:bookmarkEnd w:id="7"/>
      <w:r w:rsidR="00257956" w:rsidRPr="007D69BF">
        <w:rPr>
          <w:rFonts w:ascii="Times New Roman" w:hAnsi="Times New Roman" w:cs="Times New Roman"/>
          <w:sz w:val="24"/>
          <w:szCs w:val="24"/>
        </w:rPr>
        <w:t>)</w:t>
      </w:r>
      <w:r w:rsidRPr="007D69BF">
        <w:rPr>
          <w:rFonts w:ascii="Times New Roman" w:hAnsi="Times New Roman" w:cs="Times New Roman"/>
          <w:sz w:val="24"/>
          <w:szCs w:val="24"/>
        </w:rPr>
        <w:t xml:space="preserve">. Para ella, el </w:t>
      </w:r>
      <w:r w:rsidRPr="007D69BF">
        <w:rPr>
          <w:rFonts w:ascii="Times New Roman" w:hAnsi="Times New Roman" w:cs="Times New Roman"/>
          <w:sz w:val="24"/>
          <w:szCs w:val="24"/>
        </w:rPr>
        <w:lastRenderedPageBreak/>
        <w:t>cuidado de la salud no podía desligarse de la justicia social; debía ser una práctica emancipadora que permitiera a las personas y a las comunidades tomar control de sus propias condiciones de vida (Rosen, 1958). Este pensamiento crítico y holístico sigue resonando con particular urgencia en contextos como el mexicano, donde las brechas en la prevención y la promoción de la salud siguen atrapando a los más vulnerables en un ciclo de exclusión</w:t>
      </w:r>
      <w:r w:rsidR="00257956" w:rsidRPr="007D69BF">
        <w:rPr>
          <w:rFonts w:ascii="Times New Roman" w:hAnsi="Times New Roman" w:cs="Times New Roman"/>
          <w:sz w:val="24"/>
          <w:szCs w:val="24"/>
        </w:rPr>
        <w:t xml:space="preserve"> </w:t>
      </w:r>
      <w:r w:rsidR="00257956" w:rsidRPr="007D69BF">
        <w:rPr>
          <w:rFonts w:ascii="Times New Roman" w:hAnsi="Times New Roman" w:cs="Times New Roman"/>
          <w:sz w:val="24"/>
          <w:szCs w:val="24"/>
        </w:rPr>
        <w:fldChar w:fldCharType="begin" w:fldLock="1"/>
      </w:r>
      <w:r w:rsidR="00257956" w:rsidRPr="007D69BF">
        <w:rPr>
          <w:rFonts w:ascii="Times New Roman" w:hAnsi="Times New Roman" w:cs="Times New Roman"/>
          <w:sz w:val="24"/>
          <w:szCs w:val="24"/>
        </w:rPr>
        <w:instrText>ADDIN CSL_CITATION {"citationItems":[{"id":"ITEM-1","itemData":{"DOI":"10.2471/BLT.08.053199","ISSN":"00429686","PMID":"19649369","abstract":"In 2003, the Mexican Congress approved a reform establishing the Sistema de Protección Social en Salud [System of Social Protection in Health], whereby public funding for health is being increased by one percent of the 2003 gross domestic product over seven years to guarantee universal health insurance. Poor families that had been excluded from traditional social security can now enrol in a new public insurance scheme known as Seguro Popular [People's Insurance], which assures legislated access to a comprehensive set of health-care entitlements. This paper describes the financial innovations behind the expansion of health-care coverage in Mexico to everyone and their effects. Evidence shows improvements in mobilization of additional public resources; availability of health infrastructure and drugs; service utilization; effective coverage; and financial protection. Future challenges are discussed, among them the need for additional public funding to extend access to costly interventions for non-communicable diseases not yet covered by the new insurance scheme, and to improve the technical quality of care and the responsiveness of the health system. Eventually, the progress achieved so far will have to be reflected in health outcomes, which will continue to be evaluated so that Mexico can meet the ultimate criterion of reform success: better health through equity, quality and fair financing.","author":[{"dropping-particle":"","family":"Frenk","given":"J.","non-dropping-particle":"","parse-names":false,"suffix":""},{"dropping-particle":"","family":"Gómez","given":"O.","non-dropping-particle":"","parse-names":false,"suffix":""},{"dropping-particle":"","family":"Knaul","given":"F.","non-dropping-particle":"","parse-names":false,"suffix":""}],"container-title":"Bulletin of the World Health Organization","id":"ITEM-1","issue":"7","issued":{"date-parts":[["2009"]]},"page":"542-548","title":"The democratization of health in Mexico: Financial innovations for universal coverage","type":"article-journal","volume":"87"},"uris":["http://www.mendeley.com/documents/?uuid=fe3cf74f-1776-4c56-abfd-eadac7565a86"]}],"mendeley":{"formattedCitation":"(Frenk et al., 2009)","plainTextFormattedCitation":"(Frenk et al., 2009)"},"properties":{"noteIndex":0},"schema":"https://github.com/citation-style-language/schema/raw/master/csl-citation.json"}</w:instrText>
      </w:r>
      <w:r w:rsidR="00257956" w:rsidRPr="007D69BF">
        <w:rPr>
          <w:rFonts w:ascii="Times New Roman" w:hAnsi="Times New Roman" w:cs="Times New Roman"/>
          <w:sz w:val="24"/>
          <w:szCs w:val="24"/>
        </w:rPr>
        <w:fldChar w:fldCharType="separate"/>
      </w:r>
      <w:r w:rsidR="00257956" w:rsidRPr="007D69BF">
        <w:rPr>
          <w:rFonts w:ascii="Times New Roman" w:hAnsi="Times New Roman" w:cs="Times New Roman"/>
          <w:noProof/>
          <w:sz w:val="24"/>
          <w:szCs w:val="24"/>
        </w:rPr>
        <w:t>(</w:t>
      </w:r>
      <w:bookmarkStart w:id="8" w:name="_Hlk181107004"/>
      <w:r w:rsidR="00240BBC" w:rsidRPr="007D69BF">
        <w:rPr>
          <w:rFonts w:ascii="Times New Roman" w:hAnsi="Times New Roman" w:cs="Times New Roman"/>
          <w:noProof/>
          <w:sz w:val="24"/>
          <w:szCs w:val="24"/>
        </w:rPr>
        <w:t xml:space="preserve">Frenk, Gómez </w:t>
      </w:r>
      <w:r w:rsidR="00040B50">
        <w:rPr>
          <w:rFonts w:ascii="Times New Roman" w:hAnsi="Times New Roman" w:cs="Times New Roman"/>
          <w:noProof/>
          <w:sz w:val="24"/>
          <w:szCs w:val="24"/>
        </w:rPr>
        <w:t>y</w:t>
      </w:r>
      <w:r w:rsidR="00240BBC" w:rsidRPr="007D69BF">
        <w:rPr>
          <w:rFonts w:ascii="Times New Roman" w:hAnsi="Times New Roman" w:cs="Times New Roman"/>
          <w:noProof/>
          <w:sz w:val="24"/>
          <w:szCs w:val="24"/>
        </w:rPr>
        <w:t xml:space="preserve"> Knaul, 2009</w:t>
      </w:r>
      <w:bookmarkEnd w:id="8"/>
      <w:r w:rsidR="00257956" w:rsidRPr="007D69BF">
        <w:rPr>
          <w:rFonts w:ascii="Times New Roman" w:hAnsi="Times New Roman" w:cs="Times New Roman"/>
          <w:sz w:val="24"/>
          <w:szCs w:val="24"/>
        </w:rPr>
        <w:fldChar w:fldCharType="end"/>
      </w:r>
      <w:r w:rsidR="00240BBC" w:rsidRPr="007D69BF">
        <w:rPr>
          <w:rFonts w:ascii="Times New Roman" w:hAnsi="Times New Roman" w:cs="Times New Roman"/>
          <w:sz w:val="24"/>
          <w:szCs w:val="24"/>
        </w:rPr>
        <w:t>)</w:t>
      </w:r>
    </w:p>
    <w:p w14:paraId="0C67525C" w14:textId="63D4FAF5" w:rsidR="00A97074" w:rsidRPr="007D69BF" w:rsidRDefault="00257956" w:rsidP="00D06FB7">
      <w:pPr>
        <w:spacing w:after="0" w:line="360" w:lineRule="auto"/>
        <w:ind w:firstLine="709"/>
        <w:jc w:val="both"/>
        <w:rPr>
          <w:rFonts w:ascii="Times New Roman" w:hAnsi="Times New Roman" w:cs="Times New Roman"/>
          <w:sz w:val="24"/>
          <w:szCs w:val="24"/>
        </w:rPr>
      </w:pPr>
      <w:r w:rsidRPr="007D69BF">
        <w:rPr>
          <w:rFonts w:ascii="Times New Roman" w:hAnsi="Times New Roman" w:cs="Times New Roman"/>
          <w:sz w:val="24"/>
          <w:szCs w:val="24"/>
        </w:rPr>
        <w:t xml:space="preserve">Para </w:t>
      </w:r>
      <w:bookmarkStart w:id="9" w:name="_Hlk181107013"/>
      <w:proofErr w:type="spellStart"/>
      <w:r w:rsidRPr="007D69BF">
        <w:rPr>
          <w:rFonts w:ascii="Times New Roman" w:hAnsi="Times New Roman" w:cs="Times New Roman"/>
          <w:sz w:val="24"/>
          <w:szCs w:val="24"/>
        </w:rPr>
        <w:t>Bernabeu</w:t>
      </w:r>
      <w:proofErr w:type="spellEnd"/>
      <w:r w:rsidRPr="007D69BF">
        <w:rPr>
          <w:rFonts w:ascii="Times New Roman" w:hAnsi="Times New Roman" w:cs="Times New Roman"/>
          <w:sz w:val="24"/>
          <w:szCs w:val="24"/>
        </w:rPr>
        <w:t xml:space="preserve"> </w:t>
      </w:r>
      <w:r w:rsidR="008C0F21" w:rsidRPr="007D69BF">
        <w:rPr>
          <w:rFonts w:ascii="Times New Roman" w:hAnsi="Times New Roman" w:cs="Times New Roman"/>
          <w:sz w:val="24"/>
          <w:szCs w:val="24"/>
        </w:rPr>
        <w:t>y</w:t>
      </w:r>
      <w:r w:rsidRPr="007D69BF">
        <w:rPr>
          <w:rFonts w:ascii="Times New Roman" w:hAnsi="Times New Roman" w:cs="Times New Roman"/>
          <w:sz w:val="24"/>
          <w:szCs w:val="24"/>
        </w:rPr>
        <w:t xml:space="preserve"> Gascón (1999</w:t>
      </w:r>
      <w:bookmarkEnd w:id="9"/>
      <w:r w:rsidRPr="007D69BF">
        <w:rPr>
          <w:rFonts w:ascii="Times New Roman" w:hAnsi="Times New Roman" w:cs="Times New Roman"/>
          <w:sz w:val="24"/>
          <w:szCs w:val="24"/>
        </w:rPr>
        <w:t>), l</w:t>
      </w:r>
      <w:r w:rsidR="00A97074" w:rsidRPr="007D69BF">
        <w:rPr>
          <w:rFonts w:ascii="Times New Roman" w:hAnsi="Times New Roman" w:cs="Times New Roman"/>
          <w:sz w:val="24"/>
          <w:szCs w:val="24"/>
        </w:rPr>
        <w:t xml:space="preserve">a expansión de esta visión hacia América del Norte, y su posterior institucionalización, muestra cómo la enfermería comunitaria fue más que una simple respuesta a crisis emergentes; fue la consolidación de un enfoque que rompía con los modelos médicos tradicionales. En 1887, con la creación del </w:t>
      </w:r>
      <w:r w:rsidR="00A97074" w:rsidRPr="007D69BF">
        <w:rPr>
          <w:rFonts w:ascii="Times New Roman" w:hAnsi="Times New Roman" w:cs="Times New Roman"/>
          <w:i/>
          <w:iCs/>
          <w:sz w:val="24"/>
          <w:szCs w:val="24"/>
        </w:rPr>
        <w:t xml:space="preserve">Queen </w:t>
      </w:r>
      <w:proofErr w:type="spellStart"/>
      <w:r w:rsidR="00A97074" w:rsidRPr="007D69BF">
        <w:rPr>
          <w:rFonts w:ascii="Times New Roman" w:hAnsi="Times New Roman" w:cs="Times New Roman"/>
          <w:i/>
          <w:iCs/>
          <w:sz w:val="24"/>
          <w:szCs w:val="24"/>
        </w:rPr>
        <w:t>Victoria’s</w:t>
      </w:r>
      <w:proofErr w:type="spellEnd"/>
      <w:r w:rsidR="00A97074" w:rsidRPr="007D69BF">
        <w:rPr>
          <w:rFonts w:ascii="Times New Roman" w:hAnsi="Times New Roman" w:cs="Times New Roman"/>
          <w:i/>
          <w:iCs/>
          <w:sz w:val="24"/>
          <w:szCs w:val="24"/>
        </w:rPr>
        <w:t xml:space="preserve"> </w:t>
      </w:r>
      <w:proofErr w:type="spellStart"/>
      <w:r w:rsidR="00A97074" w:rsidRPr="007D69BF">
        <w:rPr>
          <w:rFonts w:ascii="Times New Roman" w:hAnsi="Times New Roman" w:cs="Times New Roman"/>
          <w:i/>
          <w:iCs/>
          <w:sz w:val="24"/>
          <w:szCs w:val="24"/>
        </w:rPr>
        <w:t>Jubilee</w:t>
      </w:r>
      <w:proofErr w:type="spellEnd"/>
      <w:r w:rsidR="00A97074" w:rsidRPr="007D69BF">
        <w:rPr>
          <w:rFonts w:ascii="Times New Roman" w:hAnsi="Times New Roman" w:cs="Times New Roman"/>
          <w:i/>
          <w:iCs/>
          <w:sz w:val="24"/>
          <w:szCs w:val="24"/>
        </w:rPr>
        <w:t xml:space="preserve"> </w:t>
      </w:r>
      <w:proofErr w:type="spellStart"/>
      <w:r w:rsidR="00A97074" w:rsidRPr="007D69BF">
        <w:rPr>
          <w:rFonts w:ascii="Times New Roman" w:hAnsi="Times New Roman" w:cs="Times New Roman"/>
          <w:i/>
          <w:iCs/>
          <w:sz w:val="24"/>
          <w:szCs w:val="24"/>
        </w:rPr>
        <w:t>Institute</w:t>
      </w:r>
      <w:proofErr w:type="spellEnd"/>
      <w:r w:rsidR="00A97074" w:rsidRPr="007D69BF">
        <w:rPr>
          <w:rFonts w:ascii="Times New Roman" w:hAnsi="Times New Roman" w:cs="Times New Roman"/>
          <w:i/>
          <w:iCs/>
          <w:sz w:val="24"/>
          <w:szCs w:val="24"/>
        </w:rPr>
        <w:t xml:space="preserve"> </w:t>
      </w:r>
      <w:proofErr w:type="spellStart"/>
      <w:r w:rsidR="00A97074" w:rsidRPr="007D69BF">
        <w:rPr>
          <w:rFonts w:ascii="Times New Roman" w:hAnsi="Times New Roman" w:cs="Times New Roman"/>
          <w:i/>
          <w:iCs/>
          <w:sz w:val="24"/>
          <w:szCs w:val="24"/>
        </w:rPr>
        <w:t>for</w:t>
      </w:r>
      <w:proofErr w:type="spellEnd"/>
      <w:r w:rsidR="00A97074" w:rsidRPr="007D69BF">
        <w:rPr>
          <w:rFonts w:ascii="Times New Roman" w:hAnsi="Times New Roman" w:cs="Times New Roman"/>
          <w:i/>
          <w:iCs/>
          <w:sz w:val="24"/>
          <w:szCs w:val="24"/>
        </w:rPr>
        <w:t xml:space="preserve"> Nurses</w:t>
      </w:r>
      <w:r w:rsidR="00A97074" w:rsidRPr="007D69BF">
        <w:rPr>
          <w:rFonts w:ascii="Times New Roman" w:hAnsi="Times New Roman" w:cs="Times New Roman"/>
          <w:sz w:val="24"/>
          <w:szCs w:val="24"/>
        </w:rPr>
        <w:t xml:space="preserve"> en Londres, que capacitaba a las primeras enfermeras visitadoras, se dio un paso decisivo hacia la profesionalización de esta práctica que trascendía las fronteras de los hospitales y se adentraba en los hogares de los más desfavorecidos (</w:t>
      </w:r>
      <w:proofErr w:type="spellStart"/>
      <w:r w:rsidR="00A97074" w:rsidRPr="007D69BF">
        <w:rPr>
          <w:rFonts w:ascii="Times New Roman" w:hAnsi="Times New Roman" w:cs="Times New Roman"/>
          <w:sz w:val="24"/>
          <w:szCs w:val="24"/>
        </w:rPr>
        <w:t>Bernabeu</w:t>
      </w:r>
      <w:proofErr w:type="spellEnd"/>
      <w:r w:rsidR="00A97074" w:rsidRPr="007D69BF">
        <w:rPr>
          <w:rFonts w:ascii="Times New Roman" w:hAnsi="Times New Roman" w:cs="Times New Roman"/>
          <w:sz w:val="24"/>
          <w:szCs w:val="24"/>
        </w:rPr>
        <w:t xml:space="preserve"> </w:t>
      </w:r>
      <w:r w:rsidR="008C0F21" w:rsidRPr="007D69BF">
        <w:rPr>
          <w:rFonts w:ascii="Times New Roman" w:hAnsi="Times New Roman" w:cs="Times New Roman"/>
          <w:sz w:val="24"/>
          <w:szCs w:val="24"/>
        </w:rPr>
        <w:t>y</w:t>
      </w:r>
      <w:r w:rsidR="00A97074" w:rsidRPr="007D69BF">
        <w:rPr>
          <w:rFonts w:ascii="Times New Roman" w:hAnsi="Times New Roman" w:cs="Times New Roman"/>
          <w:sz w:val="24"/>
          <w:szCs w:val="24"/>
        </w:rPr>
        <w:t xml:space="preserve"> Gascón, 1999). Esta institucionalización no fue un fin en sí mismo, sino un acto de resistencia ante la fragmentación social, una lucha por restituir la dignidad a aquellos que habían sido dejados de lado. De forma paralela, la fundación de una de las primeras escuelas de salud pública por William Rathbone en 1862 consolidó la idea de que la salud no era simplemente la ausencia de enfermedad, sino una construcción social que debía ser protegida y promovida en las comunidades, integrando lo curativo y lo preventivo (</w:t>
      </w:r>
      <w:bookmarkStart w:id="10" w:name="_Hlk181107041"/>
      <w:r w:rsidR="00A97074" w:rsidRPr="007D69BF">
        <w:rPr>
          <w:rFonts w:ascii="Times New Roman" w:hAnsi="Times New Roman" w:cs="Times New Roman"/>
          <w:sz w:val="24"/>
          <w:szCs w:val="24"/>
        </w:rPr>
        <w:t xml:space="preserve">Gómez </w:t>
      </w:r>
      <w:r w:rsidR="008C0F21" w:rsidRPr="007D69BF">
        <w:rPr>
          <w:rFonts w:ascii="Times New Roman" w:hAnsi="Times New Roman" w:cs="Times New Roman"/>
          <w:sz w:val="24"/>
          <w:szCs w:val="24"/>
        </w:rPr>
        <w:t>y</w:t>
      </w:r>
      <w:r w:rsidR="00A97074" w:rsidRPr="007D69BF">
        <w:rPr>
          <w:rFonts w:ascii="Times New Roman" w:hAnsi="Times New Roman" w:cs="Times New Roman"/>
          <w:sz w:val="24"/>
          <w:szCs w:val="24"/>
        </w:rPr>
        <w:t xml:space="preserve"> Domingo, 1999</w:t>
      </w:r>
      <w:bookmarkEnd w:id="10"/>
      <w:r w:rsidR="00A97074" w:rsidRPr="007D69BF">
        <w:rPr>
          <w:rFonts w:ascii="Times New Roman" w:hAnsi="Times New Roman" w:cs="Times New Roman"/>
          <w:sz w:val="24"/>
          <w:szCs w:val="24"/>
        </w:rPr>
        <w:t>).</w:t>
      </w:r>
    </w:p>
    <w:p w14:paraId="72CF46E5" w14:textId="13EA672B" w:rsidR="00A97074" w:rsidRPr="007D69BF" w:rsidRDefault="00A97074" w:rsidP="00D06FB7">
      <w:pPr>
        <w:spacing w:after="0" w:line="360" w:lineRule="auto"/>
        <w:ind w:firstLine="709"/>
        <w:jc w:val="both"/>
        <w:rPr>
          <w:rFonts w:ascii="Times New Roman" w:hAnsi="Times New Roman" w:cs="Times New Roman"/>
          <w:sz w:val="24"/>
          <w:szCs w:val="24"/>
        </w:rPr>
      </w:pPr>
      <w:r w:rsidRPr="007D69BF">
        <w:rPr>
          <w:rFonts w:ascii="Times New Roman" w:hAnsi="Times New Roman" w:cs="Times New Roman"/>
          <w:sz w:val="24"/>
          <w:szCs w:val="24"/>
        </w:rPr>
        <w:t>En América del Norte, este proceso se replicó y adquirió nuevas formas, adaptándose a las crecientes demandas sociales de la época. Las primeras enfermeras visitadoras, contratadas en Boston en 1877, y la creación de la primera escuela de visitadoras escolares en Nueva York en 1902, marcaron el inicio de un cambio irreversible en la forma en que se entendía la atención comunitaria (</w:t>
      </w:r>
      <w:proofErr w:type="spellStart"/>
      <w:r w:rsidRPr="007D69BF">
        <w:rPr>
          <w:rFonts w:ascii="Times New Roman" w:hAnsi="Times New Roman" w:cs="Times New Roman"/>
          <w:sz w:val="24"/>
          <w:szCs w:val="24"/>
        </w:rPr>
        <w:t>Bernabeu</w:t>
      </w:r>
      <w:proofErr w:type="spellEnd"/>
      <w:r w:rsidRPr="007D69BF">
        <w:rPr>
          <w:rFonts w:ascii="Times New Roman" w:hAnsi="Times New Roman" w:cs="Times New Roman"/>
          <w:sz w:val="24"/>
          <w:szCs w:val="24"/>
        </w:rPr>
        <w:t xml:space="preserve"> </w:t>
      </w:r>
      <w:r w:rsidR="008C0F21" w:rsidRPr="007D69BF">
        <w:rPr>
          <w:rFonts w:ascii="Times New Roman" w:hAnsi="Times New Roman" w:cs="Times New Roman"/>
          <w:sz w:val="24"/>
          <w:szCs w:val="24"/>
        </w:rPr>
        <w:t>y</w:t>
      </w:r>
      <w:r w:rsidRPr="007D69BF">
        <w:rPr>
          <w:rFonts w:ascii="Times New Roman" w:hAnsi="Times New Roman" w:cs="Times New Roman"/>
          <w:sz w:val="24"/>
          <w:szCs w:val="24"/>
        </w:rPr>
        <w:t xml:space="preserve"> Gascón, 1999). Estos avances no solo profesionalizaron la enfermería comunitaria, sino que también instauraron una nueva forma de entender el bienestar colectivo, en la que las necesidades de los más desfavorecidos ya no podían ser ignoradas. En cada una de estas iniciativas se percibe una búsqueda, no de soluciones inmediatas, sino de un cambio estructural que permita construir sociedades más justas, donde el acceso a la salud no sea un privilegio, sino un derecho fundamental</w:t>
      </w:r>
      <w:r w:rsidR="0013050E" w:rsidRPr="007D69BF">
        <w:rPr>
          <w:rFonts w:ascii="Times New Roman" w:hAnsi="Times New Roman" w:cs="Times New Roman"/>
          <w:sz w:val="24"/>
          <w:szCs w:val="24"/>
        </w:rPr>
        <w:t xml:space="preserve"> (</w:t>
      </w:r>
      <w:bookmarkStart w:id="11" w:name="_Hlk181107054"/>
      <w:proofErr w:type="spellStart"/>
      <w:r w:rsidR="0013050E" w:rsidRPr="007D69BF">
        <w:rPr>
          <w:rFonts w:ascii="Times New Roman" w:hAnsi="Times New Roman" w:cs="Times New Roman"/>
          <w:sz w:val="24"/>
          <w:szCs w:val="24"/>
        </w:rPr>
        <w:t>Braveman</w:t>
      </w:r>
      <w:proofErr w:type="spellEnd"/>
      <w:r w:rsidR="0013050E" w:rsidRPr="007D69BF">
        <w:rPr>
          <w:rFonts w:ascii="Times New Roman" w:hAnsi="Times New Roman" w:cs="Times New Roman"/>
          <w:sz w:val="24"/>
          <w:szCs w:val="24"/>
        </w:rPr>
        <w:t xml:space="preserve"> </w:t>
      </w:r>
      <w:r w:rsidR="00240BBC" w:rsidRPr="007D69BF">
        <w:rPr>
          <w:rFonts w:ascii="Times New Roman" w:hAnsi="Times New Roman" w:cs="Times New Roman"/>
          <w:sz w:val="24"/>
          <w:szCs w:val="24"/>
        </w:rPr>
        <w:t>&amp;</w:t>
      </w:r>
      <w:r w:rsidR="0013050E" w:rsidRPr="007D69BF">
        <w:rPr>
          <w:rFonts w:ascii="Times New Roman" w:hAnsi="Times New Roman" w:cs="Times New Roman"/>
          <w:sz w:val="24"/>
          <w:szCs w:val="24"/>
        </w:rPr>
        <w:t xml:space="preserve"> </w:t>
      </w:r>
      <w:proofErr w:type="spellStart"/>
      <w:r w:rsidR="0013050E" w:rsidRPr="007D69BF">
        <w:rPr>
          <w:rFonts w:ascii="Times New Roman" w:hAnsi="Times New Roman" w:cs="Times New Roman"/>
          <w:sz w:val="24"/>
          <w:szCs w:val="24"/>
        </w:rPr>
        <w:t>Gruskin</w:t>
      </w:r>
      <w:proofErr w:type="spellEnd"/>
      <w:r w:rsidR="0013050E" w:rsidRPr="007D69BF">
        <w:rPr>
          <w:rFonts w:ascii="Times New Roman" w:hAnsi="Times New Roman" w:cs="Times New Roman"/>
          <w:sz w:val="24"/>
          <w:szCs w:val="24"/>
        </w:rPr>
        <w:t>, 2003</w:t>
      </w:r>
      <w:bookmarkEnd w:id="11"/>
      <w:r w:rsidR="0013050E" w:rsidRPr="007D69BF">
        <w:rPr>
          <w:rFonts w:ascii="Times New Roman" w:hAnsi="Times New Roman" w:cs="Times New Roman"/>
          <w:sz w:val="24"/>
          <w:szCs w:val="24"/>
        </w:rPr>
        <w:t>)</w:t>
      </w:r>
      <w:r w:rsidRPr="007D69BF">
        <w:rPr>
          <w:rFonts w:ascii="Times New Roman" w:hAnsi="Times New Roman" w:cs="Times New Roman"/>
          <w:sz w:val="24"/>
          <w:szCs w:val="24"/>
        </w:rPr>
        <w:t>.</w:t>
      </w:r>
    </w:p>
    <w:p w14:paraId="14DFB73B" w14:textId="304A36FA" w:rsidR="00A97074" w:rsidRPr="007D69BF" w:rsidRDefault="00A97074" w:rsidP="00D06FB7">
      <w:pPr>
        <w:spacing w:after="0" w:line="360" w:lineRule="auto"/>
        <w:ind w:firstLine="709"/>
        <w:jc w:val="both"/>
        <w:rPr>
          <w:rFonts w:ascii="Times New Roman" w:hAnsi="Times New Roman" w:cs="Times New Roman"/>
          <w:sz w:val="24"/>
          <w:szCs w:val="24"/>
        </w:rPr>
      </w:pPr>
      <w:r w:rsidRPr="007D69BF">
        <w:rPr>
          <w:rFonts w:ascii="Times New Roman" w:hAnsi="Times New Roman" w:cs="Times New Roman"/>
          <w:sz w:val="24"/>
          <w:szCs w:val="24"/>
        </w:rPr>
        <w:t>Estos antecedentes históricos trazan una línea clara hacia la pertinencia de programas como la Licenciatura en Enfermería Familiar y Comunitaria en México, ofrecido</w:t>
      </w:r>
      <w:r w:rsidR="00040B50">
        <w:rPr>
          <w:rFonts w:ascii="Times New Roman" w:hAnsi="Times New Roman" w:cs="Times New Roman"/>
          <w:sz w:val="24"/>
          <w:szCs w:val="24"/>
        </w:rPr>
        <w:t>s</w:t>
      </w:r>
      <w:r w:rsidRPr="007D69BF">
        <w:rPr>
          <w:rFonts w:ascii="Times New Roman" w:hAnsi="Times New Roman" w:cs="Times New Roman"/>
          <w:sz w:val="24"/>
          <w:szCs w:val="24"/>
        </w:rPr>
        <w:t xml:space="preserve"> por la Universidad de la Salud. Este programa no es solo una respuesta a las deficiencias actuales </w:t>
      </w:r>
      <w:r w:rsidRPr="007D69BF">
        <w:rPr>
          <w:rFonts w:ascii="Times New Roman" w:hAnsi="Times New Roman" w:cs="Times New Roman"/>
          <w:sz w:val="24"/>
          <w:szCs w:val="24"/>
        </w:rPr>
        <w:lastRenderedPageBreak/>
        <w:t>del sistema de salud mexicano, sino un eco de los principios que Nightingale</w:t>
      </w:r>
      <w:r w:rsidR="0013050E" w:rsidRPr="007D69BF">
        <w:rPr>
          <w:rFonts w:ascii="Times New Roman" w:hAnsi="Times New Roman" w:cs="Times New Roman"/>
          <w:sz w:val="24"/>
          <w:szCs w:val="24"/>
        </w:rPr>
        <w:t xml:space="preserve"> (2002)</w:t>
      </w:r>
      <w:r w:rsidRPr="007D69BF">
        <w:rPr>
          <w:rFonts w:ascii="Times New Roman" w:hAnsi="Times New Roman" w:cs="Times New Roman"/>
          <w:sz w:val="24"/>
          <w:szCs w:val="24"/>
        </w:rPr>
        <w:t xml:space="preserve"> y sus contemporáneos plantearon: la necesidad de un enfoque que reconozca la interrelación entre el individuo y la comunidad, entre la salud y la justicia social. La formación de profesionales capaces de enfrentarse a las desigualdades estructurales y a las enfermedades crónicas desde una perspectiva preventiva y comunitaria es, en última instancia, una apuesta por un cambio que trasciende lo meramente sanitario</w:t>
      </w:r>
      <w:r w:rsidR="00597262" w:rsidRPr="007D69BF">
        <w:rPr>
          <w:rFonts w:ascii="Times New Roman" w:hAnsi="Times New Roman" w:cs="Times New Roman"/>
          <w:sz w:val="24"/>
          <w:szCs w:val="24"/>
        </w:rPr>
        <w:t xml:space="preserve"> (</w:t>
      </w:r>
      <w:bookmarkStart w:id="12" w:name="_Hlk181107072"/>
      <w:r w:rsidR="00597262" w:rsidRPr="007D69BF">
        <w:rPr>
          <w:rFonts w:ascii="Times New Roman" w:hAnsi="Times New Roman" w:cs="Times New Roman"/>
          <w:sz w:val="24"/>
          <w:szCs w:val="24"/>
        </w:rPr>
        <w:t>Artaza</w:t>
      </w:r>
      <w:r w:rsidR="00040B50">
        <w:rPr>
          <w:rFonts w:ascii="Times New Roman" w:hAnsi="Times New Roman" w:cs="Times New Roman"/>
          <w:sz w:val="24"/>
          <w:szCs w:val="24"/>
        </w:rPr>
        <w:t xml:space="preserve"> et al.</w:t>
      </w:r>
      <w:r w:rsidR="00597262" w:rsidRPr="007D69BF">
        <w:rPr>
          <w:rFonts w:ascii="Times New Roman" w:hAnsi="Times New Roman" w:cs="Times New Roman"/>
          <w:sz w:val="24"/>
          <w:szCs w:val="24"/>
        </w:rPr>
        <w:t>, 2020</w:t>
      </w:r>
      <w:bookmarkEnd w:id="12"/>
      <w:r w:rsidR="00597262" w:rsidRPr="007D69BF">
        <w:rPr>
          <w:rFonts w:ascii="Times New Roman" w:hAnsi="Times New Roman" w:cs="Times New Roman"/>
          <w:sz w:val="24"/>
          <w:szCs w:val="24"/>
        </w:rPr>
        <w:t>)</w:t>
      </w:r>
      <w:r w:rsidRPr="007D69BF">
        <w:rPr>
          <w:rFonts w:ascii="Times New Roman" w:hAnsi="Times New Roman" w:cs="Times New Roman"/>
          <w:sz w:val="24"/>
          <w:szCs w:val="24"/>
        </w:rPr>
        <w:t>.</w:t>
      </w:r>
    </w:p>
    <w:p w14:paraId="6585059C" w14:textId="6BE8450F" w:rsidR="00A97074" w:rsidRDefault="0013050E" w:rsidP="00D06FB7">
      <w:pPr>
        <w:spacing w:after="0" w:line="360" w:lineRule="auto"/>
        <w:ind w:firstLine="709"/>
        <w:jc w:val="both"/>
        <w:rPr>
          <w:rFonts w:ascii="Times New Roman" w:hAnsi="Times New Roman" w:cs="Times New Roman"/>
          <w:sz w:val="24"/>
          <w:szCs w:val="24"/>
        </w:rPr>
      </w:pPr>
      <w:r w:rsidRPr="007D69BF">
        <w:rPr>
          <w:rFonts w:ascii="Times New Roman" w:hAnsi="Times New Roman" w:cs="Times New Roman"/>
          <w:sz w:val="24"/>
          <w:szCs w:val="24"/>
        </w:rPr>
        <w:t>De acuerdo con lo anterior, l</w:t>
      </w:r>
      <w:r w:rsidR="00A97074" w:rsidRPr="007D69BF">
        <w:rPr>
          <w:rFonts w:ascii="Times New Roman" w:hAnsi="Times New Roman" w:cs="Times New Roman"/>
          <w:sz w:val="24"/>
          <w:szCs w:val="24"/>
        </w:rPr>
        <w:t>a evolución teórico-científica de la enfermería comunitaria, desde sus raíces en la Europa del siglo XIX hasta su expansión global, ha demostrado que el verdadero cambio en los sistemas de salud solo es posible cuando la atención se concibe como un proceso integral, donde el cuidado de las comunidades y la prevención de las enfermedades ocupen un lugar central</w:t>
      </w:r>
      <w:r w:rsidR="00A20080" w:rsidRPr="007D69BF">
        <w:rPr>
          <w:rFonts w:ascii="Times New Roman" w:hAnsi="Times New Roman" w:cs="Times New Roman"/>
          <w:sz w:val="24"/>
          <w:szCs w:val="24"/>
        </w:rPr>
        <w:t xml:space="preserve"> (</w:t>
      </w:r>
      <w:bookmarkStart w:id="13" w:name="_Hlk181107084"/>
      <w:r w:rsidR="00A20080" w:rsidRPr="007D69BF">
        <w:rPr>
          <w:rFonts w:ascii="Times New Roman" w:hAnsi="Times New Roman" w:cs="Times New Roman"/>
          <w:sz w:val="24"/>
          <w:szCs w:val="24"/>
        </w:rPr>
        <w:t xml:space="preserve">López, Carracedo </w:t>
      </w:r>
      <w:r w:rsidR="008C0F21" w:rsidRPr="007D69BF">
        <w:rPr>
          <w:rFonts w:ascii="Times New Roman" w:hAnsi="Times New Roman" w:cs="Times New Roman"/>
          <w:sz w:val="24"/>
          <w:szCs w:val="24"/>
        </w:rPr>
        <w:t>y</w:t>
      </w:r>
      <w:r w:rsidR="00A20080" w:rsidRPr="007D69BF">
        <w:rPr>
          <w:rFonts w:ascii="Times New Roman" w:hAnsi="Times New Roman" w:cs="Times New Roman"/>
          <w:sz w:val="24"/>
          <w:szCs w:val="24"/>
        </w:rPr>
        <w:t xml:space="preserve"> Alcaraz, 2022; Rodriguez,2017</w:t>
      </w:r>
      <w:bookmarkEnd w:id="13"/>
      <w:r w:rsidR="00A20080" w:rsidRPr="007D69BF">
        <w:rPr>
          <w:rFonts w:ascii="Times New Roman" w:hAnsi="Times New Roman" w:cs="Times New Roman"/>
          <w:sz w:val="24"/>
          <w:szCs w:val="24"/>
        </w:rPr>
        <w:t>)</w:t>
      </w:r>
      <w:r w:rsidR="00A97074" w:rsidRPr="007D69BF">
        <w:rPr>
          <w:rFonts w:ascii="Times New Roman" w:hAnsi="Times New Roman" w:cs="Times New Roman"/>
          <w:sz w:val="24"/>
          <w:szCs w:val="24"/>
        </w:rPr>
        <w:t>. La creación de programas como el de la Universidad de la Salud en México</w:t>
      </w:r>
      <w:r w:rsidRPr="007D69BF">
        <w:rPr>
          <w:rFonts w:ascii="Times New Roman" w:hAnsi="Times New Roman" w:cs="Times New Roman"/>
          <w:sz w:val="24"/>
          <w:szCs w:val="24"/>
        </w:rPr>
        <w:t xml:space="preserve"> (2020)</w:t>
      </w:r>
      <w:r w:rsidR="00A97074" w:rsidRPr="007D69BF">
        <w:rPr>
          <w:rFonts w:ascii="Times New Roman" w:hAnsi="Times New Roman" w:cs="Times New Roman"/>
          <w:sz w:val="24"/>
          <w:szCs w:val="24"/>
        </w:rPr>
        <w:t xml:space="preserve">, alineado con estas perspectivas, no solo responde a una necesidad apremiante de personal capacitado, sino que también abre la puerta a la transformación estructural del sistema de salud mexicano. La </w:t>
      </w:r>
      <w:r w:rsidR="0028480B">
        <w:rPr>
          <w:rFonts w:ascii="Times New Roman" w:hAnsi="Times New Roman" w:cs="Times New Roman"/>
          <w:sz w:val="24"/>
          <w:szCs w:val="24"/>
        </w:rPr>
        <w:t>evolución de la enfermería c</w:t>
      </w:r>
      <w:r w:rsidR="00A97074" w:rsidRPr="007D69BF">
        <w:rPr>
          <w:rFonts w:ascii="Times New Roman" w:hAnsi="Times New Roman" w:cs="Times New Roman"/>
          <w:sz w:val="24"/>
          <w:szCs w:val="24"/>
        </w:rPr>
        <w:t>omunitaria</w:t>
      </w:r>
      <w:r w:rsidR="0028480B">
        <w:rPr>
          <w:rFonts w:ascii="Times New Roman" w:hAnsi="Times New Roman" w:cs="Times New Roman"/>
          <w:sz w:val="24"/>
          <w:szCs w:val="24"/>
        </w:rPr>
        <w:t xml:space="preserve"> demuestra que su profesionalización no solo mejora la calidad de vida individual, si no que, al fortalecer las comunidades, promueve un sistema de salud más equitativo y justo</w:t>
      </w:r>
      <w:r w:rsidR="00A97074" w:rsidRPr="007D69BF">
        <w:rPr>
          <w:rFonts w:ascii="Times New Roman" w:hAnsi="Times New Roman" w:cs="Times New Roman"/>
          <w:sz w:val="24"/>
          <w:szCs w:val="24"/>
        </w:rPr>
        <w:t xml:space="preserve"> (</w:t>
      </w:r>
      <w:proofErr w:type="gramStart"/>
      <w:r w:rsidR="00A97074" w:rsidRPr="007D69BF">
        <w:rPr>
          <w:rFonts w:ascii="Times New Roman" w:hAnsi="Times New Roman" w:cs="Times New Roman"/>
          <w:sz w:val="24"/>
          <w:szCs w:val="24"/>
        </w:rPr>
        <w:t>Alemán</w:t>
      </w:r>
      <w:proofErr w:type="gramEnd"/>
      <w:r w:rsidR="008C0F21" w:rsidRPr="007D69BF">
        <w:rPr>
          <w:rFonts w:ascii="Times New Roman" w:hAnsi="Times New Roman" w:cs="Times New Roman"/>
          <w:sz w:val="24"/>
          <w:szCs w:val="24"/>
        </w:rPr>
        <w:t xml:space="preserve"> </w:t>
      </w:r>
      <w:bookmarkStart w:id="14" w:name="_Hlk181100669"/>
      <w:r w:rsidR="008C0F21" w:rsidRPr="007D69BF">
        <w:rPr>
          <w:rFonts w:ascii="Times New Roman" w:hAnsi="Times New Roman" w:cs="Times New Roman"/>
          <w:sz w:val="24"/>
          <w:szCs w:val="24"/>
        </w:rPr>
        <w:t>et ál.,</w:t>
      </w:r>
      <w:r w:rsidR="00A97074" w:rsidRPr="007D69BF">
        <w:rPr>
          <w:rFonts w:ascii="Times New Roman" w:hAnsi="Times New Roman" w:cs="Times New Roman"/>
          <w:sz w:val="24"/>
          <w:szCs w:val="24"/>
        </w:rPr>
        <w:t xml:space="preserve"> 2011</w:t>
      </w:r>
      <w:bookmarkEnd w:id="14"/>
      <w:r w:rsidR="00E4771C">
        <w:rPr>
          <w:rFonts w:ascii="Times New Roman" w:hAnsi="Times New Roman" w:cs="Times New Roman"/>
          <w:sz w:val="24"/>
          <w:szCs w:val="24"/>
        </w:rPr>
        <w:t>;</w:t>
      </w:r>
      <w:r w:rsidR="00E4771C" w:rsidRPr="00E4771C">
        <w:rPr>
          <w:rFonts w:ascii="Times New Roman" w:hAnsi="Times New Roman" w:cs="Times New Roman"/>
          <w:sz w:val="24"/>
          <w:szCs w:val="24"/>
        </w:rPr>
        <w:t xml:space="preserve"> </w:t>
      </w:r>
      <w:proofErr w:type="spellStart"/>
      <w:r w:rsidR="00E4771C" w:rsidRPr="00E4771C">
        <w:rPr>
          <w:rFonts w:ascii="Times New Roman" w:hAnsi="Times New Roman" w:cs="Times New Roman"/>
          <w:sz w:val="24"/>
          <w:szCs w:val="24"/>
        </w:rPr>
        <w:t>Doubova</w:t>
      </w:r>
      <w:proofErr w:type="spellEnd"/>
      <w:r w:rsidR="00E4771C" w:rsidRPr="00E4771C">
        <w:rPr>
          <w:rFonts w:ascii="Times New Roman" w:hAnsi="Times New Roman" w:cs="Times New Roman"/>
          <w:sz w:val="24"/>
          <w:szCs w:val="24"/>
        </w:rPr>
        <w:t xml:space="preserve"> et al., 2018</w:t>
      </w:r>
      <w:r w:rsidR="00A97074" w:rsidRPr="007D69BF">
        <w:rPr>
          <w:rFonts w:ascii="Times New Roman" w:hAnsi="Times New Roman" w:cs="Times New Roman"/>
          <w:sz w:val="24"/>
          <w:szCs w:val="24"/>
        </w:rPr>
        <w:t>).</w:t>
      </w:r>
    </w:p>
    <w:p w14:paraId="33327D64" w14:textId="77777777" w:rsidR="00D06FB7" w:rsidRPr="007D69BF" w:rsidRDefault="00D06FB7" w:rsidP="00D06FB7">
      <w:pPr>
        <w:spacing w:after="0" w:line="360" w:lineRule="auto"/>
        <w:ind w:firstLine="709"/>
        <w:jc w:val="both"/>
        <w:rPr>
          <w:rFonts w:ascii="Times New Roman" w:hAnsi="Times New Roman" w:cs="Times New Roman"/>
          <w:sz w:val="24"/>
          <w:szCs w:val="24"/>
        </w:rPr>
      </w:pPr>
    </w:p>
    <w:p w14:paraId="71962041" w14:textId="78D2D44D" w:rsidR="001F26A8" w:rsidRPr="007D69BF" w:rsidRDefault="00A97074" w:rsidP="00D06FB7">
      <w:pPr>
        <w:spacing w:after="0" w:line="360" w:lineRule="auto"/>
        <w:jc w:val="center"/>
        <w:rPr>
          <w:rFonts w:ascii="Times New Roman" w:hAnsi="Times New Roman" w:cs="Times New Roman"/>
          <w:b/>
          <w:bCs/>
          <w:sz w:val="28"/>
          <w:szCs w:val="28"/>
        </w:rPr>
      </w:pPr>
      <w:r w:rsidRPr="00CF12BB">
        <w:rPr>
          <w:rFonts w:ascii="Times New Roman" w:hAnsi="Times New Roman" w:cs="Times New Roman"/>
          <w:b/>
          <w:bCs/>
          <w:sz w:val="28"/>
          <w:szCs w:val="28"/>
        </w:rPr>
        <w:t xml:space="preserve">1.1.2 </w:t>
      </w:r>
      <w:r w:rsidR="001F26A8" w:rsidRPr="00CF12BB">
        <w:rPr>
          <w:rFonts w:ascii="Times New Roman" w:hAnsi="Times New Roman" w:cs="Times New Roman"/>
          <w:b/>
          <w:bCs/>
          <w:sz w:val="28"/>
          <w:szCs w:val="28"/>
        </w:rPr>
        <w:t>Transformación Histórica de la Enfermería Comunitaria en México: De la Tradición a la Especialización Moderna</w:t>
      </w:r>
    </w:p>
    <w:p w14:paraId="6C97BF34" w14:textId="5CFC75B8" w:rsidR="00A97074" w:rsidRPr="007D69BF" w:rsidRDefault="00A97074" w:rsidP="00D06FB7">
      <w:pPr>
        <w:spacing w:after="0" w:line="360" w:lineRule="auto"/>
        <w:ind w:firstLine="709"/>
        <w:jc w:val="both"/>
        <w:rPr>
          <w:rFonts w:ascii="Times New Roman" w:hAnsi="Times New Roman" w:cs="Times New Roman"/>
          <w:sz w:val="24"/>
          <w:szCs w:val="24"/>
        </w:rPr>
      </w:pPr>
      <w:r w:rsidRPr="007D69BF">
        <w:rPr>
          <w:rFonts w:ascii="Times New Roman" w:hAnsi="Times New Roman" w:cs="Times New Roman"/>
          <w:sz w:val="24"/>
          <w:szCs w:val="24"/>
        </w:rPr>
        <w:t>El cuidado de la salud en México</w:t>
      </w:r>
      <w:r w:rsidR="005112DD">
        <w:rPr>
          <w:rFonts w:ascii="Times New Roman" w:hAnsi="Times New Roman" w:cs="Times New Roman"/>
          <w:sz w:val="24"/>
          <w:szCs w:val="24"/>
        </w:rPr>
        <w:t>,</w:t>
      </w:r>
      <w:r w:rsidR="00BC71CB" w:rsidRPr="007D69BF">
        <w:rPr>
          <w:rFonts w:ascii="Times New Roman" w:hAnsi="Times New Roman" w:cs="Times New Roman"/>
          <w:sz w:val="24"/>
          <w:szCs w:val="24"/>
        </w:rPr>
        <w:t xml:space="preserve"> de acuerdo con </w:t>
      </w:r>
      <w:bookmarkStart w:id="15" w:name="_Hlk181107175"/>
      <w:r w:rsidR="00BC71CB" w:rsidRPr="007D69BF">
        <w:rPr>
          <w:rFonts w:ascii="Times New Roman" w:hAnsi="Times New Roman" w:cs="Times New Roman"/>
          <w:sz w:val="24"/>
          <w:szCs w:val="24"/>
        </w:rPr>
        <w:t xml:space="preserve">Torres et al. </w:t>
      </w:r>
      <w:bookmarkEnd w:id="15"/>
      <w:r w:rsidR="00BC71CB" w:rsidRPr="007D69BF">
        <w:rPr>
          <w:rFonts w:ascii="Times New Roman" w:hAnsi="Times New Roman" w:cs="Times New Roman"/>
          <w:sz w:val="24"/>
          <w:szCs w:val="24"/>
        </w:rPr>
        <w:t>(2014)</w:t>
      </w:r>
      <w:r w:rsidRPr="007D69BF">
        <w:rPr>
          <w:rFonts w:ascii="Times New Roman" w:hAnsi="Times New Roman" w:cs="Times New Roman"/>
          <w:sz w:val="24"/>
          <w:szCs w:val="24"/>
        </w:rPr>
        <w:t xml:space="preserve"> tiene raíces que se hunden profundamente en la historia precolombina, donde la comprensión de la salud trascendía lo individual, integrándose en el tejido social y espiritual de la vida comunitaria. En las civilizaciones como la azteca, la salud no era un bien privado ni un privilegio, sino un deber colectivo. Desde la infancia, las prácticas preventivas formaban parte de la educación, posicionando a estas sociedades como </w:t>
      </w:r>
      <w:r w:rsidR="005112DD">
        <w:rPr>
          <w:rFonts w:ascii="Times New Roman" w:hAnsi="Times New Roman" w:cs="Times New Roman"/>
          <w:sz w:val="24"/>
          <w:szCs w:val="24"/>
        </w:rPr>
        <w:t xml:space="preserve">pioneras en la adopción de un enfoque preventivo en salud </w:t>
      </w:r>
      <w:r w:rsidR="004B179E">
        <w:rPr>
          <w:rFonts w:ascii="Times New Roman" w:hAnsi="Times New Roman" w:cs="Times New Roman"/>
          <w:sz w:val="24"/>
          <w:szCs w:val="24"/>
        </w:rPr>
        <w:t>pública</w:t>
      </w:r>
      <w:r w:rsidRPr="007D69BF">
        <w:rPr>
          <w:rFonts w:ascii="Times New Roman" w:hAnsi="Times New Roman" w:cs="Times New Roman"/>
          <w:sz w:val="24"/>
          <w:szCs w:val="24"/>
        </w:rPr>
        <w:t xml:space="preserve"> </w:t>
      </w:r>
      <w:r w:rsidR="00BC71CB" w:rsidRPr="007D69BF">
        <w:rPr>
          <w:rFonts w:ascii="Times New Roman" w:hAnsi="Times New Roman" w:cs="Times New Roman"/>
          <w:sz w:val="24"/>
          <w:szCs w:val="24"/>
        </w:rPr>
        <w:t>(Torres et al., 2014)</w:t>
      </w:r>
      <w:r w:rsidRPr="007D69BF">
        <w:rPr>
          <w:rFonts w:ascii="Times New Roman" w:hAnsi="Times New Roman" w:cs="Times New Roman"/>
          <w:sz w:val="24"/>
          <w:szCs w:val="24"/>
        </w:rPr>
        <w:t xml:space="preserve">. Para Carrasco (1981) y </w:t>
      </w:r>
      <w:bookmarkStart w:id="16" w:name="_Hlk181107190"/>
      <w:r w:rsidRPr="007D69BF">
        <w:rPr>
          <w:rFonts w:ascii="Times New Roman" w:hAnsi="Times New Roman" w:cs="Times New Roman"/>
          <w:sz w:val="24"/>
          <w:szCs w:val="24"/>
        </w:rPr>
        <w:t>Venegas (19</w:t>
      </w:r>
      <w:r w:rsidR="00A7615E" w:rsidRPr="007D69BF">
        <w:rPr>
          <w:rFonts w:ascii="Times New Roman" w:hAnsi="Times New Roman" w:cs="Times New Roman"/>
          <w:sz w:val="24"/>
          <w:szCs w:val="24"/>
        </w:rPr>
        <w:t>68</w:t>
      </w:r>
      <w:bookmarkEnd w:id="16"/>
      <w:r w:rsidRPr="007D69BF">
        <w:rPr>
          <w:rFonts w:ascii="Times New Roman" w:hAnsi="Times New Roman" w:cs="Times New Roman"/>
          <w:sz w:val="24"/>
          <w:szCs w:val="24"/>
        </w:rPr>
        <w:t>), los curanderos no solo sanaban cuerpos, sino que también eran custodios del equilibrio social, actuando en rituales comunitarios y ceremonias familiares ligadas al ciclo de la vida. Este enfoque preventivo, vinculado profundamente a las dinámicas sociales y espirituales, reflejaba una cosmovisión en la que la enfermedad no era un fenómeno aislado, sino una ruptura con el orden natural y comunitario.</w:t>
      </w:r>
    </w:p>
    <w:p w14:paraId="148F2E3F" w14:textId="1E169559" w:rsidR="00A97074" w:rsidRPr="007D69BF" w:rsidRDefault="00A97074" w:rsidP="00D06FB7">
      <w:pPr>
        <w:spacing w:after="0" w:line="360" w:lineRule="auto"/>
        <w:ind w:firstLine="709"/>
        <w:jc w:val="both"/>
        <w:rPr>
          <w:rFonts w:ascii="Times New Roman" w:hAnsi="Times New Roman" w:cs="Times New Roman"/>
          <w:sz w:val="24"/>
          <w:szCs w:val="24"/>
        </w:rPr>
      </w:pPr>
      <w:r w:rsidRPr="007D69BF">
        <w:rPr>
          <w:rFonts w:ascii="Times New Roman" w:hAnsi="Times New Roman" w:cs="Times New Roman"/>
          <w:sz w:val="24"/>
          <w:szCs w:val="24"/>
        </w:rPr>
        <w:lastRenderedPageBreak/>
        <w:t>Sin embargo, con la llegada de la conquista española, esta concepción holística de la salud fue sometida a la lógica fragmentaria del colonialismo. El conocimiento indígena fue subyugado por un sistema que, pese a su mayor desarrollo tecnológico, no poseía la misma comprensión de la naturaleza ni la dedicación a la salud pública</w:t>
      </w:r>
      <w:r w:rsidR="00BC71CB" w:rsidRPr="007D69BF">
        <w:rPr>
          <w:rFonts w:ascii="Times New Roman" w:hAnsi="Times New Roman" w:cs="Times New Roman"/>
          <w:sz w:val="24"/>
          <w:szCs w:val="24"/>
        </w:rPr>
        <w:t xml:space="preserve"> (</w:t>
      </w:r>
      <w:bookmarkStart w:id="17" w:name="_Hlk181107200"/>
      <w:r w:rsidR="00BC71CB" w:rsidRPr="007D69BF">
        <w:rPr>
          <w:rFonts w:ascii="Times New Roman" w:hAnsi="Times New Roman" w:cs="Times New Roman"/>
          <w:sz w:val="24"/>
          <w:szCs w:val="24"/>
        </w:rPr>
        <w:t xml:space="preserve">Gómez </w:t>
      </w:r>
      <w:r w:rsidR="008C0F21" w:rsidRPr="007D69BF">
        <w:rPr>
          <w:rFonts w:ascii="Times New Roman" w:hAnsi="Times New Roman" w:cs="Times New Roman"/>
          <w:sz w:val="24"/>
          <w:szCs w:val="24"/>
        </w:rPr>
        <w:t>y</w:t>
      </w:r>
      <w:r w:rsidR="00BC71CB" w:rsidRPr="007D69BF">
        <w:rPr>
          <w:rFonts w:ascii="Times New Roman" w:hAnsi="Times New Roman" w:cs="Times New Roman"/>
          <w:sz w:val="24"/>
          <w:szCs w:val="24"/>
        </w:rPr>
        <w:t xml:space="preserve"> Fren</w:t>
      </w:r>
      <w:r w:rsidR="007046DB" w:rsidRPr="007D69BF">
        <w:rPr>
          <w:rFonts w:ascii="Times New Roman" w:hAnsi="Times New Roman" w:cs="Times New Roman"/>
          <w:sz w:val="24"/>
          <w:szCs w:val="24"/>
        </w:rPr>
        <w:t>k</w:t>
      </w:r>
      <w:r w:rsidR="00BC71CB" w:rsidRPr="007D69BF">
        <w:rPr>
          <w:rFonts w:ascii="Times New Roman" w:hAnsi="Times New Roman" w:cs="Times New Roman"/>
          <w:sz w:val="24"/>
          <w:szCs w:val="24"/>
        </w:rPr>
        <w:t>,</w:t>
      </w:r>
      <w:r w:rsidR="00B17ABA">
        <w:rPr>
          <w:rFonts w:ascii="Times New Roman" w:hAnsi="Times New Roman" w:cs="Times New Roman"/>
          <w:sz w:val="24"/>
          <w:szCs w:val="24"/>
        </w:rPr>
        <w:t xml:space="preserve"> </w:t>
      </w:r>
      <w:r w:rsidR="00BC71CB" w:rsidRPr="007D69BF">
        <w:rPr>
          <w:rFonts w:ascii="Times New Roman" w:hAnsi="Times New Roman" w:cs="Times New Roman"/>
          <w:sz w:val="24"/>
          <w:szCs w:val="24"/>
        </w:rPr>
        <w:t>2020</w:t>
      </w:r>
      <w:bookmarkEnd w:id="17"/>
      <w:r w:rsidR="00BC71CB" w:rsidRPr="007D69BF">
        <w:rPr>
          <w:rFonts w:ascii="Times New Roman" w:hAnsi="Times New Roman" w:cs="Times New Roman"/>
          <w:sz w:val="24"/>
          <w:szCs w:val="24"/>
        </w:rPr>
        <w:t>)</w:t>
      </w:r>
      <w:r w:rsidRPr="007D69BF">
        <w:rPr>
          <w:rFonts w:ascii="Times New Roman" w:hAnsi="Times New Roman" w:cs="Times New Roman"/>
          <w:sz w:val="24"/>
          <w:szCs w:val="24"/>
        </w:rPr>
        <w:t xml:space="preserve">. La medicina </w:t>
      </w:r>
      <w:r w:rsidR="005112DD">
        <w:rPr>
          <w:rFonts w:ascii="Times New Roman" w:hAnsi="Times New Roman" w:cs="Times New Roman"/>
          <w:sz w:val="24"/>
          <w:szCs w:val="24"/>
        </w:rPr>
        <w:t xml:space="preserve">introducida </w:t>
      </w:r>
      <w:r w:rsidRPr="007D69BF">
        <w:rPr>
          <w:rFonts w:ascii="Times New Roman" w:hAnsi="Times New Roman" w:cs="Times New Roman"/>
          <w:sz w:val="24"/>
          <w:szCs w:val="24"/>
        </w:rPr>
        <w:t xml:space="preserve">por los colonizadores no estaba </w:t>
      </w:r>
      <w:r w:rsidR="005112DD">
        <w:rPr>
          <w:rFonts w:ascii="Times New Roman" w:hAnsi="Times New Roman" w:cs="Times New Roman"/>
          <w:sz w:val="24"/>
          <w:szCs w:val="24"/>
        </w:rPr>
        <w:t>orientada a</w:t>
      </w:r>
      <w:r w:rsidRPr="007D69BF">
        <w:rPr>
          <w:rFonts w:ascii="Times New Roman" w:hAnsi="Times New Roman" w:cs="Times New Roman"/>
          <w:sz w:val="24"/>
          <w:szCs w:val="24"/>
        </w:rPr>
        <w:t xml:space="preserve">l bienestar común; </w:t>
      </w:r>
      <w:r w:rsidR="005112DD">
        <w:rPr>
          <w:rFonts w:ascii="Times New Roman" w:hAnsi="Times New Roman" w:cs="Times New Roman"/>
          <w:sz w:val="24"/>
          <w:szCs w:val="24"/>
        </w:rPr>
        <w:t xml:space="preserve">sino que respondía a los intereses de las elites coloniales, satisfaciendo las necesidades de los grupos </w:t>
      </w:r>
      <w:r w:rsidRPr="007D69BF">
        <w:rPr>
          <w:rFonts w:ascii="Times New Roman" w:hAnsi="Times New Roman" w:cs="Times New Roman"/>
          <w:sz w:val="24"/>
          <w:szCs w:val="24"/>
        </w:rPr>
        <w:t>con poder político y económico y relegando a la mayoría indígena a la periferia del cuidado (Venegas, 1</w:t>
      </w:r>
      <w:r w:rsidR="00A7615E" w:rsidRPr="007D69BF">
        <w:rPr>
          <w:rFonts w:ascii="Times New Roman" w:hAnsi="Times New Roman" w:cs="Times New Roman"/>
          <w:sz w:val="24"/>
          <w:szCs w:val="24"/>
        </w:rPr>
        <w:t>968</w:t>
      </w:r>
      <w:r w:rsidRPr="007D69BF">
        <w:rPr>
          <w:rFonts w:ascii="Times New Roman" w:hAnsi="Times New Roman" w:cs="Times New Roman"/>
          <w:sz w:val="24"/>
          <w:szCs w:val="24"/>
        </w:rPr>
        <w:t>). La salud, de ser un derecho compartido, pasó a convertirse en un privilegio controlado.</w:t>
      </w:r>
    </w:p>
    <w:p w14:paraId="53EDE035" w14:textId="5C233580" w:rsidR="00A97074" w:rsidRPr="007D69BF" w:rsidRDefault="0013050E" w:rsidP="00D06FB7">
      <w:pPr>
        <w:spacing w:after="0" w:line="360" w:lineRule="auto"/>
        <w:ind w:firstLine="709"/>
        <w:jc w:val="both"/>
        <w:rPr>
          <w:rFonts w:ascii="Times New Roman" w:hAnsi="Times New Roman" w:cs="Times New Roman"/>
          <w:sz w:val="24"/>
          <w:szCs w:val="24"/>
        </w:rPr>
      </w:pPr>
      <w:r w:rsidRPr="007D69BF">
        <w:rPr>
          <w:rFonts w:ascii="Times New Roman" w:hAnsi="Times New Roman" w:cs="Times New Roman"/>
          <w:sz w:val="24"/>
          <w:szCs w:val="24"/>
        </w:rPr>
        <w:t xml:space="preserve">De acuerdo </w:t>
      </w:r>
      <w:bookmarkStart w:id="18" w:name="_Hlk181107212"/>
      <w:r w:rsidRPr="007D69BF">
        <w:rPr>
          <w:rFonts w:ascii="Times New Roman" w:hAnsi="Times New Roman" w:cs="Times New Roman"/>
          <w:sz w:val="24"/>
          <w:szCs w:val="24"/>
        </w:rPr>
        <w:t>con Cárdenas (1976</w:t>
      </w:r>
      <w:bookmarkEnd w:id="18"/>
      <w:r w:rsidRPr="007D69BF">
        <w:rPr>
          <w:rFonts w:ascii="Times New Roman" w:hAnsi="Times New Roman" w:cs="Times New Roman"/>
          <w:sz w:val="24"/>
          <w:szCs w:val="24"/>
        </w:rPr>
        <w:t>) la</w:t>
      </w:r>
      <w:r w:rsidR="00A97074" w:rsidRPr="007D69BF">
        <w:rPr>
          <w:rFonts w:ascii="Times New Roman" w:hAnsi="Times New Roman" w:cs="Times New Roman"/>
          <w:sz w:val="24"/>
          <w:szCs w:val="24"/>
        </w:rPr>
        <w:t xml:space="preserve"> epidemia de viruela de 1571, que devastó a la población indígena, marcó un punto de quiebre. La respuesta ante tal catástrofe no vino de una autoridad central, sino de la acción organizada de órdenes religiosas bajo mandato del Rey Carlos V. Los franciscanos, jesuitas, agustinos y dominicos se convirtieron en agentes de una atención sanitaria que intentaba responder a la emergencia, aunque sin cuestionar el sistema de exclusión que la había exacerbado</w:t>
      </w:r>
      <w:r w:rsidRPr="007D69BF">
        <w:rPr>
          <w:rFonts w:ascii="Times New Roman" w:hAnsi="Times New Roman" w:cs="Times New Roman"/>
          <w:sz w:val="24"/>
          <w:szCs w:val="24"/>
        </w:rPr>
        <w:t xml:space="preserve"> (Cárdenas, 1976)</w:t>
      </w:r>
      <w:r w:rsidR="00A97074" w:rsidRPr="007D69BF">
        <w:rPr>
          <w:rFonts w:ascii="Times New Roman" w:hAnsi="Times New Roman" w:cs="Times New Roman"/>
          <w:sz w:val="24"/>
          <w:szCs w:val="24"/>
        </w:rPr>
        <w:t xml:space="preserve">. De este caos emergió la necesidad de una estructura más formal para la atención comunitaria en México, que encontró su primer impulso en la llegada de Doña Isabel </w:t>
      </w:r>
      <w:proofErr w:type="spellStart"/>
      <w:r w:rsidR="00A97074" w:rsidRPr="007D69BF">
        <w:rPr>
          <w:rFonts w:ascii="Times New Roman" w:hAnsi="Times New Roman" w:cs="Times New Roman"/>
          <w:sz w:val="24"/>
          <w:szCs w:val="24"/>
        </w:rPr>
        <w:t>Cendala</w:t>
      </w:r>
      <w:proofErr w:type="spellEnd"/>
      <w:r w:rsidR="00A97074" w:rsidRPr="007D69BF">
        <w:rPr>
          <w:rFonts w:ascii="Times New Roman" w:hAnsi="Times New Roman" w:cs="Times New Roman"/>
          <w:sz w:val="24"/>
          <w:szCs w:val="24"/>
        </w:rPr>
        <w:t xml:space="preserve"> en 1798, quien promovió la vacunación antivariólica. En este contexto, mujeres y hombres indígenas comenzaron a involucrarse activamente en la práctica de la enfermería comunitaria, no como meros receptores de cuidados, sino como actores en la protección de su comunidad (Cárdenas, 1976).</w:t>
      </w:r>
    </w:p>
    <w:p w14:paraId="67BF295E" w14:textId="5B7F32FB" w:rsidR="00A97074" w:rsidRPr="007D69BF" w:rsidRDefault="00A97074" w:rsidP="00D06FB7">
      <w:pPr>
        <w:spacing w:after="0" w:line="360" w:lineRule="auto"/>
        <w:ind w:firstLine="709"/>
        <w:jc w:val="both"/>
        <w:rPr>
          <w:rFonts w:ascii="Times New Roman" w:hAnsi="Times New Roman" w:cs="Times New Roman"/>
          <w:sz w:val="24"/>
          <w:szCs w:val="24"/>
        </w:rPr>
      </w:pPr>
      <w:r w:rsidRPr="007D69BF">
        <w:rPr>
          <w:rFonts w:ascii="Times New Roman" w:hAnsi="Times New Roman" w:cs="Times New Roman"/>
          <w:sz w:val="24"/>
          <w:szCs w:val="24"/>
        </w:rPr>
        <w:t>A finales del siglo XIX y principios del XX, la enfermería en México, limitada a las esferas del parto y puerperio, comenzó a vislumbrar su potencial transformador. La intervención de las enfermeras sanitaristas, al introducir medidas higiénicas en la atención materno-infantil, no solo redujo la mortalidad materna, sino que subvirtió la idea de la enfermería como una labor meramente auxiliar, dándole un papel protagónico en la mejora de las condiciones de salud pública (</w:t>
      </w:r>
      <w:proofErr w:type="gramStart"/>
      <w:r w:rsidRPr="007D69BF">
        <w:rPr>
          <w:rFonts w:ascii="Times New Roman" w:hAnsi="Times New Roman" w:cs="Times New Roman"/>
          <w:sz w:val="24"/>
          <w:szCs w:val="24"/>
        </w:rPr>
        <w:t>Alemán</w:t>
      </w:r>
      <w:proofErr w:type="gramEnd"/>
      <w:r w:rsidR="008C0F21" w:rsidRPr="007D69BF">
        <w:rPr>
          <w:rFonts w:ascii="Times New Roman" w:hAnsi="Times New Roman" w:cs="Times New Roman"/>
          <w:sz w:val="24"/>
          <w:szCs w:val="24"/>
        </w:rPr>
        <w:t xml:space="preserve"> et ál., 2011</w:t>
      </w:r>
      <w:r w:rsidRPr="007D69BF">
        <w:rPr>
          <w:rFonts w:ascii="Times New Roman" w:hAnsi="Times New Roman" w:cs="Times New Roman"/>
          <w:sz w:val="24"/>
          <w:szCs w:val="24"/>
        </w:rPr>
        <w:t>). En este proceso, la fundación de la Escuela de Salud Pública de México (ESPM) en 1922 representó un momento crucial: no era solo la creación de una institución académica, sino el reconocimiento formal de que el cuidado de la salud debía estar en manos de profesionales capacitados para enfrentar las complejidades sanitarias del país en un contexto de cambio social tras la Revolución Mexicana (</w:t>
      </w:r>
      <w:bookmarkStart w:id="19" w:name="_Hlk181107231"/>
      <w:r w:rsidR="003172A7" w:rsidRPr="007D69BF">
        <w:rPr>
          <w:rFonts w:ascii="Times New Roman" w:hAnsi="Times New Roman" w:cs="Times New Roman"/>
          <w:sz w:val="24"/>
          <w:szCs w:val="24"/>
        </w:rPr>
        <w:t>Instituto Nacional de Salud Pública [</w:t>
      </w:r>
      <w:r w:rsidRPr="007D69BF">
        <w:rPr>
          <w:rFonts w:ascii="Times New Roman" w:hAnsi="Times New Roman" w:cs="Times New Roman"/>
          <w:sz w:val="24"/>
          <w:szCs w:val="24"/>
        </w:rPr>
        <w:t>INSP</w:t>
      </w:r>
      <w:r w:rsidR="003172A7" w:rsidRPr="007D69BF">
        <w:rPr>
          <w:rFonts w:ascii="Times New Roman" w:hAnsi="Times New Roman" w:cs="Times New Roman"/>
          <w:sz w:val="24"/>
          <w:szCs w:val="24"/>
        </w:rPr>
        <w:t>]</w:t>
      </w:r>
      <w:r w:rsidRPr="007D69BF">
        <w:rPr>
          <w:rFonts w:ascii="Times New Roman" w:hAnsi="Times New Roman" w:cs="Times New Roman"/>
          <w:sz w:val="24"/>
          <w:szCs w:val="24"/>
        </w:rPr>
        <w:t>, 2022</w:t>
      </w:r>
      <w:bookmarkEnd w:id="19"/>
      <w:r w:rsidRPr="007D69BF">
        <w:rPr>
          <w:rFonts w:ascii="Times New Roman" w:hAnsi="Times New Roman" w:cs="Times New Roman"/>
          <w:sz w:val="24"/>
          <w:szCs w:val="24"/>
        </w:rPr>
        <w:t>).</w:t>
      </w:r>
    </w:p>
    <w:p w14:paraId="2BA2EC5E" w14:textId="1703094C" w:rsidR="00A97074" w:rsidRPr="007D69BF" w:rsidRDefault="00A97074" w:rsidP="00D06FB7">
      <w:pPr>
        <w:spacing w:after="0" w:line="360" w:lineRule="auto"/>
        <w:ind w:firstLine="709"/>
        <w:jc w:val="both"/>
        <w:rPr>
          <w:rFonts w:ascii="Times New Roman" w:hAnsi="Times New Roman" w:cs="Times New Roman"/>
          <w:sz w:val="24"/>
          <w:szCs w:val="24"/>
        </w:rPr>
      </w:pPr>
      <w:r w:rsidRPr="007D69BF">
        <w:rPr>
          <w:rFonts w:ascii="Times New Roman" w:hAnsi="Times New Roman" w:cs="Times New Roman"/>
          <w:sz w:val="24"/>
          <w:szCs w:val="24"/>
        </w:rPr>
        <w:lastRenderedPageBreak/>
        <w:t xml:space="preserve">La formación de enfermeras sanitarias </w:t>
      </w:r>
      <w:r w:rsidR="004B179E">
        <w:rPr>
          <w:rFonts w:ascii="Times New Roman" w:hAnsi="Times New Roman" w:cs="Times New Roman"/>
          <w:sz w:val="24"/>
          <w:szCs w:val="24"/>
        </w:rPr>
        <w:t xml:space="preserve">represento </w:t>
      </w:r>
      <w:r w:rsidRPr="007D69BF">
        <w:rPr>
          <w:rFonts w:ascii="Times New Roman" w:hAnsi="Times New Roman" w:cs="Times New Roman"/>
          <w:sz w:val="24"/>
          <w:szCs w:val="24"/>
        </w:rPr>
        <w:t>un acto de resistencia frente a las inequidades estructurales. En 1925, la organización de cursos especializados en áreas como higiene, saneamiento y enfermedades transmisibles buscaba capacitar a un personal que pudiese penetrar en el corazón mismo de las comunidades, en donde la pobreza y la falta de recursos exacerbaban los problemas de salud (</w:t>
      </w:r>
      <w:bookmarkStart w:id="20" w:name="_Hlk181107243"/>
      <w:r w:rsidRPr="007D69BF">
        <w:rPr>
          <w:rFonts w:ascii="Times New Roman" w:hAnsi="Times New Roman" w:cs="Times New Roman"/>
          <w:sz w:val="24"/>
          <w:szCs w:val="24"/>
        </w:rPr>
        <w:t>Departamento de Salud Pública [DSP], 1929</w:t>
      </w:r>
      <w:bookmarkEnd w:id="20"/>
      <w:r w:rsidRPr="007D69BF">
        <w:rPr>
          <w:rFonts w:ascii="Times New Roman" w:hAnsi="Times New Roman" w:cs="Times New Roman"/>
          <w:sz w:val="24"/>
          <w:szCs w:val="24"/>
        </w:rPr>
        <w:t xml:space="preserve">). Las enfermeras visitadoras, capacitadas durante el gobierno de Lázaro Cárdenas (1934-1940), se convirtieron en agentes de cambio social. No solo atendían urgencias sanitarias, sino que también </w:t>
      </w:r>
      <w:r w:rsidR="00B17ABA">
        <w:rPr>
          <w:rFonts w:ascii="Times New Roman" w:hAnsi="Times New Roman" w:cs="Times New Roman"/>
          <w:sz w:val="24"/>
          <w:szCs w:val="24"/>
        </w:rPr>
        <w:t>participaban</w:t>
      </w:r>
      <w:r w:rsidRPr="007D69BF">
        <w:rPr>
          <w:rFonts w:ascii="Times New Roman" w:hAnsi="Times New Roman" w:cs="Times New Roman"/>
          <w:sz w:val="24"/>
          <w:szCs w:val="24"/>
        </w:rPr>
        <w:t xml:space="preserve"> en la construcción de un sistema de salud pública </w:t>
      </w:r>
      <w:r w:rsidR="00B17ABA">
        <w:rPr>
          <w:rFonts w:ascii="Times New Roman" w:hAnsi="Times New Roman" w:cs="Times New Roman"/>
          <w:sz w:val="24"/>
          <w:szCs w:val="24"/>
        </w:rPr>
        <w:t>orientado</w:t>
      </w:r>
      <w:r w:rsidRPr="007D69BF">
        <w:rPr>
          <w:rFonts w:ascii="Times New Roman" w:hAnsi="Times New Roman" w:cs="Times New Roman"/>
          <w:sz w:val="24"/>
          <w:szCs w:val="24"/>
        </w:rPr>
        <w:t xml:space="preserve"> a una mayor equidad. Su formación no se limitaba a la técnica, sino que incluía aspectos como puericultura, higiene y trabajo social, reconociendo que el cuidado de la salud requería un enfoque multidimensional (DSP, 1936).</w:t>
      </w:r>
    </w:p>
    <w:p w14:paraId="2452973C" w14:textId="4001BF59" w:rsidR="00A97074" w:rsidRPr="007D69BF" w:rsidRDefault="00A97074" w:rsidP="00D06FB7">
      <w:pPr>
        <w:spacing w:after="0" w:line="360" w:lineRule="auto"/>
        <w:ind w:firstLine="709"/>
        <w:jc w:val="both"/>
        <w:rPr>
          <w:rFonts w:ascii="Times New Roman" w:hAnsi="Times New Roman" w:cs="Times New Roman"/>
          <w:sz w:val="24"/>
          <w:szCs w:val="24"/>
        </w:rPr>
      </w:pPr>
      <w:r w:rsidRPr="007D69BF">
        <w:rPr>
          <w:rFonts w:ascii="Times New Roman" w:hAnsi="Times New Roman" w:cs="Times New Roman"/>
          <w:sz w:val="24"/>
          <w:szCs w:val="24"/>
        </w:rPr>
        <w:t xml:space="preserve">La creación en 1943 de la sección de enfermería sanitaria dentro del Departamento del Distrito Federal consolidó estos esfuerzos, unificando las enseñanzas teórico-prácticas que hasta entonces habían sido dispersas. Este proceso continuó hasta el sexenio de Adolfo López Mateos (1958-1964), cuando la Escuela de Salud Pública </w:t>
      </w:r>
      <w:r w:rsidR="00B17ABA">
        <w:rPr>
          <w:rFonts w:ascii="Times New Roman" w:hAnsi="Times New Roman" w:cs="Times New Roman"/>
          <w:sz w:val="24"/>
          <w:szCs w:val="24"/>
        </w:rPr>
        <w:t>adopto</w:t>
      </w:r>
      <w:r w:rsidRPr="007D69BF">
        <w:rPr>
          <w:rFonts w:ascii="Times New Roman" w:hAnsi="Times New Roman" w:cs="Times New Roman"/>
          <w:sz w:val="24"/>
          <w:szCs w:val="24"/>
        </w:rPr>
        <w:t xml:space="preserve"> un enfoque más epidemiológico y </w:t>
      </w:r>
      <w:r w:rsidR="00B17ABA">
        <w:rPr>
          <w:rFonts w:ascii="Times New Roman" w:hAnsi="Times New Roman" w:cs="Times New Roman"/>
          <w:sz w:val="24"/>
          <w:szCs w:val="24"/>
        </w:rPr>
        <w:t>orientado a los</w:t>
      </w:r>
      <w:r w:rsidRPr="007D69BF">
        <w:rPr>
          <w:rFonts w:ascii="Times New Roman" w:hAnsi="Times New Roman" w:cs="Times New Roman"/>
          <w:sz w:val="24"/>
          <w:szCs w:val="24"/>
        </w:rPr>
        <w:t xml:space="preserve"> sistemas de salud, </w:t>
      </w:r>
      <w:r w:rsidR="00B17ABA">
        <w:rPr>
          <w:rFonts w:ascii="Times New Roman" w:hAnsi="Times New Roman" w:cs="Times New Roman"/>
          <w:sz w:val="24"/>
          <w:szCs w:val="24"/>
        </w:rPr>
        <w:t>otorgando</w:t>
      </w:r>
      <w:r w:rsidRPr="007D69BF">
        <w:rPr>
          <w:rFonts w:ascii="Times New Roman" w:hAnsi="Times New Roman" w:cs="Times New Roman"/>
          <w:sz w:val="24"/>
          <w:szCs w:val="24"/>
        </w:rPr>
        <w:t xml:space="preserve"> a las enfermeras </w:t>
      </w:r>
      <w:r w:rsidR="00B17ABA">
        <w:rPr>
          <w:rFonts w:ascii="Times New Roman" w:hAnsi="Times New Roman" w:cs="Times New Roman"/>
          <w:sz w:val="24"/>
          <w:szCs w:val="24"/>
        </w:rPr>
        <w:t>un papel</w:t>
      </w:r>
      <w:r w:rsidRPr="007D69BF">
        <w:rPr>
          <w:rFonts w:ascii="Times New Roman" w:hAnsi="Times New Roman" w:cs="Times New Roman"/>
          <w:sz w:val="24"/>
          <w:szCs w:val="24"/>
        </w:rPr>
        <w:t xml:space="preserve"> central en la administración sanitaria y la prevención de enfermedades (</w:t>
      </w:r>
      <w:bookmarkStart w:id="21" w:name="_Hlk181107288"/>
      <w:r w:rsidR="0013050E" w:rsidRPr="007D69BF">
        <w:rPr>
          <w:rFonts w:ascii="Times New Roman" w:hAnsi="Times New Roman" w:cs="Times New Roman"/>
          <w:sz w:val="24"/>
          <w:szCs w:val="24"/>
        </w:rPr>
        <w:t>Secretaría de Salud y Asistencia Social [</w:t>
      </w:r>
      <w:r w:rsidRPr="007D69BF">
        <w:rPr>
          <w:rFonts w:ascii="Times New Roman" w:hAnsi="Times New Roman" w:cs="Times New Roman"/>
          <w:sz w:val="24"/>
          <w:szCs w:val="24"/>
        </w:rPr>
        <w:t>SSA</w:t>
      </w:r>
      <w:r w:rsidR="0013050E" w:rsidRPr="007D69BF">
        <w:rPr>
          <w:rFonts w:ascii="Times New Roman" w:hAnsi="Times New Roman" w:cs="Times New Roman"/>
          <w:sz w:val="24"/>
          <w:szCs w:val="24"/>
        </w:rPr>
        <w:t>]</w:t>
      </w:r>
      <w:r w:rsidRPr="007D69BF">
        <w:rPr>
          <w:rFonts w:ascii="Times New Roman" w:hAnsi="Times New Roman" w:cs="Times New Roman"/>
          <w:sz w:val="24"/>
          <w:szCs w:val="24"/>
        </w:rPr>
        <w:t>, 1959</w:t>
      </w:r>
      <w:bookmarkEnd w:id="21"/>
      <w:r w:rsidRPr="007D69BF">
        <w:rPr>
          <w:rFonts w:ascii="Times New Roman" w:hAnsi="Times New Roman" w:cs="Times New Roman"/>
          <w:sz w:val="24"/>
          <w:szCs w:val="24"/>
        </w:rPr>
        <w:t>).</w:t>
      </w:r>
    </w:p>
    <w:p w14:paraId="0F809E69" w14:textId="22773FFA" w:rsidR="00A97074" w:rsidRPr="007D69BF" w:rsidRDefault="00A97074" w:rsidP="00D06FB7">
      <w:pPr>
        <w:spacing w:after="0" w:line="360" w:lineRule="auto"/>
        <w:ind w:firstLine="709"/>
        <w:jc w:val="both"/>
        <w:rPr>
          <w:rFonts w:ascii="Times New Roman" w:hAnsi="Times New Roman" w:cs="Times New Roman"/>
          <w:sz w:val="24"/>
          <w:szCs w:val="24"/>
        </w:rPr>
      </w:pPr>
      <w:r w:rsidRPr="007D69BF">
        <w:rPr>
          <w:rFonts w:ascii="Times New Roman" w:hAnsi="Times New Roman" w:cs="Times New Roman"/>
          <w:sz w:val="24"/>
          <w:szCs w:val="24"/>
        </w:rPr>
        <w:t xml:space="preserve">La Declaración de Alma Ata en 1978 reafirmó el potencial transformador de la enfermería comunitaria, reconociéndola como una pieza clave para alcanzar la cobertura universal de </w:t>
      </w:r>
      <w:r w:rsidR="00B17ABA" w:rsidRPr="007D69BF">
        <w:rPr>
          <w:rFonts w:ascii="Times New Roman" w:hAnsi="Times New Roman" w:cs="Times New Roman"/>
          <w:sz w:val="24"/>
          <w:szCs w:val="24"/>
        </w:rPr>
        <w:t>salud</w:t>
      </w:r>
      <w:r w:rsidR="00B17ABA" w:rsidRPr="00B17ABA">
        <w:rPr>
          <w:rFonts w:ascii="Times New Roman" w:hAnsi="Times New Roman" w:cs="Times New Roman"/>
          <w:sz w:val="24"/>
          <w:szCs w:val="24"/>
        </w:rPr>
        <w:t xml:space="preserve"> (Organización Mundial de la Salud</w:t>
      </w:r>
      <w:r w:rsidR="00B17ABA">
        <w:rPr>
          <w:rFonts w:ascii="Times New Roman" w:hAnsi="Times New Roman" w:cs="Times New Roman"/>
          <w:sz w:val="24"/>
          <w:szCs w:val="24"/>
        </w:rPr>
        <w:t xml:space="preserve"> </w:t>
      </w:r>
      <w:r w:rsidR="00B17ABA" w:rsidRPr="00B17ABA">
        <w:rPr>
          <w:rFonts w:ascii="Times New Roman" w:hAnsi="Times New Roman" w:cs="Times New Roman"/>
          <w:sz w:val="24"/>
          <w:szCs w:val="24"/>
        </w:rPr>
        <w:t>[OMS], 1978).</w:t>
      </w:r>
      <w:r w:rsidRPr="007D69BF">
        <w:rPr>
          <w:rFonts w:ascii="Times New Roman" w:hAnsi="Times New Roman" w:cs="Times New Roman"/>
          <w:sz w:val="24"/>
          <w:szCs w:val="24"/>
        </w:rPr>
        <w:t xml:space="preserve"> Este reconocimiento impulsó una reestructuración en los programas de formación de enfermería en México, promoviendo la especialización y el fortalecimiento de las competencias en atención comunitaria. Sin embargo, a pesar de estos avances, el informe de la Organización Panamericana de la Salud (OPS) de 1997 reveló profundas deficiencias en los programas de formación de recursos humanos en enfermería. Estas carencias, que incluían una insuficiente preparación para abordar los retos de la atención primaria y un deterioro en las condiciones laborales, mostraban que el sistema seguía funcionando bajo una lógica de fragmentación y desigualdad (</w:t>
      </w:r>
      <w:bookmarkStart w:id="22" w:name="_Hlk181107301"/>
      <w:r w:rsidRPr="007D69BF">
        <w:rPr>
          <w:rFonts w:ascii="Times New Roman" w:hAnsi="Times New Roman" w:cs="Times New Roman"/>
          <w:sz w:val="24"/>
          <w:szCs w:val="24"/>
        </w:rPr>
        <w:t>OPS, 1997</w:t>
      </w:r>
      <w:bookmarkEnd w:id="22"/>
      <w:r w:rsidRPr="007D69BF">
        <w:rPr>
          <w:rFonts w:ascii="Times New Roman" w:hAnsi="Times New Roman" w:cs="Times New Roman"/>
          <w:sz w:val="24"/>
          <w:szCs w:val="24"/>
        </w:rPr>
        <w:t>).</w:t>
      </w:r>
    </w:p>
    <w:p w14:paraId="5449CBCE" w14:textId="7348C4BE" w:rsidR="00A97074" w:rsidRPr="007D69BF" w:rsidRDefault="00A34022" w:rsidP="00D06FB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w:t>
      </w:r>
      <w:r w:rsidR="00A97074" w:rsidRPr="007D69BF">
        <w:rPr>
          <w:rFonts w:ascii="Times New Roman" w:hAnsi="Times New Roman" w:cs="Times New Roman"/>
          <w:sz w:val="24"/>
          <w:szCs w:val="24"/>
        </w:rPr>
        <w:t xml:space="preserve">egún Alemán et al. (2011), </w:t>
      </w:r>
      <w:r>
        <w:rPr>
          <w:rFonts w:ascii="Times New Roman" w:hAnsi="Times New Roman" w:cs="Times New Roman"/>
          <w:sz w:val="24"/>
          <w:szCs w:val="24"/>
        </w:rPr>
        <w:t>el principal desafío radica en</w:t>
      </w:r>
      <w:r w:rsidR="00A97074" w:rsidRPr="007D69BF">
        <w:rPr>
          <w:rFonts w:ascii="Times New Roman" w:hAnsi="Times New Roman" w:cs="Times New Roman"/>
          <w:sz w:val="24"/>
          <w:szCs w:val="24"/>
        </w:rPr>
        <w:t xml:space="preserve"> sustituir el personal no calificado que aún ocupa gran parte de los servicios de enfermería en salud pública por profesionales capacitados que puedan enfrentarse a los problemas cada vez más complejos del país. La enfermería comunitaria, entendida en su forma más amplia, no es solo una </w:t>
      </w:r>
      <w:r>
        <w:rPr>
          <w:rFonts w:ascii="Times New Roman" w:hAnsi="Times New Roman" w:cs="Times New Roman"/>
          <w:sz w:val="24"/>
          <w:szCs w:val="24"/>
        </w:rPr>
        <w:lastRenderedPageBreak/>
        <w:t>práctica</w:t>
      </w:r>
      <w:r w:rsidR="00A97074" w:rsidRPr="007D69BF">
        <w:rPr>
          <w:rFonts w:ascii="Times New Roman" w:hAnsi="Times New Roman" w:cs="Times New Roman"/>
          <w:sz w:val="24"/>
          <w:szCs w:val="24"/>
        </w:rPr>
        <w:t xml:space="preserve"> técnica, sino </w:t>
      </w:r>
      <w:r>
        <w:rPr>
          <w:rFonts w:ascii="Times New Roman" w:hAnsi="Times New Roman" w:cs="Times New Roman"/>
          <w:sz w:val="24"/>
          <w:szCs w:val="24"/>
        </w:rPr>
        <w:t>un medio para empoderar</w:t>
      </w:r>
      <w:r w:rsidR="00A97074" w:rsidRPr="007D69BF">
        <w:rPr>
          <w:rFonts w:ascii="Times New Roman" w:hAnsi="Times New Roman" w:cs="Times New Roman"/>
          <w:sz w:val="24"/>
          <w:szCs w:val="24"/>
        </w:rPr>
        <w:t xml:space="preserve"> a las comunidades </w:t>
      </w:r>
      <w:r>
        <w:rPr>
          <w:rFonts w:ascii="Times New Roman" w:hAnsi="Times New Roman" w:cs="Times New Roman"/>
          <w:sz w:val="24"/>
          <w:szCs w:val="24"/>
        </w:rPr>
        <w:t xml:space="preserve">y devolverles </w:t>
      </w:r>
      <w:r w:rsidR="00A97074" w:rsidRPr="007D69BF">
        <w:rPr>
          <w:rFonts w:ascii="Times New Roman" w:hAnsi="Times New Roman" w:cs="Times New Roman"/>
          <w:sz w:val="24"/>
          <w:szCs w:val="24"/>
        </w:rPr>
        <w:t xml:space="preserve">el control sobre su salud. La consejería en enfermedades crónicas, el seguimiento de pacientes </w:t>
      </w:r>
      <w:r>
        <w:rPr>
          <w:rFonts w:ascii="Times New Roman" w:hAnsi="Times New Roman" w:cs="Times New Roman"/>
          <w:sz w:val="24"/>
          <w:szCs w:val="24"/>
        </w:rPr>
        <w:t>con enfermedades cardiovasculares</w:t>
      </w:r>
      <w:r w:rsidR="00A97074" w:rsidRPr="007D69BF">
        <w:rPr>
          <w:rFonts w:ascii="Times New Roman" w:hAnsi="Times New Roman" w:cs="Times New Roman"/>
          <w:sz w:val="24"/>
          <w:szCs w:val="24"/>
        </w:rPr>
        <w:t xml:space="preserve"> y la realización de diagnósticos preventivos son solo algunas de las actividades que </w:t>
      </w:r>
      <w:r>
        <w:rPr>
          <w:rFonts w:ascii="Times New Roman" w:hAnsi="Times New Roman" w:cs="Times New Roman"/>
          <w:sz w:val="24"/>
          <w:szCs w:val="24"/>
        </w:rPr>
        <w:t>requieren</w:t>
      </w:r>
      <w:r w:rsidR="00A97074" w:rsidRPr="007D69BF">
        <w:rPr>
          <w:rFonts w:ascii="Times New Roman" w:hAnsi="Times New Roman" w:cs="Times New Roman"/>
          <w:sz w:val="24"/>
          <w:szCs w:val="24"/>
        </w:rPr>
        <w:t xml:space="preserve"> la presencia de enfermeras especializadas, capaces de pensar más allá de la intervención inmediata y de comprender la salud como un proceso profundamente ligado a las condiciones de vida y al bienestar colectivo</w:t>
      </w:r>
      <w:r w:rsidR="0013050E" w:rsidRPr="007D69BF">
        <w:rPr>
          <w:rFonts w:ascii="Times New Roman" w:hAnsi="Times New Roman" w:cs="Times New Roman"/>
          <w:sz w:val="24"/>
          <w:szCs w:val="24"/>
        </w:rPr>
        <w:t xml:space="preserve"> (Alem</w:t>
      </w:r>
      <w:r w:rsidR="00B17ABA">
        <w:rPr>
          <w:rFonts w:ascii="Times New Roman" w:hAnsi="Times New Roman" w:cs="Times New Roman"/>
          <w:sz w:val="24"/>
          <w:szCs w:val="24"/>
        </w:rPr>
        <w:t>á</w:t>
      </w:r>
      <w:r w:rsidR="0013050E" w:rsidRPr="007D69BF">
        <w:rPr>
          <w:rFonts w:ascii="Times New Roman" w:hAnsi="Times New Roman" w:cs="Times New Roman"/>
          <w:sz w:val="24"/>
          <w:szCs w:val="24"/>
        </w:rPr>
        <w:t>n et al. 2011)</w:t>
      </w:r>
      <w:r w:rsidR="00A97074" w:rsidRPr="007D69BF">
        <w:rPr>
          <w:rFonts w:ascii="Times New Roman" w:hAnsi="Times New Roman" w:cs="Times New Roman"/>
          <w:sz w:val="24"/>
          <w:szCs w:val="24"/>
        </w:rPr>
        <w:t>.</w:t>
      </w:r>
    </w:p>
    <w:p w14:paraId="2E1C7760" w14:textId="7DF5EA58" w:rsidR="00A97074" w:rsidRDefault="00A97074" w:rsidP="00D06FB7">
      <w:pPr>
        <w:spacing w:after="0" w:line="360" w:lineRule="auto"/>
        <w:ind w:firstLine="709"/>
        <w:jc w:val="both"/>
        <w:rPr>
          <w:rFonts w:ascii="Times New Roman" w:hAnsi="Times New Roman" w:cs="Times New Roman"/>
          <w:sz w:val="24"/>
          <w:szCs w:val="24"/>
        </w:rPr>
      </w:pPr>
      <w:r w:rsidRPr="007D69BF">
        <w:rPr>
          <w:rFonts w:ascii="Times New Roman" w:hAnsi="Times New Roman" w:cs="Times New Roman"/>
          <w:sz w:val="24"/>
          <w:szCs w:val="24"/>
        </w:rPr>
        <w:t xml:space="preserve">La revisión histórica y científica de la enfermería en México muestra un proceso de evolución constante, un </w:t>
      </w:r>
      <w:r w:rsidR="00B17ABA">
        <w:rPr>
          <w:rFonts w:ascii="Times New Roman" w:hAnsi="Times New Roman" w:cs="Times New Roman"/>
          <w:sz w:val="24"/>
          <w:szCs w:val="24"/>
        </w:rPr>
        <w:t>esfuerzo</w:t>
      </w:r>
      <w:r w:rsidRPr="007D69BF">
        <w:rPr>
          <w:rFonts w:ascii="Times New Roman" w:hAnsi="Times New Roman" w:cs="Times New Roman"/>
          <w:sz w:val="24"/>
          <w:szCs w:val="24"/>
        </w:rPr>
        <w:t xml:space="preserve"> continuo </w:t>
      </w:r>
      <w:r w:rsidR="00B17ABA">
        <w:rPr>
          <w:rFonts w:ascii="Times New Roman" w:hAnsi="Times New Roman" w:cs="Times New Roman"/>
          <w:sz w:val="24"/>
          <w:szCs w:val="24"/>
        </w:rPr>
        <w:t>por</w:t>
      </w:r>
      <w:r w:rsidRPr="007D69BF">
        <w:rPr>
          <w:rFonts w:ascii="Times New Roman" w:hAnsi="Times New Roman" w:cs="Times New Roman"/>
          <w:sz w:val="24"/>
          <w:szCs w:val="24"/>
        </w:rPr>
        <w:t xml:space="preserve"> responder a las demandas sociales y sanitarias que, </w:t>
      </w:r>
      <w:r w:rsidR="00B17ABA">
        <w:rPr>
          <w:rFonts w:ascii="Times New Roman" w:hAnsi="Times New Roman" w:cs="Times New Roman"/>
          <w:sz w:val="24"/>
          <w:szCs w:val="24"/>
        </w:rPr>
        <w:t xml:space="preserve">a </w:t>
      </w:r>
      <w:r w:rsidRPr="007D69BF">
        <w:rPr>
          <w:rFonts w:ascii="Times New Roman" w:hAnsi="Times New Roman" w:cs="Times New Roman"/>
          <w:sz w:val="24"/>
          <w:szCs w:val="24"/>
        </w:rPr>
        <w:t>pes</w:t>
      </w:r>
      <w:r w:rsidR="00B17ABA">
        <w:rPr>
          <w:rFonts w:ascii="Times New Roman" w:hAnsi="Times New Roman" w:cs="Times New Roman"/>
          <w:sz w:val="24"/>
          <w:szCs w:val="24"/>
        </w:rPr>
        <w:t>ar</w:t>
      </w:r>
      <w:r w:rsidRPr="007D69BF">
        <w:rPr>
          <w:rFonts w:ascii="Times New Roman" w:hAnsi="Times New Roman" w:cs="Times New Roman"/>
          <w:sz w:val="24"/>
          <w:szCs w:val="24"/>
        </w:rPr>
        <w:t xml:space="preserve"> </w:t>
      </w:r>
      <w:r w:rsidR="00B17ABA">
        <w:rPr>
          <w:rFonts w:ascii="Times New Roman" w:hAnsi="Times New Roman" w:cs="Times New Roman"/>
          <w:sz w:val="24"/>
          <w:szCs w:val="24"/>
        </w:rPr>
        <w:t>de</w:t>
      </w:r>
      <w:r w:rsidRPr="007D69BF">
        <w:rPr>
          <w:rFonts w:ascii="Times New Roman" w:hAnsi="Times New Roman" w:cs="Times New Roman"/>
          <w:sz w:val="24"/>
          <w:szCs w:val="24"/>
        </w:rPr>
        <w:t xml:space="preserve"> los avances, </w:t>
      </w:r>
      <w:r w:rsidR="00B17ABA">
        <w:rPr>
          <w:rFonts w:ascii="Times New Roman" w:hAnsi="Times New Roman" w:cs="Times New Roman"/>
          <w:sz w:val="24"/>
          <w:szCs w:val="24"/>
        </w:rPr>
        <w:t xml:space="preserve">aun enfrenta </w:t>
      </w:r>
      <w:r w:rsidRPr="007D69BF">
        <w:rPr>
          <w:rFonts w:ascii="Times New Roman" w:hAnsi="Times New Roman" w:cs="Times New Roman"/>
          <w:sz w:val="24"/>
          <w:szCs w:val="24"/>
        </w:rPr>
        <w:t>limitaciones estructurales. La implementación de un programa de licenciatura en enfermería comunitaria no es simplemente una necesidad del presente, sino una oportunidad para redirigir el futuro de la salud pública en México hacia una mayor justicia y equidad</w:t>
      </w:r>
      <w:r w:rsidR="001F513A" w:rsidRPr="007D69BF">
        <w:rPr>
          <w:rFonts w:ascii="Times New Roman" w:hAnsi="Times New Roman" w:cs="Times New Roman"/>
          <w:sz w:val="24"/>
          <w:szCs w:val="24"/>
        </w:rPr>
        <w:t xml:space="preserve"> (</w:t>
      </w:r>
      <w:bookmarkStart w:id="23" w:name="_Hlk181107313"/>
      <w:r w:rsidR="001F513A" w:rsidRPr="007D69BF">
        <w:rPr>
          <w:rFonts w:ascii="Times New Roman" w:hAnsi="Times New Roman" w:cs="Times New Roman"/>
          <w:sz w:val="24"/>
          <w:szCs w:val="24"/>
        </w:rPr>
        <w:t>Nigenda</w:t>
      </w:r>
      <w:r w:rsidR="008C0F21" w:rsidRPr="007D69BF">
        <w:rPr>
          <w:rFonts w:ascii="Times New Roman" w:hAnsi="Times New Roman" w:cs="Times New Roman"/>
          <w:sz w:val="24"/>
          <w:szCs w:val="24"/>
        </w:rPr>
        <w:t>,</w:t>
      </w:r>
      <w:r w:rsidR="00B17ABA">
        <w:rPr>
          <w:rFonts w:ascii="Times New Roman" w:hAnsi="Times New Roman" w:cs="Times New Roman"/>
          <w:sz w:val="24"/>
          <w:szCs w:val="24"/>
        </w:rPr>
        <w:t xml:space="preserve"> </w:t>
      </w:r>
      <w:r w:rsidR="008C0F21" w:rsidRPr="007D69BF">
        <w:rPr>
          <w:rFonts w:ascii="Times New Roman" w:hAnsi="Times New Roman" w:cs="Times New Roman"/>
          <w:sz w:val="24"/>
          <w:szCs w:val="24"/>
        </w:rPr>
        <w:t>Wirtz,</w:t>
      </w:r>
      <w:r w:rsidR="00B17ABA">
        <w:rPr>
          <w:rFonts w:ascii="Times New Roman" w:hAnsi="Times New Roman" w:cs="Times New Roman"/>
          <w:sz w:val="24"/>
          <w:szCs w:val="24"/>
        </w:rPr>
        <w:t xml:space="preserve"> </w:t>
      </w:r>
      <w:r w:rsidR="008C0F21" w:rsidRPr="007D69BF">
        <w:rPr>
          <w:rFonts w:ascii="Times New Roman" w:hAnsi="Times New Roman" w:cs="Times New Roman"/>
          <w:sz w:val="24"/>
          <w:szCs w:val="24"/>
        </w:rPr>
        <w:t xml:space="preserve">González </w:t>
      </w:r>
      <w:r w:rsidR="00B17ABA">
        <w:rPr>
          <w:rFonts w:ascii="Times New Roman" w:hAnsi="Times New Roman" w:cs="Times New Roman"/>
          <w:sz w:val="24"/>
          <w:szCs w:val="24"/>
        </w:rPr>
        <w:t>y</w:t>
      </w:r>
      <w:r w:rsidR="008C0F21" w:rsidRPr="007D69BF">
        <w:rPr>
          <w:rFonts w:ascii="Times New Roman" w:hAnsi="Times New Roman" w:cs="Times New Roman"/>
          <w:sz w:val="24"/>
          <w:szCs w:val="24"/>
        </w:rPr>
        <w:t xml:space="preserve"> Reich</w:t>
      </w:r>
      <w:r w:rsidR="001F513A" w:rsidRPr="007D69BF">
        <w:rPr>
          <w:rFonts w:ascii="Times New Roman" w:hAnsi="Times New Roman" w:cs="Times New Roman"/>
          <w:sz w:val="24"/>
          <w:szCs w:val="24"/>
        </w:rPr>
        <w:t xml:space="preserve"> et al</w:t>
      </w:r>
      <w:r w:rsidRPr="007D69BF">
        <w:rPr>
          <w:rFonts w:ascii="Times New Roman" w:hAnsi="Times New Roman" w:cs="Times New Roman"/>
          <w:sz w:val="24"/>
          <w:szCs w:val="24"/>
        </w:rPr>
        <w:t>.</w:t>
      </w:r>
      <w:r w:rsidR="001F513A" w:rsidRPr="007D69BF">
        <w:rPr>
          <w:rFonts w:ascii="Times New Roman" w:hAnsi="Times New Roman" w:cs="Times New Roman"/>
          <w:sz w:val="24"/>
          <w:szCs w:val="24"/>
        </w:rPr>
        <w:t>201</w:t>
      </w:r>
      <w:bookmarkEnd w:id="23"/>
      <w:r w:rsidR="00240517" w:rsidRPr="007D69BF">
        <w:rPr>
          <w:rFonts w:ascii="Times New Roman" w:hAnsi="Times New Roman" w:cs="Times New Roman"/>
          <w:sz w:val="24"/>
          <w:szCs w:val="24"/>
        </w:rPr>
        <w:t>5</w:t>
      </w:r>
      <w:r w:rsidR="001F513A" w:rsidRPr="007D69BF">
        <w:rPr>
          <w:rFonts w:ascii="Times New Roman" w:hAnsi="Times New Roman" w:cs="Times New Roman"/>
          <w:sz w:val="24"/>
          <w:szCs w:val="24"/>
        </w:rPr>
        <w:t>)</w:t>
      </w:r>
      <w:r w:rsidRPr="007D69BF">
        <w:rPr>
          <w:rFonts w:ascii="Times New Roman" w:hAnsi="Times New Roman" w:cs="Times New Roman"/>
          <w:sz w:val="24"/>
          <w:szCs w:val="24"/>
        </w:rPr>
        <w:t xml:space="preserve"> En este sentido, la formación de profesionales especializados en atención comunitaria no solo responde a las demandas del sistema, sino que se erige como un acto de reivindicación y emancipación de aquellos que han sido históricamente marginados de los beneficios del progreso sanitario</w:t>
      </w:r>
      <w:r w:rsidR="001F513A" w:rsidRPr="007D69BF">
        <w:rPr>
          <w:rFonts w:ascii="Times New Roman" w:hAnsi="Times New Roman" w:cs="Times New Roman"/>
          <w:sz w:val="24"/>
          <w:szCs w:val="24"/>
        </w:rPr>
        <w:t xml:space="preserve"> (</w:t>
      </w:r>
      <w:bookmarkStart w:id="24" w:name="_Hlk181107320"/>
      <w:r w:rsidR="001F513A" w:rsidRPr="007D69BF">
        <w:rPr>
          <w:rFonts w:ascii="Times New Roman" w:hAnsi="Times New Roman" w:cs="Times New Roman"/>
          <w:sz w:val="24"/>
          <w:szCs w:val="24"/>
        </w:rPr>
        <w:t>Marmot,2005</w:t>
      </w:r>
      <w:bookmarkEnd w:id="24"/>
      <w:r w:rsidR="001F513A" w:rsidRPr="007D69BF">
        <w:rPr>
          <w:rFonts w:ascii="Times New Roman" w:hAnsi="Times New Roman" w:cs="Times New Roman"/>
          <w:sz w:val="24"/>
          <w:szCs w:val="24"/>
        </w:rPr>
        <w:t>)</w:t>
      </w:r>
      <w:r w:rsidRPr="007D69BF">
        <w:rPr>
          <w:rFonts w:ascii="Times New Roman" w:hAnsi="Times New Roman" w:cs="Times New Roman"/>
          <w:sz w:val="24"/>
          <w:szCs w:val="24"/>
        </w:rPr>
        <w:t>.</w:t>
      </w:r>
    </w:p>
    <w:p w14:paraId="2648BC0A" w14:textId="77777777" w:rsidR="00D06FB7" w:rsidRDefault="00D06FB7" w:rsidP="00D06FB7">
      <w:pPr>
        <w:spacing w:after="0" w:line="360" w:lineRule="auto"/>
        <w:jc w:val="both"/>
        <w:rPr>
          <w:rFonts w:ascii="Times New Roman" w:hAnsi="Times New Roman" w:cs="Times New Roman"/>
          <w:sz w:val="24"/>
          <w:szCs w:val="24"/>
        </w:rPr>
      </w:pPr>
    </w:p>
    <w:p w14:paraId="4108AF18" w14:textId="00325738" w:rsidR="00833D1B" w:rsidRPr="007D69BF" w:rsidRDefault="00833D1B" w:rsidP="00D06FB7">
      <w:pPr>
        <w:spacing w:after="0" w:line="360" w:lineRule="auto"/>
        <w:jc w:val="center"/>
        <w:rPr>
          <w:rFonts w:ascii="Times New Roman" w:hAnsi="Times New Roman" w:cs="Times New Roman"/>
          <w:b/>
          <w:bCs/>
          <w:sz w:val="28"/>
          <w:szCs w:val="28"/>
        </w:rPr>
      </w:pPr>
      <w:r w:rsidRPr="007D69BF">
        <w:rPr>
          <w:rFonts w:ascii="Times New Roman" w:hAnsi="Times New Roman" w:cs="Times New Roman"/>
          <w:b/>
          <w:bCs/>
          <w:sz w:val="28"/>
          <w:szCs w:val="28"/>
        </w:rPr>
        <w:t xml:space="preserve">1.1.3 </w:t>
      </w:r>
      <w:r w:rsidR="001F26A8" w:rsidRPr="007D69BF">
        <w:rPr>
          <w:rFonts w:ascii="Times New Roman" w:hAnsi="Times New Roman" w:cs="Times New Roman"/>
          <w:b/>
          <w:bCs/>
          <w:sz w:val="28"/>
          <w:szCs w:val="28"/>
        </w:rPr>
        <w:t>Fundamentos Teóricos de la Enfermería Comunitaria: Paradigmas para una Atención Integral y Contextual</w:t>
      </w:r>
    </w:p>
    <w:p w14:paraId="0531F647" w14:textId="4DFCDC91" w:rsidR="00833D1B" w:rsidRPr="007D69BF" w:rsidRDefault="00571401" w:rsidP="00D06FB7">
      <w:pPr>
        <w:spacing w:after="0" w:line="360" w:lineRule="auto"/>
        <w:ind w:firstLine="709"/>
        <w:jc w:val="both"/>
        <w:rPr>
          <w:rFonts w:ascii="Times New Roman" w:hAnsi="Times New Roman" w:cs="Times New Roman"/>
          <w:sz w:val="24"/>
          <w:szCs w:val="24"/>
        </w:rPr>
      </w:pPr>
      <w:r w:rsidRPr="007D69BF">
        <w:rPr>
          <w:rFonts w:ascii="Times New Roman" w:hAnsi="Times New Roman" w:cs="Times New Roman"/>
          <w:sz w:val="24"/>
          <w:szCs w:val="24"/>
        </w:rPr>
        <w:t>Como se ha analizado hasta este punto, l</w:t>
      </w:r>
      <w:r w:rsidR="00833D1B" w:rsidRPr="007D69BF">
        <w:rPr>
          <w:rFonts w:ascii="Times New Roman" w:hAnsi="Times New Roman" w:cs="Times New Roman"/>
          <w:sz w:val="24"/>
          <w:szCs w:val="24"/>
        </w:rPr>
        <w:t>a enfermería comunitaria, en su constante evolución, ha sido moldeada por una convergencia de teorías y paradigmas que emergen como respuesta a las necesidades sociales, culturales y sanitarias cambiantes. Esta trayectoria no es solo el resultado de una progresión lineal, sino un reflejo de la interacción compleja entre el contexto histórico y el imperativo de cuidar a las personas desde una visión integral, reconociendo en ellas no solo seres biológicos, sino entes inmersos en redes de relaciones que influyen en su salud</w:t>
      </w:r>
      <w:r w:rsidR="001F513A" w:rsidRPr="007D69BF">
        <w:rPr>
          <w:rFonts w:ascii="Times New Roman" w:hAnsi="Times New Roman" w:cs="Times New Roman"/>
          <w:sz w:val="24"/>
          <w:szCs w:val="24"/>
        </w:rPr>
        <w:t xml:space="preserve"> (</w:t>
      </w:r>
      <w:bookmarkStart w:id="25" w:name="_Hlk181107329"/>
      <w:r w:rsidR="001F513A" w:rsidRPr="007D69BF">
        <w:rPr>
          <w:rFonts w:ascii="Times New Roman" w:hAnsi="Times New Roman" w:cs="Times New Roman"/>
          <w:sz w:val="24"/>
          <w:szCs w:val="24"/>
        </w:rPr>
        <w:t>Baum, &amp; Fisher,2014</w:t>
      </w:r>
      <w:bookmarkEnd w:id="25"/>
      <w:r w:rsidR="001F513A" w:rsidRPr="007D69BF">
        <w:rPr>
          <w:rFonts w:ascii="Times New Roman" w:hAnsi="Times New Roman" w:cs="Times New Roman"/>
          <w:sz w:val="24"/>
          <w:szCs w:val="24"/>
        </w:rPr>
        <w:t>).</w:t>
      </w:r>
      <w:r w:rsidR="00833D1B" w:rsidRPr="007D69BF">
        <w:rPr>
          <w:rFonts w:ascii="Times New Roman" w:hAnsi="Times New Roman" w:cs="Times New Roman"/>
          <w:sz w:val="24"/>
          <w:szCs w:val="24"/>
        </w:rPr>
        <w:t xml:space="preserve"> La evolución de este campo sitúa en el centro la idea de un enfoque holístico, donde el cuidado no es un simple acto técnico, sino un proceso profundamente humano y social (</w:t>
      </w:r>
      <w:bookmarkStart w:id="26" w:name="_Hlk181107336"/>
      <w:proofErr w:type="spellStart"/>
      <w:r w:rsidR="00833D1B" w:rsidRPr="007D69BF">
        <w:rPr>
          <w:rFonts w:ascii="Times New Roman" w:hAnsi="Times New Roman" w:cs="Times New Roman"/>
          <w:sz w:val="24"/>
          <w:szCs w:val="24"/>
        </w:rPr>
        <w:t>Kerouac</w:t>
      </w:r>
      <w:proofErr w:type="spellEnd"/>
      <w:r w:rsidR="00833D1B" w:rsidRPr="007D69BF">
        <w:rPr>
          <w:rFonts w:ascii="Times New Roman" w:hAnsi="Times New Roman" w:cs="Times New Roman"/>
          <w:sz w:val="24"/>
          <w:szCs w:val="24"/>
        </w:rPr>
        <w:t>, 1996</w:t>
      </w:r>
      <w:bookmarkEnd w:id="26"/>
      <w:r w:rsidR="00833D1B" w:rsidRPr="007D69BF">
        <w:rPr>
          <w:rFonts w:ascii="Times New Roman" w:hAnsi="Times New Roman" w:cs="Times New Roman"/>
          <w:sz w:val="24"/>
          <w:szCs w:val="24"/>
        </w:rPr>
        <w:t xml:space="preserve">). Desde esta perspectiva, la enfermería comunitaria ha adoptado seis corrientes clave: las necesidades, la interacción, los efectos deseados, la promoción de la salud, el ser humano unitario y el </w:t>
      </w:r>
      <w:proofErr w:type="spellStart"/>
      <w:r w:rsidR="00833D1B" w:rsidRPr="007D69BF">
        <w:rPr>
          <w:rFonts w:ascii="Times New Roman" w:hAnsi="Times New Roman" w:cs="Times New Roman"/>
          <w:i/>
          <w:iCs/>
          <w:sz w:val="24"/>
          <w:szCs w:val="24"/>
        </w:rPr>
        <w:t>caring</w:t>
      </w:r>
      <w:proofErr w:type="spellEnd"/>
      <w:r w:rsidR="00833D1B" w:rsidRPr="007D69BF">
        <w:rPr>
          <w:rFonts w:ascii="Times New Roman" w:hAnsi="Times New Roman" w:cs="Times New Roman"/>
          <w:sz w:val="24"/>
          <w:szCs w:val="24"/>
        </w:rPr>
        <w:t xml:space="preserve"> (</w:t>
      </w:r>
      <w:proofErr w:type="spellStart"/>
      <w:r w:rsidR="00833D1B" w:rsidRPr="007D69BF">
        <w:rPr>
          <w:rFonts w:ascii="Times New Roman" w:hAnsi="Times New Roman" w:cs="Times New Roman"/>
          <w:sz w:val="24"/>
          <w:szCs w:val="24"/>
        </w:rPr>
        <w:t>Kerouac</w:t>
      </w:r>
      <w:proofErr w:type="spellEnd"/>
      <w:r w:rsidR="00833D1B" w:rsidRPr="007D69BF">
        <w:rPr>
          <w:rFonts w:ascii="Times New Roman" w:hAnsi="Times New Roman" w:cs="Times New Roman"/>
          <w:sz w:val="24"/>
          <w:szCs w:val="24"/>
        </w:rPr>
        <w:t>, 1996), cada una aportando un matiz diferente, pero complementario, en la forma en que se entiende y practica el cuidado en las comunidades.</w:t>
      </w:r>
    </w:p>
    <w:p w14:paraId="68C1AB00" w14:textId="1C7F4758" w:rsidR="00833D1B" w:rsidRPr="007D69BF" w:rsidRDefault="00833D1B" w:rsidP="00D06FB7">
      <w:pPr>
        <w:spacing w:after="0" w:line="360" w:lineRule="auto"/>
        <w:ind w:firstLine="709"/>
        <w:jc w:val="both"/>
        <w:rPr>
          <w:rFonts w:ascii="Times New Roman" w:hAnsi="Times New Roman" w:cs="Times New Roman"/>
          <w:sz w:val="24"/>
          <w:szCs w:val="24"/>
        </w:rPr>
      </w:pPr>
      <w:r w:rsidRPr="007D69BF">
        <w:rPr>
          <w:rFonts w:ascii="Times New Roman" w:hAnsi="Times New Roman" w:cs="Times New Roman"/>
          <w:sz w:val="24"/>
          <w:szCs w:val="24"/>
        </w:rPr>
        <w:lastRenderedPageBreak/>
        <w:t xml:space="preserve">Entre las diversas teorías que sustentan la enfermería comunitaria, resuenan nombres cuya visión ha moldeado profundamente la práctica. El </w:t>
      </w:r>
      <w:r w:rsidRPr="007D69BF">
        <w:rPr>
          <w:rFonts w:ascii="Times New Roman" w:hAnsi="Times New Roman" w:cs="Times New Roman"/>
          <w:i/>
          <w:iCs/>
          <w:sz w:val="24"/>
          <w:szCs w:val="24"/>
        </w:rPr>
        <w:t>Modelo del Entorno</w:t>
      </w:r>
      <w:r w:rsidRPr="007D69BF">
        <w:rPr>
          <w:rFonts w:ascii="Times New Roman" w:hAnsi="Times New Roman" w:cs="Times New Roman"/>
          <w:sz w:val="24"/>
          <w:szCs w:val="24"/>
        </w:rPr>
        <w:t xml:space="preserve"> de Florence Nightingale (</w:t>
      </w:r>
      <w:r w:rsidR="00571401" w:rsidRPr="007D69BF">
        <w:rPr>
          <w:rFonts w:ascii="Times New Roman" w:hAnsi="Times New Roman" w:cs="Times New Roman"/>
          <w:sz w:val="24"/>
          <w:szCs w:val="24"/>
        </w:rPr>
        <w:t>2002</w:t>
      </w:r>
      <w:r w:rsidRPr="007D69BF">
        <w:rPr>
          <w:rFonts w:ascii="Times New Roman" w:hAnsi="Times New Roman" w:cs="Times New Roman"/>
          <w:sz w:val="24"/>
          <w:szCs w:val="24"/>
        </w:rPr>
        <w:t xml:space="preserve">), por ejemplo, sigue siendo un pilar fundamental, no solo en su tiempo, sino también en el presente. Nightingale, aun sin nombrar explícitamente a la enfermería comunitaria, articuló en su obra </w:t>
      </w:r>
      <w:r w:rsidRPr="007D69BF">
        <w:rPr>
          <w:rFonts w:ascii="Times New Roman" w:hAnsi="Times New Roman" w:cs="Times New Roman"/>
          <w:i/>
          <w:iCs/>
          <w:sz w:val="24"/>
          <w:szCs w:val="24"/>
        </w:rPr>
        <w:t xml:space="preserve">Notes </w:t>
      </w:r>
      <w:proofErr w:type="spellStart"/>
      <w:r w:rsidRPr="007D69BF">
        <w:rPr>
          <w:rFonts w:ascii="Times New Roman" w:hAnsi="Times New Roman" w:cs="Times New Roman"/>
          <w:i/>
          <w:iCs/>
          <w:sz w:val="24"/>
          <w:szCs w:val="24"/>
        </w:rPr>
        <w:t>on</w:t>
      </w:r>
      <w:proofErr w:type="spellEnd"/>
      <w:r w:rsidRPr="007D69BF">
        <w:rPr>
          <w:rFonts w:ascii="Times New Roman" w:hAnsi="Times New Roman" w:cs="Times New Roman"/>
          <w:i/>
          <w:iCs/>
          <w:sz w:val="24"/>
          <w:szCs w:val="24"/>
        </w:rPr>
        <w:t xml:space="preserve"> </w:t>
      </w:r>
      <w:proofErr w:type="spellStart"/>
      <w:r w:rsidRPr="007D69BF">
        <w:rPr>
          <w:rFonts w:ascii="Times New Roman" w:hAnsi="Times New Roman" w:cs="Times New Roman"/>
          <w:i/>
          <w:iCs/>
          <w:sz w:val="24"/>
          <w:szCs w:val="24"/>
        </w:rPr>
        <w:t>Nursing</w:t>
      </w:r>
      <w:proofErr w:type="spellEnd"/>
      <w:r w:rsidRPr="007D69BF">
        <w:rPr>
          <w:rFonts w:ascii="Times New Roman" w:hAnsi="Times New Roman" w:cs="Times New Roman"/>
          <w:i/>
          <w:iCs/>
          <w:sz w:val="24"/>
          <w:szCs w:val="24"/>
        </w:rPr>
        <w:t xml:space="preserve">: </w:t>
      </w:r>
      <w:proofErr w:type="spellStart"/>
      <w:r w:rsidRPr="007D69BF">
        <w:rPr>
          <w:rFonts w:ascii="Times New Roman" w:hAnsi="Times New Roman" w:cs="Times New Roman"/>
          <w:i/>
          <w:iCs/>
          <w:sz w:val="24"/>
          <w:szCs w:val="24"/>
        </w:rPr>
        <w:t>What</w:t>
      </w:r>
      <w:proofErr w:type="spellEnd"/>
      <w:r w:rsidRPr="007D69BF">
        <w:rPr>
          <w:rFonts w:ascii="Times New Roman" w:hAnsi="Times New Roman" w:cs="Times New Roman"/>
          <w:i/>
          <w:iCs/>
          <w:sz w:val="24"/>
          <w:szCs w:val="24"/>
        </w:rPr>
        <w:t xml:space="preserve"> </w:t>
      </w:r>
      <w:proofErr w:type="spellStart"/>
      <w:r w:rsidRPr="007D69BF">
        <w:rPr>
          <w:rFonts w:ascii="Times New Roman" w:hAnsi="Times New Roman" w:cs="Times New Roman"/>
          <w:i/>
          <w:iCs/>
          <w:sz w:val="24"/>
          <w:szCs w:val="24"/>
        </w:rPr>
        <w:t>it</w:t>
      </w:r>
      <w:proofErr w:type="spellEnd"/>
      <w:r w:rsidRPr="007D69BF">
        <w:rPr>
          <w:rFonts w:ascii="Times New Roman" w:hAnsi="Times New Roman" w:cs="Times New Roman"/>
          <w:i/>
          <w:iCs/>
          <w:sz w:val="24"/>
          <w:szCs w:val="24"/>
        </w:rPr>
        <w:t xml:space="preserve"> </w:t>
      </w:r>
      <w:proofErr w:type="spellStart"/>
      <w:r w:rsidRPr="007D69BF">
        <w:rPr>
          <w:rFonts w:ascii="Times New Roman" w:hAnsi="Times New Roman" w:cs="Times New Roman"/>
          <w:i/>
          <w:iCs/>
          <w:sz w:val="24"/>
          <w:szCs w:val="24"/>
        </w:rPr>
        <w:t>is</w:t>
      </w:r>
      <w:proofErr w:type="spellEnd"/>
      <w:r w:rsidRPr="007D69BF">
        <w:rPr>
          <w:rFonts w:ascii="Times New Roman" w:hAnsi="Times New Roman" w:cs="Times New Roman"/>
          <w:i/>
          <w:iCs/>
          <w:sz w:val="24"/>
          <w:szCs w:val="24"/>
        </w:rPr>
        <w:t xml:space="preserve">, and </w:t>
      </w:r>
      <w:proofErr w:type="spellStart"/>
      <w:r w:rsidRPr="007D69BF">
        <w:rPr>
          <w:rFonts w:ascii="Times New Roman" w:hAnsi="Times New Roman" w:cs="Times New Roman"/>
          <w:i/>
          <w:iCs/>
          <w:sz w:val="24"/>
          <w:szCs w:val="24"/>
        </w:rPr>
        <w:t>what</w:t>
      </w:r>
      <w:proofErr w:type="spellEnd"/>
      <w:r w:rsidRPr="007D69BF">
        <w:rPr>
          <w:rFonts w:ascii="Times New Roman" w:hAnsi="Times New Roman" w:cs="Times New Roman"/>
          <w:i/>
          <w:iCs/>
          <w:sz w:val="24"/>
          <w:szCs w:val="24"/>
        </w:rPr>
        <w:t xml:space="preserve"> </w:t>
      </w:r>
      <w:proofErr w:type="spellStart"/>
      <w:r w:rsidRPr="007D69BF">
        <w:rPr>
          <w:rFonts w:ascii="Times New Roman" w:hAnsi="Times New Roman" w:cs="Times New Roman"/>
          <w:i/>
          <w:iCs/>
          <w:sz w:val="24"/>
          <w:szCs w:val="24"/>
        </w:rPr>
        <w:t>it</w:t>
      </w:r>
      <w:proofErr w:type="spellEnd"/>
      <w:r w:rsidRPr="007D69BF">
        <w:rPr>
          <w:rFonts w:ascii="Times New Roman" w:hAnsi="Times New Roman" w:cs="Times New Roman"/>
          <w:i/>
          <w:iCs/>
          <w:sz w:val="24"/>
          <w:szCs w:val="24"/>
        </w:rPr>
        <w:t xml:space="preserve"> </w:t>
      </w:r>
      <w:proofErr w:type="spellStart"/>
      <w:r w:rsidRPr="007D69BF">
        <w:rPr>
          <w:rFonts w:ascii="Times New Roman" w:hAnsi="Times New Roman" w:cs="Times New Roman"/>
          <w:i/>
          <w:iCs/>
          <w:sz w:val="24"/>
          <w:szCs w:val="24"/>
        </w:rPr>
        <w:t>is</w:t>
      </w:r>
      <w:proofErr w:type="spellEnd"/>
      <w:r w:rsidRPr="007D69BF">
        <w:rPr>
          <w:rFonts w:ascii="Times New Roman" w:hAnsi="Times New Roman" w:cs="Times New Roman"/>
          <w:i/>
          <w:iCs/>
          <w:sz w:val="24"/>
          <w:szCs w:val="24"/>
        </w:rPr>
        <w:t xml:space="preserve"> </w:t>
      </w:r>
      <w:proofErr w:type="spellStart"/>
      <w:r w:rsidRPr="007D69BF">
        <w:rPr>
          <w:rFonts w:ascii="Times New Roman" w:hAnsi="Times New Roman" w:cs="Times New Roman"/>
          <w:i/>
          <w:iCs/>
          <w:sz w:val="24"/>
          <w:szCs w:val="24"/>
        </w:rPr>
        <w:t>not</w:t>
      </w:r>
      <w:proofErr w:type="spellEnd"/>
      <w:r w:rsidRPr="007D69BF">
        <w:rPr>
          <w:rFonts w:ascii="Times New Roman" w:hAnsi="Times New Roman" w:cs="Times New Roman"/>
          <w:sz w:val="24"/>
          <w:szCs w:val="24"/>
        </w:rPr>
        <w:t xml:space="preserve"> una visión radical para su época: la enfermería como arte y ciencia capaz de mejorar la salud a través de la gestión cuidadosa del entorno, donde la educación y la prevención juegan un papel central. Su enfoque no se limitaba a curar al enfermo, sino a generar un ambiente que permitiese a las personas desarrollar su máximo potencial para vivir de manera saludable (Nightingale, </w:t>
      </w:r>
      <w:r w:rsidR="00571401" w:rsidRPr="007D69BF">
        <w:rPr>
          <w:rFonts w:ascii="Times New Roman" w:hAnsi="Times New Roman" w:cs="Times New Roman"/>
          <w:sz w:val="24"/>
          <w:szCs w:val="24"/>
        </w:rPr>
        <w:t>2002</w:t>
      </w:r>
      <w:r w:rsidRPr="007D69BF">
        <w:rPr>
          <w:rFonts w:ascii="Times New Roman" w:hAnsi="Times New Roman" w:cs="Times New Roman"/>
          <w:sz w:val="24"/>
          <w:szCs w:val="24"/>
        </w:rPr>
        <w:t>). Este legado, aunque arraigado en un contexto histórico específico, es un llamado a trascender las intervenciones inmediatas y a pensar en el bienestar como un derecho que debe ser cultivado y sostenido activamente.</w:t>
      </w:r>
    </w:p>
    <w:p w14:paraId="68CA1B74" w14:textId="37EB7171" w:rsidR="00833D1B" w:rsidRPr="007D69BF" w:rsidRDefault="00833D1B" w:rsidP="00D06FB7">
      <w:pPr>
        <w:spacing w:after="0" w:line="360" w:lineRule="auto"/>
        <w:ind w:firstLine="709"/>
        <w:jc w:val="both"/>
        <w:rPr>
          <w:rFonts w:ascii="Times New Roman" w:hAnsi="Times New Roman" w:cs="Times New Roman"/>
          <w:sz w:val="24"/>
          <w:szCs w:val="24"/>
        </w:rPr>
      </w:pPr>
      <w:r w:rsidRPr="007D69BF">
        <w:rPr>
          <w:rFonts w:ascii="Times New Roman" w:hAnsi="Times New Roman" w:cs="Times New Roman"/>
          <w:sz w:val="24"/>
          <w:szCs w:val="24"/>
        </w:rPr>
        <w:t>Nightingale no solo veía al individuo en términos de su fragilidad física, sino que entendía la salud como una capacidad integral de usar al máximo las facultades propias</w:t>
      </w:r>
      <w:r w:rsidR="001F513A" w:rsidRPr="007D69BF">
        <w:rPr>
          <w:rFonts w:ascii="Times New Roman" w:hAnsi="Times New Roman" w:cs="Times New Roman"/>
          <w:sz w:val="24"/>
          <w:szCs w:val="24"/>
        </w:rPr>
        <w:t xml:space="preserve"> (Nightingale, </w:t>
      </w:r>
      <w:r w:rsidR="00571401" w:rsidRPr="007D69BF">
        <w:rPr>
          <w:rFonts w:ascii="Times New Roman" w:hAnsi="Times New Roman" w:cs="Times New Roman"/>
          <w:sz w:val="24"/>
          <w:szCs w:val="24"/>
        </w:rPr>
        <w:t>20</w:t>
      </w:r>
      <w:r w:rsidR="0011302F" w:rsidRPr="007D69BF">
        <w:rPr>
          <w:rFonts w:ascii="Times New Roman" w:hAnsi="Times New Roman" w:cs="Times New Roman"/>
          <w:sz w:val="24"/>
          <w:szCs w:val="24"/>
        </w:rPr>
        <w:t>0</w:t>
      </w:r>
      <w:r w:rsidR="00571401" w:rsidRPr="007D69BF">
        <w:rPr>
          <w:rFonts w:ascii="Times New Roman" w:hAnsi="Times New Roman" w:cs="Times New Roman"/>
          <w:sz w:val="24"/>
          <w:szCs w:val="24"/>
        </w:rPr>
        <w:t>2</w:t>
      </w:r>
      <w:r w:rsidR="001F513A" w:rsidRPr="007D69BF">
        <w:rPr>
          <w:rFonts w:ascii="Times New Roman" w:hAnsi="Times New Roman" w:cs="Times New Roman"/>
          <w:sz w:val="24"/>
          <w:szCs w:val="24"/>
        </w:rPr>
        <w:t>)</w:t>
      </w:r>
      <w:r w:rsidRPr="007D69BF">
        <w:rPr>
          <w:rFonts w:ascii="Times New Roman" w:hAnsi="Times New Roman" w:cs="Times New Roman"/>
          <w:sz w:val="24"/>
          <w:szCs w:val="24"/>
        </w:rPr>
        <w:t xml:space="preserve">. En su visión, el entorno no era una simple circunstancia externa, sino un factor determinante de la salud, cuya gestión adecuada podía no solo prevenir enfermedades, sino también facilitar la recuperación. Este enfoque, que vinculaba salud y entorno, resulta especialmente relevante </w:t>
      </w:r>
      <w:r w:rsidR="00A34022">
        <w:rPr>
          <w:rFonts w:ascii="Times New Roman" w:hAnsi="Times New Roman" w:cs="Times New Roman"/>
          <w:sz w:val="24"/>
          <w:szCs w:val="24"/>
        </w:rPr>
        <w:t>en el contexto actual</w:t>
      </w:r>
      <w:r w:rsidRPr="007D69BF">
        <w:rPr>
          <w:rFonts w:ascii="Times New Roman" w:hAnsi="Times New Roman" w:cs="Times New Roman"/>
          <w:sz w:val="24"/>
          <w:szCs w:val="24"/>
        </w:rPr>
        <w:t xml:space="preserve">, </w:t>
      </w:r>
      <w:r w:rsidR="00A34022">
        <w:rPr>
          <w:rFonts w:ascii="Times New Roman" w:hAnsi="Times New Roman" w:cs="Times New Roman"/>
          <w:sz w:val="24"/>
          <w:szCs w:val="24"/>
        </w:rPr>
        <w:t>donde</w:t>
      </w:r>
      <w:r w:rsidRPr="007D69BF">
        <w:rPr>
          <w:rFonts w:ascii="Times New Roman" w:hAnsi="Times New Roman" w:cs="Times New Roman"/>
          <w:sz w:val="24"/>
          <w:szCs w:val="24"/>
        </w:rPr>
        <w:t xml:space="preserve"> las desigualdades sociales y ambientales siguen definiendo las disparidades en los resultados de salud, particularmente entre las comunidades más vulnerables (Nightingale, </w:t>
      </w:r>
      <w:r w:rsidR="00571401" w:rsidRPr="007D69BF">
        <w:rPr>
          <w:rFonts w:ascii="Times New Roman" w:hAnsi="Times New Roman" w:cs="Times New Roman"/>
          <w:sz w:val="24"/>
          <w:szCs w:val="24"/>
        </w:rPr>
        <w:t>2002</w:t>
      </w:r>
      <w:r w:rsidRPr="007D69BF">
        <w:rPr>
          <w:rFonts w:ascii="Times New Roman" w:hAnsi="Times New Roman" w:cs="Times New Roman"/>
          <w:sz w:val="24"/>
          <w:szCs w:val="24"/>
        </w:rPr>
        <w:t>).</w:t>
      </w:r>
    </w:p>
    <w:p w14:paraId="2C8C2608" w14:textId="6F73A244" w:rsidR="00833D1B" w:rsidRPr="007D69BF" w:rsidRDefault="00833D1B" w:rsidP="00D06FB7">
      <w:pPr>
        <w:spacing w:after="0" w:line="360" w:lineRule="auto"/>
        <w:ind w:firstLine="709"/>
        <w:jc w:val="both"/>
        <w:rPr>
          <w:rFonts w:ascii="Times New Roman" w:hAnsi="Times New Roman" w:cs="Times New Roman"/>
          <w:sz w:val="24"/>
          <w:szCs w:val="24"/>
        </w:rPr>
      </w:pPr>
      <w:r w:rsidRPr="007D69BF">
        <w:rPr>
          <w:rFonts w:ascii="Times New Roman" w:hAnsi="Times New Roman" w:cs="Times New Roman"/>
          <w:sz w:val="24"/>
          <w:szCs w:val="24"/>
        </w:rPr>
        <w:t xml:space="preserve">El pensamiento de Nightingale se entrelaza con otros paradigmas que han ampliado y enriquecido la comprensión de la enfermería comunitaria. Madeleine Leininger, con su </w:t>
      </w:r>
      <w:r w:rsidRPr="007D69BF">
        <w:rPr>
          <w:rFonts w:ascii="Times New Roman" w:hAnsi="Times New Roman" w:cs="Times New Roman"/>
          <w:i/>
          <w:iCs/>
          <w:sz w:val="24"/>
          <w:szCs w:val="24"/>
        </w:rPr>
        <w:t>Teoría de la Diversidad y Universalidad de los Cuidados Culturales</w:t>
      </w:r>
      <w:r w:rsidRPr="007D69BF">
        <w:rPr>
          <w:rFonts w:ascii="Times New Roman" w:hAnsi="Times New Roman" w:cs="Times New Roman"/>
          <w:sz w:val="24"/>
          <w:szCs w:val="24"/>
        </w:rPr>
        <w:t xml:space="preserve">, introdujo una dimensión que Nightingale solo había esbozado: la importancia del contexto cultural. Para </w:t>
      </w:r>
      <w:bookmarkStart w:id="27" w:name="_Hlk181107359"/>
      <w:r w:rsidRPr="007D69BF">
        <w:rPr>
          <w:rFonts w:ascii="Times New Roman" w:hAnsi="Times New Roman" w:cs="Times New Roman"/>
          <w:sz w:val="24"/>
          <w:szCs w:val="24"/>
        </w:rPr>
        <w:t>Leininger</w:t>
      </w:r>
      <w:r w:rsidR="000C154E" w:rsidRPr="007D69BF">
        <w:rPr>
          <w:rFonts w:ascii="Times New Roman" w:hAnsi="Times New Roman" w:cs="Times New Roman"/>
          <w:sz w:val="24"/>
          <w:szCs w:val="24"/>
        </w:rPr>
        <w:t xml:space="preserve"> (199</w:t>
      </w:r>
      <w:r w:rsidR="00571401" w:rsidRPr="007D69BF">
        <w:rPr>
          <w:rFonts w:ascii="Times New Roman" w:hAnsi="Times New Roman" w:cs="Times New Roman"/>
          <w:sz w:val="24"/>
          <w:szCs w:val="24"/>
        </w:rPr>
        <w:t>9</w:t>
      </w:r>
      <w:r w:rsidR="000C154E" w:rsidRPr="007D69BF">
        <w:rPr>
          <w:rFonts w:ascii="Times New Roman" w:hAnsi="Times New Roman" w:cs="Times New Roman"/>
          <w:sz w:val="24"/>
          <w:szCs w:val="24"/>
        </w:rPr>
        <w:t>)</w:t>
      </w:r>
      <w:bookmarkEnd w:id="27"/>
      <w:r w:rsidRPr="007D69BF">
        <w:rPr>
          <w:rFonts w:ascii="Times New Roman" w:hAnsi="Times New Roman" w:cs="Times New Roman"/>
          <w:sz w:val="24"/>
          <w:szCs w:val="24"/>
        </w:rPr>
        <w:t>, el cuidado no puede ser efectivo si no es culturalmente congruente. Las creencias, valores y prácticas de una comunidad determinan no solo cómo se percibe la salud, sino también cómo se acepta o rechaza la intervención del cuidado (Leininger, 199</w:t>
      </w:r>
      <w:r w:rsidR="00571401" w:rsidRPr="007D69BF">
        <w:rPr>
          <w:rFonts w:ascii="Times New Roman" w:hAnsi="Times New Roman" w:cs="Times New Roman"/>
          <w:sz w:val="24"/>
          <w:szCs w:val="24"/>
        </w:rPr>
        <w:t>9; 2002</w:t>
      </w:r>
      <w:r w:rsidRPr="007D69BF">
        <w:rPr>
          <w:rFonts w:ascii="Times New Roman" w:hAnsi="Times New Roman" w:cs="Times New Roman"/>
          <w:sz w:val="24"/>
          <w:szCs w:val="24"/>
        </w:rPr>
        <w:t>). La enfermería transcultural, según Leininger</w:t>
      </w:r>
      <w:r w:rsidR="000C154E" w:rsidRPr="007D69BF">
        <w:rPr>
          <w:rFonts w:ascii="Times New Roman" w:hAnsi="Times New Roman" w:cs="Times New Roman"/>
          <w:sz w:val="24"/>
          <w:szCs w:val="24"/>
        </w:rPr>
        <w:t xml:space="preserve"> (199</w:t>
      </w:r>
      <w:r w:rsidR="003C704E" w:rsidRPr="007D69BF">
        <w:rPr>
          <w:rFonts w:ascii="Times New Roman" w:hAnsi="Times New Roman" w:cs="Times New Roman"/>
          <w:sz w:val="24"/>
          <w:szCs w:val="24"/>
        </w:rPr>
        <w:t>9;2002</w:t>
      </w:r>
      <w:r w:rsidR="000C154E" w:rsidRPr="007D69BF">
        <w:rPr>
          <w:rFonts w:ascii="Times New Roman" w:hAnsi="Times New Roman" w:cs="Times New Roman"/>
          <w:sz w:val="24"/>
          <w:szCs w:val="24"/>
        </w:rPr>
        <w:t>)</w:t>
      </w:r>
      <w:r w:rsidRPr="007D69BF">
        <w:rPr>
          <w:rFonts w:ascii="Times New Roman" w:hAnsi="Times New Roman" w:cs="Times New Roman"/>
          <w:sz w:val="24"/>
          <w:szCs w:val="24"/>
        </w:rPr>
        <w:t>, obliga a las enfermeras a adoptar una visión comparativa y holística, donde el conocimiento profesional se integra con el saber cultural local para generar un cuidado verdaderamente significativo y efectivo. Este enfoque no solo amplía el concepto de entorno de Nightingale, sino que también nos desafía a reconocer que el cuidado comunitario no es un acto neutral; está imbuido de significados culturales que deben ser respetados y comprendidos.</w:t>
      </w:r>
    </w:p>
    <w:p w14:paraId="179BC22C" w14:textId="19DB46CF" w:rsidR="00833D1B" w:rsidRPr="007D69BF" w:rsidRDefault="00833D1B" w:rsidP="00D06FB7">
      <w:pPr>
        <w:spacing w:after="0" w:line="360" w:lineRule="auto"/>
        <w:ind w:firstLine="709"/>
        <w:jc w:val="both"/>
        <w:rPr>
          <w:rFonts w:ascii="Times New Roman" w:hAnsi="Times New Roman" w:cs="Times New Roman"/>
          <w:sz w:val="24"/>
          <w:szCs w:val="24"/>
        </w:rPr>
      </w:pPr>
      <w:r w:rsidRPr="007D69BF">
        <w:rPr>
          <w:rFonts w:ascii="Times New Roman" w:hAnsi="Times New Roman" w:cs="Times New Roman"/>
          <w:sz w:val="24"/>
          <w:szCs w:val="24"/>
        </w:rPr>
        <w:lastRenderedPageBreak/>
        <w:t xml:space="preserve">En esta misma línea, el </w:t>
      </w:r>
      <w:r w:rsidRPr="007D69BF">
        <w:rPr>
          <w:rFonts w:ascii="Times New Roman" w:hAnsi="Times New Roman" w:cs="Times New Roman"/>
          <w:i/>
          <w:iCs/>
          <w:sz w:val="24"/>
          <w:szCs w:val="24"/>
        </w:rPr>
        <w:t>Modelo de Promoción de la Salud</w:t>
      </w:r>
      <w:r w:rsidRPr="007D69BF">
        <w:rPr>
          <w:rFonts w:ascii="Times New Roman" w:hAnsi="Times New Roman" w:cs="Times New Roman"/>
          <w:sz w:val="24"/>
          <w:szCs w:val="24"/>
        </w:rPr>
        <w:t xml:space="preserve"> de </w:t>
      </w:r>
      <w:bookmarkStart w:id="28" w:name="_Hlk181107383"/>
      <w:r w:rsidRPr="007D69BF">
        <w:rPr>
          <w:rFonts w:ascii="Times New Roman" w:hAnsi="Times New Roman" w:cs="Times New Roman"/>
          <w:sz w:val="24"/>
          <w:szCs w:val="24"/>
        </w:rPr>
        <w:t>Nola Pender</w:t>
      </w:r>
      <w:r w:rsidR="005834D2" w:rsidRPr="007D69BF">
        <w:rPr>
          <w:rFonts w:ascii="Times New Roman" w:hAnsi="Times New Roman" w:cs="Times New Roman"/>
          <w:sz w:val="24"/>
          <w:szCs w:val="24"/>
        </w:rPr>
        <w:t xml:space="preserve">, </w:t>
      </w:r>
      <w:proofErr w:type="spellStart"/>
      <w:r w:rsidR="005834D2" w:rsidRPr="007D69BF">
        <w:rPr>
          <w:rFonts w:ascii="Times New Roman" w:hAnsi="Times New Roman" w:cs="Times New Roman"/>
          <w:sz w:val="24"/>
          <w:szCs w:val="24"/>
        </w:rPr>
        <w:t>Maurdaugh</w:t>
      </w:r>
      <w:proofErr w:type="spellEnd"/>
      <w:r w:rsidR="005834D2" w:rsidRPr="007D69BF">
        <w:rPr>
          <w:rFonts w:ascii="Times New Roman" w:hAnsi="Times New Roman" w:cs="Times New Roman"/>
          <w:sz w:val="24"/>
          <w:szCs w:val="24"/>
        </w:rPr>
        <w:t xml:space="preserve"> &amp; Parsons </w:t>
      </w:r>
      <w:r w:rsidRPr="007D69BF">
        <w:rPr>
          <w:rFonts w:ascii="Times New Roman" w:hAnsi="Times New Roman" w:cs="Times New Roman"/>
          <w:sz w:val="24"/>
          <w:szCs w:val="24"/>
        </w:rPr>
        <w:t>(201</w:t>
      </w:r>
      <w:r w:rsidR="005834D2" w:rsidRPr="007D69BF">
        <w:rPr>
          <w:rFonts w:ascii="Times New Roman" w:hAnsi="Times New Roman" w:cs="Times New Roman"/>
          <w:sz w:val="24"/>
          <w:szCs w:val="24"/>
        </w:rPr>
        <w:t>5</w:t>
      </w:r>
      <w:r w:rsidRPr="007D69BF">
        <w:rPr>
          <w:rFonts w:ascii="Times New Roman" w:hAnsi="Times New Roman" w:cs="Times New Roman"/>
          <w:sz w:val="24"/>
          <w:szCs w:val="24"/>
        </w:rPr>
        <w:t>)</w:t>
      </w:r>
      <w:bookmarkEnd w:id="28"/>
      <w:r w:rsidRPr="007D69BF">
        <w:rPr>
          <w:rFonts w:ascii="Times New Roman" w:hAnsi="Times New Roman" w:cs="Times New Roman"/>
          <w:sz w:val="24"/>
          <w:szCs w:val="24"/>
        </w:rPr>
        <w:t xml:space="preserve"> añade una capa de complejidad al destacar la autopercepción y los factores conductuales como determinantes clave en la salud. Pender sostiene que la percepción que una persona tiene de sí misma y de su entorno influye directamente en su capacidad para adoptar comportamientos saludables. La autoeficacia percibida, entendida como la confianza en la capacidad de controlar y mejorar la propia salud, emerge como un componente esencial en la promoción de la salud, particularmente en el contexto comunitario (Aristizábal et al., 2011). La visión de Pender</w:t>
      </w:r>
      <w:r w:rsidR="003C704E" w:rsidRPr="007D69BF">
        <w:rPr>
          <w:rFonts w:ascii="Times New Roman" w:hAnsi="Times New Roman" w:cs="Times New Roman"/>
          <w:sz w:val="24"/>
          <w:szCs w:val="24"/>
        </w:rPr>
        <w:t xml:space="preserve"> et al.</w:t>
      </w:r>
      <w:r w:rsidRPr="007D69BF">
        <w:rPr>
          <w:rFonts w:ascii="Times New Roman" w:hAnsi="Times New Roman" w:cs="Times New Roman"/>
          <w:sz w:val="24"/>
          <w:szCs w:val="24"/>
        </w:rPr>
        <w:t xml:space="preserve"> </w:t>
      </w:r>
      <w:r w:rsidR="000C154E" w:rsidRPr="007D69BF">
        <w:rPr>
          <w:rFonts w:ascii="Times New Roman" w:hAnsi="Times New Roman" w:cs="Times New Roman"/>
          <w:sz w:val="24"/>
          <w:szCs w:val="24"/>
        </w:rPr>
        <w:t>(201</w:t>
      </w:r>
      <w:r w:rsidR="005834D2" w:rsidRPr="007D69BF">
        <w:rPr>
          <w:rFonts w:ascii="Times New Roman" w:hAnsi="Times New Roman" w:cs="Times New Roman"/>
          <w:sz w:val="24"/>
          <w:szCs w:val="24"/>
        </w:rPr>
        <w:t>5</w:t>
      </w:r>
      <w:r w:rsidR="000C154E" w:rsidRPr="007D69BF">
        <w:rPr>
          <w:rFonts w:ascii="Times New Roman" w:hAnsi="Times New Roman" w:cs="Times New Roman"/>
          <w:sz w:val="24"/>
          <w:szCs w:val="24"/>
        </w:rPr>
        <w:t xml:space="preserve">) </w:t>
      </w:r>
      <w:r w:rsidRPr="007D69BF">
        <w:rPr>
          <w:rFonts w:ascii="Times New Roman" w:hAnsi="Times New Roman" w:cs="Times New Roman"/>
          <w:sz w:val="24"/>
          <w:szCs w:val="24"/>
        </w:rPr>
        <w:t>resalta la importancia de capacitar a las personas no solo en términos de conocimiento, sino también en su capacidad para actuar, sugiriendo que la transformación de las conductas hacia prácticas saludables depende en gran medida de la construcción de una percepción positiva y empoderadora.</w:t>
      </w:r>
    </w:p>
    <w:p w14:paraId="4D74CD7A" w14:textId="3083D76B" w:rsidR="00833D1B" w:rsidRPr="007D69BF" w:rsidRDefault="00833D1B" w:rsidP="00D06FB7">
      <w:pPr>
        <w:spacing w:after="0" w:line="360" w:lineRule="auto"/>
        <w:ind w:firstLine="709"/>
        <w:jc w:val="both"/>
        <w:rPr>
          <w:rFonts w:ascii="Times New Roman" w:hAnsi="Times New Roman" w:cs="Times New Roman"/>
          <w:sz w:val="24"/>
          <w:szCs w:val="24"/>
        </w:rPr>
      </w:pPr>
      <w:r w:rsidRPr="007D69BF">
        <w:rPr>
          <w:rFonts w:ascii="Times New Roman" w:hAnsi="Times New Roman" w:cs="Times New Roman"/>
          <w:sz w:val="24"/>
          <w:szCs w:val="24"/>
        </w:rPr>
        <w:t xml:space="preserve">Así, las teorías de Nightingale, Leininger y Pender no solo ofrecen una base sólida para la práctica de la enfermería comunitaria, sino que también nos invitan a repensar el acto de cuidar desde una perspectiva que es tanto inclusiva como emancipadora. Nightingale </w:t>
      </w:r>
      <w:r w:rsidR="000C154E" w:rsidRPr="007D69BF">
        <w:rPr>
          <w:rFonts w:ascii="Times New Roman" w:hAnsi="Times New Roman" w:cs="Times New Roman"/>
          <w:sz w:val="24"/>
          <w:szCs w:val="24"/>
        </w:rPr>
        <w:t>(</w:t>
      </w:r>
      <w:r w:rsidR="003C704E" w:rsidRPr="007D69BF">
        <w:rPr>
          <w:rFonts w:ascii="Times New Roman" w:hAnsi="Times New Roman" w:cs="Times New Roman"/>
          <w:sz w:val="24"/>
          <w:szCs w:val="24"/>
        </w:rPr>
        <w:t>2002</w:t>
      </w:r>
      <w:r w:rsidR="000C154E" w:rsidRPr="007D69BF">
        <w:rPr>
          <w:rFonts w:ascii="Times New Roman" w:hAnsi="Times New Roman" w:cs="Times New Roman"/>
          <w:sz w:val="24"/>
          <w:szCs w:val="24"/>
        </w:rPr>
        <w:t xml:space="preserve">) </w:t>
      </w:r>
      <w:r w:rsidRPr="007D69BF">
        <w:rPr>
          <w:rFonts w:ascii="Times New Roman" w:hAnsi="Times New Roman" w:cs="Times New Roman"/>
          <w:sz w:val="24"/>
          <w:szCs w:val="24"/>
        </w:rPr>
        <w:t>nos recuerda que el entorno, tanto físico como social, define las posibilidades de salud; Leininger nos exige respetar y adaptar nuestras intervenciones a los contextos culturales, mientras que Pender</w:t>
      </w:r>
      <w:r w:rsidR="005834D2" w:rsidRPr="007D69BF">
        <w:rPr>
          <w:rFonts w:ascii="Times New Roman" w:hAnsi="Times New Roman" w:cs="Times New Roman"/>
          <w:sz w:val="24"/>
          <w:szCs w:val="24"/>
        </w:rPr>
        <w:t xml:space="preserve"> et al.</w:t>
      </w:r>
      <w:r w:rsidR="000C154E" w:rsidRPr="007D69BF">
        <w:rPr>
          <w:rFonts w:ascii="Times New Roman" w:hAnsi="Times New Roman" w:cs="Times New Roman"/>
          <w:sz w:val="24"/>
          <w:szCs w:val="24"/>
        </w:rPr>
        <w:t xml:space="preserve"> (</w:t>
      </w:r>
      <w:r w:rsidR="005834D2" w:rsidRPr="007D69BF">
        <w:rPr>
          <w:rFonts w:ascii="Times New Roman" w:hAnsi="Times New Roman" w:cs="Times New Roman"/>
          <w:sz w:val="24"/>
          <w:szCs w:val="24"/>
        </w:rPr>
        <w:t>2015</w:t>
      </w:r>
      <w:r w:rsidR="000C154E" w:rsidRPr="007D69BF">
        <w:rPr>
          <w:rFonts w:ascii="Times New Roman" w:hAnsi="Times New Roman" w:cs="Times New Roman"/>
          <w:sz w:val="24"/>
          <w:szCs w:val="24"/>
        </w:rPr>
        <w:t>)</w:t>
      </w:r>
      <w:r w:rsidRPr="007D69BF">
        <w:rPr>
          <w:rFonts w:ascii="Times New Roman" w:hAnsi="Times New Roman" w:cs="Times New Roman"/>
          <w:sz w:val="24"/>
          <w:szCs w:val="24"/>
        </w:rPr>
        <w:t xml:space="preserve"> nos insta a empoderar a los individuos para que tomen control de su salud a través de la autoeficacia. Estos paradigmas, lejos de ser estáticos, dialogan entre sí y reflejan la necesidad de un enfoque integral que abarque la diversidad y la complejidad de las comunidades.</w:t>
      </w:r>
    </w:p>
    <w:p w14:paraId="1170ECB3" w14:textId="77777777" w:rsidR="00D06FB7" w:rsidRDefault="00D06FB7" w:rsidP="00D06FB7">
      <w:pPr>
        <w:spacing w:after="0" w:line="360" w:lineRule="auto"/>
        <w:jc w:val="both"/>
        <w:rPr>
          <w:rFonts w:ascii="Times New Roman" w:hAnsi="Times New Roman" w:cs="Times New Roman"/>
          <w:b/>
          <w:bCs/>
          <w:sz w:val="28"/>
          <w:szCs w:val="28"/>
        </w:rPr>
      </w:pPr>
    </w:p>
    <w:p w14:paraId="286E8896" w14:textId="4F62840E" w:rsidR="00C51073" w:rsidRPr="007D69BF" w:rsidRDefault="00C51073" w:rsidP="00D06FB7">
      <w:pPr>
        <w:spacing w:after="0" w:line="360" w:lineRule="auto"/>
        <w:jc w:val="center"/>
        <w:rPr>
          <w:rFonts w:ascii="Times New Roman" w:hAnsi="Times New Roman" w:cs="Times New Roman"/>
          <w:b/>
          <w:bCs/>
          <w:sz w:val="28"/>
          <w:szCs w:val="28"/>
        </w:rPr>
      </w:pPr>
      <w:r w:rsidRPr="007D69BF">
        <w:rPr>
          <w:rFonts w:ascii="Times New Roman" w:hAnsi="Times New Roman" w:cs="Times New Roman"/>
          <w:b/>
          <w:bCs/>
          <w:sz w:val="28"/>
          <w:szCs w:val="28"/>
        </w:rPr>
        <w:t>1.1.</w:t>
      </w:r>
      <w:r w:rsidR="001F26A8" w:rsidRPr="007D69BF">
        <w:rPr>
          <w:rFonts w:ascii="Times New Roman" w:hAnsi="Times New Roman" w:cs="Times New Roman"/>
          <w:b/>
          <w:bCs/>
          <w:sz w:val="28"/>
          <w:szCs w:val="28"/>
        </w:rPr>
        <w:t>4</w:t>
      </w:r>
      <w:r w:rsidRPr="007D69BF">
        <w:rPr>
          <w:rFonts w:ascii="Times New Roman" w:hAnsi="Times New Roman" w:cs="Times New Roman"/>
          <w:b/>
          <w:bCs/>
          <w:sz w:val="28"/>
          <w:szCs w:val="28"/>
        </w:rPr>
        <w:t xml:space="preserve"> </w:t>
      </w:r>
      <w:r w:rsidR="001F26A8" w:rsidRPr="007D69BF">
        <w:rPr>
          <w:rFonts w:ascii="Times New Roman" w:hAnsi="Times New Roman" w:cs="Times New Roman"/>
          <w:b/>
          <w:bCs/>
          <w:sz w:val="28"/>
          <w:szCs w:val="28"/>
        </w:rPr>
        <w:t>Demografía y Desarrollo Socioeconómico: Factores Claves en la Transformación de la Enfermería Comunitaria</w:t>
      </w:r>
    </w:p>
    <w:p w14:paraId="337AA7E0" w14:textId="51D80EF7" w:rsidR="00C51073" w:rsidRPr="007D69BF" w:rsidRDefault="00C51073" w:rsidP="00D06FB7">
      <w:pPr>
        <w:spacing w:after="0" w:line="360" w:lineRule="auto"/>
        <w:ind w:firstLine="709"/>
        <w:jc w:val="both"/>
        <w:rPr>
          <w:rFonts w:ascii="Times New Roman" w:hAnsi="Times New Roman" w:cs="Times New Roman"/>
          <w:sz w:val="24"/>
          <w:szCs w:val="24"/>
        </w:rPr>
      </w:pPr>
      <w:r w:rsidRPr="007D69BF">
        <w:rPr>
          <w:rFonts w:ascii="Times New Roman" w:hAnsi="Times New Roman" w:cs="Times New Roman"/>
          <w:sz w:val="24"/>
          <w:szCs w:val="24"/>
        </w:rPr>
        <w:t>El panorama actual de la salud en México refleja profundas desigualdades en la distribución de recursos y personal especializado, lo que exacerba las carencias en la atención sanitaria, especialmente en las zonas más vulnerables</w:t>
      </w:r>
      <w:r w:rsidR="000C154E" w:rsidRPr="007D69BF">
        <w:rPr>
          <w:rFonts w:ascii="Times New Roman" w:hAnsi="Times New Roman" w:cs="Times New Roman"/>
          <w:sz w:val="24"/>
          <w:szCs w:val="24"/>
        </w:rPr>
        <w:t xml:space="preserve"> (</w:t>
      </w:r>
      <w:r w:rsidR="007046DB" w:rsidRPr="007D69BF">
        <w:rPr>
          <w:rFonts w:ascii="Times New Roman" w:hAnsi="Times New Roman" w:cs="Times New Roman"/>
          <w:sz w:val="24"/>
          <w:szCs w:val="24"/>
        </w:rPr>
        <w:t>Frenk</w:t>
      </w:r>
      <w:r w:rsidR="00240BBC" w:rsidRPr="007D69BF">
        <w:rPr>
          <w:rFonts w:ascii="Times New Roman" w:hAnsi="Times New Roman" w:cs="Times New Roman"/>
          <w:sz w:val="24"/>
          <w:szCs w:val="24"/>
        </w:rPr>
        <w:t xml:space="preserve"> et al., </w:t>
      </w:r>
      <w:r w:rsidR="000C154E" w:rsidRPr="007D69BF">
        <w:rPr>
          <w:rFonts w:ascii="Times New Roman" w:hAnsi="Times New Roman" w:cs="Times New Roman"/>
          <w:sz w:val="24"/>
          <w:szCs w:val="24"/>
        </w:rPr>
        <w:t>2009)</w:t>
      </w:r>
      <w:r w:rsidRPr="007D69BF">
        <w:rPr>
          <w:rFonts w:ascii="Times New Roman" w:hAnsi="Times New Roman" w:cs="Times New Roman"/>
          <w:sz w:val="24"/>
          <w:szCs w:val="24"/>
        </w:rPr>
        <w:t>. Ante esta realidad, el programa de Licenciatura en Enfermería Comunitaria (LECO) se perfila como una respuesta estratégica y necesaria, diseñada para formar profesionales que no solo dominen las competencias técnicas, sino que también comprendan las complejas interacciones sociales, antropológicas y humanísticas que subyacen en el cuidado de la salud</w:t>
      </w:r>
      <w:r w:rsidR="000C154E" w:rsidRPr="007D69BF">
        <w:rPr>
          <w:rFonts w:ascii="Times New Roman" w:hAnsi="Times New Roman" w:cs="Times New Roman"/>
          <w:sz w:val="24"/>
          <w:szCs w:val="24"/>
        </w:rPr>
        <w:t xml:space="preserve"> (Universidad de la Salud, 2020)</w:t>
      </w:r>
      <w:r w:rsidRPr="007D69BF">
        <w:rPr>
          <w:rFonts w:ascii="Times New Roman" w:hAnsi="Times New Roman" w:cs="Times New Roman"/>
          <w:sz w:val="24"/>
          <w:szCs w:val="24"/>
        </w:rPr>
        <w:t>. Este enfoque integral no es meramente un añadido teórico, sino una necesidad urgente en un país donde las estructuras de salud requieren una transformación que va más allá de lo puramente técnico (</w:t>
      </w:r>
      <w:bookmarkStart w:id="29" w:name="_Hlk181107406"/>
      <w:r w:rsidR="00657713" w:rsidRPr="007D69BF">
        <w:rPr>
          <w:rFonts w:ascii="Times New Roman" w:hAnsi="Times New Roman" w:cs="Times New Roman"/>
          <w:sz w:val="24"/>
          <w:szCs w:val="24"/>
        </w:rPr>
        <w:t xml:space="preserve">International Council </w:t>
      </w:r>
      <w:proofErr w:type="spellStart"/>
      <w:r w:rsidR="00657713" w:rsidRPr="007D69BF">
        <w:rPr>
          <w:rFonts w:ascii="Times New Roman" w:hAnsi="Times New Roman" w:cs="Times New Roman"/>
          <w:sz w:val="24"/>
          <w:szCs w:val="24"/>
        </w:rPr>
        <w:t>of</w:t>
      </w:r>
      <w:proofErr w:type="spellEnd"/>
      <w:r w:rsidR="00657713" w:rsidRPr="007D69BF">
        <w:rPr>
          <w:rFonts w:ascii="Times New Roman" w:hAnsi="Times New Roman" w:cs="Times New Roman"/>
          <w:sz w:val="24"/>
          <w:szCs w:val="24"/>
        </w:rPr>
        <w:t xml:space="preserve"> Nurses</w:t>
      </w:r>
      <w:r w:rsidR="003C704E" w:rsidRPr="007D69BF">
        <w:rPr>
          <w:rFonts w:ascii="Times New Roman" w:hAnsi="Times New Roman" w:cs="Times New Roman"/>
          <w:sz w:val="24"/>
          <w:szCs w:val="24"/>
        </w:rPr>
        <w:t xml:space="preserve"> [</w:t>
      </w:r>
      <w:r w:rsidR="00657713" w:rsidRPr="007D69BF">
        <w:rPr>
          <w:rFonts w:ascii="Times New Roman" w:hAnsi="Times New Roman" w:cs="Times New Roman"/>
          <w:sz w:val="24"/>
          <w:szCs w:val="24"/>
        </w:rPr>
        <w:t>ICN</w:t>
      </w:r>
      <w:r w:rsidR="003C704E" w:rsidRPr="007D69BF">
        <w:rPr>
          <w:rFonts w:ascii="Times New Roman" w:hAnsi="Times New Roman" w:cs="Times New Roman"/>
          <w:sz w:val="24"/>
          <w:szCs w:val="24"/>
        </w:rPr>
        <w:t>]</w:t>
      </w:r>
      <w:r w:rsidRPr="007D69BF">
        <w:rPr>
          <w:rFonts w:ascii="Times New Roman" w:hAnsi="Times New Roman" w:cs="Times New Roman"/>
          <w:sz w:val="24"/>
          <w:szCs w:val="24"/>
        </w:rPr>
        <w:t>, 2018</w:t>
      </w:r>
      <w:bookmarkEnd w:id="29"/>
      <w:r w:rsidRPr="007D69BF">
        <w:rPr>
          <w:rFonts w:ascii="Times New Roman" w:hAnsi="Times New Roman" w:cs="Times New Roman"/>
          <w:sz w:val="24"/>
          <w:szCs w:val="24"/>
        </w:rPr>
        <w:t xml:space="preserve">; </w:t>
      </w:r>
      <w:r w:rsidR="000C154E" w:rsidRPr="007D69BF">
        <w:rPr>
          <w:rFonts w:ascii="Times New Roman" w:hAnsi="Times New Roman" w:cs="Times New Roman"/>
          <w:sz w:val="24"/>
          <w:szCs w:val="24"/>
        </w:rPr>
        <w:lastRenderedPageBreak/>
        <w:t>Universidad de la Salud, 2020</w:t>
      </w:r>
      <w:r w:rsidRPr="007D69BF">
        <w:rPr>
          <w:rFonts w:ascii="Times New Roman" w:hAnsi="Times New Roman" w:cs="Times New Roman"/>
          <w:sz w:val="24"/>
          <w:szCs w:val="24"/>
        </w:rPr>
        <w:t>). La LECO no solo responde a la demanda de personal, sino que pone en el centro la formación de profesionales con una visión holística, capaces de liderar y gestionar servicios de salud de manera eficaz y sensible a las realidades sociales de México.</w:t>
      </w:r>
    </w:p>
    <w:p w14:paraId="03871DDC" w14:textId="0BEB8398" w:rsidR="00C51073" w:rsidRPr="007D69BF" w:rsidRDefault="00C51073" w:rsidP="00D06FB7">
      <w:pPr>
        <w:spacing w:after="0" w:line="360" w:lineRule="auto"/>
        <w:ind w:firstLine="709"/>
        <w:jc w:val="both"/>
        <w:rPr>
          <w:rFonts w:ascii="Times New Roman" w:hAnsi="Times New Roman" w:cs="Times New Roman"/>
          <w:sz w:val="24"/>
          <w:szCs w:val="24"/>
        </w:rPr>
      </w:pPr>
      <w:r w:rsidRPr="007D69BF">
        <w:rPr>
          <w:rFonts w:ascii="Times New Roman" w:hAnsi="Times New Roman" w:cs="Times New Roman"/>
          <w:sz w:val="24"/>
          <w:szCs w:val="24"/>
        </w:rPr>
        <w:t xml:space="preserve">El déficit de personal cualificado en enfermería, evidenciado por organismos internacionales y nacionales, es alarmante. La </w:t>
      </w:r>
      <w:bookmarkStart w:id="30" w:name="_Hlk181107415"/>
      <w:r w:rsidRPr="007D69BF">
        <w:rPr>
          <w:rFonts w:ascii="Times New Roman" w:hAnsi="Times New Roman" w:cs="Times New Roman"/>
          <w:sz w:val="24"/>
          <w:szCs w:val="24"/>
        </w:rPr>
        <w:t xml:space="preserve">Organización Mundial de la </w:t>
      </w:r>
      <w:r w:rsidR="003C704E" w:rsidRPr="007D69BF">
        <w:rPr>
          <w:rFonts w:ascii="Times New Roman" w:hAnsi="Times New Roman" w:cs="Times New Roman"/>
          <w:sz w:val="24"/>
          <w:szCs w:val="24"/>
        </w:rPr>
        <w:t>Salud (</w:t>
      </w:r>
      <w:r w:rsidRPr="007D69BF">
        <w:rPr>
          <w:rFonts w:ascii="Times New Roman" w:hAnsi="Times New Roman" w:cs="Times New Roman"/>
          <w:sz w:val="24"/>
          <w:szCs w:val="24"/>
        </w:rPr>
        <w:t>2016</w:t>
      </w:r>
      <w:bookmarkEnd w:id="30"/>
      <w:r w:rsidRPr="007D69BF">
        <w:rPr>
          <w:rFonts w:ascii="Times New Roman" w:hAnsi="Times New Roman" w:cs="Times New Roman"/>
          <w:sz w:val="24"/>
          <w:szCs w:val="24"/>
        </w:rPr>
        <w:t>) y Fajardo</w:t>
      </w:r>
      <w:r w:rsidR="0011302F" w:rsidRPr="007D69BF">
        <w:rPr>
          <w:rFonts w:ascii="Times New Roman" w:hAnsi="Times New Roman" w:cs="Times New Roman"/>
          <w:sz w:val="24"/>
          <w:szCs w:val="24"/>
        </w:rPr>
        <w:t>, Carrillo y Neri</w:t>
      </w:r>
      <w:r w:rsidRPr="007D69BF">
        <w:rPr>
          <w:rFonts w:ascii="Times New Roman" w:hAnsi="Times New Roman" w:cs="Times New Roman"/>
          <w:sz w:val="24"/>
          <w:szCs w:val="24"/>
        </w:rPr>
        <w:t xml:space="preserve"> (2015) han señalado reiteradamente que la simple formación de más enfermeras no es suficiente; es necesario un enfoque que priorice la calidad y la especialización en áreas como la salud comunitaria. Datos recientes del Instituto Nacional de Estadística y Geografía (</w:t>
      </w:r>
      <w:bookmarkStart w:id="31" w:name="_Hlk181107435"/>
      <w:r w:rsidRPr="007D69BF">
        <w:rPr>
          <w:rFonts w:ascii="Times New Roman" w:hAnsi="Times New Roman" w:cs="Times New Roman"/>
          <w:sz w:val="24"/>
          <w:szCs w:val="24"/>
        </w:rPr>
        <w:t>INEGI</w:t>
      </w:r>
      <w:bookmarkEnd w:id="31"/>
      <w:r w:rsidRPr="007D69BF">
        <w:rPr>
          <w:rFonts w:ascii="Times New Roman" w:hAnsi="Times New Roman" w:cs="Times New Roman"/>
          <w:sz w:val="24"/>
          <w:szCs w:val="24"/>
        </w:rPr>
        <w:t>, 202</w:t>
      </w:r>
      <w:r w:rsidR="003C704E" w:rsidRPr="007D69BF">
        <w:rPr>
          <w:rFonts w:ascii="Times New Roman" w:hAnsi="Times New Roman" w:cs="Times New Roman"/>
          <w:sz w:val="24"/>
          <w:szCs w:val="24"/>
        </w:rPr>
        <w:t>3</w:t>
      </w:r>
      <w:r w:rsidRPr="007D69BF">
        <w:rPr>
          <w:rFonts w:ascii="Times New Roman" w:hAnsi="Times New Roman" w:cs="Times New Roman"/>
          <w:sz w:val="24"/>
          <w:szCs w:val="24"/>
        </w:rPr>
        <w:t>) revelan que en México existen aproximadamente 3.5 trabajadores de enfermería por cada mil habitantes, una cifra insuficiente para cubrir las necesidades básicas de salud. Este número es aún más preocupante si consideramos que gran parte del personal está concentrado en el sector terciario, trabajando en hospitales y clínicas, mientras que la atención primaria y comunitaria, esencial para la prevención y promoción de la salud, sigue siendo desatendida</w:t>
      </w:r>
      <w:r w:rsidR="000C154E" w:rsidRPr="007D69BF">
        <w:rPr>
          <w:rFonts w:ascii="Times New Roman" w:hAnsi="Times New Roman" w:cs="Times New Roman"/>
          <w:sz w:val="24"/>
          <w:szCs w:val="24"/>
        </w:rPr>
        <w:t xml:space="preserve"> (</w:t>
      </w:r>
      <w:r w:rsidR="00F2417F" w:rsidRPr="007D69BF">
        <w:rPr>
          <w:rFonts w:ascii="Times New Roman" w:hAnsi="Times New Roman" w:cs="Times New Roman"/>
          <w:sz w:val="24"/>
          <w:szCs w:val="24"/>
        </w:rPr>
        <w:t>Sistema de Administración del Servicio Social para la Salud [</w:t>
      </w:r>
      <w:r w:rsidR="000C154E" w:rsidRPr="007D69BF">
        <w:rPr>
          <w:rFonts w:ascii="Times New Roman" w:hAnsi="Times New Roman" w:cs="Times New Roman"/>
          <w:sz w:val="24"/>
          <w:szCs w:val="24"/>
        </w:rPr>
        <w:t>S</w:t>
      </w:r>
      <w:r w:rsidR="006F4D58" w:rsidRPr="007D69BF">
        <w:rPr>
          <w:rFonts w:ascii="Times New Roman" w:hAnsi="Times New Roman" w:cs="Times New Roman"/>
          <w:sz w:val="24"/>
          <w:szCs w:val="24"/>
        </w:rPr>
        <w:t>IARHE</w:t>
      </w:r>
      <w:r w:rsidR="00F2417F" w:rsidRPr="007D69BF">
        <w:rPr>
          <w:rFonts w:ascii="Times New Roman" w:hAnsi="Times New Roman" w:cs="Times New Roman"/>
          <w:sz w:val="24"/>
          <w:szCs w:val="24"/>
        </w:rPr>
        <w:t>]</w:t>
      </w:r>
      <w:r w:rsidR="000C154E" w:rsidRPr="007D69BF">
        <w:rPr>
          <w:rFonts w:ascii="Times New Roman" w:hAnsi="Times New Roman" w:cs="Times New Roman"/>
          <w:sz w:val="24"/>
          <w:szCs w:val="24"/>
        </w:rPr>
        <w:t>,2024)</w:t>
      </w:r>
      <w:r w:rsidRPr="007D69BF">
        <w:rPr>
          <w:rFonts w:ascii="Times New Roman" w:hAnsi="Times New Roman" w:cs="Times New Roman"/>
          <w:sz w:val="24"/>
          <w:szCs w:val="24"/>
        </w:rPr>
        <w:t>.</w:t>
      </w:r>
    </w:p>
    <w:p w14:paraId="71914075" w14:textId="74772FB6" w:rsidR="00C51073" w:rsidRDefault="00C51073" w:rsidP="00D06FB7">
      <w:pPr>
        <w:spacing w:after="0" w:line="360" w:lineRule="auto"/>
        <w:ind w:firstLine="709"/>
        <w:jc w:val="both"/>
        <w:rPr>
          <w:rFonts w:ascii="Times New Roman" w:hAnsi="Times New Roman" w:cs="Times New Roman"/>
          <w:sz w:val="24"/>
          <w:szCs w:val="24"/>
        </w:rPr>
      </w:pPr>
      <w:r w:rsidRPr="007D69BF">
        <w:rPr>
          <w:rFonts w:ascii="Times New Roman" w:hAnsi="Times New Roman" w:cs="Times New Roman"/>
          <w:sz w:val="24"/>
          <w:szCs w:val="24"/>
        </w:rPr>
        <w:t>Además, una fracción significativa de los trabajadores de enfermería se desempeña en el sector informal, lo que añade otra capa de complejidad al desafío de profesionalizar y especializar la enfermería en ámbitos comunitarios. Este sector informal, aunque invisible en muchas estadísticas oficiales, tiene un impacto considerable en la prestación de servicios de salud, pero también enfrenta barreras significativas para acceder a formación avanzada y reconocimiento profesional (INEGI, 202</w:t>
      </w:r>
      <w:r w:rsidR="006F4D58" w:rsidRPr="007D69BF">
        <w:rPr>
          <w:rFonts w:ascii="Times New Roman" w:hAnsi="Times New Roman" w:cs="Times New Roman"/>
          <w:sz w:val="24"/>
          <w:szCs w:val="24"/>
        </w:rPr>
        <w:t>3</w:t>
      </w:r>
      <w:r w:rsidRPr="007D69BF">
        <w:rPr>
          <w:rFonts w:ascii="Times New Roman" w:hAnsi="Times New Roman" w:cs="Times New Roman"/>
          <w:sz w:val="24"/>
          <w:szCs w:val="24"/>
        </w:rPr>
        <w:t xml:space="preserve">). El </w:t>
      </w:r>
      <w:r w:rsidRPr="007D69BF">
        <w:rPr>
          <w:rFonts w:ascii="Times New Roman" w:hAnsi="Times New Roman" w:cs="Times New Roman"/>
          <w:i/>
          <w:iCs/>
          <w:sz w:val="24"/>
          <w:szCs w:val="24"/>
        </w:rPr>
        <w:t>Sistema de Administración de Recursos Humanos en Enfermería</w:t>
      </w:r>
      <w:r w:rsidRPr="007D69BF">
        <w:rPr>
          <w:rFonts w:ascii="Times New Roman" w:hAnsi="Times New Roman" w:cs="Times New Roman"/>
          <w:sz w:val="24"/>
          <w:szCs w:val="24"/>
        </w:rPr>
        <w:t xml:space="preserve"> (SIARHE, 202</w:t>
      </w:r>
      <w:r w:rsidR="003172A7" w:rsidRPr="007D69BF">
        <w:rPr>
          <w:rFonts w:ascii="Times New Roman" w:hAnsi="Times New Roman" w:cs="Times New Roman"/>
          <w:sz w:val="24"/>
          <w:szCs w:val="24"/>
        </w:rPr>
        <w:t>4</w:t>
      </w:r>
      <w:r w:rsidRPr="007D69BF">
        <w:rPr>
          <w:rFonts w:ascii="Times New Roman" w:hAnsi="Times New Roman" w:cs="Times New Roman"/>
          <w:sz w:val="24"/>
          <w:szCs w:val="24"/>
        </w:rPr>
        <w:t xml:space="preserve">) confirma este escenario, evidenciando un crecimiento lento en la especialización académica, un factor crítico que limita la capacidad del sistema de salud para responder adecuadamente a las demandas crecientes y diversificadas del país (Figura </w:t>
      </w:r>
      <w:r w:rsidR="006F4D58" w:rsidRPr="007D69BF">
        <w:rPr>
          <w:rFonts w:ascii="Times New Roman" w:hAnsi="Times New Roman" w:cs="Times New Roman"/>
          <w:sz w:val="24"/>
          <w:szCs w:val="24"/>
        </w:rPr>
        <w:t>1</w:t>
      </w:r>
      <w:r w:rsidRPr="007D69BF">
        <w:rPr>
          <w:rFonts w:ascii="Times New Roman" w:hAnsi="Times New Roman" w:cs="Times New Roman"/>
          <w:sz w:val="24"/>
          <w:szCs w:val="24"/>
        </w:rPr>
        <w:t>).</w:t>
      </w:r>
    </w:p>
    <w:p w14:paraId="641F5B2C" w14:textId="77777777" w:rsidR="00D06FB7" w:rsidRDefault="00D06FB7" w:rsidP="00D06FB7">
      <w:pPr>
        <w:spacing w:after="0" w:line="360" w:lineRule="auto"/>
        <w:ind w:firstLine="709"/>
        <w:jc w:val="both"/>
        <w:rPr>
          <w:rFonts w:ascii="Times New Roman" w:hAnsi="Times New Roman" w:cs="Times New Roman"/>
          <w:sz w:val="24"/>
          <w:szCs w:val="24"/>
        </w:rPr>
      </w:pPr>
    </w:p>
    <w:p w14:paraId="7EDAED46" w14:textId="77777777" w:rsidR="00D06FB7" w:rsidRDefault="00D06FB7" w:rsidP="00D06FB7">
      <w:pPr>
        <w:spacing w:after="0" w:line="360" w:lineRule="auto"/>
        <w:ind w:firstLine="709"/>
        <w:jc w:val="both"/>
        <w:rPr>
          <w:rFonts w:ascii="Times New Roman" w:hAnsi="Times New Roman" w:cs="Times New Roman"/>
          <w:sz w:val="24"/>
          <w:szCs w:val="24"/>
        </w:rPr>
      </w:pPr>
    </w:p>
    <w:p w14:paraId="7C637EAB" w14:textId="77777777" w:rsidR="00D06FB7" w:rsidRDefault="00D06FB7" w:rsidP="00D06FB7">
      <w:pPr>
        <w:spacing w:after="0" w:line="360" w:lineRule="auto"/>
        <w:ind w:firstLine="709"/>
        <w:jc w:val="both"/>
        <w:rPr>
          <w:rFonts w:ascii="Times New Roman" w:hAnsi="Times New Roman" w:cs="Times New Roman"/>
          <w:sz w:val="24"/>
          <w:szCs w:val="24"/>
        </w:rPr>
      </w:pPr>
    </w:p>
    <w:p w14:paraId="529E0024" w14:textId="77777777" w:rsidR="00D06FB7" w:rsidRDefault="00D06FB7" w:rsidP="00D06FB7">
      <w:pPr>
        <w:spacing w:after="0" w:line="360" w:lineRule="auto"/>
        <w:ind w:firstLine="709"/>
        <w:jc w:val="both"/>
        <w:rPr>
          <w:rFonts w:ascii="Times New Roman" w:hAnsi="Times New Roman" w:cs="Times New Roman"/>
          <w:sz w:val="24"/>
          <w:szCs w:val="24"/>
        </w:rPr>
      </w:pPr>
    </w:p>
    <w:p w14:paraId="28CDBDA9" w14:textId="77777777" w:rsidR="00D06FB7" w:rsidRDefault="00D06FB7" w:rsidP="00D06FB7">
      <w:pPr>
        <w:spacing w:after="0" w:line="360" w:lineRule="auto"/>
        <w:ind w:firstLine="709"/>
        <w:jc w:val="both"/>
        <w:rPr>
          <w:rFonts w:ascii="Times New Roman" w:hAnsi="Times New Roman" w:cs="Times New Roman"/>
          <w:sz w:val="24"/>
          <w:szCs w:val="24"/>
        </w:rPr>
      </w:pPr>
    </w:p>
    <w:p w14:paraId="0EAFA748" w14:textId="77777777" w:rsidR="00D06FB7" w:rsidRDefault="00D06FB7" w:rsidP="00D06FB7">
      <w:pPr>
        <w:spacing w:after="0" w:line="360" w:lineRule="auto"/>
        <w:ind w:firstLine="709"/>
        <w:jc w:val="both"/>
        <w:rPr>
          <w:rFonts w:ascii="Times New Roman" w:hAnsi="Times New Roman" w:cs="Times New Roman"/>
          <w:sz w:val="24"/>
          <w:szCs w:val="24"/>
        </w:rPr>
      </w:pPr>
    </w:p>
    <w:p w14:paraId="3E7C2002" w14:textId="77777777" w:rsidR="00D06FB7" w:rsidRPr="007D69BF" w:rsidRDefault="00D06FB7" w:rsidP="00D06FB7">
      <w:pPr>
        <w:spacing w:after="0" w:line="360" w:lineRule="auto"/>
        <w:ind w:firstLine="709"/>
        <w:jc w:val="both"/>
        <w:rPr>
          <w:rFonts w:ascii="Times New Roman" w:hAnsi="Times New Roman" w:cs="Times New Roman"/>
          <w:sz w:val="24"/>
          <w:szCs w:val="24"/>
        </w:rPr>
      </w:pPr>
    </w:p>
    <w:p w14:paraId="6C62C9E7" w14:textId="54EAF8AC" w:rsidR="00C51073" w:rsidRPr="00D06FB7" w:rsidRDefault="00C51073" w:rsidP="00D06FB7">
      <w:pPr>
        <w:spacing w:line="360" w:lineRule="auto"/>
        <w:jc w:val="center"/>
        <w:rPr>
          <w:rFonts w:ascii="Times New Roman" w:hAnsi="Times New Roman" w:cs="Times New Roman"/>
          <w:sz w:val="24"/>
          <w:szCs w:val="24"/>
        </w:rPr>
      </w:pPr>
      <w:r w:rsidRPr="00D06FB7">
        <w:rPr>
          <w:rFonts w:ascii="Times New Roman" w:hAnsi="Times New Roman" w:cs="Times New Roman"/>
          <w:b/>
          <w:bCs/>
          <w:sz w:val="24"/>
          <w:szCs w:val="24"/>
        </w:rPr>
        <w:lastRenderedPageBreak/>
        <w:t>Figura</w:t>
      </w:r>
      <w:r w:rsidR="006F4D58" w:rsidRPr="00D06FB7">
        <w:rPr>
          <w:rFonts w:ascii="Times New Roman" w:hAnsi="Times New Roman" w:cs="Times New Roman"/>
          <w:b/>
          <w:bCs/>
          <w:sz w:val="24"/>
          <w:szCs w:val="24"/>
        </w:rPr>
        <w:t xml:space="preserve"> 1</w:t>
      </w:r>
      <w:r w:rsidR="00D06FB7" w:rsidRPr="00D06FB7">
        <w:rPr>
          <w:rFonts w:ascii="Times New Roman" w:hAnsi="Times New Roman" w:cs="Times New Roman"/>
          <w:sz w:val="24"/>
          <w:szCs w:val="24"/>
        </w:rPr>
        <w:t xml:space="preserve">. </w:t>
      </w:r>
      <w:r w:rsidRPr="00D06FB7">
        <w:rPr>
          <w:rFonts w:ascii="Times New Roman" w:hAnsi="Times New Roman" w:cs="Times New Roman"/>
          <w:sz w:val="24"/>
          <w:szCs w:val="24"/>
        </w:rPr>
        <w:t>Nivel de formación del personal de enfermería en México</w:t>
      </w:r>
    </w:p>
    <w:p w14:paraId="4A6DB89B" w14:textId="75BF9B4C" w:rsidR="006F4D58" w:rsidRPr="00C51073" w:rsidRDefault="006F4D58" w:rsidP="00860912">
      <w:pPr>
        <w:spacing w:line="360" w:lineRule="auto"/>
        <w:jc w:val="center"/>
        <w:rPr>
          <w:rFonts w:ascii="Arial" w:hAnsi="Arial" w:cs="Arial"/>
          <w:sz w:val="24"/>
          <w:szCs w:val="24"/>
        </w:rPr>
      </w:pPr>
      <w:r>
        <w:rPr>
          <w:rFonts w:ascii="Arial" w:hAnsi="Arial" w:cs="Arial"/>
          <w:noProof/>
          <w:sz w:val="24"/>
          <w:szCs w:val="24"/>
        </w:rPr>
        <w:drawing>
          <wp:inline distT="0" distB="0" distL="0" distR="0" wp14:anchorId="713B2646" wp14:editId="7CA60CCE">
            <wp:extent cx="4505325" cy="3363083"/>
            <wp:effectExtent l="0" t="0" r="0" b="8890"/>
            <wp:docPr id="15920763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3389"/>
                    <a:stretch/>
                  </pic:blipFill>
                  <pic:spPr bwMode="auto">
                    <a:xfrm>
                      <a:off x="0" y="0"/>
                      <a:ext cx="4505325" cy="3363083"/>
                    </a:xfrm>
                    <a:prstGeom prst="rect">
                      <a:avLst/>
                    </a:prstGeom>
                    <a:noFill/>
                    <a:ln>
                      <a:noFill/>
                    </a:ln>
                    <a:extLst>
                      <a:ext uri="{53640926-AAD7-44D8-BBD7-CCE9431645EC}">
                        <a14:shadowObscured xmlns:a14="http://schemas.microsoft.com/office/drawing/2010/main"/>
                      </a:ext>
                    </a:extLst>
                  </pic:spPr>
                </pic:pic>
              </a:graphicData>
            </a:graphic>
          </wp:inline>
        </w:drawing>
      </w:r>
    </w:p>
    <w:p w14:paraId="24E8976F" w14:textId="77777777" w:rsidR="00C51073" w:rsidRPr="00D06FB7" w:rsidRDefault="00C51073" w:rsidP="00D06FB7">
      <w:pPr>
        <w:spacing w:after="0" w:line="360" w:lineRule="auto"/>
        <w:jc w:val="center"/>
        <w:rPr>
          <w:rFonts w:ascii="Times New Roman" w:hAnsi="Times New Roman" w:cs="Times New Roman"/>
          <w:sz w:val="24"/>
          <w:szCs w:val="24"/>
        </w:rPr>
      </w:pPr>
      <w:r w:rsidRPr="00D06FB7">
        <w:rPr>
          <w:rFonts w:ascii="Times New Roman" w:hAnsi="Times New Roman" w:cs="Times New Roman"/>
          <w:sz w:val="24"/>
          <w:szCs w:val="24"/>
        </w:rPr>
        <w:t>*Nota: El gráfico ilustra el nivel académico del personal de enfermería en México al año 2024. Datos extraídos de SIARHE por la Dirección de Calidad y Educación en Salud. Gobierno de México.</w:t>
      </w:r>
    </w:p>
    <w:p w14:paraId="0A064230" w14:textId="20427E81" w:rsidR="00C51073" w:rsidRPr="007D69BF" w:rsidRDefault="00C51073" w:rsidP="00D06FB7">
      <w:pPr>
        <w:spacing w:after="0" w:line="360" w:lineRule="auto"/>
        <w:ind w:firstLine="709"/>
        <w:jc w:val="both"/>
        <w:rPr>
          <w:rFonts w:ascii="Times New Roman" w:hAnsi="Times New Roman" w:cs="Times New Roman"/>
          <w:sz w:val="24"/>
          <w:szCs w:val="24"/>
        </w:rPr>
      </w:pPr>
      <w:r w:rsidRPr="007D69BF">
        <w:rPr>
          <w:rFonts w:ascii="Times New Roman" w:hAnsi="Times New Roman" w:cs="Times New Roman"/>
          <w:sz w:val="24"/>
          <w:szCs w:val="24"/>
        </w:rPr>
        <w:t>En este contexto, la LECO no es solo una respuesta formativa, sino un vehículo esencial para subsanar las brechas estructurales del sistema de salud. Enfocada en la especialización y el desarrollo de competencias avanzadas, la LECO prepara a sus egresados para asumir roles críticos en el cuidado de pacientes pediátricos y en la atención comunitaria en general, donde el razonamiento profundo y el análisis crítico se convierten en herramientas indispensables</w:t>
      </w:r>
      <w:r w:rsidR="000C154E" w:rsidRPr="007D69BF">
        <w:rPr>
          <w:rFonts w:ascii="Times New Roman" w:hAnsi="Times New Roman" w:cs="Times New Roman"/>
          <w:sz w:val="24"/>
          <w:szCs w:val="24"/>
        </w:rPr>
        <w:t xml:space="preserve"> (Universidad de la Salud, 2020)</w:t>
      </w:r>
      <w:r w:rsidRPr="007D69BF">
        <w:rPr>
          <w:rFonts w:ascii="Times New Roman" w:hAnsi="Times New Roman" w:cs="Times New Roman"/>
          <w:sz w:val="24"/>
          <w:szCs w:val="24"/>
        </w:rPr>
        <w:t>. Esta formación multidimensional busca impulsar una mejora constante en los estándares de atención, no solo a nivel técnico, sino también en términos de sensibilidad cultural y comprensión de las realidades sociales de las comunidades a las que sirven</w:t>
      </w:r>
      <w:r w:rsidR="000C154E" w:rsidRPr="007D69BF">
        <w:rPr>
          <w:rFonts w:ascii="Times New Roman" w:hAnsi="Times New Roman" w:cs="Times New Roman"/>
          <w:sz w:val="24"/>
          <w:szCs w:val="24"/>
        </w:rPr>
        <w:t xml:space="preserve"> (Leininger, 2002)</w:t>
      </w:r>
      <w:r w:rsidRPr="007D69BF">
        <w:rPr>
          <w:rFonts w:ascii="Times New Roman" w:hAnsi="Times New Roman" w:cs="Times New Roman"/>
          <w:sz w:val="24"/>
          <w:szCs w:val="24"/>
        </w:rPr>
        <w:t>.</w:t>
      </w:r>
    </w:p>
    <w:p w14:paraId="2D25DC24" w14:textId="01CCA2DC" w:rsidR="00C51073" w:rsidRPr="007D69BF" w:rsidRDefault="00C51073" w:rsidP="00D06FB7">
      <w:pPr>
        <w:spacing w:after="0" w:line="360" w:lineRule="auto"/>
        <w:ind w:firstLine="709"/>
        <w:jc w:val="both"/>
        <w:rPr>
          <w:rFonts w:ascii="Times New Roman" w:hAnsi="Times New Roman" w:cs="Times New Roman"/>
          <w:sz w:val="24"/>
          <w:szCs w:val="24"/>
        </w:rPr>
      </w:pPr>
      <w:r w:rsidRPr="007D69BF">
        <w:rPr>
          <w:rFonts w:ascii="Times New Roman" w:hAnsi="Times New Roman" w:cs="Times New Roman"/>
          <w:sz w:val="24"/>
          <w:szCs w:val="24"/>
        </w:rPr>
        <w:t>El reto de fortalecer la enfermería en México, tanto en términos de cantidad como de calidad, es ineludible. No se trata solo de formar más profesionales, sino de dotarlos de una comprensión amplia y profunda del contexto en el que operan, para que puedan responder de manera efectiva a las necesidades cambiantes del país</w:t>
      </w:r>
      <w:r w:rsidR="000640BA" w:rsidRPr="007D69BF">
        <w:rPr>
          <w:rFonts w:ascii="Times New Roman" w:hAnsi="Times New Roman" w:cs="Times New Roman"/>
          <w:sz w:val="24"/>
          <w:szCs w:val="24"/>
        </w:rPr>
        <w:t xml:space="preserve"> (Nigenda et al</w:t>
      </w:r>
      <w:r w:rsidRPr="007D69BF">
        <w:rPr>
          <w:rFonts w:ascii="Times New Roman" w:hAnsi="Times New Roman" w:cs="Times New Roman"/>
          <w:sz w:val="24"/>
          <w:szCs w:val="24"/>
        </w:rPr>
        <w:t>.</w:t>
      </w:r>
      <w:r w:rsidR="000640BA" w:rsidRPr="007D69BF">
        <w:rPr>
          <w:rFonts w:ascii="Times New Roman" w:hAnsi="Times New Roman" w:cs="Times New Roman"/>
          <w:sz w:val="24"/>
          <w:szCs w:val="24"/>
        </w:rPr>
        <w:t>20</w:t>
      </w:r>
      <w:r w:rsidR="00240517" w:rsidRPr="007D69BF">
        <w:rPr>
          <w:rFonts w:ascii="Times New Roman" w:hAnsi="Times New Roman" w:cs="Times New Roman"/>
          <w:sz w:val="24"/>
          <w:szCs w:val="24"/>
        </w:rPr>
        <w:t>1</w:t>
      </w:r>
      <w:r w:rsidR="000640BA" w:rsidRPr="007D69BF">
        <w:rPr>
          <w:rFonts w:ascii="Times New Roman" w:hAnsi="Times New Roman" w:cs="Times New Roman"/>
          <w:sz w:val="24"/>
          <w:szCs w:val="24"/>
        </w:rPr>
        <w:t>5).</w:t>
      </w:r>
      <w:r w:rsidRPr="007D69BF">
        <w:rPr>
          <w:rFonts w:ascii="Times New Roman" w:hAnsi="Times New Roman" w:cs="Times New Roman"/>
          <w:sz w:val="24"/>
          <w:szCs w:val="24"/>
        </w:rPr>
        <w:t xml:space="preserve"> La LECO, al integrar una formación técnica rigurosa con un enfoque en los factores sociales y culturales que impactan la salud, emerge como una respuesta necesaria para transformar el sistema de </w:t>
      </w:r>
      <w:r w:rsidRPr="007D69BF">
        <w:rPr>
          <w:rFonts w:ascii="Times New Roman" w:hAnsi="Times New Roman" w:cs="Times New Roman"/>
          <w:sz w:val="24"/>
          <w:szCs w:val="24"/>
        </w:rPr>
        <w:lastRenderedPageBreak/>
        <w:t>salud en un ente más equitativo y eficiente, capaz de atender no solo las enfermedades, sino también las condiciones que las perpetúan</w:t>
      </w:r>
      <w:r w:rsidR="000640BA" w:rsidRPr="007D69BF">
        <w:rPr>
          <w:rFonts w:ascii="Times New Roman" w:hAnsi="Times New Roman" w:cs="Times New Roman"/>
          <w:sz w:val="24"/>
          <w:szCs w:val="24"/>
        </w:rPr>
        <w:t xml:space="preserve"> (</w:t>
      </w:r>
      <w:bookmarkStart w:id="32" w:name="_Hlk181107465"/>
      <w:r w:rsidR="000640BA" w:rsidRPr="007D69BF">
        <w:rPr>
          <w:rFonts w:ascii="Times New Roman" w:hAnsi="Times New Roman" w:cs="Times New Roman"/>
          <w:sz w:val="24"/>
          <w:szCs w:val="24"/>
        </w:rPr>
        <w:t>Frenk,2014</w:t>
      </w:r>
      <w:bookmarkEnd w:id="32"/>
      <w:r w:rsidR="000640BA" w:rsidRPr="007D69BF">
        <w:rPr>
          <w:rFonts w:ascii="Times New Roman" w:hAnsi="Times New Roman" w:cs="Times New Roman"/>
          <w:sz w:val="24"/>
          <w:szCs w:val="24"/>
        </w:rPr>
        <w:t>; Universidad de la Salud, 2020)</w:t>
      </w:r>
      <w:r w:rsidRPr="007D69BF">
        <w:rPr>
          <w:rFonts w:ascii="Times New Roman" w:hAnsi="Times New Roman" w:cs="Times New Roman"/>
          <w:sz w:val="24"/>
          <w:szCs w:val="24"/>
        </w:rPr>
        <w:t>.</w:t>
      </w:r>
    </w:p>
    <w:p w14:paraId="0FC608A6" w14:textId="77777777" w:rsidR="00D06FB7" w:rsidRDefault="00D06FB7" w:rsidP="00D06FB7">
      <w:pPr>
        <w:spacing w:after="0" w:line="360" w:lineRule="auto"/>
        <w:jc w:val="both"/>
        <w:rPr>
          <w:rFonts w:ascii="Times New Roman" w:hAnsi="Times New Roman" w:cs="Times New Roman"/>
          <w:b/>
          <w:bCs/>
          <w:sz w:val="32"/>
          <w:szCs w:val="32"/>
        </w:rPr>
      </w:pPr>
    </w:p>
    <w:p w14:paraId="44F1CD75" w14:textId="6A2B075A" w:rsidR="00576C4F" w:rsidRPr="007D69BF" w:rsidRDefault="003E719B" w:rsidP="00D06FB7">
      <w:pPr>
        <w:spacing w:after="0" w:line="360" w:lineRule="auto"/>
        <w:jc w:val="center"/>
        <w:rPr>
          <w:rFonts w:ascii="Times New Roman" w:hAnsi="Times New Roman" w:cs="Times New Roman"/>
          <w:b/>
          <w:bCs/>
          <w:sz w:val="32"/>
          <w:szCs w:val="32"/>
        </w:rPr>
      </w:pPr>
      <w:r w:rsidRPr="007D69BF">
        <w:rPr>
          <w:rFonts w:ascii="Times New Roman" w:hAnsi="Times New Roman" w:cs="Times New Roman"/>
          <w:b/>
          <w:bCs/>
          <w:sz w:val="32"/>
          <w:szCs w:val="32"/>
        </w:rPr>
        <w:t>Conclusión</w:t>
      </w:r>
    </w:p>
    <w:p w14:paraId="57B94FD4" w14:textId="705FA0BC" w:rsidR="003E719B" w:rsidRPr="007D69BF" w:rsidRDefault="003E719B" w:rsidP="00D06FB7">
      <w:pPr>
        <w:spacing w:after="0" w:line="360" w:lineRule="auto"/>
        <w:ind w:firstLine="709"/>
        <w:jc w:val="both"/>
        <w:rPr>
          <w:rFonts w:ascii="Times New Roman" w:hAnsi="Times New Roman" w:cs="Times New Roman"/>
          <w:sz w:val="24"/>
          <w:szCs w:val="24"/>
        </w:rPr>
      </w:pPr>
      <w:r w:rsidRPr="007D69BF">
        <w:rPr>
          <w:rFonts w:ascii="Times New Roman" w:hAnsi="Times New Roman" w:cs="Times New Roman"/>
          <w:sz w:val="24"/>
          <w:szCs w:val="24"/>
        </w:rPr>
        <w:t>En conclusión, el programa de Licenciatura en Enfermería Familiar y Comunitaria (LECO), propuesto por el gobierno mexicano a través de la Universidad de la Salud</w:t>
      </w:r>
      <w:r w:rsidR="000640BA" w:rsidRPr="007D69BF">
        <w:rPr>
          <w:rFonts w:ascii="Times New Roman" w:hAnsi="Times New Roman" w:cs="Times New Roman"/>
          <w:sz w:val="24"/>
          <w:szCs w:val="24"/>
        </w:rPr>
        <w:t xml:space="preserve"> (2020)</w:t>
      </w:r>
      <w:r w:rsidRPr="007D69BF">
        <w:rPr>
          <w:rFonts w:ascii="Times New Roman" w:hAnsi="Times New Roman" w:cs="Times New Roman"/>
          <w:sz w:val="24"/>
          <w:szCs w:val="24"/>
        </w:rPr>
        <w:t>, representa una respuesta necesaria y estratégica ante las crecientes necesidades del sistema de salud. El contexto actual, marcado por profundas desigualdades en el acceso a los servicios de salud, exige una formación que vaya más allá de lo técnico</w:t>
      </w:r>
      <w:r w:rsidR="000640BA" w:rsidRPr="007D69BF">
        <w:rPr>
          <w:rFonts w:ascii="Times New Roman" w:hAnsi="Times New Roman" w:cs="Times New Roman"/>
          <w:sz w:val="24"/>
          <w:szCs w:val="24"/>
        </w:rPr>
        <w:t xml:space="preserve"> (</w:t>
      </w:r>
      <w:bookmarkStart w:id="33" w:name="_Hlk181107491"/>
      <w:r w:rsidR="000640BA" w:rsidRPr="007D69BF">
        <w:rPr>
          <w:rFonts w:ascii="Times New Roman" w:hAnsi="Times New Roman" w:cs="Times New Roman"/>
          <w:sz w:val="24"/>
          <w:szCs w:val="24"/>
        </w:rPr>
        <w:t xml:space="preserve">Nigenda et al. </w:t>
      </w:r>
      <w:bookmarkEnd w:id="33"/>
      <w:r w:rsidR="00B17ABA" w:rsidRPr="007D69BF">
        <w:rPr>
          <w:rFonts w:ascii="Times New Roman" w:hAnsi="Times New Roman" w:cs="Times New Roman"/>
          <w:sz w:val="24"/>
          <w:szCs w:val="24"/>
        </w:rPr>
        <w:t>2015</w:t>
      </w:r>
      <w:r w:rsidR="00B17ABA">
        <w:rPr>
          <w:rFonts w:ascii="Times New Roman" w:hAnsi="Times New Roman" w:cs="Times New Roman"/>
          <w:sz w:val="24"/>
          <w:szCs w:val="24"/>
        </w:rPr>
        <w:t>; Phillips</w:t>
      </w:r>
      <w:r w:rsidR="00E4771C">
        <w:rPr>
          <w:rFonts w:ascii="Times New Roman" w:hAnsi="Times New Roman" w:cs="Times New Roman"/>
          <w:sz w:val="24"/>
          <w:szCs w:val="24"/>
        </w:rPr>
        <w:t>,2019</w:t>
      </w:r>
      <w:r w:rsidR="000640BA" w:rsidRPr="007D69BF">
        <w:rPr>
          <w:rFonts w:ascii="Times New Roman" w:hAnsi="Times New Roman" w:cs="Times New Roman"/>
          <w:sz w:val="24"/>
          <w:szCs w:val="24"/>
        </w:rPr>
        <w:t>)</w:t>
      </w:r>
      <w:r w:rsidRPr="007D69BF">
        <w:rPr>
          <w:rFonts w:ascii="Times New Roman" w:hAnsi="Times New Roman" w:cs="Times New Roman"/>
          <w:sz w:val="24"/>
          <w:szCs w:val="24"/>
        </w:rPr>
        <w:t>. La enfermería comunitaria, como se ha demostrado en este ensayo, debe ser entendida como una disciplina transformadora que articula un enfoque holístico, integrando la prevención, la atención personalizada y la sensibilidad a los factores socioculturales</w:t>
      </w:r>
      <w:r w:rsidR="000640BA" w:rsidRPr="007D69BF">
        <w:rPr>
          <w:rFonts w:ascii="Times New Roman" w:hAnsi="Times New Roman" w:cs="Times New Roman"/>
          <w:sz w:val="24"/>
          <w:szCs w:val="24"/>
        </w:rPr>
        <w:t xml:space="preserve"> (</w:t>
      </w:r>
      <w:bookmarkStart w:id="34" w:name="_Hlk181107483"/>
      <w:r w:rsidR="000640BA" w:rsidRPr="007D69BF">
        <w:rPr>
          <w:rFonts w:ascii="Times New Roman" w:hAnsi="Times New Roman" w:cs="Times New Roman"/>
          <w:sz w:val="24"/>
          <w:szCs w:val="24"/>
        </w:rPr>
        <w:t>Mc Murray</w:t>
      </w:r>
      <w:r w:rsidR="005A0303" w:rsidRPr="007D69BF">
        <w:rPr>
          <w:rFonts w:ascii="Times New Roman" w:hAnsi="Times New Roman" w:cs="Times New Roman"/>
          <w:sz w:val="24"/>
          <w:szCs w:val="24"/>
        </w:rPr>
        <w:t>, 2011</w:t>
      </w:r>
      <w:bookmarkEnd w:id="34"/>
      <w:r w:rsidR="00E4771C">
        <w:rPr>
          <w:rFonts w:ascii="Times New Roman" w:hAnsi="Times New Roman" w:cs="Times New Roman"/>
          <w:sz w:val="24"/>
          <w:szCs w:val="24"/>
        </w:rPr>
        <w:t>;</w:t>
      </w:r>
      <w:r w:rsidR="00E4771C" w:rsidRPr="00E4771C">
        <w:rPr>
          <w:rFonts w:ascii="Times New Roman" w:hAnsi="Times New Roman" w:cs="Times New Roman"/>
          <w:sz w:val="24"/>
          <w:szCs w:val="24"/>
        </w:rPr>
        <w:t xml:space="preserve"> </w:t>
      </w:r>
      <w:proofErr w:type="spellStart"/>
      <w:r w:rsidR="00E4771C" w:rsidRPr="00E4771C">
        <w:rPr>
          <w:rFonts w:ascii="Times New Roman" w:hAnsi="Times New Roman" w:cs="Times New Roman"/>
          <w:sz w:val="24"/>
          <w:szCs w:val="24"/>
        </w:rPr>
        <w:t>Doubova</w:t>
      </w:r>
      <w:proofErr w:type="spellEnd"/>
      <w:r w:rsidR="00E4771C" w:rsidRPr="00E4771C">
        <w:rPr>
          <w:rFonts w:ascii="Times New Roman" w:hAnsi="Times New Roman" w:cs="Times New Roman"/>
          <w:sz w:val="24"/>
          <w:szCs w:val="24"/>
        </w:rPr>
        <w:t xml:space="preserve"> et al., 2018</w:t>
      </w:r>
      <w:r w:rsidR="000640BA" w:rsidRPr="007D69BF">
        <w:rPr>
          <w:rFonts w:ascii="Times New Roman" w:hAnsi="Times New Roman" w:cs="Times New Roman"/>
          <w:sz w:val="24"/>
          <w:szCs w:val="24"/>
        </w:rPr>
        <w:t>)</w:t>
      </w:r>
      <w:r w:rsidRPr="007D69BF">
        <w:rPr>
          <w:rFonts w:ascii="Times New Roman" w:hAnsi="Times New Roman" w:cs="Times New Roman"/>
          <w:sz w:val="24"/>
          <w:szCs w:val="24"/>
        </w:rPr>
        <w:t>. La LECO no solo busca suplir la carencia de personal, sino reconfigurar el papel de la enfermería en el entramado social, lo que es crucial para enfrentar las enfermedades crónicas, las desigualdades estructurales y las deficiencias históricas en la atención a las comunidades más vulnerables (</w:t>
      </w:r>
      <w:r w:rsidR="0011302F" w:rsidRPr="007D69BF">
        <w:rPr>
          <w:rFonts w:ascii="Times New Roman" w:hAnsi="Times New Roman" w:cs="Times New Roman"/>
          <w:sz w:val="24"/>
          <w:szCs w:val="24"/>
        </w:rPr>
        <w:t>ICN</w:t>
      </w:r>
      <w:r w:rsidRPr="007D69BF">
        <w:rPr>
          <w:rFonts w:ascii="Times New Roman" w:hAnsi="Times New Roman" w:cs="Times New Roman"/>
          <w:sz w:val="24"/>
          <w:szCs w:val="24"/>
        </w:rPr>
        <w:t>, 2018; OMS, 2016</w:t>
      </w:r>
      <w:r w:rsidR="000640BA" w:rsidRPr="007D69BF">
        <w:rPr>
          <w:rFonts w:ascii="Times New Roman" w:hAnsi="Times New Roman" w:cs="Times New Roman"/>
          <w:sz w:val="24"/>
          <w:szCs w:val="24"/>
        </w:rPr>
        <w:t>; Universidad de la Salud, 2020)</w:t>
      </w:r>
      <w:r w:rsidRPr="007D69BF">
        <w:rPr>
          <w:rFonts w:ascii="Times New Roman" w:hAnsi="Times New Roman" w:cs="Times New Roman"/>
          <w:sz w:val="24"/>
          <w:szCs w:val="24"/>
        </w:rPr>
        <w:t>.</w:t>
      </w:r>
    </w:p>
    <w:p w14:paraId="7B3859B8" w14:textId="21D63529" w:rsidR="003E719B" w:rsidRDefault="003E719B" w:rsidP="00D06FB7">
      <w:pPr>
        <w:spacing w:after="0" w:line="360" w:lineRule="auto"/>
        <w:ind w:firstLine="709"/>
        <w:jc w:val="both"/>
        <w:rPr>
          <w:rFonts w:ascii="Times New Roman" w:hAnsi="Times New Roman" w:cs="Times New Roman"/>
          <w:sz w:val="24"/>
          <w:szCs w:val="24"/>
        </w:rPr>
      </w:pPr>
      <w:r w:rsidRPr="007D69BF">
        <w:rPr>
          <w:rFonts w:ascii="Times New Roman" w:hAnsi="Times New Roman" w:cs="Times New Roman"/>
          <w:sz w:val="24"/>
          <w:szCs w:val="24"/>
        </w:rPr>
        <w:t>Este programa, en su enfoque integral, se alinea con los compromisos internacionales y las demandas locales para garantizar una cobertura universal de salud. Como se ha argumentado a lo largo del texto, las bases teóricas y prácticas de la enfermería comunitaria, desde Florence Nightingale hasta los enfoques contemporáneos de Leininger y Pender, proporcionan un marco que exige una revalorización de la enfermería como una herramienta de cambio social</w:t>
      </w:r>
      <w:r w:rsidR="000640BA" w:rsidRPr="007D69BF">
        <w:rPr>
          <w:rFonts w:ascii="Times New Roman" w:hAnsi="Times New Roman" w:cs="Times New Roman"/>
          <w:sz w:val="24"/>
          <w:szCs w:val="24"/>
        </w:rPr>
        <w:t xml:space="preserve"> (Nightingale, </w:t>
      </w:r>
      <w:r w:rsidR="00F2417F" w:rsidRPr="007D69BF">
        <w:rPr>
          <w:rFonts w:ascii="Times New Roman" w:hAnsi="Times New Roman" w:cs="Times New Roman"/>
          <w:sz w:val="24"/>
          <w:szCs w:val="24"/>
        </w:rPr>
        <w:t>200</w:t>
      </w:r>
      <w:r w:rsidR="0011302F" w:rsidRPr="007D69BF">
        <w:rPr>
          <w:rFonts w:ascii="Times New Roman" w:hAnsi="Times New Roman" w:cs="Times New Roman"/>
          <w:sz w:val="24"/>
          <w:szCs w:val="24"/>
        </w:rPr>
        <w:t>2</w:t>
      </w:r>
      <w:r w:rsidR="000640BA" w:rsidRPr="007D69BF">
        <w:rPr>
          <w:rFonts w:ascii="Times New Roman" w:hAnsi="Times New Roman" w:cs="Times New Roman"/>
          <w:sz w:val="24"/>
          <w:szCs w:val="24"/>
        </w:rPr>
        <w:t xml:space="preserve">; </w:t>
      </w:r>
      <w:r w:rsidR="00577C3D" w:rsidRPr="007D69BF">
        <w:rPr>
          <w:rFonts w:ascii="Times New Roman" w:hAnsi="Times New Roman" w:cs="Times New Roman"/>
          <w:sz w:val="24"/>
          <w:szCs w:val="24"/>
        </w:rPr>
        <w:t>Leininger</w:t>
      </w:r>
      <w:r w:rsidR="000640BA" w:rsidRPr="007D69BF">
        <w:rPr>
          <w:rFonts w:ascii="Times New Roman" w:hAnsi="Times New Roman" w:cs="Times New Roman"/>
          <w:sz w:val="24"/>
          <w:szCs w:val="24"/>
        </w:rPr>
        <w:t>, 199</w:t>
      </w:r>
      <w:r w:rsidR="0011302F" w:rsidRPr="007D69BF">
        <w:rPr>
          <w:rFonts w:ascii="Times New Roman" w:hAnsi="Times New Roman" w:cs="Times New Roman"/>
          <w:sz w:val="24"/>
          <w:szCs w:val="24"/>
        </w:rPr>
        <w:t>9</w:t>
      </w:r>
      <w:r w:rsidR="000640BA" w:rsidRPr="007D69BF">
        <w:rPr>
          <w:rFonts w:ascii="Times New Roman" w:hAnsi="Times New Roman" w:cs="Times New Roman"/>
          <w:sz w:val="24"/>
          <w:szCs w:val="24"/>
        </w:rPr>
        <w:t>, 200</w:t>
      </w:r>
      <w:r w:rsidR="0011302F" w:rsidRPr="007D69BF">
        <w:rPr>
          <w:rFonts w:ascii="Times New Roman" w:hAnsi="Times New Roman" w:cs="Times New Roman"/>
          <w:sz w:val="24"/>
          <w:szCs w:val="24"/>
        </w:rPr>
        <w:t>2</w:t>
      </w:r>
      <w:r w:rsidR="00577C3D" w:rsidRPr="007D69BF">
        <w:rPr>
          <w:rFonts w:ascii="Times New Roman" w:hAnsi="Times New Roman" w:cs="Times New Roman"/>
          <w:sz w:val="24"/>
          <w:szCs w:val="24"/>
        </w:rPr>
        <w:t>; Pender</w:t>
      </w:r>
      <w:r w:rsidR="0011302F" w:rsidRPr="007D69BF">
        <w:rPr>
          <w:rFonts w:ascii="Times New Roman" w:hAnsi="Times New Roman" w:cs="Times New Roman"/>
          <w:sz w:val="24"/>
          <w:szCs w:val="24"/>
        </w:rPr>
        <w:t xml:space="preserve"> et al., 2005</w:t>
      </w:r>
      <w:r w:rsidR="00577C3D" w:rsidRPr="007D69BF">
        <w:rPr>
          <w:rFonts w:ascii="Times New Roman" w:hAnsi="Times New Roman" w:cs="Times New Roman"/>
          <w:sz w:val="24"/>
          <w:szCs w:val="24"/>
        </w:rPr>
        <w:t>)</w:t>
      </w:r>
      <w:r w:rsidRPr="007D69BF">
        <w:rPr>
          <w:rFonts w:ascii="Times New Roman" w:hAnsi="Times New Roman" w:cs="Times New Roman"/>
          <w:sz w:val="24"/>
          <w:szCs w:val="24"/>
        </w:rPr>
        <w:t>. La formación de profesionales que no solo dominen las competencias técnicas, sino que también estén capacitados para comprender y gestionar las condiciones sociales y culturales que determinan la salud, es esencial para transformar un sistema que, por mucho tiempo, ha marginado a las poblaciones más desfavorecidas</w:t>
      </w:r>
      <w:r w:rsidR="00682AB8" w:rsidRPr="007D69BF">
        <w:rPr>
          <w:rFonts w:ascii="Times New Roman" w:hAnsi="Times New Roman" w:cs="Times New Roman"/>
          <w:sz w:val="24"/>
          <w:szCs w:val="24"/>
        </w:rPr>
        <w:t xml:space="preserve"> </w:t>
      </w:r>
      <w:r w:rsidR="00682AB8" w:rsidRPr="007D69BF">
        <w:rPr>
          <w:rFonts w:ascii="Times New Roman" w:hAnsi="Times New Roman" w:cs="Times New Roman"/>
          <w:sz w:val="24"/>
          <w:szCs w:val="24"/>
        </w:rPr>
        <w:fldChar w:fldCharType="begin" w:fldLock="1"/>
      </w:r>
      <w:r w:rsidR="00257956" w:rsidRPr="007D69BF">
        <w:rPr>
          <w:rFonts w:ascii="Times New Roman" w:hAnsi="Times New Roman" w:cs="Times New Roman"/>
          <w:sz w:val="24"/>
          <w:szCs w:val="24"/>
        </w:rPr>
        <w:instrText>ADDIN CSL_CITATION {"citationItems":[{"id":"ITEM-1","itemData":{"author":[{"dropping-particle":"","family":"World Health Organization","given":"","non-dropping-particle":"","parse-names":false,"suffix":""}],"id":"ITEM-1","issue":"A75/15","issued":{"date-parts":[["2022"]]},"title":"Human resources for health- Global strategy on human resources for health: workforce 2030. Report by the Director-General. Sevety-fifth World Health Assembly","type":"article-journal","volume":"73"},"uris":["http://www.mendeley.com/documents/?uuid=cbfa3fb0-d072-43bf-bb0f-67abafca3909"]}],"mendeley":{"formattedCitation":"(World Health Organization, 2022)","plainTextFormattedCitation":"(World Health Organization, 2022)","previouslyFormattedCitation":"(World Health Organization, 2022)"},"properties":{"noteIndex":0},"schema":"https://github.com/citation-style-language/schema/raw/master/csl-citation.json"}</w:instrText>
      </w:r>
      <w:r w:rsidR="00682AB8" w:rsidRPr="007D69BF">
        <w:rPr>
          <w:rFonts w:ascii="Times New Roman" w:hAnsi="Times New Roman" w:cs="Times New Roman"/>
          <w:sz w:val="24"/>
          <w:szCs w:val="24"/>
        </w:rPr>
        <w:fldChar w:fldCharType="separate"/>
      </w:r>
      <w:r w:rsidR="00682AB8" w:rsidRPr="007D69BF">
        <w:rPr>
          <w:rFonts w:ascii="Times New Roman" w:hAnsi="Times New Roman" w:cs="Times New Roman"/>
          <w:noProof/>
          <w:sz w:val="24"/>
          <w:szCs w:val="24"/>
        </w:rPr>
        <w:t>(</w:t>
      </w:r>
      <w:bookmarkStart w:id="35" w:name="_Hlk181107571"/>
      <w:r w:rsidR="00682AB8" w:rsidRPr="007D69BF">
        <w:rPr>
          <w:rFonts w:ascii="Times New Roman" w:hAnsi="Times New Roman" w:cs="Times New Roman"/>
          <w:noProof/>
          <w:sz w:val="24"/>
          <w:szCs w:val="24"/>
        </w:rPr>
        <w:t>World Health Organization, 2</w:t>
      </w:r>
      <w:bookmarkEnd w:id="35"/>
      <w:r w:rsidR="00682AB8" w:rsidRPr="007D69BF">
        <w:rPr>
          <w:rFonts w:ascii="Times New Roman" w:hAnsi="Times New Roman" w:cs="Times New Roman"/>
          <w:noProof/>
          <w:sz w:val="24"/>
          <w:szCs w:val="24"/>
        </w:rPr>
        <w:t>022)</w:t>
      </w:r>
      <w:r w:rsidR="00682AB8" w:rsidRPr="007D69BF">
        <w:rPr>
          <w:rFonts w:ascii="Times New Roman" w:hAnsi="Times New Roman" w:cs="Times New Roman"/>
          <w:sz w:val="24"/>
          <w:szCs w:val="24"/>
        </w:rPr>
        <w:fldChar w:fldCharType="end"/>
      </w:r>
      <w:r w:rsidRPr="007D69BF">
        <w:rPr>
          <w:rFonts w:ascii="Times New Roman" w:hAnsi="Times New Roman" w:cs="Times New Roman"/>
          <w:sz w:val="24"/>
          <w:szCs w:val="24"/>
        </w:rPr>
        <w:t>. En este sentido, la LECO se presenta como una iniciativa crucial que contribuirá a cerrar las brechas de desigualdad en el sistema de salud mexicano, alineándose con los objetivos de desarrollo sostenible en cuanto a salud y bienestar (Alemán</w:t>
      </w:r>
      <w:r w:rsidR="008C0F21" w:rsidRPr="007D69BF">
        <w:rPr>
          <w:rFonts w:ascii="Times New Roman" w:hAnsi="Times New Roman" w:cs="Times New Roman"/>
          <w:sz w:val="24"/>
          <w:szCs w:val="24"/>
        </w:rPr>
        <w:t xml:space="preserve"> et ál., 2011</w:t>
      </w:r>
      <w:r w:rsidR="00B17ABA">
        <w:rPr>
          <w:rFonts w:ascii="Times New Roman" w:hAnsi="Times New Roman" w:cs="Times New Roman"/>
          <w:sz w:val="24"/>
          <w:szCs w:val="24"/>
        </w:rPr>
        <w:t>)</w:t>
      </w:r>
      <w:r w:rsidRPr="007D69BF">
        <w:rPr>
          <w:rFonts w:ascii="Times New Roman" w:hAnsi="Times New Roman" w:cs="Times New Roman"/>
          <w:sz w:val="24"/>
          <w:szCs w:val="24"/>
        </w:rPr>
        <w:t>;</w:t>
      </w:r>
      <w:r w:rsidR="00F2417F" w:rsidRPr="007D69BF">
        <w:rPr>
          <w:rFonts w:ascii="Times New Roman" w:hAnsi="Times New Roman" w:cs="Times New Roman"/>
          <w:sz w:val="24"/>
          <w:szCs w:val="24"/>
        </w:rPr>
        <w:t xml:space="preserve"> </w:t>
      </w:r>
      <w:bookmarkStart w:id="36" w:name="_Hlk181107580"/>
      <w:r w:rsidR="00F2417F" w:rsidRPr="007D69BF">
        <w:rPr>
          <w:rFonts w:ascii="Times New Roman" w:hAnsi="Times New Roman" w:cs="Times New Roman"/>
          <w:sz w:val="24"/>
          <w:szCs w:val="24"/>
        </w:rPr>
        <w:t>Organización de las Naciones Unidas [</w:t>
      </w:r>
      <w:r w:rsidR="00577C3D" w:rsidRPr="007D69BF">
        <w:rPr>
          <w:rFonts w:ascii="Times New Roman" w:hAnsi="Times New Roman" w:cs="Times New Roman"/>
          <w:sz w:val="24"/>
          <w:szCs w:val="24"/>
        </w:rPr>
        <w:fldChar w:fldCharType="begin" w:fldLock="1"/>
      </w:r>
      <w:r w:rsidR="00577C3D" w:rsidRPr="007D69BF">
        <w:rPr>
          <w:rFonts w:ascii="Times New Roman" w:hAnsi="Times New Roman" w:cs="Times New Roman"/>
          <w:sz w:val="24"/>
          <w:szCs w:val="24"/>
        </w:rPr>
        <w:instrText>ADDIN CSL_CITATION {"citationItems":[{"id":"ITEM-1","itemData":{"author":[{"dropping-particle":"","family":"ONU","given":"","non-dropping-particle":"","parse-names":false,"suffix":""}],"id":"ITEM-1","issued":{"date-parts":[["2022"]]},"title":"Informe de los Objetivos de Desarrollo Sostenible","type":"report"},"uris":["http://www.mendeley.com/documents/?uuid=a4b94674-3d90-33fa-9acd-021b91f03e29"]}],"mendeley":{"formattedCitation":"(ONU, 2022)","manualFormatting":"ONU, 2022)","plainTextFormattedCitation":"(ONU, 2022)","previouslyFormattedCitation":"(ONU, 2022)"},"properties":{"noteIndex":0},"schema":"https://github.com/citation-style-language/schema/raw/master/csl-citation.json"}</w:instrText>
      </w:r>
      <w:r w:rsidR="00577C3D" w:rsidRPr="007D69BF">
        <w:rPr>
          <w:rFonts w:ascii="Times New Roman" w:hAnsi="Times New Roman" w:cs="Times New Roman"/>
          <w:sz w:val="24"/>
          <w:szCs w:val="24"/>
        </w:rPr>
        <w:fldChar w:fldCharType="separate"/>
      </w:r>
      <w:r w:rsidR="00577C3D" w:rsidRPr="007D69BF">
        <w:rPr>
          <w:rFonts w:ascii="Times New Roman" w:hAnsi="Times New Roman" w:cs="Times New Roman"/>
          <w:noProof/>
          <w:sz w:val="24"/>
          <w:szCs w:val="24"/>
        </w:rPr>
        <w:t>ONU</w:t>
      </w:r>
      <w:r w:rsidR="00F2417F" w:rsidRPr="007D69BF">
        <w:rPr>
          <w:rFonts w:ascii="Times New Roman" w:hAnsi="Times New Roman" w:cs="Times New Roman"/>
          <w:noProof/>
          <w:sz w:val="24"/>
          <w:szCs w:val="24"/>
        </w:rPr>
        <w:t>]</w:t>
      </w:r>
      <w:r w:rsidR="00577C3D" w:rsidRPr="007D69BF">
        <w:rPr>
          <w:rFonts w:ascii="Times New Roman" w:hAnsi="Times New Roman" w:cs="Times New Roman"/>
          <w:noProof/>
          <w:sz w:val="24"/>
          <w:szCs w:val="24"/>
        </w:rPr>
        <w:t>, 2022)</w:t>
      </w:r>
      <w:r w:rsidR="00577C3D" w:rsidRPr="007D69BF">
        <w:rPr>
          <w:rFonts w:ascii="Times New Roman" w:hAnsi="Times New Roman" w:cs="Times New Roman"/>
          <w:sz w:val="24"/>
          <w:szCs w:val="24"/>
        </w:rPr>
        <w:fldChar w:fldCharType="end"/>
      </w:r>
      <w:bookmarkEnd w:id="36"/>
      <w:r w:rsidRPr="007D69BF">
        <w:rPr>
          <w:rFonts w:ascii="Times New Roman" w:hAnsi="Times New Roman" w:cs="Times New Roman"/>
          <w:sz w:val="24"/>
          <w:szCs w:val="24"/>
        </w:rPr>
        <w:t>.</w:t>
      </w:r>
    </w:p>
    <w:p w14:paraId="4A42B501" w14:textId="77777777" w:rsidR="008F39C7" w:rsidRPr="007D69BF" w:rsidRDefault="008F39C7" w:rsidP="00D06FB7">
      <w:pPr>
        <w:spacing w:after="0" w:line="360" w:lineRule="auto"/>
        <w:ind w:firstLine="709"/>
        <w:jc w:val="both"/>
        <w:rPr>
          <w:rFonts w:ascii="Times New Roman" w:hAnsi="Times New Roman" w:cs="Times New Roman"/>
          <w:sz w:val="24"/>
          <w:szCs w:val="24"/>
        </w:rPr>
      </w:pPr>
    </w:p>
    <w:p w14:paraId="3BD6E2A7" w14:textId="210DC16F" w:rsidR="003E719B" w:rsidRPr="007D69BF" w:rsidRDefault="003E719B" w:rsidP="00D06FB7">
      <w:pPr>
        <w:spacing w:after="0" w:line="360" w:lineRule="auto"/>
        <w:ind w:firstLine="709"/>
        <w:jc w:val="both"/>
        <w:rPr>
          <w:rFonts w:ascii="Times New Roman" w:hAnsi="Times New Roman" w:cs="Times New Roman"/>
          <w:sz w:val="24"/>
          <w:szCs w:val="24"/>
        </w:rPr>
      </w:pPr>
      <w:r w:rsidRPr="007D69BF">
        <w:rPr>
          <w:rFonts w:ascii="Times New Roman" w:hAnsi="Times New Roman" w:cs="Times New Roman"/>
          <w:sz w:val="24"/>
          <w:szCs w:val="24"/>
        </w:rPr>
        <w:lastRenderedPageBreak/>
        <w:t>Finalmente, es importante reconocer que la implementación de este programa es más que una simple reforma educativa; es un acto de justicia social que apuesta por la construcción de un sistema de salud más equitati</w:t>
      </w:r>
      <w:r w:rsidR="00577C3D" w:rsidRPr="007D69BF">
        <w:rPr>
          <w:rFonts w:ascii="Times New Roman" w:hAnsi="Times New Roman" w:cs="Times New Roman"/>
          <w:sz w:val="24"/>
          <w:szCs w:val="24"/>
        </w:rPr>
        <w:t xml:space="preserve">vo </w:t>
      </w:r>
      <w:r w:rsidR="00577C3D" w:rsidRPr="007D69BF">
        <w:rPr>
          <w:rFonts w:ascii="Times New Roman" w:hAnsi="Times New Roman" w:cs="Times New Roman"/>
          <w:sz w:val="24"/>
          <w:szCs w:val="24"/>
        </w:rPr>
        <w:fldChar w:fldCharType="begin" w:fldLock="1"/>
      </w:r>
      <w:r w:rsidR="00682AB8" w:rsidRPr="007D69BF">
        <w:rPr>
          <w:rFonts w:ascii="Times New Roman" w:hAnsi="Times New Roman" w:cs="Times New Roman"/>
          <w:sz w:val="24"/>
          <w:szCs w:val="24"/>
        </w:rPr>
        <w:instrText>ADDIN CSL_CITATION {"citationItems":[{"id":"ITEM-1","itemData":{"abstract":"This publication presents the Agenda for the Americas on Health, Environment, and Climate Change 2021–2030 (the Agenda). The Agenda is a call to action to the health sector to lead the charge to address environmental determinants of health in the Americas. The Pan American Health Organization (PAHO) will work with Member States to achieve its goal and objective to ensure healthy lives and promote well-being for all at all ages using a sustainable and equitable approach that places a priority on reducing health inequity. The Agenda has been developed under the umbrella of the WHO Global Strategy on Health, Environment, and Climate Change, and builds upon the commitments set forth in the Sustainable Health Agenda for the Americas 2018–2030 and the PAHO Strategic Plan 2020–2025. The Agenda was developed in consultation with the Technical Advisory Group and through a consensus-driven decision-making process with Member States during the 2019–2020 period. Looking toward the achievement of Sustainable Development Goal 3, the Agenda focuses on: improving the performance of environmental public health programs and institutions; fostering environmentally resilient and sustainable health systems; and promoting environmentally healthy and resilient cities and communities. Its implementation will be context-specific, based on the needs and realities of the countries. It will benefit countries and territories by promoting good governance practices, strengthening the leadership and coordination roles of the health sector, fostering cross-sectoral action, focusing on primary prevention, and enhancing evidence and communication. It will facilitate access to human, technical, and financial resources necessary to address environmental determinants of health and ensure that the Region is fully engaged in global health, environment, and climate change processes and agreements. The objective of the Agenda is to strengthen the capacity of health actors in the health and non-health sectors to address and adapt to environmental determinants of health (EDHs), prioritizing populations living in conditions of vulnerability, in order to meet Outcome 18 of the PAHO Strategic Plan 2020–2025 directly and several other outcomes of the Plan indirectly. To address and adapt to the challenges of EDHs in the Region, an integrated and evidence-informed approach within the health sector and across sectors will be needed, one enabled, and supported by good governance practices, adequate mana…","author":[{"dropping-particle":"","family":"PAHO","given":"","non-dropping-particle":"","parse-names":false,"suffix":""}],"id":"ITEM-1","issued":{"date-parts":[["2021"]]},"title":"Agenda for the Americas on Health, Environment, and Climate Change 2021–2030","type":"article-journal"},"uris":["http://www.mendeley.com/documents/?uuid=fc74c608-d2c5-4571-8bd9-8fb6a7984134"]}],"mendeley":{"formattedCitation":"(PAHO, 2021)","plainTextFormattedCitation":"(PAHO, 2021)","previouslyFormattedCitation":"(PAHO, 2021)"},"properties":{"noteIndex":0},"schema":"https://github.com/citation-style-language/schema/raw/master/csl-citation.json"}</w:instrText>
      </w:r>
      <w:r w:rsidR="00577C3D" w:rsidRPr="007D69BF">
        <w:rPr>
          <w:rFonts w:ascii="Times New Roman" w:hAnsi="Times New Roman" w:cs="Times New Roman"/>
          <w:sz w:val="24"/>
          <w:szCs w:val="24"/>
        </w:rPr>
        <w:fldChar w:fldCharType="separate"/>
      </w:r>
      <w:r w:rsidR="00577C3D" w:rsidRPr="007D69BF">
        <w:rPr>
          <w:rFonts w:ascii="Times New Roman" w:hAnsi="Times New Roman" w:cs="Times New Roman"/>
          <w:noProof/>
          <w:sz w:val="24"/>
          <w:szCs w:val="24"/>
        </w:rPr>
        <w:t>(</w:t>
      </w:r>
      <w:bookmarkStart w:id="37" w:name="_Hlk181107595"/>
      <w:r w:rsidR="00F2417F" w:rsidRPr="007D69BF">
        <w:rPr>
          <w:rFonts w:ascii="Times New Roman" w:hAnsi="Times New Roman" w:cs="Times New Roman"/>
          <w:noProof/>
          <w:sz w:val="24"/>
          <w:szCs w:val="24"/>
        </w:rPr>
        <w:t>Pan American Health Organization [</w:t>
      </w:r>
      <w:r w:rsidR="00577C3D" w:rsidRPr="007D69BF">
        <w:rPr>
          <w:rFonts w:ascii="Times New Roman" w:hAnsi="Times New Roman" w:cs="Times New Roman"/>
          <w:noProof/>
          <w:sz w:val="24"/>
          <w:szCs w:val="24"/>
        </w:rPr>
        <w:t>PAHO</w:t>
      </w:r>
      <w:r w:rsidR="00F2417F" w:rsidRPr="007D69BF">
        <w:rPr>
          <w:rFonts w:ascii="Times New Roman" w:hAnsi="Times New Roman" w:cs="Times New Roman"/>
          <w:noProof/>
          <w:sz w:val="24"/>
          <w:szCs w:val="24"/>
        </w:rPr>
        <w:t>]</w:t>
      </w:r>
      <w:r w:rsidR="00577C3D" w:rsidRPr="007D69BF">
        <w:rPr>
          <w:rFonts w:ascii="Times New Roman" w:hAnsi="Times New Roman" w:cs="Times New Roman"/>
          <w:noProof/>
          <w:sz w:val="24"/>
          <w:szCs w:val="24"/>
        </w:rPr>
        <w:t>, 2021</w:t>
      </w:r>
      <w:bookmarkEnd w:id="37"/>
      <w:r w:rsidR="00577C3D" w:rsidRPr="007D69BF">
        <w:rPr>
          <w:rFonts w:ascii="Times New Roman" w:hAnsi="Times New Roman" w:cs="Times New Roman"/>
          <w:noProof/>
          <w:sz w:val="24"/>
          <w:szCs w:val="24"/>
        </w:rPr>
        <w:t>)</w:t>
      </w:r>
      <w:r w:rsidR="00577C3D" w:rsidRPr="007D69BF">
        <w:rPr>
          <w:rFonts w:ascii="Times New Roman" w:hAnsi="Times New Roman" w:cs="Times New Roman"/>
          <w:sz w:val="24"/>
          <w:szCs w:val="24"/>
        </w:rPr>
        <w:fldChar w:fldCharType="end"/>
      </w:r>
      <w:r w:rsidRPr="007D69BF">
        <w:rPr>
          <w:rFonts w:ascii="Times New Roman" w:hAnsi="Times New Roman" w:cs="Times New Roman"/>
          <w:sz w:val="24"/>
          <w:szCs w:val="24"/>
        </w:rPr>
        <w:t>. Las cifras del INEGI (202</w:t>
      </w:r>
      <w:r w:rsidR="0011302F" w:rsidRPr="007D69BF">
        <w:rPr>
          <w:rFonts w:ascii="Times New Roman" w:hAnsi="Times New Roman" w:cs="Times New Roman"/>
          <w:sz w:val="24"/>
          <w:szCs w:val="24"/>
        </w:rPr>
        <w:t>3</w:t>
      </w:r>
      <w:r w:rsidRPr="007D69BF">
        <w:rPr>
          <w:rFonts w:ascii="Times New Roman" w:hAnsi="Times New Roman" w:cs="Times New Roman"/>
          <w:sz w:val="24"/>
          <w:szCs w:val="24"/>
        </w:rPr>
        <w:t>) muestran que el déficit de enfermeras sigue siendo alarmante, especialmente en áreas rurales y marginadas, lo que refuerza la necesidad de egresados con una formación sólida y especializada en atención comunitaria. La LECO, con su enfoque holístico y preventivo, responde a esta necesidad de manera clara, proporcionando una vía para que la enfermería comunitaria no solo mejore la calidad de vida de los individuos, sino que también contribuya a la reestructuración del sistema de salud, fortaleciendo su capacidad para atender las realidades complejas de un país diverso. Este es el camino para una salud pública más justa y accesible (</w:t>
      </w:r>
      <w:r w:rsidR="00682AB8" w:rsidRPr="007D69BF">
        <w:rPr>
          <w:rFonts w:ascii="Times New Roman" w:hAnsi="Times New Roman" w:cs="Times New Roman"/>
          <w:sz w:val="24"/>
          <w:szCs w:val="24"/>
        </w:rPr>
        <w:t>Universidad de la Salud, 2020</w:t>
      </w:r>
      <w:r w:rsidRPr="007D69BF">
        <w:rPr>
          <w:rFonts w:ascii="Times New Roman" w:hAnsi="Times New Roman" w:cs="Times New Roman"/>
          <w:sz w:val="24"/>
          <w:szCs w:val="24"/>
        </w:rPr>
        <w:t>; SIARHE, 202</w:t>
      </w:r>
      <w:r w:rsidR="000640BA" w:rsidRPr="007D69BF">
        <w:rPr>
          <w:rFonts w:ascii="Times New Roman" w:hAnsi="Times New Roman" w:cs="Times New Roman"/>
          <w:sz w:val="24"/>
          <w:szCs w:val="24"/>
        </w:rPr>
        <w:t>4</w:t>
      </w:r>
      <w:r w:rsidRPr="007D69BF">
        <w:rPr>
          <w:rFonts w:ascii="Times New Roman" w:hAnsi="Times New Roman" w:cs="Times New Roman"/>
          <w:sz w:val="24"/>
          <w:szCs w:val="24"/>
        </w:rPr>
        <w:t>).</w:t>
      </w:r>
    </w:p>
    <w:p w14:paraId="43179F2F" w14:textId="77777777" w:rsidR="00B26BDB" w:rsidRPr="00D12835" w:rsidRDefault="00B26BDB" w:rsidP="00D06FB7">
      <w:pPr>
        <w:spacing w:after="0" w:line="360" w:lineRule="auto"/>
        <w:jc w:val="both"/>
        <w:rPr>
          <w:rFonts w:ascii="Times New Roman" w:hAnsi="Times New Roman" w:cs="Times New Roman"/>
          <w:sz w:val="24"/>
          <w:szCs w:val="24"/>
        </w:rPr>
      </w:pPr>
    </w:p>
    <w:p w14:paraId="2394C2EA" w14:textId="762567D3" w:rsidR="00B26BDB" w:rsidRPr="00D06FB7" w:rsidRDefault="00B26BDB" w:rsidP="00D06FB7">
      <w:pPr>
        <w:spacing w:after="0" w:line="360" w:lineRule="auto"/>
        <w:jc w:val="both"/>
        <w:rPr>
          <w:rFonts w:cstheme="minorHAnsi"/>
          <w:b/>
          <w:bCs/>
          <w:sz w:val="28"/>
          <w:szCs w:val="28"/>
        </w:rPr>
      </w:pPr>
      <w:r w:rsidRPr="00D06FB7">
        <w:rPr>
          <w:rFonts w:cstheme="minorHAnsi"/>
          <w:b/>
          <w:bCs/>
          <w:sz w:val="28"/>
          <w:szCs w:val="28"/>
        </w:rPr>
        <w:t>Referencias</w:t>
      </w:r>
    </w:p>
    <w:p w14:paraId="64128423"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bookmarkStart w:id="38" w:name="_Hlk181106707"/>
      <w:r w:rsidRPr="00E4771C">
        <w:rPr>
          <w:rFonts w:ascii="Times New Roman" w:hAnsi="Times New Roman" w:cs="Times New Roman"/>
          <w:color w:val="000000" w:themeColor="text1"/>
          <w:sz w:val="24"/>
          <w:szCs w:val="24"/>
        </w:rPr>
        <w:t xml:space="preserve">Alemán, M., Salcedo, R., y Ortega, D. (2011). La formación de enfermeras en la Escuela de Salud Pública de México, 1922-2009: Evolución histórica y desarrollo académico de la enfermería en salud pública en México. </w:t>
      </w:r>
      <w:r w:rsidRPr="00E4771C">
        <w:rPr>
          <w:rFonts w:ascii="Times New Roman" w:hAnsi="Times New Roman" w:cs="Times New Roman"/>
          <w:i/>
          <w:iCs/>
          <w:color w:val="000000" w:themeColor="text1"/>
          <w:sz w:val="24"/>
          <w:szCs w:val="24"/>
        </w:rPr>
        <w:t>UMAM</w:t>
      </w:r>
      <w:r w:rsidRPr="00E4771C">
        <w:rPr>
          <w:rFonts w:ascii="Times New Roman" w:hAnsi="Times New Roman" w:cs="Times New Roman"/>
          <w:color w:val="000000" w:themeColor="text1"/>
          <w:sz w:val="24"/>
          <w:szCs w:val="24"/>
        </w:rPr>
        <w:t>, 33(133),174-196.</w:t>
      </w:r>
      <w:r w:rsidRPr="00E4771C">
        <w:rPr>
          <w:color w:val="000000" w:themeColor="text1"/>
        </w:rPr>
        <w:t xml:space="preserve"> </w:t>
      </w:r>
      <w:r w:rsidRPr="00E4771C">
        <w:rPr>
          <w:rFonts w:ascii="Times New Roman" w:hAnsi="Times New Roman" w:cs="Times New Roman"/>
          <w:color w:val="000000" w:themeColor="text1"/>
          <w:sz w:val="24"/>
          <w:szCs w:val="24"/>
        </w:rPr>
        <w:t>https://www.scielo.org.mx/pdf/peredu/v33n133/v33n133a11.pdf</w:t>
      </w:r>
    </w:p>
    <w:p w14:paraId="356420C9"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bookmarkStart w:id="39" w:name="_Hlk181101260"/>
      <w:r w:rsidRPr="00E4771C">
        <w:rPr>
          <w:rFonts w:ascii="Times New Roman" w:hAnsi="Times New Roman" w:cs="Times New Roman"/>
          <w:color w:val="000000" w:themeColor="text1"/>
          <w:sz w:val="24"/>
          <w:szCs w:val="24"/>
        </w:rPr>
        <w:t xml:space="preserve">Aristizábal, G., Blanco, D., Sánchez, A., y </w:t>
      </w:r>
      <w:proofErr w:type="spellStart"/>
      <w:r w:rsidRPr="00E4771C">
        <w:rPr>
          <w:rFonts w:ascii="Times New Roman" w:hAnsi="Times New Roman" w:cs="Times New Roman"/>
          <w:color w:val="000000" w:themeColor="text1"/>
          <w:sz w:val="24"/>
          <w:szCs w:val="24"/>
        </w:rPr>
        <w:t>Ostiguín</w:t>
      </w:r>
      <w:proofErr w:type="spellEnd"/>
      <w:r w:rsidRPr="00E4771C">
        <w:rPr>
          <w:rFonts w:ascii="Times New Roman" w:hAnsi="Times New Roman" w:cs="Times New Roman"/>
          <w:color w:val="000000" w:themeColor="text1"/>
          <w:sz w:val="24"/>
          <w:szCs w:val="24"/>
        </w:rPr>
        <w:t xml:space="preserve">, R. (2011). El modelo de promoción de la salud de Nola Pender: Una reflexión en torno a su comprensión. </w:t>
      </w:r>
      <w:r w:rsidRPr="00E4771C">
        <w:rPr>
          <w:rFonts w:ascii="Times New Roman" w:hAnsi="Times New Roman" w:cs="Times New Roman"/>
          <w:i/>
          <w:iCs/>
          <w:color w:val="000000" w:themeColor="text1"/>
          <w:sz w:val="24"/>
          <w:szCs w:val="24"/>
        </w:rPr>
        <w:t>Enfermería Universitaria ENEO-UNAM, 8</w:t>
      </w:r>
      <w:r w:rsidRPr="00E4771C">
        <w:rPr>
          <w:rFonts w:ascii="Times New Roman" w:hAnsi="Times New Roman" w:cs="Times New Roman"/>
          <w:color w:val="000000" w:themeColor="text1"/>
          <w:sz w:val="24"/>
          <w:szCs w:val="24"/>
        </w:rPr>
        <w:t>(4), 16-23.</w:t>
      </w:r>
      <w:r w:rsidRPr="00E4771C">
        <w:rPr>
          <w:color w:val="000000" w:themeColor="text1"/>
        </w:rPr>
        <w:t xml:space="preserve"> </w:t>
      </w:r>
      <w:r w:rsidRPr="00E4771C">
        <w:rPr>
          <w:rFonts w:ascii="Times New Roman" w:hAnsi="Times New Roman" w:cs="Times New Roman"/>
          <w:color w:val="000000" w:themeColor="text1"/>
          <w:sz w:val="24"/>
          <w:szCs w:val="24"/>
        </w:rPr>
        <w:t>https://www.redalyc.org/articulo.oa?id=358741840003</w:t>
      </w:r>
    </w:p>
    <w:bookmarkEnd w:id="39"/>
    <w:p w14:paraId="5D4A9257"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t xml:space="preserve">Artaza, O., Santacruz, J., Girard, J., </w:t>
      </w:r>
      <w:proofErr w:type="spellStart"/>
      <w:r w:rsidRPr="00E4771C">
        <w:rPr>
          <w:rFonts w:ascii="Times New Roman" w:hAnsi="Times New Roman" w:cs="Times New Roman"/>
          <w:color w:val="000000" w:themeColor="text1"/>
          <w:sz w:val="24"/>
          <w:szCs w:val="24"/>
        </w:rPr>
        <w:t>Alvarez</w:t>
      </w:r>
      <w:proofErr w:type="spellEnd"/>
      <w:r w:rsidRPr="00E4771C">
        <w:rPr>
          <w:rFonts w:ascii="Times New Roman" w:hAnsi="Times New Roman" w:cs="Times New Roman"/>
          <w:color w:val="000000" w:themeColor="text1"/>
          <w:sz w:val="24"/>
          <w:szCs w:val="24"/>
        </w:rPr>
        <w:t xml:space="preserve">, D., Barría, S., </w:t>
      </w:r>
      <w:proofErr w:type="spellStart"/>
      <w:r w:rsidRPr="00E4771C">
        <w:rPr>
          <w:rFonts w:ascii="Times New Roman" w:hAnsi="Times New Roman" w:cs="Times New Roman"/>
          <w:color w:val="000000" w:themeColor="text1"/>
          <w:sz w:val="24"/>
          <w:szCs w:val="24"/>
        </w:rPr>
        <w:t>Tetelboin</w:t>
      </w:r>
      <w:proofErr w:type="spellEnd"/>
      <w:r w:rsidRPr="00E4771C">
        <w:rPr>
          <w:rFonts w:ascii="Times New Roman" w:hAnsi="Times New Roman" w:cs="Times New Roman"/>
          <w:color w:val="000000" w:themeColor="text1"/>
          <w:sz w:val="24"/>
          <w:szCs w:val="24"/>
        </w:rPr>
        <w:t xml:space="preserve">, C., y Tomasina, F. (2020). Formación de recursos humanos para la salud universal: Acciones estratégicas desde las instituciones académicas. </w:t>
      </w:r>
      <w:proofErr w:type="spellStart"/>
      <w:r w:rsidRPr="00E4771C">
        <w:rPr>
          <w:rFonts w:ascii="Times New Roman" w:hAnsi="Times New Roman" w:cs="Times New Roman"/>
          <w:i/>
          <w:iCs/>
          <w:color w:val="000000" w:themeColor="text1"/>
          <w:sz w:val="24"/>
          <w:szCs w:val="24"/>
        </w:rPr>
        <w:t>Rev</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Panam</w:t>
      </w:r>
      <w:proofErr w:type="spellEnd"/>
      <w:r w:rsidRPr="00E4771C">
        <w:rPr>
          <w:rFonts w:ascii="Times New Roman" w:hAnsi="Times New Roman" w:cs="Times New Roman"/>
          <w:i/>
          <w:iCs/>
          <w:color w:val="000000" w:themeColor="text1"/>
          <w:sz w:val="24"/>
          <w:szCs w:val="24"/>
        </w:rPr>
        <w:t xml:space="preserve"> de Salud Pública, 44</w:t>
      </w:r>
      <w:r w:rsidRPr="00E4771C">
        <w:rPr>
          <w:rFonts w:ascii="Times New Roman" w:hAnsi="Times New Roman" w:cs="Times New Roman"/>
          <w:color w:val="000000" w:themeColor="text1"/>
          <w:sz w:val="24"/>
          <w:szCs w:val="24"/>
        </w:rPr>
        <w:t>(83), 1-5.</w:t>
      </w:r>
      <w:hyperlink r:id="rId9" w:history="1">
        <w:r w:rsidRPr="00E4771C">
          <w:rPr>
            <w:rStyle w:val="Hipervnculo"/>
            <w:rFonts w:ascii="Times New Roman" w:hAnsi="Times New Roman" w:cs="Times New Roman"/>
            <w:color w:val="000000" w:themeColor="text1"/>
            <w:sz w:val="24"/>
            <w:szCs w:val="24"/>
            <w:u w:val="none"/>
          </w:rPr>
          <w:t>https://doi.org/10.26633/RPSP.2020.83</w:t>
        </w:r>
      </w:hyperlink>
    </w:p>
    <w:p w14:paraId="10DCECD9"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t xml:space="preserve">Baum, F., &amp; Fisher, M. (2014). </w:t>
      </w:r>
      <w:proofErr w:type="spellStart"/>
      <w:r w:rsidRPr="00E4771C">
        <w:rPr>
          <w:rFonts w:ascii="Times New Roman" w:hAnsi="Times New Roman" w:cs="Times New Roman"/>
          <w:color w:val="000000" w:themeColor="text1"/>
          <w:sz w:val="24"/>
          <w:szCs w:val="24"/>
        </w:rPr>
        <w:t>Why</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behavioural</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health</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promotion</w:t>
      </w:r>
      <w:proofErr w:type="spellEnd"/>
      <w:r w:rsidRPr="00E4771C">
        <w:rPr>
          <w:rFonts w:ascii="Times New Roman" w:hAnsi="Times New Roman" w:cs="Times New Roman"/>
          <w:color w:val="000000" w:themeColor="text1"/>
          <w:sz w:val="24"/>
          <w:szCs w:val="24"/>
        </w:rPr>
        <w:t xml:space="preserve"> endures </w:t>
      </w:r>
      <w:proofErr w:type="spellStart"/>
      <w:r w:rsidRPr="00E4771C">
        <w:rPr>
          <w:rFonts w:ascii="Times New Roman" w:hAnsi="Times New Roman" w:cs="Times New Roman"/>
          <w:color w:val="000000" w:themeColor="text1"/>
          <w:sz w:val="24"/>
          <w:szCs w:val="24"/>
        </w:rPr>
        <w:t>despite</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its</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failure</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to</w:t>
      </w:r>
      <w:proofErr w:type="spellEnd"/>
      <w:r w:rsidRPr="00E4771C">
        <w:rPr>
          <w:rFonts w:ascii="Times New Roman" w:hAnsi="Times New Roman" w:cs="Times New Roman"/>
          <w:color w:val="000000" w:themeColor="text1"/>
          <w:sz w:val="24"/>
          <w:szCs w:val="24"/>
        </w:rPr>
        <w:t xml:space="preserve"> reduce </w:t>
      </w:r>
      <w:proofErr w:type="spellStart"/>
      <w:r w:rsidRPr="00E4771C">
        <w:rPr>
          <w:rFonts w:ascii="Times New Roman" w:hAnsi="Times New Roman" w:cs="Times New Roman"/>
          <w:color w:val="000000" w:themeColor="text1"/>
          <w:sz w:val="24"/>
          <w:szCs w:val="24"/>
        </w:rPr>
        <w:t>health</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inequities</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Sociology</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of</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Health</w:t>
      </w:r>
      <w:proofErr w:type="spellEnd"/>
      <w:r w:rsidRPr="00E4771C">
        <w:rPr>
          <w:rFonts w:ascii="Times New Roman" w:hAnsi="Times New Roman" w:cs="Times New Roman"/>
          <w:i/>
          <w:iCs/>
          <w:color w:val="000000" w:themeColor="text1"/>
          <w:sz w:val="24"/>
          <w:szCs w:val="24"/>
        </w:rPr>
        <w:t xml:space="preserve"> and </w:t>
      </w:r>
      <w:proofErr w:type="spellStart"/>
      <w:r w:rsidRPr="00E4771C">
        <w:rPr>
          <w:rFonts w:ascii="Times New Roman" w:hAnsi="Times New Roman" w:cs="Times New Roman"/>
          <w:i/>
          <w:iCs/>
          <w:color w:val="000000" w:themeColor="text1"/>
          <w:sz w:val="24"/>
          <w:szCs w:val="24"/>
        </w:rPr>
        <w:t>Illness</w:t>
      </w:r>
      <w:proofErr w:type="spellEnd"/>
      <w:r w:rsidRPr="00E4771C">
        <w:rPr>
          <w:rFonts w:ascii="Times New Roman" w:hAnsi="Times New Roman" w:cs="Times New Roman"/>
          <w:color w:val="000000" w:themeColor="text1"/>
          <w:sz w:val="24"/>
          <w:szCs w:val="24"/>
        </w:rPr>
        <w:t xml:space="preserve">, </w:t>
      </w:r>
      <w:r w:rsidRPr="00E4771C">
        <w:rPr>
          <w:rFonts w:ascii="Times New Roman" w:hAnsi="Times New Roman" w:cs="Times New Roman"/>
          <w:i/>
          <w:iCs/>
          <w:color w:val="000000" w:themeColor="text1"/>
          <w:sz w:val="24"/>
          <w:szCs w:val="24"/>
        </w:rPr>
        <w:t>36</w:t>
      </w:r>
      <w:r w:rsidRPr="00E4771C">
        <w:rPr>
          <w:rFonts w:ascii="Times New Roman" w:hAnsi="Times New Roman" w:cs="Times New Roman"/>
          <w:color w:val="000000" w:themeColor="text1"/>
          <w:sz w:val="24"/>
          <w:szCs w:val="24"/>
        </w:rPr>
        <w:t>(2), 213–225. https://doi.org/10.1111/1467-9566.12112</w:t>
      </w:r>
    </w:p>
    <w:p w14:paraId="06770120"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proofErr w:type="spellStart"/>
      <w:r w:rsidRPr="00E4771C">
        <w:rPr>
          <w:rFonts w:ascii="Times New Roman" w:hAnsi="Times New Roman" w:cs="Times New Roman"/>
          <w:color w:val="000000" w:themeColor="text1"/>
          <w:sz w:val="24"/>
          <w:szCs w:val="24"/>
        </w:rPr>
        <w:t>Bernabeu</w:t>
      </w:r>
      <w:proofErr w:type="spellEnd"/>
      <w:r w:rsidRPr="00E4771C">
        <w:rPr>
          <w:rFonts w:ascii="Times New Roman" w:hAnsi="Times New Roman" w:cs="Times New Roman"/>
          <w:color w:val="000000" w:themeColor="text1"/>
          <w:sz w:val="24"/>
          <w:szCs w:val="24"/>
        </w:rPr>
        <w:t xml:space="preserve">, J., &amp; </w:t>
      </w:r>
      <w:proofErr w:type="spellStart"/>
      <w:r w:rsidRPr="00E4771C">
        <w:rPr>
          <w:rFonts w:ascii="Times New Roman" w:hAnsi="Times New Roman" w:cs="Times New Roman"/>
          <w:color w:val="000000" w:themeColor="text1"/>
          <w:sz w:val="24"/>
          <w:szCs w:val="24"/>
        </w:rPr>
        <w:t>Gacón</w:t>
      </w:r>
      <w:proofErr w:type="spellEnd"/>
      <w:r w:rsidRPr="00E4771C">
        <w:rPr>
          <w:rFonts w:ascii="Times New Roman" w:hAnsi="Times New Roman" w:cs="Times New Roman"/>
          <w:color w:val="000000" w:themeColor="text1"/>
          <w:sz w:val="24"/>
          <w:szCs w:val="24"/>
        </w:rPr>
        <w:t xml:space="preserve">, E. (1999). </w:t>
      </w:r>
      <w:r w:rsidRPr="00E4771C">
        <w:rPr>
          <w:rFonts w:ascii="Times New Roman" w:hAnsi="Times New Roman" w:cs="Times New Roman"/>
          <w:i/>
          <w:iCs/>
          <w:color w:val="000000" w:themeColor="text1"/>
          <w:sz w:val="24"/>
          <w:szCs w:val="24"/>
        </w:rPr>
        <w:t>Historia de la enfermería de la salud pública en España (1860-1977)</w:t>
      </w:r>
      <w:r w:rsidRPr="00E4771C">
        <w:rPr>
          <w:rFonts w:ascii="Times New Roman" w:hAnsi="Times New Roman" w:cs="Times New Roman"/>
          <w:color w:val="000000" w:themeColor="text1"/>
          <w:sz w:val="24"/>
          <w:szCs w:val="24"/>
        </w:rPr>
        <w:t xml:space="preserve">. Universidad de Alicante. </w:t>
      </w:r>
      <w:hyperlink r:id="rId10" w:tgtFrame="_new" w:history="1">
        <w:r w:rsidRPr="00E4771C">
          <w:rPr>
            <w:rStyle w:val="Hipervnculo"/>
            <w:rFonts w:ascii="Times New Roman" w:hAnsi="Times New Roman" w:cs="Times New Roman"/>
            <w:color w:val="000000" w:themeColor="text1"/>
            <w:sz w:val="24"/>
            <w:szCs w:val="24"/>
            <w:u w:val="none"/>
          </w:rPr>
          <w:t>https://core.ac.uk/download/pdf/16367143.pdf</w:t>
        </w:r>
      </w:hyperlink>
    </w:p>
    <w:p w14:paraId="1E72D642"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proofErr w:type="spellStart"/>
      <w:r w:rsidRPr="00E4771C">
        <w:rPr>
          <w:rFonts w:ascii="Times New Roman" w:hAnsi="Times New Roman" w:cs="Times New Roman"/>
          <w:color w:val="000000" w:themeColor="text1"/>
          <w:sz w:val="24"/>
          <w:szCs w:val="24"/>
        </w:rPr>
        <w:lastRenderedPageBreak/>
        <w:t>Braveman</w:t>
      </w:r>
      <w:proofErr w:type="spellEnd"/>
      <w:r w:rsidRPr="00E4771C">
        <w:rPr>
          <w:rFonts w:ascii="Times New Roman" w:hAnsi="Times New Roman" w:cs="Times New Roman"/>
          <w:color w:val="000000" w:themeColor="text1"/>
          <w:sz w:val="24"/>
          <w:szCs w:val="24"/>
        </w:rPr>
        <w:t xml:space="preserve">, P., &amp; </w:t>
      </w:r>
      <w:proofErr w:type="spellStart"/>
      <w:r w:rsidRPr="00E4771C">
        <w:rPr>
          <w:rFonts w:ascii="Times New Roman" w:hAnsi="Times New Roman" w:cs="Times New Roman"/>
          <w:color w:val="000000" w:themeColor="text1"/>
          <w:sz w:val="24"/>
          <w:szCs w:val="24"/>
        </w:rPr>
        <w:t>Gruskin</w:t>
      </w:r>
      <w:proofErr w:type="spellEnd"/>
      <w:r w:rsidRPr="00E4771C">
        <w:rPr>
          <w:rFonts w:ascii="Times New Roman" w:hAnsi="Times New Roman" w:cs="Times New Roman"/>
          <w:color w:val="000000" w:themeColor="text1"/>
          <w:sz w:val="24"/>
          <w:szCs w:val="24"/>
        </w:rPr>
        <w:t xml:space="preserve">, S. (2003). </w:t>
      </w:r>
      <w:proofErr w:type="spellStart"/>
      <w:r w:rsidRPr="00E4771C">
        <w:rPr>
          <w:rFonts w:ascii="Times New Roman" w:hAnsi="Times New Roman" w:cs="Times New Roman"/>
          <w:color w:val="000000" w:themeColor="text1"/>
          <w:sz w:val="24"/>
          <w:szCs w:val="24"/>
        </w:rPr>
        <w:t>Defining</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equity</w:t>
      </w:r>
      <w:proofErr w:type="spellEnd"/>
      <w:r w:rsidRPr="00E4771C">
        <w:rPr>
          <w:rFonts w:ascii="Times New Roman" w:hAnsi="Times New Roman" w:cs="Times New Roman"/>
          <w:color w:val="000000" w:themeColor="text1"/>
          <w:sz w:val="24"/>
          <w:szCs w:val="24"/>
        </w:rPr>
        <w:t xml:space="preserve"> in </w:t>
      </w:r>
      <w:proofErr w:type="spellStart"/>
      <w:r w:rsidRPr="00E4771C">
        <w:rPr>
          <w:rFonts w:ascii="Times New Roman" w:hAnsi="Times New Roman" w:cs="Times New Roman"/>
          <w:color w:val="000000" w:themeColor="text1"/>
          <w:sz w:val="24"/>
          <w:szCs w:val="24"/>
        </w:rPr>
        <w:t>health</w:t>
      </w:r>
      <w:proofErr w:type="spellEnd"/>
      <w:r w:rsidRPr="00E4771C">
        <w:rPr>
          <w:rFonts w:ascii="Times New Roman" w:hAnsi="Times New Roman" w:cs="Times New Roman"/>
          <w:color w:val="000000" w:themeColor="text1"/>
          <w:sz w:val="24"/>
          <w:szCs w:val="24"/>
        </w:rPr>
        <w:t>. </w:t>
      </w:r>
      <w:proofErr w:type="spellStart"/>
      <w:r w:rsidRPr="00E4771C">
        <w:rPr>
          <w:rFonts w:ascii="Times New Roman" w:hAnsi="Times New Roman" w:cs="Times New Roman"/>
          <w:i/>
          <w:iCs/>
          <w:color w:val="000000" w:themeColor="text1"/>
          <w:sz w:val="24"/>
          <w:szCs w:val="24"/>
        </w:rPr>
        <w:t>Journal</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of</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epidemiology</w:t>
      </w:r>
      <w:proofErr w:type="spellEnd"/>
      <w:r w:rsidRPr="00E4771C">
        <w:rPr>
          <w:rFonts w:ascii="Times New Roman" w:hAnsi="Times New Roman" w:cs="Times New Roman"/>
          <w:i/>
          <w:iCs/>
          <w:color w:val="000000" w:themeColor="text1"/>
          <w:sz w:val="24"/>
          <w:szCs w:val="24"/>
        </w:rPr>
        <w:t xml:space="preserve"> and </w:t>
      </w:r>
      <w:proofErr w:type="spellStart"/>
      <w:r w:rsidRPr="00E4771C">
        <w:rPr>
          <w:rFonts w:ascii="Times New Roman" w:hAnsi="Times New Roman" w:cs="Times New Roman"/>
          <w:i/>
          <w:iCs/>
          <w:color w:val="000000" w:themeColor="text1"/>
          <w:sz w:val="24"/>
          <w:szCs w:val="24"/>
        </w:rPr>
        <w:t>community</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health</w:t>
      </w:r>
      <w:proofErr w:type="spellEnd"/>
      <w:r w:rsidRPr="00E4771C">
        <w:rPr>
          <w:rFonts w:ascii="Times New Roman" w:hAnsi="Times New Roman" w:cs="Times New Roman"/>
          <w:color w:val="000000" w:themeColor="text1"/>
          <w:sz w:val="24"/>
          <w:szCs w:val="24"/>
        </w:rPr>
        <w:t>, </w:t>
      </w:r>
      <w:r w:rsidRPr="00E4771C">
        <w:rPr>
          <w:rFonts w:ascii="Times New Roman" w:hAnsi="Times New Roman" w:cs="Times New Roman"/>
          <w:i/>
          <w:iCs/>
          <w:color w:val="000000" w:themeColor="text1"/>
          <w:sz w:val="24"/>
          <w:szCs w:val="24"/>
        </w:rPr>
        <w:t>57</w:t>
      </w:r>
      <w:r w:rsidRPr="00E4771C">
        <w:rPr>
          <w:rFonts w:ascii="Times New Roman" w:hAnsi="Times New Roman" w:cs="Times New Roman"/>
          <w:color w:val="000000" w:themeColor="text1"/>
          <w:sz w:val="24"/>
          <w:szCs w:val="24"/>
        </w:rPr>
        <w:t xml:space="preserve">(4), 254–258. </w:t>
      </w:r>
      <w:hyperlink r:id="rId11" w:history="1">
        <w:r w:rsidRPr="00E4771C">
          <w:rPr>
            <w:rStyle w:val="Hipervnculo"/>
            <w:rFonts w:ascii="Times New Roman" w:hAnsi="Times New Roman" w:cs="Times New Roman"/>
            <w:color w:val="000000" w:themeColor="text1"/>
            <w:sz w:val="24"/>
            <w:szCs w:val="24"/>
            <w:u w:val="none"/>
          </w:rPr>
          <w:t>https://doi.org/10.1136/jech.57.4.254</w:t>
        </w:r>
      </w:hyperlink>
    </w:p>
    <w:p w14:paraId="36926D35"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t xml:space="preserve">Cárdenas, E. (1976). </w:t>
      </w:r>
      <w:r w:rsidRPr="00E4771C">
        <w:rPr>
          <w:rFonts w:ascii="Times New Roman" w:hAnsi="Times New Roman" w:cs="Times New Roman"/>
          <w:i/>
          <w:iCs/>
          <w:color w:val="000000" w:themeColor="text1"/>
          <w:sz w:val="24"/>
          <w:szCs w:val="24"/>
        </w:rPr>
        <w:t xml:space="preserve">Historia de la medicina en la Ciudad de México </w:t>
      </w:r>
      <w:r w:rsidRPr="00E4771C">
        <w:rPr>
          <w:rFonts w:ascii="Times New Roman" w:hAnsi="Times New Roman" w:cs="Times New Roman"/>
          <w:color w:val="000000" w:themeColor="text1"/>
          <w:sz w:val="24"/>
          <w:szCs w:val="24"/>
        </w:rPr>
        <w:t>(2ª ed., pp. 49-112). Méndez Editores.</w:t>
      </w:r>
    </w:p>
    <w:p w14:paraId="2A744BD1"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t xml:space="preserve">Carrasco, P. (1981). La sociedad mexicana antes de la conquista. En </w:t>
      </w:r>
      <w:r w:rsidRPr="00E4771C">
        <w:rPr>
          <w:rFonts w:ascii="Times New Roman" w:hAnsi="Times New Roman" w:cs="Times New Roman"/>
          <w:i/>
          <w:iCs/>
          <w:color w:val="000000" w:themeColor="text1"/>
          <w:sz w:val="24"/>
          <w:szCs w:val="24"/>
        </w:rPr>
        <w:t>Historia general de México</w:t>
      </w:r>
      <w:r w:rsidRPr="00E4771C">
        <w:rPr>
          <w:rFonts w:ascii="Times New Roman" w:hAnsi="Times New Roman" w:cs="Times New Roman"/>
          <w:color w:val="000000" w:themeColor="text1"/>
          <w:sz w:val="24"/>
          <w:szCs w:val="24"/>
        </w:rPr>
        <w:t xml:space="preserve"> (1ra ed., pp. 165-288). El Colegio de México. </w:t>
      </w:r>
      <w:hyperlink r:id="rId12" w:tgtFrame="_new" w:history="1">
        <w:r w:rsidRPr="00E4771C">
          <w:rPr>
            <w:rStyle w:val="Hipervnculo"/>
            <w:rFonts w:ascii="Times New Roman" w:hAnsi="Times New Roman" w:cs="Times New Roman"/>
            <w:color w:val="000000" w:themeColor="text1"/>
            <w:sz w:val="24"/>
            <w:szCs w:val="24"/>
            <w:u w:val="none"/>
          </w:rPr>
          <w:t>https://www.google.com.mx/books/edition/Estudios_sobre_la_historia_general_de_Me/J1Ni9Mlud74C?hl=es</w:t>
        </w:r>
      </w:hyperlink>
    </w:p>
    <w:p w14:paraId="4A8D684B"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t xml:space="preserve">Cohen, I. (1984). Florence Nightingale. </w:t>
      </w:r>
      <w:proofErr w:type="spellStart"/>
      <w:r w:rsidRPr="00E4771C">
        <w:rPr>
          <w:rFonts w:ascii="Times New Roman" w:hAnsi="Times New Roman" w:cs="Times New Roman"/>
          <w:i/>
          <w:iCs/>
          <w:color w:val="000000" w:themeColor="text1"/>
          <w:sz w:val="24"/>
          <w:szCs w:val="24"/>
        </w:rPr>
        <w:t>Scientific</w:t>
      </w:r>
      <w:proofErr w:type="spellEnd"/>
      <w:r w:rsidRPr="00E4771C">
        <w:rPr>
          <w:rFonts w:ascii="Times New Roman" w:hAnsi="Times New Roman" w:cs="Times New Roman"/>
          <w:i/>
          <w:iCs/>
          <w:color w:val="000000" w:themeColor="text1"/>
          <w:sz w:val="24"/>
          <w:szCs w:val="24"/>
        </w:rPr>
        <w:t xml:space="preserve"> American</w:t>
      </w:r>
      <w:r w:rsidRPr="00E4771C">
        <w:rPr>
          <w:rFonts w:ascii="Times New Roman" w:hAnsi="Times New Roman" w:cs="Times New Roman"/>
          <w:color w:val="000000" w:themeColor="text1"/>
          <w:sz w:val="24"/>
          <w:szCs w:val="24"/>
        </w:rPr>
        <w:t xml:space="preserve">, 250(3), 128-137. </w:t>
      </w:r>
      <w:hyperlink r:id="rId13" w:tgtFrame="_new" w:history="1">
        <w:r w:rsidRPr="00E4771C">
          <w:rPr>
            <w:rStyle w:val="Hipervnculo"/>
            <w:rFonts w:ascii="Times New Roman" w:hAnsi="Times New Roman" w:cs="Times New Roman"/>
            <w:color w:val="000000" w:themeColor="text1"/>
            <w:sz w:val="24"/>
            <w:szCs w:val="24"/>
            <w:u w:val="none"/>
          </w:rPr>
          <w:t>https://doi.org/10.1038/scientificamerican0384-128</w:t>
        </w:r>
      </w:hyperlink>
    </w:p>
    <w:p w14:paraId="2DE6D725"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t xml:space="preserve">Departamento de Salubridad Pública. (1929). </w:t>
      </w:r>
      <w:r w:rsidRPr="00E4771C">
        <w:rPr>
          <w:rFonts w:ascii="Times New Roman" w:hAnsi="Times New Roman" w:cs="Times New Roman"/>
          <w:i/>
          <w:iCs/>
          <w:color w:val="000000" w:themeColor="text1"/>
          <w:sz w:val="24"/>
          <w:szCs w:val="24"/>
        </w:rPr>
        <w:t>Informe de los trabajos ejecutados en el primer trimestre de 1929, en la Escuela de Salubridad</w:t>
      </w:r>
      <w:r w:rsidRPr="00E4771C">
        <w:rPr>
          <w:rFonts w:ascii="Times New Roman" w:hAnsi="Times New Roman" w:cs="Times New Roman"/>
          <w:color w:val="000000" w:themeColor="text1"/>
          <w:sz w:val="24"/>
          <w:szCs w:val="24"/>
        </w:rPr>
        <w:t xml:space="preserve">. </w:t>
      </w:r>
      <w:r w:rsidRPr="00E4771C">
        <w:rPr>
          <w:rFonts w:ascii="Times New Roman" w:hAnsi="Times New Roman" w:cs="Times New Roman"/>
          <w:i/>
          <w:iCs/>
          <w:color w:val="000000" w:themeColor="text1"/>
          <w:sz w:val="24"/>
          <w:szCs w:val="24"/>
        </w:rPr>
        <w:t>Boletín del Departamento de Salubridad Pública</w:t>
      </w:r>
      <w:r w:rsidRPr="00E4771C">
        <w:rPr>
          <w:rFonts w:ascii="Times New Roman" w:hAnsi="Times New Roman" w:cs="Times New Roman"/>
          <w:color w:val="000000" w:themeColor="text1"/>
          <w:sz w:val="24"/>
          <w:szCs w:val="24"/>
        </w:rPr>
        <w:t xml:space="preserve">, 106–114. </w:t>
      </w:r>
      <w:hyperlink r:id="rId14" w:tgtFrame="_new" w:history="1">
        <w:r w:rsidRPr="00E4771C">
          <w:rPr>
            <w:rStyle w:val="Hipervnculo"/>
            <w:rFonts w:ascii="Times New Roman" w:hAnsi="Times New Roman" w:cs="Times New Roman"/>
            <w:color w:val="000000" w:themeColor="text1"/>
            <w:sz w:val="24"/>
            <w:szCs w:val="24"/>
            <w:u w:val="none"/>
          </w:rPr>
          <w:t>https://scielo.org.mx/scielo.php?script=sci_nlinks&amp;ref=5504706&amp;pid=S0185-2698201100030001100003&amp;lng=es</w:t>
        </w:r>
      </w:hyperlink>
    </w:p>
    <w:p w14:paraId="0BD86E60"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t xml:space="preserve">Departamento de Salubridad Pública. (1936). Escuela de Salubridad: cursos desarrollados. En </w:t>
      </w:r>
      <w:r w:rsidRPr="00E4771C">
        <w:rPr>
          <w:rFonts w:ascii="Times New Roman" w:hAnsi="Times New Roman" w:cs="Times New Roman"/>
          <w:i/>
          <w:iCs/>
          <w:color w:val="000000" w:themeColor="text1"/>
          <w:sz w:val="24"/>
          <w:szCs w:val="24"/>
        </w:rPr>
        <w:t>Memoria de las labores realizadas durante el periodo comprendido entre el 1º de septiembre de 1934 y el 15 de julio de 1935 por el Departamento de Salubridad Pública</w:t>
      </w:r>
      <w:r w:rsidRPr="00E4771C">
        <w:rPr>
          <w:rFonts w:ascii="Times New Roman" w:hAnsi="Times New Roman" w:cs="Times New Roman"/>
          <w:color w:val="000000" w:themeColor="text1"/>
          <w:sz w:val="24"/>
          <w:szCs w:val="24"/>
        </w:rPr>
        <w:t>. DGTI.</w:t>
      </w:r>
      <w:r w:rsidRPr="00E4771C">
        <w:rPr>
          <w:color w:val="000000" w:themeColor="text1"/>
        </w:rPr>
        <w:t xml:space="preserve"> </w:t>
      </w:r>
      <w:r w:rsidRPr="00E4771C">
        <w:rPr>
          <w:rFonts w:ascii="Times New Roman" w:hAnsi="Times New Roman" w:cs="Times New Roman"/>
          <w:color w:val="000000" w:themeColor="text1"/>
          <w:sz w:val="24"/>
          <w:szCs w:val="24"/>
        </w:rPr>
        <w:t>https://dgti.salud.gob.mx/cdi/doctos/Biblioteca_Historica.xlsx</w:t>
      </w:r>
    </w:p>
    <w:p w14:paraId="090F1ABE"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proofErr w:type="spellStart"/>
      <w:r w:rsidRPr="00E4771C">
        <w:rPr>
          <w:rFonts w:ascii="Times New Roman" w:hAnsi="Times New Roman" w:cs="Times New Roman"/>
          <w:color w:val="000000" w:themeColor="text1"/>
          <w:sz w:val="24"/>
          <w:szCs w:val="24"/>
        </w:rPr>
        <w:t>Doubova</w:t>
      </w:r>
      <w:proofErr w:type="spellEnd"/>
      <w:r w:rsidRPr="00E4771C">
        <w:rPr>
          <w:rFonts w:ascii="Times New Roman" w:hAnsi="Times New Roman" w:cs="Times New Roman"/>
          <w:color w:val="000000" w:themeColor="text1"/>
          <w:sz w:val="24"/>
          <w:szCs w:val="24"/>
        </w:rPr>
        <w:t xml:space="preserve">, S., García, S., Pérez, R., Sarabia, O., Pacheco, P., Leslie, H., Santamaría, C., Torres, </w:t>
      </w:r>
      <w:proofErr w:type="gramStart"/>
      <w:r w:rsidRPr="00E4771C">
        <w:rPr>
          <w:rFonts w:ascii="Times New Roman" w:hAnsi="Times New Roman" w:cs="Times New Roman"/>
          <w:color w:val="000000" w:themeColor="text1"/>
          <w:sz w:val="24"/>
          <w:szCs w:val="24"/>
        </w:rPr>
        <w:t>L. ,</w:t>
      </w:r>
      <w:proofErr w:type="gramEnd"/>
      <w:r w:rsidRPr="00E4771C">
        <w:rPr>
          <w:rFonts w:ascii="Times New Roman" w:hAnsi="Times New Roman" w:cs="Times New Roman"/>
          <w:color w:val="000000" w:themeColor="text1"/>
          <w:sz w:val="24"/>
          <w:szCs w:val="24"/>
        </w:rPr>
        <w:t xml:space="preserve"> &amp; Infante, C. (2018). </w:t>
      </w:r>
      <w:proofErr w:type="spellStart"/>
      <w:r w:rsidRPr="00E4771C">
        <w:rPr>
          <w:rFonts w:ascii="Times New Roman" w:hAnsi="Times New Roman" w:cs="Times New Roman"/>
          <w:color w:val="000000" w:themeColor="text1"/>
          <w:sz w:val="24"/>
          <w:szCs w:val="24"/>
        </w:rPr>
        <w:t>Barriers</w:t>
      </w:r>
      <w:proofErr w:type="spellEnd"/>
      <w:r w:rsidRPr="00E4771C">
        <w:rPr>
          <w:rFonts w:ascii="Times New Roman" w:hAnsi="Times New Roman" w:cs="Times New Roman"/>
          <w:color w:val="000000" w:themeColor="text1"/>
          <w:sz w:val="24"/>
          <w:szCs w:val="24"/>
        </w:rPr>
        <w:t xml:space="preserve"> and </w:t>
      </w:r>
      <w:proofErr w:type="spellStart"/>
      <w:r w:rsidRPr="00E4771C">
        <w:rPr>
          <w:rFonts w:ascii="Times New Roman" w:hAnsi="Times New Roman" w:cs="Times New Roman"/>
          <w:color w:val="000000" w:themeColor="text1"/>
          <w:sz w:val="24"/>
          <w:szCs w:val="24"/>
        </w:rPr>
        <w:t>opportunities</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to</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improve</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the</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foundations</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for</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high-quality</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healthcare</w:t>
      </w:r>
      <w:proofErr w:type="spellEnd"/>
      <w:r w:rsidRPr="00E4771C">
        <w:rPr>
          <w:rFonts w:ascii="Times New Roman" w:hAnsi="Times New Roman" w:cs="Times New Roman"/>
          <w:color w:val="000000" w:themeColor="text1"/>
          <w:sz w:val="24"/>
          <w:szCs w:val="24"/>
        </w:rPr>
        <w:t xml:space="preserve"> in </w:t>
      </w:r>
      <w:proofErr w:type="spellStart"/>
      <w:r w:rsidRPr="00E4771C">
        <w:rPr>
          <w:rFonts w:ascii="Times New Roman" w:hAnsi="Times New Roman" w:cs="Times New Roman"/>
          <w:color w:val="000000" w:themeColor="text1"/>
          <w:sz w:val="24"/>
          <w:szCs w:val="24"/>
        </w:rPr>
        <w:t>the</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Mexican</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health</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system</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Health</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Policy</w:t>
      </w:r>
      <w:proofErr w:type="spellEnd"/>
      <w:r w:rsidRPr="00E4771C">
        <w:rPr>
          <w:rFonts w:ascii="Times New Roman" w:hAnsi="Times New Roman" w:cs="Times New Roman"/>
          <w:i/>
          <w:iCs/>
          <w:color w:val="000000" w:themeColor="text1"/>
          <w:sz w:val="24"/>
          <w:szCs w:val="24"/>
        </w:rPr>
        <w:t xml:space="preserve"> and </w:t>
      </w:r>
      <w:proofErr w:type="spellStart"/>
      <w:r w:rsidRPr="00E4771C">
        <w:rPr>
          <w:rFonts w:ascii="Times New Roman" w:hAnsi="Times New Roman" w:cs="Times New Roman"/>
          <w:i/>
          <w:iCs/>
          <w:color w:val="000000" w:themeColor="text1"/>
          <w:sz w:val="24"/>
          <w:szCs w:val="24"/>
        </w:rPr>
        <w:t>Planning</w:t>
      </w:r>
      <w:proofErr w:type="spellEnd"/>
      <w:r w:rsidRPr="00E4771C">
        <w:rPr>
          <w:rFonts w:ascii="Times New Roman" w:hAnsi="Times New Roman" w:cs="Times New Roman"/>
          <w:i/>
          <w:iCs/>
          <w:color w:val="000000" w:themeColor="text1"/>
          <w:sz w:val="24"/>
          <w:szCs w:val="24"/>
        </w:rPr>
        <w:t>, 33</w:t>
      </w:r>
      <w:r w:rsidRPr="00E4771C">
        <w:rPr>
          <w:rFonts w:ascii="Times New Roman" w:hAnsi="Times New Roman" w:cs="Times New Roman"/>
          <w:color w:val="000000" w:themeColor="text1"/>
          <w:sz w:val="24"/>
          <w:szCs w:val="24"/>
        </w:rPr>
        <w:t xml:space="preserve">(10), 1073–1082. </w:t>
      </w:r>
      <w:hyperlink r:id="rId15" w:history="1">
        <w:r w:rsidRPr="00E4771C">
          <w:rPr>
            <w:rStyle w:val="Hipervnculo"/>
            <w:rFonts w:ascii="Times New Roman" w:hAnsi="Times New Roman" w:cs="Times New Roman"/>
            <w:color w:val="000000" w:themeColor="text1"/>
            <w:sz w:val="24"/>
            <w:szCs w:val="24"/>
            <w:u w:val="none"/>
          </w:rPr>
          <w:t>https://doi.org/10.1093/heapol/czy098</w:t>
        </w:r>
      </w:hyperlink>
    </w:p>
    <w:p w14:paraId="2381918A"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t xml:space="preserve">Fajardo Ortiz, G., Carrillo, A. M., &amp; Neri Vela, R. (2002). </w:t>
      </w:r>
      <w:r w:rsidRPr="00E4771C">
        <w:rPr>
          <w:rFonts w:ascii="Times New Roman" w:hAnsi="Times New Roman" w:cs="Times New Roman"/>
          <w:i/>
          <w:iCs/>
          <w:color w:val="000000" w:themeColor="text1"/>
          <w:sz w:val="24"/>
          <w:szCs w:val="24"/>
        </w:rPr>
        <w:t>Perspectiva histórica de la atención a la salud en México: 1902-2002</w:t>
      </w:r>
      <w:r w:rsidRPr="00E4771C">
        <w:rPr>
          <w:rFonts w:ascii="Times New Roman" w:hAnsi="Times New Roman" w:cs="Times New Roman"/>
          <w:color w:val="000000" w:themeColor="text1"/>
          <w:sz w:val="24"/>
          <w:szCs w:val="24"/>
        </w:rPr>
        <w:t>. (1ra ed., pp. 150-159). OPS-UNAM, Sociedad Mexicana de Historia y Filosofía de la Medicina.</w:t>
      </w:r>
    </w:p>
    <w:p w14:paraId="3CB91C8C"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t xml:space="preserve">Frenk, J. (2014). El concepto de accesibilidad. </w:t>
      </w:r>
      <w:r w:rsidRPr="00E4771C">
        <w:rPr>
          <w:rFonts w:ascii="Times New Roman" w:hAnsi="Times New Roman" w:cs="Times New Roman"/>
          <w:i/>
          <w:iCs/>
          <w:color w:val="000000" w:themeColor="text1"/>
          <w:sz w:val="24"/>
          <w:szCs w:val="24"/>
        </w:rPr>
        <w:t>Salud Pública de México, 27</w:t>
      </w:r>
      <w:r w:rsidRPr="00E4771C">
        <w:rPr>
          <w:rFonts w:ascii="Times New Roman" w:hAnsi="Times New Roman" w:cs="Times New Roman"/>
          <w:color w:val="000000" w:themeColor="text1"/>
          <w:sz w:val="24"/>
          <w:szCs w:val="24"/>
        </w:rPr>
        <w:t xml:space="preserve">(5), 430–453. </w:t>
      </w:r>
      <w:hyperlink r:id="rId16" w:tgtFrame="_new" w:history="1">
        <w:r w:rsidRPr="00E4771C">
          <w:rPr>
            <w:rStyle w:val="Hipervnculo"/>
            <w:rFonts w:ascii="Times New Roman" w:hAnsi="Times New Roman" w:cs="Times New Roman"/>
            <w:color w:val="000000" w:themeColor="text1"/>
            <w:sz w:val="24"/>
            <w:szCs w:val="24"/>
            <w:u w:val="none"/>
          </w:rPr>
          <w:t>https://saludpublica.mx/index.php/spm/article/view/422/411</w:t>
        </w:r>
      </w:hyperlink>
    </w:p>
    <w:p w14:paraId="2488F04B" w14:textId="77777777" w:rsidR="0001699C" w:rsidRPr="00E4771C" w:rsidRDefault="0001699C" w:rsidP="00D06FB7">
      <w:pPr>
        <w:spacing w:after="0" w:line="360" w:lineRule="auto"/>
        <w:ind w:left="709" w:hanging="709"/>
        <w:jc w:val="both"/>
        <w:rPr>
          <w:rStyle w:val="Hipervnculo"/>
          <w:rFonts w:ascii="Times New Roman" w:hAnsi="Times New Roman" w:cs="Times New Roman"/>
          <w:color w:val="000000" w:themeColor="text1"/>
          <w:sz w:val="24"/>
          <w:szCs w:val="24"/>
          <w:u w:val="none"/>
        </w:rPr>
      </w:pPr>
      <w:r w:rsidRPr="00E4771C">
        <w:rPr>
          <w:rFonts w:ascii="Times New Roman" w:hAnsi="Times New Roman" w:cs="Times New Roman"/>
          <w:color w:val="000000" w:themeColor="text1"/>
          <w:sz w:val="24"/>
          <w:szCs w:val="24"/>
        </w:rPr>
        <w:t xml:space="preserve">Frenk, J., Gómez, O., &amp; </w:t>
      </w:r>
      <w:proofErr w:type="spellStart"/>
      <w:r w:rsidRPr="00E4771C">
        <w:rPr>
          <w:rFonts w:ascii="Times New Roman" w:hAnsi="Times New Roman" w:cs="Times New Roman"/>
          <w:color w:val="000000" w:themeColor="text1"/>
          <w:sz w:val="24"/>
          <w:szCs w:val="24"/>
        </w:rPr>
        <w:t>Knaul</w:t>
      </w:r>
      <w:proofErr w:type="spellEnd"/>
      <w:r w:rsidRPr="00E4771C">
        <w:rPr>
          <w:rFonts w:ascii="Times New Roman" w:hAnsi="Times New Roman" w:cs="Times New Roman"/>
          <w:color w:val="000000" w:themeColor="text1"/>
          <w:sz w:val="24"/>
          <w:szCs w:val="24"/>
        </w:rPr>
        <w:t xml:space="preserve">, F. (2009). </w:t>
      </w:r>
      <w:proofErr w:type="spellStart"/>
      <w:r w:rsidRPr="00E4771C">
        <w:rPr>
          <w:rFonts w:ascii="Times New Roman" w:hAnsi="Times New Roman" w:cs="Times New Roman"/>
          <w:color w:val="000000" w:themeColor="text1"/>
          <w:sz w:val="24"/>
          <w:szCs w:val="24"/>
        </w:rPr>
        <w:t>The</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democratization</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of</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health</w:t>
      </w:r>
      <w:proofErr w:type="spellEnd"/>
      <w:r w:rsidRPr="00E4771C">
        <w:rPr>
          <w:rFonts w:ascii="Times New Roman" w:hAnsi="Times New Roman" w:cs="Times New Roman"/>
          <w:color w:val="000000" w:themeColor="text1"/>
          <w:sz w:val="24"/>
          <w:szCs w:val="24"/>
        </w:rPr>
        <w:t xml:space="preserve"> in </w:t>
      </w:r>
      <w:proofErr w:type="spellStart"/>
      <w:r w:rsidRPr="00E4771C">
        <w:rPr>
          <w:rFonts w:ascii="Times New Roman" w:hAnsi="Times New Roman" w:cs="Times New Roman"/>
          <w:color w:val="000000" w:themeColor="text1"/>
          <w:sz w:val="24"/>
          <w:szCs w:val="24"/>
        </w:rPr>
        <w:t>Mexico</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Financial</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innovations</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for</w:t>
      </w:r>
      <w:proofErr w:type="spellEnd"/>
      <w:r w:rsidRPr="00E4771C">
        <w:rPr>
          <w:rFonts w:ascii="Times New Roman" w:hAnsi="Times New Roman" w:cs="Times New Roman"/>
          <w:color w:val="000000" w:themeColor="text1"/>
          <w:sz w:val="24"/>
          <w:szCs w:val="24"/>
        </w:rPr>
        <w:t xml:space="preserve"> universal </w:t>
      </w:r>
      <w:proofErr w:type="spellStart"/>
      <w:r w:rsidRPr="00E4771C">
        <w:rPr>
          <w:rFonts w:ascii="Times New Roman" w:hAnsi="Times New Roman" w:cs="Times New Roman"/>
          <w:color w:val="000000" w:themeColor="text1"/>
          <w:sz w:val="24"/>
          <w:szCs w:val="24"/>
        </w:rPr>
        <w:t>coverage</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Bulletin</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of</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the</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World</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Health</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Organization</w:t>
      </w:r>
      <w:proofErr w:type="spellEnd"/>
      <w:r w:rsidRPr="00E4771C">
        <w:rPr>
          <w:rFonts w:ascii="Times New Roman" w:hAnsi="Times New Roman" w:cs="Times New Roman"/>
          <w:color w:val="000000" w:themeColor="text1"/>
          <w:sz w:val="24"/>
          <w:szCs w:val="24"/>
        </w:rPr>
        <w:t xml:space="preserve">, </w:t>
      </w:r>
      <w:r w:rsidRPr="00E4771C">
        <w:rPr>
          <w:rFonts w:ascii="Times New Roman" w:hAnsi="Times New Roman" w:cs="Times New Roman"/>
          <w:i/>
          <w:iCs/>
          <w:color w:val="000000" w:themeColor="text1"/>
          <w:sz w:val="24"/>
          <w:szCs w:val="24"/>
        </w:rPr>
        <w:t>87</w:t>
      </w:r>
      <w:r w:rsidRPr="00E4771C">
        <w:rPr>
          <w:rFonts w:ascii="Times New Roman" w:hAnsi="Times New Roman" w:cs="Times New Roman"/>
          <w:color w:val="000000" w:themeColor="text1"/>
          <w:sz w:val="24"/>
          <w:szCs w:val="24"/>
        </w:rPr>
        <w:t xml:space="preserve">(7), 542–548. </w:t>
      </w:r>
      <w:hyperlink r:id="rId17" w:history="1">
        <w:r w:rsidRPr="00E4771C">
          <w:rPr>
            <w:rStyle w:val="Hipervnculo"/>
            <w:rFonts w:ascii="Times New Roman" w:hAnsi="Times New Roman" w:cs="Times New Roman"/>
            <w:color w:val="000000" w:themeColor="text1"/>
            <w:sz w:val="24"/>
            <w:szCs w:val="24"/>
            <w:u w:val="none"/>
          </w:rPr>
          <w:t>https://doi.org/10.2471/BLT.08.053199</w:t>
        </w:r>
      </w:hyperlink>
    </w:p>
    <w:p w14:paraId="34772106"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lastRenderedPageBreak/>
        <w:t xml:space="preserve">Gómez, J., &amp; Domingo, M. (1999). Historia de la enfermería de salud pública en España. Universidad de Alicante. </w:t>
      </w:r>
      <w:hyperlink r:id="rId18" w:tgtFrame="_new" w:history="1">
        <w:r w:rsidRPr="00E4771C">
          <w:rPr>
            <w:rStyle w:val="Hipervnculo"/>
            <w:rFonts w:ascii="Times New Roman" w:hAnsi="Times New Roman" w:cs="Times New Roman"/>
            <w:color w:val="000000" w:themeColor="text1"/>
            <w:sz w:val="24"/>
            <w:szCs w:val="24"/>
            <w:u w:val="none"/>
          </w:rPr>
          <w:t>https://rua.ua.es/dspace/bitstream/10045/5162/1/CC_05_04.pdf</w:t>
        </w:r>
      </w:hyperlink>
    </w:p>
    <w:p w14:paraId="593AAA5C"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t xml:space="preserve">Gómez, O., &amp; Frenk, J. (2020). La atención a la salud en Mesoamérica antes y después de 1519. </w:t>
      </w:r>
      <w:r w:rsidRPr="00E4771C">
        <w:rPr>
          <w:rFonts w:ascii="Times New Roman" w:hAnsi="Times New Roman" w:cs="Times New Roman"/>
          <w:i/>
          <w:iCs/>
          <w:color w:val="000000" w:themeColor="text1"/>
          <w:sz w:val="24"/>
          <w:szCs w:val="24"/>
        </w:rPr>
        <w:t>Salud Pública de México, 62</w:t>
      </w:r>
      <w:r w:rsidRPr="00E4771C">
        <w:rPr>
          <w:rFonts w:ascii="Times New Roman" w:hAnsi="Times New Roman" w:cs="Times New Roman"/>
          <w:color w:val="000000" w:themeColor="text1"/>
          <w:sz w:val="24"/>
          <w:szCs w:val="24"/>
        </w:rPr>
        <w:t xml:space="preserve">(1), 114-117. </w:t>
      </w:r>
      <w:hyperlink r:id="rId19" w:tgtFrame="_new" w:history="1">
        <w:r w:rsidRPr="00E4771C">
          <w:rPr>
            <w:rStyle w:val="Hipervnculo"/>
            <w:rFonts w:ascii="Times New Roman" w:hAnsi="Times New Roman" w:cs="Times New Roman"/>
            <w:color w:val="000000" w:themeColor="text1"/>
            <w:sz w:val="24"/>
            <w:szCs w:val="24"/>
            <w:u w:val="none"/>
          </w:rPr>
          <w:t>https://doi.org/10.21149/10996</w:t>
        </w:r>
      </w:hyperlink>
    </w:p>
    <w:p w14:paraId="3AA67AB1"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t xml:space="preserve">Instituto Nacional de Estadística y Geografía. (2023). Estadísticas de Defunciones Registradas. </w:t>
      </w:r>
      <w:hyperlink r:id="rId20" w:history="1">
        <w:r w:rsidRPr="00E4771C">
          <w:rPr>
            <w:rStyle w:val="Hipervnculo"/>
            <w:rFonts w:ascii="Times New Roman" w:hAnsi="Times New Roman" w:cs="Times New Roman"/>
            <w:color w:val="000000" w:themeColor="text1"/>
            <w:sz w:val="24"/>
            <w:szCs w:val="24"/>
            <w:u w:val="none"/>
          </w:rPr>
          <w:t>https://www.inegi.org.mx/contenidos/saladeprensa/boletines/2023/EDR/EDR2022.pdf</w:t>
        </w:r>
      </w:hyperlink>
    </w:p>
    <w:p w14:paraId="1FBDA807"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t xml:space="preserve">Instituto Nacional de Salud </w:t>
      </w:r>
      <w:proofErr w:type="spellStart"/>
      <w:r w:rsidRPr="00E4771C">
        <w:rPr>
          <w:rFonts w:ascii="Times New Roman" w:hAnsi="Times New Roman" w:cs="Times New Roman"/>
          <w:color w:val="000000" w:themeColor="text1"/>
          <w:sz w:val="24"/>
          <w:szCs w:val="24"/>
        </w:rPr>
        <w:t>Publica</w:t>
      </w:r>
      <w:proofErr w:type="spellEnd"/>
      <w:r w:rsidRPr="00E4771C">
        <w:rPr>
          <w:rFonts w:ascii="Times New Roman" w:hAnsi="Times New Roman" w:cs="Times New Roman"/>
          <w:color w:val="000000" w:themeColor="text1"/>
          <w:sz w:val="24"/>
          <w:szCs w:val="24"/>
        </w:rPr>
        <w:t xml:space="preserve">. (2022). </w:t>
      </w:r>
      <w:r w:rsidRPr="00E4771C">
        <w:rPr>
          <w:rFonts w:ascii="Times New Roman" w:hAnsi="Times New Roman" w:cs="Times New Roman"/>
          <w:i/>
          <w:iCs/>
          <w:color w:val="000000" w:themeColor="text1"/>
          <w:sz w:val="24"/>
          <w:szCs w:val="24"/>
        </w:rPr>
        <w:t>Cien años de la Escuela de Salud Pública de México, 1922-2022: Un siglo de innovación educativa para responder a los desafíos sanitarios del país</w:t>
      </w:r>
      <w:r w:rsidRPr="00E4771C">
        <w:rPr>
          <w:rFonts w:ascii="Times New Roman" w:hAnsi="Times New Roman" w:cs="Times New Roman"/>
          <w:color w:val="000000" w:themeColor="text1"/>
          <w:sz w:val="24"/>
          <w:szCs w:val="24"/>
        </w:rPr>
        <w:t>. Instituto Nacional de Salud Pública. https://www.insp.mx/resources/images/stories/2022/docs/Cien_anos_de_la_Escuela_de_Salud_Publica_de_Mexico.pdf</w:t>
      </w:r>
    </w:p>
    <w:p w14:paraId="49E3D235"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t xml:space="preserve">International Council </w:t>
      </w:r>
      <w:proofErr w:type="spellStart"/>
      <w:r w:rsidRPr="00E4771C">
        <w:rPr>
          <w:rFonts w:ascii="Times New Roman" w:hAnsi="Times New Roman" w:cs="Times New Roman"/>
          <w:color w:val="000000" w:themeColor="text1"/>
          <w:sz w:val="24"/>
          <w:szCs w:val="24"/>
        </w:rPr>
        <w:t>of</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Nursing</w:t>
      </w:r>
      <w:proofErr w:type="spellEnd"/>
      <w:r w:rsidRPr="00E4771C">
        <w:rPr>
          <w:rFonts w:ascii="Times New Roman" w:hAnsi="Times New Roman" w:cs="Times New Roman"/>
          <w:color w:val="000000" w:themeColor="text1"/>
          <w:sz w:val="24"/>
          <w:szCs w:val="24"/>
        </w:rPr>
        <w:t xml:space="preserve">. (2018). Nurse </w:t>
      </w:r>
      <w:proofErr w:type="spellStart"/>
      <w:r w:rsidRPr="00E4771C">
        <w:rPr>
          <w:rFonts w:ascii="Times New Roman" w:hAnsi="Times New Roman" w:cs="Times New Roman"/>
          <w:color w:val="000000" w:themeColor="text1"/>
          <w:sz w:val="24"/>
          <w:szCs w:val="24"/>
        </w:rPr>
        <w:t>Practitioner</w:t>
      </w:r>
      <w:proofErr w:type="spellEnd"/>
      <w:r w:rsidRPr="00E4771C">
        <w:rPr>
          <w:rFonts w:ascii="Times New Roman" w:hAnsi="Times New Roman" w:cs="Times New Roman"/>
          <w:color w:val="000000" w:themeColor="text1"/>
          <w:sz w:val="24"/>
          <w:szCs w:val="24"/>
        </w:rPr>
        <w:t>/</w:t>
      </w:r>
      <w:proofErr w:type="spellStart"/>
      <w:r w:rsidRPr="00E4771C">
        <w:rPr>
          <w:rFonts w:ascii="Times New Roman" w:hAnsi="Times New Roman" w:cs="Times New Roman"/>
          <w:color w:val="000000" w:themeColor="text1"/>
          <w:sz w:val="24"/>
          <w:szCs w:val="24"/>
        </w:rPr>
        <w:t>Advanced</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Practice</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Nursing</w:t>
      </w:r>
      <w:proofErr w:type="spellEnd"/>
      <w:r w:rsidRPr="00E4771C">
        <w:rPr>
          <w:rFonts w:ascii="Times New Roman" w:hAnsi="Times New Roman" w:cs="Times New Roman"/>
          <w:color w:val="000000" w:themeColor="text1"/>
          <w:sz w:val="24"/>
          <w:szCs w:val="24"/>
        </w:rPr>
        <w:t xml:space="preserve"> Network.</w:t>
      </w:r>
      <w:hyperlink r:id="rId21" w:history="1">
        <w:r w:rsidRPr="00E4771C">
          <w:rPr>
            <w:rStyle w:val="Hipervnculo"/>
            <w:rFonts w:ascii="Times New Roman" w:hAnsi="Times New Roman" w:cs="Times New Roman"/>
            <w:color w:val="000000" w:themeColor="text1"/>
            <w:sz w:val="24"/>
            <w:szCs w:val="24"/>
            <w:u w:val="none"/>
          </w:rPr>
          <w:t xml:space="preserve"> https://international.aanp.org/Practice/APNRoles</w:t>
        </w:r>
      </w:hyperlink>
    </w:p>
    <w:p w14:paraId="440427E6"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proofErr w:type="spellStart"/>
      <w:r w:rsidRPr="00E4771C">
        <w:rPr>
          <w:rFonts w:ascii="Times New Roman" w:hAnsi="Times New Roman" w:cs="Times New Roman"/>
          <w:color w:val="000000" w:themeColor="text1"/>
          <w:sz w:val="24"/>
          <w:szCs w:val="24"/>
        </w:rPr>
        <w:t>Kerouac</w:t>
      </w:r>
      <w:proofErr w:type="spellEnd"/>
      <w:r w:rsidRPr="00E4771C">
        <w:rPr>
          <w:rFonts w:ascii="Times New Roman" w:hAnsi="Times New Roman" w:cs="Times New Roman"/>
          <w:color w:val="000000" w:themeColor="text1"/>
          <w:sz w:val="24"/>
          <w:szCs w:val="24"/>
        </w:rPr>
        <w:t xml:space="preserve">, S., </w:t>
      </w:r>
      <w:proofErr w:type="spellStart"/>
      <w:r w:rsidRPr="00E4771C">
        <w:rPr>
          <w:rFonts w:ascii="Times New Roman" w:hAnsi="Times New Roman" w:cs="Times New Roman"/>
          <w:color w:val="000000" w:themeColor="text1"/>
          <w:sz w:val="24"/>
          <w:szCs w:val="24"/>
        </w:rPr>
        <w:t>Pepin</w:t>
      </w:r>
      <w:proofErr w:type="spellEnd"/>
      <w:r w:rsidRPr="00E4771C">
        <w:rPr>
          <w:rFonts w:ascii="Times New Roman" w:hAnsi="Times New Roman" w:cs="Times New Roman"/>
          <w:color w:val="000000" w:themeColor="text1"/>
          <w:sz w:val="24"/>
          <w:szCs w:val="24"/>
        </w:rPr>
        <w:t xml:space="preserve">, J., &amp; Ducharme, F. (2007). </w:t>
      </w:r>
      <w:r w:rsidRPr="00E4771C">
        <w:rPr>
          <w:rFonts w:ascii="Times New Roman" w:hAnsi="Times New Roman" w:cs="Times New Roman"/>
          <w:i/>
          <w:iCs/>
          <w:color w:val="000000" w:themeColor="text1"/>
          <w:sz w:val="24"/>
          <w:szCs w:val="24"/>
        </w:rPr>
        <w:t>El pensamiento enfermero: Teoría del cuidado desde una perspectiva psicosocial</w:t>
      </w:r>
      <w:r w:rsidRPr="00E4771C">
        <w:rPr>
          <w:rFonts w:ascii="Times New Roman" w:hAnsi="Times New Roman" w:cs="Times New Roman"/>
          <w:color w:val="000000" w:themeColor="text1"/>
          <w:sz w:val="24"/>
          <w:szCs w:val="24"/>
        </w:rPr>
        <w:t xml:space="preserve"> (pp. 4-18). Masson SA.</w:t>
      </w:r>
    </w:p>
    <w:p w14:paraId="6E7B8AED"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t xml:space="preserve">Leininger, M. (1999). </w:t>
      </w:r>
      <w:proofErr w:type="spellStart"/>
      <w:r w:rsidRPr="00E4771C">
        <w:rPr>
          <w:rFonts w:ascii="Times New Roman" w:hAnsi="Times New Roman" w:cs="Times New Roman"/>
          <w:color w:val="000000" w:themeColor="text1"/>
          <w:sz w:val="24"/>
          <w:szCs w:val="24"/>
        </w:rPr>
        <w:t>What</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is</w:t>
      </w:r>
      <w:proofErr w:type="spellEnd"/>
      <w:r w:rsidRPr="00E4771C">
        <w:rPr>
          <w:rFonts w:ascii="Times New Roman" w:hAnsi="Times New Roman" w:cs="Times New Roman"/>
          <w:color w:val="000000" w:themeColor="text1"/>
          <w:sz w:val="24"/>
          <w:szCs w:val="24"/>
        </w:rPr>
        <w:t xml:space="preserve"> transcultural </w:t>
      </w:r>
      <w:proofErr w:type="spellStart"/>
      <w:r w:rsidRPr="00E4771C">
        <w:rPr>
          <w:rFonts w:ascii="Times New Roman" w:hAnsi="Times New Roman" w:cs="Times New Roman"/>
          <w:color w:val="000000" w:themeColor="text1"/>
          <w:sz w:val="24"/>
          <w:szCs w:val="24"/>
        </w:rPr>
        <w:t>nursing</w:t>
      </w:r>
      <w:proofErr w:type="spellEnd"/>
      <w:r w:rsidRPr="00E4771C">
        <w:rPr>
          <w:rFonts w:ascii="Times New Roman" w:hAnsi="Times New Roman" w:cs="Times New Roman"/>
          <w:color w:val="000000" w:themeColor="text1"/>
          <w:sz w:val="24"/>
          <w:szCs w:val="24"/>
        </w:rPr>
        <w:t xml:space="preserve"> and </w:t>
      </w:r>
      <w:proofErr w:type="spellStart"/>
      <w:r w:rsidRPr="00E4771C">
        <w:rPr>
          <w:rFonts w:ascii="Times New Roman" w:hAnsi="Times New Roman" w:cs="Times New Roman"/>
          <w:color w:val="000000" w:themeColor="text1"/>
          <w:sz w:val="24"/>
          <w:szCs w:val="24"/>
        </w:rPr>
        <w:t>culturally</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competent</w:t>
      </w:r>
      <w:proofErr w:type="spellEnd"/>
      <w:r w:rsidRPr="00E4771C">
        <w:rPr>
          <w:rFonts w:ascii="Times New Roman" w:hAnsi="Times New Roman" w:cs="Times New Roman"/>
          <w:color w:val="000000" w:themeColor="text1"/>
          <w:sz w:val="24"/>
          <w:szCs w:val="24"/>
        </w:rPr>
        <w:t xml:space="preserve"> care? </w:t>
      </w:r>
      <w:proofErr w:type="spellStart"/>
      <w:r w:rsidRPr="00E4771C">
        <w:rPr>
          <w:rFonts w:ascii="Times New Roman" w:hAnsi="Times New Roman" w:cs="Times New Roman"/>
          <w:i/>
          <w:iCs/>
          <w:color w:val="000000" w:themeColor="text1"/>
          <w:sz w:val="24"/>
          <w:szCs w:val="24"/>
        </w:rPr>
        <w:t>Journal</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of</w:t>
      </w:r>
      <w:proofErr w:type="spellEnd"/>
      <w:r w:rsidRPr="00E4771C">
        <w:rPr>
          <w:rFonts w:ascii="Times New Roman" w:hAnsi="Times New Roman" w:cs="Times New Roman"/>
          <w:i/>
          <w:iCs/>
          <w:color w:val="000000" w:themeColor="text1"/>
          <w:sz w:val="24"/>
          <w:szCs w:val="24"/>
        </w:rPr>
        <w:t xml:space="preserve"> Transcultural </w:t>
      </w:r>
      <w:proofErr w:type="spellStart"/>
      <w:r w:rsidRPr="00E4771C">
        <w:rPr>
          <w:rFonts w:ascii="Times New Roman" w:hAnsi="Times New Roman" w:cs="Times New Roman"/>
          <w:i/>
          <w:iCs/>
          <w:color w:val="000000" w:themeColor="text1"/>
          <w:sz w:val="24"/>
          <w:szCs w:val="24"/>
        </w:rPr>
        <w:t>Nursing</w:t>
      </w:r>
      <w:proofErr w:type="spellEnd"/>
      <w:r w:rsidRPr="00E4771C">
        <w:rPr>
          <w:rFonts w:ascii="Times New Roman" w:hAnsi="Times New Roman" w:cs="Times New Roman"/>
          <w:i/>
          <w:iCs/>
          <w:color w:val="000000" w:themeColor="text1"/>
          <w:sz w:val="24"/>
          <w:szCs w:val="24"/>
        </w:rPr>
        <w:t>, 10</w:t>
      </w:r>
      <w:r w:rsidRPr="00E4771C">
        <w:rPr>
          <w:rFonts w:ascii="Times New Roman" w:hAnsi="Times New Roman" w:cs="Times New Roman"/>
          <w:color w:val="000000" w:themeColor="text1"/>
          <w:sz w:val="24"/>
          <w:szCs w:val="24"/>
        </w:rPr>
        <w:t xml:space="preserve">(1), 9. Sage </w:t>
      </w:r>
      <w:proofErr w:type="spellStart"/>
      <w:r w:rsidRPr="00E4771C">
        <w:rPr>
          <w:rFonts w:ascii="Times New Roman" w:hAnsi="Times New Roman" w:cs="Times New Roman"/>
          <w:color w:val="000000" w:themeColor="text1"/>
          <w:sz w:val="24"/>
          <w:szCs w:val="24"/>
        </w:rPr>
        <w:t>Publications</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Inc</w:t>
      </w:r>
      <w:proofErr w:type="spellEnd"/>
    </w:p>
    <w:p w14:paraId="148DA747"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t xml:space="preserve">Leininger, M. (2002). Culture care </w:t>
      </w:r>
      <w:proofErr w:type="spellStart"/>
      <w:r w:rsidRPr="00E4771C">
        <w:rPr>
          <w:rFonts w:ascii="Times New Roman" w:hAnsi="Times New Roman" w:cs="Times New Roman"/>
          <w:color w:val="000000" w:themeColor="text1"/>
          <w:sz w:val="24"/>
          <w:szCs w:val="24"/>
        </w:rPr>
        <w:t>theory</w:t>
      </w:r>
      <w:proofErr w:type="spellEnd"/>
      <w:r w:rsidRPr="00E4771C">
        <w:rPr>
          <w:rFonts w:ascii="Times New Roman" w:hAnsi="Times New Roman" w:cs="Times New Roman"/>
          <w:color w:val="000000" w:themeColor="text1"/>
          <w:sz w:val="24"/>
          <w:szCs w:val="24"/>
        </w:rPr>
        <w:t xml:space="preserve">: A </w:t>
      </w:r>
      <w:proofErr w:type="spellStart"/>
      <w:r w:rsidRPr="00E4771C">
        <w:rPr>
          <w:rFonts w:ascii="Times New Roman" w:hAnsi="Times New Roman" w:cs="Times New Roman"/>
          <w:color w:val="000000" w:themeColor="text1"/>
          <w:sz w:val="24"/>
          <w:szCs w:val="24"/>
        </w:rPr>
        <w:t>major</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contribution</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to</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advance</w:t>
      </w:r>
      <w:proofErr w:type="spellEnd"/>
      <w:r w:rsidRPr="00E4771C">
        <w:rPr>
          <w:rFonts w:ascii="Times New Roman" w:hAnsi="Times New Roman" w:cs="Times New Roman"/>
          <w:color w:val="000000" w:themeColor="text1"/>
          <w:sz w:val="24"/>
          <w:szCs w:val="24"/>
        </w:rPr>
        <w:t xml:space="preserve"> transcultural </w:t>
      </w:r>
      <w:proofErr w:type="spellStart"/>
      <w:r w:rsidRPr="00E4771C">
        <w:rPr>
          <w:rFonts w:ascii="Times New Roman" w:hAnsi="Times New Roman" w:cs="Times New Roman"/>
          <w:color w:val="000000" w:themeColor="text1"/>
          <w:sz w:val="24"/>
          <w:szCs w:val="24"/>
        </w:rPr>
        <w:t>nursing</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knowledge</w:t>
      </w:r>
      <w:proofErr w:type="spellEnd"/>
      <w:r w:rsidRPr="00E4771C">
        <w:rPr>
          <w:rFonts w:ascii="Times New Roman" w:hAnsi="Times New Roman" w:cs="Times New Roman"/>
          <w:color w:val="000000" w:themeColor="text1"/>
          <w:sz w:val="24"/>
          <w:szCs w:val="24"/>
        </w:rPr>
        <w:t xml:space="preserve"> and </w:t>
      </w:r>
      <w:proofErr w:type="spellStart"/>
      <w:r w:rsidRPr="00E4771C">
        <w:rPr>
          <w:rFonts w:ascii="Times New Roman" w:hAnsi="Times New Roman" w:cs="Times New Roman"/>
          <w:color w:val="000000" w:themeColor="text1"/>
          <w:sz w:val="24"/>
          <w:szCs w:val="24"/>
        </w:rPr>
        <w:t>practices</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Journal</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of</w:t>
      </w:r>
      <w:proofErr w:type="spellEnd"/>
      <w:r w:rsidRPr="00E4771C">
        <w:rPr>
          <w:rFonts w:ascii="Times New Roman" w:hAnsi="Times New Roman" w:cs="Times New Roman"/>
          <w:i/>
          <w:iCs/>
          <w:color w:val="000000" w:themeColor="text1"/>
          <w:sz w:val="24"/>
          <w:szCs w:val="24"/>
        </w:rPr>
        <w:t xml:space="preserve"> Transcultural </w:t>
      </w:r>
      <w:proofErr w:type="spellStart"/>
      <w:r w:rsidRPr="00E4771C">
        <w:rPr>
          <w:rFonts w:ascii="Times New Roman" w:hAnsi="Times New Roman" w:cs="Times New Roman"/>
          <w:i/>
          <w:iCs/>
          <w:color w:val="000000" w:themeColor="text1"/>
          <w:sz w:val="24"/>
          <w:szCs w:val="24"/>
        </w:rPr>
        <w:t>Nursing</w:t>
      </w:r>
      <w:proofErr w:type="spellEnd"/>
      <w:r w:rsidRPr="00E4771C">
        <w:rPr>
          <w:rFonts w:ascii="Times New Roman" w:hAnsi="Times New Roman" w:cs="Times New Roman"/>
          <w:color w:val="000000" w:themeColor="text1"/>
          <w:sz w:val="24"/>
          <w:szCs w:val="24"/>
        </w:rPr>
        <w:t xml:space="preserve">, </w:t>
      </w:r>
      <w:r w:rsidRPr="00E4771C">
        <w:rPr>
          <w:rFonts w:ascii="Times New Roman" w:hAnsi="Times New Roman" w:cs="Times New Roman"/>
          <w:i/>
          <w:iCs/>
          <w:color w:val="000000" w:themeColor="text1"/>
          <w:sz w:val="24"/>
          <w:szCs w:val="24"/>
        </w:rPr>
        <w:t>13</w:t>
      </w:r>
      <w:r w:rsidRPr="00E4771C">
        <w:rPr>
          <w:rFonts w:ascii="Times New Roman" w:hAnsi="Times New Roman" w:cs="Times New Roman"/>
          <w:color w:val="000000" w:themeColor="text1"/>
          <w:sz w:val="24"/>
          <w:szCs w:val="24"/>
        </w:rPr>
        <w:t>(3), 189–192. https://doi.org/10.1177/10459602013003005</w:t>
      </w:r>
    </w:p>
    <w:p w14:paraId="195707F7"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t xml:space="preserve">López, A., Carracedo, M., &amp; Alcaraz, A. (2022). Evolución de la enfermería comunitaria a lo largo de la historia. </w:t>
      </w:r>
      <w:r w:rsidRPr="00E4771C">
        <w:rPr>
          <w:rFonts w:ascii="Times New Roman" w:hAnsi="Times New Roman" w:cs="Times New Roman"/>
          <w:i/>
          <w:iCs/>
          <w:color w:val="000000" w:themeColor="text1"/>
          <w:sz w:val="24"/>
          <w:szCs w:val="24"/>
        </w:rPr>
        <w:t>Revista Electrónica de PortalesMedicos.com</w:t>
      </w:r>
      <w:r w:rsidRPr="00E4771C">
        <w:rPr>
          <w:rFonts w:ascii="Times New Roman" w:hAnsi="Times New Roman" w:cs="Times New Roman"/>
          <w:color w:val="000000" w:themeColor="text1"/>
          <w:sz w:val="24"/>
          <w:szCs w:val="24"/>
        </w:rPr>
        <w:t>, 17(7), 280.</w:t>
      </w:r>
      <w:r w:rsidRPr="00E4771C">
        <w:rPr>
          <w:color w:val="000000" w:themeColor="text1"/>
        </w:rPr>
        <w:t xml:space="preserve"> </w:t>
      </w:r>
      <w:r w:rsidRPr="00E4771C">
        <w:rPr>
          <w:rFonts w:ascii="Times New Roman" w:hAnsi="Times New Roman" w:cs="Times New Roman"/>
          <w:color w:val="000000" w:themeColor="text1"/>
          <w:sz w:val="24"/>
          <w:szCs w:val="24"/>
        </w:rPr>
        <w:t>https://www.revista-portalesmedicos.com/revista-medica/evolucion-de-la-enfermeria-comunitaria-a-lo-largo-de-la-historia/</w:t>
      </w:r>
    </w:p>
    <w:p w14:paraId="3AD958E9"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proofErr w:type="spellStart"/>
      <w:r w:rsidRPr="00E4771C">
        <w:rPr>
          <w:rFonts w:ascii="Times New Roman" w:hAnsi="Times New Roman" w:cs="Times New Roman"/>
          <w:color w:val="000000" w:themeColor="text1"/>
          <w:sz w:val="24"/>
          <w:szCs w:val="24"/>
        </w:rPr>
        <w:t>Marmot</w:t>
      </w:r>
      <w:proofErr w:type="spellEnd"/>
      <w:r w:rsidRPr="00E4771C">
        <w:rPr>
          <w:rFonts w:ascii="Times New Roman" w:hAnsi="Times New Roman" w:cs="Times New Roman"/>
          <w:color w:val="000000" w:themeColor="text1"/>
          <w:sz w:val="24"/>
          <w:szCs w:val="24"/>
        </w:rPr>
        <w:t xml:space="preserve">, M. (2005). Social </w:t>
      </w:r>
      <w:proofErr w:type="spellStart"/>
      <w:r w:rsidRPr="00E4771C">
        <w:rPr>
          <w:rFonts w:ascii="Times New Roman" w:hAnsi="Times New Roman" w:cs="Times New Roman"/>
          <w:color w:val="000000" w:themeColor="text1"/>
          <w:sz w:val="24"/>
          <w:szCs w:val="24"/>
        </w:rPr>
        <w:t>determinants</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of</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health</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inequalities</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The</w:t>
      </w:r>
      <w:proofErr w:type="spellEnd"/>
      <w:r w:rsidRPr="00E4771C">
        <w:rPr>
          <w:rFonts w:ascii="Times New Roman" w:hAnsi="Times New Roman" w:cs="Times New Roman"/>
          <w:i/>
          <w:iCs/>
          <w:color w:val="000000" w:themeColor="text1"/>
          <w:sz w:val="24"/>
          <w:szCs w:val="24"/>
        </w:rPr>
        <w:t xml:space="preserve"> Lancet</w:t>
      </w:r>
      <w:r w:rsidRPr="00E4771C">
        <w:rPr>
          <w:rFonts w:ascii="Times New Roman" w:hAnsi="Times New Roman" w:cs="Times New Roman"/>
          <w:color w:val="000000" w:themeColor="text1"/>
          <w:sz w:val="24"/>
          <w:szCs w:val="24"/>
        </w:rPr>
        <w:t xml:space="preserve">, </w:t>
      </w:r>
      <w:r w:rsidRPr="00E4771C">
        <w:rPr>
          <w:rFonts w:ascii="Times New Roman" w:hAnsi="Times New Roman" w:cs="Times New Roman"/>
          <w:i/>
          <w:iCs/>
          <w:color w:val="000000" w:themeColor="text1"/>
          <w:sz w:val="24"/>
          <w:szCs w:val="24"/>
        </w:rPr>
        <w:t>365</w:t>
      </w:r>
      <w:r w:rsidRPr="00E4771C">
        <w:rPr>
          <w:rFonts w:ascii="Times New Roman" w:hAnsi="Times New Roman" w:cs="Times New Roman"/>
          <w:color w:val="000000" w:themeColor="text1"/>
          <w:sz w:val="24"/>
          <w:szCs w:val="24"/>
        </w:rPr>
        <w:t xml:space="preserve">(9464), 1099–1104. </w:t>
      </w:r>
      <w:hyperlink r:id="rId22" w:history="1">
        <w:r w:rsidRPr="00E4771C">
          <w:rPr>
            <w:rStyle w:val="Hipervnculo"/>
            <w:rFonts w:ascii="Times New Roman" w:hAnsi="Times New Roman" w:cs="Times New Roman"/>
            <w:color w:val="000000" w:themeColor="text1"/>
            <w:sz w:val="24"/>
            <w:szCs w:val="24"/>
            <w:u w:val="none"/>
          </w:rPr>
          <w:t>https://doi.org/10.1016/S0140-6736(05)71146-6</w:t>
        </w:r>
      </w:hyperlink>
    </w:p>
    <w:p w14:paraId="3F34B5BE"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proofErr w:type="spellStart"/>
      <w:r w:rsidRPr="00E4771C">
        <w:rPr>
          <w:rFonts w:ascii="Times New Roman" w:hAnsi="Times New Roman" w:cs="Times New Roman"/>
          <w:color w:val="000000" w:themeColor="text1"/>
          <w:sz w:val="24"/>
          <w:szCs w:val="24"/>
        </w:rPr>
        <w:t>McMurray</w:t>
      </w:r>
      <w:proofErr w:type="spellEnd"/>
      <w:r w:rsidRPr="00E4771C">
        <w:rPr>
          <w:rFonts w:ascii="Times New Roman" w:hAnsi="Times New Roman" w:cs="Times New Roman"/>
          <w:color w:val="000000" w:themeColor="text1"/>
          <w:sz w:val="24"/>
          <w:szCs w:val="24"/>
        </w:rPr>
        <w:t xml:space="preserve">, A. (2011). </w:t>
      </w:r>
      <w:proofErr w:type="spellStart"/>
      <w:r w:rsidRPr="00E4771C">
        <w:rPr>
          <w:rFonts w:ascii="Times New Roman" w:hAnsi="Times New Roman" w:cs="Times New Roman"/>
          <w:i/>
          <w:iCs/>
          <w:color w:val="000000" w:themeColor="text1"/>
          <w:sz w:val="24"/>
          <w:szCs w:val="24"/>
        </w:rPr>
        <w:t>Health</w:t>
      </w:r>
      <w:proofErr w:type="spellEnd"/>
      <w:r w:rsidRPr="00E4771C">
        <w:rPr>
          <w:rFonts w:ascii="Times New Roman" w:hAnsi="Times New Roman" w:cs="Times New Roman"/>
          <w:i/>
          <w:iCs/>
          <w:color w:val="000000" w:themeColor="text1"/>
          <w:sz w:val="24"/>
          <w:szCs w:val="24"/>
        </w:rPr>
        <w:t xml:space="preserve"> as a socio-</w:t>
      </w:r>
      <w:proofErr w:type="spellStart"/>
      <w:r w:rsidRPr="00E4771C">
        <w:rPr>
          <w:rFonts w:ascii="Times New Roman" w:hAnsi="Times New Roman" w:cs="Times New Roman"/>
          <w:i/>
          <w:iCs/>
          <w:color w:val="000000" w:themeColor="text1"/>
          <w:sz w:val="24"/>
          <w:szCs w:val="24"/>
        </w:rPr>
        <w:t>ecological</w:t>
      </w:r>
      <w:proofErr w:type="spellEnd"/>
      <w:r w:rsidRPr="00E4771C">
        <w:rPr>
          <w:rFonts w:ascii="Times New Roman" w:hAnsi="Times New Roman" w:cs="Times New Roman"/>
          <w:i/>
          <w:iCs/>
          <w:color w:val="000000" w:themeColor="text1"/>
          <w:sz w:val="24"/>
          <w:szCs w:val="24"/>
        </w:rPr>
        <w:t xml:space="preserve"> concept</w:t>
      </w:r>
      <w:r w:rsidRPr="00E4771C">
        <w:rPr>
          <w:rFonts w:ascii="Times New Roman" w:hAnsi="Times New Roman" w:cs="Times New Roman"/>
          <w:color w:val="000000" w:themeColor="text1"/>
          <w:sz w:val="24"/>
          <w:szCs w:val="24"/>
        </w:rPr>
        <w:t xml:space="preserve">. In </w:t>
      </w:r>
      <w:proofErr w:type="spellStart"/>
      <w:r w:rsidRPr="00E4771C">
        <w:rPr>
          <w:rFonts w:ascii="Times New Roman" w:hAnsi="Times New Roman" w:cs="Times New Roman"/>
          <w:color w:val="000000" w:themeColor="text1"/>
          <w:sz w:val="24"/>
          <w:szCs w:val="24"/>
        </w:rPr>
        <w:t>Community</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health</w:t>
      </w:r>
      <w:proofErr w:type="spellEnd"/>
      <w:r w:rsidRPr="00E4771C">
        <w:rPr>
          <w:rFonts w:ascii="Times New Roman" w:hAnsi="Times New Roman" w:cs="Times New Roman"/>
          <w:color w:val="000000" w:themeColor="text1"/>
          <w:sz w:val="24"/>
          <w:szCs w:val="24"/>
        </w:rPr>
        <w:t xml:space="preserve"> and </w:t>
      </w:r>
      <w:proofErr w:type="spellStart"/>
      <w:r w:rsidRPr="00E4771C">
        <w:rPr>
          <w:rFonts w:ascii="Times New Roman" w:hAnsi="Times New Roman" w:cs="Times New Roman"/>
          <w:color w:val="000000" w:themeColor="text1"/>
          <w:sz w:val="24"/>
          <w:szCs w:val="24"/>
        </w:rPr>
        <w:t>wellness</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Primary</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health</w:t>
      </w:r>
      <w:proofErr w:type="spellEnd"/>
      <w:r w:rsidRPr="00E4771C">
        <w:rPr>
          <w:rFonts w:ascii="Times New Roman" w:hAnsi="Times New Roman" w:cs="Times New Roman"/>
          <w:color w:val="000000" w:themeColor="text1"/>
          <w:sz w:val="24"/>
          <w:szCs w:val="24"/>
        </w:rPr>
        <w:t xml:space="preserve"> care in </w:t>
      </w:r>
      <w:proofErr w:type="spellStart"/>
      <w:r w:rsidRPr="00E4771C">
        <w:rPr>
          <w:rFonts w:ascii="Times New Roman" w:hAnsi="Times New Roman" w:cs="Times New Roman"/>
          <w:color w:val="000000" w:themeColor="text1"/>
          <w:sz w:val="24"/>
          <w:szCs w:val="24"/>
        </w:rPr>
        <w:t>practice</w:t>
      </w:r>
      <w:proofErr w:type="spellEnd"/>
      <w:r w:rsidRPr="00E4771C">
        <w:rPr>
          <w:rFonts w:ascii="Times New Roman" w:hAnsi="Times New Roman" w:cs="Times New Roman"/>
          <w:color w:val="000000" w:themeColor="text1"/>
          <w:sz w:val="24"/>
          <w:szCs w:val="24"/>
        </w:rPr>
        <w:t xml:space="preserve"> (4th ed., pp. 7-24). Elsevier. </w:t>
      </w:r>
      <w:hyperlink r:id="rId23" w:anchor="v=onepage&amp;q&amp;f=false" w:history="1">
        <w:r w:rsidRPr="00E4771C">
          <w:rPr>
            <w:rStyle w:val="Hipervnculo"/>
            <w:rFonts w:ascii="Times New Roman" w:hAnsi="Times New Roman" w:cs="Times New Roman"/>
            <w:color w:val="000000" w:themeColor="text1"/>
            <w:sz w:val="24"/>
            <w:szCs w:val="24"/>
            <w:u w:val="none"/>
          </w:rPr>
          <w:t>https://books.google.com.mx/books?id=af3urm2J8zcC&amp;printsec=frontcover&amp;hl=es&amp;source=gbs_ge_summary_r&amp;cad=0#v=onepage&amp;q&amp;f=false</w:t>
        </w:r>
      </w:hyperlink>
      <w:r w:rsidRPr="00E4771C">
        <w:rPr>
          <w:rFonts w:ascii="Times New Roman" w:hAnsi="Times New Roman" w:cs="Times New Roman"/>
          <w:color w:val="000000" w:themeColor="text1"/>
          <w:sz w:val="24"/>
          <w:szCs w:val="24"/>
        </w:rPr>
        <w:t xml:space="preserve"> </w:t>
      </w:r>
    </w:p>
    <w:p w14:paraId="642CFE5B"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lastRenderedPageBreak/>
        <w:t xml:space="preserve">Nigenda, G., Wirtz, V., González, L., &amp; Reich, M. (2015). </w:t>
      </w:r>
      <w:proofErr w:type="spellStart"/>
      <w:r w:rsidRPr="00E4771C">
        <w:rPr>
          <w:rFonts w:ascii="Times New Roman" w:hAnsi="Times New Roman" w:cs="Times New Roman"/>
          <w:color w:val="000000" w:themeColor="text1"/>
          <w:sz w:val="24"/>
          <w:szCs w:val="24"/>
        </w:rPr>
        <w:t>Evaluating</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the</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implementation</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of</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Mexico's</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health</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reform</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The</w:t>
      </w:r>
      <w:proofErr w:type="spellEnd"/>
      <w:r w:rsidRPr="00E4771C">
        <w:rPr>
          <w:rFonts w:ascii="Times New Roman" w:hAnsi="Times New Roman" w:cs="Times New Roman"/>
          <w:color w:val="000000" w:themeColor="text1"/>
          <w:sz w:val="24"/>
          <w:szCs w:val="24"/>
        </w:rPr>
        <w:t xml:space="preserve"> case </w:t>
      </w:r>
      <w:proofErr w:type="spellStart"/>
      <w:r w:rsidRPr="00E4771C">
        <w:rPr>
          <w:rFonts w:ascii="Times New Roman" w:hAnsi="Times New Roman" w:cs="Times New Roman"/>
          <w:color w:val="000000" w:themeColor="text1"/>
          <w:sz w:val="24"/>
          <w:szCs w:val="24"/>
        </w:rPr>
        <w:t>of</w:t>
      </w:r>
      <w:proofErr w:type="spellEnd"/>
      <w:r w:rsidRPr="00E4771C">
        <w:rPr>
          <w:rFonts w:ascii="Times New Roman" w:hAnsi="Times New Roman" w:cs="Times New Roman"/>
          <w:color w:val="000000" w:themeColor="text1"/>
          <w:sz w:val="24"/>
          <w:szCs w:val="24"/>
        </w:rPr>
        <w:t xml:space="preserve"> Seguro Popular. </w:t>
      </w:r>
      <w:proofErr w:type="spellStart"/>
      <w:r w:rsidRPr="00E4771C">
        <w:rPr>
          <w:rFonts w:ascii="Times New Roman" w:hAnsi="Times New Roman" w:cs="Times New Roman"/>
          <w:i/>
          <w:iCs/>
          <w:color w:val="000000" w:themeColor="text1"/>
          <w:sz w:val="24"/>
          <w:szCs w:val="24"/>
        </w:rPr>
        <w:t>Health</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Systems</w:t>
      </w:r>
      <w:proofErr w:type="spellEnd"/>
      <w:r w:rsidRPr="00E4771C">
        <w:rPr>
          <w:rFonts w:ascii="Times New Roman" w:hAnsi="Times New Roman" w:cs="Times New Roman"/>
          <w:i/>
          <w:iCs/>
          <w:color w:val="000000" w:themeColor="text1"/>
          <w:sz w:val="24"/>
          <w:szCs w:val="24"/>
        </w:rPr>
        <w:t xml:space="preserve"> &amp; </w:t>
      </w:r>
      <w:proofErr w:type="spellStart"/>
      <w:r w:rsidRPr="00E4771C">
        <w:rPr>
          <w:rFonts w:ascii="Times New Roman" w:hAnsi="Times New Roman" w:cs="Times New Roman"/>
          <w:i/>
          <w:iCs/>
          <w:color w:val="000000" w:themeColor="text1"/>
          <w:sz w:val="24"/>
          <w:szCs w:val="24"/>
        </w:rPr>
        <w:t>Reform</w:t>
      </w:r>
      <w:proofErr w:type="spellEnd"/>
      <w:r w:rsidRPr="00E4771C">
        <w:rPr>
          <w:rFonts w:ascii="Times New Roman" w:hAnsi="Times New Roman" w:cs="Times New Roman"/>
          <w:i/>
          <w:iCs/>
          <w:color w:val="000000" w:themeColor="text1"/>
          <w:sz w:val="24"/>
          <w:szCs w:val="24"/>
        </w:rPr>
        <w:t>, 1</w:t>
      </w:r>
      <w:r w:rsidRPr="00E4771C">
        <w:rPr>
          <w:rFonts w:ascii="Times New Roman" w:hAnsi="Times New Roman" w:cs="Times New Roman"/>
          <w:color w:val="000000" w:themeColor="text1"/>
          <w:sz w:val="24"/>
          <w:szCs w:val="24"/>
        </w:rPr>
        <w:t>(3), 217–228. https://doi.org/10.1080/23288604.2015.1031336</w:t>
      </w:r>
    </w:p>
    <w:p w14:paraId="2D26DC13"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t xml:space="preserve">Nightingale, F. (2002). </w:t>
      </w:r>
      <w:r w:rsidRPr="00E4771C">
        <w:rPr>
          <w:rFonts w:ascii="Times New Roman" w:hAnsi="Times New Roman" w:cs="Times New Roman"/>
          <w:i/>
          <w:iCs/>
          <w:color w:val="000000" w:themeColor="text1"/>
          <w:sz w:val="24"/>
          <w:szCs w:val="24"/>
        </w:rPr>
        <w:t>Notas sobre enfermería: Qué es y qué no es.</w:t>
      </w:r>
      <w:r w:rsidRPr="00E4771C">
        <w:rPr>
          <w:rFonts w:ascii="Times New Roman" w:hAnsi="Times New Roman" w:cs="Times New Roman"/>
          <w:color w:val="000000" w:themeColor="text1"/>
          <w:sz w:val="24"/>
          <w:szCs w:val="24"/>
        </w:rPr>
        <w:t xml:space="preserve"> Elsevier. (Obra original publicada en 1859). https://books.google.es/books?id=nSqzXx6jNEEC&amp;printsec=frontcover&amp;hl=es#v=onepage&amp;q&amp;f=false</w:t>
      </w:r>
    </w:p>
    <w:p w14:paraId="46D597C6"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proofErr w:type="spellStart"/>
      <w:r w:rsidRPr="00E4771C">
        <w:rPr>
          <w:rFonts w:ascii="Times New Roman" w:hAnsi="Times New Roman" w:cs="Times New Roman"/>
          <w:color w:val="000000" w:themeColor="text1"/>
          <w:sz w:val="24"/>
          <w:szCs w:val="24"/>
        </w:rPr>
        <w:t>Nkowane</w:t>
      </w:r>
      <w:proofErr w:type="spellEnd"/>
      <w:r w:rsidRPr="00E4771C">
        <w:rPr>
          <w:rFonts w:ascii="Times New Roman" w:hAnsi="Times New Roman" w:cs="Times New Roman"/>
          <w:color w:val="000000" w:themeColor="text1"/>
          <w:sz w:val="24"/>
          <w:szCs w:val="24"/>
        </w:rPr>
        <w:t xml:space="preserve">, A., </w:t>
      </w:r>
      <w:proofErr w:type="spellStart"/>
      <w:r w:rsidRPr="00E4771C">
        <w:rPr>
          <w:rFonts w:ascii="Times New Roman" w:hAnsi="Times New Roman" w:cs="Times New Roman"/>
          <w:color w:val="000000" w:themeColor="text1"/>
          <w:sz w:val="24"/>
          <w:szCs w:val="24"/>
        </w:rPr>
        <w:t>Khayesi</w:t>
      </w:r>
      <w:proofErr w:type="spellEnd"/>
      <w:r w:rsidRPr="00E4771C">
        <w:rPr>
          <w:rFonts w:ascii="Times New Roman" w:hAnsi="Times New Roman" w:cs="Times New Roman"/>
          <w:color w:val="000000" w:themeColor="text1"/>
          <w:sz w:val="24"/>
          <w:szCs w:val="24"/>
        </w:rPr>
        <w:t xml:space="preserve">, J., </w:t>
      </w:r>
      <w:proofErr w:type="spellStart"/>
      <w:r w:rsidRPr="00E4771C">
        <w:rPr>
          <w:rFonts w:ascii="Times New Roman" w:hAnsi="Times New Roman" w:cs="Times New Roman"/>
          <w:color w:val="000000" w:themeColor="text1"/>
          <w:sz w:val="24"/>
          <w:szCs w:val="24"/>
        </w:rPr>
        <w:t>Suchaxaya</w:t>
      </w:r>
      <w:proofErr w:type="spellEnd"/>
      <w:r w:rsidRPr="00E4771C">
        <w:rPr>
          <w:rFonts w:ascii="Times New Roman" w:hAnsi="Times New Roman" w:cs="Times New Roman"/>
          <w:color w:val="000000" w:themeColor="text1"/>
          <w:sz w:val="24"/>
          <w:szCs w:val="24"/>
        </w:rPr>
        <w:t xml:space="preserve">, P., </w:t>
      </w:r>
      <w:proofErr w:type="spellStart"/>
      <w:r w:rsidRPr="00E4771C">
        <w:rPr>
          <w:rFonts w:ascii="Times New Roman" w:hAnsi="Times New Roman" w:cs="Times New Roman"/>
          <w:color w:val="000000" w:themeColor="text1"/>
          <w:sz w:val="24"/>
          <w:szCs w:val="24"/>
        </w:rPr>
        <w:t>Phiri</w:t>
      </w:r>
      <w:proofErr w:type="spellEnd"/>
      <w:r w:rsidRPr="00E4771C">
        <w:rPr>
          <w:rFonts w:ascii="Times New Roman" w:hAnsi="Times New Roman" w:cs="Times New Roman"/>
          <w:color w:val="000000" w:themeColor="text1"/>
          <w:sz w:val="24"/>
          <w:szCs w:val="24"/>
        </w:rPr>
        <w:t xml:space="preserve">, M., </w:t>
      </w:r>
      <w:proofErr w:type="spellStart"/>
      <w:r w:rsidRPr="00E4771C">
        <w:rPr>
          <w:rFonts w:ascii="Times New Roman" w:hAnsi="Times New Roman" w:cs="Times New Roman"/>
          <w:color w:val="000000" w:themeColor="text1"/>
          <w:sz w:val="24"/>
          <w:szCs w:val="24"/>
        </w:rPr>
        <w:t>Malvárez</w:t>
      </w:r>
      <w:proofErr w:type="spellEnd"/>
      <w:r w:rsidRPr="00E4771C">
        <w:rPr>
          <w:rFonts w:ascii="Times New Roman" w:hAnsi="Times New Roman" w:cs="Times New Roman"/>
          <w:color w:val="000000" w:themeColor="text1"/>
          <w:sz w:val="24"/>
          <w:szCs w:val="24"/>
        </w:rPr>
        <w:t xml:space="preserve">, S., &amp; </w:t>
      </w:r>
      <w:proofErr w:type="spellStart"/>
      <w:r w:rsidRPr="00E4771C">
        <w:rPr>
          <w:rFonts w:ascii="Times New Roman" w:hAnsi="Times New Roman" w:cs="Times New Roman"/>
          <w:color w:val="000000" w:themeColor="text1"/>
          <w:sz w:val="24"/>
          <w:szCs w:val="24"/>
        </w:rPr>
        <w:t>Ajuebor</w:t>
      </w:r>
      <w:proofErr w:type="spellEnd"/>
      <w:r w:rsidRPr="00E4771C">
        <w:rPr>
          <w:rFonts w:ascii="Times New Roman" w:hAnsi="Times New Roman" w:cs="Times New Roman"/>
          <w:color w:val="000000" w:themeColor="text1"/>
          <w:sz w:val="24"/>
          <w:szCs w:val="24"/>
        </w:rPr>
        <w:t xml:space="preserve">, O. (2016). </w:t>
      </w:r>
      <w:proofErr w:type="spellStart"/>
      <w:r w:rsidRPr="00E4771C">
        <w:rPr>
          <w:rFonts w:ascii="Times New Roman" w:hAnsi="Times New Roman" w:cs="Times New Roman"/>
          <w:color w:val="000000" w:themeColor="text1"/>
          <w:sz w:val="24"/>
          <w:szCs w:val="24"/>
        </w:rPr>
        <w:t>Enhancing</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the</w:t>
      </w:r>
      <w:proofErr w:type="spellEnd"/>
      <w:r w:rsidRPr="00E4771C">
        <w:rPr>
          <w:rFonts w:ascii="Times New Roman" w:hAnsi="Times New Roman" w:cs="Times New Roman"/>
          <w:color w:val="000000" w:themeColor="text1"/>
          <w:sz w:val="24"/>
          <w:szCs w:val="24"/>
        </w:rPr>
        <w:t xml:space="preserve"> role </w:t>
      </w:r>
      <w:proofErr w:type="spellStart"/>
      <w:r w:rsidRPr="00E4771C">
        <w:rPr>
          <w:rFonts w:ascii="Times New Roman" w:hAnsi="Times New Roman" w:cs="Times New Roman"/>
          <w:color w:val="000000" w:themeColor="text1"/>
          <w:sz w:val="24"/>
          <w:szCs w:val="24"/>
        </w:rPr>
        <w:t>of</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community</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health</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nursing</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for</w:t>
      </w:r>
      <w:proofErr w:type="spellEnd"/>
      <w:r w:rsidRPr="00E4771C">
        <w:rPr>
          <w:rFonts w:ascii="Times New Roman" w:hAnsi="Times New Roman" w:cs="Times New Roman"/>
          <w:color w:val="000000" w:themeColor="text1"/>
          <w:sz w:val="24"/>
          <w:szCs w:val="24"/>
        </w:rPr>
        <w:t xml:space="preserve"> universal </w:t>
      </w:r>
      <w:proofErr w:type="spellStart"/>
      <w:r w:rsidRPr="00E4771C">
        <w:rPr>
          <w:rFonts w:ascii="Times New Roman" w:hAnsi="Times New Roman" w:cs="Times New Roman"/>
          <w:color w:val="000000" w:themeColor="text1"/>
          <w:sz w:val="24"/>
          <w:szCs w:val="24"/>
        </w:rPr>
        <w:t>health</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coverage</w:t>
      </w:r>
      <w:proofErr w:type="spellEnd"/>
      <w:r w:rsidRPr="00E4771C">
        <w:rPr>
          <w:rFonts w:ascii="Times New Roman" w:hAnsi="Times New Roman" w:cs="Times New Roman"/>
          <w:color w:val="000000" w:themeColor="text1"/>
          <w:sz w:val="24"/>
          <w:szCs w:val="24"/>
        </w:rPr>
        <w:t xml:space="preserve">: A </w:t>
      </w:r>
      <w:proofErr w:type="spellStart"/>
      <w:r w:rsidRPr="00E4771C">
        <w:rPr>
          <w:rFonts w:ascii="Times New Roman" w:hAnsi="Times New Roman" w:cs="Times New Roman"/>
          <w:color w:val="000000" w:themeColor="text1"/>
          <w:sz w:val="24"/>
          <w:szCs w:val="24"/>
        </w:rPr>
        <w:t>survey</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of</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the</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practice</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of</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community</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health</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nursing</w:t>
      </w:r>
      <w:proofErr w:type="spellEnd"/>
      <w:r w:rsidRPr="00E4771C">
        <w:rPr>
          <w:rFonts w:ascii="Times New Roman" w:hAnsi="Times New Roman" w:cs="Times New Roman"/>
          <w:color w:val="000000" w:themeColor="text1"/>
          <w:sz w:val="24"/>
          <w:szCs w:val="24"/>
        </w:rPr>
        <w:t xml:space="preserve"> in 13 </w:t>
      </w:r>
      <w:proofErr w:type="spellStart"/>
      <w:r w:rsidRPr="00E4771C">
        <w:rPr>
          <w:rFonts w:ascii="Times New Roman" w:hAnsi="Times New Roman" w:cs="Times New Roman"/>
          <w:color w:val="000000" w:themeColor="text1"/>
          <w:sz w:val="24"/>
          <w:szCs w:val="24"/>
        </w:rPr>
        <w:t>countries</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Annals</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of</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Nursing</w:t>
      </w:r>
      <w:proofErr w:type="spellEnd"/>
      <w:r w:rsidRPr="00E4771C">
        <w:rPr>
          <w:rFonts w:ascii="Times New Roman" w:hAnsi="Times New Roman" w:cs="Times New Roman"/>
          <w:i/>
          <w:iCs/>
          <w:color w:val="000000" w:themeColor="text1"/>
          <w:sz w:val="24"/>
          <w:szCs w:val="24"/>
        </w:rPr>
        <w:t xml:space="preserve"> and </w:t>
      </w:r>
      <w:proofErr w:type="spellStart"/>
      <w:r w:rsidRPr="00E4771C">
        <w:rPr>
          <w:rFonts w:ascii="Times New Roman" w:hAnsi="Times New Roman" w:cs="Times New Roman"/>
          <w:i/>
          <w:iCs/>
          <w:color w:val="000000" w:themeColor="text1"/>
          <w:sz w:val="24"/>
          <w:szCs w:val="24"/>
        </w:rPr>
        <w:t>Practice</w:t>
      </w:r>
      <w:proofErr w:type="spellEnd"/>
      <w:r w:rsidRPr="00E4771C">
        <w:rPr>
          <w:rFonts w:ascii="Times New Roman" w:hAnsi="Times New Roman" w:cs="Times New Roman"/>
          <w:i/>
          <w:iCs/>
          <w:color w:val="000000" w:themeColor="text1"/>
          <w:sz w:val="24"/>
          <w:szCs w:val="24"/>
        </w:rPr>
        <w:t>, 3</w:t>
      </w:r>
      <w:r w:rsidRPr="00E4771C">
        <w:rPr>
          <w:rFonts w:ascii="Times New Roman" w:hAnsi="Times New Roman" w:cs="Times New Roman"/>
          <w:color w:val="000000" w:themeColor="text1"/>
          <w:sz w:val="24"/>
          <w:szCs w:val="24"/>
        </w:rPr>
        <w:t>(1), 1042. https://www.jscimedcentral.com/public/assets/articles/nursing-3-1042.pdf</w:t>
      </w:r>
    </w:p>
    <w:p w14:paraId="0B2C5CBA" w14:textId="77777777" w:rsidR="0001699C" w:rsidRPr="00A373C4"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A373C4">
        <w:rPr>
          <w:rFonts w:ascii="Times New Roman" w:hAnsi="Times New Roman" w:cs="Times New Roman"/>
          <w:color w:val="000000" w:themeColor="text1"/>
          <w:sz w:val="24"/>
          <w:szCs w:val="24"/>
        </w:rPr>
        <w:t xml:space="preserve">OMS. (1978). </w:t>
      </w:r>
      <w:r w:rsidRPr="00A373C4">
        <w:rPr>
          <w:rFonts w:ascii="Times New Roman" w:hAnsi="Times New Roman" w:cs="Times New Roman"/>
          <w:i/>
          <w:iCs/>
          <w:color w:val="000000" w:themeColor="text1"/>
          <w:sz w:val="24"/>
          <w:szCs w:val="24"/>
        </w:rPr>
        <w:t>ALMA ATA</w:t>
      </w:r>
      <w:r w:rsidRPr="00A373C4">
        <w:rPr>
          <w:rFonts w:ascii="Times New Roman" w:hAnsi="Times New Roman" w:cs="Times New Roman"/>
          <w:color w:val="000000" w:themeColor="text1"/>
          <w:sz w:val="24"/>
          <w:szCs w:val="24"/>
        </w:rPr>
        <w:t>. https://iris.who.int/bitstream/handle/10665/39244/9243541358.pdf;jsessionid=57EB577067300D7F12C3140AAA0D710F?sequence=1</w:t>
      </w:r>
    </w:p>
    <w:p w14:paraId="3FEDFE39"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t xml:space="preserve">Organización de las Naciones Unidas. (2022). </w:t>
      </w:r>
      <w:r w:rsidRPr="00E4771C">
        <w:rPr>
          <w:rFonts w:ascii="Times New Roman" w:hAnsi="Times New Roman" w:cs="Times New Roman"/>
          <w:i/>
          <w:iCs/>
          <w:color w:val="000000" w:themeColor="text1"/>
          <w:sz w:val="24"/>
          <w:szCs w:val="24"/>
        </w:rPr>
        <w:t>Informe de los Objetivos de Desarrollo Sostenible 2022</w:t>
      </w:r>
      <w:r w:rsidRPr="00E4771C">
        <w:rPr>
          <w:rFonts w:ascii="Times New Roman" w:hAnsi="Times New Roman" w:cs="Times New Roman"/>
          <w:color w:val="000000" w:themeColor="text1"/>
          <w:sz w:val="24"/>
          <w:szCs w:val="24"/>
        </w:rPr>
        <w:t xml:space="preserve">. ONU. </w:t>
      </w:r>
      <w:hyperlink r:id="rId24" w:tgtFrame="_new" w:history="1">
        <w:r w:rsidRPr="00E4771C">
          <w:rPr>
            <w:rStyle w:val="Hipervnculo"/>
            <w:rFonts w:ascii="Times New Roman" w:hAnsi="Times New Roman" w:cs="Times New Roman"/>
            <w:color w:val="000000" w:themeColor="text1"/>
            <w:sz w:val="24"/>
            <w:szCs w:val="24"/>
            <w:u w:val="none"/>
          </w:rPr>
          <w:t>https://unstats.un.org/sdgs/report/2022/The-Sustainable-Development-Goals-Report-2022_Spanish.pdf</w:t>
        </w:r>
      </w:hyperlink>
    </w:p>
    <w:p w14:paraId="283EA275"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t xml:space="preserve">Organización Mundial de la Salud. (2016). La OPS/OMS insta a transformar la educación en enfermería en las Américas. </w:t>
      </w:r>
      <w:hyperlink r:id="rId25" w:anchor="gsc.tab=0" w:history="1">
        <w:r w:rsidRPr="00E4771C">
          <w:rPr>
            <w:rStyle w:val="Hipervnculo"/>
            <w:rFonts w:ascii="Times New Roman" w:hAnsi="Times New Roman" w:cs="Times New Roman"/>
            <w:color w:val="000000" w:themeColor="text1"/>
            <w:sz w:val="24"/>
            <w:szCs w:val="24"/>
            <w:u w:val="none"/>
          </w:rPr>
          <w:t>https://www3.paho.org/hq/index.php?option=com_content&amp;view=article&amp;id=12003:pahowho-urges-transformation-of-nursing-education-in-the-americas&amp;Itemid=0&amp;lang=es#gsc.tab=0</w:t>
        </w:r>
      </w:hyperlink>
    </w:p>
    <w:p w14:paraId="05EB1C81"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t>Organización Panamericana de la Salud. (1997).</w:t>
      </w:r>
      <w:r w:rsidRPr="0001699C">
        <w:t xml:space="preserve"> </w:t>
      </w:r>
      <w:r w:rsidRPr="0001699C">
        <w:rPr>
          <w:rFonts w:ascii="Times New Roman" w:hAnsi="Times New Roman" w:cs="Times New Roman"/>
          <w:color w:val="000000" w:themeColor="text1"/>
          <w:sz w:val="24"/>
          <w:szCs w:val="24"/>
        </w:rPr>
        <w:t>Nuevos retos en el campo de la educación avanzada del personal de enfermería en América Latina</w:t>
      </w:r>
      <w:r w:rsidRPr="00E4771C">
        <w:rPr>
          <w:rFonts w:ascii="Times New Roman" w:hAnsi="Times New Roman" w:cs="Times New Roman"/>
          <w:color w:val="000000" w:themeColor="text1"/>
          <w:sz w:val="24"/>
          <w:szCs w:val="24"/>
        </w:rPr>
        <w:t xml:space="preserve">. </w:t>
      </w:r>
      <w:r w:rsidRPr="00E4771C">
        <w:rPr>
          <w:rFonts w:ascii="Times New Roman" w:hAnsi="Times New Roman" w:cs="Times New Roman"/>
          <w:i/>
          <w:iCs/>
          <w:color w:val="000000" w:themeColor="text1"/>
          <w:sz w:val="24"/>
          <w:szCs w:val="24"/>
        </w:rPr>
        <w:t>Revista Panamericana de Salud Pública</w:t>
      </w:r>
      <w:r w:rsidRPr="00E4771C">
        <w:rPr>
          <w:rFonts w:ascii="Times New Roman" w:hAnsi="Times New Roman" w:cs="Times New Roman"/>
          <w:color w:val="000000" w:themeColor="text1"/>
          <w:sz w:val="24"/>
          <w:szCs w:val="24"/>
        </w:rPr>
        <w:t>, 2(1), 51-56.</w:t>
      </w:r>
      <w:r w:rsidRPr="0001699C">
        <w:t xml:space="preserve"> </w:t>
      </w:r>
      <w:r w:rsidRPr="0001699C">
        <w:rPr>
          <w:rFonts w:ascii="Times New Roman" w:hAnsi="Times New Roman" w:cs="Times New Roman"/>
          <w:color w:val="000000" w:themeColor="text1"/>
          <w:sz w:val="24"/>
          <w:szCs w:val="24"/>
        </w:rPr>
        <w:t>https://iris.paho.org/bitstream/handle/10665.2/9053/v2n1a9.pdf?sequence=1&amp;isAllowed=y</w:t>
      </w:r>
    </w:p>
    <w:p w14:paraId="27B1249B" w14:textId="77777777" w:rsidR="0001699C" w:rsidRPr="00E4771C" w:rsidRDefault="0001699C" w:rsidP="00D06FB7">
      <w:pPr>
        <w:spacing w:after="0" w:line="360" w:lineRule="auto"/>
        <w:ind w:left="709" w:hanging="709"/>
        <w:jc w:val="both"/>
        <w:rPr>
          <w:rStyle w:val="Hipervnculo"/>
          <w:rFonts w:ascii="Times New Roman" w:hAnsi="Times New Roman" w:cs="Times New Roman"/>
          <w:color w:val="000000" w:themeColor="text1"/>
          <w:sz w:val="24"/>
          <w:szCs w:val="24"/>
          <w:u w:val="none"/>
        </w:rPr>
      </w:pPr>
      <w:r w:rsidRPr="00E4771C">
        <w:rPr>
          <w:rFonts w:ascii="Times New Roman" w:hAnsi="Times New Roman" w:cs="Times New Roman"/>
          <w:color w:val="000000" w:themeColor="text1"/>
          <w:sz w:val="24"/>
          <w:szCs w:val="24"/>
        </w:rPr>
        <w:t xml:space="preserve">Palmer, I. (1983). Florence Nightingale and </w:t>
      </w:r>
      <w:proofErr w:type="spellStart"/>
      <w:r w:rsidRPr="00E4771C">
        <w:rPr>
          <w:rFonts w:ascii="Times New Roman" w:hAnsi="Times New Roman" w:cs="Times New Roman"/>
          <w:color w:val="000000" w:themeColor="text1"/>
          <w:sz w:val="24"/>
          <w:szCs w:val="24"/>
        </w:rPr>
        <w:t>the</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first</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organized</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delivery</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of</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nursing</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services</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Nursing</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Research</w:t>
      </w:r>
      <w:proofErr w:type="spellEnd"/>
      <w:r w:rsidRPr="00E4771C">
        <w:rPr>
          <w:rFonts w:ascii="Times New Roman" w:hAnsi="Times New Roman" w:cs="Times New Roman"/>
          <w:i/>
          <w:iCs/>
          <w:color w:val="000000" w:themeColor="text1"/>
          <w:sz w:val="24"/>
          <w:szCs w:val="24"/>
        </w:rPr>
        <w:t xml:space="preserve">, 31(3), </w:t>
      </w:r>
      <w:r w:rsidRPr="00E4771C">
        <w:rPr>
          <w:rFonts w:ascii="Times New Roman" w:hAnsi="Times New Roman" w:cs="Times New Roman"/>
          <w:color w:val="000000" w:themeColor="text1"/>
          <w:sz w:val="24"/>
          <w:szCs w:val="24"/>
        </w:rPr>
        <w:t xml:space="preserve">188-194. </w:t>
      </w:r>
      <w:hyperlink r:id="rId26" w:tgtFrame="_new" w:history="1">
        <w:r w:rsidRPr="00E4771C">
          <w:rPr>
            <w:rStyle w:val="Hipervnculo"/>
            <w:rFonts w:ascii="Times New Roman" w:hAnsi="Times New Roman" w:cs="Times New Roman"/>
            <w:color w:val="000000" w:themeColor="text1"/>
            <w:sz w:val="24"/>
            <w:szCs w:val="24"/>
            <w:u w:val="none"/>
          </w:rPr>
          <w:t>https://ezborrow.reshare.indexdata.com/Record/02e711a7-eb33-4dc1-af2a-b13046f8f9f4</w:t>
        </w:r>
      </w:hyperlink>
    </w:p>
    <w:p w14:paraId="51D61A6F"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lastRenderedPageBreak/>
        <w:t xml:space="preserve">Pan American </w:t>
      </w:r>
      <w:proofErr w:type="spellStart"/>
      <w:r w:rsidRPr="00E4771C">
        <w:rPr>
          <w:rFonts w:ascii="Times New Roman" w:hAnsi="Times New Roman" w:cs="Times New Roman"/>
          <w:color w:val="000000" w:themeColor="text1"/>
          <w:sz w:val="24"/>
          <w:szCs w:val="24"/>
        </w:rPr>
        <w:t>Health</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Organization</w:t>
      </w:r>
      <w:proofErr w:type="spellEnd"/>
      <w:r w:rsidRPr="00E4771C">
        <w:rPr>
          <w:rFonts w:ascii="Times New Roman" w:hAnsi="Times New Roman" w:cs="Times New Roman"/>
          <w:b/>
          <w:bCs/>
          <w:color w:val="000000" w:themeColor="text1"/>
          <w:sz w:val="24"/>
          <w:szCs w:val="24"/>
        </w:rPr>
        <w:t>.</w:t>
      </w:r>
      <w:r w:rsidRPr="00E4771C">
        <w:rPr>
          <w:rFonts w:ascii="Times New Roman" w:hAnsi="Times New Roman" w:cs="Times New Roman"/>
          <w:color w:val="000000" w:themeColor="text1"/>
          <w:sz w:val="24"/>
          <w:szCs w:val="24"/>
        </w:rPr>
        <w:t xml:space="preserve"> (2021). </w:t>
      </w:r>
      <w:r w:rsidRPr="00E4771C">
        <w:rPr>
          <w:rFonts w:ascii="Times New Roman" w:hAnsi="Times New Roman" w:cs="Times New Roman"/>
          <w:i/>
          <w:iCs/>
          <w:color w:val="000000" w:themeColor="text1"/>
          <w:sz w:val="24"/>
          <w:szCs w:val="24"/>
        </w:rPr>
        <w:t xml:space="preserve">Agenda </w:t>
      </w:r>
      <w:proofErr w:type="spellStart"/>
      <w:r w:rsidRPr="00E4771C">
        <w:rPr>
          <w:rFonts w:ascii="Times New Roman" w:hAnsi="Times New Roman" w:cs="Times New Roman"/>
          <w:i/>
          <w:iCs/>
          <w:color w:val="000000" w:themeColor="text1"/>
          <w:sz w:val="24"/>
          <w:szCs w:val="24"/>
        </w:rPr>
        <w:t>for</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the</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Americas</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on</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Health</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Environment</w:t>
      </w:r>
      <w:proofErr w:type="spellEnd"/>
      <w:r w:rsidRPr="00E4771C">
        <w:rPr>
          <w:rFonts w:ascii="Times New Roman" w:hAnsi="Times New Roman" w:cs="Times New Roman"/>
          <w:i/>
          <w:iCs/>
          <w:color w:val="000000" w:themeColor="text1"/>
          <w:sz w:val="24"/>
          <w:szCs w:val="24"/>
        </w:rPr>
        <w:t xml:space="preserve">, and </w:t>
      </w:r>
      <w:proofErr w:type="spellStart"/>
      <w:r w:rsidRPr="00E4771C">
        <w:rPr>
          <w:rFonts w:ascii="Times New Roman" w:hAnsi="Times New Roman" w:cs="Times New Roman"/>
          <w:i/>
          <w:iCs/>
          <w:color w:val="000000" w:themeColor="text1"/>
          <w:sz w:val="24"/>
          <w:szCs w:val="24"/>
        </w:rPr>
        <w:t>Climate</w:t>
      </w:r>
      <w:proofErr w:type="spellEnd"/>
      <w:r w:rsidRPr="00E4771C">
        <w:rPr>
          <w:rFonts w:ascii="Times New Roman" w:hAnsi="Times New Roman" w:cs="Times New Roman"/>
          <w:i/>
          <w:iCs/>
          <w:color w:val="000000" w:themeColor="text1"/>
          <w:sz w:val="24"/>
          <w:szCs w:val="24"/>
        </w:rPr>
        <w:t xml:space="preserve"> Change 2021–2030</w:t>
      </w:r>
      <w:r w:rsidRPr="00E4771C">
        <w:rPr>
          <w:rFonts w:ascii="Times New Roman" w:hAnsi="Times New Roman" w:cs="Times New Roman"/>
          <w:color w:val="000000" w:themeColor="text1"/>
          <w:sz w:val="24"/>
          <w:szCs w:val="24"/>
        </w:rPr>
        <w:t xml:space="preserve"> (Informe No. PAHO/CDE/CE/21-0004). PAHO.</w:t>
      </w:r>
    </w:p>
    <w:p w14:paraId="1DC10325"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t xml:space="preserve">Pender, N., </w:t>
      </w:r>
      <w:proofErr w:type="spellStart"/>
      <w:r w:rsidRPr="00E4771C">
        <w:rPr>
          <w:rFonts w:ascii="Times New Roman" w:hAnsi="Times New Roman" w:cs="Times New Roman"/>
          <w:color w:val="000000" w:themeColor="text1"/>
          <w:sz w:val="24"/>
          <w:szCs w:val="24"/>
        </w:rPr>
        <w:t>Maurdaugh</w:t>
      </w:r>
      <w:proofErr w:type="spellEnd"/>
      <w:r w:rsidRPr="00E4771C">
        <w:rPr>
          <w:rFonts w:ascii="Times New Roman" w:hAnsi="Times New Roman" w:cs="Times New Roman"/>
          <w:color w:val="000000" w:themeColor="text1"/>
          <w:sz w:val="24"/>
          <w:szCs w:val="24"/>
        </w:rPr>
        <w:t xml:space="preserve">, C. &amp; Parsons, M. (2015). </w:t>
      </w:r>
      <w:proofErr w:type="spellStart"/>
      <w:r w:rsidRPr="00E4771C">
        <w:rPr>
          <w:rFonts w:ascii="Times New Roman" w:hAnsi="Times New Roman" w:cs="Times New Roman"/>
          <w:color w:val="000000" w:themeColor="text1"/>
          <w:sz w:val="24"/>
          <w:szCs w:val="24"/>
        </w:rPr>
        <w:t>Health</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promotion</w:t>
      </w:r>
      <w:proofErr w:type="spellEnd"/>
      <w:r w:rsidRPr="00E4771C">
        <w:rPr>
          <w:rFonts w:ascii="Times New Roman" w:hAnsi="Times New Roman" w:cs="Times New Roman"/>
          <w:color w:val="000000" w:themeColor="text1"/>
          <w:sz w:val="24"/>
          <w:szCs w:val="24"/>
        </w:rPr>
        <w:t xml:space="preserve"> in </w:t>
      </w:r>
      <w:proofErr w:type="spellStart"/>
      <w:r w:rsidRPr="00E4771C">
        <w:rPr>
          <w:rFonts w:ascii="Times New Roman" w:hAnsi="Times New Roman" w:cs="Times New Roman"/>
          <w:color w:val="000000" w:themeColor="text1"/>
          <w:sz w:val="24"/>
          <w:szCs w:val="24"/>
        </w:rPr>
        <w:t>nursing</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practice</w:t>
      </w:r>
      <w:proofErr w:type="spellEnd"/>
      <w:r w:rsidRPr="00E4771C">
        <w:rPr>
          <w:rFonts w:ascii="Times New Roman" w:hAnsi="Times New Roman" w:cs="Times New Roman"/>
          <w:color w:val="000000" w:themeColor="text1"/>
          <w:sz w:val="24"/>
          <w:szCs w:val="24"/>
        </w:rPr>
        <w:t xml:space="preserve">. In </w:t>
      </w:r>
      <w:proofErr w:type="spellStart"/>
      <w:r w:rsidRPr="00E4771C">
        <w:rPr>
          <w:rFonts w:ascii="Times New Roman" w:hAnsi="Times New Roman" w:cs="Times New Roman"/>
          <w:i/>
          <w:iCs/>
          <w:color w:val="000000" w:themeColor="text1"/>
          <w:sz w:val="24"/>
          <w:szCs w:val="24"/>
        </w:rPr>
        <w:t>Nursing</w:t>
      </w:r>
      <w:proofErr w:type="spellEnd"/>
      <w:r w:rsidRPr="00E4771C">
        <w:rPr>
          <w:rFonts w:ascii="Times New Roman" w:hAnsi="Times New Roman" w:cs="Times New Roman"/>
          <w:i/>
          <w:iCs/>
          <w:color w:val="000000" w:themeColor="text1"/>
          <w:sz w:val="24"/>
          <w:szCs w:val="24"/>
        </w:rPr>
        <w:t xml:space="preserve"> standard (Royal </w:t>
      </w:r>
      <w:proofErr w:type="spellStart"/>
      <w:r w:rsidRPr="00E4771C">
        <w:rPr>
          <w:rFonts w:ascii="Times New Roman" w:hAnsi="Times New Roman" w:cs="Times New Roman"/>
          <w:i/>
          <w:iCs/>
          <w:color w:val="000000" w:themeColor="text1"/>
          <w:sz w:val="24"/>
          <w:szCs w:val="24"/>
        </w:rPr>
        <w:t>College</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of</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Nursing</w:t>
      </w:r>
      <w:proofErr w:type="spellEnd"/>
      <w:r w:rsidRPr="00E4771C">
        <w:rPr>
          <w:rFonts w:ascii="Times New Roman" w:hAnsi="Times New Roman" w:cs="Times New Roman"/>
          <w:i/>
          <w:iCs/>
          <w:color w:val="000000" w:themeColor="text1"/>
          <w:sz w:val="24"/>
          <w:szCs w:val="24"/>
        </w:rPr>
        <w:t xml:space="preserve"> (Great </w:t>
      </w:r>
      <w:proofErr w:type="spellStart"/>
      <w:r w:rsidRPr="00E4771C">
        <w:rPr>
          <w:rFonts w:ascii="Times New Roman" w:hAnsi="Times New Roman" w:cs="Times New Roman"/>
          <w:i/>
          <w:iCs/>
          <w:color w:val="000000" w:themeColor="text1"/>
          <w:sz w:val="24"/>
          <w:szCs w:val="24"/>
        </w:rPr>
        <w:t>Britain</w:t>
      </w:r>
      <w:proofErr w:type="spellEnd"/>
      <w:proofErr w:type="gramStart"/>
      <w:r w:rsidRPr="00E4771C">
        <w:rPr>
          <w:rFonts w:ascii="Times New Roman" w:hAnsi="Times New Roman" w:cs="Times New Roman"/>
          <w:i/>
          <w:iCs/>
          <w:color w:val="000000" w:themeColor="text1"/>
          <w:sz w:val="24"/>
          <w:szCs w:val="24"/>
        </w:rPr>
        <w:t>) :</w:t>
      </w:r>
      <w:proofErr w:type="gramEnd"/>
      <w:r w:rsidRPr="00E4771C">
        <w:rPr>
          <w:rFonts w:ascii="Times New Roman" w:hAnsi="Times New Roman" w:cs="Times New Roman"/>
          <w:i/>
          <w:iCs/>
          <w:color w:val="000000" w:themeColor="text1"/>
          <w:sz w:val="24"/>
          <w:szCs w:val="24"/>
        </w:rPr>
        <w:t xml:space="preserve"> 1987)</w:t>
      </w:r>
      <w:r w:rsidRPr="00E4771C">
        <w:rPr>
          <w:rFonts w:ascii="Times New Roman" w:hAnsi="Times New Roman" w:cs="Times New Roman"/>
          <w:color w:val="000000" w:themeColor="text1"/>
          <w:sz w:val="24"/>
          <w:szCs w:val="24"/>
        </w:rPr>
        <w:t xml:space="preserve"> (7 </w:t>
      </w:r>
      <w:proofErr w:type="spellStart"/>
      <w:r w:rsidRPr="00E4771C">
        <w:rPr>
          <w:rFonts w:ascii="Times New Roman" w:hAnsi="Times New Roman" w:cs="Times New Roman"/>
          <w:color w:val="000000" w:themeColor="text1"/>
          <w:sz w:val="24"/>
          <w:szCs w:val="24"/>
        </w:rPr>
        <w:t>ed</w:t>
      </w:r>
      <w:proofErr w:type="spellEnd"/>
      <w:r w:rsidRPr="00E4771C">
        <w:rPr>
          <w:rFonts w:ascii="Times New Roman" w:hAnsi="Times New Roman" w:cs="Times New Roman"/>
          <w:color w:val="000000" w:themeColor="text1"/>
          <w:sz w:val="24"/>
          <w:szCs w:val="24"/>
        </w:rPr>
        <w:t xml:space="preserve">,). PEARSON. </w:t>
      </w:r>
      <w:hyperlink r:id="rId27" w:history="1">
        <w:r w:rsidRPr="00E4771C">
          <w:rPr>
            <w:rStyle w:val="Hipervnculo"/>
            <w:rFonts w:ascii="Times New Roman" w:hAnsi="Times New Roman" w:cs="Times New Roman"/>
            <w:color w:val="000000" w:themeColor="text1"/>
            <w:sz w:val="24"/>
            <w:szCs w:val="24"/>
            <w:u w:val="none"/>
          </w:rPr>
          <w:t>https://doi.org/10.7748/ns.5.23.37.s49</w:t>
        </w:r>
      </w:hyperlink>
    </w:p>
    <w:p w14:paraId="10A26EB9"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t xml:space="preserve">Pender, N., </w:t>
      </w:r>
      <w:proofErr w:type="spellStart"/>
      <w:r w:rsidRPr="00E4771C">
        <w:rPr>
          <w:rFonts w:ascii="Times New Roman" w:hAnsi="Times New Roman" w:cs="Times New Roman"/>
          <w:color w:val="000000" w:themeColor="text1"/>
          <w:sz w:val="24"/>
          <w:szCs w:val="24"/>
        </w:rPr>
        <w:t>Murdaugh</w:t>
      </w:r>
      <w:proofErr w:type="spellEnd"/>
      <w:r w:rsidRPr="00E4771C">
        <w:rPr>
          <w:rFonts w:ascii="Times New Roman" w:hAnsi="Times New Roman" w:cs="Times New Roman"/>
          <w:color w:val="000000" w:themeColor="text1"/>
          <w:sz w:val="24"/>
          <w:szCs w:val="24"/>
        </w:rPr>
        <w:t xml:space="preserve">, C., &amp; Parsons, M. (2015). </w:t>
      </w:r>
      <w:proofErr w:type="spellStart"/>
      <w:r w:rsidRPr="00E4771C">
        <w:rPr>
          <w:rFonts w:ascii="Times New Roman" w:hAnsi="Times New Roman" w:cs="Times New Roman"/>
          <w:i/>
          <w:iCs/>
          <w:color w:val="000000" w:themeColor="text1"/>
          <w:sz w:val="24"/>
          <w:szCs w:val="24"/>
        </w:rPr>
        <w:t>Health</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promotion</w:t>
      </w:r>
      <w:proofErr w:type="spellEnd"/>
      <w:r w:rsidRPr="00E4771C">
        <w:rPr>
          <w:rFonts w:ascii="Times New Roman" w:hAnsi="Times New Roman" w:cs="Times New Roman"/>
          <w:i/>
          <w:iCs/>
          <w:color w:val="000000" w:themeColor="text1"/>
          <w:sz w:val="24"/>
          <w:szCs w:val="24"/>
        </w:rPr>
        <w:t xml:space="preserve"> in </w:t>
      </w:r>
      <w:proofErr w:type="spellStart"/>
      <w:r w:rsidRPr="00E4771C">
        <w:rPr>
          <w:rFonts w:ascii="Times New Roman" w:hAnsi="Times New Roman" w:cs="Times New Roman"/>
          <w:i/>
          <w:iCs/>
          <w:color w:val="000000" w:themeColor="text1"/>
          <w:sz w:val="24"/>
          <w:szCs w:val="24"/>
        </w:rPr>
        <w:t>nursing</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practice</w:t>
      </w:r>
      <w:proofErr w:type="spellEnd"/>
      <w:r w:rsidRPr="00E4771C">
        <w:rPr>
          <w:rFonts w:ascii="Times New Roman" w:hAnsi="Times New Roman" w:cs="Times New Roman"/>
          <w:color w:val="000000" w:themeColor="text1"/>
          <w:sz w:val="24"/>
          <w:szCs w:val="24"/>
        </w:rPr>
        <w:t xml:space="preserve"> (7ª ed., pp.6-23). PEARSON.</w:t>
      </w:r>
      <w:r w:rsidRPr="00E4771C">
        <w:rPr>
          <w:color w:val="000000" w:themeColor="text1"/>
        </w:rPr>
        <w:t xml:space="preserve"> </w:t>
      </w:r>
      <w:r w:rsidRPr="00E4771C">
        <w:rPr>
          <w:rFonts w:ascii="Times New Roman" w:hAnsi="Times New Roman" w:cs="Times New Roman"/>
          <w:color w:val="000000" w:themeColor="text1"/>
          <w:sz w:val="24"/>
          <w:szCs w:val="24"/>
        </w:rPr>
        <w:t>https://www.gmu.ac.ir/Dorsapax/userfiles/file/NolaJPenderCarolynLMurdaugh.pdf</w:t>
      </w:r>
    </w:p>
    <w:p w14:paraId="427E5F3C"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t xml:space="preserve">Pender, N., </w:t>
      </w:r>
      <w:proofErr w:type="spellStart"/>
      <w:r w:rsidRPr="00E4771C">
        <w:rPr>
          <w:rFonts w:ascii="Times New Roman" w:hAnsi="Times New Roman" w:cs="Times New Roman"/>
          <w:color w:val="000000" w:themeColor="text1"/>
          <w:sz w:val="24"/>
          <w:szCs w:val="24"/>
        </w:rPr>
        <w:t>Murdaugh</w:t>
      </w:r>
      <w:proofErr w:type="spellEnd"/>
      <w:r w:rsidRPr="00E4771C">
        <w:rPr>
          <w:rFonts w:ascii="Times New Roman" w:hAnsi="Times New Roman" w:cs="Times New Roman"/>
          <w:color w:val="000000" w:themeColor="text1"/>
          <w:sz w:val="24"/>
          <w:szCs w:val="24"/>
        </w:rPr>
        <w:t xml:space="preserve">, C., &amp; Parsons, M. A. (2015). </w:t>
      </w:r>
      <w:proofErr w:type="spellStart"/>
      <w:r w:rsidRPr="00E4771C">
        <w:rPr>
          <w:rFonts w:ascii="Times New Roman" w:hAnsi="Times New Roman" w:cs="Times New Roman"/>
          <w:i/>
          <w:iCs/>
          <w:color w:val="000000" w:themeColor="text1"/>
          <w:sz w:val="24"/>
          <w:szCs w:val="24"/>
        </w:rPr>
        <w:t>Health</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promotion</w:t>
      </w:r>
      <w:proofErr w:type="spellEnd"/>
      <w:r w:rsidRPr="00E4771C">
        <w:rPr>
          <w:rFonts w:ascii="Times New Roman" w:hAnsi="Times New Roman" w:cs="Times New Roman"/>
          <w:i/>
          <w:iCs/>
          <w:color w:val="000000" w:themeColor="text1"/>
          <w:sz w:val="24"/>
          <w:szCs w:val="24"/>
        </w:rPr>
        <w:t xml:space="preserve"> in </w:t>
      </w:r>
      <w:proofErr w:type="spellStart"/>
      <w:r w:rsidRPr="00E4771C">
        <w:rPr>
          <w:rFonts w:ascii="Times New Roman" w:hAnsi="Times New Roman" w:cs="Times New Roman"/>
          <w:i/>
          <w:iCs/>
          <w:color w:val="000000" w:themeColor="text1"/>
          <w:sz w:val="24"/>
          <w:szCs w:val="24"/>
        </w:rPr>
        <w:t>nursing</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practice</w:t>
      </w:r>
      <w:proofErr w:type="spellEnd"/>
      <w:r w:rsidRPr="00E4771C">
        <w:rPr>
          <w:rFonts w:ascii="Times New Roman" w:hAnsi="Times New Roman" w:cs="Times New Roman"/>
          <w:color w:val="000000" w:themeColor="text1"/>
          <w:sz w:val="24"/>
          <w:szCs w:val="24"/>
        </w:rPr>
        <w:t xml:space="preserve"> (7ª ed.). PEARSON.</w:t>
      </w:r>
    </w:p>
    <w:p w14:paraId="05186B33"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t xml:space="preserve">Phillips A. (2019). </w:t>
      </w:r>
      <w:proofErr w:type="spellStart"/>
      <w:r w:rsidRPr="00E4771C">
        <w:rPr>
          <w:rFonts w:ascii="Times New Roman" w:hAnsi="Times New Roman" w:cs="Times New Roman"/>
          <w:color w:val="000000" w:themeColor="text1"/>
          <w:sz w:val="24"/>
          <w:szCs w:val="24"/>
        </w:rPr>
        <w:t>Effective</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approaches</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to</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health</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promotion</w:t>
      </w:r>
      <w:proofErr w:type="spellEnd"/>
      <w:r w:rsidRPr="00E4771C">
        <w:rPr>
          <w:rFonts w:ascii="Times New Roman" w:hAnsi="Times New Roman" w:cs="Times New Roman"/>
          <w:color w:val="000000" w:themeColor="text1"/>
          <w:sz w:val="24"/>
          <w:szCs w:val="24"/>
        </w:rPr>
        <w:t xml:space="preserve"> in </w:t>
      </w:r>
      <w:proofErr w:type="spellStart"/>
      <w:r w:rsidRPr="00E4771C">
        <w:rPr>
          <w:rFonts w:ascii="Times New Roman" w:hAnsi="Times New Roman" w:cs="Times New Roman"/>
          <w:color w:val="000000" w:themeColor="text1"/>
          <w:sz w:val="24"/>
          <w:szCs w:val="24"/>
        </w:rPr>
        <w:t>nursing</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practice</w:t>
      </w:r>
      <w:proofErr w:type="spellEnd"/>
      <w:r w:rsidRPr="00E4771C">
        <w:rPr>
          <w:rFonts w:ascii="Times New Roman" w:hAnsi="Times New Roman" w:cs="Times New Roman"/>
          <w:color w:val="000000" w:themeColor="text1"/>
          <w:sz w:val="24"/>
          <w:szCs w:val="24"/>
        </w:rPr>
        <w:t>. </w:t>
      </w:r>
      <w:proofErr w:type="spellStart"/>
      <w:r w:rsidRPr="00E4771C">
        <w:rPr>
          <w:rFonts w:ascii="Times New Roman" w:hAnsi="Times New Roman" w:cs="Times New Roman"/>
          <w:i/>
          <w:iCs/>
          <w:color w:val="000000" w:themeColor="text1"/>
          <w:sz w:val="24"/>
          <w:szCs w:val="24"/>
        </w:rPr>
        <w:t>Nursing</w:t>
      </w:r>
      <w:proofErr w:type="spellEnd"/>
      <w:r w:rsidRPr="00E4771C">
        <w:rPr>
          <w:rFonts w:ascii="Times New Roman" w:hAnsi="Times New Roman" w:cs="Times New Roman"/>
          <w:i/>
          <w:iCs/>
          <w:color w:val="000000" w:themeColor="text1"/>
          <w:sz w:val="24"/>
          <w:szCs w:val="24"/>
        </w:rPr>
        <w:t xml:space="preserve"> standard</w:t>
      </w:r>
      <w:r w:rsidRPr="00E4771C">
        <w:rPr>
          <w:rFonts w:ascii="Times New Roman" w:hAnsi="Times New Roman" w:cs="Times New Roman"/>
          <w:color w:val="000000" w:themeColor="text1"/>
          <w:sz w:val="24"/>
          <w:szCs w:val="24"/>
        </w:rPr>
        <w:t>, </w:t>
      </w:r>
      <w:r w:rsidRPr="00E4771C">
        <w:rPr>
          <w:rFonts w:ascii="Times New Roman" w:hAnsi="Times New Roman" w:cs="Times New Roman"/>
          <w:i/>
          <w:iCs/>
          <w:color w:val="000000" w:themeColor="text1"/>
          <w:sz w:val="24"/>
          <w:szCs w:val="24"/>
        </w:rPr>
        <w:t>34</w:t>
      </w:r>
      <w:r w:rsidRPr="00E4771C">
        <w:rPr>
          <w:rFonts w:ascii="Times New Roman" w:hAnsi="Times New Roman" w:cs="Times New Roman"/>
          <w:color w:val="000000" w:themeColor="text1"/>
          <w:sz w:val="24"/>
          <w:szCs w:val="24"/>
        </w:rPr>
        <w:t xml:space="preserve">(4), 43–50. </w:t>
      </w:r>
      <w:hyperlink r:id="rId28" w:history="1">
        <w:r w:rsidRPr="00E4771C">
          <w:rPr>
            <w:rStyle w:val="Hipervnculo"/>
            <w:rFonts w:ascii="Times New Roman" w:hAnsi="Times New Roman" w:cs="Times New Roman"/>
            <w:color w:val="000000" w:themeColor="text1"/>
            <w:sz w:val="24"/>
            <w:szCs w:val="24"/>
            <w:u w:val="none"/>
          </w:rPr>
          <w:t>https://doi.org/10.7748/ns.2019.e11312</w:t>
        </w:r>
      </w:hyperlink>
    </w:p>
    <w:p w14:paraId="14D5344F"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t xml:space="preserve">Rodríguez, R. (2017). Los orígenes de la enfermería comunitaria en Latinoamérica. </w:t>
      </w:r>
      <w:r w:rsidRPr="00E4771C">
        <w:rPr>
          <w:rFonts w:ascii="Times New Roman" w:hAnsi="Times New Roman" w:cs="Times New Roman"/>
          <w:i/>
          <w:iCs/>
          <w:color w:val="000000" w:themeColor="text1"/>
          <w:sz w:val="24"/>
          <w:szCs w:val="24"/>
        </w:rPr>
        <w:t>Revista de la Universidad Industrial de Santander. Salud</w:t>
      </w:r>
      <w:r w:rsidRPr="00E4771C">
        <w:rPr>
          <w:rFonts w:ascii="Times New Roman" w:hAnsi="Times New Roman" w:cs="Times New Roman"/>
          <w:color w:val="000000" w:themeColor="text1"/>
          <w:sz w:val="24"/>
          <w:szCs w:val="24"/>
        </w:rPr>
        <w:t xml:space="preserve">, 49(3), 490-497. </w:t>
      </w:r>
      <w:hyperlink r:id="rId29" w:tgtFrame="_new" w:history="1">
        <w:r w:rsidRPr="00E4771C">
          <w:rPr>
            <w:rStyle w:val="Hipervnculo"/>
            <w:rFonts w:ascii="Times New Roman" w:hAnsi="Times New Roman" w:cs="Times New Roman"/>
            <w:color w:val="000000" w:themeColor="text1"/>
            <w:sz w:val="24"/>
            <w:szCs w:val="24"/>
            <w:u w:val="none"/>
          </w:rPr>
          <w:t>https://doi.org/10.18273/revsal.v49n3-2017007</w:t>
        </w:r>
      </w:hyperlink>
    </w:p>
    <w:p w14:paraId="524477B1"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t xml:space="preserve">Rosen, C. (1958). </w:t>
      </w:r>
      <w:r w:rsidRPr="00E4771C">
        <w:rPr>
          <w:rFonts w:ascii="Times New Roman" w:hAnsi="Times New Roman" w:cs="Times New Roman"/>
          <w:i/>
          <w:iCs/>
          <w:color w:val="000000" w:themeColor="text1"/>
          <w:sz w:val="24"/>
          <w:szCs w:val="24"/>
        </w:rPr>
        <w:t xml:space="preserve">A </w:t>
      </w:r>
      <w:proofErr w:type="spellStart"/>
      <w:r w:rsidRPr="00E4771C">
        <w:rPr>
          <w:rFonts w:ascii="Times New Roman" w:hAnsi="Times New Roman" w:cs="Times New Roman"/>
          <w:i/>
          <w:iCs/>
          <w:color w:val="000000" w:themeColor="text1"/>
          <w:sz w:val="24"/>
          <w:szCs w:val="24"/>
        </w:rPr>
        <w:t>history</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of</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public</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health</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The</w:t>
      </w:r>
      <w:proofErr w:type="spellEnd"/>
      <w:r w:rsidRPr="00E4771C">
        <w:rPr>
          <w:rFonts w:ascii="Times New Roman" w:hAnsi="Times New Roman" w:cs="Times New Roman"/>
          <w:color w:val="000000" w:themeColor="text1"/>
          <w:sz w:val="24"/>
          <w:szCs w:val="24"/>
        </w:rPr>
        <w:t xml:space="preserve"> Johns Hopkins </w:t>
      </w:r>
      <w:proofErr w:type="spellStart"/>
      <w:r w:rsidRPr="00E4771C">
        <w:rPr>
          <w:rFonts w:ascii="Times New Roman" w:hAnsi="Times New Roman" w:cs="Times New Roman"/>
          <w:color w:val="000000" w:themeColor="text1"/>
          <w:sz w:val="24"/>
          <w:szCs w:val="24"/>
        </w:rPr>
        <w:t>University</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Press</w:t>
      </w:r>
      <w:proofErr w:type="spellEnd"/>
      <w:r w:rsidRPr="00E4771C">
        <w:rPr>
          <w:rFonts w:ascii="Times New Roman" w:hAnsi="Times New Roman" w:cs="Times New Roman"/>
          <w:color w:val="000000" w:themeColor="text1"/>
          <w:sz w:val="24"/>
          <w:szCs w:val="24"/>
        </w:rPr>
        <w:t xml:space="preserve">. </w:t>
      </w:r>
      <w:hyperlink r:id="rId30" w:tgtFrame="_new" w:history="1">
        <w:r w:rsidRPr="00E4771C">
          <w:rPr>
            <w:rStyle w:val="Hipervnculo"/>
            <w:rFonts w:ascii="Times New Roman" w:hAnsi="Times New Roman" w:cs="Times New Roman"/>
            <w:color w:val="000000" w:themeColor="text1"/>
            <w:sz w:val="24"/>
            <w:szCs w:val="24"/>
            <w:u w:val="none"/>
          </w:rPr>
          <w:t>https://books.google.com.mx/books?id=DTwfUJ8iECMC</w:t>
        </w:r>
      </w:hyperlink>
    </w:p>
    <w:p w14:paraId="27B09599"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t>Secretaría de Salubridad y Asistencia (SSA). (1959). Anuario de las actividades docentes que desarrollara la Escuela de Salud Pública durante los años académicos de 1959 y 1960. México: Talleres Gráficos de la Nación. https://saludpublica.mx/index.php/spm/article/view/4350/4231</w:t>
      </w:r>
    </w:p>
    <w:p w14:paraId="3C67CF52"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t xml:space="preserve">SIARHE. (2024). REGISTRO NACIONAL DEL PERSONAL MÉXICO. </w:t>
      </w:r>
      <w:r w:rsidRPr="00E4771C">
        <w:rPr>
          <w:rFonts w:ascii="Times New Roman" w:hAnsi="Times New Roman" w:cs="Times New Roman"/>
          <w:i/>
          <w:iCs/>
          <w:color w:val="000000" w:themeColor="text1"/>
          <w:sz w:val="24"/>
          <w:szCs w:val="24"/>
        </w:rPr>
        <w:t>Gobierno de México</w:t>
      </w:r>
      <w:r w:rsidRPr="00E4771C">
        <w:rPr>
          <w:rFonts w:ascii="Times New Roman" w:hAnsi="Times New Roman" w:cs="Times New Roman"/>
          <w:color w:val="000000" w:themeColor="text1"/>
          <w:sz w:val="24"/>
          <w:szCs w:val="24"/>
        </w:rPr>
        <w:t>, 24. www.salud.gob.mx/unidades/cie/siarhe</w:t>
      </w:r>
    </w:p>
    <w:p w14:paraId="7589543A"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t xml:space="preserve">Thallon, G. (1979). </w:t>
      </w:r>
      <w:proofErr w:type="spellStart"/>
      <w:r w:rsidRPr="00E4771C">
        <w:rPr>
          <w:rFonts w:ascii="Times New Roman" w:hAnsi="Times New Roman" w:cs="Times New Roman"/>
          <w:color w:val="000000" w:themeColor="text1"/>
          <w:sz w:val="24"/>
          <w:szCs w:val="24"/>
        </w:rPr>
        <w:t>The</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advance</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of</w:t>
      </w:r>
      <w:proofErr w:type="spellEnd"/>
      <w:r w:rsidRPr="00E4771C">
        <w:rPr>
          <w:rFonts w:ascii="Times New Roman" w:hAnsi="Times New Roman" w:cs="Times New Roman"/>
          <w:color w:val="000000" w:themeColor="text1"/>
          <w:sz w:val="24"/>
          <w:szCs w:val="24"/>
        </w:rPr>
        <w:t xml:space="preserve"> American </w:t>
      </w:r>
      <w:proofErr w:type="spellStart"/>
      <w:r w:rsidRPr="00E4771C">
        <w:rPr>
          <w:rFonts w:ascii="Times New Roman" w:hAnsi="Times New Roman" w:cs="Times New Roman"/>
          <w:color w:val="000000" w:themeColor="text1"/>
          <w:sz w:val="24"/>
          <w:szCs w:val="24"/>
        </w:rPr>
        <w:t>nursing</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The</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Australian</w:t>
      </w:r>
      <w:proofErr w:type="spellEnd"/>
      <w:r w:rsidRPr="00E4771C">
        <w:rPr>
          <w:rFonts w:ascii="Times New Roman" w:hAnsi="Times New Roman" w:cs="Times New Roman"/>
          <w:i/>
          <w:iCs/>
          <w:color w:val="000000" w:themeColor="text1"/>
          <w:sz w:val="24"/>
          <w:szCs w:val="24"/>
        </w:rPr>
        <w:t xml:space="preserve"> Nurses' </w:t>
      </w:r>
      <w:proofErr w:type="spellStart"/>
      <w:r w:rsidRPr="00E4771C">
        <w:rPr>
          <w:rFonts w:ascii="Times New Roman" w:hAnsi="Times New Roman" w:cs="Times New Roman"/>
          <w:i/>
          <w:iCs/>
          <w:color w:val="000000" w:themeColor="text1"/>
          <w:sz w:val="24"/>
          <w:szCs w:val="24"/>
        </w:rPr>
        <w:t>Journal</w:t>
      </w:r>
      <w:proofErr w:type="spellEnd"/>
      <w:r w:rsidRPr="00E4771C">
        <w:rPr>
          <w:rFonts w:ascii="Times New Roman" w:hAnsi="Times New Roman" w:cs="Times New Roman"/>
          <w:color w:val="000000" w:themeColor="text1"/>
          <w:sz w:val="24"/>
          <w:szCs w:val="24"/>
        </w:rPr>
        <w:t>, 8(11), 31–33.</w:t>
      </w:r>
      <w:r w:rsidRPr="00E4771C">
        <w:rPr>
          <w:color w:val="000000" w:themeColor="text1"/>
        </w:rPr>
        <w:t xml:space="preserve"> </w:t>
      </w:r>
      <w:r w:rsidRPr="00E4771C">
        <w:rPr>
          <w:rFonts w:ascii="Times New Roman" w:hAnsi="Times New Roman" w:cs="Times New Roman"/>
          <w:color w:val="000000" w:themeColor="text1"/>
          <w:sz w:val="24"/>
          <w:szCs w:val="24"/>
        </w:rPr>
        <w:t>https://pubmed.ncbi.nlm.nih.gov/383063/</w:t>
      </w:r>
    </w:p>
    <w:p w14:paraId="3071344D"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t xml:space="preserve">Torres, F., Torres, M., Ávila, S., Pérez, J., Pichardo, C., Cuevas, N., Reyes, L., Salas, M., &amp; Barrera, B.  (2014). La salud pública en el México prehispánico: Una visión desde la salud pública actual. </w:t>
      </w:r>
      <w:r w:rsidRPr="00E4771C">
        <w:rPr>
          <w:rFonts w:ascii="Times New Roman" w:hAnsi="Times New Roman" w:cs="Times New Roman"/>
          <w:i/>
          <w:iCs/>
          <w:color w:val="000000" w:themeColor="text1"/>
          <w:sz w:val="24"/>
          <w:szCs w:val="24"/>
        </w:rPr>
        <w:t>Vertientes. Revista Especializada en Ciencias de la Salud</w:t>
      </w:r>
      <w:r w:rsidRPr="00E4771C">
        <w:rPr>
          <w:rFonts w:ascii="Times New Roman" w:hAnsi="Times New Roman" w:cs="Times New Roman"/>
          <w:color w:val="000000" w:themeColor="text1"/>
          <w:sz w:val="24"/>
          <w:szCs w:val="24"/>
        </w:rPr>
        <w:t>, 17(1), 48-60.</w:t>
      </w:r>
      <w:r w:rsidRPr="00E4771C">
        <w:rPr>
          <w:color w:val="000000" w:themeColor="text1"/>
        </w:rPr>
        <w:t xml:space="preserve"> </w:t>
      </w:r>
      <w:r w:rsidRPr="00E4771C">
        <w:rPr>
          <w:rFonts w:ascii="Times New Roman" w:hAnsi="Times New Roman" w:cs="Times New Roman"/>
          <w:color w:val="000000" w:themeColor="text1"/>
          <w:sz w:val="24"/>
          <w:szCs w:val="24"/>
        </w:rPr>
        <w:t>https://www.revistas.unam.mx/index.php/vertientes/article/view/51702</w:t>
      </w:r>
    </w:p>
    <w:p w14:paraId="01F031F0"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t xml:space="preserve">Universidad de la Salud. (2020). DECRETO POR EL QUE SE CREA EL ÓRGANO DESCONCENTRADO DENOMINADO UNIVERSIDAD DE LA SALUD. </w:t>
      </w:r>
      <w:r w:rsidRPr="00E4771C">
        <w:rPr>
          <w:rFonts w:ascii="Times New Roman" w:hAnsi="Times New Roman" w:cs="Times New Roman"/>
          <w:color w:val="000000" w:themeColor="text1"/>
          <w:sz w:val="24"/>
          <w:szCs w:val="24"/>
        </w:rPr>
        <w:lastRenderedPageBreak/>
        <w:t xml:space="preserve">DOCTORA. </w:t>
      </w:r>
      <w:r w:rsidRPr="00E4771C">
        <w:rPr>
          <w:rFonts w:ascii="Times New Roman" w:hAnsi="Times New Roman" w:cs="Times New Roman"/>
          <w:i/>
          <w:iCs/>
          <w:color w:val="000000" w:themeColor="text1"/>
          <w:sz w:val="24"/>
          <w:szCs w:val="24"/>
        </w:rPr>
        <w:t>Gobierno de La Ciudad de México</w:t>
      </w:r>
      <w:r w:rsidRPr="00E4771C">
        <w:rPr>
          <w:rFonts w:ascii="Times New Roman" w:hAnsi="Times New Roman" w:cs="Times New Roman"/>
          <w:color w:val="000000" w:themeColor="text1"/>
          <w:sz w:val="24"/>
          <w:szCs w:val="24"/>
        </w:rPr>
        <w:t xml:space="preserve">, 1–9. </w:t>
      </w:r>
      <w:hyperlink r:id="rId31" w:history="1">
        <w:r w:rsidRPr="00E4771C">
          <w:rPr>
            <w:rStyle w:val="Hipervnculo"/>
            <w:rFonts w:ascii="Times New Roman" w:hAnsi="Times New Roman" w:cs="Times New Roman"/>
            <w:color w:val="000000" w:themeColor="text1"/>
            <w:sz w:val="24"/>
            <w:szCs w:val="24"/>
            <w:u w:val="none"/>
          </w:rPr>
          <w:t>https://unisa.cdmx.gob.mx/storage/app/media/decreto-de-creacion.pdf</w:t>
        </w:r>
      </w:hyperlink>
    </w:p>
    <w:p w14:paraId="76B86DFF" w14:textId="77777777" w:rsidR="0001699C" w:rsidRPr="00E4771C" w:rsidRDefault="0001699C" w:rsidP="00D06FB7">
      <w:pPr>
        <w:spacing w:after="0" w:line="360" w:lineRule="auto"/>
        <w:ind w:left="709" w:hanging="709"/>
        <w:jc w:val="both"/>
        <w:rPr>
          <w:rFonts w:ascii="Times New Roman" w:hAnsi="Times New Roman" w:cs="Times New Roman"/>
          <w:color w:val="000000" w:themeColor="text1"/>
          <w:sz w:val="24"/>
          <w:szCs w:val="24"/>
        </w:rPr>
      </w:pPr>
      <w:r w:rsidRPr="00E4771C">
        <w:rPr>
          <w:rFonts w:ascii="Times New Roman" w:hAnsi="Times New Roman" w:cs="Times New Roman"/>
          <w:color w:val="000000" w:themeColor="text1"/>
          <w:sz w:val="24"/>
          <w:szCs w:val="24"/>
        </w:rPr>
        <w:t>Venegas, C. (1968). La asistencia hospitalaria para indios en la Nueva España. </w:t>
      </w:r>
      <w:r w:rsidRPr="00E4771C">
        <w:rPr>
          <w:rFonts w:ascii="Times New Roman" w:hAnsi="Times New Roman" w:cs="Times New Roman"/>
          <w:i/>
          <w:iCs/>
          <w:color w:val="000000" w:themeColor="text1"/>
          <w:sz w:val="24"/>
          <w:szCs w:val="24"/>
        </w:rPr>
        <w:t>Anales Del Instituto Nacional De Antropología E Historia</w:t>
      </w:r>
      <w:r w:rsidRPr="00E4771C">
        <w:rPr>
          <w:rFonts w:ascii="Times New Roman" w:hAnsi="Times New Roman" w:cs="Times New Roman"/>
          <w:color w:val="000000" w:themeColor="text1"/>
          <w:sz w:val="24"/>
          <w:szCs w:val="24"/>
        </w:rPr>
        <w:t>, </w:t>
      </w:r>
      <w:r w:rsidRPr="00E4771C">
        <w:rPr>
          <w:rFonts w:ascii="Times New Roman" w:hAnsi="Times New Roman" w:cs="Times New Roman"/>
          <w:i/>
          <w:iCs/>
          <w:color w:val="000000" w:themeColor="text1"/>
          <w:sz w:val="24"/>
          <w:szCs w:val="24"/>
        </w:rPr>
        <w:t>6</w:t>
      </w:r>
      <w:r w:rsidRPr="00E4771C">
        <w:rPr>
          <w:rFonts w:ascii="Times New Roman" w:hAnsi="Times New Roman" w:cs="Times New Roman"/>
          <w:color w:val="000000" w:themeColor="text1"/>
          <w:sz w:val="24"/>
          <w:szCs w:val="24"/>
        </w:rPr>
        <w:t xml:space="preserve">(19), 227–240. </w:t>
      </w:r>
      <w:hyperlink r:id="rId32" w:history="1">
        <w:r w:rsidRPr="00E4771C">
          <w:rPr>
            <w:rStyle w:val="Hipervnculo"/>
            <w:rFonts w:ascii="Times New Roman" w:hAnsi="Times New Roman" w:cs="Times New Roman"/>
            <w:color w:val="000000" w:themeColor="text1"/>
            <w:sz w:val="24"/>
            <w:szCs w:val="24"/>
            <w:u w:val="none"/>
          </w:rPr>
          <w:t>https://revistas.inah.gob.mx/index.php/anales/article/view/7323</w:t>
        </w:r>
      </w:hyperlink>
    </w:p>
    <w:p w14:paraId="6F8F1563" w14:textId="5437174F" w:rsidR="00E4771C" w:rsidRPr="007F36A1" w:rsidRDefault="0001699C" w:rsidP="00FA1C23">
      <w:pPr>
        <w:spacing w:after="0" w:line="360" w:lineRule="auto"/>
        <w:ind w:left="709" w:hanging="709"/>
        <w:jc w:val="both"/>
        <w:rPr>
          <w:rStyle w:val="Hipervnculo"/>
          <w:rFonts w:ascii="Times New Roman" w:hAnsi="Times New Roman" w:cs="Times New Roman"/>
          <w:color w:val="000000" w:themeColor="text1"/>
          <w:sz w:val="24"/>
          <w:szCs w:val="24"/>
          <w:u w:val="none"/>
        </w:rPr>
      </w:pPr>
      <w:proofErr w:type="spellStart"/>
      <w:r w:rsidRPr="00E4771C">
        <w:rPr>
          <w:rFonts w:ascii="Times New Roman" w:hAnsi="Times New Roman" w:cs="Times New Roman"/>
          <w:color w:val="000000" w:themeColor="text1"/>
          <w:sz w:val="24"/>
          <w:szCs w:val="24"/>
        </w:rPr>
        <w:t>World</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Health</w:t>
      </w:r>
      <w:proofErr w:type="spellEnd"/>
      <w:r w:rsidRPr="00E4771C">
        <w:rPr>
          <w:rFonts w:ascii="Times New Roman" w:hAnsi="Times New Roman" w:cs="Times New Roman"/>
          <w:color w:val="000000" w:themeColor="text1"/>
          <w:sz w:val="24"/>
          <w:szCs w:val="24"/>
        </w:rPr>
        <w:t xml:space="preserve"> </w:t>
      </w:r>
      <w:proofErr w:type="spellStart"/>
      <w:r w:rsidRPr="00E4771C">
        <w:rPr>
          <w:rFonts w:ascii="Times New Roman" w:hAnsi="Times New Roman" w:cs="Times New Roman"/>
          <w:color w:val="000000" w:themeColor="text1"/>
          <w:sz w:val="24"/>
          <w:szCs w:val="24"/>
        </w:rPr>
        <w:t>Organization</w:t>
      </w:r>
      <w:proofErr w:type="spellEnd"/>
      <w:r w:rsidRPr="00E4771C">
        <w:rPr>
          <w:rFonts w:ascii="Times New Roman" w:hAnsi="Times New Roman" w:cs="Times New Roman"/>
          <w:color w:val="000000" w:themeColor="text1"/>
          <w:sz w:val="24"/>
          <w:szCs w:val="24"/>
        </w:rPr>
        <w:t xml:space="preserve">. (2022). </w:t>
      </w:r>
      <w:r w:rsidRPr="00E4771C">
        <w:rPr>
          <w:rFonts w:ascii="Times New Roman" w:hAnsi="Times New Roman" w:cs="Times New Roman"/>
          <w:i/>
          <w:iCs/>
          <w:color w:val="000000" w:themeColor="text1"/>
          <w:sz w:val="24"/>
          <w:szCs w:val="24"/>
        </w:rPr>
        <w:t xml:space="preserve">Human </w:t>
      </w:r>
      <w:proofErr w:type="spellStart"/>
      <w:r w:rsidRPr="00E4771C">
        <w:rPr>
          <w:rFonts w:ascii="Times New Roman" w:hAnsi="Times New Roman" w:cs="Times New Roman"/>
          <w:i/>
          <w:iCs/>
          <w:color w:val="000000" w:themeColor="text1"/>
          <w:sz w:val="24"/>
          <w:szCs w:val="24"/>
        </w:rPr>
        <w:t>resources</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for</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health</w:t>
      </w:r>
      <w:proofErr w:type="spellEnd"/>
      <w:r w:rsidRPr="00E4771C">
        <w:rPr>
          <w:rFonts w:ascii="Times New Roman" w:hAnsi="Times New Roman" w:cs="Times New Roman"/>
          <w:i/>
          <w:iCs/>
          <w:color w:val="000000" w:themeColor="text1"/>
          <w:sz w:val="24"/>
          <w:szCs w:val="24"/>
        </w:rPr>
        <w:t xml:space="preserve">: Global </w:t>
      </w:r>
      <w:proofErr w:type="spellStart"/>
      <w:r w:rsidRPr="00E4771C">
        <w:rPr>
          <w:rFonts w:ascii="Times New Roman" w:hAnsi="Times New Roman" w:cs="Times New Roman"/>
          <w:i/>
          <w:iCs/>
          <w:color w:val="000000" w:themeColor="text1"/>
          <w:sz w:val="24"/>
          <w:szCs w:val="24"/>
        </w:rPr>
        <w:t>strategy</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on</w:t>
      </w:r>
      <w:proofErr w:type="spellEnd"/>
      <w:r w:rsidRPr="00E4771C">
        <w:rPr>
          <w:rFonts w:ascii="Times New Roman" w:hAnsi="Times New Roman" w:cs="Times New Roman"/>
          <w:i/>
          <w:iCs/>
          <w:color w:val="000000" w:themeColor="text1"/>
          <w:sz w:val="24"/>
          <w:szCs w:val="24"/>
        </w:rPr>
        <w:t xml:space="preserve"> human </w:t>
      </w:r>
      <w:proofErr w:type="spellStart"/>
      <w:r w:rsidRPr="00E4771C">
        <w:rPr>
          <w:rFonts w:ascii="Times New Roman" w:hAnsi="Times New Roman" w:cs="Times New Roman"/>
          <w:i/>
          <w:iCs/>
          <w:color w:val="000000" w:themeColor="text1"/>
          <w:sz w:val="24"/>
          <w:szCs w:val="24"/>
        </w:rPr>
        <w:t>resources</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for</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health</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Workforce</w:t>
      </w:r>
      <w:proofErr w:type="spellEnd"/>
      <w:r w:rsidRPr="00E4771C">
        <w:rPr>
          <w:rFonts w:ascii="Times New Roman" w:hAnsi="Times New Roman" w:cs="Times New Roman"/>
          <w:i/>
          <w:iCs/>
          <w:color w:val="000000" w:themeColor="text1"/>
          <w:sz w:val="24"/>
          <w:szCs w:val="24"/>
        </w:rPr>
        <w:t xml:space="preserve"> 2030. </w:t>
      </w:r>
      <w:proofErr w:type="spellStart"/>
      <w:r w:rsidRPr="00E4771C">
        <w:rPr>
          <w:rFonts w:ascii="Times New Roman" w:hAnsi="Times New Roman" w:cs="Times New Roman"/>
          <w:i/>
          <w:iCs/>
          <w:color w:val="000000" w:themeColor="text1"/>
          <w:sz w:val="24"/>
          <w:szCs w:val="24"/>
        </w:rPr>
        <w:t>Report</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by</w:t>
      </w:r>
      <w:proofErr w:type="spellEnd"/>
      <w:r w:rsidRPr="00E4771C">
        <w:rPr>
          <w:rFonts w:ascii="Times New Roman" w:hAnsi="Times New Roman" w:cs="Times New Roman"/>
          <w:i/>
          <w:iCs/>
          <w:color w:val="000000" w:themeColor="text1"/>
          <w:sz w:val="24"/>
          <w:szCs w:val="24"/>
        </w:rPr>
        <w:t xml:space="preserve"> </w:t>
      </w:r>
      <w:proofErr w:type="spellStart"/>
      <w:r w:rsidRPr="00E4771C">
        <w:rPr>
          <w:rFonts w:ascii="Times New Roman" w:hAnsi="Times New Roman" w:cs="Times New Roman"/>
          <w:i/>
          <w:iCs/>
          <w:color w:val="000000" w:themeColor="text1"/>
          <w:sz w:val="24"/>
          <w:szCs w:val="24"/>
        </w:rPr>
        <w:t>the</w:t>
      </w:r>
      <w:proofErr w:type="spellEnd"/>
      <w:r w:rsidRPr="00E4771C">
        <w:rPr>
          <w:rFonts w:ascii="Times New Roman" w:hAnsi="Times New Roman" w:cs="Times New Roman"/>
          <w:i/>
          <w:iCs/>
          <w:color w:val="000000" w:themeColor="text1"/>
          <w:sz w:val="24"/>
          <w:szCs w:val="24"/>
        </w:rPr>
        <w:t xml:space="preserve"> </w:t>
      </w:r>
      <w:proofErr w:type="gramStart"/>
      <w:r w:rsidRPr="00E4771C">
        <w:rPr>
          <w:rFonts w:ascii="Times New Roman" w:hAnsi="Times New Roman" w:cs="Times New Roman"/>
          <w:i/>
          <w:iCs/>
          <w:color w:val="000000" w:themeColor="text1"/>
          <w:sz w:val="24"/>
          <w:szCs w:val="24"/>
        </w:rPr>
        <w:t>Director</w:t>
      </w:r>
      <w:proofErr w:type="gramEnd"/>
      <w:r w:rsidRPr="00E4771C">
        <w:rPr>
          <w:rFonts w:ascii="Times New Roman" w:hAnsi="Times New Roman" w:cs="Times New Roman"/>
          <w:i/>
          <w:iCs/>
          <w:color w:val="000000" w:themeColor="text1"/>
          <w:sz w:val="24"/>
          <w:szCs w:val="24"/>
        </w:rPr>
        <w:t>-General</w:t>
      </w:r>
      <w:r w:rsidRPr="00E4771C">
        <w:rPr>
          <w:rFonts w:ascii="Times New Roman" w:hAnsi="Times New Roman" w:cs="Times New Roman"/>
          <w:color w:val="000000" w:themeColor="text1"/>
          <w:sz w:val="24"/>
          <w:szCs w:val="24"/>
        </w:rPr>
        <w:t xml:space="preserve"> (Informe No. A75/15). WHO. </w:t>
      </w:r>
      <w:hyperlink r:id="rId33" w:tgtFrame="_new" w:history="1">
        <w:r w:rsidRPr="00E4771C">
          <w:rPr>
            <w:rStyle w:val="Hipervnculo"/>
            <w:rFonts w:ascii="Times New Roman" w:hAnsi="Times New Roman" w:cs="Times New Roman"/>
            <w:color w:val="000000" w:themeColor="text1"/>
            <w:sz w:val="24"/>
            <w:szCs w:val="24"/>
            <w:u w:val="none"/>
          </w:rPr>
          <w:t>https://apps.who.int/gb/ebwha/pdf_files/WHA75/A75_15-en.pdf</w:t>
        </w:r>
      </w:hyperlink>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A1C23" w:rsidRPr="00FA1C23" w14:paraId="3682651F" w14:textId="77777777" w:rsidTr="00FA1C23">
        <w:trPr>
          <w:jc w:val="center"/>
        </w:trPr>
        <w:tc>
          <w:tcPr>
            <w:tcW w:w="3045" w:type="dxa"/>
            <w:shd w:val="clear" w:color="auto" w:fill="auto"/>
            <w:tcMar>
              <w:top w:w="100" w:type="dxa"/>
              <w:left w:w="100" w:type="dxa"/>
              <w:bottom w:w="100" w:type="dxa"/>
              <w:right w:w="100" w:type="dxa"/>
            </w:tcMar>
          </w:tcPr>
          <w:bookmarkEnd w:id="38"/>
          <w:p w14:paraId="40EB1308" w14:textId="77777777" w:rsidR="00FA1C23" w:rsidRPr="00FA1C23" w:rsidRDefault="00FA1C23" w:rsidP="00E83058">
            <w:pPr>
              <w:pStyle w:val="Ttulo3"/>
              <w:widowControl w:val="0"/>
              <w:spacing w:before="0" w:line="240" w:lineRule="auto"/>
              <w:ind w:left="0"/>
              <w:rPr>
                <w:rFonts w:ascii="Times New Roman" w:hAnsi="Times New Roman" w:cs="Times New Roman"/>
                <w:b w:val="0"/>
                <w:bCs/>
                <w:color w:val="auto"/>
                <w:lang w:val="es-MX"/>
              </w:rPr>
            </w:pPr>
            <w:r w:rsidRPr="00FA1C23">
              <w:rPr>
                <w:rFonts w:ascii="Times New Roman" w:hAnsi="Times New Roman" w:cs="Times New Roman"/>
                <w:b w:val="0"/>
                <w:bCs/>
                <w:color w:val="auto"/>
                <w:lang w:val="es-MX"/>
              </w:rPr>
              <w:t>Rol de Contribución</w:t>
            </w:r>
          </w:p>
        </w:tc>
        <w:tc>
          <w:tcPr>
            <w:tcW w:w="6315" w:type="dxa"/>
            <w:shd w:val="clear" w:color="auto" w:fill="auto"/>
            <w:tcMar>
              <w:top w:w="100" w:type="dxa"/>
              <w:left w:w="100" w:type="dxa"/>
              <w:bottom w:w="100" w:type="dxa"/>
              <w:right w:w="100" w:type="dxa"/>
            </w:tcMar>
          </w:tcPr>
          <w:p w14:paraId="1545EC2E" w14:textId="6DAB004A" w:rsidR="00FA1C23" w:rsidRPr="00FA1C23" w:rsidRDefault="00FA1C23" w:rsidP="00E83058">
            <w:pPr>
              <w:pStyle w:val="Ttulo3"/>
              <w:widowControl w:val="0"/>
              <w:spacing w:before="0" w:line="240" w:lineRule="auto"/>
              <w:ind w:left="0"/>
              <w:rPr>
                <w:rFonts w:ascii="Times New Roman" w:hAnsi="Times New Roman" w:cs="Times New Roman"/>
                <w:b w:val="0"/>
                <w:bCs/>
                <w:color w:val="auto"/>
                <w:lang w:val="es-MX"/>
              </w:rPr>
            </w:pPr>
            <w:bookmarkStart w:id="40" w:name="_btsjgdfgjwkr" w:colFirst="0" w:colLast="0"/>
            <w:bookmarkEnd w:id="40"/>
            <w:r>
              <w:rPr>
                <w:rFonts w:ascii="Times New Roman" w:hAnsi="Times New Roman" w:cs="Times New Roman"/>
                <w:b w:val="0"/>
                <w:bCs/>
                <w:color w:val="auto"/>
                <w:lang w:val="es-MX"/>
              </w:rPr>
              <w:t>Autor (es)</w:t>
            </w:r>
          </w:p>
        </w:tc>
      </w:tr>
      <w:tr w:rsidR="00FA1C23" w:rsidRPr="00FA1C23" w14:paraId="456D2E5D" w14:textId="77777777" w:rsidTr="00FA1C23">
        <w:trPr>
          <w:jc w:val="center"/>
        </w:trPr>
        <w:tc>
          <w:tcPr>
            <w:tcW w:w="3045" w:type="dxa"/>
            <w:shd w:val="clear" w:color="auto" w:fill="auto"/>
            <w:tcMar>
              <w:top w:w="100" w:type="dxa"/>
              <w:left w:w="100" w:type="dxa"/>
              <w:bottom w:w="100" w:type="dxa"/>
              <w:right w:w="100" w:type="dxa"/>
            </w:tcMar>
          </w:tcPr>
          <w:p w14:paraId="436E29E2" w14:textId="77777777" w:rsidR="00FA1C23" w:rsidRPr="00FA1C23" w:rsidRDefault="00FA1C23" w:rsidP="00E83058">
            <w:pPr>
              <w:widowControl w:val="0"/>
              <w:spacing w:line="240" w:lineRule="auto"/>
              <w:rPr>
                <w:rFonts w:ascii="Times New Roman" w:hAnsi="Times New Roman" w:cs="Times New Roman"/>
                <w:bCs/>
                <w:sz w:val="24"/>
                <w:szCs w:val="24"/>
              </w:rPr>
            </w:pPr>
            <w:r w:rsidRPr="00FA1C23">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744991D9" w14:textId="77777777" w:rsidR="00FA1C23" w:rsidRPr="00FA1C23" w:rsidRDefault="00FA1C23" w:rsidP="00E83058">
            <w:pPr>
              <w:widowControl w:val="0"/>
              <w:spacing w:line="240" w:lineRule="auto"/>
              <w:rPr>
                <w:rFonts w:ascii="Times New Roman" w:hAnsi="Times New Roman" w:cs="Times New Roman"/>
                <w:bCs/>
                <w:sz w:val="24"/>
                <w:szCs w:val="24"/>
              </w:rPr>
            </w:pPr>
            <w:r w:rsidRPr="00FA1C23">
              <w:rPr>
                <w:rFonts w:ascii="Times New Roman" w:hAnsi="Times New Roman" w:cs="Times New Roman"/>
                <w:bCs/>
                <w:sz w:val="24"/>
                <w:szCs w:val="24"/>
              </w:rPr>
              <w:t>Montserrat Mariscal Delgadillo</w:t>
            </w:r>
          </w:p>
        </w:tc>
      </w:tr>
      <w:tr w:rsidR="00FA1C23" w:rsidRPr="00FA1C23" w14:paraId="64C2B79F" w14:textId="77777777" w:rsidTr="00FA1C23">
        <w:trPr>
          <w:jc w:val="center"/>
        </w:trPr>
        <w:tc>
          <w:tcPr>
            <w:tcW w:w="3045" w:type="dxa"/>
            <w:shd w:val="clear" w:color="auto" w:fill="auto"/>
            <w:tcMar>
              <w:top w:w="100" w:type="dxa"/>
              <w:left w:w="100" w:type="dxa"/>
              <w:bottom w:w="100" w:type="dxa"/>
              <w:right w:w="100" w:type="dxa"/>
            </w:tcMar>
          </w:tcPr>
          <w:p w14:paraId="08987B6F" w14:textId="77777777" w:rsidR="00FA1C23" w:rsidRPr="00FA1C23" w:rsidRDefault="00FA1C23" w:rsidP="00E83058">
            <w:pPr>
              <w:widowControl w:val="0"/>
              <w:spacing w:line="240" w:lineRule="auto"/>
              <w:rPr>
                <w:rFonts w:ascii="Times New Roman" w:hAnsi="Times New Roman" w:cs="Times New Roman"/>
                <w:bCs/>
                <w:sz w:val="24"/>
                <w:szCs w:val="24"/>
              </w:rPr>
            </w:pPr>
            <w:r w:rsidRPr="00FA1C23">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5CC3F60A" w14:textId="77777777" w:rsidR="00FA1C23" w:rsidRPr="00FA1C23" w:rsidRDefault="00FA1C23" w:rsidP="00E83058">
            <w:pPr>
              <w:widowControl w:val="0"/>
              <w:spacing w:line="240" w:lineRule="auto"/>
              <w:rPr>
                <w:rFonts w:ascii="Times New Roman" w:hAnsi="Times New Roman" w:cs="Times New Roman"/>
                <w:bCs/>
                <w:sz w:val="24"/>
                <w:szCs w:val="24"/>
              </w:rPr>
            </w:pPr>
            <w:r w:rsidRPr="00FA1C23">
              <w:rPr>
                <w:rFonts w:ascii="Times New Roman" w:hAnsi="Times New Roman" w:cs="Times New Roman"/>
                <w:bCs/>
                <w:sz w:val="24"/>
                <w:szCs w:val="24"/>
              </w:rPr>
              <w:t>Montserrat Mariscal Delgadillo</w:t>
            </w:r>
          </w:p>
        </w:tc>
      </w:tr>
      <w:tr w:rsidR="00FA1C23" w:rsidRPr="00FA1C23" w14:paraId="58A4F95E" w14:textId="77777777" w:rsidTr="00FA1C23">
        <w:trPr>
          <w:jc w:val="center"/>
        </w:trPr>
        <w:tc>
          <w:tcPr>
            <w:tcW w:w="3045" w:type="dxa"/>
            <w:shd w:val="clear" w:color="auto" w:fill="auto"/>
            <w:tcMar>
              <w:top w:w="100" w:type="dxa"/>
              <w:left w:w="100" w:type="dxa"/>
              <w:bottom w:w="100" w:type="dxa"/>
              <w:right w:w="100" w:type="dxa"/>
            </w:tcMar>
          </w:tcPr>
          <w:p w14:paraId="1D0B2E5F" w14:textId="77777777" w:rsidR="00FA1C23" w:rsidRPr="00FA1C23" w:rsidRDefault="00FA1C23" w:rsidP="00E83058">
            <w:pPr>
              <w:widowControl w:val="0"/>
              <w:spacing w:line="240" w:lineRule="auto"/>
              <w:rPr>
                <w:rFonts w:ascii="Times New Roman" w:hAnsi="Times New Roman" w:cs="Times New Roman"/>
                <w:bCs/>
                <w:sz w:val="24"/>
                <w:szCs w:val="24"/>
              </w:rPr>
            </w:pPr>
            <w:r w:rsidRPr="00FA1C23">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50FEC3A9" w14:textId="77777777" w:rsidR="00FA1C23" w:rsidRPr="00FA1C23" w:rsidRDefault="00FA1C23" w:rsidP="00E83058">
            <w:pPr>
              <w:widowControl w:val="0"/>
              <w:spacing w:line="240" w:lineRule="auto"/>
              <w:rPr>
                <w:rFonts w:ascii="Times New Roman" w:hAnsi="Times New Roman" w:cs="Times New Roman"/>
                <w:bCs/>
                <w:sz w:val="24"/>
                <w:szCs w:val="24"/>
              </w:rPr>
            </w:pPr>
            <w:r w:rsidRPr="00FA1C23">
              <w:rPr>
                <w:rFonts w:ascii="Times New Roman" w:hAnsi="Times New Roman" w:cs="Times New Roman"/>
                <w:bCs/>
                <w:sz w:val="24"/>
                <w:szCs w:val="24"/>
              </w:rPr>
              <w:t>Montserrat Mariscal Delgadillo</w:t>
            </w:r>
          </w:p>
        </w:tc>
      </w:tr>
      <w:tr w:rsidR="00FA1C23" w:rsidRPr="00FA1C23" w14:paraId="6BEFC35E" w14:textId="77777777" w:rsidTr="00FA1C23">
        <w:trPr>
          <w:jc w:val="center"/>
        </w:trPr>
        <w:tc>
          <w:tcPr>
            <w:tcW w:w="3045" w:type="dxa"/>
            <w:shd w:val="clear" w:color="auto" w:fill="auto"/>
            <w:tcMar>
              <w:top w:w="100" w:type="dxa"/>
              <w:left w:w="100" w:type="dxa"/>
              <w:bottom w:w="100" w:type="dxa"/>
              <w:right w:w="100" w:type="dxa"/>
            </w:tcMar>
          </w:tcPr>
          <w:p w14:paraId="4BFF7638" w14:textId="77777777" w:rsidR="00FA1C23" w:rsidRPr="00FA1C23" w:rsidRDefault="00FA1C23" w:rsidP="00E83058">
            <w:pPr>
              <w:widowControl w:val="0"/>
              <w:spacing w:line="240" w:lineRule="auto"/>
              <w:rPr>
                <w:rFonts w:ascii="Times New Roman" w:hAnsi="Times New Roman" w:cs="Times New Roman"/>
                <w:bCs/>
                <w:sz w:val="24"/>
                <w:szCs w:val="24"/>
              </w:rPr>
            </w:pPr>
            <w:r w:rsidRPr="00FA1C23">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226731D7" w14:textId="77777777" w:rsidR="00FA1C23" w:rsidRPr="00FA1C23" w:rsidRDefault="00FA1C23" w:rsidP="00E83058">
            <w:pPr>
              <w:widowControl w:val="0"/>
              <w:spacing w:line="240" w:lineRule="auto"/>
              <w:rPr>
                <w:rFonts w:ascii="Times New Roman" w:hAnsi="Times New Roman" w:cs="Times New Roman"/>
                <w:bCs/>
                <w:sz w:val="24"/>
                <w:szCs w:val="24"/>
              </w:rPr>
            </w:pPr>
            <w:r w:rsidRPr="00FA1C23">
              <w:rPr>
                <w:rFonts w:ascii="Times New Roman" w:hAnsi="Times New Roman" w:cs="Times New Roman"/>
                <w:bCs/>
                <w:sz w:val="24"/>
                <w:szCs w:val="24"/>
              </w:rPr>
              <w:t>Montserrat Mariscal Delgadillo</w:t>
            </w:r>
          </w:p>
        </w:tc>
      </w:tr>
      <w:tr w:rsidR="00FA1C23" w:rsidRPr="00FA1C23" w14:paraId="33D21B73" w14:textId="77777777" w:rsidTr="00FA1C23">
        <w:trPr>
          <w:jc w:val="center"/>
        </w:trPr>
        <w:tc>
          <w:tcPr>
            <w:tcW w:w="3045" w:type="dxa"/>
            <w:shd w:val="clear" w:color="auto" w:fill="auto"/>
            <w:tcMar>
              <w:top w:w="100" w:type="dxa"/>
              <w:left w:w="100" w:type="dxa"/>
              <w:bottom w:w="100" w:type="dxa"/>
              <w:right w:w="100" w:type="dxa"/>
            </w:tcMar>
          </w:tcPr>
          <w:p w14:paraId="6826EB2D" w14:textId="77777777" w:rsidR="00FA1C23" w:rsidRPr="00FA1C23" w:rsidRDefault="00FA1C23" w:rsidP="00E83058">
            <w:pPr>
              <w:widowControl w:val="0"/>
              <w:spacing w:line="240" w:lineRule="auto"/>
              <w:rPr>
                <w:rFonts w:ascii="Times New Roman" w:hAnsi="Times New Roman" w:cs="Times New Roman"/>
                <w:bCs/>
                <w:sz w:val="24"/>
                <w:szCs w:val="24"/>
              </w:rPr>
            </w:pPr>
            <w:r w:rsidRPr="00FA1C23">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38190B45" w14:textId="77777777" w:rsidR="00FA1C23" w:rsidRPr="00FA1C23" w:rsidRDefault="00FA1C23" w:rsidP="00E83058">
            <w:pPr>
              <w:widowControl w:val="0"/>
              <w:spacing w:line="240" w:lineRule="auto"/>
              <w:rPr>
                <w:rFonts w:ascii="Times New Roman" w:hAnsi="Times New Roman" w:cs="Times New Roman"/>
                <w:bCs/>
                <w:sz w:val="24"/>
                <w:szCs w:val="24"/>
              </w:rPr>
            </w:pPr>
            <w:r w:rsidRPr="00FA1C23">
              <w:rPr>
                <w:rFonts w:ascii="Times New Roman" w:hAnsi="Times New Roman" w:cs="Times New Roman"/>
                <w:bCs/>
                <w:sz w:val="24"/>
                <w:szCs w:val="24"/>
              </w:rPr>
              <w:t>Montserrat Mariscal Delgadillo</w:t>
            </w:r>
          </w:p>
        </w:tc>
      </w:tr>
      <w:tr w:rsidR="00FA1C23" w:rsidRPr="00FA1C23" w14:paraId="668BE3C6" w14:textId="77777777" w:rsidTr="00FA1C23">
        <w:trPr>
          <w:jc w:val="center"/>
        </w:trPr>
        <w:tc>
          <w:tcPr>
            <w:tcW w:w="3045" w:type="dxa"/>
            <w:shd w:val="clear" w:color="auto" w:fill="auto"/>
            <w:tcMar>
              <w:top w:w="100" w:type="dxa"/>
              <w:left w:w="100" w:type="dxa"/>
              <w:bottom w:w="100" w:type="dxa"/>
              <w:right w:w="100" w:type="dxa"/>
            </w:tcMar>
          </w:tcPr>
          <w:p w14:paraId="1E73EC43" w14:textId="77777777" w:rsidR="00FA1C23" w:rsidRPr="00FA1C23" w:rsidRDefault="00FA1C23" w:rsidP="00E83058">
            <w:pPr>
              <w:widowControl w:val="0"/>
              <w:spacing w:line="240" w:lineRule="auto"/>
              <w:rPr>
                <w:rFonts w:ascii="Times New Roman" w:hAnsi="Times New Roman" w:cs="Times New Roman"/>
                <w:bCs/>
                <w:sz w:val="24"/>
                <w:szCs w:val="24"/>
              </w:rPr>
            </w:pPr>
            <w:r w:rsidRPr="00FA1C23">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603B85E1" w14:textId="77777777" w:rsidR="00FA1C23" w:rsidRPr="00FA1C23" w:rsidRDefault="00FA1C23" w:rsidP="00E83058">
            <w:pPr>
              <w:widowControl w:val="0"/>
              <w:spacing w:line="240" w:lineRule="auto"/>
              <w:rPr>
                <w:rFonts w:ascii="Times New Roman" w:hAnsi="Times New Roman" w:cs="Times New Roman"/>
                <w:bCs/>
                <w:sz w:val="24"/>
                <w:szCs w:val="24"/>
              </w:rPr>
            </w:pPr>
            <w:r w:rsidRPr="00FA1C23">
              <w:rPr>
                <w:rFonts w:ascii="Times New Roman" w:hAnsi="Times New Roman" w:cs="Times New Roman"/>
                <w:bCs/>
                <w:sz w:val="24"/>
                <w:szCs w:val="24"/>
              </w:rPr>
              <w:t>Montserrat Mariscal Delgadillo</w:t>
            </w:r>
          </w:p>
        </w:tc>
      </w:tr>
      <w:tr w:rsidR="00FA1C23" w:rsidRPr="00FA1C23" w14:paraId="04AD4BBD" w14:textId="77777777" w:rsidTr="00FA1C23">
        <w:trPr>
          <w:jc w:val="center"/>
        </w:trPr>
        <w:tc>
          <w:tcPr>
            <w:tcW w:w="3045" w:type="dxa"/>
            <w:shd w:val="clear" w:color="auto" w:fill="auto"/>
            <w:tcMar>
              <w:top w:w="100" w:type="dxa"/>
              <w:left w:w="100" w:type="dxa"/>
              <w:bottom w:w="100" w:type="dxa"/>
              <w:right w:w="100" w:type="dxa"/>
            </w:tcMar>
          </w:tcPr>
          <w:p w14:paraId="1FAE175F" w14:textId="77777777" w:rsidR="00FA1C23" w:rsidRPr="00FA1C23" w:rsidRDefault="00FA1C23" w:rsidP="00E83058">
            <w:pPr>
              <w:widowControl w:val="0"/>
              <w:spacing w:line="240" w:lineRule="auto"/>
              <w:rPr>
                <w:rFonts w:ascii="Times New Roman" w:hAnsi="Times New Roman" w:cs="Times New Roman"/>
                <w:bCs/>
                <w:sz w:val="24"/>
                <w:szCs w:val="24"/>
              </w:rPr>
            </w:pPr>
            <w:r w:rsidRPr="00FA1C23">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74C35553" w14:textId="77777777" w:rsidR="00FA1C23" w:rsidRPr="00FA1C23" w:rsidRDefault="00FA1C23" w:rsidP="00E83058">
            <w:pPr>
              <w:widowControl w:val="0"/>
              <w:spacing w:line="240" w:lineRule="auto"/>
              <w:rPr>
                <w:rFonts w:ascii="Times New Roman" w:hAnsi="Times New Roman" w:cs="Times New Roman"/>
                <w:bCs/>
                <w:sz w:val="24"/>
                <w:szCs w:val="24"/>
              </w:rPr>
            </w:pPr>
            <w:r w:rsidRPr="00FA1C23">
              <w:rPr>
                <w:rFonts w:ascii="Times New Roman" w:hAnsi="Times New Roman" w:cs="Times New Roman"/>
                <w:bCs/>
                <w:sz w:val="24"/>
                <w:szCs w:val="24"/>
              </w:rPr>
              <w:t>María Guadalupe Loza Rojas</w:t>
            </w:r>
          </w:p>
        </w:tc>
      </w:tr>
      <w:tr w:rsidR="00FA1C23" w:rsidRPr="00FA1C23" w14:paraId="2FC46B2C" w14:textId="77777777" w:rsidTr="00FA1C23">
        <w:trPr>
          <w:jc w:val="center"/>
        </w:trPr>
        <w:tc>
          <w:tcPr>
            <w:tcW w:w="3045" w:type="dxa"/>
            <w:shd w:val="clear" w:color="auto" w:fill="auto"/>
            <w:tcMar>
              <w:top w:w="100" w:type="dxa"/>
              <w:left w:w="100" w:type="dxa"/>
              <w:bottom w:w="100" w:type="dxa"/>
              <w:right w:w="100" w:type="dxa"/>
            </w:tcMar>
          </w:tcPr>
          <w:p w14:paraId="073F4B6F" w14:textId="77777777" w:rsidR="00FA1C23" w:rsidRPr="00FA1C23" w:rsidRDefault="00FA1C23" w:rsidP="00E83058">
            <w:pPr>
              <w:widowControl w:val="0"/>
              <w:spacing w:line="240" w:lineRule="auto"/>
              <w:rPr>
                <w:rFonts w:ascii="Times New Roman" w:hAnsi="Times New Roman" w:cs="Times New Roman"/>
                <w:bCs/>
                <w:sz w:val="24"/>
                <w:szCs w:val="24"/>
              </w:rPr>
            </w:pPr>
            <w:r w:rsidRPr="00FA1C23">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223D9687" w14:textId="77777777" w:rsidR="00FA1C23" w:rsidRPr="00FA1C23" w:rsidRDefault="00FA1C23" w:rsidP="00E83058">
            <w:pPr>
              <w:widowControl w:val="0"/>
              <w:spacing w:line="240" w:lineRule="auto"/>
              <w:rPr>
                <w:rFonts w:ascii="Times New Roman" w:hAnsi="Times New Roman" w:cs="Times New Roman"/>
                <w:bCs/>
                <w:sz w:val="24"/>
                <w:szCs w:val="24"/>
              </w:rPr>
            </w:pPr>
            <w:r w:rsidRPr="00FA1C23">
              <w:rPr>
                <w:rFonts w:ascii="Times New Roman" w:hAnsi="Times New Roman" w:cs="Times New Roman"/>
                <w:bCs/>
                <w:sz w:val="24"/>
                <w:szCs w:val="24"/>
              </w:rPr>
              <w:t>Montserrat Mariscal Delgadillo</w:t>
            </w:r>
          </w:p>
        </w:tc>
      </w:tr>
      <w:tr w:rsidR="00FA1C23" w:rsidRPr="00FA1C23" w14:paraId="2C0C9E8D" w14:textId="77777777" w:rsidTr="00FA1C23">
        <w:trPr>
          <w:jc w:val="center"/>
        </w:trPr>
        <w:tc>
          <w:tcPr>
            <w:tcW w:w="3045" w:type="dxa"/>
            <w:shd w:val="clear" w:color="auto" w:fill="auto"/>
            <w:tcMar>
              <w:top w:w="100" w:type="dxa"/>
              <w:left w:w="100" w:type="dxa"/>
              <w:bottom w:w="100" w:type="dxa"/>
              <w:right w:w="100" w:type="dxa"/>
            </w:tcMar>
          </w:tcPr>
          <w:p w14:paraId="1D503E52" w14:textId="77777777" w:rsidR="00FA1C23" w:rsidRPr="00FA1C23" w:rsidRDefault="00FA1C23" w:rsidP="00E83058">
            <w:pPr>
              <w:widowControl w:val="0"/>
              <w:spacing w:line="240" w:lineRule="auto"/>
              <w:rPr>
                <w:rFonts w:ascii="Times New Roman" w:hAnsi="Times New Roman" w:cs="Times New Roman"/>
                <w:bCs/>
                <w:sz w:val="24"/>
                <w:szCs w:val="24"/>
              </w:rPr>
            </w:pPr>
            <w:r w:rsidRPr="00FA1C23">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2A738045" w14:textId="77777777" w:rsidR="00FA1C23" w:rsidRPr="00FA1C23" w:rsidRDefault="00FA1C23" w:rsidP="00E83058">
            <w:pPr>
              <w:widowControl w:val="0"/>
              <w:spacing w:line="240" w:lineRule="auto"/>
              <w:rPr>
                <w:rFonts w:ascii="Times New Roman" w:hAnsi="Times New Roman" w:cs="Times New Roman"/>
                <w:bCs/>
                <w:sz w:val="24"/>
                <w:szCs w:val="24"/>
              </w:rPr>
            </w:pPr>
            <w:r w:rsidRPr="00FA1C23">
              <w:rPr>
                <w:rFonts w:ascii="Times New Roman" w:hAnsi="Times New Roman" w:cs="Times New Roman"/>
                <w:bCs/>
                <w:sz w:val="24"/>
                <w:szCs w:val="24"/>
              </w:rPr>
              <w:t>Creación y / o presentación de la obra publicada, escribiendo específicamente el borrador inicial.</w:t>
            </w:r>
          </w:p>
        </w:tc>
      </w:tr>
      <w:tr w:rsidR="00FA1C23" w:rsidRPr="00FA1C23" w14:paraId="23D12E75" w14:textId="77777777" w:rsidTr="00FA1C23">
        <w:trPr>
          <w:jc w:val="center"/>
        </w:trPr>
        <w:tc>
          <w:tcPr>
            <w:tcW w:w="3045" w:type="dxa"/>
            <w:shd w:val="clear" w:color="auto" w:fill="auto"/>
            <w:tcMar>
              <w:top w:w="100" w:type="dxa"/>
              <w:left w:w="100" w:type="dxa"/>
              <w:bottom w:w="100" w:type="dxa"/>
              <w:right w:w="100" w:type="dxa"/>
            </w:tcMar>
          </w:tcPr>
          <w:p w14:paraId="7B2B45A2" w14:textId="77777777" w:rsidR="00FA1C23" w:rsidRPr="00FA1C23" w:rsidRDefault="00FA1C23" w:rsidP="00E83058">
            <w:pPr>
              <w:widowControl w:val="0"/>
              <w:spacing w:line="240" w:lineRule="auto"/>
              <w:rPr>
                <w:rFonts w:ascii="Times New Roman" w:hAnsi="Times New Roman" w:cs="Times New Roman"/>
                <w:bCs/>
                <w:sz w:val="24"/>
                <w:szCs w:val="24"/>
              </w:rPr>
            </w:pPr>
            <w:r w:rsidRPr="00FA1C23">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461B63D1" w14:textId="77777777" w:rsidR="00FA1C23" w:rsidRPr="00FA1C23" w:rsidRDefault="00FA1C23" w:rsidP="00E83058">
            <w:pPr>
              <w:widowControl w:val="0"/>
              <w:spacing w:line="240" w:lineRule="auto"/>
              <w:rPr>
                <w:rFonts w:ascii="Times New Roman" w:hAnsi="Times New Roman" w:cs="Times New Roman"/>
                <w:bCs/>
                <w:sz w:val="24"/>
                <w:szCs w:val="24"/>
              </w:rPr>
            </w:pPr>
            <w:r w:rsidRPr="00FA1C23">
              <w:rPr>
                <w:rFonts w:ascii="Times New Roman" w:hAnsi="Times New Roman" w:cs="Times New Roman"/>
                <w:bCs/>
                <w:sz w:val="24"/>
                <w:szCs w:val="24"/>
              </w:rPr>
              <w:t>Montserrat Mariscal Delgadillo</w:t>
            </w:r>
          </w:p>
        </w:tc>
      </w:tr>
      <w:tr w:rsidR="00FA1C23" w:rsidRPr="00FA1C23" w14:paraId="4678E90F" w14:textId="77777777" w:rsidTr="00FA1C23">
        <w:trPr>
          <w:jc w:val="center"/>
        </w:trPr>
        <w:tc>
          <w:tcPr>
            <w:tcW w:w="3045" w:type="dxa"/>
            <w:shd w:val="clear" w:color="auto" w:fill="auto"/>
            <w:tcMar>
              <w:top w:w="100" w:type="dxa"/>
              <w:left w:w="100" w:type="dxa"/>
              <w:bottom w:w="100" w:type="dxa"/>
              <w:right w:w="100" w:type="dxa"/>
            </w:tcMar>
          </w:tcPr>
          <w:p w14:paraId="2AEFF6B4" w14:textId="77777777" w:rsidR="00FA1C23" w:rsidRPr="00FA1C23" w:rsidRDefault="00FA1C23" w:rsidP="00E83058">
            <w:pPr>
              <w:widowControl w:val="0"/>
              <w:spacing w:line="240" w:lineRule="auto"/>
              <w:rPr>
                <w:rFonts w:ascii="Times New Roman" w:hAnsi="Times New Roman" w:cs="Times New Roman"/>
                <w:bCs/>
                <w:sz w:val="24"/>
                <w:szCs w:val="24"/>
              </w:rPr>
            </w:pPr>
            <w:r w:rsidRPr="00FA1C23">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52D813B5" w14:textId="77777777" w:rsidR="00FA1C23" w:rsidRPr="00FA1C23" w:rsidRDefault="00FA1C23" w:rsidP="00E83058">
            <w:pPr>
              <w:widowControl w:val="0"/>
              <w:spacing w:line="240" w:lineRule="auto"/>
              <w:rPr>
                <w:rFonts w:ascii="Times New Roman" w:hAnsi="Times New Roman" w:cs="Times New Roman"/>
                <w:bCs/>
                <w:sz w:val="24"/>
                <w:szCs w:val="24"/>
              </w:rPr>
            </w:pPr>
            <w:r w:rsidRPr="00FA1C23">
              <w:rPr>
                <w:rFonts w:ascii="Times New Roman" w:hAnsi="Times New Roman" w:cs="Times New Roman"/>
                <w:bCs/>
                <w:sz w:val="24"/>
                <w:szCs w:val="24"/>
              </w:rPr>
              <w:t>Montserrat Mariscal Delgadillo y María Guadalupe Loza Rojas</w:t>
            </w:r>
          </w:p>
        </w:tc>
      </w:tr>
      <w:tr w:rsidR="00FA1C23" w:rsidRPr="00FA1C23" w14:paraId="57F7C57B" w14:textId="77777777" w:rsidTr="00FA1C23">
        <w:trPr>
          <w:jc w:val="center"/>
        </w:trPr>
        <w:tc>
          <w:tcPr>
            <w:tcW w:w="3045" w:type="dxa"/>
            <w:shd w:val="clear" w:color="auto" w:fill="auto"/>
            <w:tcMar>
              <w:top w:w="100" w:type="dxa"/>
              <w:left w:w="100" w:type="dxa"/>
              <w:bottom w:w="100" w:type="dxa"/>
              <w:right w:w="100" w:type="dxa"/>
            </w:tcMar>
          </w:tcPr>
          <w:p w14:paraId="2791CA47" w14:textId="77777777" w:rsidR="00FA1C23" w:rsidRPr="00FA1C23" w:rsidRDefault="00FA1C23" w:rsidP="00E83058">
            <w:pPr>
              <w:widowControl w:val="0"/>
              <w:spacing w:line="240" w:lineRule="auto"/>
              <w:rPr>
                <w:rFonts w:ascii="Times New Roman" w:hAnsi="Times New Roman" w:cs="Times New Roman"/>
                <w:bCs/>
                <w:sz w:val="24"/>
                <w:szCs w:val="24"/>
              </w:rPr>
            </w:pPr>
            <w:r w:rsidRPr="00FA1C23">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1F09D9DD" w14:textId="77777777" w:rsidR="00FA1C23" w:rsidRPr="00FA1C23" w:rsidRDefault="00FA1C23" w:rsidP="00E83058">
            <w:pPr>
              <w:widowControl w:val="0"/>
              <w:spacing w:line="240" w:lineRule="auto"/>
              <w:rPr>
                <w:rFonts w:ascii="Times New Roman" w:hAnsi="Times New Roman" w:cs="Times New Roman"/>
                <w:bCs/>
                <w:sz w:val="24"/>
                <w:szCs w:val="24"/>
              </w:rPr>
            </w:pPr>
            <w:r w:rsidRPr="00FA1C23">
              <w:rPr>
                <w:rFonts w:ascii="Times New Roman" w:hAnsi="Times New Roman" w:cs="Times New Roman"/>
                <w:bCs/>
                <w:sz w:val="24"/>
                <w:szCs w:val="24"/>
              </w:rPr>
              <w:t>Montserrat Mariscal Delgadillo</w:t>
            </w:r>
          </w:p>
        </w:tc>
      </w:tr>
      <w:tr w:rsidR="00FA1C23" w:rsidRPr="00FA1C23" w14:paraId="673D488A" w14:textId="77777777" w:rsidTr="00FA1C23">
        <w:trPr>
          <w:jc w:val="center"/>
        </w:trPr>
        <w:tc>
          <w:tcPr>
            <w:tcW w:w="3045" w:type="dxa"/>
            <w:shd w:val="clear" w:color="auto" w:fill="auto"/>
            <w:tcMar>
              <w:top w:w="100" w:type="dxa"/>
              <w:left w:w="100" w:type="dxa"/>
              <w:bottom w:w="100" w:type="dxa"/>
              <w:right w:w="100" w:type="dxa"/>
            </w:tcMar>
          </w:tcPr>
          <w:p w14:paraId="575FE37D" w14:textId="77777777" w:rsidR="00FA1C23" w:rsidRPr="00FA1C23" w:rsidRDefault="00FA1C23" w:rsidP="00E83058">
            <w:pPr>
              <w:widowControl w:val="0"/>
              <w:spacing w:line="240" w:lineRule="auto"/>
              <w:rPr>
                <w:rFonts w:ascii="Times New Roman" w:hAnsi="Times New Roman" w:cs="Times New Roman"/>
                <w:bCs/>
                <w:sz w:val="24"/>
                <w:szCs w:val="24"/>
              </w:rPr>
            </w:pPr>
            <w:r w:rsidRPr="00FA1C23">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14A70A27" w14:textId="77777777" w:rsidR="00FA1C23" w:rsidRPr="00FA1C23" w:rsidRDefault="00FA1C23" w:rsidP="00E83058">
            <w:pPr>
              <w:widowControl w:val="0"/>
              <w:spacing w:line="240" w:lineRule="auto"/>
              <w:rPr>
                <w:rFonts w:ascii="Times New Roman" w:hAnsi="Times New Roman" w:cs="Times New Roman"/>
                <w:bCs/>
                <w:sz w:val="24"/>
                <w:szCs w:val="24"/>
              </w:rPr>
            </w:pPr>
            <w:r w:rsidRPr="00FA1C23">
              <w:rPr>
                <w:rFonts w:ascii="Times New Roman" w:hAnsi="Times New Roman" w:cs="Times New Roman"/>
                <w:bCs/>
                <w:sz w:val="24"/>
                <w:szCs w:val="24"/>
              </w:rPr>
              <w:t>Montserrat Mariscal Delgadillo</w:t>
            </w:r>
          </w:p>
        </w:tc>
      </w:tr>
      <w:tr w:rsidR="00FA1C23" w:rsidRPr="00FA1C23" w14:paraId="210B809E" w14:textId="77777777" w:rsidTr="00FA1C23">
        <w:trPr>
          <w:jc w:val="center"/>
        </w:trPr>
        <w:tc>
          <w:tcPr>
            <w:tcW w:w="3045" w:type="dxa"/>
            <w:shd w:val="clear" w:color="auto" w:fill="auto"/>
            <w:tcMar>
              <w:top w:w="100" w:type="dxa"/>
              <w:left w:w="100" w:type="dxa"/>
              <w:bottom w:w="100" w:type="dxa"/>
              <w:right w:w="100" w:type="dxa"/>
            </w:tcMar>
          </w:tcPr>
          <w:p w14:paraId="3514D630" w14:textId="77777777" w:rsidR="00FA1C23" w:rsidRPr="00FA1C23" w:rsidRDefault="00FA1C23" w:rsidP="00E83058">
            <w:pPr>
              <w:widowControl w:val="0"/>
              <w:spacing w:line="240" w:lineRule="auto"/>
              <w:rPr>
                <w:rFonts w:ascii="Times New Roman" w:hAnsi="Times New Roman" w:cs="Times New Roman"/>
                <w:bCs/>
                <w:sz w:val="24"/>
                <w:szCs w:val="24"/>
              </w:rPr>
            </w:pPr>
            <w:r w:rsidRPr="00FA1C23">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7B69B32B" w14:textId="77777777" w:rsidR="00FA1C23" w:rsidRPr="00FA1C23" w:rsidRDefault="00FA1C23" w:rsidP="00E83058">
            <w:pPr>
              <w:widowControl w:val="0"/>
              <w:spacing w:line="240" w:lineRule="auto"/>
              <w:rPr>
                <w:rFonts w:ascii="Times New Roman" w:hAnsi="Times New Roman" w:cs="Times New Roman"/>
                <w:bCs/>
                <w:sz w:val="24"/>
                <w:szCs w:val="24"/>
              </w:rPr>
            </w:pPr>
            <w:r w:rsidRPr="00FA1C23">
              <w:rPr>
                <w:rFonts w:ascii="Times New Roman" w:hAnsi="Times New Roman" w:cs="Times New Roman"/>
                <w:bCs/>
                <w:sz w:val="24"/>
                <w:szCs w:val="24"/>
              </w:rPr>
              <w:t>María Guadalupe Loza Rojas</w:t>
            </w:r>
          </w:p>
        </w:tc>
      </w:tr>
    </w:tbl>
    <w:p w14:paraId="1AFFEFBE" w14:textId="77777777" w:rsidR="003E719B" w:rsidRPr="00D12835" w:rsidRDefault="003E719B" w:rsidP="008F39C7">
      <w:pPr>
        <w:spacing w:line="480" w:lineRule="auto"/>
        <w:jc w:val="both"/>
        <w:rPr>
          <w:rFonts w:ascii="Times New Roman" w:hAnsi="Times New Roman" w:cs="Times New Roman"/>
          <w:sz w:val="24"/>
          <w:szCs w:val="24"/>
        </w:rPr>
      </w:pPr>
    </w:p>
    <w:sectPr w:rsidR="003E719B" w:rsidRPr="00D12835" w:rsidSect="00D06FB7">
      <w:headerReference w:type="default" r:id="rId34"/>
      <w:footerReference w:type="default" r:id="rId35"/>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84582" w14:textId="77777777" w:rsidR="003403B9" w:rsidRDefault="003403B9" w:rsidP="00D06FB7">
      <w:pPr>
        <w:spacing w:after="0" w:line="240" w:lineRule="auto"/>
      </w:pPr>
      <w:r>
        <w:separator/>
      </w:r>
    </w:p>
  </w:endnote>
  <w:endnote w:type="continuationSeparator" w:id="0">
    <w:p w14:paraId="36B9C520" w14:textId="77777777" w:rsidR="003403B9" w:rsidRDefault="003403B9" w:rsidP="00D06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169EE" w14:textId="1EF77E13" w:rsidR="00D06FB7" w:rsidRDefault="00D06FB7">
    <w:pPr>
      <w:pStyle w:val="Piedepgina"/>
    </w:pPr>
    <w:r>
      <w:t xml:space="preserve">                   </w:t>
    </w:r>
    <w:r w:rsidRPr="002A3D98">
      <w:rPr>
        <w:noProof/>
        <w:lang w:eastAsia="es-MX"/>
      </w:rPr>
      <w:drawing>
        <wp:inline distT="0" distB="0" distL="0" distR="0" wp14:anchorId="143EEF1F" wp14:editId="4D6834F4">
          <wp:extent cx="1600200" cy="419100"/>
          <wp:effectExtent l="0" t="0" r="0" b="0"/>
          <wp:docPr id="2099610666" name="Imagen 209961066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w:t>
    </w:r>
    <w:r>
      <w:rPr>
        <w:rFonts w:ascii="Calibri" w:hAnsi="Calibri" w:cs="Calibri"/>
        <w:b/>
      </w:rPr>
      <w:t>30</w:t>
    </w:r>
    <w:r w:rsidRPr="006739CC">
      <w:rPr>
        <w:rFonts w:ascii="Calibri" w:hAnsi="Calibri" w:cs="Calibri"/>
        <w:b/>
      </w:rPr>
      <w:t xml:space="preserve"> </w:t>
    </w:r>
    <w:proofErr w:type="gramStart"/>
    <w:r>
      <w:rPr>
        <w:rFonts w:ascii="Calibri" w:hAnsi="Calibri" w:cs="Calibri"/>
        <w:b/>
      </w:rPr>
      <w:t>Enero</w:t>
    </w:r>
    <w:proofErr w:type="gramEnd"/>
    <w:r>
      <w:rPr>
        <w:rFonts w:ascii="Calibri" w:hAnsi="Calibri" w:cs="Calibri"/>
        <w:b/>
      </w:rPr>
      <w:t xml:space="preserve"> – Junio 2025</w:t>
    </w:r>
    <w:r w:rsidRPr="001043F3">
      <w:rPr>
        <w:rFonts w:ascii="Calibri" w:hAnsi="Calibri" w:cs="Calibri"/>
        <w:b/>
      </w:rPr>
      <w:t xml:space="preserve">, </w:t>
    </w:r>
    <w:r w:rsidR="008F39C7">
      <w:rPr>
        <w:rFonts w:ascii="Calibri" w:hAnsi="Calibri" w:cs="Calibri"/>
        <w:b/>
      </w:rPr>
      <w:t>a006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1EE6F" w14:textId="77777777" w:rsidR="003403B9" w:rsidRDefault="003403B9" w:rsidP="00D06FB7">
      <w:pPr>
        <w:spacing w:after="0" w:line="240" w:lineRule="auto"/>
      </w:pPr>
      <w:r>
        <w:separator/>
      </w:r>
    </w:p>
  </w:footnote>
  <w:footnote w:type="continuationSeparator" w:id="0">
    <w:p w14:paraId="3C287C41" w14:textId="77777777" w:rsidR="003403B9" w:rsidRDefault="003403B9" w:rsidP="00D06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A4A20" w14:textId="21ECB175" w:rsidR="00D06FB7" w:rsidRDefault="00D06FB7" w:rsidP="00D06FB7">
    <w:pPr>
      <w:pStyle w:val="Encabezado"/>
      <w:jc w:val="center"/>
    </w:pPr>
    <w:r w:rsidRPr="002A3D98">
      <w:rPr>
        <w:noProof/>
        <w:lang w:eastAsia="es-MX"/>
      </w:rPr>
      <w:drawing>
        <wp:inline distT="0" distB="0" distL="0" distR="0" wp14:anchorId="1060907A" wp14:editId="639349EC">
          <wp:extent cx="5397500" cy="635000"/>
          <wp:effectExtent l="0" t="0" r="0" b="0"/>
          <wp:docPr id="1959211854" name="Imagen 195921185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A452A"/>
    <w:multiLevelType w:val="hybridMultilevel"/>
    <w:tmpl w:val="45BEF6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35826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074"/>
    <w:rsid w:val="0001699C"/>
    <w:rsid w:val="00040B50"/>
    <w:rsid w:val="000640BA"/>
    <w:rsid w:val="000C154E"/>
    <w:rsid w:val="000D2B98"/>
    <w:rsid w:val="0011302F"/>
    <w:rsid w:val="00125781"/>
    <w:rsid w:val="0013050E"/>
    <w:rsid w:val="001F26A8"/>
    <w:rsid w:val="001F513A"/>
    <w:rsid w:val="00206A38"/>
    <w:rsid w:val="00240517"/>
    <w:rsid w:val="00240BBC"/>
    <w:rsid w:val="00257956"/>
    <w:rsid w:val="0028480B"/>
    <w:rsid w:val="003172A7"/>
    <w:rsid w:val="00322055"/>
    <w:rsid w:val="003403B9"/>
    <w:rsid w:val="003A53F4"/>
    <w:rsid w:val="003C704E"/>
    <w:rsid w:val="003E719B"/>
    <w:rsid w:val="00466AE0"/>
    <w:rsid w:val="004B179E"/>
    <w:rsid w:val="005112DD"/>
    <w:rsid w:val="00571401"/>
    <w:rsid w:val="00576C4F"/>
    <w:rsid w:val="00577C3D"/>
    <w:rsid w:val="005834D2"/>
    <w:rsid w:val="00597262"/>
    <w:rsid w:val="005A0303"/>
    <w:rsid w:val="005B0C7F"/>
    <w:rsid w:val="0060009F"/>
    <w:rsid w:val="00657713"/>
    <w:rsid w:val="00682AB8"/>
    <w:rsid w:val="006E28F1"/>
    <w:rsid w:val="006F4D58"/>
    <w:rsid w:val="007046DB"/>
    <w:rsid w:val="00745B8B"/>
    <w:rsid w:val="007C7517"/>
    <w:rsid w:val="007D69BF"/>
    <w:rsid w:val="007F36A1"/>
    <w:rsid w:val="00812097"/>
    <w:rsid w:val="00833D1B"/>
    <w:rsid w:val="008370D0"/>
    <w:rsid w:val="00860912"/>
    <w:rsid w:val="008A22B3"/>
    <w:rsid w:val="008C0F21"/>
    <w:rsid w:val="008E266D"/>
    <w:rsid w:val="008F39C7"/>
    <w:rsid w:val="0099627A"/>
    <w:rsid w:val="00996A4A"/>
    <w:rsid w:val="009B4061"/>
    <w:rsid w:val="009B4BA5"/>
    <w:rsid w:val="00A20080"/>
    <w:rsid w:val="00A34022"/>
    <w:rsid w:val="00A373C4"/>
    <w:rsid w:val="00A7615E"/>
    <w:rsid w:val="00A97074"/>
    <w:rsid w:val="00B17ABA"/>
    <w:rsid w:val="00B26BDB"/>
    <w:rsid w:val="00BA6C98"/>
    <w:rsid w:val="00BC1FF8"/>
    <w:rsid w:val="00BC71CB"/>
    <w:rsid w:val="00C51073"/>
    <w:rsid w:val="00C55B99"/>
    <w:rsid w:val="00CF12BB"/>
    <w:rsid w:val="00D06FB7"/>
    <w:rsid w:val="00D12835"/>
    <w:rsid w:val="00DB1A08"/>
    <w:rsid w:val="00DC0F79"/>
    <w:rsid w:val="00E4771C"/>
    <w:rsid w:val="00F2417F"/>
    <w:rsid w:val="00F863BA"/>
    <w:rsid w:val="00FA1C23"/>
    <w:rsid w:val="00FA7E55"/>
    <w:rsid w:val="00FF1D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63DC3"/>
  <w15:chartTrackingRefBased/>
  <w15:docId w15:val="{DE5F7E9D-44C9-4206-9E7D-9059BC4A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FA1C23"/>
    <w:pPr>
      <w:pBdr>
        <w:top w:val="nil"/>
        <w:left w:val="nil"/>
        <w:bottom w:val="nil"/>
        <w:right w:val="nil"/>
        <w:between w:val="nil"/>
      </w:pBdr>
      <w:spacing w:before="200" w:after="0" w:line="360" w:lineRule="auto"/>
      <w:ind w:left="-15"/>
      <w:outlineLvl w:val="2"/>
    </w:pPr>
    <w:rPr>
      <w:rFonts w:ascii="Open Sans" w:eastAsia="Open Sans" w:hAnsi="Open Sans" w:cs="Open Sans"/>
      <w:b/>
      <w:color w:val="8C7252"/>
      <w:kern w:val="0"/>
      <w:sz w:val="24"/>
      <w:szCs w:val="24"/>
      <w:lang w:val="en"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26BDB"/>
    <w:rPr>
      <w:color w:val="0563C1" w:themeColor="hyperlink"/>
      <w:u w:val="single"/>
    </w:rPr>
  </w:style>
  <w:style w:type="character" w:styleId="Mencinsinresolver">
    <w:name w:val="Unresolved Mention"/>
    <w:basedOn w:val="Fuentedeprrafopredeter"/>
    <w:uiPriority w:val="99"/>
    <w:semiHidden/>
    <w:unhideWhenUsed/>
    <w:rsid w:val="00B26BDB"/>
    <w:rPr>
      <w:color w:val="605E5C"/>
      <w:shd w:val="clear" w:color="auto" w:fill="E1DFDD"/>
    </w:rPr>
  </w:style>
  <w:style w:type="paragraph" w:styleId="Prrafodelista">
    <w:name w:val="List Paragraph"/>
    <w:basedOn w:val="Normal"/>
    <w:uiPriority w:val="34"/>
    <w:qFormat/>
    <w:rsid w:val="00BC71CB"/>
    <w:pPr>
      <w:ind w:left="720"/>
      <w:contextualSpacing/>
    </w:pPr>
  </w:style>
  <w:style w:type="character" w:styleId="Refdecomentario">
    <w:name w:val="annotation reference"/>
    <w:basedOn w:val="Fuentedeprrafopredeter"/>
    <w:uiPriority w:val="99"/>
    <w:semiHidden/>
    <w:unhideWhenUsed/>
    <w:rsid w:val="00F2417F"/>
    <w:rPr>
      <w:sz w:val="16"/>
      <w:szCs w:val="16"/>
    </w:rPr>
  </w:style>
  <w:style w:type="paragraph" w:styleId="Textocomentario">
    <w:name w:val="annotation text"/>
    <w:basedOn w:val="Normal"/>
    <w:link w:val="TextocomentarioCar"/>
    <w:uiPriority w:val="99"/>
    <w:semiHidden/>
    <w:unhideWhenUsed/>
    <w:rsid w:val="00F241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417F"/>
    <w:rPr>
      <w:sz w:val="20"/>
      <w:szCs w:val="20"/>
    </w:rPr>
  </w:style>
  <w:style w:type="paragraph" w:styleId="Asuntodelcomentario">
    <w:name w:val="annotation subject"/>
    <w:basedOn w:val="Textocomentario"/>
    <w:next w:val="Textocomentario"/>
    <w:link w:val="AsuntodelcomentarioCar"/>
    <w:uiPriority w:val="99"/>
    <w:semiHidden/>
    <w:unhideWhenUsed/>
    <w:rsid w:val="00F2417F"/>
    <w:rPr>
      <w:b/>
      <w:bCs/>
    </w:rPr>
  </w:style>
  <w:style w:type="character" w:customStyle="1" w:styleId="AsuntodelcomentarioCar">
    <w:name w:val="Asunto del comentario Car"/>
    <w:basedOn w:val="TextocomentarioCar"/>
    <w:link w:val="Asuntodelcomentario"/>
    <w:uiPriority w:val="99"/>
    <w:semiHidden/>
    <w:rsid w:val="00F2417F"/>
    <w:rPr>
      <w:b/>
      <w:bCs/>
      <w:sz w:val="20"/>
      <w:szCs w:val="20"/>
    </w:rPr>
  </w:style>
  <w:style w:type="paragraph" w:styleId="HTMLconformatoprevio">
    <w:name w:val="HTML Preformatted"/>
    <w:basedOn w:val="Normal"/>
    <w:link w:val="HTMLconformatoprevioCar"/>
    <w:uiPriority w:val="99"/>
    <w:unhideWhenUsed/>
    <w:rsid w:val="00D06FB7"/>
    <w:pPr>
      <w:spacing w:after="0" w:line="240" w:lineRule="auto"/>
    </w:pPr>
    <w:rPr>
      <w:rFonts w:ascii="Consolas" w:eastAsia="Times New Roman" w:hAnsi="Consolas" w:cs="Consolas"/>
      <w:kern w:val="0"/>
      <w:sz w:val="20"/>
      <w:szCs w:val="20"/>
      <w:lang w:val="es-ES" w:eastAsia="es-ES"/>
      <w14:ligatures w14:val="none"/>
    </w:rPr>
  </w:style>
  <w:style w:type="character" w:customStyle="1" w:styleId="HTMLconformatoprevioCar">
    <w:name w:val="HTML con formato previo Car"/>
    <w:basedOn w:val="Fuentedeprrafopredeter"/>
    <w:link w:val="HTMLconformatoprevio"/>
    <w:uiPriority w:val="99"/>
    <w:rsid w:val="00D06FB7"/>
    <w:rPr>
      <w:rFonts w:ascii="Consolas" w:eastAsia="Times New Roman" w:hAnsi="Consolas" w:cs="Consolas"/>
      <w:kern w:val="0"/>
      <w:sz w:val="20"/>
      <w:szCs w:val="20"/>
      <w:lang w:val="es-ES" w:eastAsia="es-ES"/>
      <w14:ligatures w14:val="none"/>
    </w:rPr>
  </w:style>
  <w:style w:type="paragraph" w:styleId="Encabezado">
    <w:name w:val="header"/>
    <w:basedOn w:val="Normal"/>
    <w:link w:val="EncabezadoCar"/>
    <w:uiPriority w:val="99"/>
    <w:unhideWhenUsed/>
    <w:rsid w:val="00D06F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6FB7"/>
  </w:style>
  <w:style w:type="paragraph" w:styleId="Piedepgina">
    <w:name w:val="footer"/>
    <w:basedOn w:val="Normal"/>
    <w:link w:val="PiedepginaCar"/>
    <w:uiPriority w:val="99"/>
    <w:unhideWhenUsed/>
    <w:rsid w:val="00D06F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6FB7"/>
  </w:style>
  <w:style w:type="character" w:customStyle="1" w:styleId="Ttulo3Car">
    <w:name w:val="Título 3 Car"/>
    <w:basedOn w:val="Fuentedeprrafopredeter"/>
    <w:link w:val="Ttulo3"/>
    <w:rsid w:val="00FA1C23"/>
    <w:rPr>
      <w:rFonts w:ascii="Open Sans" w:eastAsia="Open Sans" w:hAnsi="Open Sans" w:cs="Open Sans"/>
      <w:b/>
      <w:color w:val="8C7252"/>
      <w:kern w:val="0"/>
      <w:sz w:val="24"/>
      <w:szCs w:val="24"/>
      <w:lang w:val="en"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90472">
      <w:bodyDiv w:val="1"/>
      <w:marLeft w:val="0"/>
      <w:marRight w:val="0"/>
      <w:marTop w:val="0"/>
      <w:marBottom w:val="0"/>
      <w:divBdr>
        <w:top w:val="none" w:sz="0" w:space="0" w:color="auto"/>
        <w:left w:val="none" w:sz="0" w:space="0" w:color="auto"/>
        <w:bottom w:val="none" w:sz="0" w:space="0" w:color="auto"/>
        <w:right w:val="none" w:sz="0" w:space="0" w:color="auto"/>
      </w:divBdr>
    </w:div>
    <w:div w:id="112142538">
      <w:bodyDiv w:val="1"/>
      <w:marLeft w:val="0"/>
      <w:marRight w:val="0"/>
      <w:marTop w:val="0"/>
      <w:marBottom w:val="0"/>
      <w:divBdr>
        <w:top w:val="none" w:sz="0" w:space="0" w:color="auto"/>
        <w:left w:val="none" w:sz="0" w:space="0" w:color="auto"/>
        <w:bottom w:val="none" w:sz="0" w:space="0" w:color="auto"/>
        <w:right w:val="none" w:sz="0" w:space="0" w:color="auto"/>
      </w:divBdr>
    </w:div>
    <w:div w:id="641665605">
      <w:bodyDiv w:val="1"/>
      <w:marLeft w:val="0"/>
      <w:marRight w:val="0"/>
      <w:marTop w:val="0"/>
      <w:marBottom w:val="0"/>
      <w:divBdr>
        <w:top w:val="none" w:sz="0" w:space="0" w:color="auto"/>
        <w:left w:val="none" w:sz="0" w:space="0" w:color="auto"/>
        <w:bottom w:val="none" w:sz="0" w:space="0" w:color="auto"/>
        <w:right w:val="none" w:sz="0" w:space="0" w:color="auto"/>
      </w:divBdr>
    </w:div>
    <w:div w:id="662707623">
      <w:bodyDiv w:val="1"/>
      <w:marLeft w:val="0"/>
      <w:marRight w:val="0"/>
      <w:marTop w:val="0"/>
      <w:marBottom w:val="0"/>
      <w:divBdr>
        <w:top w:val="none" w:sz="0" w:space="0" w:color="auto"/>
        <w:left w:val="none" w:sz="0" w:space="0" w:color="auto"/>
        <w:bottom w:val="none" w:sz="0" w:space="0" w:color="auto"/>
        <w:right w:val="none" w:sz="0" w:space="0" w:color="auto"/>
      </w:divBdr>
    </w:div>
    <w:div w:id="703402735">
      <w:bodyDiv w:val="1"/>
      <w:marLeft w:val="0"/>
      <w:marRight w:val="0"/>
      <w:marTop w:val="0"/>
      <w:marBottom w:val="0"/>
      <w:divBdr>
        <w:top w:val="none" w:sz="0" w:space="0" w:color="auto"/>
        <w:left w:val="none" w:sz="0" w:space="0" w:color="auto"/>
        <w:bottom w:val="none" w:sz="0" w:space="0" w:color="auto"/>
        <w:right w:val="none" w:sz="0" w:space="0" w:color="auto"/>
      </w:divBdr>
    </w:div>
    <w:div w:id="1345980566">
      <w:bodyDiv w:val="1"/>
      <w:marLeft w:val="0"/>
      <w:marRight w:val="0"/>
      <w:marTop w:val="0"/>
      <w:marBottom w:val="0"/>
      <w:divBdr>
        <w:top w:val="none" w:sz="0" w:space="0" w:color="auto"/>
        <w:left w:val="none" w:sz="0" w:space="0" w:color="auto"/>
        <w:bottom w:val="none" w:sz="0" w:space="0" w:color="auto"/>
        <w:right w:val="none" w:sz="0" w:space="0" w:color="auto"/>
      </w:divBdr>
    </w:div>
    <w:div w:id="1411848363">
      <w:bodyDiv w:val="1"/>
      <w:marLeft w:val="0"/>
      <w:marRight w:val="0"/>
      <w:marTop w:val="0"/>
      <w:marBottom w:val="0"/>
      <w:divBdr>
        <w:top w:val="none" w:sz="0" w:space="0" w:color="auto"/>
        <w:left w:val="none" w:sz="0" w:space="0" w:color="auto"/>
        <w:bottom w:val="none" w:sz="0" w:space="0" w:color="auto"/>
        <w:right w:val="none" w:sz="0" w:space="0" w:color="auto"/>
      </w:divBdr>
    </w:div>
    <w:div w:id="199671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8/scientificamerican0384-128" TargetMode="External"/><Relationship Id="rId18" Type="http://schemas.openxmlformats.org/officeDocument/2006/relationships/hyperlink" Target="https://rua.ua.es/dspace/bitstream/10045/5162/1/CC_05_04.pdf" TargetMode="External"/><Relationship Id="rId26" Type="http://schemas.openxmlformats.org/officeDocument/2006/relationships/hyperlink" Target="https://ezborrow.reshare.indexdata.com/Record/02e711a7-eb33-4dc1-af2a-b13046f8f9f4" TargetMode="External"/><Relationship Id="rId21" Type="http://schemas.openxmlformats.org/officeDocument/2006/relationships/hyperlink" Target="https://international.aanp.org/Practice/APNRole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ogle.com.mx/books/edition/Estudios_sobre_la_historia_general_de_Me/J1Ni9Mlud74C?hl=es" TargetMode="External"/><Relationship Id="rId17" Type="http://schemas.openxmlformats.org/officeDocument/2006/relationships/hyperlink" Target="https://doi.org/10.2471/BLT.08.053199" TargetMode="External"/><Relationship Id="rId25" Type="http://schemas.openxmlformats.org/officeDocument/2006/relationships/hyperlink" Target="https://www3.paho.org/hq/index.php?option=com_content&amp;view=article&amp;id=12003:pahowho-urges-transformation-of-nursing-education-in-the-americas&amp;Itemid=0&amp;lang=es" TargetMode="External"/><Relationship Id="rId33" Type="http://schemas.openxmlformats.org/officeDocument/2006/relationships/hyperlink" Target="https://apps.who.int/gb/ebwha/pdf_files/WHA75/A75_15-en.pdf" TargetMode="External"/><Relationship Id="rId2" Type="http://schemas.openxmlformats.org/officeDocument/2006/relationships/numbering" Target="numbering.xml"/><Relationship Id="rId16" Type="http://schemas.openxmlformats.org/officeDocument/2006/relationships/hyperlink" Target="https://saludpublica.mx/index.php/spm/article/view/422/411" TargetMode="External"/><Relationship Id="rId20" Type="http://schemas.openxmlformats.org/officeDocument/2006/relationships/hyperlink" Target="https://www.inegi.org.mx/contenidos/saladeprensa/boletines/2023/EDR/EDR2022.pdf" TargetMode="External"/><Relationship Id="rId29" Type="http://schemas.openxmlformats.org/officeDocument/2006/relationships/hyperlink" Target="https://doi.org/10.18273/revsal.v49n3-2017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36/jech.57.4.254" TargetMode="External"/><Relationship Id="rId24" Type="http://schemas.openxmlformats.org/officeDocument/2006/relationships/hyperlink" Target="https://unstats.un.org/sdgs/report/2022/The-Sustainable-Development-Goals-Report-2022_Spanish.pdf" TargetMode="External"/><Relationship Id="rId32" Type="http://schemas.openxmlformats.org/officeDocument/2006/relationships/hyperlink" Target="https://revistas.inah.gob.mx/index.php/anales/article/view/7323"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93/heapol/czy098" TargetMode="External"/><Relationship Id="rId23" Type="http://schemas.openxmlformats.org/officeDocument/2006/relationships/hyperlink" Target="https://books.google.com.mx/books?id=af3urm2J8zcC&amp;printsec=frontcover&amp;hl=es&amp;source=gbs_ge_summary_r&amp;cad=0" TargetMode="External"/><Relationship Id="rId28" Type="http://schemas.openxmlformats.org/officeDocument/2006/relationships/hyperlink" Target="https://doi.org/10.7748/ns.2019.e11312" TargetMode="External"/><Relationship Id="rId36" Type="http://schemas.openxmlformats.org/officeDocument/2006/relationships/fontTable" Target="fontTable.xml"/><Relationship Id="rId10" Type="http://schemas.openxmlformats.org/officeDocument/2006/relationships/hyperlink" Target="https://core.ac.uk/download/pdf/16367143.pdf" TargetMode="External"/><Relationship Id="rId19" Type="http://schemas.openxmlformats.org/officeDocument/2006/relationships/hyperlink" Target="https://doi.org/10.21149/10996" TargetMode="External"/><Relationship Id="rId31" Type="http://schemas.openxmlformats.org/officeDocument/2006/relationships/hyperlink" Target="https://unisa.cdmx.gob.mx/storage/app/media/decreto-de-creacion.pdf" TargetMode="External"/><Relationship Id="rId4" Type="http://schemas.openxmlformats.org/officeDocument/2006/relationships/settings" Target="settings.xml"/><Relationship Id="rId9" Type="http://schemas.openxmlformats.org/officeDocument/2006/relationships/hyperlink" Target="https://doi.org/10.26633/RPSP.2020.83" TargetMode="External"/><Relationship Id="rId14" Type="http://schemas.openxmlformats.org/officeDocument/2006/relationships/hyperlink" Target="https://scielo.org.mx/scielo.php?script=sci_nlinks&amp;ref=5504706&amp;pid=S0185-2698201100030001100003&amp;lng=es" TargetMode="External"/><Relationship Id="rId22" Type="http://schemas.openxmlformats.org/officeDocument/2006/relationships/hyperlink" Target="https://doi.org/10.1016/S0140-6736(05)71146-6" TargetMode="External"/><Relationship Id="rId27" Type="http://schemas.openxmlformats.org/officeDocument/2006/relationships/hyperlink" Target="https://doi.org/10.7748/ns.5.23.37.s49" TargetMode="External"/><Relationship Id="rId30" Type="http://schemas.openxmlformats.org/officeDocument/2006/relationships/hyperlink" Target="https://books.google.com.mx/books?id=DTwfUJ8iECMC"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97522-57FF-4ED8-8FA7-81F5FF741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8945</Words>
  <Characters>49202</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montserratmariscaldelgadillo@gmail.com</dc:creator>
  <cp:keywords/>
  <dc:description/>
  <cp:lastModifiedBy>Gustavo Toledo</cp:lastModifiedBy>
  <cp:revision>4</cp:revision>
  <dcterms:created xsi:type="dcterms:W3CDTF">2025-02-21T17:43:00Z</dcterms:created>
  <dcterms:modified xsi:type="dcterms:W3CDTF">2025-02-23T01:42:00Z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4e2b5e24-28c5-3d6e-aca8-dccaa3c1bd40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