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F786" w14:textId="1D21D041" w:rsidR="008D6ED5" w:rsidRPr="0044075B" w:rsidRDefault="0044075B" w:rsidP="008D6ED5">
      <w:pPr>
        <w:autoSpaceDE w:val="0"/>
        <w:autoSpaceDN w:val="0"/>
        <w:adjustRightInd w:val="0"/>
        <w:spacing w:before="240" w:line="360" w:lineRule="auto"/>
        <w:jc w:val="right"/>
        <w:rPr>
          <w:rFonts w:ascii="Times New Roman" w:hAnsi="Times New Roman" w:cs="Times New Roman"/>
          <w:b/>
          <w:bCs/>
          <w:i/>
          <w:iCs/>
          <w:color w:val="000000" w:themeColor="text1"/>
          <w:sz w:val="24"/>
          <w:szCs w:val="24"/>
        </w:rPr>
      </w:pPr>
      <w:bookmarkStart w:id="0" w:name="_Hlk180493609"/>
      <w:bookmarkStart w:id="1" w:name="_Hlk181048221"/>
      <w:r w:rsidRPr="0044075B">
        <w:rPr>
          <w:rFonts w:ascii="Times New Roman" w:hAnsi="Times New Roman" w:cs="Times New Roman"/>
          <w:b/>
          <w:bCs/>
          <w:i/>
          <w:iCs/>
          <w:color w:val="000000" w:themeColor="text1"/>
          <w:sz w:val="24"/>
          <w:szCs w:val="24"/>
        </w:rPr>
        <w:t>https://doi.org/10.23913/ride.v15i29.2215</w:t>
      </w:r>
    </w:p>
    <w:p w14:paraId="78151BAC" w14:textId="3D9801DF" w:rsidR="008D6ED5" w:rsidRPr="00186675" w:rsidRDefault="008D6ED5" w:rsidP="008D6ED5">
      <w:pPr>
        <w:autoSpaceDE w:val="0"/>
        <w:autoSpaceDN w:val="0"/>
        <w:adjustRightInd w:val="0"/>
        <w:spacing w:before="240" w:line="360" w:lineRule="auto"/>
        <w:jc w:val="right"/>
        <w:rPr>
          <w:rFonts w:ascii="Calibri" w:eastAsia="Times New Roman" w:hAnsi="Calibri" w:cs="Calibri"/>
          <w:b/>
          <w:sz w:val="36"/>
          <w:szCs w:val="36"/>
          <w:lang w:eastAsia="es-MX"/>
        </w:rPr>
      </w:pPr>
      <w:r w:rsidRPr="00186675">
        <w:rPr>
          <w:rFonts w:ascii="Times New Roman" w:hAnsi="Times New Roman" w:cs="Times New Roman"/>
          <w:b/>
          <w:bCs/>
          <w:i/>
          <w:iCs/>
          <w:color w:val="000000" w:themeColor="text1"/>
          <w:sz w:val="24"/>
          <w:szCs w:val="24"/>
        </w:rPr>
        <w:t>Artículos científicos</w:t>
      </w:r>
    </w:p>
    <w:p w14:paraId="29CAC0AB" w14:textId="3CFAAEEA" w:rsidR="00300FFE" w:rsidRPr="00186675" w:rsidRDefault="00B52F61" w:rsidP="00EC099B">
      <w:pPr>
        <w:autoSpaceDE w:val="0"/>
        <w:autoSpaceDN w:val="0"/>
        <w:adjustRightInd w:val="0"/>
        <w:spacing w:after="0" w:line="276" w:lineRule="auto"/>
        <w:jc w:val="right"/>
        <w:rPr>
          <w:rFonts w:ascii="Calibri" w:eastAsia="Times New Roman" w:hAnsi="Calibri" w:cs="Calibri"/>
          <w:b/>
          <w:sz w:val="32"/>
          <w:szCs w:val="32"/>
          <w:lang w:eastAsia="es-MX"/>
        </w:rPr>
      </w:pPr>
      <w:r w:rsidRPr="00186675">
        <w:rPr>
          <w:rFonts w:ascii="Calibri" w:eastAsia="Times New Roman" w:hAnsi="Calibri" w:cs="Calibri"/>
          <w:b/>
          <w:sz w:val="32"/>
          <w:szCs w:val="32"/>
          <w:lang w:eastAsia="es-MX"/>
        </w:rPr>
        <w:t xml:space="preserve">Clases en línea </w:t>
      </w:r>
      <w:r w:rsidR="005F1BE7" w:rsidRPr="00186675">
        <w:rPr>
          <w:rFonts w:ascii="Calibri" w:eastAsia="Times New Roman" w:hAnsi="Calibri" w:cs="Calibri"/>
          <w:b/>
          <w:sz w:val="32"/>
          <w:szCs w:val="32"/>
          <w:lang w:eastAsia="es-MX"/>
        </w:rPr>
        <w:t xml:space="preserve">y presenciales en la etapa de </w:t>
      </w:r>
      <w:r w:rsidR="00166C8B" w:rsidRPr="00186675">
        <w:rPr>
          <w:rFonts w:ascii="Calibri" w:eastAsia="Times New Roman" w:hAnsi="Calibri" w:cs="Calibri"/>
          <w:b/>
          <w:sz w:val="32"/>
          <w:szCs w:val="32"/>
          <w:lang w:eastAsia="es-MX"/>
        </w:rPr>
        <w:t>p</w:t>
      </w:r>
      <w:r w:rsidRPr="00186675">
        <w:rPr>
          <w:rFonts w:ascii="Calibri" w:eastAsia="Times New Roman" w:hAnsi="Calibri" w:cs="Calibri"/>
          <w:b/>
          <w:sz w:val="32"/>
          <w:szCs w:val="32"/>
          <w:lang w:eastAsia="es-MX"/>
        </w:rPr>
        <w:t xml:space="preserve">ostpandemia </w:t>
      </w:r>
      <w:r w:rsidR="00463037" w:rsidRPr="00186675">
        <w:rPr>
          <w:rFonts w:ascii="Calibri" w:eastAsia="Times New Roman" w:hAnsi="Calibri" w:cs="Calibri"/>
          <w:b/>
          <w:sz w:val="32"/>
          <w:szCs w:val="32"/>
          <w:lang w:eastAsia="es-MX"/>
        </w:rPr>
        <w:t>u</w:t>
      </w:r>
      <w:r w:rsidRPr="00186675">
        <w:rPr>
          <w:rFonts w:ascii="Calibri" w:eastAsia="Times New Roman" w:hAnsi="Calibri" w:cs="Calibri"/>
          <w:b/>
          <w:sz w:val="32"/>
          <w:szCs w:val="32"/>
          <w:lang w:eastAsia="es-MX"/>
        </w:rPr>
        <w:t xml:space="preserve">tilizando la adquisición de </w:t>
      </w:r>
      <w:r w:rsidR="00463037" w:rsidRPr="00186675">
        <w:rPr>
          <w:rFonts w:ascii="Calibri" w:eastAsia="Times New Roman" w:hAnsi="Calibri" w:cs="Calibri"/>
          <w:b/>
          <w:sz w:val="32"/>
          <w:szCs w:val="32"/>
          <w:lang w:eastAsia="es-MX"/>
        </w:rPr>
        <w:t>c</w:t>
      </w:r>
      <w:r w:rsidRPr="00186675">
        <w:rPr>
          <w:rFonts w:ascii="Calibri" w:eastAsia="Times New Roman" w:hAnsi="Calibri" w:cs="Calibri"/>
          <w:b/>
          <w:sz w:val="32"/>
          <w:szCs w:val="32"/>
          <w:lang w:eastAsia="es-MX"/>
        </w:rPr>
        <w:t xml:space="preserve">onocimientos </w:t>
      </w:r>
      <w:r w:rsidR="00463037" w:rsidRPr="00186675">
        <w:rPr>
          <w:rFonts w:ascii="Calibri" w:eastAsia="Times New Roman" w:hAnsi="Calibri" w:cs="Calibri"/>
          <w:b/>
          <w:sz w:val="32"/>
          <w:szCs w:val="32"/>
          <w:lang w:eastAsia="es-MX"/>
        </w:rPr>
        <w:t>b</w:t>
      </w:r>
      <w:r w:rsidRPr="00186675">
        <w:rPr>
          <w:rFonts w:ascii="Calibri" w:eastAsia="Times New Roman" w:hAnsi="Calibri" w:cs="Calibri"/>
          <w:b/>
          <w:sz w:val="32"/>
          <w:szCs w:val="32"/>
          <w:lang w:eastAsia="es-MX"/>
        </w:rPr>
        <w:t xml:space="preserve">asados en la </w:t>
      </w:r>
      <w:r w:rsidR="00166C8B" w:rsidRPr="00186675">
        <w:rPr>
          <w:rFonts w:ascii="Calibri" w:eastAsia="Times New Roman" w:hAnsi="Calibri" w:cs="Calibri"/>
          <w:b/>
          <w:sz w:val="32"/>
          <w:szCs w:val="32"/>
          <w:lang w:eastAsia="es-MX"/>
        </w:rPr>
        <w:t>m</w:t>
      </w:r>
      <w:r w:rsidRPr="00186675">
        <w:rPr>
          <w:rFonts w:ascii="Calibri" w:eastAsia="Times New Roman" w:hAnsi="Calibri" w:cs="Calibri"/>
          <w:b/>
          <w:sz w:val="32"/>
          <w:szCs w:val="32"/>
          <w:lang w:eastAsia="es-MX"/>
        </w:rPr>
        <w:t>etodología 4MAT</w:t>
      </w:r>
    </w:p>
    <w:bookmarkEnd w:id="0"/>
    <w:p w14:paraId="5263FC64" w14:textId="77777777" w:rsidR="00B52F61" w:rsidRPr="00186675" w:rsidRDefault="00B52F61" w:rsidP="00EC099B">
      <w:pPr>
        <w:autoSpaceDE w:val="0"/>
        <w:autoSpaceDN w:val="0"/>
        <w:adjustRightInd w:val="0"/>
        <w:spacing w:after="0" w:line="276" w:lineRule="auto"/>
        <w:jc w:val="right"/>
        <w:rPr>
          <w:rFonts w:ascii="Calibri" w:eastAsia="Times New Roman" w:hAnsi="Calibri" w:cs="Calibri"/>
          <w:b/>
          <w:sz w:val="24"/>
          <w:szCs w:val="24"/>
          <w:lang w:eastAsia="es-MX"/>
        </w:rPr>
      </w:pPr>
    </w:p>
    <w:p w14:paraId="5302AC12" w14:textId="3E9765E9" w:rsidR="00EC099B" w:rsidRPr="00186675" w:rsidRDefault="005F1BE7" w:rsidP="00EC099B">
      <w:pPr>
        <w:spacing w:after="0" w:line="276" w:lineRule="auto"/>
        <w:jc w:val="right"/>
        <w:rPr>
          <w:rFonts w:ascii="Calibri" w:eastAsia="Times New Roman" w:hAnsi="Calibri" w:cs="Calibri"/>
          <w:b/>
          <w:i/>
          <w:iCs/>
          <w:sz w:val="28"/>
          <w:szCs w:val="28"/>
          <w:lang w:val="en-US" w:eastAsia="es-MX"/>
        </w:rPr>
      </w:pPr>
      <w:r w:rsidRPr="00186675">
        <w:rPr>
          <w:rFonts w:ascii="Calibri" w:eastAsia="Times New Roman" w:hAnsi="Calibri" w:cs="Calibri"/>
          <w:b/>
          <w:i/>
          <w:iCs/>
          <w:sz w:val="28"/>
          <w:szCs w:val="28"/>
          <w:lang w:val="en-US" w:eastAsia="es-MX"/>
        </w:rPr>
        <w:t xml:space="preserve">Online and face-to-face classes in the </w:t>
      </w:r>
      <w:r w:rsidR="00166C8B" w:rsidRPr="00186675">
        <w:rPr>
          <w:rFonts w:ascii="Calibri" w:eastAsia="Times New Roman" w:hAnsi="Calibri" w:cs="Calibri"/>
          <w:b/>
          <w:i/>
          <w:iCs/>
          <w:sz w:val="28"/>
          <w:szCs w:val="28"/>
          <w:lang w:val="en-US" w:eastAsia="es-MX"/>
        </w:rPr>
        <w:t>p</w:t>
      </w:r>
      <w:r w:rsidRPr="00186675">
        <w:rPr>
          <w:rFonts w:ascii="Calibri" w:eastAsia="Times New Roman" w:hAnsi="Calibri" w:cs="Calibri"/>
          <w:b/>
          <w:i/>
          <w:iCs/>
          <w:sz w:val="28"/>
          <w:szCs w:val="28"/>
          <w:lang w:val="en-US" w:eastAsia="es-MX"/>
        </w:rPr>
        <w:t>ost-pandemic stage using knowledge acquisition based on the 4MAT Methodology</w:t>
      </w:r>
    </w:p>
    <w:p w14:paraId="4A947AE9" w14:textId="77777777" w:rsidR="00B52F61" w:rsidRPr="00186675" w:rsidRDefault="00B52F61" w:rsidP="00EC099B">
      <w:pPr>
        <w:spacing w:after="0" w:line="276" w:lineRule="auto"/>
        <w:jc w:val="right"/>
        <w:rPr>
          <w:rFonts w:ascii="Calibri" w:eastAsia="Times New Roman" w:hAnsi="Calibri" w:cs="Calibri"/>
          <w:b/>
          <w:i/>
          <w:iCs/>
          <w:sz w:val="24"/>
          <w:szCs w:val="24"/>
          <w:lang w:val="en-US" w:eastAsia="es-MX"/>
        </w:rPr>
      </w:pPr>
    </w:p>
    <w:p w14:paraId="37FE3D77" w14:textId="38CBB8CE" w:rsidR="00B52F61" w:rsidRPr="00186675" w:rsidRDefault="005F1BE7" w:rsidP="00EC099B">
      <w:pPr>
        <w:spacing w:after="0" w:line="276" w:lineRule="auto"/>
        <w:jc w:val="right"/>
        <w:rPr>
          <w:rFonts w:cstheme="minorHAnsi"/>
          <w:b/>
          <w:sz w:val="24"/>
          <w:szCs w:val="24"/>
        </w:rPr>
      </w:pPr>
      <w:r w:rsidRPr="00186675">
        <w:rPr>
          <w:rFonts w:ascii="Calibri" w:eastAsia="Times New Roman" w:hAnsi="Calibri" w:cs="Calibri"/>
          <w:b/>
          <w:i/>
          <w:iCs/>
          <w:sz w:val="28"/>
          <w:szCs w:val="28"/>
          <w:lang w:eastAsia="es-MX"/>
        </w:rPr>
        <w:t xml:space="preserve">Aulas online e </w:t>
      </w:r>
      <w:proofErr w:type="spellStart"/>
      <w:r w:rsidRPr="00186675">
        <w:rPr>
          <w:rFonts w:ascii="Calibri" w:eastAsia="Times New Roman" w:hAnsi="Calibri" w:cs="Calibri"/>
          <w:b/>
          <w:i/>
          <w:iCs/>
          <w:sz w:val="28"/>
          <w:szCs w:val="28"/>
          <w:lang w:eastAsia="es-MX"/>
        </w:rPr>
        <w:t>presenciais</w:t>
      </w:r>
      <w:proofErr w:type="spellEnd"/>
      <w:r w:rsidRPr="00186675">
        <w:rPr>
          <w:rFonts w:ascii="Calibri" w:eastAsia="Times New Roman" w:hAnsi="Calibri" w:cs="Calibri"/>
          <w:b/>
          <w:i/>
          <w:iCs/>
          <w:sz w:val="28"/>
          <w:szCs w:val="28"/>
          <w:lang w:eastAsia="es-MX"/>
        </w:rPr>
        <w:t xml:space="preserve"> </w:t>
      </w:r>
      <w:proofErr w:type="spellStart"/>
      <w:r w:rsidRPr="00186675">
        <w:rPr>
          <w:rFonts w:ascii="Calibri" w:eastAsia="Times New Roman" w:hAnsi="Calibri" w:cs="Calibri"/>
          <w:b/>
          <w:i/>
          <w:iCs/>
          <w:sz w:val="28"/>
          <w:szCs w:val="28"/>
          <w:lang w:eastAsia="es-MX"/>
        </w:rPr>
        <w:t>na</w:t>
      </w:r>
      <w:proofErr w:type="spellEnd"/>
      <w:r w:rsidRPr="00186675">
        <w:rPr>
          <w:rFonts w:ascii="Calibri" w:eastAsia="Times New Roman" w:hAnsi="Calibri" w:cs="Calibri"/>
          <w:b/>
          <w:i/>
          <w:iCs/>
          <w:sz w:val="28"/>
          <w:szCs w:val="28"/>
          <w:lang w:eastAsia="es-MX"/>
        </w:rPr>
        <w:t xml:space="preserve"> fase </w:t>
      </w:r>
      <w:proofErr w:type="spellStart"/>
      <w:r w:rsidRPr="00186675">
        <w:rPr>
          <w:rFonts w:ascii="Calibri" w:eastAsia="Times New Roman" w:hAnsi="Calibri" w:cs="Calibri"/>
          <w:b/>
          <w:i/>
          <w:iCs/>
          <w:sz w:val="28"/>
          <w:szCs w:val="28"/>
          <w:lang w:eastAsia="es-MX"/>
        </w:rPr>
        <w:t>Pós</w:t>
      </w:r>
      <w:proofErr w:type="spellEnd"/>
      <w:r w:rsidRPr="00186675">
        <w:rPr>
          <w:rFonts w:ascii="Calibri" w:eastAsia="Times New Roman" w:hAnsi="Calibri" w:cs="Calibri"/>
          <w:b/>
          <w:i/>
          <w:iCs/>
          <w:sz w:val="28"/>
          <w:szCs w:val="28"/>
          <w:lang w:eastAsia="es-MX"/>
        </w:rPr>
        <w:t xml:space="preserve">-pandémica utilizando a </w:t>
      </w:r>
      <w:proofErr w:type="spellStart"/>
      <w:r w:rsidRPr="00186675">
        <w:rPr>
          <w:rFonts w:ascii="Calibri" w:eastAsia="Times New Roman" w:hAnsi="Calibri" w:cs="Calibri"/>
          <w:b/>
          <w:i/>
          <w:iCs/>
          <w:sz w:val="28"/>
          <w:szCs w:val="28"/>
          <w:lang w:eastAsia="es-MX"/>
        </w:rPr>
        <w:t>aquisição</w:t>
      </w:r>
      <w:proofErr w:type="spellEnd"/>
      <w:r w:rsidRPr="00186675">
        <w:rPr>
          <w:rFonts w:ascii="Calibri" w:eastAsia="Times New Roman" w:hAnsi="Calibri" w:cs="Calibri"/>
          <w:b/>
          <w:i/>
          <w:iCs/>
          <w:sz w:val="28"/>
          <w:szCs w:val="28"/>
          <w:lang w:eastAsia="es-MX"/>
        </w:rPr>
        <w:t xml:space="preserve"> de </w:t>
      </w:r>
      <w:proofErr w:type="spellStart"/>
      <w:r w:rsidRPr="00186675">
        <w:rPr>
          <w:rFonts w:ascii="Calibri" w:eastAsia="Times New Roman" w:hAnsi="Calibri" w:cs="Calibri"/>
          <w:b/>
          <w:i/>
          <w:iCs/>
          <w:sz w:val="28"/>
          <w:szCs w:val="28"/>
          <w:lang w:eastAsia="es-MX"/>
        </w:rPr>
        <w:t>conhecimentos</w:t>
      </w:r>
      <w:proofErr w:type="spellEnd"/>
      <w:r w:rsidRPr="00186675">
        <w:rPr>
          <w:rFonts w:ascii="Calibri" w:eastAsia="Times New Roman" w:hAnsi="Calibri" w:cs="Calibri"/>
          <w:b/>
          <w:i/>
          <w:iCs/>
          <w:sz w:val="28"/>
          <w:szCs w:val="28"/>
          <w:lang w:eastAsia="es-MX"/>
        </w:rPr>
        <w:t xml:space="preserve"> </w:t>
      </w:r>
      <w:proofErr w:type="spellStart"/>
      <w:r w:rsidRPr="00186675">
        <w:rPr>
          <w:rFonts w:ascii="Calibri" w:eastAsia="Times New Roman" w:hAnsi="Calibri" w:cs="Calibri"/>
          <w:b/>
          <w:i/>
          <w:iCs/>
          <w:sz w:val="28"/>
          <w:szCs w:val="28"/>
          <w:lang w:eastAsia="es-MX"/>
        </w:rPr>
        <w:t>baseada</w:t>
      </w:r>
      <w:proofErr w:type="spellEnd"/>
      <w:r w:rsidRPr="00186675">
        <w:rPr>
          <w:rFonts w:ascii="Calibri" w:eastAsia="Times New Roman" w:hAnsi="Calibri" w:cs="Calibri"/>
          <w:b/>
          <w:i/>
          <w:iCs/>
          <w:sz w:val="28"/>
          <w:szCs w:val="28"/>
          <w:lang w:eastAsia="es-MX"/>
        </w:rPr>
        <w:t xml:space="preserve"> </w:t>
      </w:r>
      <w:proofErr w:type="spellStart"/>
      <w:r w:rsidRPr="00186675">
        <w:rPr>
          <w:rFonts w:ascii="Calibri" w:eastAsia="Times New Roman" w:hAnsi="Calibri" w:cs="Calibri"/>
          <w:b/>
          <w:i/>
          <w:iCs/>
          <w:sz w:val="28"/>
          <w:szCs w:val="28"/>
          <w:lang w:eastAsia="es-MX"/>
        </w:rPr>
        <w:t>na</w:t>
      </w:r>
      <w:proofErr w:type="spellEnd"/>
      <w:r w:rsidRPr="00186675">
        <w:rPr>
          <w:rFonts w:ascii="Calibri" w:eastAsia="Times New Roman" w:hAnsi="Calibri" w:cs="Calibri"/>
          <w:b/>
          <w:i/>
          <w:iCs/>
          <w:sz w:val="28"/>
          <w:szCs w:val="28"/>
          <w:lang w:eastAsia="es-MX"/>
        </w:rPr>
        <w:t xml:space="preserve"> </w:t>
      </w:r>
      <w:proofErr w:type="spellStart"/>
      <w:r w:rsidRPr="00186675">
        <w:rPr>
          <w:rFonts w:ascii="Calibri" w:eastAsia="Times New Roman" w:hAnsi="Calibri" w:cs="Calibri"/>
          <w:b/>
          <w:i/>
          <w:iCs/>
          <w:sz w:val="28"/>
          <w:szCs w:val="28"/>
          <w:lang w:eastAsia="es-MX"/>
        </w:rPr>
        <w:t>Metodologia</w:t>
      </w:r>
      <w:proofErr w:type="spellEnd"/>
      <w:r w:rsidRPr="00186675">
        <w:rPr>
          <w:rFonts w:ascii="Calibri" w:eastAsia="Times New Roman" w:hAnsi="Calibri" w:cs="Calibri"/>
          <w:b/>
          <w:i/>
          <w:iCs/>
          <w:sz w:val="28"/>
          <w:szCs w:val="28"/>
          <w:lang w:eastAsia="es-MX"/>
        </w:rPr>
        <w:t xml:space="preserve"> 4MAT</w:t>
      </w:r>
    </w:p>
    <w:bookmarkEnd w:id="1"/>
    <w:p w14:paraId="490EF104" w14:textId="69E18649" w:rsidR="00E47F8C" w:rsidRPr="00186675" w:rsidRDefault="008D6ED5" w:rsidP="008D6ED5">
      <w:pPr>
        <w:spacing w:after="0" w:line="276" w:lineRule="auto"/>
        <w:jc w:val="right"/>
        <w:rPr>
          <w:rFonts w:cstheme="minorHAnsi"/>
          <w:bCs/>
          <w:sz w:val="24"/>
          <w:szCs w:val="24"/>
        </w:rPr>
      </w:pPr>
      <w:r w:rsidRPr="00186675">
        <w:rPr>
          <w:rFonts w:cstheme="minorHAnsi"/>
          <w:b/>
          <w:sz w:val="24"/>
          <w:szCs w:val="24"/>
        </w:rPr>
        <w:br/>
      </w:r>
      <w:r w:rsidR="00E47F8C" w:rsidRPr="00186675">
        <w:rPr>
          <w:rFonts w:cstheme="minorHAnsi"/>
          <w:b/>
          <w:sz w:val="24"/>
          <w:szCs w:val="24"/>
        </w:rPr>
        <w:t>Blanca Alicia Rico Jiménez</w:t>
      </w:r>
      <w:r w:rsidR="00E47F8C" w:rsidRPr="00186675">
        <w:rPr>
          <w:rFonts w:cstheme="minorHAnsi"/>
          <w:b/>
          <w:sz w:val="24"/>
          <w:szCs w:val="24"/>
        </w:rPr>
        <w:br/>
      </w:r>
      <w:r w:rsidR="00E47F8C" w:rsidRPr="00186675">
        <w:rPr>
          <w:rFonts w:ascii="Times New Roman" w:hAnsi="Times New Roman" w:cs="Times New Roman"/>
          <w:bCs/>
          <w:sz w:val="24"/>
          <w:szCs w:val="24"/>
        </w:rPr>
        <w:t>Instituto Politécnico Nacional, México</w:t>
      </w:r>
      <w:r w:rsidR="00E47F8C" w:rsidRPr="00186675">
        <w:rPr>
          <w:rFonts w:ascii="Times New Roman" w:hAnsi="Times New Roman" w:cs="Times New Roman"/>
          <w:bCs/>
          <w:sz w:val="24"/>
          <w:szCs w:val="24"/>
        </w:rPr>
        <w:br/>
      </w:r>
      <w:r w:rsidR="00A15FB2" w:rsidRPr="00186675">
        <w:rPr>
          <w:rFonts w:cstheme="minorHAnsi"/>
          <w:bCs/>
          <w:color w:val="FF0000"/>
          <w:sz w:val="24"/>
          <w:szCs w:val="24"/>
        </w:rPr>
        <w:t>bricoj@ipn.mx</w:t>
      </w:r>
    </w:p>
    <w:p w14:paraId="45FEEA88" w14:textId="3C070029" w:rsidR="00A15FB2" w:rsidRPr="00186675" w:rsidRDefault="00A15FB2" w:rsidP="008D6ED5">
      <w:pPr>
        <w:spacing w:after="0" w:line="276" w:lineRule="auto"/>
        <w:jc w:val="right"/>
        <w:rPr>
          <w:rFonts w:cstheme="minorHAnsi"/>
          <w:bCs/>
          <w:sz w:val="24"/>
          <w:szCs w:val="24"/>
        </w:rPr>
      </w:pPr>
      <w:r w:rsidRPr="00186675">
        <w:rPr>
          <w:rFonts w:ascii="Calibri" w:hAnsi="Calibri" w:cs="Calibri"/>
          <w:bCs/>
          <w:sz w:val="24"/>
          <w:szCs w:val="24"/>
        </w:rPr>
        <w:t>https://orcid.org/</w:t>
      </w:r>
      <w:r w:rsidRPr="00186675">
        <w:rPr>
          <w:rFonts w:cstheme="minorHAnsi"/>
          <w:bCs/>
          <w:sz w:val="24"/>
          <w:szCs w:val="24"/>
        </w:rPr>
        <w:t>0000-0003-1155-1628</w:t>
      </w:r>
    </w:p>
    <w:p w14:paraId="50012B8E" w14:textId="77777777" w:rsidR="00A15FB2" w:rsidRPr="00186675" w:rsidRDefault="00A15FB2" w:rsidP="008D6ED5">
      <w:pPr>
        <w:spacing w:after="0" w:line="276" w:lineRule="auto"/>
        <w:jc w:val="right"/>
        <w:rPr>
          <w:rFonts w:cstheme="minorHAnsi"/>
          <w:bCs/>
          <w:sz w:val="24"/>
          <w:szCs w:val="24"/>
        </w:rPr>
      </w:pPr>
    </w:p>
    <w:p w14:paraId="5D40F8B9" w14:textId="77777777" w:rsidR="00E47F8C" w:rsidRPr="00186675" w:rsidRDefault="00E47F8C" w:rsidP="008D6ED5">
      <w:pPr>
        <w:spacing w:after="0" w:line="276" w:lineRule="auto"/>
        <w:jc w:val="right"/>
        <w:rPr>
          <w:rFonts w:ascii="Calibri" w:hAnsi="Calibri" w:cs="Calibri"/>
          <w:b/>
          <w:sz w:val="24"/>
          <w:szCs w:val="24"/>
        </w:rPr>
      </w:pPr>
      <w:r w:rsidRPr="00186675">
        <w:rPr>
          <w:rFonts w:ascii="Calibri" w:hAnsi="Calibri" w:cs="Calibri"/>
          <w:b/>
          <w:sz w:val="24"/>
          <w:szCs w:val="24"/>
        </w:rPr>
        <w:t xml:space="preserve">Laura </w:t>
      </w:r>
      <w:proofErr w:type="spellStart"/>
      <w:r w:rsidRPr="00186675">
        <w:rPr>
          <w:rFonts w:ascii="Calibri" w:hAnsi="Calibri" w:cs="Calibri"/>
          <w:b/>
          <w:sz w:val="24"/>
          <w:szCs w:val="24"/>
        </w:rPr>
        <w:t>Ivoone</w:t>
      </w:r>
      <w:proofErr w:type="spellEnd"/>
      <w:r w:rsidRPr="00186675">
        <w:rPr>
          <w:rFonts w:ascii="Calibri" w:hAnsi="Calibri" w:cs="Calibri"/>
          <w:b/>
          <w:sz w:val="24"/>
          <w:szCs w:val="24"/>
        </w:rPr>
        <w:t xml:space="preserve"> Garay Jiménez</w:t>
      </w:r>
    </w:p>
    <w:p w14:paraId="2092BBFB" w14:textId="1C63D7B2" w:rsidR="00E47F8C" w:rsidRPr="00186675" w:rsidRDefault="00E47F8C" w:rsidP="008D6ED5">
      <w:pPr>
        <w:spacing w:after="0" w:line="276" w:lineRule="auto"/>
        <w:jc w:val="right"/>
        <w:rPr>
          <w:rFonts w:ascii="Calibri" w:hAnsi="Calibri" w:cs="Calibri"/>
          <w:b/>
          <w:sz w:val="24"/>
          <w:szCs w:val="24"/>
        </w:rPr>
      </w:pPr>
      <w:r w:rsidRPr="00186675">
        <w:rPr>
          <w:rFonts w:ascii="Times New Roman" w:hAnsi="Times New Roman" w:cs="Times New Roman"/>
          <w:bCs/>
          <w:sz w:val="24"/>
          <w:szCs w:val="24"/>
        </w:rPr>
        <w:t>Instituto Politécnico Nacional, México</w:t>
      </w:r>
    </w:p>
    <w:p w14:paraId="38425FCE" w14:textId="77777777" w:rsidR="00E47F8C" w:rsidRPr="00186675" w:rsidRDefault="00E47F8C" w:rsidP="008D6ED5">
      <w:pPr>
        <w:spacing w:after="0" w:line="276" w:lineRule="auto"/>
        <w:jc w:val="right"/>
        <w:rPr>
          <w:rFonts w:cstheme="minorHAnsi"/>
          <w:bCs/>
          <w:color w:val="FF0000"/>
          <w:sz w:val="24"/>
          <w:szCs w:val="24"/>
        </w:rPr>
      </w:pPr>
      <w:r w:rsidRPr="00186675">
        <w:rPr>
          <w:rFonts w:cstheme="minorHAnsi"/>
          <w:bCs/>
          <w:color w:val="FF0000"/>
          <w:sz w:val="24"/>
          <w:szCs w:val="24"/>
        </w:rPr>
        <w:t>lgaray@ipn.mx</w:t>
      </w:r>
    </w:p>
    <w:p w14:paraId="65623095" w14:textId="77777777" w:rsidR="00E47F8C" w:rsidRPr="00186675" w:rsidRDefault="00E47F8C" w:rsidP="008D6ED5">
      <w:pPr>
        <w:spacing w:after="0" w:line="276" w:lineRule="auto"/>
        <w:jc w:val="right"/>
        <w:rPr>
          <w:rFonts w:ascii="Calibri" w:hAnsi="Calibri" w:cs="Calibri"/>
          <w:bCs/>
          <w:sz w:val="24"/>
          <w:szCs w:val="24"/>
        </w:rPr>
      </w:pPr>
      <w:r w:rsidRPr="00186675">
        <w:rPr>
          <w:rFonts w:ascii="Calibri" w:hAnsi="Calibri" w:cs="Calibri"/>
          <w:bCs/>
          <w:sz w:val="24"/>
          <w:szCs w:val="24"/>
        </w:rPr>
        <w:t>https://orcid.org/0000-0001-9478-4835</w:t>
      </w:r>
    </w:p>
    <w:p w14:paraId="02EEC0AA" w14:textId="77777777" w:rsidR="00E47F8C" w:rsidRPr="00186675" w:rsidRDefault="00E47F8C" w:rsidP="008D6ED5">
      <w:pPr>
        <w:spacing w:after="0" w:line="276" w:lineRule="auto"/>
        <w:jc w:val="right"/>
        <w:rPr>
          <w:rFonts w:ascii="Calibri" w:hAnsi="Calibri" w:cs="Calibri"/>
          <w:b/>
          <w:sz w:val="24"/>
          <w:szCs w:val="24"/>
        </w:rPr>
      </w:pPr>
    </w:p>
    <w:p w14:paraId="1C61E8E4" w14:textId="77777777" w:rsidR="00E47F8C" w:rsidRPr="00186675" w:rsidRDefault="00E47F8C" w:rsidP="008D6ED5">
      <w:pPr>
        <w:spacing w:after="0" w:line="276" w:lineRule="auto"/>
        <w:jc w:val="right"/>
        <w:rPr>
          <w:rFonts w:ascii="Calibri" w:hAnsi="Calibri" w:cs="Calibri"/>
          <w:b/>
          <w:sz w:val="24"/>
          <w:szCs w:val="24"/>
        </w:rPr>
      </w:pPr>
      <w:r w:rsidRPr="00186675">
        <w:rPr>
          <w:rFonts w:ascii="Calibri" w:hAnsi="Calibri" w:cs="Calibri"/>
          <w:b/>
          <w:sz w:val="24"/>
          <w:szCs w:val="24"/>
        </w:rPr>
        <w:t>Elena Fabiola Ruiz Ledesma</w:t>
      </w:r>
    </w:p>
    <w:p w14:paraId="73302FF8" w14:textId="77777777" w:rsidR="00E47F8C" w:rsidRPr="00186675" w:rsidRDefault="00E47F8C" w:rsidP="008D6ED5">
      <w:pPr>
        <w:spacing w:after="0" w:line="276" w:lineRule="auto"/>
        <w:jc w:val="right"/>
        <w:rPr>
          <w:rFonts w:ascii="Times New Roman" w:hAnsi="Times New Roman" w:cs="Times New Roman"/>
          <w:bCs/>
          <w:sz w:val="24"/>
          <w:szCs w:val="24"/>
        </w:rPr>
      </w:pPr>
      <w:r w:rsidRPr="00186675">
        <w:rPr>
          <w:rFonts w:ascii="Times New Roman" w:hAnsi="Times New Roman" w:cs="Times New Roman"/>
          <w:bCs/>
          <w:sz w:val="24"/>
          <w:szCs w:val="24"/>
        </w:rPr>
        <w:t>Instituto Politécnico Nacional, Escuela Superior de Cómputo, México</w:t>
      </w:r>
    </w:p>
    <w:p w14:paraId="1AAD3655" w14:textId="77777777" w:rsidR="00E47F8C" w:rsidRPr="00186675" w:rsidRDefault="00E47F8C" w:rsidP="008D6ED5">
      <w:pPr>
        <w:spacing w:after="0" w:line="276" w:lineRule="auto"/>
        <w:jc w:val="right"/>
        <w:rPr>
          <w:rFonts w:cstheme="minorHAnsi"/>
          <w:bCs/>
          <w:color w:val="FF0000"/>
          <w:sz w:val="24"/>
          <w:szCs w:val="24"/>
        </w:rPr>
      </w:pPr>
      <w:r w:rsidRPr="00186675">
        <w:rPr>
          <w:rFonts w:cstheme="minorHAnsi"/>
          <w:bCs/>
          <w:color w:val="FF0000"/>
          <w:sz w:val="24"/>
          <w:szCs w:val="24"/>
        </w:rPr>
        <w:t>eruizl@ipn.mx</w:t>
      </w:r>
    </w:p>
    <w:p w14:paraId="7B05311A" w14:textId="020A0A76" w:rsidR="00E47F8C" w:rsidRPr="00186675" w:rsidRDefault="00E47F8C" w:rsidP="008D6ED5">
      <w:pPr>
        <w:spacing w:after="0" w:line="276" w:lineRule="auto"/>
        <w:jc w:val="right"/>
        <w:rPr>
          <w:rFonts w:cstheme="minorHAnsi"/>
          <w:b/>
          <w:sz w:val="28"/>
          <w:szCs w:val="28"/>
        </w:rPr>
      </w:pPr>
      <w:r w:rsidRPr="00186675">
        <w:rPr>
          <w:rFonts w:ascii="Times New Roman" w:hAnsi="Times New Roman" w:cs="Times New Roman"/>
          <w:bCs/>
          <w:sz w:val="24"/>
          <w:szCs w:val="24"/>
        </w:rPr>
        <w:t>http://orcid.org/0000-0002-1513-8243</w:t>
      </w:r>
    </w:p>
    <w:p w14:paraId="13CD0D7A" w14:textId="77777777" w:rsidR="00E47F8C" w:rsidRPr="00186675" w:rsidRDefault="00E47F8C" w:rsidP="00EC099B">
      <w:pPr>
        <w:spacing w:after="0" w:line="360" w:lineRule="auto"/>
        <w:jc w:val="both"/>
        <w:rPr>
          <w:rFonts w:cstheme="minorHAnsi"/>
          <w:b/>
          <w:sz w:val="24"/>
          <w:szCs w:val="24"/>
        </w:rPr>
      </w:pPr>
    </w:p>
    <w:p w14:paraId="057765C5" w14:textId="7EA8262A" w:rsidR="00166195" w:rsidRPr="00186675" w:rsidRDefault="00166195" w:rsidP="00EC099B">
      <w:pPr>
        <w:spacing w:after="0" w:line="360" w:lineRule="auto"/>
        <w:jc w:val="both"/>
        <w:rPr>
          <w:rFonts w:cstheme="minorHAnsi"/>
          <w:b/>
          <w:sz w:val="28"/>
          <w:szCs w:val="28"/>
        </w:rPr>
      </w:pPr>
      <w:r w:rsidRPr="00186675">
        <w:rPr>
          <w:rFonts w:cstheme="minorHAnsi"/>
          <w:b/>
          <w:sz w:val="28"/>
          <w:szCs w:val="28"/>
        </w:rPr>
        <w:t>Resumen</w:t>
      </w:r>
    </w:p>
    <w:p w14:paraId="272CE346" w14:textId="540799EA" w:rsidR="00957FE9" w:rsidRPr="00186675" w:rsidRDefault="00957FE9" w:rsidP="00EC099B">
      <w:pPr>
        <w:spacing w:after="0" w:line="360" w:lineRule="auto"/>
        <w:jc w:val="both"/>
        <w:rPr>
          <w:rFonts w:ascii="Times New Roman" w:hAnsi="Times New Roman" w:cs="Times New Roman"/>
          <w:sz w:val="24"/>
          <w:szCs w:val="24"/>
        </w:rPr>
      </w:pPr>
      <w:r w:rsidRPr="00186675">
        <w:rPr>
          <w:rFonts w:ascii="Times New Roman" w:hAnsi="Times New Roman" w:cs="Times New Roman"/>
          <w:sz w:val="24"/>
          <w:szCs w:val="24"/>
        </w:rPr>
        <w:t>En este artículo se describe la implementación de un estudio piloto para evaluar la factibilidad de continuar con la educación en línea después de la crisis de la pandemia del COVID</w:t>
      </w:r>
      <w:r w:rsidR="00613D53" w:rsidRPr="00186675">
        <w:rPr>
          <w:rFonts w:ascii="Times New Roman" w:hAnsi="Times New Roman" w:cs="Times New Roman"/>
          <w:sz w:val="24"/>
          <w:szCs w:val="24"/>
        </w:rPr>
        <w:t>-19</w:t>
      </w:r>
      <w:r w:rsidRPr="00186675">
        <w:rPr>
          <w:rFonts w:ascii="Times New Roman" w:hAnsi="Times New Roman" w:cs="Times New Roman"/>
          <w:sz w:val="24"/>
          <w:szCs w:val="24"/>
        </w:rPr>
        <w:t xml:space="preserve"> en el campo de la ingeniería, promoviendo la asimilación de conocimientos </w:t>
      </w:r>
      <w:r w:rsidR="00245F38" w:rsidRPr="00186675">
        <w:rPr>
          <w:rFonts w:ascii="Times New Roman" w:hAnsi="Times New Roman" w:cs="Times New Roman"/>
          <w:sz w:val="24"/>
          <w:szCs w:val="24"/>
        </w:rPr>
        <w:t>con base</w:t>
      </w:r>
      <w:r w:rsidRPr="00186675">
        <w:rPr>
          <w:rFonts w:ascii="Times New Roman" w:hAnsi="Times New Roman" w:cs="Times New Roman"/>
          <w:sz w:val="24"/>
          <w:szCs w:val="24"/>
        </w:rPr>
        <w:t xml:space="preserve"> en la metodología 4MAT, cuyos elementos son </w:t>
      </w:r>
      <w:r w:rsidR="009C1F03" w:rsidRPr="00186675">
        <w:rPr>
          <w:rFonts w:ascii="Times New Roman" w:hAnsi="Times New Roman" w:cs="Times New Roman"/>
          <w:sz w:val="24"/>
          <w:szCs w:val="24"/>
        </w:rPr>
        <w:t>motivación, adquisición, práctica y extensión</w:t>
      </w:r>
      <w:r w:rsidRPr="00186675">
        <w:rPr>
          <w:rFonts w:ascii="Times New Roman" w:hAnsi="Times New Roman" w:cs="Times New Roman"/>
          <w:sz w:val="24"/>
          <w:szCs w:val="24"/>
        </w:rPr>
        <w:t>. Se diseñ</w:t>
      </w:r>
      <w:r w:rsidR="000464DB" w:rsidRPr="00186675">
        <w:rPr>
          <w:rFonts w:ascii="Times New Roman" w:hAnsi="Times New Roman" w:cs="Times New Roman"/>
          <w:sz w:val="24"/>
          <w:szCs w:val="24"/>
        </w:rPr>
        <w:t>ó</w:t>
      </w:r>
      <w:r w:rsidRPr="00186675">
        <w:rPr>
          <w:rFonts w:ascii="Times New Roman" w:hAnsi="Times New Roman" w:cs="Times New Roman"/>
          <w:sz w:val="24"/>
          <w:szCs w:val="24"/>
        </w:rPr>
        <w:t xml:space="preserve"> un curso de </w:t>
      </w:r>
      <w:r w:rsidR="009C1F03" w:rsidRPr="00186675">
        <w:rPr>
          <w:rFonts w:ascii="Times New Roman" w:hAnsi="Times New Roman" w:cs="Times New Roman"/>
          <w:sz w:val="24"/>
          <w:szCs w:val="24"/>
        </w:rPr>
        <w:t>p</w:t>
      </w:r>
      <w:r w:rsidRPr="00186675">
        <w:rPr>
          <w:rFonts w:ascii="Times New Roman" w:hAnsi="Times New Roman" w:cs="Times New Roman"/>
          <w:sz w:val="24"/>
          <w:szCs w:val="24"/>
        </w:rPr>
        <w:t xml:space="preserve">rogramación </w:t>
      </w:r>
      <w:r w:rsidR="00810D50" w:rsidRPr="00186675">
        <w:rPr>
          <w:rFonts w:ascii="Times New Roman" w:hAnsi="Times New Roman" w:cs="Times New Roman"/>
          <w:sz w:val="24"/>
          <w:szCs w:val="24"/>
        </w:rPr>
        <w:t xml:space="preserve">de </w:t>
      </w:r>
      <w:r w:rsidR="00F17604" w:rsidRPr="00186675">
        <w:rPr>
          <w:rFonts w:ascii="Times New Roman" w:hAnsi="Times New Roman" w:cs="Times New Roman"/>
          <w:sz w:val="24"/>
          <w:szCs w:val="24"/>
        </w:rPr>
        <w:t xml:space="preserve">dispositivos </w:t>
      </w:r>
      <w:r w:rsidR="00810D50" w:rsidRPr="00186675">
        <w:rPr>
          <w:rFonts w:ascii="Times New Roman" w:hAnsi="Times New Roman" w:cs="Times New Roman"/>
          <w:sz w:val="24"/>
          <w:szCs w:val="24"/>
        </w:rPr>
        <w:t xml:space="preserve">embebidos </w:t>
      </w:r>
      <w:r w:rsidRPr="00186675">
        <w:rPr>
          <w:rFonts w:ascii="Times New Roman" w:hAnsi="Times New Roman" w:cs="Times New Roman"/>
          <w:sz w:val="24"/>
          <w:szCs w:val="24"/>
        </w:rPr>
        <w:t xml:space="preserve">usando 4MAT para estudiantes de Ingeniería Automotriz, y se aplicó </w:t>
      </w:r>
      <w:r w:rsidR="000464DB" w:rsidRPr="00186675">
        <w:rPr>
          <w:rFonts w:ascii="Times New Roman" w:hAnsi="Times New Roman" w:cs="Times New Roman"/>
          <w:sz w:val="24"/>
          <w:szCs w:val="24"/>
        </w:rPr>
        <w:t xml:space="preserve">a dos grupos, a uno se le denominó grupo de estudio, quien tomó la asignatura en línea, mientras que el segundo, al que se le </w:t>
      </w:r>
      <w:r w:rsidR="002D564E" w:rsidRPr="00186675">
        <w:rPr>
          <w:rFonts w:ascii="Times New Roman" w:hAnsi="Times New Roman" w:cs="Times New Roman"/>
          <w:sz w:val="24"/>
          <w:szCs w:val="24"/>
        </w:rPr>
        <w:t>consideró grupo</w:t>
      </w:r>
      <w:r w:rsidR="000464DB" w:rsidRPr="00186675">
        <w:rPr>
          <w:rFonts w:ascii="Times New Roman" w:hAnsi="Times New Roman" w:cs="Times New Roman"/>
          <w:sz w:val="24"/>
          <w:szCs w:val="24"/>
        </w:rPr>
        <w:t xml:space="preserve"> de </w:t>
      </w:r>
      <w:r w:rsidR="000464DB" w:rsidRPr="00186675">
        <w:rPr>
          <w:rFonts w:ascii="Times New Roman" w:hAnsi="Times New Roman" w:cs="Times New Roman"/>
          <w:sz w:val="24"/>
          <w:szCs w:val="24"/>
        </w:rPr>
        <w:lastRenderedPageBreak/>
        <w:t xml:space="preserve">control, tomó la misma materia de forma presencial. La finalidad era </w:t>
      </w:r>
      <w:r w:rsidRPr="00186675">
        <w:rPr>
          <w:rFonts w:ascii="Times New Roman" w:hAnsi="Times New Roman" w:cs="Times New Roman"/>
          <w:sz w:val="24"/>
          <w:szCs w:val="24"/>
        </w:rPr>
        <w:t xml:space="preserve">analizar el </w:t>
      </w:r>
      <w:r w:rsidR="00F17604" w:rsidRPr="00186675">
        <w:rPr>
          <w:rFonts w:ascii="Times New Roman" w:hAnsi="Times New Roman" w:cs="Times New Roman"/>
          <w:sz w:val="24"/>
          <w:szCs w:val="24"/>
        </w:rPr>
        <w:t xml:space="preserve">efecto del </w:t>
      </w:r>
      <w:r w:rsidRPr="00186675">
        <w:rPr>
          <w:rFonts w:ascii="Times New Roman" w:hAnsi="Times New Roman" w:cs="Times New Roman"/>
          <w:sz w:val="24"/>
          <w:szCs w:val="24"/>
        </w:rPr>
        <w:t>proceso de enseñanza</w:t>
      </w:r>
      <w:r w:rsidR="009C1F03" w:rsidRPr="00186675">
        <w:rPr>
          <w:rFonts w:ascii="Times New Roman" w:hAnsi="Times New Roman" w:cs="Times New Roman"/>
          <w:sz w:val="24"/>
          <w:szCs w:val="24"/>
        </w:rPr>
        <w:t>-</w:t>
      </w:r>
      <w:r w:rsidRPr="00186675">
        <w:rPr>
          <w:rFonts w:ascii="Times New Roman" w:hAnsi="Times New Roman" w:cs="Times New Roman"/>
          <w:sz w:val="24"/>
          <w:szCs w:val="24"/>
        </w:rPr>
        <w:t>aprendizaje de los estudiantes de nivel superior</w:t>
      </w:r>
      <w:r w:rsidR="000464DB" w:rsidRPr="00186675">
        <w:rPr>
          <w:rFonts w:ascii="Times New Roman" w:hAnsi="Times New Roman" w:cs="Times New Roman"/>
          <w:sz w:val="24"/>
          <w:szCs w:val="24"/>
        </w:rPr>
        <w:t>, en ambas modalidades.</w:t>
      </w:r>
      <w:r w:rsidRPr="00186675">
        <w:rPr>
          <w:rFonts w:ascii="Times New Roman" w:hAnsi="Times New Roman" w:cs="Times New Roman"/>
          <w:sz w:val="24"/>
          <w:szCs w:val="24"/>
        </w:rPr>
        <w:t xml:space="preserve"> Este trabajo pretende ser una reflexión crítica frente a las necesidades actuales, a través de un análisis cuantitativo, tomando en cuenta que el fin último de cualquier actividad curricular debe ser la formación integral de sus estudiantes en todas sus dimensiones</w:t>
      </w:r>
      <w:r w:rsidR="009C1F03" w:rsidRPr="00186675">
        <w:rPr>
          <w:rFonts w:ascii="Times New Roman" w:hAnsi="Times New Roman" w:cs="Times New Roman"/>
          <w:sz w:val="24"/>
          <w:szCs w:val="24"/>
        </w:rPr>
        <w:t>,</w:t>
      </w:r>
      <w:r w:rsidRPr="00186675">
        <w:rPr>
          <w:rFonts w:ascii="Times New Roman" w:hAnsi="Times New Roman" w:cs="Times New Roman"/>
          <w:sz w:val="24"/>
          <w:szCs w:val="24"/>
        </w:rPr>
        <w:t xml:space="preserve"> desde la cognitiva hasta la afectiva. Como resultado se puede observar que el uso de los recursos TIC </w:t>
      </w:r>
      <w:r w:rsidR="00F17604" w:rsidRPr="00186675">
        <w:rPr>
          <w:rFonts w:ascii="Times New Roman" w:hAnsi="Times New Roman" w:cs="Times New Roman"/>
          <w:sz w:val="24"/>
          <w:szCs w:val="24"/>
        </w:rPr>
        <w:t>promovió un mejor desempeño</w:t>
      </w:r>
      <w:r w:rsidRPr="00186675">
        <w:rPr>
          <w:rFonts w:ascii="Times New Roman" w:hAnsi="Times New Roman" w:cs="Times New Roman"/>
          <w:sz w:val="24"/>
          <w:szCs w:val="24"/>
        </w:rPr>
        <w:t xml:space="preserve"> de los alumnos, y</w:t>
      </w:r>
      <w:r w:rsidR="00F17604" w:rsidRPr="00186675">
        <w:rPr>
          <w:rFonts w:ascii="Times New Roman" w:hAnsi="Times New Roman" w:cs="Times New Roman"/>
          <w:sz w:val="24"/>
          <w:szCs w:val="24"/>
        </w:rPr>
        <w:t xml:space="preserve"> su percepción es que </w:t>
      </w:r>
      <w:r w:rsidRPr="00186675">
        <w:rPr>
          <w:rFonts w:ascii="Times New Roman" w:hAnsi="Times New Roman" w:cs="Times New Roman"/>
          <w:sz w:val="24"/>
          <w:szCs w:val="24"/>
        </w:rPr>
        <w:t xml:space="preserve">se aprovecharon las destrezas aprendidas durante la pandemia. </w:t>
      </w:r>
      <w:r w:rsidR="009C1F03" w:rsidRPr="00186675">
        <w:rPr>
          <w:rFonts w:ascii="Times New Roman" w:hAnsi="Times New Roman" w:cs="Times New Roman"/>
          <w:sz w:val="24"/>
          <w:szCs w:val="24"/>
        </w:rPr>
        <w:t xml:space="preserve">Se concluyó </w:t>
      </w:r>
      <w:r w:rsidRPr="00186675">
        <w:rPr>
          <w:rFonts w:ascii="Times New Roman" w:hAnsi="Times New Roman" w:cs="Times New Roman"/>
          <w:sz w:val="24"/>
          <w:szCs w:val="24"/>
        </w:rPr>
        <w:t>que utilizar la metodología 4MAT es una buena opción para el desarrollo de la educación en línea en el área de programación</w:t>
      </w:r>
      <w:r w:rsidR="009C1F03" w:rsidRPr="00186675">
        <w:rPr>
          <w:rFonts w:ascii="Times New Roman" w:hAnsi="Times New Roman" w:cs="Times New Roman"/>
          <w:sz w:val="24"/>
          <w:szCs w:val="24"/>
        </w:rPr>
        <w:t>,</w:t>
      </w:r>
      <w:r w:rsidRPr="00186675">
        <w:rPr>
          <w:rFonts w:ascii="Times New Roman" w:hAnsi="Times New Roman" w:cs="Times New Roman"/>
          <w:sz w:val="24"/>
          <w:szCs w:val="24"/>
        </w:rPr>
        <w:t xml:space="preserve"> para lograr una mayor equidad e inclusión en los estudiantes hoy en día.</w:t>
      </w:r>
    </w:p>
    <w:p w14:paraId="08BD3E96" w14:textId="54910143" w:rsidR="00166195" w:rsidRPr="00186675" w:rsidRDefault="00166195" w:rsidP="00EC099B">
      <w:pPr>
        <w:spacing w:after="0" w:line="360" w:lineRule="auto"/>
        <w:jc w:val="both"/>
        <w:rPr>
          <w:rFonts w:ascii="Times New Roman" w:hAnsi="Times New Roman" w:cs="Times New Roman"/>
          <w:sz w:val="24"/>
          <w:szCs w:val="24"/>
        </w:rPr>
      </w:pPr>
      <w:r w:rsidRPr="00186675">
        <w:rPr>
          <w:rFonts w:cstheme="minorHAnsi"/>
          <w:b/>
          <w:sz w:val="28"/>
          <w:szCs w:val="28"/>
        </w:rPr>
        <w:t>Palabras clave:</w:t>
      </w:r>
      <w:r w:rsidR="00962433" w:rsidRPr="00186675">
        <w:rPr>
          <w:rFonts w:ascii="Times New Roman" w:hAnsi="Times New Roman" w:cs="Times New Roman"/>
          <w:sz w:val="24"/>
          <w:szCs w:val="24"/>
        </w:rPr>
        <w:t xml:space="preserve"> </w:t>
      </w:r>
      <w:r w:rsidR="009C1F03" w:rsidRPr="00186675">
        <w:rPr>
          <w:rFonts w:ascii="Times New Roman" w:hAnsi="Times New Roman" w:cs="Times New Roman"/>
          <w:sz w:val="24"/>
          <w:szCs w:val="24"/>
        </w:rPr>
        <w:t>a</w:t>
      </w:r>
      <w:r w:rsidR="00957FE9" w:rsidRPr="00186675">
        <w:rPr>
          <w:rFonts w:ascii="Times New Roman" w:hAnsi="Times New Roman" w:cs="Times New Roman"/>
          <w:sz w:val="24"/>
          <w:szCs w:val="24"/>
        </w:rPr>
        <w:t xml:space="preserve">prendizaje integral, competencias, </w:t>
      </w:r>
      <w:r w:rsidR="009C1F03" w:rsidRPr="00186675">
        <w:rPr>
          <w:rFonts w:ascii="Times New Roman" w:hAnsi="Times New Roman" w:cs="Times New Roman"/>
          <w:sz w:val="24"/>
          <w:szCs w:val="24"/>
        </w:rPr>
        <w:t>i</w:t>
      </w:r>
      <w:r w:rsidR="00957FE9" w:rsidRPr="00186675">
        <w:rPr>
          <w:rFonts w:ascii="Times New Roman" w:hAnsi="Times New Roman" w:cs="Times New Roman"/>
          <w:sz w:val="24"/>
          <w:szCs w:val="24"/>
        </w:rPr>
        <w:t>ngeniería</w:t>
      </w:r>
      <w:r w:rsidR="006C3443" w:rsidRPr="00186675">
        <w:rPr>
          <w:rFonts w:ascii="Times New Roman" w:hAnsi="Times New Roman" w:cs="Times New Roman"/>
          <w:sz w:val="24"/>
          <w:szCs w:val="24"/>
        </w:rPr>
        <w:t>.</w:t>
      </w:r>
    </w:p>
    <w:p w14:paraId="6D077625" w14:textId="77777777" w:rsidR="00EC099B" w:rsidRPr="00186675" w:rsidRDefault="00EC099B" w:rsidP="00EC099B">
      <w:pPr>
        <w:spacing w:after="0" w:line="360" w:lineRule="auto"/>
        <w:jc w:val="both"/>
        <w:rPr>
          <w:rFonts w:ascii="Times New Roman" w:hAnsi="Times New Roman" w:cs="Times New Roman"/>
          <w:sz w:val="24"/>
          <w:szCs w:val="24"/>
        </w:rPr>
      </w:pPr>
    </w:p>
    <w:p w14:paraId="73D00439" w14:textId="0C925ACE" w:rsidR="00DD4C74" w:rsidRPr="00186675" w:rsidRDefault="004D1985" w:rsidP="00EC099B">
      <w:pPr>
        <w:spacing w:after="0" w:line="360" w:lineRule="auto"/>
        <w:jc w:val="both"/>
        <w:rPr>
          <w:rFonts w:cstheme="minorHAnsi"/>
          <w:b/>
          <w:sz w:val="28"/>
          <w:szCs w:val="28"/>
          <w:lang w:val="en-US"/>
        </w:rPr>
      </w:pPr>
      <w:r w:rsidRPr="00186675">
        <w:rPr>
          <w:rFonts w:cstheme="minorHAnsi"/>
          <w:b/>
          <w:sz w:val="28"/>
          <w:szCs w:val="28"/>
          <w:lang w:val="en-US"/>
        </w:rPr>
        <w:t>Abstract</w:t>
      </w:r>
    </w:p>
    <w:p w14:paraId="2560EDBF" w14:textId="59EA51D0" w:rsidR="009D114A" w:rsidRPr="00186675" w:rsidRDefault="009D114A" w:rsidP="00EC099B">
      <w:pPr>
        <w:spacing w:after="0" w:line="360" w:lineRule="auto"/>
        <w:jc w:val="both"/>
        <w:rPr>
          <w:rFonts w:ascii="Times New Roman" w:hAnsi="Times New Roman" w:cs="Times New Roman"/>
          <w:sz w:val="24"/>
          <w:szCs w:val="24"/>
          <w:lang w:val="en-US"/>
        </w:rPr>
      </w:pPr>
      <w:r w:rsidRPr="00186675">
        <w:rPr>
          <w:rFonts w:ascii="Times New Roman" w:hAnsi="Times New Roman" w:cs="Times New Roman"/>
          <w:sz w:val="24"/>
          <w:szCs w:val="24"/>
          <w:lang w:val="en-US"/>
        </w:rPr>
        <w:t xml:space="preserve">This article describes the implementation of a pilot study to evaluate the feasibility of </w:t>
      </w:r>
      <w:r w:rsidR="009C1F03" w:rsidRPr="00186675">
        <w:rPr>
          <w:rFonts w:ascii="Times New Roman" w:hAnsi="Times New Roman" w:cs="Times New Roman"/>
          <w:sz w:val="24"/>
          <w:szCs w:val="24"/>
          <w:lang w:val="en-US"/>
        </w:rPr>
        <w:t>continuing</w:t>
      </w:r>
      <w:r w:rsidRPr="00186675">
        <w:rPr>
          <w:rFonts w:ascii="Times New Roman" w:hAnsi="Times New Roman" w:cs="Times New Roman"/>
          <w:sz w:val="24"/>
          <w:szCs w:val="24"/>
          <w:lang w:val="en-US"/>
        </w:rPr>
        <w:t xml:space="preserve"> online education after the COVID</w:t>
      </w:r>
      <w:r w:rsidR="00613D53" w:rsidRPr="00186675">
        <w:rPr>
          <w:rFonts w:ascii="Times New Roman" w:hAnsi="Times New Roman" w:cs="Times New Roman"/>
          <w:sz w:val="24"/>
          <w:szCs w:val="24"/>
          <w:lang w:val="en-US"/>
        </w:rPr>
        <w:t>-19</w:t>
      </w:r>
      <w:r w:rsidRPr="00186675">
        <w:rPr>
          <w:rFonts w:ascii="Times New Roman" w:hAnsi="Times New Roman" w:cs="Times New Roman"/>
          <w:sz w:val="24"/>
          <w:szCs w:val="24"/>
          <w:lang w:val="en-US"/>
        </w:rPr>
        <w:t xml:space="preserve"> pandemic crisis in the engineering field, promoting knowledge assimilation based on the 4MAT methodology, whose elements are Motivation, Acquisition, Practice and Extension. A Programming course was designed using 4MAT for Automotive Engineering students, and was applied to two groups, one of which was called the study group, who took the subject online, while the second, which was considered the control group, took the subject in person. The purpose was to analyze the teaching-learning process of higher education students in both modalities. This work is intended as a critical reflection on current needs, through a quantitative analysis, </w:t>
      </w:r>
      <w:r w:rsidR="00F17604" w:rsidRPr="00186675">
        <w:rPr>
          <w:rFonts w:ascii="Times New Roman" w:hAnsi="Times New Roman" w:cs="Times New Roman"/>
          <w:sz w:val="24"/>
          <w:szCs w:val="24"/>
          <w:lang w:val="en-US"/>
        </w:rPr>
        <w:t>considering</w:t>
      </w:r>
      <w:r w:rsidRPr="00186675">
        <w:rPr>
          <w:rFonts w:ascii="Times New Roman" w:hAnsi="Times New Roman" w:cs="Times New Roman"/>
          <w:sz w:val="24"/>
          <w:szCs w:val="24"/>
          <w:lang w:val="en-US"/>
        </w:rPr>
        <w:t xml:space="preserve"> that the ultimate goal of any curricular activity should be the integral formation of students in all its dimensions, from the cognitive to the affective. As results, it can be observed that the use of ICT resources improved student learning, </w:t>
      </w:r>
      <w:r w:rsidR="00810D50" w:rsidRPr="00186675">
        <w:rPr>
          <w:rFonts w:ascii="Times New Roman" w:hAnsi="Times New Roman" w:cs="Times New Roman"/>
          <w:sz w:val="24"/>
          <w:szCs w:val="24"/>
          <w:lang w:val="en-US"/>
        </w:rPr>
        <w:t xml:space="preserve">besides </w:t>
      </w:r>
      <w:r w:rsidRPr="00186675">
        <w:rPr>
          <w:rFonts w:ascii="Times New Roman" w:hAnsi="Times New Roman" w:cs="Times New Roman"/>
          <w:sz w:val="24"/>
          <w:szCs w:val="24"/>
          <w:lang w:val="en-US"/>
        </w:rPr>
        <w:t>the skills learned during the pandemic were used. Concluding that using the 4MAT methodology is a good option for the development of online education in the area of programming to achieve greater equity and inclusion in students today.</w:t>
      </w:r>
    </w:p>
    <w:p w14:paraId="2090F9F2" w14:textId="094283B9" w:rsidR="00EC099B" w:rsidRPr="00186675" w:rsidRDefault="004D1985" w:rsidP="00EC099B">
      <w:pPr>
        <w:spacing w:after="0" w:line="360" w:lineRule="auto"/>
        <w:jc w:val="both"/>
        <w:rPr>
          <w:rFonts w:ascii="Times New Roman" w:hAnsi="Times New Roman" w:cs="Times New Roman"/>
          <w:sz w:val="24"/>
          <w:szCs w:val="24"/>
          <w:lang w:val="en-US"/>
        </w:rPr>
      </w:pPr>
      <w:r w:rsidRPr="00186675">
        <w:rPr>
          <w:rFonts w:cstheme="minorHAnsi"/>
          <w:b/>
          <w:sz w:val="28"/>
          <w:szCs w:val="28"/>
          <w:lang w:val="en-US"/>
        </w:rPr>
        <w:t>Keywords:</w:t>
      </w:r>
      <w:r w:rsidR="00253572" w:rsidRPr="00186675">
        <w:rPr>
          <w:rFonts w:ascii="Times New Roman" w:hAnsi="Times New Roman" w:cs="Times New Roman"/>
          <w:b/>
          <w:bCs/>
          <w:sz w:val="28"/>
          <w:szCs w:val="28"/>
          <w:lang w:val="en-US"/>
        </w:rPr>
        <w:t xml:space="preserve"> </w:t>
      </w:r>
      <w:r w:rsidR="009C1F03" w:rsidRPr="00186675">
        <w:rPr>
          <w:rFonts w:ascii="Times New Roman" w:hAnsi="Times New Roman" w:cs="Times New Roman"/>
          <w:sz w:val="24"/>
          <w:szCs w:val="24"/>
          <w:lang w:val="en-US"/>
        </w:rPr>
        <w:t>c</w:t>
      </w:r>
      <w:r w:rsidR="00957FE9" w:rsidRPr="00186675">
        <w:rPr>
          <w:rFonts w:ascii="Times New Roman" w:hAnsi="Times New Roman" w:cs="Times New Roman"/>
          <w:sz w:val="24"/>
          <w:szCs w:val="24"/>
          <w:lang w:val="en-US"/>
        </w:rPr>
        <w:t xml:space="preserve">omprehensive learning, learning skills, </w:t>
      </w:r>
      <w:r w:rsidR="009C1F03" w:rsidRPr="00186675">
        <w:rPr>
          <w:rFonts w:ascii="Times New Roman" w:hAnsi="Times New Roman" w:cs="Times New Roman"/>
          <w:sz w:val="24"/>
          <w:szCs w:val="24"/>
          <w:lang w:val="en-US"/>
        </w:rPr>
        <w:t>e</w:t>
      </w:r>
      <w:r w:rsidR="00957FE9" w:rsidRPr="00186675">
        <w:rPr>
          <w:rFonts w:ascii="Times New Roman" w:hAnsi="Times New Roman" w:cs="Times New Roman"/>
          <w:sz w:val="24"/>
          <w:szCs w:val="24"/>
          <w:lang w:val="en-US"/>
        </w:rPr>
        <w:t>ngineering.</w:t>
      </w:r>
    </w:p>
    <w:p w14:paraId="0D3C6122" w14:textId="77777777" w:rsidR="00957FE9" w:rsidRDefault="00957FE9" w:rsidP="00EC099B">
      <w:pPr>
        <w:spacing w:after="0" w:line="360" w:lineRule="auto"/>
        <w:jc w:val="both"/>
        <w:rPr>
          <w:rFonts w:cstheme="minorHAnsi"/>
          <w:b/>
          <w:sz w:val="28"/>
          <w:szCs w:val="28"/>
          <w:lang w:val="en-US"/>
        </w:rPr>
      </w:pPr>
    </w:p>
    <w:p w14:paraId="302165E1" w14:textId="77777777" w:rsidR="0044075B" w:rsidRPr="00186675" w:rsidRDefault="0044075B" w:rsidP="00EC099B">
      <w:pPr>
        <w:spacing w:after="0" w:line="360" w:lineRule="auto"/>
        <w:jc w:val="both"/>
        <w:rPr>
          <w:rFonts w:cstheme="minorHAnsi"/>
          <w:b/>
          <w:sz w:val="28"/>
          <w:szCs w:val="28"/>
          <w:lang w:val="en-US"/>
        </w:rPr>
      </w:pPr>
    </w:p>
    <w:p w14:paraId="2591E7E3" w14:textId="05223AF4" w:rsidR="00EC099B" w:rsidRPr="00186675" w:rsidRDefault="00EC099B" w:rsidP="00EC099B">
      <w:pPr>
        <w:spacing w:after="0" w:line="360" w:lineRule="auto"/>
        <w:jc w:val="both"/>
        <w:rPr>
          <w:rFonts w:cstheme="minorHAnsi"/>
          <w:b/>
          <w:sz w:val="28"/>
          <w:szCs w:val="28"/>
        </w:rPr>
      </w:pPr>
      <w:r w:rsidRPr="00186675">
        <w:rPr>
          <w:rFonts w:cstheme="minorHAnsi"/>
          <w:b/>
          <w:sz w:val="28"/>
          <w:szCs w:val="28"/>
        </w:rPr>
        <w:lastRenderedPageBreak/>
        <w:t>Resumo</w:t>
      </w:r>
    </w:p>
    <w:p w14:paraId="5338D5EB" w14:textId="4DE65FB5" w:rsidR="009D114A" w:rsidRPr="00186675" w:rsidRDefault="009D114A" w:rsidP="00957FE9">
      <w:pPr>
        <w:spacing w:after="0" w:line="360" w:lineRule="auto"/>
        <w:jc w:val="both"/>
        <w:rPr>
          <w:rFonts w:ascii="Times New Roman" w:hAnsi="Times New Roman" w:cs="Times New Roman"/>
          <w:bCs/>
          <w:sz w:val="24"/>
          <w:szCs w:val="24"/>
          <w:lang w:eastAsia="es-ES_tradnl"/>
        </w:rPr>
      </w:pPr>
      <w:r w:rsidRPr="00186675">
        <w:rPr>
          <w:rFonts w:ascii="Times New Roman" w:hAnsi="Times New Roman" w:cs="Times New Roman"/>
          <w:bCs/>
          <w:sz w:val="24"/>
          <w:szCs w:val="24"/>
          <w:lang w:eastAsia="es-ES_tradnl"/>
        </w:rPr>
        <w:t xml:space="preserve">Este artigo </w:t>
      </w:r>
      <w:proofErr w:type="spellStart"/>
      <w:r w:rsidRPr="00186675">
        <w:rPr>
          <w:rFonts w:ascii="Times New Roman" w:hAnsi="Times New Roman" w:cs="Times New Roman"/>
          <w:bCs/>
          <w:sz w:val="24"/>
          <w:szCs w:val="24"/>
          <w:lang w:eastAsia="es-ES_tradnl"/>
        </w:rPr>
        <w:t>descreve</w:t>
      </w:r>
      <w:proofErr w:type="spellEnd"/>
      <w:r w:rsidRPr="00186675">
        <w:rPr>
          <w:rFonts w:ascii="Times New Roman" w:hAnsi="Times New Roman" w:cs="Times New Roman"/>
          <w:bCs/>
          <w:sz w:val="24"/>
          <w:szCs w:val="24"/>
          <w:lang w:eastAsia="es-ES_tradnl"/>
        </w:rPr>
        <w:t xml:space="preserve"> a </w:t>
      </w:r>
      <w:proofErr w:type="spellStart"/>
      <w:r w:rsidRPr="00186675">
        <w:rPr>
          <w:rFonts w:ascii="Times New Roman" w:hAnsi="Times New Roman" w:cs="Times New Roman"/>
          <w:bCs/>
          <w:sz w:val="24"/>
          <w:szCs w:val="24"/>
          <w:lang w:eastAsia="es-ES_tradnl"/>
        </w:rPr>
        <w:t>implementação</w:t>
      </w:r>
      <w:proofErr w:type="spellEnd"/>
      <w:r w:rsidRPr="00186675">
        <w:rPr>
          <w:rFonts w:ascii="Times New Roman" w:hAnsi="Times New Roman" w:cs="Times New Roman"/>
          <w:bCs/>
          <w:sz w:val="24"/>
          <w:szCs w:val="24"/>
          <w:lang w:eastAsia="es-ES_tradnl"/>
        </w:rPr>
        <w:t xml:space="preserve"> de </w:t>
      </w:r>
      <w:proofErr w:type="spellStart"/>
      <w:r w:rsidRPr="00186675">
        <w:rPr>
          <w:rFonts w:ascii="Times New Roman" w:hAnsi="Times New Roman" w:cs="Times New Roman"/>
          <w:bCs/>
          <w:sz w:val="24"/>
          <w:szCs w:val="24"/>
          <w:lang w:eastAsia="es-ES_tradnl"/>
        </w:rPr>
        <w:t>um</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estudo</w:t>
      </w:r>
      <w:proofErr w:type="spellEnd"/>
      <w:r w:rsidRPr="00186675">
        <w:rPr>
          <w:rFonts w:ascii="Times New Roman" w:hAnsi="Times New Roman" w:cs="Times New Roman"/>
          <w:bCs/>
          <w:sz w:val="24"/>
          <w:szCs w:val="24"/>
          <w:lang w:eastAsia="es-ES_tradnl"/>
        </w:rPr>
        <w:t xml:space="preserve"> piloto para avaliar a </w:t>
      </w:r>
      <w:proofErr w:type="spellStart"/>
      <w:r w:rsidRPr="00186675">
        <w:rPr>
          <w:rFonts w:ascii="Times New Roman" w:hAnsi="Times New Roman" w:cs="Times New Roman"/>
          <w:bCs/>
          <w:sz w:val="24"/>
          <w:szCs w:val="24"/>
          <w:lang w:eastAsia="es-ES_tradnl"/>
        </w:rPr>
        <w:t>viabilidade</w:t>
      </w:r>
      <w:proofErr w:type="spellEnd"/>
      <w:r w:rsidRPr="00186675">
        <w:rPr>
          <w:rFonts w:ascii="Times New Roman" w:hAnsi="Times New Roman" w:cs="Times New Roman"/>
          <w:bCs/>
          <w:sz w:val="24"/>
          <w:szCs w:val="24"/>
          <w:lang w:eastAsia="es-ES_tradnl"/>
        </w:rPr>
        <w:t xml:space="preserve"> da </w:t>
      </w:r>
      <w:proofErr w:type="spellStart"/>
      <w:r w:rsidRPr="00186675">
        <w:rPr>
          <w:rFonts w:ascii="Times New Roman" w:hAnsi="Times New Roman" w:cs="Times New Roman"/>
          <w:bCs/>
          <w:sz w:val="24"/>
          <w:szCs w:val="24"/>
          <w:lang w:eastAsia="es-ES_tradnl"/>
        </w:rPr>
        <w:t>educação</w:t>
      </w:r>
      <w:proofErr w:type="spellEnd"/>
      <w:r w:rsidRPr="00186675">
        <w:rPr>
          <w:rFonts w:ascii="Times New Roman" w:hAnsi="Times New Roman" w:cs="Times New Roman"/>
          <w:bCs/>
          <w:sz w:val="24"/>
          <w:szCs w:val="24"/>
          <w:lang w:eastAsia="es-ES_tradnl"/>
        </w:rPr>
        <w:t xml:space="preserve"> continuada online </w:t>
      </w:r>
      <w:proofErr w:type="spellStart"/>
      <w:r w:rsidRPr="00186675">
        <w:rPr>
          <w:rFonts w:ascii="Times New Roman" w:hAnsi="Times New Roman" w:cs="Times New Roman"/>
          <w:bCs/>
          <w:sz w:val="24"/>
          <w:szCs w:val="24"/>
          <w:lang w:eastAsia="es-ES_tradnl"/>
        </w:rPr>
        <w:t>após</w:t>
      </w:r>
      <w:proofErr w:type="spellEnd"/>
      <w:r w:rsidRPr="00186675">
        <w:rPr>
          <w:rFonts w:ascii="Times New Roman" w:hAnsi="Times New Roman" w:cs="Times New Roman"/>
          <w:bCs/>
          <w:sz w:val="24"/>
          <w:szCs w:val="24"/>
          <w:lang w:eastAsia="es-ES_tradnl"/>
        </w:rPr>
        <w:t xml:space="preserve"> a </w:t>
      </w:r>
      <w:proofErr w:type="spellStart"/>
      <w:r w:rsidRPr="00186675">
        <w:rPr>
          <w:rFonts w:ascii="Times New Roman" w:hAnsi="Times New Roman" w:cs="Times New Roman"/>
          <w:bCs/>
          <w:sz w:val="24"/>
          <w:szCs w:val="24"/>
          <w:lang w:eastAsia="es-ES_tradnl"/>
        </w:rPr>
        <w:t>crise</w:t>
      </w:r>
      <w:proofErr w:type="spellEnd"/>
      <w:r w:rsidRPr="00186675">
        <w:rPr>
          <w:rFonts w:ascii="Times New Roman" w:hAnsi="Times New Roman" w:cs="Times New Roman"/>
          <w:bCs/>
          <w:sz w:val="24"/>
          <w:szCs w:val="24"/>
          <w:lang w:eastAsia="es-ES_tradnl"/>
        </w:rPr>
        <w:t xml:space="preserve"> pandémica da COVID</w:t>
      </w:r>
      <w:r w:rsidR="00613D53" w:rsidRPr="00186675">
        <w:rPr>
          <w:rFonts w:ascii="Times New Roman" w:hAnsi="Times New Roman" w:cs="Times New Roman"/>
          <w:bCs/>
          <w:sz w:val="24"/>
          <w:szCs w:val="24"/>
          <w:lang w:eastAsia="es-ES_tradnl"/>
        </w:rPr>
        <w:t>-19</w:t>
      </w:r>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na</w:t>
      </w:r>
      <w:proofErr w:type="spellEnd"/>
      <w:r w:rsidRPr="00186675">
        <w:rPr>
          <w:rFonts w:ascii="Times New Roman" w:hAnsi="Times New Roman" w:cs="Times New Roman"/>
          <w:bCs/>
          <w:sz w:val="24"/>
          <w:szCs w:val="24"/>
          <w:lang w:eastAsia="es-ES_tradnl"/>
        </w:rPr>
        <w:t xml:space="preserve"> área da </w:t>
      </w:r>
      <w:proofErr w:type="spellStart"/>
      <w:r w:rsidRPr="00186675">
        <w:rPr>
          <w:rFonts w:ascii="Times New Roman" w:hAnsi="Times New Roman" w:cs="Times New Roman"/>
          <w:bCs/>
          <w:sz w:val="24"/>
          <w:szCs w:val="24"/>
          <w:lang w:eastAsia="es-ES_tradnl"/>
        </w:rPr>
        <w:t>engenharia</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promovendo</w:t>
      </w:r>
      <w:proofErr w:type="spellEnd"/>
      <w:r w:rsidRPr="00186675">
        <w:rPr>
          <w:rFonts w:ascii="Times New Roman" w:hAnsi="Times New Roman" w:cs="Times New Roman"/>
          <w:bCs/>
          <w:sz w:val="24"/>
          <w:szCs w:val="24"/>
          <w:lang w:eastAsia="es-ES_tradnl"/>
        </w:rPr>
        <w:t xml:space="preserve"> a </w:t>
      </w:r>
      <w:proofErr w:type="spellStart"/>
      <w:r w:rsidRPr="00186675">
        <w:rPr>
          <w:rFonts w:ascii="Times New Roman" w:hAnsi="Times New Roman" w:cs="Times New Roman"/>
          <w:bCs/>
          <w:sz w:val="24"/>
          <w:szCs w:val="24"/>
          <w:lang w:eastAsia="es-ES_tradnl"/>
        </w:rPr>
        <w:t>assimilação</w:t>
      </w:r>
      <w:proofErr w:type="spellEnd"/>
      <w:r w:rsidRPr="00186675">
        <w:rPr>
          <w:rFonts w:ascii="Times New Roman" w:hAnsi="Times New Roman" w:cs="Times New Roman"/>
          <w:bCs/>
          <w:sz w:val="24"/>
          <w:szCs w:val="24"/>
          <w:lang w:eastAsia="es-ES_tradnl"/>
        </w:rPr>
        <w:t xml:space="preserve"> do </w:t>
      </w:r>
      <w:proofErr w:type="spellStart"/>
      <w:r w:rsidRPr="00186675">
        <w:rPr>
          <w:rFonts w:ascii="Times New Roman" w:hAnsi="Times New Roman" w:cs="Times New Roman"/>
          <w:bCs/>
          <w:sz w:val="24"/>
          <w:szCs w:val="24"/>
          <w:lang w:eastAsia="es-ES_tradnl"/>
        </w:rPr>
        <w:t>conhecimento</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com</w:t>
      </w:r>
      <w:proofErr w:type="spellEnd"/>
      <w:r w:rsidRPr="00186675">
        <w:rPr>
          <w:rFonts w:ascii="Times New Roman" w:hAnsi="Times New Roman" w:cs="Times New Roman"/>
          <w:bCs/>
          <w:sz w:val="24"/>
          <w:szCs w:val="24"/>
          <w:lang w:eastAsia="es-ES_tradnl"/>
        </w:rPr>
        <w:t xml:space="preserve"> base </w:t>
      </w:r>
      <w:proofErr w:type="spellStart"/>
      <w:r w:rsidRPr="00186675">
        <w:rPr>
          <w:rFonts w:ascii="Times New Roman" w:hAnsi="Times New Roman" w:cs="Times New Roman"/>
          <w:bCs/>
          <w:sz w:val="24"/>
          <w:szCs w:val="24"/>
          <w:lang w:eastAsia="es-ES_tradnl"/>
        </w:rPr>
        <w:t>na</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metodologia</w:t>
      </w:r>
      <w:proofErr w:type="spellEnd"/>
      <w:r w:rsidRPr="00186675">
        <w:rPr>
          <w:rFonts w:ascii="Times New Roman" w:hAnsi="Times New Roman" w:cs="Times New Roman"/>
          <w:bCs/>
          <w:sz w:val="24"/>
          <w:szCs w:val="24"/>
          <w:lang w:eastAsia="es-ES_tradnl"/>
        </w:rPr>
        <w:t xml:space="preserve"> 4MAT, </w:t>
      </w:r>
      <w:proofErr w:type="spellStart"/>
      <w:r w:rsidRPr="00186675">
        <w:rPr>
          <w:rFonts w:ascii="Times New Roman" w:hAnsi="Times New Roman" w:cs="Times New Roman"/>
          <w:bCs/>
          <w:sz w:val="24"/>
          <w:szCs w:val="24"/>
          <w:lang w:eastAsia="es-ES_tradnl"/>
        </w:rPr>
        <w:t>cujos</w:t>
      </w:r>
      <w:proofErr w:type="spellEnd"/>
      <w:r w:rsidRPr="00186675">
        <w:rPr>
          <w:rFonts w:ascii="Times New Roman" w:hAnsi="Times New Roman" w:cs="Times New Roman"/>
          <w:bCs/>
          <w:sz w:val="24"/>
          <w:szCs w:val="24"/>
          <w:lang w:eastAsia="es-ES_tradnl"/>
        </w:rPr>
        <w:t xml:space="preserve"> elementos </w:t>
      </w:r>
      <w:proofErr w:type="spellStart"/>
      <w:r w:rsidRPr="00186675">
        <w:rPr>
          <w:rFonts w:ascii="Times New Roman" w:hAnsi="Times New Roman" w:cs="Times New Roman"/>
          <w:bCs/>
          <w:sz w:val="24"/>
          <w:szCs w:val="24"/>
          <w:lang w:eastAsia="es-ES_tradnl"/>
        </w:rPr>
        <w:t>são</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Motivação</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Aquisição</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Prática</w:t>
      </w:r>
      <w:proofErr w:type="spellEnd"/>
      <w:r w:rsidRPr="00186675">
        <w:rPr>
          <w:rFonts w:ascii="Times New Roman" w:hAnsi="Times New Roman" w:cs="Times New Roman"/>
          <w:bCs/>
          <w:sz w:val="24"/>
          <w:szCs w:val="24"/>
          <w:lang w:eastAsia="es-ES_tradnl"/>
        </w:rPr>
        <w:t xml:space="preserve"> e </w:t>
      </w:r>
      <w:proofErr w:type="spellStart"/>
      <w:r w:rsidRPr="00186675">
        <w:rPr>
          <w:rFonts w:ascii="Times New Roman" w:hAnsi="Times New Roman" w:cs="Times New Roman"/>
          <w:bCs/>
          <w:sz w:val="24"/>
          <w:szCs w:val="24"/>
          <w:lang w:eastAsia="es-ES_tradnl"/>
        </w:rPr>
        <w:t>Extensão</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Foi</w:t>
      </w:r>
      <w:proofErr w:type="spellEnd"/>
      <w:r w:rsidRPr="00186675">
        <w:rPr>
          <w:rFonts w:ascii="Times New Roman" w:hAnsi="Times New Roman" w:cs="Times New Roman"/>
          <w:bCs/>
          <w:sz w:val="24"/>
          <w:szCs w:val="24"/>
          <w:lang w:eastAsia="es-ES_tradnl"/>
        </w:rPr>
        <w:t xml:space="preserve"> concebido </w:t>
      </w:r>
      <w:proofErr w:type="spellStart"/>
      <w:r w:rsidRPr="00186675">
        <w:rPr>
          <w:rFonts w:ascii="Times New Roman" w:hAnsi="Times New Roman" w:cs="Times New Roman"/>
          <w:bCs/>
          <w:sz w:val="24"/>
          <w:szCs w:val="24"/>
          <w:lang w:eastAsia="es-ES_tradnl"/>
        </w:rPr>
        <w:t>um</w:t>
      </w:r>
      <w:proofErr w:type="spellEnd"/>
      <w:r w:rsidRPr="00186675">
        <w:rPr>
          <w:rFonts w:ascii="Times New Roman" w:hAnsi="Times New Roman" w:cs="Times New Roman"/>
          <w:bCs/>
          <w:sz w:val="24"/>
          <w:szCs w:val="24"/>
          <w:lang w:eastAsia="es-ES_tradnl"/>
        </w:rPr>
        <w:t xml:space="preserve"> curso de </w:t>
      </w:r>
      <w:proofErr w:type="spellStart"/>
      <w:r w:rsidRPr="00186675">
        <w:rPr>
          <w:rFonts w:ascii="Times New Roman" w:hAnsi="Times New Roman" w:cs="Times New Roman"/>
          <w:bCs/>
          <w:sz w:val="24"/>
          <w:szCs w:val="24"/>
          <w:lang w:eastAsia="es-ES_tradnl"/>
        </w:rPr>
        <w:t>Programação</w:t>
      </w:r>
      <w:proofErr w:type="spellEnd"/>
      <w:r w:rsidRPr="00186675">
        <w:rPr>
          <w:rFonts w:ascii="Times New Roman" w:hAnsi="Times New Roman" w:cs="Times New Roman"/>
          <w:bCs/>
          <w:sz w:val="24"/>
          <w:szCs w:val="24"/>
          <w:lang w:eastAsia="es-ES_tradnl"/>
        </w:rPr>
        <w:t xml:space="preserve"> utilizando a </w:t>
      </w:r>
      <w:proofErr w:type="spellStart"/>
      <w:r w:rsidRPr="00186675">
        <w:rPr>
          <w:rFonts w:ascii="Times New Roman" w:hAnsi="Times New Roman" w:cs="Times New Roman"/>
          <w:bCs/>
          <w:sz w:val="24"/>
          <w:szCs w:val="24"/>
          <w:lang w:eastAsia="es-ES_tradnl"/>
        </w:rPr>
        <w:t>metodologia</w:t>
      </w:r>
      <w:proofErr w:type="spellEnd"/>
      <w:r w:rsidRPr="00186675">
        <w:rPr>
          <w:rFonts w:ascii="Times New Roman" w:hAnsi="Times New Roman" w:cs="Times New Roman"/>
          <w:bCs/>
          <w:sz w:val="24"/>
          <w:szCs w:val="24"/>
          <w:lang w:eastAsia="es-ES_tradnl"/>
        </w:rPr>
        <w:t xml:space="preserve"> 4MAT para </w:t>
      </w:r>
      <w:proofErr w:type="spellStart"/>
      <w:r w:rsidRPr="00186675">
        <w:rPr>
          <w:rFonts w:ascii="Times New Roman" w:hAnsi="Times New Roman" w:cs="Times New Roman"/>
          <w:bCs/>
          <w:sz w:val="24"/>
          <w:szCs w:val="24"/>
          <w:lang w:eastAsia="es-ES_tradnl"/>
        </w:rPr>
        <w:t>estudantes</w:t>
      </w:r>
      <w:proofErr w:type="spellEnd"/>
      <w:r w:rsidRPr="00186675">
        <w:rPr>
          <w:rFonts w:ascii="Times New Roman" w:hAnsi="Times New Roman" w:cs="Times New Roman"/>
          <w:bCs/>
          <w:sz w:val="24"/>
          <w:szCs w:val="24"/>
          <w:lang w:eastAsia="es-ES_tradnl"/>
        </w:rPr>
        <w:t xml:space="preserve"> de </w:t>
      </w:r>
      <w:proofErr w:type="spellStart"/>
      <w:r w:rsidRPr="00186675">
        <w:rPr>
          <w:rFonts w:ascii="Times New Roman" w:hAnsi="Times New Roman" w:cs="Times New Roman"/>
          <w:bCs/>
          <w:sz w:val="24"/>
          <w:szCs w:val="24"/>
          <w:lang w:eastAsia="es-ES_tradnl"/>
        </w:rPr>
        <w:t>Engenharia</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Automóvel</w:t>
      </w:r>
      <w:proofErr w:type="spellEnd"/>
      <w:r w:rsidRPr="00186675">
        <w:rPr>
          <w:rFonts w:ascii="Times New Roman" w:hAnsi="Times New Roman" w:cs="Times New Roman"/>
          <w:bCs/>
          <w:sz w:val="24"/>
          <w:szCs w:val="24"/>
          <w:lang w:eastAsia="es-ES_tradnl"/>
        </w:rPr>
        <w:t xml:space="preserve">, que </w:t>
      </w:r>
      <w:proofErr w:type="spellStart"/>
      <w:r w:rsidRPr="00186675">
        <w:rPr>
          <w:rFonts w:ascii="Times New Roman" w:hAnsi="Times New Roman" w:cs="Times New Roman"/>
          <w:bCs/>
          <w:sz w:val="24"/>
          <w:szCs w:val="24"/>
          <w:lang w:eastAsia="es-ES_tradnl"/>
        </w:rPr>
        <w:t>foi</w:t>
      </w:r>
      <w:proofErr w:type="spellEnd"/>
      <w:r w:rsidRPr="00186675">
        <w:rPr>
          <w:rFonts w:ascii="Times New Roman" w:hAnsi="Times New Roman" w:cs="Times New Roman"/>
          <w:bCs/>
          <w:sz w:val="24"/>
          <w:szCs w:val="24"/>
          <w:lang w:eastAsia="es-ES_tradnl"/>
        </w:rPr>
        <w:t xml:space="preserve"> aplicado a </w:t>
      </w:r>
      <w:proofErr w:type="spellStart"/>
      <w:r w:rsidRPr="00186675">
        <w:rPr>
          <w:rFonts w:ascii="Times New Roman" w:hAnsi="Times New Roman" w:cs="Times New Roman"/>
          <w:bCs/>
          <w:sz w:val="24"/>
          <w:szCs w:val="24"/>
          <w:lang w:eastAsia="es-ES_tradnl"/>
        </w:rPr>
        <w:t>dois</w:t>
      </w:r>
      <w:proofErr w:type="spellEnd"/>
      <w:r w:rsidRPr="00186675">
        <w:rPr>
          <w:rFonts w:ascii="Times New Roman" w:hAnsi="Times New Roman" w:cs="Times New Roman"/>
          <w:bCs/>
          <w:sz w:val="24"/>
          <w:szCs w:val="24"/>
          <w:lang w:eastAsia="es-ES_tradnl"/>
        </w:rPr>
        <w:t xml:space="preserve"> grupos, </w:t>
      </w:r>
      <w:proofErr w:type="spellStart"/>
      <w:r w:rsidRPr="00186675">
        <w:rPr>
          <w:rFonts w:ascii="Times New Roman" w:hAnsi="Times New Roman" w:cs="Times New Roman"/>
          <w:bCs/>
          <w:sz w:val="24"/>
          <w:szCs w:val="24"/>
          <w:lang w:eastAsia="es-ES_tradnl"/>
        </w:rPr>
        <w:t>um</w:t>
      </w:r>
      <w:proofErr w:type="spellEnd"/>
      <w:r w:rsidRPr="00186675">
        <w:rPr>
          <w:rFonts w:ascii="Times New Roman" w:hAnsi="Times New Roman" w:cs="Times New Roman"/>
          <w:bCs/>
          <w:sz w:val="24"/>
          <w:szCs w:val="24"/>
          <w:lang w:eastAsia="es-ES_tradnl"/>
        </w:rPr>
        <w:t xml:space="preserve"> dos </w:t>
      </w:r>
      <w:proofErr w:type="spellStart"/>
      <w:r w:rsidRPr="00186675">
        <w:rPr>
          <w:rFonts w:ascii="Times New Roman" w:hAnsi="Times New Roman" w:cs="Times New Roman"/>
          <w:bCs/>
          <w:sz w:val="24"/>
          <w:szCs w:val="24"/>
          <w:lang w:eastAsia="es-ES_tradnl"/>
        </w:rPr>
        <w:t>quais</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foi</w:t>
      </w:r>
      <w:proofErr w:type="spellEnd"/>
      <w:r w:rsidRPr="00186675">
        <w:rPr>
          <w:rFonts w:ascii="Times New Roman" w:hAnsi="Times New Roman" w:cs="Times New Roman"/>
          <w:bCs/>
          <w:sz w:val="24"/>
          <w:szCs w:val="24"/>
          <w:lang w:eastAsia="es-ES_tradnl"/>
        </w:rPr>
        <w:t xml:space="preserve"> designado por grupo de </w:t>
      </w:r>
      <w:proofErr w:type="spellStart"/>
      <w:r w:rsidRPr="00186675">
        <w:rPr>
          <w:rFonts w:ascii="Times New Roman" w:hAnsi="Times New Roman" w:cs="Times New Roman"/>
          <w:bCs/>
          <w:sz w:val="24"/>
          <w:szCs w:val="24"/>
          <w:lang w:eastAsia="es-ES_tradnl"/>
        </w:rPr>
        <w:t>estudo</w:t>
      </w:r>
      <w:proofErr w:type="spellEnd"/>
      <w:r w:rsidRPr="00186675">
        <w:rPr>
          <w:rFonts w:ascii="Times New Roman" w:hAnsi="Times New Roman" w:cs="Times New Roman"/>
          <w:bCs/>
          <w:sz w:val="24"/>
          <w:szCs w:val="24"/>
          <w:lang w:eastAsia="es-ES_tradnl"/>
        </w:rPr>
        <w:t xml:space="preserve">, que </w:t>
      </w:r>
      <w:proofErr w:type="spellStart"/>
      <w:r w:rsidRPr="00186675">
        <w:rPr>
          <w:rFonts w:ascii="Times New Roman" w:hAnsi="Times New Roman" w:cs="Times New Roman"/>
          <w:bCs/>
          <w:sz w:val="24"/>
          <w:szCs w:val="24"/>
          <w:lang w:eastAsia="es-ES_tradnl"/>
        </w:rPr>
        <w:t>frequentou</w:t>
      </w:r>
      <w:proofErr w:type="spellEnd"/>
      <w:r w:rsidRPr="00186675">
        <w:rPr>
          <w:rFonts w:ascii="Times New Roman" w:hAnsi="Times New Roman" w:cs="Times New Roman"/>
          <w:bCs/>
          <w:sz w:val="24"/>
          <w:szCs w:val="24"/>
          <w:lang w:eastAsia="es-ES_tradnl"/>
        </w:rPr>
        <w:t xml:space="preserve"> a disciplina online, </w:t>
      </w:r>
      <w:proofErr w:type="spellStart"/>
      <w:r w:rsidRPr="00186675">
        <w:rPr>
          <w:rFonts w:ascii="Times New Roman" w:hAnsi="Times New Roman" w:cs="Times New Roman"/>
          <w:bCs/>
          <w:sz w:val="24"/>
          <w:szCs w:val="24"/>
          <w:lang w:eastAsia="es-ES_tradnl"/>
        </w:rPr>
        <w:t>enquanto</w:t>
      </w:r>
      <w:proofErr w:type="spellEnd"/>
      <w:r w:rsidRPr="00186675">
        <w:rPr>
          <w:rFonts w:ascii="Times New Roman" w:hAnsi="Times New Roman" w:cs="Times New Roman"/>
          <w:bCs/>
          <w:sz w:val="24"/>
          <w:szCs w:val="24"/>
          <w:lang w:eastAsia="es-ES_tradnl"/>
        </w:rPr>
        <w:t xml:space="preserve"> o segundo, considerado grupo de controlo, </w:t>
      </w:r>
      <w:proofErr w:type="spellStart"/>
      <w:r w:rsidRPr="00186675">
        <w:rPr>
          <w:rFonts w:ascii="Times New Roman" w:hAnsi="Times New Roman" w:cs="Times New Roman"/>
          <w:bCs/>
          <w:sz w:val="24"/>
          <w:szCs w:val="24"/>
          <w:lang w:eastAsia="es-ES_tradnl"/>
        </w:rPr>
        <w:t>frequentou</w:t>
      </w:r>
      <w:proofErr w:type="spellEnd"/>
      <w:r w:rsidRPr="00186675">
        <w:rPr>
          <w:rFonts w:ascii="Times New Roman" w:hAnsi="Times New Roman" w:cs="Times New Roman"/>
          <w:bCs/>
          <w:sz w:val="24"/>
          <w:szCs w:val="24"/>
          <w:lang w:eastAsia="es-ES_tradnl"/>
        </w:rPr>
        <w:t xml:space="preserve"> a mesma disciplina presencialmente. O objetivo </w:t>
      </w:r>
      <w:proofErr w:type="spellStart"/>
      <w:r w:rsidRPr="00186675">
        <w:rPr>
          <w:rFonts w:ascii="Times New Roman" w:hAnsi="Times New Roman" w:cs="Times New Roman"/>
          <w:bCs/>
          <w:sz w:val="24"/>
          <w:szCs w:val="24"/>
          <w:lang w:eastAsia="es-ES_tradnl"/>
        </w:rPr>
        <w:t>foi</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analisar</w:t>
      </w:r>
      <w:proofErr w:type="spellEnd"/>
      <w:r w:rsidRPr="00186675">
        <w:rPr>
          <w:rFonts w:ascii="Times New Roman" w:hAnsi="Times New Roman" w:cs="Times New Roman"/>
          <w:bCs/>
          <w:sz w:val="24"/>
          <w:szCs w:val="24"/>
          <w:lang w:eastAsia="es-ES_tradnl"/>
        </w:rPr>
        <w:t xml:space="preserve"> o </w:t>
      </w:r>
      <w:proofErr w:type="spellStart"/>
      <w:r w:rsidRPr="00186675">
        <w:rPr>
          <w:rFonts w:ascii="Times New Roman" w:hAnsi="Times New Roman" w:cs="Times New Roman"/>
          <w:bCs/>
          <w:sz w:val="24"/>
          <w:szCs w:val="24"/>
          <w:lang w:eastAsia="es-ES_tradnl"/>
        </w:rPr>
        <w:t>processo</w:t>
      </w:r>
      <w:proofErr w:type="spellEnd"/>
      <w:r w:rsidRPr="00186675">
        <w:rPr>
          <w:rFonts w:ascii="Times New Roman" w:hAnsi="Times New Roman" w:cs="Times New Roman"/>
          <w:bCs/>
          <w:sz w:val="24"/>
          <w:szCs w:val="24"/>
          <w:lang w:eastAsia="es-ES_tradnl"/>
        </w:rPr>
        <w:t xml:space="preserve"> de </w:t>
      </w:r>
      <w:proofErr w:type="spellStart"/>
      <w:r w:rsidRPr="00186675">
        <w:rPr>
          <w:rFonts w:ascii="Times New Roman" w:hAnsi="Times New Roman" w:cs="Times New Roman"/>
          <w:bCs/>
          <w:sz w:val="24"/>
          <w:szCs w:val="24"/>
          <w:lang w:eastAsia="es-ES_tradnl"/>
        </w:rPr>
        <w:t>ensino-aprendizagem</w:t>
      </w:r>
      <w:proofErr w:type="spellEnd"/>
      <w:r w:rsidRPr="00186675">
        <w:rPr>
          <w:rFonts w:ascii="Times New Roman" w:hAnsi="Times New Roman" w:cs="Times New Roman"/>
          <w:bCs/>
          <w:sz w:val="24"/>
          <w:szCs w:val="24"/>
          <w:lang w:eastAsia="es-ES_tradnl"/>
        </w:rPr>
        <w:t xml:space="preserve"> dos </w:t>
      </w:r>
      <w:proofErr w:type="spellStart"/>
      <w:r w:rsidRPr="00186675">
        <w:rPr>
          <w:rFonts w:ascii="Times New Roman" w:hAnsi="Times New Roman" w:cs="Times New Roman"/>
          <w:bCs/>
          <w:sz w:val="24"/>
          <w:szCs w:val="24"/>
          <w:lang w:eastAsia="es-ES_tradnl"/>
        </w:rPr>
        <w:t>alunos</w:t>
      </w:r>
      <w:proofErr w:type="spellEnd"/>
      <w:r w:rsidRPr="00186675">
        <w:rPr>
          <w:rFonts w:ascii="Times New Roman" w:hAnsi="Times New Roman" w:cs="Times New Roman"/>
          <w:bCs/>
          <w:sz w:val="24"/>
          <w:szCs w:val="24"/>
          <w:lang w:eastAsia="es-ES_tradnl"/>
        </w:rPr>
        <w:t xml:space="preserve"> do </w:t>
      </w:r>
      <w:proofErr w:type="spellStart"/>
      <w:r w:rsidRPr="00186675">
        <w:rPr>
          <w:rFonts w:ascii="Times New Roman" w:hAnsi="Times New Roman" w:cs="Times New Roman"/>
          <w:bCs/>
          <w:sz w:val="24"/>
          <w:szCs w:val="24"/>
          <w:lang w:eastAsia="es-ES_tradnl"/>
        </w:rPr>
        <w:t>ensino</w:t>
      </w:r>
      <w:proofErr w:type="spellEnd"/>
      <w:r w:rsidRPr="00186675">
        <w:rPr>
          <w:rFonts w:ascii="Times New Roman" w:hAnsi="Times New Roman" w:cs="Times New Roman"/>
          <w:bCs/>
          <w:sz w:val="24"/>
          <w:szCs w:val="24"/>
          <w:lang w:eastAsia="es-ES_tradnl"/>
        </w:rPr>
        <w:t xml:space="preserve"> superior </w:t>
      </w:r>
      <w:proofErr w:type="spellStart"/>
      <w:r w:rsidRPr="00186675">
        <w:rPr>
          <w:rFonts w:ascii="Times New Roman" w:hAnsi="Times New Roman" w:cs="Times New Roman"/>
          <w:bCs/>
          <w:sz w:val="24"/>
          <w:szCs w:val="24"/>
          <w:lang w:eastAsia="es-ES_tradnl"/>
        </w:rPr>
        <w:t>nas</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duas</w:t>
      </w:r>
      <w:proofErr w:type="spellEnd"/>
      <w:r w:rsidRPr="00186675">
        <w:rPr>
          <w:rFonts w:ascii="Times New Roman" w:hAnsi="Times New Roman" w:cs="Times New Roman"/>
          <w:bCs/>
          <w:sz w:val="24"/>
          <w:szCs w:val="24"/>
          <w:lang w:eastAsia="es-ES_tradnl"/>
        </w:rPr>
        <w:t xml:space="preserve"> modalidades. Este </w:t>
      </w:r>
      <w:proofErr w:type="spellStart"/>
      <w:r w:rsidRPr="00186675">
        <w:rPr>
          <w:rFonts w:ascii="Times New Roman" w:hAnsi="Times New Roman" w:cs="Times New Roman"/>
          <w:bCs/>
          <w:sz w:val="24"/>
          <w:szCs w:val="24"/>
          <w:lang w:eastAsia="es-ES_tradnl"/>
        </w:rPr>
        <w:t>trabalho</w:t>
      </w:r>
      <w:proofErr w:type="spellEnd"/>
      <w:r w:rsidRPr="00186675">
        <w:rPr>
          <w:rFonts w:ascii="Times New Roman" w:hAnsi="Times New Roman" w:cs="Times New Roman"/>
          <w:bCs/>
          <w:sz w:val="24"/>
          <w:szCs w:val="24"/>
          <w:lang w:eastAsia="es-ES_tradnl"/>
        </w:rPr>
        <w:t xml:space="preserve"> pretende ser </w:t>
      </w:r>
      <w:proofErr w:type="spellStart"/>
      <w:r w:rsidRPr="00186675">
        <w:rPr>
          <w:rFonts w:ascii="Times New Roman" w:hAnsi="Times New Roman" w:cs="Times New Roman"/>
          <w:bCs/>
          <w:sz w:val="24"/>
          <w:szCs w:val="24"/>
          <w:lang w:eastAsia="es-ES_tradnl"/>
        </w:rPr>
        <w:t>uma</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reflexão</w:t>
      </w:r>
      <w:proofErr w:type="spellEnd"/>
      <w:r w:rsidRPr="00186675">
        <w:rPr>
          <w:rFonts w:ascii="Times New Roman" w:hAnsi="Times New Roman" w:cs="Times New Roman"/>
          <w:bCs/>
          <w:sz w:val="24"/>
          <w:szCs w:val="24"/>
          <w:lang w:eastAsia="es-ES_tradnl"/>
        </w:rPr>
        <w:t xml:space="preserve"> crítica sobre as </w:t>
      </w:r>
      <w:proofErr w:type="spellStart"/>
      <w:r w:rsidRPr="00186675">
        <w:rPr>
          <w:rFonts w:ascii="Times New Roman" w:hAnsi="Times New Roman" w:cs="Times New Roman"/>
          <w:bCs/>
          <w:sz w:val="24"/>
          <w:szCs w:val="24"/>
          <w:lang w:eastAsia="es-ES_tradnl"/>
        </w:rPr>
        <w:t>necessidades</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actuais</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através</w:t>
      </w:r>
      <w:proofErr w:type="spellEnd"/>
      <w:r w:rsidRPr="00186675">
        <w:rPr>
          <w:rFonts w:ascii="Times New Roman" w:hAnsi="Times New Roman" w:cs="Times New Roman"/>
          <w:bCs/>
          <w:sz w:val="24"/>
          <w:szCs w:val="24"/>
          <w:lang w:eastAsia="es-ES_tradnl"/>
        </w:rPr>
        <w:t xml:space="preserve"> de </w:t>
      </w:r>
      <w:proofErr w:type="spellStart"/>
      <w:r w:rsidRPr="00186675">
        <w:rPr>
          <w:rFonts w:ascii="Times New Roman" w:hAnsi="Times New Roman" w:cs="Times New Roman"/>
          <w:bCs/>
          <w:sz w:val="24"/>
          <w:szCs w:val="24"/>
          <w:lang w:eastAsia="es-ES_tradnl"/>
        </w:rPr>
        <w:t>uma</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análise</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quantitativa</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tendo</w:t>
      </w:r>
      <w:proofErr w:type="spellEnd"/>
      <w:r w:rsidRPr="00186675">
        <w:rPr>
          <w:rFonts w:ascii="Times New Roman" w:hAnsi="Times New Roman" w:cs="Times New Roman"/>
          <w:bCs/>
          <w:sz w:val="24"/>
          <w:szCs w:val="24"/>
          <w:lang w:eastAsia="es-ES_tradnl"/>
        </w:rPr>
        <w:t xml:space="preserve"> em conta que </w:t>
      </w:r>
      <w:proofErr w:type="spellStart"/>
      <w:r w:rsidRPr="00186675">
        <w:rPr>
          <w:rFonts w:ascii="Times New Roman" w:hAnsi="Times New Roman" w:cs="Times New Roman"/>
          <w:bCs/>
          <w:sz w:val="24"/>
          <w:szCs w:val="24"/>
          <w:lang w:eastAsia="es-ES_tradnl"/>
        </w:rPr>
        <w:t>o</w:t>
      </w:r>
      <w:proofErr w:type="spellEnd"/>
      <w:r w:rsidRPr="00186675">
        <w:rPr>
          <w:rFonts w:ascii="Times New Roman" w:hAnsi="Times New Roman" w:cs="Times New Roman"/>
          <w:bCs/>
          <w:sz w:val="24"/>
          <w:szCs w:val="24"/>
          <w:lang w:eastAsia="es-ES_tradnl"/>
        </w:rPr>
        <w:t xml:space="preserve"> objetivo último de </w:t>
      </w:r>
      <w:proofErr w:type="spellStart"/>
      <w:r w:rsidRPr="00186675">
        <w:rPr>
          <w:rFonts w:ascii="Times New Roman" w:hAnsi="Times New Roman" w:cs="Times New Roman"/>
          <w:bCs/>
          <w:sz w:val="24"/>
          <w:szCs w:val="24"/>
          <w:lang w:eastAsia="es-ES_tradnl"/>
        </w:rPr>
        <w:t>qualquer</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atividade</w:t>
      </w:r>
      <w:proofErr w:type="spellEnd"/>
      <w:r w:rsidRPr="00186675">
        <w:rPr>
          <w:rFonts w:ascii="Times New Roman" w:hAnsi="Times New Roman" w:cs="Times New Roman"/>
          <w:bCs/>
          <w:sz w:val="24"/>
          <w:szCs w:val="24"/>
          <w:lang w:eastAsia="es-ES_tradnl"/>
        </w:rPr>
        <w:t xml:space="preserve"> curricular </w:t>
      </w:r>
      <w:proofErr w:type="spellStart"/>
      <w:r w:rsidRPr="00186675">
        <w:rPr>
          <w:rFonts w:ascii="Times New Roman" w:hAnsi="Times New Roman" w:cs="Times New Roman"/>
          <w:bCs/>
          <w:sz w:val="24"/>
          <w:szCs w:val="24"/>
          <w:lang w:eastAsia="es-ES_tradnl"/>
        </w:rPr>
        <w:t>deve</w:t>
      </w:r>
      <w:proofErr w:type="spellEnd"/>
      <w:r w:rsidRPr="00186675">
        <w:rPr>
          <w:rFonts w:ascii="Times New Roman" w:hAnsi="Times New Roman" w:cs="Times New Roman"/>
          <w:bCs/>
          <w:sz w:val="24"/>
          <w:szCs w:val="24"/>
          <w:lang w:eastAsia="es-ES_tradnl"/>
        </w:rPr>
        <w:t xml:space="preserve"> ser a </w:t>
      </w:r>
      <w:proofErr w:type="spellStart"/>
      <w:r w:rsidRPr="00186675">
        <w:rPr>
          <w:rFonts w:ascii="Times New Roman" w:hAnsi="Times New Roman" w:cs="Times New Roman"/>
          <w:bCs/>
          <w:sz w:val="24"/>
          <w:szCs w:val="24"/>
          <w:lang w:eastAsia="es-ES_tradnl"/>
        </w:rPr>
        <w:t>formação</w:t>
      </w:r>
      <w:proofErr w:type="spellEnd"/>
      <w:r w:rsidRPr="00186675">
        <w:rPr>
          <w:rFonts w:ascii="Times New Roman" w:hAnsi="Times New Roman" w:cs="Times New Roman"/>
          <w:bCs/>
          <w:sz w:val="24"/>
          <w:szCs w:val="24"/>
          <w:lang w:eastAsia="es-ES_tradnl"/>
        </w:rPr>
        <w:t xml:space="preserve"> integral dos </w:t>
      </w:r>
      <w:proofErr w:type="spellStart"/>
      <w:r w:rsidRPr="00186675">
        <w:rPr>
          <w:rFonts w:ascii="Times New Roman" w:hAnsi="Times New Roman" w:cs="Times New Roman"/>
          <w:bCs/>
          <w:sz w:val="24"/>
          <w:szCs w:val="24"/>
          <w:lang w:eastAsia="es-ES_tradnl"/>
        </w:rPr>
        <w:t>seus</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alunos</w:t>
      </w:r>
      <w:proofErr w:type="spellEnd"/>
      <w:r w:rsidRPr="00186675">
        <w:rPr>
          <w:rFonts w:ascii="Times New Roman" w:hAnsi="Times New Roman" w:cs="Times New Roman"/>
          <w:bCs/>
          <w:sz w:val="24"/>
          <w:szCs w:val="24"/>
          <w:lang w:eastAsia="es-ES_tradnl"/>
        </w:rPr>
        <w:t xml:space="preserve"> em </w:t>
      </w:r>
      <w:proofErr w:type="gramStart"/>
      <w:r w:rsidRPr="00186675">
        <w:rPr>
          <w:rFonts w:ascii="Times New Roman" w:hAnsi="Times New Roman" w:cs="Times New Roman"/>
          <w:bCs/>
          <w:sz w:val="24"/>
          <w:szCs w:val="24"/>
          <w:lang w:eastAsia="es-ES_tradnl"/>
        </w:rPr>
        <w:t>todas as</w:t>
      </w:r>
      <w:proofErr w:type="gram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suas</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dimensões</w:t>
      </w:r>
      <w:proofErr w:type="spellEnd"/>
      <w:r w:rsidRPr="00186675">
        <w:rPr>
          <w:rFonts w:ascii="Times New Roman" w:hAnsi="Times New Roman" w:cs="Times New Roman"/>
          <w:bCs/>
          <w:sz w:val="24"/>
          <w:szCs w:val="24"/>
          <w:lang w:eastAsia="es-ES_tradnl"/>
        </w:rPr>
        <w:t xml:space="preserve">, desde a cognitiva à afectiva. Os resultados </w:t>
      </w:r>
      <w:proofErr w:type="spellStart"/>
      <w:r w:rsidRPr="00186675">
        <w:rPr>
          <w:rFonts w:ascii="Times New Roman" w:hAnsi="Times New Roman" w:cs="Times New Roman"/>
          <w:bCs/>
          <w:sz w:val="24"/>
          <w:szCs w:val="24"/>
          <w:lang w:eastAsia="es-ES_tradnl"/>
        </w:rPr>
        <w:t>mostram</w:t>
      </w:r>
      <w:proofErr w:type="spellEnd"/>
      <w:r w:rsidRPr="00186675">
        <w:rPr>
          <w:rFonts w:ascii="Times New Roman" w:hAnsi="Times New Roman" w:cs="Times New Roman"/>
          <w:bCs/>
          <w:sz w:val="24"/>
          <w:szCs w:val="24"/>
          <w:lang w:eastAsia="es-ES_tradnl"/>
        </w:rPr>
        <w:t xml:space="preserve"> que a </w:t>
      </w:r>
      <w:proofErr w:type="spellStart"/>
      <w:r w:rsidRPr="00186675">
        <w:rPr>
          <w:rFonts w:ascii="Times New Roman" w:hAnsi="Times New Roman" w:cs="Times New Roman"/>
          <w:bCs/>
          <w:sz w:val="24"/>
          <w:szCs w:val="24"/>
          <w:lang w:eastAsia="es-ES_tradnl"/>
        </w:rPr>
        <w:t>utilização</w:t>
      </w:r>
      <w:proofErr w:type="spellEnd"/>
      <w:r w:rsidRPr="00186675">
        <w:rPr>
          <w:rFonts w:ascii="Times New Roman" w:hAnsi="Times New Roman" w:cs="Times New Roman"/>
          <w:bCs/>
          <w:sz w:val="24"/>
          <w:szCs w:val="24"/>
          <w:lang w:eastAsia="es-ES_tradnl"/>
        </w:rPr>
        <w:t xml:space="preserve"> dos recursos das TIC </w:t>
      </w:r>
      <w:proofErr w:type="spellStart"/>
      <w:r w:rsidRPr="00186675">
        <w:rPr>
          <w:rFonts w:ascii="Times New Roman" w:hAnsi="Times New Roman" w:cs="Times New Roman"/>
          <w:bCs/>
          <w:sz w:val="24"/>
          <w:szCs w:val="24"/>
          <w:lang w:eastAsia="es-ES_tradnl"/>
        </w:rPr>
        <w:t>melhorou</w:t>
      </w:r>
      <w:proofErr w:type="spellEnd"/>
      <w:r w:rsidRPr="00186675">
        <w:rPr>
          <w:rFonts w:ascii="Times New Roman" w:hAnsi="Times New Roman" w:cs="Times New Roman"/>
          <w:bCs/>
          <w:sz w:val="24"/>
          <w:szCs w:val="24"/>
          <w:lang w:eastAsia="es-ES_tradnl"/>
        </w:rPr>
        <w:t xml:space="preserve"> a </w:t>
      </w:r>
      <w:proofErr w:type="spellStart"/>
      <w:r w:rsidRPr="00186675">
        <w:rPr>
          <w:rFonts w:ascii="Times New Roman" w:hAnsi="Times New Roman" w:cs="Times New Roman"/>
          <w:bCs/>
          <w:sz w:val="24"/>
          <w:szCs w:val="24"/>
          <w:lang w:eastAsia="es-ES_tradnl"/>
        </w:rPr>
        <w:t>aprendizagem</w:t>
      </w:r>
      <w:proofErr w:type="spellEnd"/>
      <w:r w:rsidRPr="00186675">
        <w:rPr>
          <w:rFonts w:ascii="Times New Roman" w:hAnsi="Times New Roman" w:cs="Times New Roman"/>
          <w:bCs/>
          <w:sz w:val="24"/>
          <w:szCs w:val="24"/>
          <w:lang w:eastAsia="es-ES_tradnl"/>
        </w:rPr>
        <w:t xml:space="preserve"> dos </w:t>
      </w:r>
      <w:proofErr w:type="spellStart"/>
      <w:r w:rsidRPr="00186675">
        <w:rPr>
          <w:rFonts w:ascii="Times New Roman" w:hAnsi="Times New Roman" w:cs="Times New Roman"/>
          <w:bCs/>
          <w:sz w:val="24"/>
          <w:szCs w:val="24"/>
          <w:lang w:eastAsia="es-ES_tradnl"/>
        </w:rPr>
        <w:t>alunos</w:t>
      </w:r>
      <w:proofErr w:type="spellEnd"/>
      <w:r w:rsidRPr="00186675">
        <w:rPr>
          <w:rFonts w:ascii="Times New Roman" w:hAnsi="Times New Roman" w:cs="Times New Roman"/>
          <w:bCs/>
          <w:sz w:val="24"/>
          <w:szCs w:val="24"/>
          <w:lang w:eastAsia="es-ES_tradnl"/>
        </w:rPr>
        <w:t xml:space="preserve">, e as </w:t>
      </w:r>
      <w:proofErr w:type="spellStart"/>
      <w:r w:rsidRPr="00186675">
        <w:rPr>
          <w:rFonts w:ascii="Times New Roman" w:hAnsi="Times New Roman" w:cs="Times New Roman"/>
          <w:bCs/>
          <w:sz w:val="24"/>
          <w:szCs w:val="24"/>
          <w:lang w:eastAsia="es-ES_tradnl"/>
        </w:rPr>
        <w:t>competências</w:t>
      </w:r>
      <w:proofErr w:type="spellEnd"/>
      <w:r w:rsidRPr="00186675">
        <w:rPr>
          <w:rFonts w:ascii="Times New Roman" w:hAnsi="Times New Roman" w:cs="Times New Roman"/>
          <w:bCs/>
          <w:sz w:val="24"/>
          <w:szCs w:val="24"/>
          <w:lang w:eastAsia="es-ES_tradnl"/>
        </w:rPr>
        <w:t xml:space="preserve"> aprendidas durante a pandemia </w:t>
      </w:r>
      <w:proofErr w:type="spellStart"/>
      <w:r w:rsidRPr="00186675">
        <w:rPr>
          <w:rFonts w:ascii="Times New Roman" w:hAnsi="Times New Roman" w:cs="Times New Roman"/>
          <w:bCs/>
          <w:sz w:val="24"/>
          <w:szCs w:val="24"/>
          <w:lang w:eastAsia="es-ES_tradnl"/>
        </w:rPr>
        <w:t>foram</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bem</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aproveitadas</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Concluímos</w:t>
      </w:r>
      <w:proofErr w:type="spellEnd"/>
      <w:r w:rsidRPr="00186675">
        <w:rPr>
          <w:rFonts w:ascii="Times New Roman" w:hAnsi="Times New Roman" w:cs="Times New Roman"/>
          <w:bCs/>
          <w:sz w:val="24"/>
          <w:szCs w:val="24"/>
          <w:lang w:eastAsia="es-ES_tradnl"/>
        </w:rPr>
        <w:t xml:space="preserve"> que a </w:t>
      </w:r>
      <w:proofErr w:type="spellStart"/>
      <w:r w:rsidRPr="00186675">
        <w:rPr>
          <w:rFonts w:ascii="Times New Roman" w:hAnsi="Times New Roman" w:cs="Times New Roman"/>
          <w:bCs/>
          <w:sz w:val="24"/>
          <w:szCs w:val="24"/>
          <w:lang w:eastAsia="es-ES_tradnl"/>
        </w:rPr>
        <w:t>utilização</w:t>
      </w:r>
      <w:proofErr w:type="spellEnd"/>
      <w:r w:rsidRPr="00186675">
        <w:rPr>
          <w:rFonts w:ascii="Times New Roman" w:hAnsi="Times New Roman" w:cs="Times New Roman"/>
          <w:bCs/>
          <w:sz w:val="24"/>
          <w:szCs w:val="24"/>
          <w:lang w:eastAsia="es-ES_tradnl"/>
        </w:rPr>
        <w:t xml:space="preserve"> da </w:t>
      </w:r>
      <w:proofErr w:type="spellStart"/>
      <w:r w:rsidRPr="00186675">
        <w:rPr>
          <w:rFonts w:ascii="Times New Roman" w:hAnsi="Times New Roman" w:cs="Times New Roman"/>
          <w:bCs/>
          <w:sz w:val="24"/>
          <w:szCs w:val="24"/>
          <w:lang w:eastAsia="es-ES_tradnl"/>
        </w:rPr>
        <w:t>metodologia</w:t>
      </w:r>
      <w:proofErr w:type="spellEnd"/>
      <w:r w:rsidRPr="00186675">
        <w:rPr>
          <w:rFonts w:ascii="Times New Roman" w:hAnsi="Times New Roman" w:cs="Times New Roman"/>
          <w:bCs/>
          <w:sz w:val="24"/>
          <w:szCs w:val="24"/>
          <w:lang w:eastAsia="es-ES_tradnl"/>
        </w:rPr>
        <w:t xml:space="preserve"> 4MAT é </w:t>
      </w:r>
      <w:proofErr w:type="spellStart"/>
      <w:r w:rsidRPr="00186675">
        <w:rPr>
          <w:rFonts w:ascii="Times New Roman" w:hAnsi="Times New Roman" w:cs="Times New Roman"/>
          <w:bCs/>
          <w:sz w:val="24"/>
          <w:szCs w:val="24"/>
          <w:lang w:eastAsia="es-ES_tradnl"/>
        </w:rPr>
        <w:t>uma</w:t>
      </w:r>
      <w:proofErr w:type="spellEnd"/>
      <w:r w:rsidRPr="00186675">
        <w:rPr>
          <w:rFonts w:ascii="Times New Roman" w:hAnsi="Times New Roman" w:cs="Times New Roman"/>
          <w:bCs/>
          <w:sz w:val="24"/>
          <w:szCs w:val="24"/>
          <w:lang w:eastAsia="es-ES_tradnl"/>
        </w:rPr>
        <w:t xml:space="preserve"> boa </w:t>
      </w:r>
      <w:proofErr w:type="spellStart"/>
      <w:r w:rsidRPr="00186675">
        <w:rPr>
          <w:rFonts w:ascii="Times New Roman" w:hAnsi="Times New Roman" w:cs="Times New Roman"/>
          <w:bCs/>
          <w:sz w:val="24"/>
          <w:szCs w:val="24"/>
          <w:lang w:eastAsia="es-ES_tradnl"/>
        </w:rPr>
        <w:t>opção</w:t>
      </w:r>
      <w:proofErr w:type="spellEnd"/>
      <w:r w:rsidRPr="00186675">
        <w:rPr>
          <w:rFonts w:ascii="Times New Roman" w:hAnsi="Times New Roman" w:cs="Times New Roman"/>
          <w:bCs/>
          <w:sz w:val="24"/>
          <w:szCs w:val="24"/>
          <w:lang w:eastAsia="es-ES_tradnl"/>
        </w:rPr>
        <w:t xml:space="preserve"> para o </w:t>
      </w:r>
      <w:proofErr w:type="spellStart"/>
      <w:r w:rsidRPr="00186675">
        <w:rPr>
          <w:rFonts w:ascii="Times New Roman" w:hAnsi="Times New Roman" w:cs="Times New Roman"/>
          <w:bCs/>
          <w:sz w:val="24"/>
          <w:szCs w:val="24"/>
          <w:lang w:eastAsia="es-ES_tradnl"/>
        </w:rPr>
        <w:t>desenvolvimento</w:t>
      </w:r>
      <w:proofErr w:type="spellEnd"/>
      <w:r w:rsidRPr="00186675">
        <w:rPr>
          <w:rFonts w:ascii="Times New Roman" w:hAnsi="Times New Roman" w:cs="Times New Roman"/>
          <w:bCs/>
          <w:sz w:val="24"/>
          <w:szCs w:val="24"/>
          <w:lang w:eastAsia="es-ES_tradnl"/>
        </w:rPr>
        <w:t xml:space="preserve"> da </w:t>
      </w:r>
      <w:proofErr w:type="spellStart"/>
      <w:r w:rsidRPr="00186675">
        <w:rPr>
          <w:rFonts w:ascii="Times New Roman" w:hAnsi="Times New Roman" w:cs="Times New Roman"/>
          <w:bCs/>
          <w:sz w:val="24"/>
          <w:szCs w:val="24"/>
          <w:lang w:eastAsia="es-ES_tradnl"/>
        </w:rPr>
        <w:t>educação</w:t>
      </w:r>
      <w:proofErr w:type="spellEnd"/>
      <w:r w:rsidRPr="00186675">
        <w:rPr>
          <w:rFonts w:ascii="Times New Roman" w:hAnsi="Times New Roman" w:cs="Times New Roman"/>
          <w:bCs/>
          <w:sz w:val="24"/>
          <w:szCs w:val="24"/>
          <w:lang w:eastAsia="es-ES_tradnl"/>
        </w:rPr>
        <w:t xml:space="preserve"> online </w:t>
      </w:r>
      <w:proofErr w:type="spellStart"/>
      <w:r w:rsidRPr="00186675">
        <w:rPr>
          <w:rFonts w:ascii="Times New Roman" w:hAnsi="Times New Roman" w:cs="Times New Roman"/>
          <w:bCs/>
          <w:sz w:val="24"/>
          <w:szCs w:val="24"/>
          <w:lang w:eastAsia="es-ES_tradnl"/>
        </w:rPr>
        <w:t>na</w:t>
      </w:r>
      <w:proofErr w:type="spellEnd"/>
      <w:r w:rsidRPr="00186675">
        <w:rPr>
          <w:rFonts w:ascii="Times New Roman" w:hAnsi="Times New Roman" w:cs="Times New Roman"/>
          <w:bCs/>
          <w:sz w:val="24"/>
          <w:szCs w:val="24"/>
          <w:lang w:eastAsia="es-ES_tradnl"/>
        </w:rPr>
        <w:t xml:space="preserve"> área da </w:t>
      </w:r>
      <w:proofErr w:type="spellStart"/>
      <w:r w:rsidRPr="00186675">
        <w:rPr>
          <w:rFonts w:ascii="Times New Roman" w:hAnsi="Times New Roman" w:cs="Times New Roman"/>
          <w:bCs/>
          <w:sz w:val="24"/>
          <w:szCs w:val="24"/>
          <w:lang w:eastAsia="es-ES_tradnl"/>
        </w:rPr>
        <w:t>programação</w:t>
      </w:r>
      <w:proofErr w:type="spellEnd"/>
      <w:r w:rsidRPr="00186675">
        <w:rPr>
          <w:rFonts w:ascii="Times New Roman" w:hAnsi="Times New Roman" w:cs="Times New Roman"/>
          <w:bCs/>
          <w:sz w:val="24"/>
          <w:szCs w:val="24"/>
          <w:lang w:eastAsia="es-ES_tradnl"/>
        </w:rPr>
        <w:t xml:space="preserve">, de forma a </w:t>
      </w:r>
      <w:proofErr w:type="spellStart"/>
      <w:r w:rsidRPr="00186675">
        <w:rPr>
          <w:rFonts w:ascii="Times New Roman" w:hAnsi="Times New Roman" w:cs="Times New Roman"/>
          <w:bCs/>
          <w:sz w:val="24"/>
          <w:szCs w:val="24"/>
          <w:lang w:eastAsia="es-ES_tradnl"/>
        </w:rPr>
        <w:t>alcançar</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uma</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maior</w:t>
      </w:r>
      <w:proofErr w:type="spellEnd"/>
      <w:r w:rsidRPr="00186675">
        <w:rPr>
          <w:rFonts w:ascii="Times New Roman" w:hAnsi="Times New Roman" w:cs="Times New Roman"/>
          <w:bCs/>
          <w:sz w:val="24"/>
          <w:szCs w:val="24"/>
          <w:lang w:eastAsia="es-ES_tradnl"/>
        </w:rPr>
        <w:t xml:space="preserve"> </w:t>
      </w:r>
      <w:proofErr w:type="spellStart"/>
      <w:r w:rsidRPr="00186675">
        <w:rPr>
          <w:rFonts w:ascii="Times New Roman" w:hAnsi="Times New Roman" w:cs="Times New Roman"/>
          <w:bCs/>
          <w:sz w:val="24"/>
          <w:szCs w:val="24"/>
          <w:lang w:eastAsia="es-ES_tradnl"/>
        </w:rPr>
        <w:t>equidade</w:t>
      </w:r>
      <w:proofErr w:type="spellEnd"/>
      <w:r w:rsidRPr="00186675">
        <w:rPr>
          <w:rFonts w:ascii="Times New Roman" w:hAnsi="Times New Roman" w:cs="Times New Roman"/>
          <w:bCs/>
          <w:sz w:val="24"/>
          <w:szCs w:val="24"/>
          <w:lang w:eastAsia="es-ES_tradnl"/>
        </w:rPr>
        <w:t xml:space="preserve"> e </w:t>
      </w:r>
      <w:proofErr w:type="spellStart"/>
      <w:r w:rsidRPr="00186675">
        <w:rPr>
          <w:rFonts w:ascii="Times New Roman" w:hAnsi="Times New Roman" w:cs="Times New Roman"/>
          <w:bCs/>
          <w:sz w:val="24"/>
          <w:szCs w:val="24"/>
          <w:lang w:eastAsia="es-ES_tradnl"/>
        </w:rPr>
        <w:t>inclusão</w:t>
      </w:r>
      <w:proofErr w:type="spellEnd"/>
      <w:r w:rsidRPr="00186675">
        <w:rPr>
          <w:rFonts w:ascii="Times New Roman" w:hAnsi="Times New Roman" w:cs="Times New Roman"/>
          <w:bCs/>
          <w:sz w:val="24"/>
          <w:szCs w:val="24"/>
          <w:lang w:eastAsia="es-ES_tradnl"/>
        </w:rPr>
        <w:t xml:space="preserve"> nos </w:t>
      </w:r>
      <w:proofErr w:type="spellStart"/>
      <w:r w:rsidRPr="00186675">
        <w:rPr>
          <w:rFonts w:ascii="Times New Roman" w:hAnsi="Times New Roman" w:cs="Times New Roman"/>
          <w:bCs/>
          <w:sz w:val="24"/>
          <w:szCs w:val="24"/>
          <w:lang w:eastAsia="es-ES_tradnl"/>
        </w:rPr>
        <w:t>alunos</w:t>
      </w:r>
      <w:proofErr w:type="spellEnd"/>
      <w:r w:rsidRPr="00186675">
        <w:rPr>
          <w:rFonts w:ascii="Times New Roman" w:hAnsi="Times New Roman" w:cs="Times New Roman"/>
          <w:bCs/>
          <w:sz w:val="24"/>
          <w:szCs w:val="24"/>
          <w:lang w:eastAsia="es-ES_tradnl"/>
        </w:rPr>
        <w:t xml:space="preserve"> de </w:t>
      </w:r>
      <w:proofErr w:type="spellStart"/>
      <w:r w:rsidRPr="00186675">
        <w:rPr>
          <w:rFonts w:ascii="Times New Roman" w:hAnsi="Times New Roman" w:cs="Times New Roman"/>
          <w:bCs/>
          <w:sz w:val="24"/>
          <w:szCs w:val="24"/>
          <w:lang w:eastAsia="es-ES_tradnl"/>
        </w:rPr>
        <w:t>hoje</w:t>
      </w:r>
      <w:proofErr w:type="spellEnd"/>
      <w:r w:rsidRPr="00186675">
        <w:rPr>
          <w:rFonts w:ascii="Times New Roman" w:hAnsi="Times New Roman" w:cs="Times New Roman"/>
          <w:bCs/>
          <w:sz w:val="24"/>
          <w:szCs w:val="24"/>
          <w:lang w:eastAsia="es-ES_tradnl"/>
        </w:rPr>
        <w:t>.</w:t>
      </w:r>
    </w:p>
    <w:p w14:paraId="24843AF0" w14:textId="23233D94" w:rsidR="00957FE9" w:rsidRPr="00186675" w:rsidRDefault="00EC099B" w:rsidP="00957FE9">
      <w:pPr>
        <w:spacing w:after="0" w:line="360" w:lineRule="auto"/>
        <w:jc w:val="both"/>
        <w:rPr>
          <w:rFonts w:ascii="Times New Roman" w:hAnsi="Times New Roman" w:cs="Times New Roman"/>
          <w:bCs/>
          <w:sz w:val="24"/>
          <w:szCs w:val="24"/>
          <w:lang w:eastAsia="es-ES_tradnl"/>
        </w:rPr>
      </w:pPr>
      <w:proofErr w:type="spellStart"/>
      <w:r w:rsidRPr="00186675">
        <w:rPr>
          <w:rFonts w:cstheme="minorHAnsi"/>
          <w:b/>
          <w:sz w:val="28"/>
          <w:szCs w:val="28"/>
        </w:rPr>
        <w:t>Palavras</w:t>
      </w:r>
      <w:proofErr w:type="spellEnd"/>
      <w:r w:rsidRPr="00186675">
        <w:rPr>
          <w:rFonts w:cstheme="minorHAnsi"/>
          <w:b/>
          <w:sz w:val="28"/>
          <w:szCs w:val="28"/>
        </w:rPr>
        <w:t>-chave:</w:t>
      </w:r>
      <w:r w:rsidRPr="00186675">
        <w:rPr>
          <w:rFonts w:ascii="Times New Roman" w:hAnsi="Times New Roman" w:cs="Times New Roman"/>
          <w:bCs/>
          <w:sz w:val="24"/>
          <w:szCs w:val="24"/>
          <w:lang w:eastAsia="es-ES_tradnl"/>
        </w:rPr>
        <w:t xml:space="preserve"> </w:t>
      </w:r>
      <w:proofErr w:type="spellStart"/>
      <w:r w:rsidR="009C1F03" w:rsidRPr="00186675">
        <w:rPr>
          <w:rFonts w:ascii="Times New Roman" w:hAnsi="Times New Roman" w:cs="Times New Roman"/>
          <w:bCs/>
          <w:sz w:val="24"/>
          <w:szCs w:val="24"/>
          <w:lang w:eastAsia="es-ES_tradnl"/>
        </w:rPr>
        <w:t>aprendizagem</w:t>
      </w:r>
      <w:proofErr w:type="spellEnd"/>
      <w:r w:rsidR="009C1F03" w:rsidRPr="00186675">
        <w:rPr>
          <w:rFonts w:ascii="Times New Roman" w:hAnsi="Times New Roman" w:cs="Times New Roman"/>
          <w:bCs/>
          <w:sz w:val="24"/>
          <w:szCs w:val="24"/>
          <w:lang w:eastAsia="es-ES_tradnl"/>
        </w:rPr>
        <w:t xml:space="preserve"> integral, </w:t>
      </w:r>
      <w:proofErr w:type="spellStart"/>
      <w:r w:rsidR="009C1F03" w:rsidRPr="00186675">
        <w:rPr>
          <w:rFonts w:ascii="Times New Roman" w:hAnsi="Times New Roman" w:cs="Times New Roman"/>
          <w:bCs/>
          <w:sz w:val="24"/>
          <w:szCs w:val="24"/>
          <w:lang w:eastAsia="es-ES_tradnl"/>
        </w:rPr>
        <w:t>competências</w:t>
      </w:r>
      <w:proofErr w:type="spellEnd"/>
      <w:r w:rsidR="009C1F03" w:rsidRPr="00186675">
        <w:rPr>
          <w:rFonts w:ascii="Times New Roman" w:hAnsi="Times New Roman" w:cs="Times New Roman"/>
          <w:bCs/>
          <w:sz w:val="24"/>
          <w:szCs w:val="24"/>
          <w:lang w:eastAsia="es-ES_tradnl"/>
        </w:rPr>
        <w:t xml:space="preserve">, </w:t>
      </w:r>
      <w:proofErr w:type="spellStart"/>
      <w:r w:rsidR="009C1F03" w:rsidRPr="00186675">
        <w:rPr>
          <w:rFonts w:ascii="Times New Roman" w:hAnsi="Times New Roman" w:cs="Times New Roman"/>
          <w:bCs/>
          <w:sz w:val="24"/>
          <w:szCs w:val="24"/>
          <w:lang w:eastAsia="es-ES_tradnl"/>
        </w:rPr>
        <w:t>engenharia</w:t>
      </w:r>
      <w:proofErr w:type="spellEnd"/>
      <w:r w:rsidR="009C1F03" w:rsidRPr="00186675">
        <w:rPr>
          <w:rFonts w:ascii="Times New Roman" w:hAnsi="Times New Roman" w:cs="Times New Roman"/>
          <w:bCs/>
          <w:sz w:val="24"/>
          <w:szCs w:val="24"/>
          <w:lang w:eastAsia="es-ES_tradnl"/>
        </w:rPr>
        <w:t>.</w:t>
      </w:r>
    </w:p>
    <w:p w14:paraId="4FBC297A" w14:textId="63434876" w:rsidR="008D6ED5" w:rsidRPr="00186675" w:rsidRDefault="008D6ED5" w:rsidP="008D6ED5">
      <w:pPr>
        <w:pStyle w:val="HTMLconformatoprevio"/>
        <w:shd w:val="clear" w:color="auto" w:fill="FFFFFF"/>
        <w:tabs>
          <w:tab w:val="left" w:pos="8647"/>
        </w:tabs>
        <w:rPr>
          <w:rFonts w:ascii="Times New Roman" w:hAnsi="Times New Roman"/>
          <w:color w:val="000000"/>
          <w:sz w:val="24"/>
        </w:rPr>
      </w:pPr>
      <w:r w:rsidRPr="00186675">
        <w:rPr>
          <w:rFonts w:ascii="Times New Roman" w:hAnsi="Times New Roman"/>
          <w:b/>
          <w:color w:val="000000"/>
          <w:sz w:val="24"/>
        </w:rPr>
        <w:t>Fecha Recepción:</w:t>
      </w:r>
      <w:r w:rsidRPr="00186675">
        <w:rPr>
          <w:rFonts w:ascii="Times New Roman" w:hAnsi="Times New Roman"/>
          <w:color w:val="000000"/>
          <w:sz w:val="24"/>
        </w:rPr>
        <w:t xml:space="preserve"> Julio 2024                                        </w:t>
      </w:r>
      <w:r w:rsidRPr="00186675">
        <w:rPr>
          <w:rFonts w:ascii="Times New Roman" w:hAnsi="Times New Roman"/>
          <w:b/>
          <w:color w:val="000000"/>
          <w:sz w:val="24"/>
        </w:rPr>
        <w:t xml:space="preserve">Fecha Aceptación: </w:t>
      </w:r>
      <w:proofErr w:type="gramStart"/>
      <w:r w:rsidRPr="00186675">
        <w:rPr>
          <w:rFonts w:ascii="Times New Roman" w:hAnsi="Times New Roman"/>
          <w:color w:val="000000"/>
          <w:sz w:val="24"/>
        </w:rPr>
        <w:t>Diciembre</w:t>
      </w:r>
      <w:proofErr w:type="gramEnd"/>
      <w:r w:rsidRPr="00186675">
        <w:rPr>
          <w:rFonts w:ascii="Times New Roman" w:hAnsi="Times New Roman"/>
          <w:color w:val="000000"/>
          <w:sz w:val="24"/>
        </w:rPr>
        <w:t xml:space="preserve"> 2024</w:t>
      </w:r>
    </w:p>
    <w:p w14:paraId="5863AB72" w14:textId="008FFCD3" w:rsidR="008D6ED5" w:rsidRPr="00186675" w:rsidRDefault="00000000" w:rsidP="008D6ED5">
      <w:pPr>
        <w:spacing w:after="0" w:line="360" w:lineRule="auto"/>
        <w:jc w:val="both"/>
        <w:rPr>
          <w:rFonts w:ascii="Times New Roman" w:hAnsi="Times New Roman" w:cs="Times New Roman"/>
          <w:bCs/>
          <w:sz w:val="24"/>
          <w:szCs w:val="24"/>
          <w:lang w:eastAsia="es-ES_tradnl"/>
        </w:rPr>
      </w:pPr>
      <w:r>
        <w:rPr>
          <w:noProof/>
        </w:rPr>
        <w:pict w14:anchorId="7BDFB1FD">
          <v:rect id="_x0000_i1025" style="width:441.9pt;height:.05pt" o:hralign="center" o:hrstd="t" o:hr="t" fillcolor="#a0a0a0" stroked="f"/>
        </w:pict>
      </w:r>
    </w:p>
    <w:p w14:paraId="19E27B0D" w14:textId="1A875953" w:rsidR="00993F4B" w:rsidRPr="00186675" w:rsidRDefault="00993F4B" w:rsidP="008D6ED5">
      <w:pPr>
        <w:autoSpaceDE w:val="0"/>
        <w:autoSpaceDN w:val="0"/>
        <w:adjustRightInd w:val="0"/>
        <w:spacing w:after="0" w:line="360" w:lineRule="auto"/>
        <w:jc w:val="center"/>
        <w:rPr>
          <w:rFonts w:ascii="Times New Roman" w:hAnsi="Times New Roman" w:cs="Times New Roman"/>
          <w:b/>
          <w:bCs/>
          <w:sz w:val="32"/>
          <w:szCs w:val="32"/>
        </w:rPr>
      </w:pPr>
      <w:r w:rsidRPr="00186675">
        <w:rPr>
          <w:rFonts w:ascii="Times New Roman" w:hAnsi="Times New Roman" w:cs="Times New Roman"/>
          <w:b/>
          <w:bCs/>
          <w:sz w:val="32"/>
          <w:szCs w:val="32"/>
        </w:rPr>
        <w:t>Introducción</w:t>
      </w:r>
    </w:p>
    <w:p w14:paraId="187269C6" w14:textId="670A19D1" w:rsidR="00957FE9" w:rsidRPr="00186675" w:rsidRDefault="00957FE9" w:rsidP="00464D27">
      <w:pPr>
        <w:autoSpaceDE w:val="0"/>
        <w:autoSpaceDN w:val="0"/>
        <w:adjustRightInd w:val="0"/>
        <w:spacing w:after="0" w:line="360" w:lineRule="auto"/>
        <w:ind w:firstLine="709"/>
        <w:jc w:val="both"/>
        <w:rPr>
          <w:rFonts w:ascii="Times New Roman" w:hAnsi="Times New Roman" w:cs="Times New Roman"/>
          <w:sz w:val="24"/>
          <w:szCs w:val="24"/>
        </w:rPr>
      </w:pPr>
      <w:r w:rsidRPr="00186675">
        <w:rPr>
          <w:rFonts w:ascii="Times New Roman" w:hAnsi="Times New Roman" w:cs="Times New Roman"/>
          <w:sz w:val="24"/>
          <w:szCs w:val="24"/>
        </w:rPr>
        <w:t>En este momento de la historia en la educación se han conjuntado características muy especiales, una de ellas es la inmersión en la sociedad de la información</w:t>
      </w:r>
      <w:r w:rsidR="0024237A" w:rsidRPr="00186675">
        <w:rPr>
          <w:rFonts w:ascii="Times New Roman" w:hAnsi="Times New Roman" w:cs="Times New Roman"/>
          <w:sz w:val="24"/>
          <w:szCs w:val="24"/>
        </w:rPr>
        <w:t>,</w:t>
      </w:r>
      <w:r w:rsidRPr="00186675">
        <w:rPr>
          <w:rFonts w:ascii="Times New Roman" w:hAnsi="Times New Roman" w:cs="Times New Roman"/>
          <w:sz w:val="24"/>
          <w:szCs w:val="24"/>
        </w:rPr>
        <w:t xml:space="preserve"> que permite una educación globalizada, además se ha impulsado el uso de los sistemas de gestión del aprendizaje o</w:t>
      </w:r>
      <w:r w:rsidR="0024237A" w:rsidRPr="00186675">
        <w:rPr>
          <w:rFonts w:ascii="Times New Roman" w:hAnsi="Times New Roman" w:cs="Times New Roman"/>
          <w:sz w:val="24"/>
          <w:szCs w:val="24"/>
        </w:rPr>
        <w:t>,</w:t>
      </w:r>
      <w:r w:rsidRPr="00186675">
        <w:rPr>
          <w:rFonts w:ascii="Times New Roman" w:hAnsi="Times New Roman" w:cs="Times New Roman"/>
          <w:sz w:val="24"/>
          <w:szCs w:val="24"/>
        </w:rPr>
        <w:t xml:space="preserve"> por sus siglas en inglés</w:t>
      </w:r>
      <w:r w:rsidR="0024237A" w:rsidRPr="00186675">
        <w:rPr>
          <w:rFonts w:ascii="Times New Roman" w:hAnsi="Times New Roman" w:cs="Times New Roman"/>
          <w:sz w:val="24"/>
          <w:szCs w:val="24"/>
        </w:rPr>
        <w:t>,</w:t>
      </w:r>
      <w:r w:rsidRPr="00186675">
        <w:rPr>
          <w:rFonts w:ascii="Times New Roman" w:hAnsi="Times New Roman" w:cs="Times New Roman"/>
          <w:sz w:val="24"/>
          <w:szCs w:val="24"/>
        </w:rPr>
        <w:t xml:space="preserve"> LMS </w:t>
      </w:r>
      <w:r w:rsidR="002960FB" w:rsidRPr="00186675">
        <w:rPr>
          <w:rFonts w:ascii="Times New Roman" w:hAnsi="Times New Roman" w:cs="Times New Roman"/>
          <w:sz w:val="24"/>
          <w:szCs w:val="24"/>
        </w:rPr>
        <w:t>(</w:t>
      </w:r>
      <w:proofErr w:type="spellStart"/>
      <w:r w:rsidR="002960FB" w:rsidRPr="00186675">
        <w:rPr>
          <w:rFonts w:ascii="Times New Roman" w:hAnsi="Times New Roman" w:cs="Times New Roman"/>
          <w:sz w:val="24"/>
          <w:szCs w:val="24"/>
        </w:rPr>
        <w:t>Leiton</w:t>
      </w:r>
      <w:proofErr w:type="spellEnd"/>
      <w:r w:rsidR="002960FB" w:rsidRPr="00186675">
        <w:rPr>
          <w:rFonts w:ascii="Times New Roman" w:hAnsi="Times New Roman" w:cs="Times New Roman"/>
          <w:sz w:val="24"/>
          <w:szCs w:val="24"/>
        </w:rPr>
        <w:t xml:space="preserve">-Quintero, Mesa-Bejarano </w:t>
      </w:r>
      <w:r w:rsidR="00D565C7" w:rsidRPr="00186675">
        <w:rPr>
          <w:rFonts w:ascii="Times New Roman" w:hAnsi="Times New Roman" w:cs="Times New Roman"/>
          <w:sz w:val="24"/>
          <w:szCs w:val="24"/>
        </w:rPr>
        <w:t>y</w:t>
      </w:r>
      <w:r w:rsidR="002960FB" w:rsidRPr="00186675">
        <w:rPr>
          <w:rFonts w:ascii="Times New Roman" w:hAnsi="Times New Roman" w:cs="Times New Roman"/>
          <w:sz w:val="24"/>
          <w:szCs w:val="24"/>
        </w:rPr>
        <w:t xml:space="preserve"> </w:t>
      </w:r>
      <w:proofErr w:type="spellStart"/>
      <w:r w:rsidR="002960FB" w:rsidRPr="00186675">
        <w:rPr>
          <w:rFonts w:ascii="Times New Roman" w:hAnsi="Times New Roman" w:cs="Times New Roman"/>
          <w:sz w:val="24"/>
          <w:szCs w:val="24"/>
        </w:rPr>
        <w:t>Ortíz</w:t>
      </w:r>
      <w:proofErr w:type="spellEnd"/>
      <w:r w:rsidR="002960FB" w:rsidRPr="00186675">
        <w:rPr>
          <w:rFonts w:ascii="Times New Roman" w:hAnsi="Times New Roman" w:cs="Times New Roman"/>
          <w:sz w:val="24"/>
          <w:szCs w:val="24"/>
        </w:rPr>
        <w:t>-Carabali, 2022)</w:t>
      </w:r>
      <w:r w:rsidRPr="00186675">
        <w:rPr>
          <w:rFonts w:ascii="Times New Roman" w:hAnsi="Times New Roman" w:cs="Times New Roman"/>
          <w:sz w:val="24"/>
          <w:szCs w:val="24"/>
        </w:rPr>
        <w:t xml:space="preserve">. Otro aspecto importante fue la instauración forzada de la educación virtual </w:t>
      </w:r>
      <w:r w:rsidR="00B51476" w:rsidRPr="00186675">
        <w:rPr>
          <w:rFonts w:ascii="Times New Roman" w:hAnsi="Times New Roman" w:cs="Times New Roman"/>
          <w:sz w:val="24"/>
          <w:szCs w:val="24"/>
        </w:rPr>
        <w:t>durante</w:t>
      </w:r>
      <w:r w:rsidRPr="00186675">
        <w:rPr>
          <w:rFonts w:ascii="Times New Roman" w:hAnsi="Times New Roman" w:cs="Times New Roman"/>
          <w:sz w:val="24"/>
          <w:szCs w:val="24"/>
        </w:rPr>
        <w:t xml:space="preserve"> la pandemia </w:t>
      </w:r>
      <w:r w:rsidR="00B51476" w:rsidRPr="00186675">
        <w:rPr>
          <w:rFonts w:ascii="Times New Roman" w:hAnsi="Times New Roman" w:cs="Times New Roman"/>
          <w:sz w:val="24"/>
          <w:szCs w:val="24"/>
        </w:rPr>
        <w:t>por</w:t>
      </w:r>
      <w:r w:rsidRPr="00186675">
        <w:rPr>
          <w:rFonts w:ascii="Times New Roman" w:hAnsi="Times New Roman" w:cs="Times New Roman"/>
          <w:sz w:val="24"/>
          <w:szCs w:val="24"/>
        </w:rPr>
        <w:t xml:space="preserve"> COVID</w:t>
      </w:r>
      <w:r w:rsidR="00B51476" w:rsidRPr="00186675">
        <w:rPr>
          <w:rFonts w:ascii="Times New Roman" w:hAnsi="Times New Roman" w:cs="Times New Roman"/>
          <w:sz w:val="24"/>
          <w:szCs w:val="24"/>
        </w:rPr>
        <w:t>-19</w:t>
      </w:r>
      <w:r w:rsidR="0024237A"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24237A" w:rsidRPr="00186675">
        <w:rPr>
          <w:rFonts w:ascii="Times New Roman" w:hAnsi="Times New Roman" w:cs="Times New Roman"/>
          <w:sz w:val="24"/>
          <w:szCs w:val="24"/>
        </w:rPr>
        <w:t>E</w:t>
      </w:r>
      <w:r w:rsidRPr="00186675">
        <w:rPr>
          <w:rFonts w:ascii="Times New Roman" w:hAnsi="Times New Roman" w:cs="Times New Roman"/>
          <w:sz w:val="24"/>
          <w:szCs w:val="24"/>
        </w:rPr>
        <w:t>ste hecho coloc</w:t>
      </w:r>
      <w:r w:rsidR="00B51476" w:rsidRPr="00186675">
        <w:rPr>
          <w:rFonts w:ascii="Times New Roman" w:hAnsi="Times New Roman" w:cs="Times New Roman"/>
          <w:sz w:val="24"/>
          <w:szCs w:val="24"/>
        </w:rPr>
        <w:t>ó</w:t>
      </w:r>
      <w:r w:rsidRPr="00186675">
        <w:rPr>
          <w:rFonts w:ascii="Times New Roman" w:hAnsi="Times New Roman" w:cs="Times New Roman"/>
          <w:sz w:val="24"/>
          <w:szCs w:val="24"/>
        </w:rPr>
        <w:t xml:space="preserve"> a la educación en línea como una posibilidad real</w:t>
      </w:r>
      <w:r w:rsidR="00F17604" w:rsidRPr="00186675">
        <w:rPr>
          <w:rFonts w:ascii="Times New Roman" w:hAnsi="Times New Roman" w:cs="Times New Roman"/>
          <w:sz w:val="24"/>
          <w:szCs w:val="24"/>
        </w:rPr>
        <w:t xml:space="preserve"> en el ámbito educativo público</w:t>
      </w:r>
      <w:r w:rsidR="00B51476" w:rsidRPr="00186675">
        <w:rPr>
          <w:rFonts w:ascii="Times New Roman" w:hAnsi="Times New Roman" w:cs="Times New Roman"/>
          <w:sz w:val="24"/>
          <w:szCs w:val="24"/>
        </w:rPr>
        <w:t>, ya que</w:t>
      </w:r>
      <w:r w:rsidRPr="00186675">
        <w:rPr>
          <w:rFonts w:ascii="Times New Roman" w:hAnsi="Times New Roman" w:cs="Times New Roman"/>
          <w:sz w:val="24"/>
          <w:szCs w:val="24"/>
        </w:rPr>
        <w:t xml:space="preserve"> antes de este suceso se veía como una posibilidad parcial o en algunos casos su inserción gradual fue muy lenta</w:t>
      </w:r>
      <w:r w:rsidR="00AC4861" w:rsidRPr="00186675">
        <w:rPr>
          <w:rFonts w:ascii="Times New Roman" w:hAnsi="Times New Roman" w:cs="Times New Roman"/>
          <w:sz w:val="24"/>
          <w:szCs w:val="24"/>
        </w:rPr>
        <w:t xml:space="preserve"> (De la Cruz-Flores, 2020)</w:t>
      </w:r>
      <w:r w:rsidRPr="00186675">
        <w:rPr>
          <w:rFonts w:ascii="Times New Roman" w:hAnsi="Times New Roman" w:cs="Times New Roman"/>
          <w:sz w:val="24"/>
          <w:szCs w:val="24"/>
        </w:rPr>
        <w:t xml:space="preserve">. Por lo tanto, es necesario investigar y definir metodologías que permitan asegurar una educación en línea de calidad. </w:t>
      </w:r>
    </w:p>
    <w:p w14:paraId="267612D7" w14:textId="6F3ECA06" w:rsidR="004572C1" w:rsidRPr="00186675" w:rsidRDefault="004572C1" w:rsidP="004572C1">
      <w:pPr>
        <w:autoSpaceDE w:val="0"/>
        <w:autoSpaceDN w:val="0"/>
        <w:adjustRightInd w:val="0"/>
        <w:spacing w:after="0" w:line="360" w:lineRule="auto"/>
        <w:ind w:firstLine="708"/>
        <w:jc w:val="both"/>
        <w:rPr>
          <w:rFonts w:ascii="Times New Roman" w:hAnsi="Times New Roman" w:cs="Times New Roman"/>
          <w:sz w:val="24"/>
          <w:szCs w:val="24"/>
        </w:rPr>
      </w:pPr>
      <w:bookmarkStart w:id="2" w:name="_Hlk181047772"/>
      <w:r w:rsidRPr="00186675">
        <w:rPr>
          <w:rFonts w:ascii="Times New Roman" w:hAnsi="Times New Roman" w:cs="Times New Roman"/>
          <w:sz w:val="24"/>
          <w:szCs w:val="24"/>
        </w:rPr>
        <w:lastRenderedPageBreak/>
        <w:t>En el ciclo escolar 2019- 2020, de acuerdo con lo presentado por el Instituto Nacional de Estadística (INEGI, 2020)</w:t>
      </w:r>
      <w:r w:rsidR="002F3C1A"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2F3C1A" w:rsidRPr="00186675">
        <w:rPr>
          <w:rFonts w:ascii="Times New Roman" w:hAnsi="Times New Roman" w:cs="Times New Roman"/>
          <w:sz w:val="24"/>
          <w:szCs w:val="24"/>
        </w:rPr>
        <w:t>d</w:t>
      </w:r>
      <w:r w:rsidRPr="00186675">
        <w:rPr>
          <w:rFonts w:ascii="Times New Roman" w:hAnsi="Times New Roman" w:cs="Times New Roman"/>
          <w:sz w:val="24"/>
          <w:szCs w:val="24"/>
        </w:rPr>
        <w:t xml:space="preserve">e los 54.3 millones de personas de 3 a 29 años, 62.0% (33.6 millones) estuvo inscrita en el ciclo escolar 2019-2020. De </w:t>
      </w:r>
      <w:r w:rsidR="0024237A" w:rsidRPr="00186675">
        <w:rPr>
          <w:rFonts w:ascii="Times New Roman" w:hAnsi="Times New Roman" w:cs="Times New Roman"/>
          <w:sz w:val="24"/>
          <w:szCs w:val="24"/>
        </w:rPr>
        <w:t>las anteriores</w:t>
      </w:r>
      <w:r w:rsidRPr="00186675">
        <w:rPr>
          <w:rFonts w:ascii="Times New Roman" w:hAnsi="Times New Roman" w:cs="Times New Roman"/>
          <w:sz w:val="24"/>
          <w:szCs w:val="24"/>
        </w:rPr>
        <w:t>, se estima que 2.2% (738.4 mil personas) no concluyeron el ciclo escolar 2019-2020 y más de la mitad (58.9%)</w:t>
      </w:r>
      <w:r w:rsidR="0024237A" w:rsidRPr="00186675">
        <w:rPr>
          <w:rFonts w:ascii="Times New Roman" w:hAnsi="Times New Roman" w:cs="Times New Roman"/>
          <w:sz w:val="24"/>
          <w:szCs w:val="24"/>
        </w:rPr>
        <w:t xml:space="preserve"> lo hizo</w:t>
      </w:r>
      <w:r w:rsidRPr="00186675">
        <w:rPr>
          <w:rFonts w:ascii="Times New Roman" w:hAnsi="Times New Roman" w:cs="Times New Roman"/>
          <w:sz w:val="24"/>
          <w:szCs w:val="24"/>
        </w:rPr>
        <w:t xml:space="preserve"> por un motivo relacionado a la COVID-19. Además, un dato relevante que arrojó el mismo INEGI, con relación a los motivos asociados a la pandemia por COVID-19, y por lo cual, muchos estudiantes no se inscribieron en el ciclo escolar 2020-2021, fue que 26.6% consideró </w:t>
      </w:r>
      <w:r w:rsidR="00A47291" w:rsidRPr="00186675">
        <w:rPr>
          <w:rFonts w:ascii="Times New Roman" w:hAnsi="Times New Roman" w:cs="Times New Roman"/>
          <w:sz w:val="24"/>
          <w:szCs w:val="24"/>
        </w:rPr>
        <w:t xml:space="preserve">a </w:t>
      </w:r>
      <w:r w:rsidRPr="00186675">
        <w:rPr>
          <w:rFonts w:ascii="Times New Roman" w:hAnsi="Times New Roman" w:cs="Times New Roman"/>
          <w:sz w:val="24"/>
          <w:szCs w:val="24"/>
        </w:rPr>
        <w:t xml:space="preserve">las clases a distancia </w:t>
      </w:r>
      <w:r w:rsidR="00A47291" w:rsidRPr="00186675">
        <w:rPr>
          <w:rFonts w:ascii="Times New Roman" w:hAnsi="Times New Roman" w:cs="Times New Roman"/>
          <w:sz w:val="24"/>
          <w:szCs w:val="24"/>
        </w:rPr>
        <w:t>como</w:t>
      </w:r>
      <w:r w:rsidR="00EF7F7E" w:rsidRPr="00186675">
        <w:rPr>
          <w:rFonts w:ascii="Times New Roman" w:hAnsi="Times New Roman" w:cs="Times New Roman"/>
          <w:sz w:val="24"/>
          <w:szCs w:val="24"/>
        </w:rPr>
        <w:t xml:space="preserve"> </w:t>
      </w:r>
      <w:r w:rsidRPr="00186675">
        <w:rPr>
          <w:rFonts w:ascii="Times New Roman" w:hAnsi="Times New Roman" w:cs="Times New Roman"/>
          <w:sz w:val="24"/>
          <w:szCs w:val="24"/>
        </w:rPr>
        <w:t xml:space="preserve">poco funcionales para el aprendizaje; 25.3% </w:t>
      </w:r>
      <w:r w:rsidR="00A47291" w:rsidRPr="00186675">
        <w:rPr>
          <w:rFonts w:ascii="Times New Roman" w:hAnsi="Times New Roman" w:cs="Times New Roman"/>
          <w:sz w:val="24"/>
          <w:szCs w:val="24"/>
        </w:rPr>
        <w:t xml:space="preserve">indicó </w:t>
      </w:r>
      <w:r w:rsidRPr="00186675">
        <w:rPr>
          <w:rFonts w:ascii="Times New Roman" w:hAnsi="Times New Roman" w:cs="Times New Roman"/>
          <w:sz w:val="24"/>
          <w:szCs w:val="24"/>
        </w:rPr>
        <w:t xml:space="preserve">que alguno de sus padres o tutores se </w:t>
      </w:r>
      <w:r w:rsidR="00A47291" w:rsidRPr="00186675">
        <w:rPr>
          <w:rFonts w:ascii="Times New Roman" w:hAnsi="Times New Roman" w:cs="Times New Roman"/>
          <w:sz w:val="24"/>
          <w:szCs w:val="24"/>
        </w:rPr>
        <w:t xml:space="preserve">habían quedado </w:t>
      </w:r>
      <w:r w:rsidRPr="00186675">
        <w:rPr>
          <w:rFonts w:ascii="Times New Roman" w:hAnsi="Times New Roman" w:cs="Times New Roman"/>
          <w:sz w:val="24"/>
          <w:szCs w:val="24"/>
        </w:rPr>
        <w:t>sin trabajo</w:t>
      </w:r>
      <w:r w:rsidR="00A47291" w:rsidRPr="00186675">
        <w:rPr>
          <w:rFonts w:ascii="Times New Roman" w:hAnsi="Times New Roman" w:cs="Times New Roman"/>
          <w:sz w:val="24"/>
          <w:szCs w:val="24"/>
        </w:rPr>
        <w:t>,</w:t>
      </w:r>
      <w:r w:rsidRPr="00186675">
        <w:rPr>
          <w:rFonts w:ascii="Times New Roman" w:hAnsi="Times New Roman" w:cs="Times New Roman"/>
          <w:sz w:val="24"/>
          <w:szCs w:val="24"/>
        </w:rPr>
        <w:t xml:space="preserve"> y 21.9% </w:t>
      </w:r>
      <w:r w:rsidR="00EF7F7E" w:rsidRPr="00186675">
        <w:rPr>
          <w:rFonts w:ascii="Times New Roman" w:hAnsi="Times New Roman" w:cs="Times New Roman"/>
          <w:sz w:val="24"/>
          <w:szCs w:val="24"/>
        </w:rPr>
        <w:t>no contaba con</w:t>
      </w:r>
      <w:r w:rsidRPr="00186675">
        <w:rPr>
          <w:rFonts w:ascii="Times New Roman" w:hAnsi="Times New Roman" w:cs="Times New Roman"/>
          <w:sz w:val="24"/>
          <w:szCs w:val="24"/>
        </w:rPr>
        <w:t xml:space="preserve"> computadora, </w:t>
      </w:r>
      <w:r w:rsidR="00EF7F7E" w:rsidRPr="00186675">
        <w:rPr>
          <w:rFonts w:ascii="Times New Roman" w:hAnsi="Times New Roman" w:cs="Times New Roman"/>
          <w:sz w:val="24"/>
          <w:szCs w:val="24"/>
        </w:rPr>
        <w:t xml:space="preserve">algún otro </w:t>
      </w:r>
      <w:r w:rsidRPr="00186675">
        <w:rPr>
          <w:rFonts w:ascii="Times New Roman" w:hAnsi="Times New Roman" w:cs="Times New Roman"/>
          <w:sz w:val="24"/>
          <w:szCs w:val="24"/>
        </w:rPr>
        <w:t>dispositivo</w:t>
      </w:r>
      <w:r w:rsidR="00EF7F7E" w:rsidRPr="00186675">
        <w:rPr>
          <w:rFonts w:ascii="Times New Roman" w:hAnsi="Times New Roman" w:cs="Times New Roman"/>
          <w:sz w:val="24"/>
          <w:szCs w:val="24"/>
        </w:rPr>
        <w:t xml:space="preserve"> </w:t>
      </w:r>
      <w:r w:rsidRPr="00186675">
        <w:rPr>
          <w:rFonts w:ascii="Times New Roman" w:hAnsi="Times New Roman" w:cs="Times New Roman"/>
          <w:sz w:val="24"/>
          <w:szCs w:val="24"/>
        </w:rPr>
        <w:t xml:space="preserve">o </w:t>
      </w:r>
      <w:r w:rsidR="00EF7F7E" w:rsidRPr="00186675">
        <w:rPr>
          <w:rFonts w:ascii="Times New Roman" w:hAnsi="Times New Roman" w:cs="Times New Roman"/>
          <w:sz w:val="24"/>
          <w:szCs w:val="24"/>
        </w:rPr>
        <w:t xml:space="preserve">no tenía </w:t>
      </w:r>
      <w:r w:rsidRPr="00186675">
        <w:rPr>
          <w:rFonts w:ascii="Times New Roman" w:hAnsi="Times New Roman" w:cs="Times New Roman"/>
          <w:sz w:val="24"/>
          <w:szCs w:val="24"/>
        </w:rPr>
        <w:t xml:space="preserve">conexión de internet (INEGI, 2020). </w:t>
      </w:r>
    </w:p>
    <w:bookmarkEnd w:id="2"/>
    <w:p w14:paraId="3A084B29" w14:textId="21F5F7C7" w:rsidR="00463037" w:rsidRPr="00186675" w:rsidRDefault="00957FE9" w:rsidP="00957FE9">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Esta investigación implementó la metodología instruccional que promueve la motivación del estudiante, la adquisición del conocimiento, aplicación práctica del mismo y la extensión de la aplicación del conocimiento, basada en el modelo conocido como “4MAT </w:t>
      </w:r>
      <w:proofErr w:type="spellStart"/>
      <w:r w:rsidRPr="00186675">
        <w:rPr>
          <w:rFonts w:ascii="Times New Roman" w:hAnsi="Times New Roman" w:cs="Times New Roman"/>
          <w:sz w:val="24"/>
          <w:szCs w:val="24"/>
        </w:rPr>
        <w:t>Learning</w:t>
      </w:r>
      <w:proofErr w:type="spellEnd"/>
      <w:r w:rsidRPr="00186675">
        <w:rPr>
          <w:rFonts w:ascii="Times New Roman" w:hAnsi="Times New Roman" w:cs="Times New Roman"/>
          <w:sz w:val="24"/>
          <w:szCs w:val="24"/>
        </w:rPr>
        <w:t xml:space="preserve">”, que es el acrónimo de sus palabras en inglés </w:t>
      </w:r>
      <w:proofErr w:type="spellStart"/>
      <w:r w:rsidRPr="00186675">
        <w:rPr>
          <w:rFonts w:ascii="Times New Roman" w:hAnsi="Times New Roman" w:cs="Times New Roman"/>
          <w:i/>
          <w:iCs/>
          <w:sz w:val="24"/>
          <w:szCs w:val="24"/>
        </w:rPr>
        <w:t>Motivation</w:t>
      </w:r>
      <w:proofErr w:type="spellEnd"/>
      <w:r w:rsidRPr="00186675">
        <w:rPr>
          <w:rFonts w:ascii="Times New Roman" w:hAnsi="Times New Roman" w:cs="Times New Roman"/>
          <w:i/>
          <w:iCs/>
          <w:sz w:val="24"/>
          <w:szCs w:val="24"/>
        </w:rPr>
        <w:t xml:space="preserve">, </w:t>
      </w:r>
      <w:proofErr w:type="spellStart"/>
      <w:r w:rsidRPr="00186675">
        <w:rPr>
          <w:rFonts w:ascii="Times New Roman" w:hAnsi="Times New Roman" w:cs="Times New Roman"/>
          <w:i/>
          <w:iCs/>
          <w:sz w:val="24"/>
          <w:szCs w:val="24"/>
        </w:rPr>
        <w:t>Acquisition</w:t>
      </w:r>
      <w:proofErr w:type="spellEnd"/>
      <w:r w:rsidRPr="00186675">
        <w:rPr>
          <w:rFonts w:ascii="Times New Roman" w:hAnsi="Times New Roman" w:cs="Times New Roman"/>
          <w:i/>
          <w:iCs/>
          <w:sz w:val="24"/>
          <w:szCs w:val="24"/>
        </w:rPr>
        <w:t xml:space="preserve">, </w:t>
      </w:r>
      <w:proofErr w:type="spellStart"/>
      <w:r w:rsidRPr="00186675">
        <w:rPr>
          <w:rFonts w:ascii="Times New Roman" w:hAnsi="Times New Roman" w:cs="Times New Roman"/>
          <w:i/>
          <w:iCs/>
          <w:sz w:val="24"/>
          <w:szCs w:val="24"/>
        </w:rPr>
        <w:t>Transformation</w:t>
      </w:r>
      <w:proofErr w:type="spellEnd"/>
      <w:r w:rsidRPr="00186675">
        <w:rPr>
          <w:rFonts w:ascii="Times New Roman" w:hAnsi="Times New Roman" w:cs="Times New Roman"/>
          <w:i/>
          <w:iCs/>
          <w:sz w:val="24"/>
          <w:szCs w:val="24"/>
        </w:rPr>
        <w:t xml:space="preserve">, </w:t>
      </w:r>
      <w:proofErr w:type="spellStart"/>
      <w:r w:rsidRPr="00186675">
        <w:rPr>
          <w:rFonts w:ascii="Times New Roman" w:hAnsi="Times New Roman" w:cs="Times New Roman"/>
          <w:i/>
          <w:iCs/>
          <w:sz w:val="24"/>
          <w:szCs w:val="24"/>
        </w:rPr>
        <w:t>Extension</w:t>
      </w:r>
      <w:proofErr w:type="spellEnd"/>
      <w:r w:rsidRPr="00186675">
        <w:rPr>
          <w:rFonts w:ascii="Times New Roman" w:hAnsi="Times New Roman" w:cs="Times New Roman"/>
          <w:sz w:val="24"/>
          <w:szCs w:val="24"/>
        </w:rPr>
        <w:t xml:space="preserve"> </w:t>
      </w:r>
      <w:r w:rsidR="00AC4861" w:rsidRPr="00186675">
        <w:rPr>
          <w:rFonts w:ascii="Times New Roman" w:hAnsi="Times New Roman" w:cs="Times New Roman"/>
          <w:sz w:val="24"/>
          <w:szCs w:val="24"/>
        </w:rPr>
        <w:t>(</w:t>
      </w:r>
      <w:proofErr w:type="spellStart"/>
      <w:r w:rsidR="00EF7F7E" w:rsidRPr="00186675">
        <w:rPr>
          <w:rFonts w:ascii="Times New Roman" w:hAnsi="Times New Roman" w:cs="Times New Roman"/>
          <w:sz w:val="24"/>
          <w:szCs w:val="24"/>
        </w:rPr>
        <w:t>Thitiporn</w:t>
      </w:r>
      <w:proofErr w:type="spellEnd"/>
      <w:r w:rsidR="00EF7F7E" w:rsidRPr="00186675">
        <w:rPr>
          <w:rFonts w:ascii="Times New Roman" w:hAnsi="Times New Roman" w:cs="Times New Roman"/>
          <w:sz w:val="24"/>
          <w:szCs w:val="24"/>
        </w:rPr>
        <w:t xml:space="preserve">, </w:t>
      </w:r>
      <w:proofErr w:type="spellStart"/>
      <w:r w:rsidR="00EF7F7E" w:rsidRPr="00186675">
        <w:rPr>
          <w:rFonts w:ascii="Times New Roman" w:hAnsi="Times New Roman" w:cs="Times New Roman"/>
          <w:sz w:val="24"/>
          <w:szCs w:val="24"/>
        </w:rPr>
        <w:t>Punsrigate</w:t>
      </w:r>
      <w:proofErr w:type="spellEnd"/>
      <w:r w:rsidR="00AC4861" w:rsidRPr="00186675">
        <w:rPr>
          <w:rFonts w:ascii="Times New Roman" w:hAnsi="Times New Roman" w:cs="Times New Roman"/>
          <w:sz w:val="24"/>
          <w:szCs w:val="24"/>
        </w:rPr>
        <w:t xml:space="preserve">, </w:t>
      </w:r>
      <w:r w:rsidR="00EF7F7E" w:rsidRPr="00186675">
        <w:rPr>
          <w:rFonts w:ascii="Times New Roman" w:hAnsi="Times New Roman" w:cs="Times New Roman"/>
          <w:sz w:val="24"/>
          <w:szCs w:val="24"/>
        </w:rPr>
        <w:t>y</w:t>
      </w:r>
      <w:r w:rsidR="00AC4861" w:rsidRPr="00186675">
        <w:rPr>
          <w:rFonts w:ascii="Times New Roman" w:hAnsi="Times New Roman" w:cs="Times New Roman"/>
          <w:sz w:val="24"/>
          <w:szCs w:val="24"/>
        </w:rPr>
        <w:t xml:space="preserve"> </w:t>
      </w:r>
      <w:proofErr w:type="spellStart"/>
      <w:r w:rsidR="00AC4861" w:rsidRPr="00186675">
        <w:rPr>
          <w:rFonts w:ascii="Times New Roman" w:hAnsi="Times New Roman" w:cs="Times New Roman"/>
          <w:sz w:val="24"/>
          <w:szCs w:val="24"/>
        </w:rPr>
        <w:t>Srikoon</w:t>
      </w:r>
      <w:proofErr w:type="spellEnd"/>
      <w:r w:rsidR="00AC4861" w:rsidRPr="00186675">
        <w:rPr>
          <w:rFonts w:ascii="Times New Roman" w:hAnsi="Times New Roman" w:cs="Times New Roman"/>
          <w:sz w:val="24"/>
          <w:szCs w:val="24"/>
        </w:rPr>
        <w:t>, 2023)</w:t>
      </w:r>
      <w:r w:rsidR="00EF7F7E" w:rsidRPr="00186675">
        <w:rPr>
          <w:rFonts w:ascii="Times New Roman" w:hAnsi="Times New Roman" w:cs="Times New Roman"/>
          <w:sz w:val="24"/>
          <w:szCs w:val="24"/>
        </w:rPr>
        <w:t>, c</w:t>
      </w:r>
      <w:r w:rsidRPr="00186675">
        <w:rPr>
          <w:rFonts w:ascii="Times New Roman" w:hAnsi="Times New Roman" w:cs="Times New Roman"/>
          <w:sz w:val="24"/>
          <w:szCs w:val="24"/>
        </w:rPr>
        <w:t>on el objetivo de evaluar la efectividad de impartir educación en línea usando 4MAT</w:t>
      </w:r>
      <w:r w:rsidR="00AF57D4" w:rsidRPr="00186675">
        <w:rPr>
          <w:rFonts w:ascii="Times New Roman" w:hAnsi="Times New Roman" w:cs="Times New Roman"/>
          <w:sz w:val="24"/>
          <w:szCs w:val="24"/>
        </w:rPr>
        <w:t>,</w:t>
      </w:r>
      <w:r w:rsidRPr="00186675">
        <w:rPr>
          <w:rFonts w:ascii="Times New Roman" w:hAnsi="Times New Roman" w:cs="Times New Roman"/>
          <w:sz w:val="24"/>
          <w:szCs w:val="24"/>
        </w:rPr>
        <w:t xml:space="preserve"> en contraste con </w:t>
      </w:r>
      <w:r w:rsidR="00F17604" w:rsidRPr="00186675">
        <w:rPr>
          <w:rFonts w:ascii="Times New Roman" w:hAnsi="Times New Roman" w:cs="Times New Roman"/>
          <w:sz w:val="24"/>
          <w:szCs w:val="24"/>
        </w:rPr>
        <w:t xml:space="preserve">su aplicación en </w:t>
      </w:r>
      <w:r w:rsidRPr="00186675">
        <w:rPr>
          <w:rFonts w:ascii="Times New Roman" w:hAnsi="Times New Roman" w:cs="Times New Roman"/>
          <w:sz w:val="24"/>
          <w:szCs w:val="24"/>
        </w:rPr>
        <w:t xml:space="preserve">las clases </w:t>
      </w:r>
      <w:r w:rsidR="00AF57D4" w:rsidRPr="00186675">
        <w:rPr>
          <w:rFonts w:ascii="Times New Roman" w:hAnsi="Times New Roman" w:cs="Times New Roman"/>
          <w:sz w:val="24"/>
          <w:szCs w:val="24"/>
        </w:rPr>
        <w:t xml:space="preserve">presenciales </w:t>
      </w:r>
      <w:r w:rsidRPr="00186675">
        <w:rPr>
          <w:rFonts w:ascii="Times New Roman" w:hAnsi="Times New Roman" w:cs="Times New Roman"/>
          <w:sz w:val="24"/>
          <w:szCs w:val="24"/>
        </w:rPr>
        <w:t xml:space="preserve">tradicionales a nivel ingeniería en el área de programación. En </w:t>
      </w:r>
      <w:r w:rsidR="00396C67" w:rsidRPr="00186675">
        <w:rPr>
          <w:rFonts w:ascii="Times New Roman" w:hAnsi="Times New Roman" w:cs="Times New Roman"/>
          <w:sz w:val="24"/>
          <w:szCs w:val="24"/>
        </w:rPr>
        <w:t>la Unidad Profesional Interdisciplinaria en Ingeniería y Tecnologías Avanzadas del Instituto Politécnico Nacional (</w:t>
      </w:r>
      <w:r w:rsidRPr="00186675">
        <w:rPr>
          <w:rFonts w:ascii="Times New Roman" w:hAnsi="Times New Roman" w:cs="Times New Roman"/>
          <w:sz w:val="24"/>
          <w:szCs w:val="24"/>
        </w:rPr>
        <w:t>UPIITA</w:t>
      </w:r>
      <w:r w:rsidR="00396C67" w:rsidRPr="00186675">
        <w:rPr>
          <w:rFonts w:ascii="Times New Roman" w:hAnsi="Times New Roman" w:cs="Times New Roman"/>
          <w:sz w:val="24"/>
          <w:szCs w:val="24"/>
        </w:rPr>
        <w:t>-</w:t>
      </w:r>
      <w:r w:rsidRPr="00186675">
        <w:rPr>
          <w:rFonts w:ascii="Times New Roman" w:hAnsi="Times New Roman" w:cs="Times New Roman"/>
          <w:sz w:val="24"/>
          <w:szCs w:val="24"/>
        </w:rPr>
        <w:t>IPN</w:t>
      </w:r>
      <w:r w:rsidR="00396C67" w:rsidRPr="00186675">
        <w:rPr>
          <w:rFonts w:ascii="Times New Roman" w:hAnsi="Times New Roman" w:cs="Times New Roman"/>
          <w:sz w:val="24"/>
          <w:szCs w:val="24"/>
        </w:rPr>
        <w:t>)</w:t>
      </w:r>
      <w:r w:rsidR="00A47291" w:rsidRPr="00186675">
        <w:rPr>
          <w:rFonts w:ascii="Times New Roman" w:hAnsi="Times New Roman" w:cs="Times New Roman"/>
          <w:sz w:val="24"/>
          <w:szCs w:val="24"/>
        </w:rPr>
        <w:t>,</w:t>
      </w:r>
      <w:r w:rsidRPr="00186675">
        <w:rPr>
          <w:rFonts w:ascii="Times New Roman" w:hAnsi="Times New Roman" w:cs="Times New Roman"/>
          <w:sz w:val="24"/>
          <w:szCs w:val="24"/>
        </w:rPr>
        <w:t xml:space="preserve"> se imparten carreras interdisciplinarias en el área de ingeniería, pero no se tienen programas de educación en línea asociados a las carreras impartidas, por lo que es necesario que se indague sobre la efectividad de una educación </w:t>
      </w:r>
      <w:r w:rsidR="00AF57D4" w:rsidRPr="00186675">
        <w:rPr>
          <w:rFonts w:ascii="Times New Roman" w:hAnsi="Times New Roman" w:cs="Times New Roman"/>
          <w:sz w:val="24"/>
          <w:szCs w:val="24"/>
        </w:rPr>
        <w:t>en línea</w:t>
      </w:r>
      <w:r w:rsidRPr="00186675">
        <w:rPr>
          <w:rFonts w:ascii="Times New Roman" w:hAnsi="Times New Roman" w:cs="Times New Roman"/>
          <w:sz w:val="24"/>
          <w:szCs w:val="24"/>
        </w:rPr>
        <w:t xml:space="preserve"> aplicada en ese ámbito del conocimiento.</w:t>
      </w:r>
    </w:p>
    <w:p w14:paraId="35620391" w14:textId="0A183EA4" w:rsidR="00957FE9" w:rsidRPr="00186675" w:rsidRDefault="00957FE9" w:rsidP="00957FE9">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 Para la implementación de la metodología se eligió un grupo de la carrera de Ingeniería Automotriz en la asignatura Programación de Sistemas Inmersos. Esta asignatura se imparte en el séptimo semestre</w:t>
      </w:r>
      <w:r w:rsidR="00A47291"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F17604" w:rsidRPr="00186675">
        <w:rPr>
          <w:rFonts w:ascii="Times New Roman" w:hAnsi="Times New Roman" w:cs="Times New Roman"/>
          <w:sz w:val="24"/>
          <w:szCs w:val="24"/>
        </w:rPr>
        <w:t xml:space="preserve">que se encuentra en el último tercio de su formación académica.  </w:t>
      </w:r>
      <w:r w:rsidR="000D6435" w:rsidRPr="00186675">
        <w:rPr>
          <w:rFonts w:ascii="Times New Roman" w:hAnsi="Times New Roman" w:cs="Times New Roman"/>
          <w:sz w:val="24"/>
          <w:szCs w:val="24"/>
        </w:rPr>
        <w:t>El propósito de esta asignatura consiste en que el estudiante pueda realizar el análisis, sí como el diseño y la implementación de sistemas en tiempo real y que permitan la interacción con ambientes físicos (ISISA-IPN, 2024)</w:t>
      </w:r>
      <w:r w:rsidRPr="00186675">
        <w:rPr>
          <w:rFonts w:ascii="Times New Roman" w:hAnsi="Times New Roman" w:cs="Times New Roman"/>
          <w:sz w:val="24"/>
          <w:szCs w:val="24"/>
        </w:rPr>
        <w:t>“Evaluar las metodologías formales y los estándares de programación, para el análisis, diseño e implementación de sistemas en tiempo real que interactúen con entornos físicos”</w:t>
      </w:r>
      <w:r w:rsidR="00396C67" w:rsidRPr="00186675">
        <w:rPr>
          <w:rFonts w:ascii="Times New Roman" w:hAnsi="Times New Roman" w:cs="Times New Roman"/>
          <w:sz w:val="24"/>
          <w:szCs w:val="24"/>
        </w:rPr>
        <w:t xml:space="preserve"> (ISISA</w:t>
      </w:r>
      <w:r w:rsidR="00D565C7" w:rsidRPr="00186675">
        <w:rPr>
          <w:rFonts w:ascii="Times New Roman" w:hAnsi="Times New Roman" w:cs="Times New Roman"/>
          <w:sz w:val="24"/>
          <w:szCs w:val="24"/>
        </w:rPr>
        <w:t>-IPN</w:t>
      </w:r>
      <w:r w:rsidR="00396C67" w:rsidRPr="00186675">
        <w:rPr>
          <w:rFonts w:ascii="Times New Roman" w:hAnsi="Times New Roman" w:cs="Times New Roman"/>
          <w:sz w:val="24"/>
          <w:szCs w:val="24"/>
        </w:rPr>
        <w:t>, 2024)</w:t>
      </w:r>
      <w:r w:rsidR="00A47291"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A47291" w:rsidRPr="00186675">
        <w:rPr>
          <w:rFonts w:ascii="Times New Roman" w:hAnsi="Times New Roman" w:cs="Times New Roman"/>
          <w:sz w:val="24"/>
          <w:szCs w:val="24"/>
        </w:rPr>
        <w:t>c</w:t>
      </w:r>
      <w:r w:rsidRPr="00186675">
        <w:rPr>
          <w:rFonts w:ascii="Times New Roman" w:hAnsi="Times New Roman" w:cs="Times New Roman"/>
          <w:sz w:val="24"/>
          <w:szCs w:val="24"/>
        </w:rPr>
        <w:t>onsiderando que los sistemas computacionales inmersos son aquellos que se diseñan para microcontroladores y que permiten controlar desde un motor de un automóvil hasta sistemas más complejos</w:t>
      </w:r>
      <w:r w:rsidR="00463037" w:rsidRPr="00186675">
        <w:rPr>
          <w:rFonts w:ascii="Times New Roman" w:hAnsi="Times New Roman" w:cs="Times New Roman"/>
          <w:sz w:val="24"/>
          <w:szCs w:val="24"/>
        </w:rPr>
        <w:t>, como</w:t>
      </w:r>
      <w:r w:rsidRPr="00186675">
        <w:rPr>
          <w:rFonts w:ascii="Times New Roman" w:hAnsi="Times New Roman" w:cs="Times New Roman"/>
          <w:sz w:val="24"/>
          <w:szCs w:val="24"/>
        </w:rPr>
        <w:t xml:space="preserve"> el control de </w:t>
      </w:r>
      <w:r w:rsidR="00CD23F4" w:rsidRPr="00186675">
        <w:rPr>
          <w:rFonts w:ascii="Times New Roman" w:hAnsi="Times New Roman" w:cs="Times New Roman"/>
          <w:sz w:val="24"/>
          <w:szCs w:val="24"/>
        </w:rPr>
        <w:t xml:space="preserve">estabilidad, o el </w:t>
      </w:r>
      <w:r w:rsidRPr="00186675">
        <w:rPr>
          <w:rFonts w:ascii="Times New Roman" w:hAnsi="Times New Roman" w:cs="Times New Roman"/>
          <w:sz w:val="24"/>
          <w:szCs w:val="24"/>
        </w:rPr>
        <w:t>tráfico automotriz, aéreo, ferroviario</w:t>
      </w:r>
      <w:r w:rsidR="00463037" w:rsidRPr="00186675">
        <w:rPr>
          <w:rFonts w:ascii="Times New Roman" w:hAnsi="Times New Roman" w:cs="Times New Roman"/>
          <w:sz w:val="24"/>
          <w:szCs w:val="24"/>
        </w:rPr>
        <w:t>;</w:t>
      </w:r>
      <w:r w:rsidRPr="00186675">
        <w:rPr>
          <w:rFonts w:ascii="Times New Roman" w:hAnsi="Times New Roman" w:cs="Times New Roman"/>
          <w:sz w:val="24"/>
          <w:szCs w:val="24"/>
        </w:rPr>
        <w:t xml:space="preserve"> entonces se requiere de </w:t>
      </w:r>
      <w:r w:rsidRPr="00186675">
        <w:rPr>
          <w:rFonts w:ascii="Times New Roman" w:hAnsi="Times New Roman" w:cs="Times New Roman"/>
          <w:sz w:val="24"/>
          <w:szCs w:val="24"/>
        </w:rPr>
        <w:lastRenderedPageBreak/>
        <w:t xml:space="preserve">una comprensión y aplicación del conocimiento adquirido en la solución a problemas en ingeniería </w:t>
      </w:r>
      <w:r w:rsidR="003248B5" w:rsidRPr="00186675">
        <w:rPr>
          <w:rFonts w:ascii="Times New Roman" w:hAnsi="Times New Roman" w:cs="Times New Roman"/>
          <w:sz w:val="24"/>
          <w:szCs w:val="24"/>
        </w:rPr>
        <w:t>(</w:t>
      </w:r>
      <w:proofErr w:type="spellStart"/>
      <w:r w:rsidR="003248B5" w:rsidRPr="00186675">
        <w:rPr>
          <w:rFonts w:ascii="Times New Roman" w:hAnsi="Times New Roman" w:cs="Times New Roman"/>
          <w:sz w:val="24"/>
          <w:szCs w:val="24"/>
        </w:rPr>
        <w:t>Stankovic</w:t>
      </w:r>
      <w:proofErr w:type="spellEnd"/>
      <w:r w:rsidR="003248B5" w:rsidRPr="00186675">
        <w:rPr>
          <w:rFonts w:ascii="Times New Roman" w:hAnsi="Times New Roman" w:cs="Times New Roman"/>
          <w:sz w:val="24"/>
          <w:szCs w:val="24"/>
        </w:rPr>
        <w:t>, 1996)</w:t>
      </w:r>
      <w:r w:rsidRPr="00186675">
        <w:rPr>
          <w:rFonts w:ascii="Times New Roman" w:hAnsi="Times New Roman" w:cs="Times New Roman"/>
          <w:sz w:val="24"/>
          <w:szCs w:val="24"/>
        </w:rPr>
        <w:t xml:space="preserve">.  La </w:t>
      </w:r>
      <w:r w:rsidR="00613D53" w:rsidRPr="00186675">
        <w:rPr>
          <w:rFonts w:ascii="Times New Roman" w:hAnsi="Times New Roman" w:cs="Times New Roman"/>
          <w:sz w:val="24"/>
          <w:szCs w:val="24"/>
        </w:rPr>
        <w:t>asignatura</w:t>
      </w:r>
      <w:r w:rsidRPr="00186675">
        <w:rPr>
          <w:rFonts w:ascii="Times New Roman" w:hAnsi="Times New Roman" w:cs="Times New Roman"/>
          <w:sz w:val="24"/>
          <w:szCs w:val="24"/>
        </w:rPr>
        <w:t xml:space="preserve"> se impartió en línea </w:t>
      </w:r>
      <w:r w:rsidR="002F3C1A" w:rsidRPr="00186675">
        <w:rPr>
          <w:rFonts w:ascii="Times New Roman" w:hAnsi="Times New Roman" w:cs="Times New Roman"/>
          <w:sz w:val="24"/>
          <w:szCs w:val="24"/>
        </w:rPr>
        <w:t xml:space="preserve">a un grupo de </w:t>
      </w:r>
      <w:r w:rsidRPr="00186675">
        <w:rPr>
          <w:rFonts w:ascii="Times New Roman" w:hAnsi="Times New Roman" w:cs="Times New Roman"/>
          <w:sz w:val="24"/>
          <w:szCs w:val="24"/>
        </w:rPr>
        <w:t>21 estudiantes</w:t>
      </w:r>
      <w:r w:rsidR="002F3C1A" w:rsidRPr="00186675">
        <w:rPr>
          <w:rFonts w:ascii="Times New Roman" w:hAnsi="Times New Roman" w:cs="Times New Roman"/>
          <w:sz w:val="24"/>
          <w:szCs w:val="24"/>
        </w:rPr>
        <w:t xml:space="preserve"> y se</w:t>
      </w:r>
      <w:r w:rsidR="00463037" w:rsidRPr="00186675">
        <w:rPr>
          <w:rFonts w:ascii="Times New Roman" w:hAnsi="Times New Roman" w:cs="Times New Roman"/>
          <w:sz w:val="24"/>
          <w:szCs w:val="24"/>
        </w:rPr>
        <w:t xml:space="preserve"> </w:t>
      </w:r>
      <w:r w:rsidRPr="00186675">
        <w:rPr>
          <w:rFonts w:ascii="Times New Roman" w:hAnsi="Times New Roman" w:cs="Times New Roman"/>
          <w:sz w:val="24"/>
          <w:szCs w:val="24"/>
        </w:rPr>
        <w:t xml:space="preserve">dio seguimiento utilizando </w:t>
      </w:r>
      <w:r w:rsidRPr="00186675">
        <w:rPr>
          <w:rFonts w:ascii="Times New Roman" w:hAnsi="Times New Roman" w:cs="Times New Roman"/>
          <w:i/>
          <w:iCs/>
          <w:sz w:val="24"/>
          <w:szCs w:val="24"/>
        </w:rPr>
        <w:t>software</w:t>
      </w:r>
      <w:r w:rsidRPr="00186675">
        <w:rPr>
          <w:rFonts w:ascii="Times New Roman" w:hAnsi="Times New Roman" w:cs="Times New Roman"/>
          <w:sz w:val="24"/>
          <w:szCs w:val="24"/>
        </w:rPr>
        <w:t xml:space="preserve"> que permite </w:t>
      </w:r>
      <w:r w:rsidR="00463037" w:rsidRPr="00186675">
        <w:rPr>
          <w:rFonts w:ascii="Times New Roman" w:hAnsi="Times New Roman" w:cs="Times New Roman"/>
          <w:sz w:val="24"/>
          <w:szCs w:val="24"/>
        </w:rPr>
        <w:t xml:space="preserve">la </w:t>
      </w:r>
      <w:r w:rsidRPr="00186675">
        <w:rPr>
          <w:rFonts w:ascii="Times New Roman" w:hAnsi="Times New Roman" w:cs="Times New Roman"/>
          <w:sz w:val="24"/>
          <w:szCs w:val="24"/>
        </w:rPr>
        <w:t>comunicación asíncrona</w:t>
      </w:r>
      <w:r w:rsidR="00463037" w:rsidRPr="00186675">
        <w:rPr>
          <w:rFonts w:ascii="Times New Roman" w:hAnsi="Times New Roman" w:cs="Times New Roman"/>
          <w:sz w:val="24"/>
          <w:szCs w:val="24"/>
        </w:rPr>
        <w:t xml:space="preserve">, como la </w:t>
      </w:r>
      <w:r w:rsidRPr="00186675">
        <w:rPr>
          <w:rFonts w:ascii="Times New Roman" w:hAnsi="Times New Roman" w:cs="Times New Roman"/>
          <w:sz w:val="24"/>
          <w:szCs w:val="24"/>
        </w:rPr>
        <w:t>síncrona</w:t>
      </w:r>
      <w:r w:rsidR="00463037" w:rsidRPr="00186675">
        <w:rPr>
          <w:rFonts w:ascii="Times New Roman" w:hAnsi="Times New Roman" w:cs="Times New Roman"/>
          <w:sz w:val="24"/>
          <w:szCs w:val="24"/>
        </w:rPr>
        <w:t>,</w:t>
      </w:r>
      <w:r w:rsidRPr="00186675">
        <w:rPr>
          <w:rFonts w:ascii="Times New Roman" w:hAnsi="Times New Roman" w:cs="Times New Roman"/>
          <w:sz w:val="24"/>
          <w:szCs w:val="24"/>
        </w:rPr>
        <w:t xml:space="preserve"> para la asignación y seguimiento de actividades propuestas por el docente</w:t>
      </w:r>
      <w:r w:rsidR="003248B5" w:rsidRPr="00186675">
        <w:rPr>
          <w:rFonts w:ascii="Times New Roman" w:hAnsi="Times New Roman" w:cs="Times New Roman"/>
          <w:sz w:val="24"/>
          <w:szCs w:val="24"/>
        </w:rPr>
        <w:t xml:space="preserve"> (Guijarro, Rodríguez </w:t>
      </w:r>
      <w:r w:rsidR="00D565C7" w:rsidRPr="00186675">
        <w:rPr>
          <w:rFonts w:ascii="Times New Roman" w:hAnsi="Times New Roman" w:cs="Times New Roman"/>
          <w:sz w:val="24"/>
          <w:szCs w:val="24"/>
        </w:rPr>
        <w:t>y</w:t>
      </w:r>
      <w:r w:rsidR="003248B5" w:rsidRPr="00186675">
        <w:rPr>
          <w:rFonts w:ascii="Times New Roman" w:hAnsi="Times New Roman" w:cs="Times New Roman"/>
          <w:sz w:val="24"/>
          <w:szCs w:val="24"/>
        </w:rPr>
        <w:t xml:space="preserve"> Castro, 2021</w:t>
      </w:r>
      <w:r w:rsidR="00A47291" w:rsidRPr="00186675">
        <w:rPr>
          <w:rFonts w:ascii="Times New Roman" w:hAnsi="Times New Roman" w:cs="Times New Roman"/>
          <w:sz w:val="24"/>
          <w:szCs w:val="24"/>
        </w:rPr>
        <w:t>;</w:t>
      </w:r>
      <w:r w:rsidR="003248B5" w:rsidRPr="00186675">
        <w:rPr>
          <w:rFonts w:ascii="Times New Roman" w:hAnsi="Times New Roman" w:cs="Times New Roman"/>
          <w:sz w:val="24"/>
          <w:szCs w:val="24"/>
        </w:rPr>
        <w:t xml:space="preserve"> Ortiz, Tarango </w:t>
      </w:r>
      <w:r w:rsidR="00D565C7" w:rsidRPr="00186675">
        <w:rPr>
          <w:rFonts w:ascii="Times New Roman" w:hAnsi="Times New Roman" w:cs="Times New Roman"/>
          <w:sz w:val="24"/>
          <w:szCs w:val="24"/>
        </w:rPr>
        <w:t>y</w:t>
      </w:r>
      <w:r w:rsidR="003248B5" w:rsidRPr="00186675">
        <w:rPr>
          <w:rFonts w:ascii="Times New Roman" w:hAnsi="Times New Roman" w:cs="Times New Roman"/>
          <w:sz w:val="24"/>
          <w:szCs w:val="24"/>
        </w:rPr>
        <w:t xml:space="preserve"> Romo, 2019)</w:t>
      </w:r>
      <w:r w:rsidRPr="00186675">
        <w:rPr>
          <w:rFonts w:ascii="Times New Roman" w:hAnsi="Times New Roman" w:cs="Times New Roman"/>
          <w:sz w:val="24"/>
          <w:szCs w:val="24"/>
        </w:rPr>
        <w:t xml:space="preserve">. </w:t>
      </w:r>
      <w:r w:rsidR="002F3C1A" w:rsidRPr="00186675">
        <w:rPr>
          <w:rFonts w:ascii="Times New Roman" w:hAnsi="Times New Roman" w:cs="Times New Roman"/>
          <w:sz w:val="24"/>
          <w:szCs w:val="24"/>
        </w:rPr>
        <w:t>También s</w:t>
      </w:r>
      <w:r w:rsidR="00472A5F" w:rsidRPr="00186675">
        <w:rPr>
          <w:rFonts w:ascii="Times New Roman" w:hAnsi="Times New Roman" w:cs="Times New Roman"/>
          <w:sz w:val="24"/>
          <w:szCs w:val="24"/>
        </w:rPr>
        <w:t xml:space="preserve">e impartió la </w:t>
      </w:r>
      <w:r w:rsidRPr="00186675">
        <w:rPr>
          <w:rFonts w:ascii="Times New Roman" w:hAnsi="Times New Roman" w:cs="Times New Roman"/>
          <w:sz w:val="24"/>
          <w:szCs w:val="24"/>
        </w:rPr>
        <w:t xml:space="preserve">misma asignatura </w:t>
      </w:r>
      <w:r w:rsidR="00472A5F" w:rsidRPr="00186675">
        <w:rPr>
          <w:rFonts w:ascii="Times New Roman" w:hAnsi="Times New Roman" w:cs="Times New Roman"/>
          <w:sz w:val="24"/>
          <w:szCs w:val="24"/>
        </w:rPr>
        <w:t xml:space="preserve">al grupo de control, pero </w:t>
      </w:r>
      <w:r w:rsidRPr="00186675">
        <w:rPr>
          <w:rFonts w:ascii="Times New Roman" w:hAnsi="Times New Roman" w:cs="Times New Roman"/>
          <w:sz w:val="24"/>
          <w:szCs w:val="24"/>
        </w:rPr>
        <w:t>en forma presencial</w:t>
      </w:r>
      <w:r w:rsidR="00A47291" w:rsidRPr="00186675">
        <w:rPr>
          <w:rFonts w:ascii="Times New Roman" w:hAnsi="Times New Roman" w:cs="Times New Roman"/>
          <w:sz w:val="24"/>
          <w:szCs w:val="24"/>
        </w:rPr>
        <w:t>,</w:t>
      </w:r>
      <w:r w:rsidR="00472A5F" w:rsidRPr="00186675">
        <w:rPr>
          <w:rFonts w:ascii="Times New Roman" w:hAnsi="Times New Roman" w:cs="Times New Roman"/>
          <w:sz w:val="24"/>
          <w:szCs w:val="24"/>
        </w:rPr>
        <w:t xml:space="preserve"> y se empleó la </w:t>
      </w:r>
      <w:r w:rsidR="00D40039" w:rsidRPr="00186675">
        <w:rPr>
          <w:rFonts w:ascii="Times New Roman" w:hAnsi="Times New Roman" w:cs="Times New Roman"/>
          <w:sz w:val="24"/>
          <w:szCs w:val="24"/>
        </w:rPr>
        <w:t>misma metodología</w:t>
      </w:r>
      <w:r w:rsidR="00A47291" w:rsidRPr="00186675">
        <w:rPr>
          <w:rFonts w:ascii="Times New Roman" w:hAnsi="Times New Roman" w:cs="Times New Roman"/>
          <w:sz w:val="24"/>
          <w:szCs w:val="24"/>
        </w:rPr>
        <w:t>;</w:t>
      </w:r>
      <w:r w:rsidR="00613D53" w:rsidRPr="00186675">
        <w:rPr>
          <w:rFonts w:ascii="Times New Roman" w:hAnsi="Times New Roman" w:cs="Times New Roman"/>
          <w:sz w:val="24"/>
          <w:szCs w:val="24"/>
        </w:rPr>
        <w:t xml:space="preserve"> la diferencia radicó </w:t>
      </w:r>
      <w:r w:rsidR="00472A5F" w:rsidRPr="00186675">
        <w:rPr>
          <w:rFonts w:ascii="Times New Roman" w:hAnsi="Times New Roman" w:cs="Times New Roman"/>
          <w:sz w:val="24"/>
          <w:szCs w:val="24"/>
        </w:rPr>
        <w:t xml:space="preserve">en que </w:t>
      </w:r>
      <w:r w:rsidR="00613D53" w:rsidRPr="00186675">
        <w:rPr>
          <w:rFonts w:ascii="Times New Roman" w:hAnsi="Times New Roman" w:cs="Times New Roman"/>
          <w:sz w:val="24"/>
          <w:szCs w:val="24"/>
        </w:rPr>
        <w:t>se utilizaron</w:t>
      </w:r>
      <w:r w:rsidRPr="00186675">
        <w:rPr>
          <w:rFonts w:ascii="Times New Roman" w:hAnsi="Times New Roman" w:cs="Times New Roman"/>
          <w:sz w:val="24"/>
          <w:szCs w:val="24"/>
        </w:rPr>
        <w:t xml:space="preserve"> recursos tradicionales para su impartición dentro de las instalaciones de la universidad.</w:t>
      </w:r>
    </w:p>
    <w:p w14:paraId="4A201B79" w14:textId="77777777" w:rsidR="00A86E3A" w:rsidRPr="00186675" w:rsidRDefault="00A86E3A" w:rsidP="005E158F">
      <w:pPr>
        <w:autoSpaceDE w:val="0"/>
        <w:autoSpaceDN w:val="0"/>
        <w:adjustRightInd w:val="0"/>
        <w:spacing w:after="0" w:line="360" w:lineRule="auto"/>
        <w:ind w:firstLine="567"/>
        <w:jc w:val="both"/>
        <w:rPr>
          <w:rFonts w:ascii="Times New Roman" w:hAnsi="Times New Roman" w:cs="Times New Roman"/>
          <w:sz w:val="24"/>
          <w:szCs w:val="24"/>
        </w:rPr>
      </w:pPr>
    </w:p>
    <w:p w14:paraId="234542EB" w14:textId="6787F081" w:rsidR="00957FE9" w:rsidRPr="00186675" w:rsidRDefault="00957FE9" w:rsidP="008D6ED5">
      <w:pPr>
        <w:autoSpaceDE w:val="0"/>
        <w:autoSpaceDN w:val="0"/>
        <w:adjustRightInd w:val="0"/>
        <w:spacing w:after="0" w:line="360" w:lineRule="auto"/>
        <w:jc w:val="center"/>
        <w:rPr>
          <w:rFonts w:ascii="Times New Roman" w:hAnsi="Times New Roman" w:cs="Times New Roman"/>
          <w:b/>
          <w:bCs/>
          <w:sz w:val="28"/>
          <w:szCs w:val="28"/>
        </w:rPr>
      </w:pPr>
      <w:r w:rsidRPr="00186675">
        <w:rPr>
          <w:rFonts w:ascii="Times New Roman" w:hAnsi="Times New Roman" w:cs="Times New Roman"/>
          <w:b/>
          <w:bCs/>
          <w:sz w:val="28"/>
          <w:szCs w:val="28"/>
        </w:rPr>
        <w:t xml:space="preserve">Con </w:t>
      </w:r>
      <w:r w:rsidR="00464D27" w:rsidRPr="00186675">
        <w:rPr>
          <w:rFonts w:ascii="Times New Roman" w:hAnsi="Times New Roman" w:cs="Times New Roman"/>
          <w:b/>
          <w:bCs/>
          <w:sz w:val="28"/>
          <w:szCs w:val="28"/>
        </w:rPr>
        <w:t>r</w:t>
      </w:r>
      <w:r w:rsidRPr="00186675">
        <w:rPr>
          <w:rFonts w:ascii="Times New Roman" w:hAnsi="Times New Roman" w:cs="Times New Roman"/>
          <w:b/>
          <w:bCs/>
          <w:sz w:val="28"/>
          <w:szCs w:val="28"/>
        </w:rPr>
        <w:t xml:space="preserve">elación </w:t>
      </w:r>
      <w:r w:rsidR="00464D27" w:rsidRPr="00186675">
        <w:rPr>
          <w:rFonts w:ascii="Times New Roman" w:hAnsi="Times New Roman" w:cs="Times New Roman"/>
          <w:b/>
          <w:bCs/>
          <w:sz w:val="28"/>
          <w:szCs w:val="28"/>
        </w:rPr>
        <w:t>a</w:t>
      </w:r>
      <w:r w:rsidRPr="00186675">
        <w:rPr>
          <w:rFonts w:ascii="Times New Roman" w:hAnsi="Times New Roman" w:cs="Times New Roman"/>
          <w:b/>
          <w:bCs/>
          <w:sz w:val="28"/>
          <w:szCs w:val="28"/>
        </w:rPr>
        <w:t xml:space="preserve"> la </w:t>
      </w:r>
      <w:r w:rsidR="00DA3FD6" w:rsidRPr="00186675">
        <w:rPr>
          <w:rFonts w:ascii="Times New Roman" w:hAnsi="Times New Roman" w:cs="Times New Roman"/>
          <w:b/>
          <w:bCs/>
          <w:sz w:val="28"/>
          <w:szCs w:val="28"/>
        </w:rPr>
        <w:t>m</w:t>
      </w:r>
      <w:r w:rsidRPr="00186675">
        <w:rPr>
          <w:rFonts w:ascii="Times New Roman" w:hAnsi="Times New Roman" w:cs="Times New Roman"/>
          <w:b/>
          <w:bCs/>
          <w:sz w:val="28"/>
          <w:szCs w:val="28"/>
        </w:rPr>
        <w:t>etodología 4MAT</w:t>
      </w:r>
    </w:p>
    <w:p w14:paraId="052B38D4" w14:textId="14E328E7" w:rsidR="00867245" w:rsidRPr="00186675" w:rsidRDefault="00957FE9"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La necesidad que se tiene en la educación en línea de prácticas innovadoras y atractivas a los estudiantes para retener su motivación, atención e interés en aprender, hace necesario encontrar sistemas de enseñanza que permitan una comprensión profunda de los temas y que favorezcan el desarrollo de las competencias</w:t>
      </w:r>
      <w:r w:rsidR="00867245" w:rsidRPr="00186675">
        <w:rPr>
          <w:rFonts w:ascii="Times New Roman" w:hAnsi="Times New Roman" w:cs="Times New Roman"/>
          <w:sz w:val="24"/>
          <w:szCs w:val="24"/>
        </w:rPr>
        <w:t>,</w:t>
      </w:r>
      <w:r w:rsidRPr="00186675">
        <w:rPr>
          <w:rFonts w:ascii="Times New Roman" w:hAnsi="Times New Roman" w:cs="Times New Roman"/>
          <w:sz w:val="24"/>
          <w:szCs w:val="24"/>
        </w:rPr>
        <w:t xml:space="preserve"> para trasladar ese conocimiento a la solución de problemas en condiciones reales</w:t>
      </w:r>
      <w:r w:rsidR="00DF0EDC" w:rsidRPr="00186675">
        <w:rPr>
          <w:rFonts w:ascii="Times New Roman" w:hAnsi="Times New Roman" w:cs="Times New Roman"/>
          <w:sz w:val="24"/>
          <w:szCs w:val="24"/>
        </w:rPr>
        <w:t>, c</w:t>
      </w:r>
      <w:r w:rsidRPr="00186675">
        <w:rPr>
          <w:rFonts w:ascii="Times New Roman" w:hAnsi="Times New Roman" w:cs="Times New Roman"/>
          <w:sz w:val="24"/>
          <w:szCs w:val="24"/>
        </w:rPr>
        <w:t>onsiderando factores como su</w:t>
      </w:r>
      <w:r w:rsidR="00867245" w:rsidRPr="00186675">
        <w:rPr>
          <w:rFonts w:ascii="Times New Roman" w:hAnsi="Times New Roman" w:cs="Times New Roman"/>
          <w:sz w:val="24"/>
          <w:szCs w:val="24"/>
        </w:rPr>
        <w:t>s</w:t>
      </w:r>
      <w:r w:rsidRPr="00186675">
        <w:rPr>
          <w:rFonts w:ascii="Times New Roman" w:hAnsi="Times New Roman" w:cs="Times New Roman"/>
          <w:sz w:val="24"/>
          <w:szCs w:val="24"/>
        </w:rPr>
        <w:t xml:space="preserve"> estilo</w:t>
      </w:r>
      <w:r w:rsidR="00867245" w:rsidRPr="00186675">
        <w:rPr>
          <w:rFonts w:ascii="Times New Roman" w:hAnsi="Times New Roman" w:cs="Times New Roman"/>
          <w:sz w:val="24"/>
          <w:szCs w:val="24"/>
        </w:rPr>
        <w:t>s</w:t>
      </w:r>
      <w:r w:rsidRPr="00186675">
        <w:rPr>
          <w:rFonts w:ascii="Times New Roman" w:hAnsi="Times New Roman" w:cs="Times New Roman"/>
          <w:sz w:val="24"/>
          <w:szCs w:val="24"/>
        </w:rPr>
        <w:t xml:space="preserve"> de aprendizaje, habilidades cognitivas, lateralidades y especificidades hemisféricas </w:t>
      </w:r>
      <w:r w:rsidR="00EE5DBF" w:rsidRPr="00186675">
        <w:rPr>
          <w:rFonts w:ascii="Times New Roman" w:hAnsi="Times New Roman" w:cs="Times New Roman"/>
          <w:sz w:val="24"/>
          <w:szCs w:val="24"/>
        </w:rPr>
        <w:t>(Romero, Chávez</w:t>
      </w:r>
      <w:r w:rsidR="00DF0EDC" w:rsidRPr="00186675">
        <w:rPr>
          <w:rFonts w:ascii="Times New Roman" w:hAnsi="Times New Roman" w:cs="Times New Roman"/>
          <w:sz w:val="24"/>
          <w:szCs w:val="24"/>
        </w:rPr>
        <w:t xml:space="preserve"> y</w:t>
      </w:r>
      <w:r w:rsidR="00EE5DBF" w:rsidRPr="00186675">
        <w:rPr>
          <w:rFonts w:ascii="Times New Roman" w:hAnsi="Times New Roman" w:cs="Times New Roman"/>
          <w:sz w:val="24"/>
          <w:szCs w:val="24"/>
        </w:rPr>
        <w:t xml:space="preserve"> </w:t>
      </w:r>
      <w:r w:rsidR="00866C2D" w:rsidRPr="00186675">
        <w:rPr>
          <w:rFonts w:ascii="Times New Roman" w:hAnsi="Times New Roman" w:cs="Times New Roman"/>
          <w:sz w:val="24"/>
          <w:szCs w:val="24"/>
        </w:rPr>
        <w:t>C</w:t>
      </w:r>
      <w:r w:rsidR="00EE5DBF" w:rsidRPr="00186675">
        <w:rPr>
          <w:rFonts w:ascii="Times New Roman" w:hAnsi="Times New Roman" w:cs="Times New Roman"/>
          <w:sz w:val="24"/>
          <w:szCs w:val="24"/>
        </w:rPr>
        <w:t xml:space="preserve">astillejos, 2023). </w:t>
      </w:r>
      <w:bookmarkStart w:id="3" w:name="_Hlk181477828"/>
      <w:r w:rsidRPr="00186675">
        <w:rPr>
          <w:rFonts w:ascii="Times New Roman" w:hAnsi="Times New Roman" w:cs="Times New Roman"/>
          <w:sz w:val="24"/>
          <w:szCs w:val="24"/>
        </w:rPr>
        <w:t>El sistema 4MAT toma en consideración la forma como las personas perciben, procesan, comprenden y comunican la información, y los integra en un ciclo de aprendizaje</w:t>
      </w:r>
      <w:r w:rsidR="001623F2" w:rsidRPr="00186675">
        <w:rPr>
          <w:rFonts w:ascii="Times New Roman" w:hAnsi="Times New Roman" w:cs="Times New Roman"/>
          <w:sz w:val="24"/>
          <w:szCs w:val="24"/>
        </w:rPr>
        <w:t xml:space="preserve"> </w:t>
      </w:r>
      <w:r w:rsidRPr="00186675">
        <w:rPr>
          <w:rFonts w:ascii="Times New Roman" w:hAnsi="Times New Roman" w:cs="Times New Roman"/>
          <w:sz w:val="24"/>
          <w:szCs w:val="24"/>
        </w:rPr>
        <w:t xml:space="preserve">que promueve la comprensión y la comunicación del conocimiento </w:t>
      </w:r>
      <w:r w:rsidR="00866C2D" w:rsidRPr="00186675">
        <w:rPr>
          <w:rFonts w:ascii="Times New Roman" w:hAnsi="Times New Roman" w:cs="Times New Roman"/>
          <w:sz w:val="24"/>
          <w:szCs w:val="24"/>
        </w:rPr>
        <w:t>(</w:t>
      </w:r>
      <w:proofErr w:type="spellStart"/>
      <w:r w:rsidR="00866C2D" w:rsidRPr="00186675">
        <w:rPr>
          <w:rFonts w:ascii="Times New Roman" w:hAnsi="Times New Roman" w:cs="Times New Roman"/>
          <w:sz w:val="24"/>
          <w:szCs w:val="24"/>
        </w:rPr>
        <w:t>Thitiporn</w:t>
      </w:r>
      <w:proofErr w:type="spellEnd"/>
      <w:r w:rsidR="00866C2D" w:rsidRPr="00186675">
        <w:rPr>
          <w:rFonts w:ascii="Times New Roman" w:hAnsi="Times New Roman" w:cs="Times New Roman"/>
          <w:sz w:val="24"/>
          <w:szCs w:val="24"/>
        </w:rPr>
        <w:t xml:space="preserve">, </w:t>
      </w:r>
      <w:proofErr w:type="spellStart"/>
      <w:r w:rsidR="00866C2D" w:rsidRPr="00186675">
        <w:rPr>
          <w:rFonts w:ascii="Times New Roman" w:hAnsi="Times New Roman" w:cs="Times New Roman"/>
          <w:sz w:val="24"/>
          <w:szCs w:val="24"/>
        </w:rPr>
        <w:t>Punsrigate</w:t>
      </w:r>
      <w:proofErr w:type="spellEnd"/>
      <w:r w:rsidR="00866C2D" w:rsidRPr="00186675">
        <w:rPr>
          <w:rFonts w:ascii="Times New Roman" w:hAnsi="Times New Roman" w:cs="Times New Roman"/>
          <w:sz w:val="24"/>
          <w:szCs w:val="24"/>
        </w:rPr>
        <w:t xml:space="preserve"> </w:t>
      </w:r>
      <w:r w:rsidR="00D565C7" w:rsidRPr="00186675">
        <w:rPr>
          <w:rFonts w:ascii="Times New Roman" w:hAnsi="Times New Roman" w:cs="Times New Roman"/>
          <w:sz w:val="24"/>
          <w:szCs w:val="24"/>
        </w:rPr>
        <w:t>y</w:t>
      </w:r>
      <w:r w:rsidR="00DF0EDC" w:rsidRPr="00186675">
        <w:rPr>
          <w:rFonts w:ascii="Times New Roman" w:hAnsi="Times New Roman" w:cs="Times New Roman"/>
          <w:sz w:val="24"/>
          <w:szCs w:val="24"/>
        </w:rPr>
        <w:t xml:space="preserve"> </w:t>
      </w:r>
      <w:proofErr w:type="spellStart"/>
      <w:r w:rsidR="00866C2D" w:rsidRPr="00186675">
        <w:rPr>
          <w:rFonts w:ascii="Times New Roman" w:hAnsi="Times New Roman" w:cs="Times New Roman"/>
          <w:sz w:val="24"/>
          <w:szCs w:val="24"/>
        </w:rPr>
        <w:t>Srikoon</w:t>
      </w:r>
      <w:proofErr w:type="spellEnd"/>
      <w:r w:rsidR="00866C2D" w:rsidRPr="00186675">
        <w:rPr>
          <w:rFonts w:ascii="Times New Roman" w:hAnsi="Times New Roman" w:cs="Times New Roman"/>
          <w:sz w:val="24"/>
          <w:szCs w:val="24"/>
        </w:rPr>
        <w:t xml:space="preserve">, 2023). </w:t>
      </w:r>
      <w:r w:rsidR="00464D27" w:rsidRPr="00186675">
        <w:rPr>
          <w:rFonts w:ascii="Times New Roman" w:hAnsi="Times New Roman" w:cs="Times New Roman"/>
          <w:sz w:val="24"/>
          <w:szCs w:val="24"/>
        </w:rPr>
        <w:t>De acuerdo con</w:t>
      </w:r>
      <w:r w:rsidRPr="00186675">
        <w:rPr>
          <w:rFonts w:ascii="Times New Roman" w:hAnsi="Times New Roman" w:cs="Times New Roman"/>
          <w:sz w:val="24"/>
          <w:szCs w:val="24"/>
        </w:rPr>
        <w:t xml:space="preserve"> Berenice McCarthy</w:t>
      </w:r>
      <w:r w:rsidR="00860207" w:rsidRPr="00186675">
        <w:rPr>
          <w:rFonts w:ascii="Times New Roman" w:hAnsi="Times New Roman" w:cs="Times New Roman"/>
          <w:sz w:val="24"/>
          <w:szCs w:val="24"/>
        </w:rPr>
        <w:t xml:space="preserve"> (1982),</w:t>
      </w:r>
      <w:r w:rsidRPr="00186675">
        <w:rPr>
          <w:rFonts w:ascii="Times New Roman" w:hAnsi="Times New Roman" w:cs="Times New Roman"/>
          <w:sz w:val="24"/>
          <w:szCs w:val="24"/>
        </w:rPr>
        <w:t xml:space="preserve"> el sistema 4MAT está basado en un ciclo de instrucción conformado por cuatro cuadrantes</w:t>
      </w:r>
      <w:bookmarkEnd w:id="3"/>
      <w:r w:rsidR="00867245" w:rsidRPr="00186675">
        <w:rPr>
          <w:rFonts w:ascii="Times New Roman" w:hAnsi="Times New Roman" w:cs="Times New Roman"/>
          <w:sz w:val="24"/>
          <w:szCs w:val="24"/>
        </w:rPr>
        <w:t xml:space="preserve">, mismos que están </w:t>
      </w:r>
      <w:r w:rsidRPr="00186675">
        <w:rPr>
          <w:rFonts w:ascii="Times New Roman" w:hAnsi="Times New Roman" w:cs="Times New Roman"/>
          <w:sz w:val="24"/>
          <w:szCs w:val="24"/>
        </w:rPr>
        <w:t xml:space="preserve">relacionados </w:t>
      </w:r>
      <w:r w:rsidR="001623F2" w:rsidRPr="00186675">
        <w:rPr>
          <w:rFonts w:ascii="Times New Roman" w:hAnsi="Times New Roman" w:cs="Times New Roman"/>
          <w:sz w:val="24"/>
          <w:szCs w:val="24"/>
        </w:rPr>
        <w:t>con</w:t>
      </w:r>
      <w:r w:rsidRPr="00186675">
        <w:rPr>
          <w:rFonts w:ascii="Times New Roman" w:hAnsi="Times New Roman" w:cs="Times New Roman"/>
          <w:sz w:val="24"/>
          <w:szCs w:val="24"/>
        </w:rPr>
        <w:t xml:space="preserve"> los estilos de aprendizaje del modelo Kolb </w:t>
      </w:r>
      <w:r w:rsidR="00867245" w:rsidRPr="00186675">
        <w:rPr>
          <w:rFonts w:ascii="Times New Roman" w:hAnsi="Times New Roman" w:cs="Times New Roman"/>
          <w:sz w:val="24"/>
          <w:szCs w:val="24"/>
        </w:rPr>
        <w:t>de</w:t>
      </w:r>
      <w:r w:rsidRPr="00186675">
        <w:rPr>
          <w:rFonts w:ascii="Times New Roman" w:hAnsi="Times New Roman" w:cs="Times New Roman"/>
          <w:sz w:val="24"/>
          <w:szCs w:val="24"/>
        </w:rPr>
        <w:t xml:space="preserve"> 1984</w:t>
      </w:r>
      <w:r w:rsidR="00074426" w:rsidRPr="00186675">
        <w:rPr>
          <w:rFonts w:ascii="Times New Roman" w:hAnsi="Times New Roman" w:cs="Times New Roman"/>
          <w:sz w:val="24"/>
          <w:szCs w:val="24"/>
        </w:rPr>
        <w:t xml:space="preserve"> (Agudelo, Salinas </w:t>
      </w:r>
      <w:r w:rsidR="00D565C7" w:rsidRPr="00186675">
        <w:rPr>
          <w:rFonts w:ascii="Times New Roman" w:hAnsi="Times New Roman" w:cs="Times New Roman"/>
          <w:sz w:val="24"/>
          <w:szCs w:val="24"/>
        </w:rPr>
        <w:t>y</w:t>
      </w:r>
      <w:r w:rsidR="00074426" w:rsidRPr="00186675">
        <w:rPr>
          <w:rFonts w:ascii="Times New Roman" w:hAnsi="Times New Roman" w:cs="Times New Roman"/>
          <w:sz w:val="24"/>
          <w:szCs w:val="24"/>
        </w:rPr>
        <w:t xml:space="preserve"> Mortera, 2010). </w:t>
      </w:r>
      <w:r w:rsidRPr="00186675">
        <w:rPr>
          <w:rFonts w:ascii="Times New Roman" w:hAnsi="Times New Roman" w:cs="Times New Roman"/>
          <w:sz w:val="24"/>
          <w:szCs w:val="24"/>
        </w:rPr>
        <w:t xml:space="preserve">Los estilos de aprendizaje según Kolb son: </w:t>
      </w:r>
    </w:p>
    <w:p w14:paraId="50FCDEDD" w14:textId="77777777" w:rsidR="00867245" w:rsidRPr="00186675" w:rsidRDefault="00957FE9"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 xml:space="preserve">a) Divergente: el estudiante es imaginativo, visualiza situaciones concretas con diferentes perspectivas, formula ideas, es emocional y le interesan los demás. </w:t>
      </w:r>
    </w:p>
    <w:p w14:paraId="34A65313" w14:textId="77777777" w:rsidR="00867245" w:rsidRPr="00186675" w:rsidRDefault="00957FE9"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 xml:space="preserve">b) Asimilador: conceptualiza de forma activa, observador, tiene grandes habilidades para modelos teóricos, tiene razonamiento inductivo, le interesan menos las personas y más los conceptos abstractos. </w:t>
      </w:r>
    </w:p>
    <w:p w14:paraId="53B1197D" w14:textId="69A4E947" w:rsidR="00867245" w:rsidRPr="00186675" w:rsidRDefault="00957FE9"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c) Co</w:t>
      </w:r>
      <w:r w:rsidR="00DF0EDC" w:rsidRPr="00186675">
        <w:rPr>
          <w:rFonts w:ascii="Times New Roman" w:hAnsi="Times New Roman" w:cs="Times New Roman"/>
          <w:sz w:val="24"/>
          <w:szCs w:val="24"/>
        </w:rPr>
        <w:t>n</w:t>
      </w:r>
      <w:r w:rsidRPr="00186675">
        <w:rPr>
          <w:rFonts w:ascii="Times New Roman" w:hAnsi="Times New Roman" w:cs="Times New Roman"/>
          <w:sz w:val="24"/>
          <w:szCs w:val="24"/>
        </w:rPr>
        <w:t xml:space="preserve">vergente: </w:t>
      </w:r>
      <w:r w:rsidR="00DF0EDC" w:rsidRPr="00186675">
        <w:rPr>
          <w:rFonts w:ascii="Times New Roman" w:hAnsi="Times New Roman" w:cs="Times New Roman"/>
          <w:sz w:val="24"/>
          <w:szCs w:val="24"/>
        </w:rPr>
        <w:t>l</w:t>
      </w:r>
      <w:r w:rsidRPr="00186675">
        <w:rPr>
          <w:rFonts w:ascii="Times New Roman" w:hAnsi="Times New Roman" w:cs="Times New Roman"/>
          <w:sz w:val="24"/>
          <w:szCs w:val="24"/>
        </w:rPr>
        <w:t xml:space="preserve">e gusta llevar a la práctica las ideas, tiene razonamiento hipotético deductivo, poco emotivo, prefiere los objetos a las personas. </w:t>
      </w:r>
    </w:p>
    <w:p w14:paraId="413DB5C9" w14:textId="77777777" w:rsidR="00867245" w:rsidRPr="00186675" w:rsidRDefault="00957FE9"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 xml:space="preserve">d) Acomodador: le gustan las experiencias activas y concretas, llevar a cabo planes, involucrarse en experiencias nuevas, arriesgado e intuitivo, depende de otras personas, se siente cómodo con la gente. </w:t>
      </w:r>
    </w:p>
    <w:p w14:paraId="7F4C22BC" w14:textId="55ADCDA2" w:rsidR="001C5CEF" w:rsidRPr="00186675" w:rsidRDefault="001C5CEF" w:rsidP="001C5CEF">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lastRenderedPageBreak/>
        <w:t xml:space="preserve">El grupo de trabajo adaptó el modelo 4MAT a los estilos de aprendizaje de Kolb como se muestra en la </w:t>
      </w:r>
      <w:r w:rsidR="00DF0EDC" w:rsidRPr="00186675">
        <w:rPr>
          <w:rFonts w:ascii="Times New Roman" w:hAnsi="Times New Roman" w:cs="Times New Roman"/>
          <w:sz w:val="24"/>
          <w:szCs w:val="24"/>
        </w:rPr>
        <w:t>t</w:t>
      </w:r>
      <w:r w:rsidRPr="00186675">
        <w:rPr>
          <w:rFonts w:ascii="Times New Roman" w:hAnsi="Times New Roman" w:cs="Times New Roman"/>
          <w:sz w:val="24"/>
          <w:szCs w:val="24"/>
        </w:rPr>
        <w:t xml:space="preserve">abla 1. En la </w:t>
      </w:r>
      <w:r w:rsidR="00DF0EDC" w:rsidRPr="00186675">
        <w:rPr>
          <w:rFonts w:ascii="Times New Roman" w:hAnsi="Times New Roman" w:cs="Times New Roman"/>
          <w:sz w:val="24"/>
          <w:szCs w:val="24"/>
        </w:rPr>
        <w:t>f</w:t>
      </w:r>
      <w:r w:rsidRPr="00186675">
        <w:rPr>
          <w:rFonts w:ascii="Times New Roman" w:hAnsi="Times New Roman" w:cs="Times New Roman"/>
          <w:sz w:val="24"/>
          <w:szCs w:val="24"/>
        </w:rPr>
        <w:t xml:space="preserve">igura 1, se aprecian los </w:t>
      </w:r>
      <w:r w:rsidR="00DF0EDC" w:rsidRPr="00186675">
        <w:rPr>
          <w:rFonts w:ascii="Times New Roman" w:hAnsi="Times New Roman" w:cs="Times New Roman"/>
          <w:sz w:val="24"/>
          <w:szCs w:val="24"/>
        </w:rPr>
        <w:t>cuatro</w:t>
      </w:r>
      <w:r w:rsidRPr="00186675">
        <w:rPr>
          <w:rFonts w:ascii="Times New Roman" w:hAnsi="Times New Roman" w:cs="Times New Roman"/>
          <w:sz w:val="24"/>
          <w:szCs w:val="24"/>
        </w:rPr>
        <w:t xml:space="preserve"> cuadrantes de la metodología propuesta por McCarthy (</w:t>
      </w:r>
      <w:proofErr w:type="spellStart"/>
      <w:r w:rsidRPr="00186675">
        <w:rPr>
          <w:rFonts w:ascii="Times New Roman" w:hAnsi="Times New Roman" w:cs="Times New Roman"/>
          <w:sz w:val="24"/>
          <w:szCs w:val="24"/>
        </w:rPr>
        <w:t>Alshankyty</w:t>
      </w:r>
      <w:proofErr w:type="spellEnd"/>
      <w:r w:rsidRPr="00186675">
        <w:rPr>
          <w:rFonts w:ascii="Times New Roman" w:hAnsi="Times New Roman" w:cs="Times New Roman"/>
          <w:sz w:val="24"/>
          <w:szCs w:val="24"/>
        </w:rPr>
        <w:t>, 2021) y se puede también observar los dos pasos que incluye cada uno de los cuadrantes.</w:t>
      </w:r>
    </w:p>
    <w:p w14:paraId="113D3F8F" w14:textId="77777777" w:rsidR="001C5CEF" w:rsidRPr="00186675" w:rsidRDefault="001C5CEF" w:rsidP="001C5CEF">
      <w:pPr>
        <w:autoSpaceDE w:val="0"/>
        <w:autoSpaceDN w:val="0"/>
        <w:adjustRightInd w:val="0"/>
        <w:spacing w:after="0" w:line="360" w:lineRule="auto"/>
        <w:ind w:firstLine="567"/>
        <w:jc w:val="both"/>
        <w:rPr>
          <w:rFonts w:ascii="Times New Roman" w:hAnsi="Times New Roman" w:cs="Times New Roman"/>
          <w:sz w:val="24"/>
          <w:szCs w:val="24"/>
        </w:rPr>
      </w:pPr>
    </w:p>
    <w:p w14:paraId="4AB0FD80" w14:textId="77777777" w:rsidR="001C5CEF" w:rsidRPr="00186675" w:rsidRDefault="001C5CEF" w:rsidP="001C5CEF">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b/>
          <w:bCs/>
          <w:sz w:val="24"/>
          <w:szCs w:val="24"/>
        </w:rPr>
        <w:t>Tabla 1.</w:t>
      </w:r>
      <w:r w:rsidRPr="00186675">
        <w:rPr>
          <w:rFonts w:ascii="Times New Roman" w:hAnsi="Times New Roman" w:cs="Times New Roman"/>
          <w:sz w:val="24"/>
          <w:szCs w:val="24"/>
        </w:rPr>
        <w:t xml:space="preserve"> Cuadrantes de la asociación modelo de aprendizaje y el modelo 4MAT.</w:t>
      </w:r>
    </w:p>
    <w:tbl>
      <w:tblPr>
        <w:tblStyle w:val="Tablaconcuadrcula"/>
        <w:tblW w:w="0" w:type="auto"/>
        <w:jc w:val="center"/>
        <w:tblLayout w:type="fixed"/>
        <w:tblLook w:val="04A0" w:firstRow="1" w:lastRow="0" w:firstColumn="1" w:lastColumn="0" w:noHBand="0" w:noVBand="1"/>
      </w:tblPr>
      <w:tblGrid>
        <w:gridCol w:w="1516"/>
        <w:gridCol w:w="1456"/>
        <w:gridCol w:w="1985"/>
        <w:gridCol w:w="1701"/>
      </w:tblGrid>
      <w:tr w:rsidR="00166C8B" w:rsidRPr="00186675" w14:paraId="2B154776" w14:textId="77777777" w:rsidTr="008D6ED5">
        <w:trPr>
          <w:jc w:val="center"/>
        </w:trPr>
        <w:tc>
          <w:tcPr>
            <w:tcW w:w="1516" w:type="dxa"/>
          </w:tcPr>
          <w:p w14:paraId="2F25E326"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 xml:space="preserve">Kolb </w:t>
            </w:r>
          </w:p>
        </w:tc>
        <w:tc>
          <w:tcPr>
            <w:tcW w:w="1456" w:type="dxa"/>
          </w:tcPr>
          <w:p w14:paraId="5B87F35B"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McCarthy</w:t>
            </w:r>
          </w:p>
        </w:tc>
        <w:tc>
          <w:tcPr>
            <w:tcW w:w="1985" w:type="dxa"/>
          </w:tcPr>
          <w:p w14:paraId="098FE000"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Cuadrante</w:t>
            </w:r>
          </w:p>
        </w:tc>
        <w:tc>
          <w:tcPr>
            <w:tcW w:w="1701" w:type="dxa"/>
          </w:tcPr>
          <w:p w14:paraId="6F910FBA"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Preguntas</w:t>
            </w:r>
          </w:p>
        </w:tc>
      </w:tr>
      <w:tr w:rsidR="00166C8B" w:rsidRPr="00186675" w14:paraId="3D28674F" w14:textId="77777777" w:rsidTr="008D6ED5">
        <w:trPr>
          <w:jc w:val="center"/>
        </w:trPr>
        <w:tc>
          <w:tcPr>
            <w:tcW w:w="1516" w:type="dxa"/>
          </w:tcPr>
          <w:p w14:paraId="6A633B21"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Divergente</w:t>
            </w:r>
          </w:p>
        </w:tc>
        <w:tc>
          <w:tcPr>
            <w:tcW w:w="1456" w:type="dxa"/>
          </w:tcPr>
          <w:p w14:paraId="7BE042D7"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Imaginativo</w:t>
            </w:r>
          </w:p>
        </w:tc>
        <w:tc>
          <w:tcPr>
            <w:tcW w:w="1985" w:type="dxa"/>
          </w:tcPr>
          <w:p w14:paraId="65713AD9"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 Comprender</w:t>
            </w:r>
          </w:p>
        </w:tc>
        <w:tc>
          <w:tcPr>
            <w:tcW w:w="1701" w:type="dxa"/>
          </w:tcPr>
          <w:p w14:paraId="43EB83B4"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¿Por qué?</w:t>
            </w:r>
          </w:p>
        </w:tc>
      </w:tr>
      <w:tr w:rsidR="00166C8B" w:rsidRPr="00186675" w14:paraId="514F7046" w14:textId="77777777" w:rsidTr="008D6ED5">
        <w:trPr>
          <w:jc w:val="center"/>
        </w:trPr>
        <w:tc>
          <w:tcPr>
            <w:tcW w:w="1516" w:type="dxa"/>
          </w:tcPr>
          <w:p w14:paraId="52101026"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Asimilador</w:t>
            </w:r>
          </w:p>
        </w:tc>
        <w:tc>
          <w:tcPr>
            <w:tcW w:w="1456" w:type="dxa"/>
          </w:tcPr>
          <w:p w14:paraId="4D486276"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Analítico</w:t>
            </w:r>
          </w:p>
        </w:tc>
        <w:tc>
          <w:tcPr>
            <w:tcW w:w="1985" w:type="dxa"/>
          </w:tcPr>
          <w:p w14:paraId="6CF62ED8"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II. Conceptualizar</w:t>
            </w:r>
          </w:p>
        </w:tc>
        <w:tc>
          <w:tcPr>
            <w:tcW w:w="1701" w:type="dxa"/>
          </w:tcPr>
          <w:p w14:paraId="3B6FF67A"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¿Qué?</w:t>
            </w:r>
          </w:p>
        </w:tc>
      </w:tr>
      <w:tr w:rsidR="00166C8B" w:rsidRPr="00186675" w14:paraId="048B9890" w14:textId="77777777" w:rsidTr="008D6ED5">
        <w:trPr>
          <w:jc w:val="center"/>
        </w:trPr>
        <w:tc>
          <w:tcPr>
            <w:tcW w:w="1516" w:type="dxa"/>
          </w:tcPr>
          <w:p w14:paraId="6F9311FB"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Convergente</w:t>
            </w:r>
          </w:p>
        </w:tc>
        <w:tc>
          <w:tcPr>
            <w:tcW w:w="1456" w:type="dxa"/>
          </w:tcPr>
          <w:p w14:paraId="7825C13E"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Sentido común</w:t>
            </w:r>
          </w:p>
        </w:tc>
        <w:tc>
          <w:tcPr>
            <w:tcW w:w="1985" w:type="dxa"/>
          </w:tcPr>
          <w:p w14:paraId="5B73597D"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III. Aplicar</w:t>
            </w:r>
          </w:p>
        </w:tc>
        <w:tc>
          <w:tcPr>
            <w:tcW w:w="1701" w:type="dxa"/>
          </w:tcPr>
          <w:p w14:paraId="733CF4E3"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¿Cómo?</w:t>
            </w:r>
          </w:p>
        </w:tc>
      </w:tr>
      <w:tr w:rsidR="00DF0EDC" w:rsidRPr="00186675" w14:paraId="40695236" w14:textId="77777777" w:rsidTr="00DF0EDC">
        <w:trPr>
          <w:jc w:val="center"/>
        </w:trPr>
        <w:tc>
          <w:tcPr>
            <w:tcW w:w="1516" w:type="dxa"/>
          </w:tcPr>
          <w:p w14:paraId="7A687598"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Acomodador</w:t>
            </w:r>
          </w:p>
        </w:tc>
        <w:tc>
          <w:tcPr>
            <w:tcW w:w="1456" w:type="dxa"/>
          </w:tcPr>
          <w:p w14:paraId="14744BA5"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Dinámico</w:t>
            </w:r>
          </w:p>
        </w:tc>
        <w:tc>
          <w:tcPr>
            <w:tcW w:w="1985" w:type="dxa"/>
          </w:tcPr>
          <w:p w14:paraId="4C86C37F"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IV. Crear</w:t>
            </w:r>
          </w:p>
        </w:tc>
        <w:tc>
          <w:tcPr>
            <w:tcW w:w="1701" w:type="dxa"/>
          </w:tcPr>
          <w:p w14:paraId="6906AEB5"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 xml:space="preserve">¿Y </w:t>
            </w:r>
            <w:proofErr w:type="gramStart"/>
            <w:r w:rsidRPr="00186675">
              <w:rPr>
                <w:rFonts w:ascii="Times New Roman" w:hAnsi="Times New Roman" w:cs="Times New Roman"/>
                <w:sz w:val="24"/>
                <w:szCs w:val="24"/>
                <w:shd w:val="clear" w:color="auto" w:fill="FFFFFF"/>
                <w:lang w:val="es-MX"/>
              </w:rPr>
              <w:t>si</w:t>
            </w:r>
            <w:proofErr w:type="gramEnd"/>
            <w:r w:rsidRPr="00186675">
              <w:rPr>
                <w:rFonts w:ascii="Times New Roman" w:hAnsi="Times New Roman" w:cs="Times New Roman"/>
                <w:sz w:val="24"/>
                <w:szCs w:val="24"/>
                <w:shd w:val="clear" w:color="auto" w:fill="FFFFFF"/>
                <w:lang w:val="es-MX"/>
              </w:rPr>
              <w:t>?</w:t>
            </w:r>
          </w:p>
        </w:tc>
      </w:tr>
    </w:tbl>
    <w:p w14:paraId="7D5ECB20" w14:textId="1AFE4907" w:rsidR="001C5CEF" w:rsidRPr="00186675" w:rsidRDefault="004618E0"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 xml:space="preserve">Fuente: Adaptada de las fuentes (McCarthy, </w:t>
      </w:r>
      <w:proofErr w:type="gramStart"/>
      <w:r w:rsidRPr="00186675">
        <w:rPr>
          <w:rFonts w:ascii="Times New Roman" w:hAnsi="Times New Roman" w:cs="Times New Roman"/>
          <w:sz w:val="24"/>
          <w:szCs w:val="24"/>
        </w:rPr>
        <w:t>1982 ;</w:t>
      </w:r>
      <w:proofErr w:type="gramEnd"/>
      <w:r w:rsidRPr="00186675">
        <w:rPr>
          <w:rFonts w:ascii="Times New Roman" w:hAnsi="Times New Roman" w:cs="Times New Roman"/>
          <w:sz w:val="24"/>
          <w:szCs w:val="24"/>
        </w:rPr>
        <w:t xml:space="preserve"> Agudelo, Salinas y Mortera, 2010)</w:t>
      </w:r>
    </w:p>
    <w:p w14:paraId="2D85E5AB" w14:textId="77777777" w:rsidR="0044075B" w:rsidRDefault="0044075B" w:rsidP="001C5CEF">
      <w:pPr>
        <w:autoSpaceDE w:val="0"/>
        <w:autoSpaceDN w:val="0"/>
        <w:adjustRightInd w:val="0"/>
        <w:spacing w:after="0" w:line="360" w:lineRule="auto"/>
        <w:ind w:firstLine="567"/>
        <w:jc w:val="center"/>
        <w:rPr>
          <w:rFonts w:ascii="Times New Roman" w:hAnsi="Times New Roman" w:cs="Times New Roman"/>
          <w:b/>
          <w:bCs/>
          <w:sz w:val="24"/>
          <w:szCs w:val="24"/>
        </w:rPr>
      </w:pPr>
    </w:p>
    <w:p w14:paraId="1DBEA197" w14:textId="0C4E28F5" w:rsidR="001C5CEF" w:rsidRPr="00186675" w:rsidRDefault="001C5CEF" w:rsidP="001C5CEF">
      <w:pPr>
        <w:autoSpaceDE w:val="0"/>
        <w:autoSpaceDN w:val="0"/>
        <w:adjustRightInd w:val="0"/>
        <w:spacing w:after="0" w:line="360" w:lineRule="auto"/>
        <w:ind w:firstLine="567"/>
        <w:jc w:val="center"/>
        <w:rPr>
          <w:rFonts w:ascii="Times New Roman" w:hAnsi="Times New Roman" w:cs="Times New Roman"/>
          <w:sz w:val="24"/>
          <w:szCs w:val="24"/>
        </w:rPr>
      </w:pPr>
      <w:r w:rsidRPr="00186675">
        <w:rPr>
          <w:rFonts w:ascii="Times New Roman" w:hAnsi="Times New Roman" w:cs="Times New Roman"/>
          <w:b/>
          <w:bCs/>
          <w:sz w:val="24"/>
          <w:szCs w:val="24"/>
        </w:rPr>
        <w:t>Figura 1.</w:t>
      </w:r>
      <w:r w:rsidRPr="00186675">
        <w:rPr>
          <w:rFonts w:ascii="Times New Roman" w:hAnsi="Times New Roman" w:cs="Times New Roman"/>
          <w:sz w:val="24"/>
          <w:szCs w:val="24"/>
        </w:rPr>
        <w:t xml:space="preserve"> Diagrama metodología 4MAT.</w:t>
      </w:r>
    </w:p>
    <w:p w14:paraId="54BA451D" w14:textId="2D9DCAA5" w:rsidR="001C5CEF" w:rsidRPr="00186675" w:rsidRDefault="006A5359" w:rsidP="001C5CEF">
      <w:pPr>
        <w:autoSpaceDE w:val="0"/>
        <w:autoSpaceDN w:val="0"/>
        <w:adjustRightInd w:val="0"/>
        <w:spacing w:after="0" w:line="360" w:lineRule="auto"/>
        <w:ind w:firstLine="567"/>
        <w:jc w:val="center"/>
        <w:rPr>
          <w:rFonts w:ascii="Times New Roman" w:hAnsi="Times New Roman" w:cs="Times New Roman"/>
          <w:sz w:val="24"/>
          <w:szCs w:val="24"/>
        </w:rPr>
      </w:pPr>
      <w:r w:rsidRPr="00186675">
        <w:rPr>
          <w:noProof/>
          <w:sz w:val="18"/>
          <w:szCs w:val="18"/>
          <w:shd w:val="clear" w:color="auto" w:fill="FFFFFF"/>
        </w:rPr>
        <w:drawing>
          <wp:inline distT="0" distB="0" distL="0" distR="0" wp14:anchorId="49CC1AC3" wp14:editId="2717D42F">
            <wp:extent cx="4800600" cy="3346450"/>
            <wp:effectExtent l="0" t="0" r="0" b="6350"/>
            <wp:docPr id="452416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r="2199"/>
                    <a:stretch/>
                  </pic:blipFill>
                  <pic:spPr bwMode="auto">
                    <a:xfrm>
                      <a:off x="0" y="0"/>
                      <a:ext cx="4800600" cy="3346450"/>
                    </a:xfrm>
                    <a:prstGeom prst="rect">
                      <a:avLst/>
                    </a:prstGeom>
                    <a:noFill/>
                    <a:ln>
                      <a:noFill/>
                    </a:ln>
                    <a:extLst>
                      <a:ext uri="{53640926-AAD7-44D8-BBD7-CCE9431645EC}">
                        <a14:shadowObscured xmlns:a14="http://schemas.microsoft.com/office/drawing/2010/main"/>
                      </a:ext>
                    </a:extLst>
                  </pic:spPr>
                </pic:pic>
              </a:graphicData>
            </a:graphic>
          </wp:inline>
        </w:drawing>
      </w:r>
    </w:p>
    <w:p w14:paraId="28D60EF4" w14:textId="77777777" w:rsidR="001C5CEF" w:rsidRPr="00186675" w:rsidRDefault="001C5CEF" w:rsidP="00957FE9">
      <w:pPr>
        <w:autoSpaceDE w:val="0"/>
        <w:autoSpaceDN w:val="0"/>
        <w:adjustRightInd w:val="0"/>
        <w:spacing w:after="0" w:line="360" w:lineRule="auto"/>
        <w:ind w:firstLine="567"/>
        <w:jc w:val="both"/>
        <w:rPr>
          <w:rFonts w:ascii="Times New Roman" w:hAnsi="Times New Roman" w:cs="Times New Roman"/>
          <w:sz w:val="24"/>
          <w:szCs w:val="24"/>
        </w:rPr>
      </w:pPr>
    </w:p>
    <w:p w14:paraId="2F5FA7E0" w14:textId="77777777" w:rsidR="001C5CEF" w:rsidRPr="00186675" w:rsidRDefault="001C5CEF" w:rsidP="001C5CEF">
      <w:pPr>
        <w:autoSpaceDE w:val="0"/>
        <w:autoSpaceDN w:val="0"/>
        <w:adjustRightInd w:val="0"/>
        <w:spacing w:after="0" w:line="360" w:lineRule="auto"/>
        <w:ind w:firstLine="567"/>
        <w:jc w:val="center"/>
        <w:rPr>
          <w:rFonts w:ascii="Times New Roman" w:hAnsi="Times New Roman" w:cs="Times New Roman"/>
          <w:sz w:val="24"/>
          <w:szCs w:val="24"/>
        </w:rPr>
      </w:pPr>
      <w:r w:rsidRPr="00186675">
        <w:rPr>
          <w:rFonts w:ascii="Times New Roman" w:hAnsi="Times New Roman" w:cs="Times New Roman"/>
          <w:sz w:val="24"/>
          <w:szCs w:val="24"/>
        </w:rPr>
        <w:t>Fuente: adaptada de las fuentes (Conde, 2017, McCarthy, 1982).</w:t>
      </w:r>
    </w:p>
    <w:p w14:paraId="401142AD" w14:textId="77777777" w:rsidR="001C5CEF" w:rsidRPr="00186675" w:rsidRDefault="001C5CEF" w:rsidP="00464D27">
      <w:pPr>
        <w:autoSpaceDE w:val="0"/>
        <w:autoSpaceDN w:val="0"/>
        <w:adjustRightInd w:val="0"/>
        <w:spacing w:after="0" w:line="240" w:lineRule="auto"/>
        <w:ind w:firstLine="567"/>
        <w:jc w:val="both"/>
        <w:rPr>
          <w:rFonts w:ascii="Times New Roman" w:hAnsi="Times New Roman" w:cs="Times New Roman"/>
          <w:sz w:val="24"/>
          <w:szCs w:val="24"/>
        </w:rPr>
      </w:pPr>
    </w:p>
    <w:p w14:paraId="6953CEC3" w14:textId="543487F5" w:rsidR="00957FE9" w:rsidRPr="00186675" w:rsidRDefault="00957FE9" w:rsidP="008D6ED5">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Cuadrante I</w:t>
      </w:r>
      <w:r w:rsidR="00DF0EDC" w:rsidRPr="00186675">
        <w:rPr>
          <w:rFonts w:ascii="Times New Roman" w:hAnsi="Times New Roman" w:cs="Times New Roman"/>
          <w:sz w:val="24"/>
          <w:szCs w:val="24"/>
        </w:rPr>
        <w:t>.</w:t>
      </w:r>
      <w:r w:rsidRPr="00186675">
        <w:rPr>
          <w:rFonts w:ascii="Times New Roman" w:hAnsi="Times New Roman" w:cs="Times New Roman"/>
          <w:sz w:val="24"/>
          <w:szCs w:val="24"/>
        </w:rPr>
        <w:t xml:space="preserve"> Comprender</w:t>
      </w:r>
    </w:p>
    <w:p w14:paraId="4F300F91" w14:textId="75F488F5" w:rsidR="00957FE9" w:rsidRPr="00186675" w:rsidRDefault="00957FE9" w:rsidP="00464D27">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Este cuadrante se divide en</w:t>
      </w:r>
      <w:r w:rsidR="00867245" w:rsidRPr="00186675">
        <w:rPr>
          <w:rFonts w:ascii="Times New Roman" w:hAnsi="Times New Roman" w:cs="Times New Roman"/>
          <w:sz w:val="24"/>
          <w:szCs w:val="24"/>
        </w:rPr>
        <w:t xml:space="preserve"> dos:</w:t>
      </w:r>
      <w:r w:rsidRPr="00186675">
        <w:rPr>
          <w:rFonts w:ascii="Times New Roman" w:hAnsi="Times New Roman" w:cs="Times New Roman"/>
          <w:sz w:val="24"/>
          <w:szCs w:val="24"/>
        </w:rPr>
        <w:t xml:space="preserve"> conectar y examinar</w:t>
      </w:r>
      <w:r w:rsidR="00BD1903" w:rsidRPr="00186675">
        <w:rPr>
          <w:rFonts w:ascii="Times New Roman" w:hAnsi="Times New Roman" w:cs="Times New Roman"/>
          <w:sz w:val="24"/>
          <w:szCs w:val="24"/>
        </w:rPr>
        <w:t>,</w:t>
      </w:r>
      <w:r w:rsidR="00867245" w:rsidRPr="00186675">
        <w:rPr>
          <w:rFonts w:ascii="Times New Roman" w:hAnsi="Times New Roman" w:cs="Times New Roman"/>
          <w:sz w:val="24"/>
          <w:szCs w:val="24"/>
        </w:rPr>
        <w:t xml:space="preserve"> lo que </w:t>
      </w:r>
      <w:r w:rsidRPr="00186675">
        <w:rPr>
          <w:rFonts w:ascii="Times New Roman" w:hAnsi="Times New Roman" w:cs="Times New Roman"/>
          <w:sz w:val="24"/>
          <w:szCs w:val="24"/>
        </w:rPr>
        <w:t>permite responder al porqué del conocimiento</w:t>
      </w:r>
      <w:r w:rsidR="00883A34" w:rsidRPr="00186675">
        <w:rPr>
          <w:rFonts w:ascii="Times New Roman" w:hAnsi="Times New Roman" w:cs="Times New Roman"/>
          <w:sz w:val="24"/>
          <w:szCs w:val="24"/>
        </w:rPr>
        <w:t xml:space="preserve"> (Conde, 2017</w:t>
      </w:r>
      <w:r w:rsidR="00180997" w:rsidRPr="00186675">
        <w:rPr>
          <w:rFonts w:ascii="Times New Roman" w:hAnsi="Times New Roman" w:cs="Times New Roman"/>
          <w:sz w:val="24"/>
          <w:szCs w:val="24"/>
        </w:rPr>
        <w:t>;</w:t>
      </w:r>
      <w:r w:rsidR="004805F4" w:rsidRPr="00186675">
        <w:rPr>
          <w:rFonts w:ascii="Times New Roman" w:hAnsi="Times New Roman" w:cs="Times New Roman"/>
          <w:sz w:val="24"/>
          <w:szCs w:val="24"/>
        </w:rPr>
        <w:t xml:space="preserve"> McCarthy, 1982</w:t>
      </w:r>
      <w:r w:rsidR="00883A34" w:rsidRPr="00186675">
        <w:rPr>
          <w:rFonts w:ascii="Times New Roman" w:hAnsi="Times New Roman" w:cs="Times New Roman"/>
          <w:sz w:val="24"/>
          <w:szCs w:val="24"/>
        </w:rPr>
        <w:t>)</w:t>
      </w:r>
      <w:r w:rsidRPr="00186675">
        <w:rPr>
          <w:rFonts w:ascii="Times New Roman" w:hAnsi="Times New Roman" w:cs="Times New Roman"/>
          <w:sz w:val="24"/>
          <w:szCs w:val="24"/>
        </w:rPr>
        <w:t xml:space="preserve">. Por </w:t>
      </w:r>
      <w:r w:rsidR="00180997" w:rsidRPr="00186675">
        <w:rPr>
          <w:rFonts w:ascii="Times New Roman" w:hAnsi="Times New Roman" w:cs="Times New Roman"/>
          <w:sz w:val="24"/>
          <w:szCs w:val="24"/>
        </w:rPr>
        <w:t>lo anterior</w:t>
      </w:r>
      <w:r w:rsidR="00D40039" w:rsidRPr="00186675">
        <w:rPr>
          <w:rFonts w:ascii="Times New Roman" w:hAnsi="Times New Roman" w:cs="Times New Roman"/>
          <w:sz w:val="24"/>
          <w:szCs w:val="24"/>
        </w:rPr>
        <w:t>,</w:t>
      </w:r>
      <w:r w:rsidRPr="00186675">
        <w:rPr>
          <w:rFonts w:ascii="Times New Roman" w:hAnsi="Times New Roman" w:cs="Times New Roman"/>
          <w:sz w:val="24"/>
          <w:szCs w:val="24"/>
        </w:rPr>
        <w:t xml:space="preserve"> en la primera sesión, se comparten las experiencias personales previas en programación y uso de los </w:t>
      </w:r>
      <w:r w:rsidRPr="00186675">
        <w:rPr>
          <w:rFonts w:ascii="Times New Roman" w:hAnsi="Times New Roman" w:cs="Times New Roman"/>
          <w:sz w:val="24"/>
          <w:szCs w:val="24"/>
        </w:rPr>
        <w:lastRenderedPageBreak/>
        <w:t xml:space="preserve">sistemas inmersos, se promueve una discusión ordenada para reflexionar el grado del conocimiento que posee cada estudiante y hacer una conexión inicial con el nuevo conocimiento. </w:t>
      </w:r>
    </w:p>
    <w:p w14:paraId="6F05503C" w14:textId="5D37D252" w:rsidR="00957FE9" w:rsidRPr="00186675" w:rsidRDefault="00957FE9" w:rsidP="008D6ED5">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 xml:space="preserve">Cuadrante </w:t>
      </w:r>
      <w:proofErr w:type="gramStart"/>
      <w:r w:rsidRPr="00186675">
        <w:rPr>
          <w:rFonts w:ascii="Times New Roman" w:hAnsi="Times New Roman" w:cs="Times New Roman"/>
          <w:sz w:val="24"/>
          <w:szCs w:val="24"/>
        </w:rPr>
        <w:t xml:space="preserve">II </w:t>
      </w:r>
      <w:r w:rsidR="00180997" w:rsidRPr="00186675">
        <w:rPr>
          <w:rFonts w:ascii="Times New Roman" w:hAnsi="Times New Roman" w:cs="Times New Roman"/>
          <w:sz w:val="24"/>
          <w:szCs w:val="24"/>
        </w:rPr>
        <w:t>.</w:t>
      </w:r>
      <w:r w:rsidRPr="00186675">
        <w:rPr>
          <w:rFonts w:ascii="Times New Roman" w:hAnsi="Times New Roman" w:cs="Times New Roman"/>
          <w:sz w:val="24"/>
          <w:szCs w:val="24"/>
        </w:rPr>
        <w:t>Conceptualizar</w:t>
      </w:r>
      <w:proofErr w:type="gramEnd"/>
    </w:p>
    <w:p w14:paraId="39E3FE44" w14:textId="7A47CAE9" w:rsidR="00957FE9" w:rsidRPr="00186675" w:rsidRDefault="00957FE9"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 xml:space="preserve">Al integrar las experiencias y </w:t>
      </w:r>
      <w:r w:rsidR="00AE4B02" w:rsidRPr="00186675">
        <w:rPr>
          <w:rFonts w:ascii="Times New Roman" w:hAnsi="Times New Roman" w:cs="Times New Roman"/>
          <w:sz w:val="24"/>
          <w:szCs w:val="24"/>
        </w:rPr>
        <w:t xml:space="preserve">tras </w:t>
      </w:r>
      <w:r w:rsidRPr="00186675">
        <w:rPr>
          <w:rFonts w:ascii="Times New Roman" w:hAnsi="Times New Roman" w:cs="Times New Roman"/>
          <w:sz w:val="24"/>
          <w:szCs w:val="24"/>
        </w:rPr>
        <w:t>el análisis</w:t>
      </w:r>
      <w:r w:rsidR="00AE4B02" w:rsidRPr="00186675">
        <w:rPr>
          <w:rFonts w:ascii="Times New Roman" w:hAnsi="Times New Roman" w:cs="Times New Roman"/>
          <w:sz w:val="24"/>
          <w:szCs w:val="24"/>
        </w:rPr>
        <w:t xml:space="preserve"> dirigido,</w:t>
      </w:r>
      <w:r w:rsidRPr="00186675">
        <w:rPr>
          <w:rFonts w:ascii="Times New Roman" w:hAnsi="Times New Roman" w:cs="Times New Roman"/>
          <w:sz w:val="24"/>
          <w:szCs w:val="24"/>
        </w:rPr>
        <w:t xml:space="preserve"> surge la necesidad de adquirir más conocimiento dentro de nuestro contexto</w:t>
      </w:r>
      <w:r w:rsidR="00860207" w:rsidRPr="00186675">
        <w:rPr>
          <w:rFonts w:ascii="Times New Roman" w:hAnsi="Times New Roman" w:cs="Times New Roman"/>
          <w:sz w:val="24"/>
          <w:szCs w:val="24"/>
        </w:rPr>
        <w:t>,</w:t>
      </w:r>
      <w:r w:rsidR="00AE4B02" w:rsidRPr="00186675">
        <w:rPr>
          <w:rFonts w:ascii="Times New Roman" w:hAnsi="Times New Roman" w:cs="Times New Roman"/>
          <w:sz w:val="24"/>
          <w:szCs w:val="24"/>
        </w:rPr>
        <w:t xml:space="preserve"> </w:t>
      </w:r>
      <w:r w:rsidR="00D40039" w:rsidRPr="00186675">
        <w:rPr>
          <w:rFonts w:ascii="Times New Roman" w:hAnsi="Times New Roman" w:cs="Times New Roman"/>
          <w:sz w:val="24"/>
          <w:szCs w:val="24"/>
        </w:rPr>
        <w:t>para resolver problemas identificados</w:t>
      </w:r>
      <w:r w:rsidR="00AE4B02" w:rsidRPr="00186675">
        <w:rPr>
          <w:rFonts w:ascii="Times New Roman" w:hAnsi="Times New Roman" w:cs="Times New Roman"/>
          <w:sz w:val="24"/>
          <w:szCs w:val="24"/>
        </w:rPr>
        <w:t xml:space="preserve"> en el cuadrante anterior</w:t>
      </w:r>
      <w:r w:rsidR="00D40039" w:rsidRPr="00186675">
        <w:rPr>
          <w:rFonts w:ascii="Times New Roman" w:hAnsi="Times New Roman" w:cs="Times New Roman"/>
          <w:sz w:val="24"/>
          <w:szCs w:val="24"/>
        </w:rPr>
        <w:t>. E</w:t>
      </w:r>
      <w:r w:rsidR="00AE4B02" w:rsidRPr="00186675">
        <w:rPr>
          <w:rFonts w:ascii="Times New Roman" w:hAnsi="Times New Roman" w:cs="Times New Roman"/>
          <w:sz w:val="24"/>
          <w:szCs w:val="24"/>
        </w:rPr>
        <w:t>n e</w:t>
      </w:r>
      <w:r w:rsidRPr="00186675">
        <w:rPr>
          <w:rFonts w:ascii="Times New Roman" w:hAnsi="Times New Roman" w:cs="Times New Roman"/>
          <w:sz w:val="24"/>
          <w:szCs w:val="24"/>
        </w:rPr>
        <w:t>ste cuadrante el análisis</w:t>
      </w:r>
      <w:r w:rsidR="00860207" w:rsidRPr="00186675">
        <w:rPr>
          <w:rFonts w:ascii="Times New Roman" w:hAnsi="Times New Roman" w:cs="Times New Roman"/>
          <w:sz w:val="24"/>
          <w:szCs w:val="24"/>
        </w:rPr>
        <w:t xml:space="preserve"> se efectúa</w:t>
      </w:r>
      <w:r w:rsidRPr="00186675">
        <w:rPr>
          <w:rFonts w:ascii="Times New Roman" w:hAnsi="Times New Roman" w:cs="Times New Roman"/>
          <w:sz w:val="24"/>
          <w:szCs w:val="24"/>
        </w:rPr>
        <w:t xml:space="preserve"> a través de imaginar o </w:t>
      </w:r>
      <w:r w:rsidR="00BD1903" w:rsidRPr="00186675">
        <w:rPr>
          <w:rFonts w:ascii="Times New Roman" w:hAnsi="Times New Roman" w:cs="Times New Roman"/>
          <w:sz w:val="24"/>
          <w:szCs w:val="24"/>
        </w:rPr>
        <w:t>criticar, para</w:t>
      </w:r>
      <w:r w:rsidRPr="00186675">
        <w:rPr>
          <w:rFonts w:ascii="Times New Roman" w:hAnsi="Times New Roman" w:cs="Times New Roman"/>
          <w:sz w:val="24"/>
          <w:szCs w:val="24"/>
        </w:rPr>
        <w:t xml:space="preserve"> después definir el nuevo conocimiento. Al imaginar, se genera la necesidad de expresar y asociar esos nuevos conocimientos y en la definición se aprenden conceptos y habilidades, </w:t>
      </w:r>
      <w:r w:rsidR="00D40039" w:rsidRPr="00186675">
        <w:rPr>
          <w:rFonts w:ascii="Times New Roman" w:hAnsi="Times New Roman" w:cs="Times New Roman"/>
          <w:sz w:val="24"/>
          <w:szCs w:val="24"/>
        </w:rPr>
        <w:t xml:space="preserve">sobre lo que se </w:t>
      </w:r>
      <w:r w:rsidR="00860207" w:rsidRPr="00186675">
        <w:rPr>
          <w:rFonts w:ascii="Times New Roman" w:hAnsi="Times New Roman" w:cs="Times New Roman"/>
          <w:sz w:val="24"/>
          <w:szCs w:val="24"/>
        </w:rPr>
        <w:t>está</w:t>
      </w:r>
      <w:r w:rsidR="00D40039" w:rsidRPr="00186675">
        <w:rPr>
          <w:rFonts w:ascii="Times New Roman" w:hAnsi="Times New Roman" w:cs="Times New Roman"/>
          <w:sz w:val="24"/>
          <w:szCs w:val="24"/>
        </w:rPr>
        <w:t xml:space="preserve"> abordando, </w:t>
      </w:r>
      <w:r w:rsidRPr="00186675">
        <w:rPr>
          <w:rFonts w:ascii="Times New Roman" w:hAnsi="Times New Roman" w:cs="Times New Roman"/>
          <w:sz w:val="24"/>
          <w:szCs w:val="24"/>
        </w:rPr>
        <w:t xml:space="preserve">respondiendo </w:t>
      </w:r>
      <w:r w:rsidR="00867245" w:rsidRPr="00186675">
        <w:rPr>
          <w:rFonts w:ascii="Times New Roman" w:hAnsi="Times New Roman" w:cs="Times New Roman"/>
          <w:sz w:val="24"/>
          <w:szCs w:val="24"/>
        </w:rPr>
        <w:t>a</w:t>
      </w:r>
      <w:r w:rsidRPr="00186675">
        <w:rPr>
          <w:rFonts w:ascii="Times New Roman" w:hAnsi="Times New Roman" w:cs="Times New Roman"/>
          <w:sz w:val="24"/>
          <w:szCs w:val="24"/>
        </w:rPr>
        <w:t xml:space="preserve">l </w:t>
      </w:r>
      <w:r w:rsidR="0047189B" w:rsidRPr="00186675">
        <w:rPr>
          <w:rFonts w:ascii="Times New Roman" w:hAnsi="Times New Roman" w:cs="Times New Roman"/>
          <w:sz w:val="24"/>
          <w:szCs w:val="24"/>
        </w:rPr>
        <w:t>“¿</w:t>
      </w:r>
      <w:r w:rsidRPr="00186675">
        <w:rPr>
          <w:rFonts w:ascii="Times New Roman" w:hAnsi="Times New Roman" w:cs="Times New Roman"/>
          <w:sz w:val="24"/>
          <w:szCs w:val="24"/>
        </w:rPr>
        <w:t>qué?</w:t>
      </w:r>
      <w:r w:rsidR="0047189B"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6D1763" w:rsidRPr="00186675">
        <w:rPr>
          <w:rFonts w:ascii="Times New Roman" w:hAnsi="Times New Roman" w:cs="Times New Roman"/>
          <w:sz w:val="24"/>
          <w:szCs w:val="24"/>
        </w:rPr>
        <w:t>(Salinas, 2008</w:t>
      </w:r>
      <w:r w:rsidR="008B7EF3" w:rsidRPr="00186675">
        <w:rPr>
          <w:rFonts w:ascii="Times New Roman" w:hAnsi="Times New Roman" w:cs="Times New Roman"/>
          <w:sz w:val="24"/>
          <w:szCs w:val="24"/>
        </w:rPr>
        <w:t>, McCarthy, 1982</w:t>
      </w:r>
      <w:r w:rsidR="006D1763" w:rsidRPr="00186675">
        <w:rPr>
          <w:rFonts w:ascii="Times New Roman" w:hAnsi="Times New Roman" w:cs="Times New Roman"/>
          <w:sz w:val="24"/>
          <w:szCs w:val="24"/>
        </w:rPr>
        <w:t>)</w:t>
      </w:r>
      <w:r w:rsidR="00860207" w:rsidRPr="00186675">
        <w:rPr>
          <w:rFonts w:ascii="Times New Roman" w:hAnsi="Times New Roman" w:cs="Times New Roman"/>
          <w:sz w:val="24"/>
          <w:szCs w:val="24"/>
        </w:rPr>
        <w:t>.</w:t>
      </w:r>
    </w:p>
    <w:p w14:paraId="663E20E8" w14:textId="104E14BE" w:rsidR="00957FE9" w:rsidRPr="00186675" w:rsidRDefault="00957FE9" w:rsidP="008D6ED5">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Cuadrante III. Aplicar</w:t>
      </w:r>
    </w:p>
    <w:p w14:paraId="78816169" w14:textId="03AC11FB" w:rsidR="00957FE9" w:rsidRPr="00186675" w:rsidRDefault="00D40039"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Después de que el</w:t>
      </w:r>
      <w:r w:rsidR="00957FE9" w:rsidRPr="00186675">
        <w:rPr>
          <w:rFonts w:ascii="Times New Roman" w:hAnsi="Times New Roman" w:cs="Times New Roman"/>
          <w:sz w:val="24"/>
          <w:szCs w:val="24"/>
        </w:rPr>
        <w:t xml:space="preserve"> estudiante comprende el nuevo conocimiento, entonces está listo para usar ese conocimiento en ejemplos o condiciones típicas. Aquí es posible explorar e implementar, para responder el </w:t>
      </w:r>
      <w:r w:rsidR="0047189B" w:rsidRPr="00186675">
        <w:rPr>
          <w:rFonts w:ascii="Times New Roman" w:hAnsi="Times New Roman" w:cs="Times New Roman"/>
          <w:sz w:val="24"/>
          <w:szCs w:val="24"/>
        </w:rPr>
        <w:t>“</w:t>
      </w:r>
      <w:r w:rsidR="00957FE9" w:rsidRPr="00186675">
        <w:rPr>
          <w:rFonts w:ascii="Times New Roman" w:hAnsi="Times New Roman" w:cs="Times New Roman"/>
          <w:sz w:val="24"/>
          <w:szCs w:val="24"/>
        </w:rPr>
        <w:t>¿cómo?</w:t>
      </w:r>
      <w:r w:rsidR="0047189B" w:rsidRPr="00186675">
        <w:rPr>
          <w:rFonts w:ascii="Times New Roman" w:hAnsi="Times New Roman" w:cs="Times New Roman"/>
          <w:sz w:val="24"/>
          <w:szCs w:val="24"/>
        </w:rPr>
        <w:t>”</w:t>
      </w:r>
      <w:r w:rsidR="00957FE9" w:rsidRPr="00186675">
        <w:rPr>
          <w:rFonts w:ascii="Times New Roman" w:hAnsi="Times New Roman" w:cs="Times New Roman"/>
          <w:sz w:val="24"/>
          <w:szCs w:val="24"/>
        </w:rPr>
        <w:t xml:space="preserve"> </w:t>
      </w:r>
      <w:r w:rsidR="008B7EF3" w:rsidRPr="00186675">
        <w:rPr>
          <w:rFonts w:ascii="Times New Roman" w:hAnsi="Times New Roman" w:cs="Times New Roman"/>
          <w:sz w:val="24"/>
          <w:szCs w:val="24"/>
        </w:rPr>
        <w:t>(McCarthy, 1982)</w:t>
      </w:r>
      <w:r w:rsidR="00860207" w:rsidRPr="00186675">
        <w:rPr>
          <w:rFonts w:ascii="Times New Roman" w:hAnsi="Times New Roman" w:cs="Times New Roman"/>
          <w:sz w:val="24"/>
          <w:szCs w:val="24"/>
        </w:rPr>
        <w:t xml:space="preserve">. </w:t>
      </w:r>
      <w:r w:rsidR="00957FE9" w:rsidRPr="00186675">
        <w:rPr>
          <w:rFonts w:ascii="Times New Roman" w:hAnsi="Times New Roman" w:cs="Times New Roman"/>
          <w:sz w:val="24"/>
          <w:szCs w:val="24"/>
        </w:rPr>
        <w:t>Asimilando los ejemplos, explorando sus variantes</w:t>
      </w:r>
      <w:r w:rsidR="00D930DC" w:rsidRPr="00186675">
        <w:rPr>
          <w:rFonts w:ascii="Times New Roman" w:hAnsi="Times New Roman" w:cs="Times New Roman"/>
          <w:sz w:val="24"/>
          <w:szCs w:val="24"/>
        </w:rPr>
        <w:t xml:space="preserve"> y</w:t>
      </w:r>
      <w:r w:rsidR="00957FE9" w:rsidRPr="00186675">
        <w:rPr>
          <w:rFonts w:ascii="Times New Roman" w:hAnsi="Times New Roman" w:cs="Times New Roman"/>
          <w:sz w:val="24"/>
          <w:szCs w:val="24"/>
        </w:rPr>
        <w:t xml:space="preserve"> resolviendo nuevos retos, </w:t>
      </w:r>
      <w:r w:rsidR="00AE4B02" w:rsidRPr="00186675">
        <w:rPr>
          <w:rFonts w:ascii="Times New Roman" w:hAnsi="Times New Roman" w:cs="Times New Roman"/>
          <w:sz w:val="24"/>
          <w:szCs w:val="24"/>
        </w:rPr>
        <w:t>el estudiante puede</w:t>
      </w:r>
      <w:r w:rsidR="00957FE9" w:rsidRPr="00186675">
        <w:rPr>
          <w:rFonts w:ascii="Times New Roman" w:hAnsi="Times New Roman" w:cs="Times New Roman"/>
          <w:sz w:val="24"/>
          <w:szCs w:val="24"/>
        </w:rPr>
        <w:t xml:space="preserve"> interiorizar y adueñarse del conocimiento, hasta desarrollar aplicaciones originales y adaptarlas a necesidades personales. </w:t>
      </w:r>
    </w:p>
    <w:p w14:paraId="62331994" w14:textId="034A5E33" w:rsidR="00957FE9" w:rsidRPr="00186675" w:rsidRDefault="00957FE9" w:rsidP="008D6ED5">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Cuadrante IV</w:t>
      </w:r>
      <w:r w:rsidR="0047189B" w:rsidRPr="00186675">
        <w:rPr>
          <w:rFonts w:ascii="Times New Roman" w:hAnsi="Times New Roman" w:cs="Times New Roman"/>
          <w:sz w:val="24"/>
          <w:szCs w:val="24"/>
        </w:rPr>
        <w:t>.</w:t>
      </w:r>
      <w:r w:rsidRPr="00186675">
        <w:rPr>
          <w:rFonts w:ascii="Times New Roman" w:hAnsi="Times New Roman" w:cs="Times New Roman"/>
          <w:sz w:val="24"/>
          <w:szCs w:val="24"/>
        </w:rPr>
        <w:t xml:space="preserve"> Crear</w:t>
      </w:r>
    </w:p>
    <w:p w14:paraId="5D6927B1" w14:textId="0C6F7427" w:rsidR="00957FE9" w:rsidRPr="00186675" w:rsidRDefault="00957FE9"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En este cuadrante se fomenta la habilidad de extender el alcance de su conocimiento ya asimilado, para refinar las estrategias de su aplicación, identificar posibilidades de integrarlo con otros conocimientos y detectar c</w:t>
      </w:r>
      <w:r w:rsidR="0053755B" w:rsidRPr="00186675">
        <w:rPr>
          <w:rFonts w:ascii="Times New Roman" w:hAnsi="Times New Roman" w:cs="Times New Roman"/>
          <w:sz w:val="24"/>
          <w:szCs w:val="24"/>
        </w:rPr>
        <w:t>ó</w:t>
      </w:r>
      <w:r w:rsidRPr="00186675">
        <w:rPr>
          <w:rFonts w:ascii="Times New Roman" w:hAnsi="Times New Roman" w:cs="Times New Roman"/>
          <w:sz w:val="24"/>
          <w:szCs w:val="24"/>
        </w:rPr>
        <w:t xml:space="preserve">mo colaborar en la solución de problemas más complejos. Entonces está listo para el </w:t>
      </w:r>
      <w:r w:rsidR="0053755B" w:rsidRPr="00186675">
        <w:rPr>
          <w:rFonts w:ascii="Times New Roman" w:hAnsi="Times New Roman" w:cs="Times New Roman"/>
          <w:sz w:val="24"/>
          <w:szCs w:val="24"/>
        </w:rPr>
        <w:t>“</w:t>
      </w:r>
      <w:r w:rsidRPr="00186675">
        <w:rPr>
          <w:rFonts w:ascii="Times New Roman" w:hAnsi="Times New Roman" w:cs="Times New Roman"/>
          <w:sz w:val="24"/>
          <w:szCs w:val="24"/>
        </w:rPr>
        <w:t xml:space="preserve">¿y </w:t>
      </w:r>
      <w:proofErr w:type="gramStart"/>
      <w:r w:rsidRPr="00186675">
        <w:rPr>
          <w:rFonts w:ascii="Times New Roman" w:hAnsi="Times New Roman" w:cs="Times New Roman"/>
          <w:sz w:val="24"/>
          <w:szCs w:val="24"/>
        </w:rPr>
        <w:t>si</w:t>
      </w:r>
      <w:proofErr w:type="gramEnd"/>
      <w:r w:rsidRPr="00186675">
        <w:rPr>
          <w:rFonts w:ascii="Times New Roman" w:hAnsi="Times New Roman" w:cs="Times New Roman"/>
          <w:sz w:val="24"/>
          <w:szCs w:val="24"/>
        </w:rPr>
        <w:t>?</w:t>
      </w:r>
      <w:r w:rsidR="0053755B"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867245" w:rsidRPr="00186675">
        <w:rPr>
          <w:rFonts w:ascii="Times New Roman" w:hAnsi="Times New Roman" w:cs="Times New Roman"/>
          <w:sz w:val="24"/>
          <w:szCs w:val="24"/>
        </w:rPr>
        <w:t>(</w:t>
      </w:r>
      <w:r w:rsidR="008B7EF3" w:rsidRPr="00186675">
        <w:rPr>
          <w:rFonts w:ascii="Times New Roman" w:hAnsi="Times New Roman" w:cs="Times New Roman"/>
          <w:sz w:val="24"/>
          <w:szCs w:val="24"/>
        </w:rPr>
        <w:t>Conde, 2017</w:t>
      </w:r>
      <w:r w:rsidR="0053755B" w:rsidRPr="00186675">
        <w:rPr>
          <w:rFonts w:ascii="Times New Roman" w:hAnsi="Times New Roman" w:cs="Times New Roman"/>
          <w:sz w:val="24"/>
          <w:szCs w:val="24"/>
        </w:rPr>
        <w:t>;</w:t>
      </w:r>
      <w:r w:rsidR="008B7EF3" w:rsidRPr="00186675">
        <w:rPr>
          <w:rFonts w:ascii="Times New Roman" w:hAnsi="Times New Roman" w:cs="Times New Roman"/>
          <w:sz w:val="24"/>
          <w:szCs w:val="24"/>
        </w:rPr>
        <w:t xml:space="preserve"> McCarthy, 1982)</w:t>
      </w:r>
      <w:r w:rsidR="00860207" w:rsidRPr="00186675">
        <w:rPr>
          <w:rFonts w:ascii="Times New Roman" w:hAnsi="Times New Roman" w:cs="Times New Roman"/>
          <w:sz w:val="24"/>
          <w:szCs w:val="24"/>
        </w:rPr>
        <w:t>.</w:t>
      </w:r>
    </w:p>
    <w:p w14:paraId="11794120" w14:textId="77777777" w:rsidR="00860207" w:rsidRPr="00186675" w:rsidRDefault="00860207" w:rsidP="00860207">
      <w:pPr>
        <w:autoSpaceDE w:val="0"/>
        <w:autoSpaceDN w:val="0"/>
        <w:adjustRightInd w:val="0"/>
        <w:spacing w:after="0" w:line="360" w:lineRule="auto"/>
        <w:ind w:firstLine="567"/>
        <w:jc w:val="center"/>
        <w:rPr>
          <w:rFonts w:ascii="Times New Roman" w:hAnsi="Times New Roman" w:cs="Times New Roman"/>
          <w:sz w:val="24"/>
          <w:szCs w:val="24"/>
        </w:rPr>
      </w:pPr>
    </w:p>
    <w:p w14:paraId="3ADADA64" w14:textId="40E69046" w:rsidR="00957FE9" w:rsidRPr="00186675" w:rsidRDefault="00EB22D9" w:rsidP="00464D27">
      <w:pPr>
        <w:autoSpaceDE w:val="0"/>
        <w:autoSpaceDN w:val="0"/>
        <w:adjustRightInd w:val="0"/>
        <w:spacing w:after="0" w:line="240" w:lineRule="auto"/>
        <w:jc w:val="center"/>
        <w:rPr>
          <w:rFonts w:ascii="Times New Roman" w:hAnsi="Times New Roman" w:cs="Times New Roman"/>
          <w:b/>
          <w:bCs/>
          <w:sz w:val="28"/>
          <w:szCs w:val="28"/>
        </w:rPr>
      </w:pPr>
      <w:bookmarkStart w:id="4" w:name="_Hlk180593680"/>
      <w:r w:rsidRPr="00186675">
        <w:rPr>
          <w:rFonts w:ascii="Times New Roman" w:hAnsi="Times New Roman" w:cs="Times New Roman"/>
          <w:b/>
          <w:bCs/>
          <w:sz w:val="28"/>
          <w:szCs w:val="28"/>
        </w:rPr>
        <w:t xml:space="preserve">Algunas modalidades de la </w:t>
      </w:r>
      <w:r w:rsidR="00464D27" w:rsidRPr="00186675">
        <w:rPr>
          <w:rFonts w:ascii="Times New Roman" w:hAnsi="Times New Roman" w:cs="Times New Roman"/>
          <w:b/>
          <w:bCs/>
          <w:sz w:val="28"/>
          <w:szCs w:val="28"/>
        </w:rPr>
        <w:t xml:space="preserve">educación </w:t>
      </w:r>
    </w:p>
    <w:bookmarkEnd w:id="4"/>
    <w:p w14:paraId="78F9137A" w14:textId="77777777" w:rsidR="00957FE9" w:rsidRPr="00186675" w:rsidRDefault="00957FE9" w:rsidP="00464D27">
      <w:pPr>
        <w:autoSpaceDE w:val="0"/>
        <w:autoSpaceDN w:val="0"/>
        <w:adjustRightInd w:val="0"/>
        <w:spacing w:after="0" w:line="240" w:lineRule="auto"/>
        <w:ind w:firstLine="567"/>
        <w:jc w:val="both"/>
        <w:rPr>
          <w:rFonts w:ascii="Times New Roman" w:hAnsi="Times New Roman" w:cs="Times New Roman"/>
          <w:sz w:val="24"/>
          <w:szCs w:val="24"/>
        </w:rPr>
      </w:pPr>
    </w:p>
    <w:p w14:paraId="1C3DF1EB" w14:textId="47ACA4A2" w:rsidR="00464D27" w:rsidRPr="00186675" w:rsidRDefault="00957FE9" w:rsidP="00957FE9">
      <w:pPr>
        <w:autoSpaceDE w:val="0"/>
        <w:autoSpaceDN w:val="0"/>
        <w:adjustRightInd w:val="0"/>
        <w:spacing w:after="0" w:line="360" w:lineRule="auto"/>
        <w:ind w:firstLine="567"/>
        <w:jc w:val="both"/>
        <w:rPr>
          <w:rFonts w:ascii="Times New Roman" w:hAnsi="Times New Roman" w:cs="Times New Roman"/>
          <w:sz w:val="24"/>
          <w:szCs w:val="24"/>
        </w:rPr>
      </w:pPr>
      <w:bookmarkStart w:id="5" w:name="_Hlk180597360"/>
      <w:r w:rsidRPr="00186675">
        <w:rPr>
          <w:rFonts w:ascii="Times New Roman" w:hAnsi="Times New Roman" w:cs="Times New Roman"/>
          <w:sz w:val="24"/>
          <w:szCs w:val="24"/>
        </w:rPr>
        <w:t xml:space="preserve">Identificar la clasificación de las modalidades o formas de educación </w:t>
      </w:r>
      <w:r w:rsidR="009629F7" w:rsidRPr="00186675">
        <w:rPr>
          <w:rFonts w:ascii="Times New Roman" w:hAnsi="Times New Roman" w:cs="Times New Roman"/>
          <w:sz w:val="24"/>
          <w:szCs w:val="24"/>
        </w:rPr>
        <w:t>(</w:t>
      </w:r>
      <w:proofErr w:type="spellStart"/>
      <w:r w:rsidR="009629F7" w:rsidRPr="00186675">
        <w:rPr>
          <w:rFonts w:ascii="Times New Roman" w:hAnsi="Times New Roman" w:cs="Times New Roman"/>
          <w:sz w:val="24"/>
          <w:szCs w:val="24"/>
        </w:rPr>
        <w:t>Oradini</w:t>
      </w:r>
      <w:proofErr w:type="spellEnd"/>
      <w:r w:rsidR="009629F7" w:rsidRPr="00186675">
        <w:rPr>
          <w:rFonts w:ascii="Times New Roman" w:hAnsi="Times New Roman" w:cs="Times New Roman"/>
          <w:sz w:val="24"/>
          <w:szCs w:val="24"/>
        </w:rPr>
        <w:t xml:space="preserve">, Barrientos, Yáñez, </w:t>
      </w:r>
      <w:proofErr w:type="spellStart"/>
      <w:r w:rsidR="009629F7" w:rsidRPr="00186675">
        <w:rPr>
          <w:rFonts w:ascii="Times New Roman" w:hAnsi="Times New Roman" w:cs="Times New Roman"/>
          <w:sz w:val="24"/>
          <w:szCs w:val="24"/>
        </w:rPr>
        <w:t>Pennanen</w:t>
      </w:r>
      <w:proofErr w:type="spellEnd"/>
      <w:r w:rsidR="00D05501" w:rsidRPr="00186675">
        <w:rPr>
          <w:rFonts w:ascii="Times New Roman" w:hAnsi="Times New Roman" w:cs="Times New Roman"/>
          <w:sz w:val="24"/>
          <w:szCs w:val="24"/>
        </w:rPr>
        <w:t xml:space="preserve"> y</w:t>
      </w:r>
      <w:r w:rsidR="009629F7" w:rsidRPr="00186675">
        <w:rPr>
          <w:rFonts w:ascii="Times New Roman" w:hAnsi="Times New Roman" w:cs="Times New Roman"/>
          <w:sz w:val="24"/>
          <w:szCs w:val="24"/>
        </w:rPr>
        <w:t xml:space="preserve"> Aparicio 2022)</w:t>
      </w:r>
      <w:r w:rsidR="00860207" w:rsidRPr="00186675">
        <w:rPr>
          <w:rFonts w:ascii="Times New Roman" w:hAnsi="Times New Roman" w:cs="Times New Roman"/>
          <w:sz w:val="24"/>
          <w:szCs w:val="24"/>
        </w:rPr>
        <w:t>,</w:t>
      </w:r>
      <w:r w:rsidRPr="00186675">
        <w:rPr>
          <w:rFonts w:ascii="Times New Roman" w:hAnsi="Times New Roman" w:cs="Times New Roman"/>
          <w:sz w:val="24"/>
          <w:szCs w:val="24"/>
        </w:rPr>
        <w:t xml:space="preserve"> permite definir el contexto</w:t>
      </w:r>
      <w:r w:rsidR="00860207" w:rsidRPr="00186675">
        <w:rPr>
          <w:rFonts w:ascii="Times New Roman" w:hAnsi="Times New Roman" w:cs="Times New Roman"/>
          <w:sz w:val="24"/>
          <w:szCs w:val="24"/>
        </w:rPr>
        <w:t xml:space="preserve"> </w:t>
      </w:r>
      <w:r w:rsidRPr="00186675">
        <w:rPr>
          <w:rFonts w:ascii="Times New Roman" w:hAnsi="Times New Roman" w:cs="Times New Roman"/>
          <w:sz w:val="24"/>
          <w:szCs w:val="24"/>
        </w:rPr>
        <w:t>donde se aplic</w:t>
      </w:r>
      <w:r w:rsidR="00EB22D9" w:rsidRPr="00186675">
        <w:rPr>
          <w:rFonts w:ascii="Times New Roman" w:hAnsi="Times New Roman" w:cs="Times New Roman"/>
          <w:sz w:val="24"/>
          <w:szCs w:val="24"/>
        </w:rPr>
        <w:t>ó</w:t>
      </w:r>
      <w:r w:rsidRPr="00186675">
        <w:rPr>
          <w:rFonts w:ascii="Times New Roman" w:hAnsi="Times New Roman" w:cs="Times New Roman"/>
          <w:sz w:val="24"/>
          <w:szCs w:val="24"/>
        </w:rPr>
        <w:t xml:space="preserve"> est</w:t>
      </w:r>
      <w:r w:rsidR="00155C4E" w:rsidRPr="00186675">
        <w:rPr>
          <w:rFonts w:ascii="Times New Roman" w:hAnsi="Times New Roman" w:cs="Times New Roman"/>
          <w:sz w:val="24"/>
          <w:szCs w:val="24"/>
        </w:rPr>
        <w:t>a</w:t>
      </w:r>
      <w:r w:rsidRPr="00186675">
        <w:rPr>
          <w:rFonts w:ascii="Times New Roman" w:hAnsi="Times New Roman" w:cs="Times New Roman"/>
          <w:sz w:val="24"/>
          <w:szCs w:val="24"/>
        </w:rPr>
        <w:t xml:space="preserve"> metodología de enseñanza-aprendizaje.  La </w:t>
      </w:r>
      <w:r w:rsidR="00860207" w:rsidRPr="00186675">
        <w:rPr>
          <w:rFonts w:ascii="Times New Roman" w:hAnsi="Times New Roman" w:cs="Times New Roman"/>
          <w:sz w:val="24"/>
          <w:szCs w:val="24"/>
        </w:rPr>
        <w:t>e</w:t>
      </w:r>
      <w:r w:rsidRPr="00186675">
        <w:rPr>
          <w:rFonts w:ascii="Times New Roman" w:hAnsi="Times New Roman" w:cs="Times New Roman"/>
          <w:sz w:val="24"/>
          <w:szCs w:val="24"/>
        </w:rPr>
        <w:t>ducación presencial es aquella que requiere la presencia física en el aula o laboratorio tanto de los estudiantes como del profesor</w:t>
      </w:r>
      <w:r w:rsidR="00155C4E" w:rsidRPr="00186675">
        <w:rPr>
          <w:rFonts w:ascii="Times New Roman" w:hAnsi="Times New Roman" w:cs="Times New Roman"/>
          <w:sz w:val="24"/>
          <w:szCs w:val="24"/>
        </w:rPr>
        <w:t>;</w:t>
      </w:r>
      <w:r w:rsidRPr="00186675">
        <w:rPr>
          <w:rFonts w:ascii="Times New Roman" w:hAnsi="Times New Roman" w:cs="Times New Roman"/>
          <w:sz w:val="24"/>
          <w:szCs w:val="24"/>
        </w:rPr>
        <w:t xml:space="preserve"> se conoce como modalidad síncrona. Una característica es que usualmente no es grabada ni almacenada en algún repositorio digital, </w:t>
      </w:r>
      <w:r w:rsidR="00757C00" w:rsidRPr="00186675">
        <w:rPr>
          <w:rFonts w:ascii="Times New Roman" w:hAnsi="Times New Roman" w:cs="Times New Roman"/>
          <w:sz w:val="24"/>
          <w:szCs w:val="24"/>
        </w:rPr>
        <w:t>en donde el docente por lo regular emplea el pizarrón y un libro de texto o apuntes, a lo que</w:t>
      </w:r>
      <w:r w:rsidRPr="00186675">
        <w:rPr>
          <w:rFonts w:ascii="Times New Roman" w:hAnsi="Times New Roman" w:cs="Times New Roman"/>
          <w:sz w:val="24"/>
          <w:szCs w:val="24"/>
        </w:rPr>
        <w:t xml:space="preserve"> se le conoce como educación tradicional</w:t>
      </w:r>
      <w:r w:rsidR="00EB22D9" w:rsidRPr="00186675">
        <w:rPr>
          <w:rFonts w:ascii="Times New Roman" w:hAnsi="Times New Roman" w:cs="Times New Roman"/>
          <w:sz w:val="24"/>
          <w:szCs w:val="24"/>
        </w:rPr>
        <w:t xml:space="preserve"> (</w:t>
      </w:r>
      <w:r w:rsidR="00484B87" w:rsidRPr="00186675">
        <w:rPr>
          <w:rFonts w:ascii="Times New Roman" w:hAnsi="Times New Roman" w:cs="Times New Roman"/>
          <w:sz w:val="24"/>
          <w:szCs w:val="24"/>
        </w:rPr>
        <w:t>Arias-Velandia, Rincón-Báez y Cruz-Pulido, 2021</w:t>
      </w:r>
      <w:r w:rsidR="00EB22D9" w:rsidRPr="00186675">
        <w:rPr>
          <w:rFonts w:ascii="Times New Roman" w:hAnsi="Times New Roman" w:cs="Times New Roman"/>
          <w:sz w:val="24"/>
          <w:szCs w:val="24"/>
        </w:rPr>
        <w:t>)</w:t>
      </w:r>
      <w:r w:rsidR="00484B87" w:rsidRPr="00186675">
        <w:rPr>
          <w:rFonts w:ascii="Times New Roman" w:hAnsi="Times New Roman" w:cs="Times New Roman"/>
          <w:sz w:val="24"/>
          <w:szCs w:val="24"/>
        </w:rPr>
        <w:t>.</w:t>
      </w:r>
      <w:r w:rsidR="00EB22D9" w:rsidRPr="00186675">
        <w:rPr>
          <w:rFonts w:ascii="Times New Roman" w:hAnsi="Times New Roman" w:cs="Times New Roman"/>
          <w:sz w:val="24"/>
          <w:szCs w:val="24"/>
        </w:rPr>
        <w:t xml:space="preserve"> </w:t>
      </w:r>
      <w:r w:rsidRPr="00186675">
        <w:rPr>
          <w:rFonts w:ascii="Times New Roman" w:hAnsi="Times New Roman" w:cs="Times New Roman"/>
          <w:sz w:val="24"/>
          <w:szCs w:val="24"/>
        </w:rPr>
        <w:t xml:space="preserve"> En contraste la </w:t>
      </w:r>
      <w:r w:rsidR="00155C4E" w:rsidRPr="00186675">
        <w:rPr>
          <w:rFonts w:ascii="Times New Roman" w:hAnsi="Times New Roman" w:cs="Times New Roman"/>
          <w:sz w:val="24"/>
          <w:szCs w:val="24"/>
        </w:rPr>
        <w:t>e</w:t>
      </w:r>
      <w:r w:rsidRPr="00186675">
        <w:rPr>
          <w:rFonts w:ascii="Times New Roman" w:hAnsi="Times New Roman" w:cs="Times New Roman"/>
          <w:sz w:val="24"/>
          <w:szCs w:val="24"/>
        </w:rPr>
        <w:t xml:space="preserve">ducación virtual es un modelo asíncrono y tiene la característica </w:t>
      </w:r>
      <w:r w:rsidR="00D05501" w:rsidRPr="00186675">
        <w:rPr>
          <w:rFonts w:ascii="Times New Roman" w:hAnsi="Times New Roman" w:cs="Times New Roman"/>
          <w:sz w:val="24"/>
          <w:szCs w:val="24"/>
        </w:rPr>
        <w:t xml:space="preserve">de </w:t>
      </w:r>
      <w:r w:rsidRPr="00186675">
        <w:rPr>
          <w:rFonts w:ascii="Times New Roman" w:hAnsi="Times New Roman" w:cs="Times New Roman"/>
          <w:sz w:val="24"/>
          <w:szCs w:val="24"/>
        </w:rPr>
        <w:t>que el profesor asigna material educativo</w:t>
      </w:r>
      <w:r w:rsidR="00D05501" w:rsidRPr="00186675">
        <w:rPr>
          <w:rFonts w:ascii="Times New Roman" w:hAnsi="Times New Roman" w:cs="Times New Roman"/>
          <w:sz w:val="24"/>
          <w:szCs w:val="24"/>
        </w:rPr>
        <w:t>,</w:t>
      </w:r>
      <w:r w:rsidRPr="00186675">
        <w:rPr>
          <w:rFonts w:ascii="Times New Roman" w:hAnsi="Times New Roman" w:cs="Times New Roman"/>
          <w:sz w:val="24"/>
          <w:szCs w:val="24"/>
        </w:rPr>
        <w:t xml:space="preserve"> a través de </w:t>
      </w:r>
      <w:r w:rsidRPr="00186675">
        <w:rPr>
          <w:rFonts w:ascii="Times New Roman" w:hAnsi="Times New Roman" w:cs="Times New Roman"/>
          <w:sz w:val="24"/>
          <w:szCs w:val="24"/>
        </w:rPr>
        <w:lastRenderedPageBreak/>
        <w:t xml:space="preserve">plataformas virtuales como </w:t>
      </w:r>
      <w:proofErr w:type="spellStart"/>
      <w:r w:rsidRPr="00186675">
        <w:rPr>
          <w:rFonts w:ascii="Times New Roman" w:hAnsi="Times New Roman" w:cs="Times New Roman"/>
          <w:sz w:val="24"/>
          <w:szCs w:val="24"/>
        </w:rPr>
        <w:t>Canvas</w:t>
      </w:r>
      <w:proofErr w:type="spellEnd"/>
      <w:r w:rsidRPr="00186675">
        <w:rPr>
          <w:rFonts w:ascii="Times New Roman" w:hAnsi="Times New Roman" w:cs="Times New Roman"/>
          <w:sz w:val="24"/>
          <w:szCs w:val="24"/>
        </w:rPr>
        <w:t xml:space="preserve">, </w:t>
      </w:r>
      <w:proofErr w:type="spellStart"/>
      <w:r w:rsidRPr="00186675">
        <w:rPr>
          <w:rFonts w:ascii="Times New Roman" w:hAnsi="Times New Roman" w:cs="Times New Roman"/>
          <w:sz w:val="24"/>
          <w:szCs w:val="24"/>
        </w:rPr>
        <w:t>BlackBoard</w:t>
      </w:r>
      <w:proofErr w:type="spellEnd"/>
      <w:r w:rsidRPr="00186675">
        <w:rPr>
          <w:rFonts w:ascii="Times New Roman" w:hAnsi="Times New Roman" w:cs="Times New Roman"/>
          <w:sz w:val="24"/>
          <w:szCs w:val="24"/>
        </w:rPr>
        <w:t xml:space="preserve">, </w:t>
      </w:r>
      <w:proofErr w:type="spellStart"/>
      <w:r w:rsidRPr="00186675">
        <w:rPr>
          <w:rFonts w:ascii="Times New Roman" w:hAnsi="Times New Roman" w:cs="Times New Roman"/>
          <w:sz w:val="24"/>
          <w:szCs w:val="24"/>
        </w:rPr>
        <w:t>Classroom</w:t>
      </w:r>
      <w:proofErr w:type="spellEnd"/>
      <w:r w:rsidR="009629F7" w:rsidRPr="00186675">
        <w:rPr>
          <w:rFonts w:ascii="Times New Roman" w:hAnsi="Times New Roman" w:cs="Times New Roman"/>
          <w:sz w:val="24"/>
          <w:szCs w:val="24"/>
        </w:rPr>
        <w:t xml:space="preserve"> (Ortiz, Tarango</w:t>
      </w:r>
      <w:r w:rsidR="00AE4B02" w:rsidRPr="00186675">
        <w:rPr>
          <w:rFonts w:ascii="Times New Roman" w:hAnsi="Times New Roman" w:cs="Times New Roman"/>
          <w:sz w:val="24"/>
          <w:szCs w:val="24"/>
        </w:rPr>
        <w:t xml:space="preserve"> </w:t>
      </w:r>
      <w:r w:rsidR="00D565C7" w:rsidRPr="00186675">
        <w:rPr>
          <w:rFonts w:ascii="Times New Roman" w:hAnsi="Times New Roman" w:cs="Times New Roman"/>
          <w:sz w:val="24"/>
          <w:szCs w:val="24"/>
        </w:rPr>
        <w:t>y</w:t>
      </w:r>
      <w:r w:rsidR="009629F7" w:rsidRPr="00186675">
        <w:rPr>
          <w:rFonts w:ascii="Times New Roman" w:hAnsi="Times New Roman" w:cs="Times New Roman"/>
          <w:sz w:val="24"/>
          <w:szCs w:val="24"/>
        </w:rPr>
        <w:t xml:space="preserve"> Romo, 2019</w:t>
      </w:r>
      <w:r w:rsidR="00155C4E" w:rsidRPr="00186675">
        <w:rPr>
          <w:rFonts w:ascii="Times New Roman" w:hAnsi="Times New Roman" w:cs="Times New Roman"/>
          <w:sz w:val="24"/>
          <w:szCs w:val="24"/>
        </w:rPr>
        <w:t>;</w:t>
      </w:r>
      <w:r w:rsidR="009629F7" w:rsidRPr="00186675">
        <w:rPr>
          <w:rFonts w:ascii="Times New Roman" w:hAnsi="Times New Roman" w:cs="Times New Roman"/>
          <w:sz w:val="24"/>
          <w:szCs w:val="24"/>
        </w:rPr>
        <w:t xml:space="preserve"> Romero, Chávez</w:t>
      </w:r>
      <w:r w:rsidR="00155C4E" w:rsidRPr="00186675">
        <w:rPr>
          <w:rFonts w:ascii="Times New Roman" w:hAnsi="Times New Roman" w:cs="Times New Roman"/>
          <w:sz w:val="24"/>
          <w:szCs w:val="24"/>
        </w:rPr>
        <w:t xml:space="preserve"> y</w:t>
      </w:r>
      <w:r w:rsidR="009629F7" w:rsidRPr="00186675">
        <w:rPr>
          <w:rFonts w:ascii="Times New Roman" w:hAnsi="Times New Roman" w:cs="Times New Roman"/>
          <w:sz w:val="24"/>
          <w:szCs w:val="24"/>
        </w:rPr>
        <w:t xml:space="preserve"> Castillejos, 2023)</w:t>
      </w:r>
      <w:r w:rsidR="00757C00" w:rsidRPr="00186675">
        <w:rPr>
          <w:rFonts w:ascii="Times New Roman" w:hAnsi="Times New Roman" w:cs="Times New Roman"/>
          <w:sz w:val="24"/>
          <w:szCs w:val="24"/>
        </w:rPr>
        <w:t xml:space="preserve">, </w:t>
      </w:r>
      <w:r w:rsidRPr="00186675">
        <w:rPr>
          <w:rFonts w:ascii="Times New Roman" w:hAnsi="Times New Roman" w:cs="Times New Roman"/>
          <w:sz w:val="24"/>
          <w:szCs w:val="24"/>
        </w:rPr>
        <w:t>y se mantiene en contacto con sus estudiantes para resolver dudas o hacer retroalimentación</w:t>
      </w:r>
      <w:r w:rsidR="005C0893" w:rsidRPr="00186675">
        <w:rPr>
          <w:rFonts w:ascii="Times New Roman" w:hAnsi="Times New Roman" w:cs="Times New Roman"/>
          <w:sz w:val="24"/>
          <w:szCs w:val="24"/>
        </w:rPr>
        <w:t>,</w:t>
      </w:r>
      <w:r w:rsidRPr="00186675">
        <w:rPr>
          <w:rFonts w:ascii="Times New Roman" w:hAnsi="Times New Roman" w:cs="Times New Roman"/>
          <w:sz w:val="24"/>
          <w:szCs w:val="24"/>
        </w:rPr>
        <w:t xml:space="preserve"> a través de foros de grupo o por correo electrónico. </w:t>
      </w:r>
      <w:r w:rsidR="00155C4E" w:rsidRPr="00186675">
        <w:rPr>
          <w:rFonts w:ascii="Times New Roman" w:hAnsi="Times New Roman" w:cs="Times New Roman"/>
          <w:sz w:val="24"/>
          <w:szCs w:val="24"/>
        </w:rPr>
        <w:t>En estos casos,</w:t>
      </w:r>
      <w:r w:rsidRPr="00186675">
        <w:rPr>
          <w:rFonts w:ascii="Times New Roman" w:hAnsi="Times New Roman" w:cs="Times New Roman"/>
          <w:sz w:val="24"/>
          <w:szCs w:val="24"/>
        </w:rPr>
        <w:t xml:space="preserve"> los estudiantes no tienen que estar presentes en el mismo tiempo y espacio físico </w:t>
      </w:r>
      <w:r w:rsidR="00BE227E" w:rsidRPr="00186675">
        <w:rPr>
          <w:rFonts w:ascii="Times New Roman" w:hAnsi="Times New Roman" w:cs="Times New Roman"/>
          <w:sz w:val="24"/>
          <w:szCs w:val="24"/>
        </w:rPr>
        <w:t>con</w:t>
      </w:r>
      <w:r w:rsidRPr="00186675">
        <w:rPr>
          <w:rFonts w:ascii="Times New Roman" w:hAnsi="Times New Roman" w:cs="Times New Roman"/>
          <w:sz w:val="24"/>
          <w:szCs w:val="24"/>
        </w:rPr>
        <w:t xml:space="preserve"> el profesor</w:t>
      </w:r>
      <w:r w:rsidR="00BE227E"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BE227E" w:rsidRPr="00186675">
        <w:rPr>
          <w:rFonts w:ascii="Times New Roman" w:hAnsi="Times New Roman" w:cs="Times New Roman"/>
          <w:sz w:val="24"/>
          <w:szCs w:val="24"/>
        </w:rPr>
        <w:t xml:space="preserve">A su vez, </w:t>
      </w:r>
      <w:r w:rsidRPr="00186675">
        <w:rPr>
          <w:rFonts w:ascii="Times New Roman" w:hAnsi="Times New Roman" w:cs="Times New Roman"/>
          <w:sz w:val="24"/>
          <w:szCs w:val="24"/>
        </w:rPr>
        <w:t xml:space="preserve">el profesor hace uso de evaluaciones automáticas y seguimiento de las actividades asignadas. Un ejemplo son los cursos abiertos disponibles en línea de forma gratuita (MOOC, </w:t>
      </w:r>
      <w:proofErr w:type="spellStart"/>
      <w:r w:rsidRPr="00186675">
        <w:rPr>
          <w:rFonts w:ascii="Times New Roman" w:hAnsi="Times New Roman" w:cs="Times New Roman"/>
          <w:sz w:val="24"/>
          <w:szCs w:val="24"/>
        </w:rPr>
        <w:t>Massive</w:t>
      </w:r>
      <w:proofErr w:type="spellEnd"/>
      <w:r w:rsidRPr="00186675">
        <w:rPr>
          <w:rFonts w:ascii="Times New Roman" w:hAnsi="Times New Roman" w:cs="Times New Roman"/>
          <w:sz w:val="24"/>
          <w:szCs w:val="24"/>
        </w:rPr>
        <w:t xml:space="preserve"> Online Open </w:t>
      </w:r>
      <w:proofErr w:type="spellStart"/>
      <w:r w:rsidRPr="00186675">
        <w:rPr>
          <w:rFonts w:ascii="Times New Roman" w:hAnsi="Times New Roman" w:cs="Times New Roman"/>
          <w:sz w:val="24"/>
          <w:szCs w:val="24"/>
        </w:rPr>
        <w:t>Courses</w:t>
      </w:r>
      <w:proofErr w:type="spellEnd"/>
      <w:r w:rsidRPr="00186675">
        <w:rPr>
          <w:rFonts w:ascii="Times New Roman" w:hAnsi="Times New Roman" w:cs="Times New Roman"/>
          <w:sz w:val="24"/>
          <w:szCs w:val="24"/>
        </w:rPr>
        <w:t>).</w:t>
      </w:r>
    </w:p>
    <w:p w14:paraId="6DBFDFF6" w14:textId="52D24E60" w:rsidR="00957FE9" w:rsidRPr="00186675" w:rsidRDefault="00957FE9" w:rsidP="0098633F">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 xml:space="preserve"> Finalmente, la </w:t>
      </w:r>
      <w:r w:rsidR="00155C4E" w:rsidRPr="00186675">
        <w:rPr>
          <w:rFonts w:ascii="Times New Roman" w:hAnsi="Times New Roman" w:cs="Times New Roman"/>
          <w:sz w:val="24"/>
          <w:szCs w:val="24"/>
        </w:rPr>
        <w:t>e</w:t>
      </w:r>
      <w:r w:rsidRPr="00186675">
        <w:rPr>
          <w:rFonts w:ascii="Times New Roman" w:hAnsi="Times New Roman" w:cs="Times New Roman"/>
          <w:sz w:val="24"/>
          <w:szCs w:val="24"/>
        </w:rPr>
        <w:t>ducación en línea</w:t>
      </w:r>
      <w:r w:rsidR="007919BB" w:rsidRPr="00186675">
        <w:rPr>
          <w:rFonts w:ascii="Times New Roman" w:hAnsi="Times New Roman" w:cs="Times New Roman"/>
          <w:sz w:val="24"/>
          <w:szCs w:val="24"/>
        </w:rPr>
        <w:t>, de acuerdo con lo señalado por Moreira y Delgadillo (2014),</w:t>
      </w:r>
      <w:r w:rsidRPr="00186675">
        <w:rPr>
          <w:rFonts w:ascii="Times New Roman" w:hAnsi="Times New Roman" w:cs="Times New Roman"/>
          <w:sz w:val="24"/>
          <w:szCs w:val="24"/>
        </w:rPr>
        <w:t xml:space="preserve"> es una </w:t>
      </w:r>
      <w:r w:rsidR="00757C00" w:rsidRPr="00186675">
        <w:rPr>
          <w:rFonts w:ascii="Times New Roman" w:hAnsi="Times New Roman" w:cs="Times New Roman"/>
          <w:sz w:val="24"/>
          <w:szCs w:val="24"/>
        </w:rPr>
        <w:t>modalidad</w:t>
      </w:r>
      <w:r w:rsidR="00823ED7" w:rsidRPr="00186675">
        <w:rPr>
          <w:rFonts w:ascii="Times New Roman" w:hAnsi="Times New Roman" w:cs="Times New Roman"/>
          <w:sz w:val="24"/>
          <w:szCs w:val="24"/>
        </w:rPr>
        <w:t xml:space="preserve"> en la </w:t>
      </w:r>
      <w:r w:rsidR="0098633F" w:rsidRPr="00186675">
        <w:rPr>
          <w:rFonts w:ascii="Times New Roman" w:hAnsi="Times New Roman" w:cs="Times New Roman"/>
          <w:sz w:val="24"/>
          <w:szCs w:val="24"/>
        </w:rPr>
        <w:t>que,</w:t>
      </w:r>
      <w:r w:rsidR="00823ED7" w:rsidRPr="00186675">
        <w:rPr>
          <w:rFonts w:ascii="Times New Roman" w:hAnsi="Times New Roman" w:cs="Times New Roman"/>
          <w:sz w:val="24"/>
          <w:szCs w:val="24"/>
        </w:rPr>
        <w:t xml:space="preserve"> </w:t>
      </w:r>
      <w:r w:rsidRPr="00186675">
        <w:rPr>
          <w:rFonts w:ascii="Times New Roman" w:hAnsi="Times New Roman" w:cs="Times New Roman"/>
          <w:sz w:val="24"/>
          <w:szCs w:val="24"/>
        </w:rPr>
        <w:t>los estudiantes y el profesor están en espacios físicos distintos en un mismo momento</w:t>
      </w:r>
      <w:r w:rsidR="00A058D6" w:rsidRPr="00186675">
        <w:rPr>
          <w:rFonts w:ascii="Times New Roman" w:hAnsi="Times New Roman" w:cs="Times New Roman"/>
          <w:sz w:val="24"/>
          <w:szCs w:val="24"/>
        </w:rPr>
        <w:t>. En esta modalidad los docentes y estudiantes participan e interactúan en un entorno digital, a través de recursos tecnológicos, haciendo uso de las facilidades que proporciona el internet y las redes de computadoras de manera sincrónica, es decir, que estos deben de coincidir con sus horarios para la sesión.</w:t>
      </w:r>
      <w:r w:rsidRPr="00186675">
        <w:rPr>
          <w:rFonts w:ascii="Times New Roman" w:hAnsi="Times New Roman" w:cs="Times New Roman"/>
          <w:sz w:val="24"/>
          <w:szCs w:val="24"/>
        </w:rPr>
        <w:t xml:space="preserve"> Se utilizan programas informáticos como son Zoom</w:t>
      </w:r>
      <w:r w:rsidR="00BE227E" w:rsidRPr="00186675">
        <w:rPr>
          <w:rFonts w:ascii="Times New Roman" w:hAnsi="Times New Roman" w:cs="Times New Roman"/>
          <w:sz w:val="24"/>
          <w:szCs w:val="24"/>
        </w:rPr>
        <w:t xml:space="preserve">, </w:t>
      </w:r>
      <w:proofErr w:type="spellStart"/>
      <w:r w:rsidR="00BE227E" w:rsidRPr="00186675">
        <w:rPr>
          <w:rFonts w:ascii="Times New Roman" w:hAnsi="Times New Roman" w:cs="Times New Roman"/>
          <w:sz w:val="24"/>
          <w:szCs w:val="24"/>
        </w:rPr>
        <w:t>Meet</w:t>
      </w:r>
      <w:proofErr w:type="spellEnd"/>
      <w:r w:rsidR="00BE227E" w:rsidRPr="00186675">
        <w:rPr>
          <w:rFonts w:ascii="Times New Roman" w:hAnsi="Times New Roman" w:cs="Times New Roman"/>
          <w:sz w:val="24"/>
          <w:szCs w:val="24"/>
        </w:rPr>
        <w:t xml:space="preserve"> y</w:t>
      </w:r>
      <w:r w:rsidRPr="00186675">
        <w:rPr>
          <w:rFonts w:ascii="Times New Roman" w:hAnsi="Times New Roman" w:cs="Times New Roman"/>
          <w:sz w:val="24"/>
          <w:szCs w:val="24"/>
        </w:rPr>
        <w:t xml:space="preserve"> Microsoft </w:t>
      </w:r>
      <w:proofErr w:type="spellStart"/>
      <w:r w:rsidRPr="00186675">
        <w:rPr>
          <w:rFonts w:ascii="Times New Roman" w:hAnsi="Times New Roman" w:cs="Times New Roman"/>
          <w:sz w:val="24"/>
          <w:szCs w:val="24"/>
        </w:rPr>
        <w:t>Teams</w:t>
      </w:r>
      <w:proofErr w:type="spellEnd"/>
      <w:r w:rsidRPr="00186675">
        <w:rPr>
          <w:rFonts w:ascii="Times New Roman" w:hAnsi="Times New Roman" w:cs="Times New Roman"/>
          <w:sz w:val="24"/>
          <w:szCs w:val="24"/>
        </w:rPr>
        <w:t xml:space="preserve"> para llevar a cabo las videoconferencias. Además, también se incluyen las características de la educación virtual</w:t>
      </w:r>
      <w:r w:rsidR="00155C4E" w:rsidRPr="00186675">
        <w:rPr>
          <w:rFonts w:ascii="Times New Roman" w:hAnsi="Times New Roman" w:cs="Times New Roman"/>
          <w:sz w:val="24"/>
          <w:szCs w:val="24"/>
        </w:rPr>
        <w:t>, ya</w:t>
      </w:r>
      <w:r w:rsidRPr="00186675">
        <w:rPr>
          <w:rFonts w:ascii="Times New Roman" w:hAnsi="Times New Roman" w:cs="Times New Roman"/>
          <w:sz w:val="24"/>
          <w:szCs w:val="24"/>
        </w:rPr>
        <w:t xml:space="preserve"> </w:t>
      </w:r>
      <w:r w:rsidR="00BE227E" w:rsidRPr="00186675">
        <w:rPr>
          <w:rFonts w:ascii="Times New Roman" w:hAnsi="Times New Roman" w:cs="Times New Roman"/>
          <w:sz w:val="24"/>
          <w:szCs w:val="24"/>
        </w:rPr>
        <w:t>que</w:t>
      </w:r>
      <w:r w:rsidRPr="00186675">
        <w:rPr>
          <w:rFonts w:ascii="Times New Roman" w:hAnsi="Times New Roman" w:cs="Times New Roman"/>
          <w:sz w:val="24"/>
          <w:szCs w:val="24"/>
        </w:rPr>
        <w:t xml:space="preserve"> se puede asignar trabajo en diferentes plataformas y hacer retroalimentación asíncrona través de chats, foros y correo electrónico. </w:t>
      </w:r>
      <w:r w:rsidR="00A058D6" w:rsidRPr="00186675">
        <w:rPr>
          <w:rFonts w:ascii="Times New Roman" w:hAnsi="Times New Roman" w:cs="Times New Roman"/>
          <w:sz w:val="24"/>
          <w:szCs w:val="24"/>
        </w:rPr>
        <w:t xml:space="preserve">Algunas de las ventajas con </w:t>
      </w:r>
      <w:r w:rsidR="00EB22D9" w:rsidRPr="00186675">
        <w:rPr>
          <w:rFonts w:ascii="Times New Roman" w:hAnsi="Times New Roman" w:cs="Times New Roman"/>
          <w:sz w:val="24"/>
          <w:szCs w:val="24"/>
        </w:rPr>
        <w:t>la educación en línea son</w:t>
      </w:r>
      <w:r w:rsidR="001B121B" w:rsidRPr="00186675">
        <w:rPr>
          <w:rFonts w:ascii="Times New Roman" w:hAnsi="Times New Roman" w:cs="Times New Roman"/>
          <w:sz w:val="24"/>
          <w:szCs w:val="24"/>
        </w:rPr>
        <w:t>:</w:t>
      </w:r>
      <w:r w:rsidR="00A058D6" w:rsidRPr="00186675">
        <w:rPr>
          <w:rFonts w:ascii="Times New Roman" w:hAnsi="Times New Roman" w:cs="Times New Roman"/>
          <w:sz w:val="24"/>
          <w:szCs w:val="24"/>
        </w:rPr>
        <w:t xml:space="preserve"> </w:t>
      </w:r>
      <w:r w:rsidR="001B121B" w:rsidRPr="00186675">
        <w:rPr>
          <w:rFonts w:ascii="Times New Roman" w:hAnsi="Times New Roman" w:cs="Times New Roman"/>
          <w:sz w:val="24"/>
          <w:szCs w:val="24"/>
        </w:rPr>
        <w:t xml:space="preserve">1) </w:t>
      </w:r>
      <w:r w:rsidR="00A058D6" w:rsidRPr="00186675">
        <w:rPr>
          <w:rFonts w:ascii="Times New Roman" w:hAnsi="Times New Roman" w:cs="Times New Roman"/>
          <w:sz w:val="24"/>
          <w:szCs w:val="24"/>
        </w:rPr>
        <w:t xml:space="preserve">la economía, ya que se reducen los gastos que implica el uso de espacios </w:t>
      </w:r>
      <w:r w:rsidR="007919BB" w:rsidRPr="00186675">
        <w:rPr>
          <w:rFonts w:ascii="Times New Roman" w:hAnsi="Times New Roman" w:cs="Times New Roman"/>
          <w:sz w:val="24"/>
          <w:szCs w:val="24"/>
        </w:rPr>
        <w:t>físicos,</w:t>
      </w:r>
      <w:r w:rsidR="00A058D6" w:rsidRPr="00186675">
        <w:rPr>
          <w:rFonts w:ascii="Times New Roman" w:hAnsi="Times New Roman" w:cs="Times New Roman"/>
          <w:sz w:val="24"/>
          <w:szCs w:val="24"/>
        </w:rPr>
        <w:t xml:space="preserve"> así como también el gasto de los</w:t>
      </w:r>
      <w:r w:rsidR="00EB22D9" w:rsidRPr="00186675">
        <w:rPr>
          <w:rFonts w:ascii="Times New Roman" w:hAnsi="Times New Roman" w:cs="Times New Roman"/>
          <w:sz w:val="24"/>
          <w:szCs w:val="24"/>
        </w:rPr>
        <w:t xml:space="preserve"> traslados;</w:t>
      </w:r>
      <w:r w:rsidR="001B121B" w:rsidRPr="00186675">
        <w:rPr>
          <w:rFonts w:ascii="Times New Roman" w:hAnsi="Times New Roman" w:cs="Times New Roman"/>
          <w:sz w:val="24"/>
          <w:szCs w:val="24"/>
        </w:rPr>
        <w:t xml:space="preserve"> y</w:t>
      </w:r>
      <w:r w:rsidR="00EB22D9" w:rsidRPr="00186675">
        <w:rPr>
          <w:rFonts w:ascii="Times New Roman" w:hAnsi="Times New Roman" w:cs="Times New Roman"/>
          <w:sz w:val="24"/>
          <w:szCs w:val="24"/>
        </w:rPr>
        <w:t xml:space="preserve"> </w:t>
      </w:r>
      <w:r w:rsidR="001B121B" w:rsidRPr="00186675">
        <w:rPr>
          <w:rFonts w:ascii="Times New Roman" w:hAnsi="Times New Roman" w:cs="Times New Roman"/>
          <w:sz w:val="24"/>
          <w:szCs w:val="24"/>
        </w:rPr>
        <w:t xml:space="preserve">2) </w:t>
      </w:r>
      <w:r w:rsidR="00EB22D9" w:rsidRPr="00186675">
        <w:rPr>
          <w:rFonts w:ascii="Times New Roman" w:hAnsi="Times New Roman" w:cs="Times New Roman"/>
          <w:sz w:val="24"/>
          <w:szCs w:val="24"/>
        </w:rPr>
        <w:t xml:space="preserve">la apertura, debido a que se amplía el acceso a la información al mismo tiempo que se reducen las barreras geográficas, al permitir a los usuarios unirse a los cursos, no importando </w:t>
      </w:r>
      <w:r w:rsidR="001B121B" w:rsidRPr="00186675">
        <w:rPr>
          <w:rFonts w:ascii="Times New Roman" w:hAnsi="Times New Roman" w:cs="Times New Roman"/>
          <w:sz w:val="24"/>
          <w:szCs w:val="24"/>
        </w:rPr>
        <w:t>s</w:t>
      </w:r>
      <w:r w:rsidR="00EB22D9" w:rsidRPr="00186675">
        <w:rPr>
          <w:rFonts w:ascii="Times New Roman" w:hAnsi="Times New Roman" w:cs="Times New Roman"/>
          <w:sz w:val="24"/>
          <w:szCs w:val="24"/>
        </w:rPr>
        <w:t>u ubicación</w:t>
      </w:r>
      <w:r w:rsidR="007919BB" w:rsidRPr="00186675">
        <w:rPr>
          <w:rFonts w:ascii="Times New Roman" w:hAnsi="Times New Roman" w:cs="Times New Roman"/>
          <w:sz w:val="24"/>
          <w:szCs w:val="24"/>
        </w:rPr>
        <w:t xml:space="preserve"> (Ruiz, 2013)</w:t>
      </w:r>
      <w:r w:rsidR="00EB22D9" w:rsidRPr="00186675">
        <w:rPr>
          <w:rFonts w:ascii="Times New Roman" w:hAnsi="Times New Roman" w:cs="Times New Roman"/>
          <w:sz w:val="24"/>
          <w:szCs w:val="24"/>
        </w:rPr>
        <w:t>.</w:t>
      </w:r>
    </w:p>
    <w:p w14:paraId="56352410" w14:textId="7B33B9EE" w:rsidR="00EB22D9" w:rsidRPr="00186675" w:rsidRDefault="00EB22D9" w:rsidP="008D6ED5">
      <w:pPr>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Es importante también hacer una distinción entre educación en línea y educación a distancia. De acuerdo con lo señalado por</w:t>
      </w:r>
      <w:r w:rsidR="00817071" w:rsidRPr="00186675">
        <w:rPr>
          <w:rFonts w:ascii="Times New Roman" w:hAnsi="Times New Roman" w:cs="Times New Roman"/>
          <w:sz w:val="24"/>
          <w:szCs w:val="24"/>
        </w:rPr>
        <w:t xml:space="preserve"> Quezada (2006)</w:t>
      </w:r>
      <w:r w:rsidRPr="00186675">
        <w:rPr>
          <w:rFonts w:ascii="Times New Roman" w:hAnsi="Times New Roman" w:cs="Times New Roman"/>
          <w:sz w:val="24"/>
          <w:szCs w:val="24"/>
        </w:rPr>
        <w:t>, la educación a distancia puede ser una parte de forma presencial y otra virtual, aunque esto depende de las instituciones en donde se imparte. En esta modalidad, los alumnos tienen control sobre el tiempo, el espacio y el ritmo de su aprendizaje, porque no se requiere una conexión a internet o recursos computacionales, como en otras modalidades. Los materiales que se utilizan por lo general son físicos, como cuadernos, plumas, colores, entre otros, pero también se pueden incluir recursos digitales. Incluso, hay programas que envían el material educativo y las lecciones por correo postal</w:t>
      </w:r>
      <w:r w:rsidR="00C06355" w:rsidRPr="00186675">
        <w:rPr>
          <w:rFonts w:ascii="Times New Roman" w:hAnsi="Times New Roman" w:cs="Times New Roman"/>
          <w:sz w:val="24"/>
          <w:szCs w:val="24"/>
        </w:rPr>
        <w:t xml:space="preserve"> (Chávez, 2016)</w:t>
      </w:r>
      <w:r w:rsidRPr="00186675">
        <w:rPr>
          <w:rFonts w:ascii="Times New Roman" w:hAnsi="Times New Roman" w:cs="Times New Roman"/>
          <w:sz w:val="24"/>
          <w:szCs w:val="24"/>
        </w:rPr>
        <w:t xml:space="preserve">. Un ejemplo de ello es el que se vivió en la pandemia del 2020 y 2021, en donde a nivel primaria en México, la educación a distancia se daba por canales de televisión abierta, lo cual fue implementado por la Secretaría de Educación Pública en México (SEP, 2020). Ha habido otros casos como el programa de “preparatoria </w:t>
      </w:r>
      <w:r w:rsidRPr="00186675">
        <w:rPr>
          <w:rFonts w:ascii="Times New Roman" w:hAnsi="Times New Roman" w:cs="Times New Roman"/>
          <w:sz w:val="24"/>
          <w:szCs w:val="24"/>
        </w:rPr>
        <w:lastRenderedPageBreak/>
        <w:t>abierta”, en la que los estudiantes cuentan con el material educativo en físico y van a la institución a tomar alguna asesoría y a presentar los exámenes.</w:t>
      </w:r>
    </w:p>
    <w:p w14:paraId="16A0CEA7" w14:textId="77777777" w:rsidR="008D6ED5" w:rsidRPr="00186675" w:rsidRDefault="008D6ED5" w:rsidP="008D6ED5">
      <w:pPr>
        <w:spacing w:after="0" w:line="360" w:lineRule="auto"/>
        <w:ind w:firstLine="567"/>
        <w:jc w:val="both"/>
        <w:rPr>
          <w:rFonts w:ascii="Times New Roman" w:hAnsi="Times New Roman" w:cs="Times New Roman"/>
          <w:sz w:val="24"/>
          <w:szCs w:val="24"/>
        </w:rPr>
      </w:pPr>
    </w:p>
    <w:bookmarkEnd w:id="5"/>
    <w:p w14:paraId="74FFD301" w14:textId="524B96C9" w:rsidR="00957FE9" w:rsidRPr="00186675" w:rsidRDefault="00464D27" w:rsidP="00464D27">
      <w:pPr>
        <w:autoSpaceDE w:val="0"/>
        <w:autoSpaceDN w:val="0"/>
        <w:adjustRightInd w:val="0"/>
        <w:spacing w:after="0" w:line="360" w:lineRule="auto"/>
        <w:ind w:firstLine="567"/>
        <w:jc w:val="center"/>
        <w:rPr>
          <w:rFonts w:ascii="Times New Roman" w:hAnsi="Times New Roman" w:cs="Times New Roman"/>
          <w:b/>
          <w:bCs/>
          <w:sz w:val="24"/>
          <w:szCs w:val="24"/>
        </w:rPr>
      </w:pPr>
      <w:r w:rsidRPr="00186675">
        <w:rPr>
          <w:rFonts w:ascii="Times New Roman" w:hAnsi="Times New Roman" w:cs="Times New Roman"/>
          <w:b/>
          <w:bCs/>
          <w:sz w:val="24"/>
          <w:szCs w:val="24"/>
        </w:rPr>
        <w:t>Objetivo</w:t>
      </w:r>
    </w:p>
    <w:p w14:paraId="154ECA46" w14:textId="61AA2A13" w:rsidR="00957FE9" w:rsidRPr="00186675" w:rsidRDefault="00957FE9" w:rsidP="00957FE9">
      <w:pPr>
        <w:autoSpaceDE w:val="0"/>
        <w:autoSpaceDN w:val="0"/>
        <w:adjustRightInd w:val="0"/>
        <w:spacing w:after="0" w:line="360" w:lineRule="auto"/>
        <w:ind w:firstLine="567"/>
        <w:jc w:val="both"/>
        <w:rPr>
          <w:rFonts w:ascii="Times New Roman" w:hAnsi="Times New Roman" w:cs="Times New Roman"/>
          <w:sz w:val="24"/>
          <w:szCs w:val="24"/>
        </w:rPr>
      </w:pPr>
      <w:r w:rsidRPr="00186675">
        <w:rPr>
          <w:rFonts w:ascii="Times New Roman" w:hAnsi="Times New Roman" w:cs="Times New Roman"/>
          <w:sz w:val="24"/>
          <w:szCs w:val="24"/>
        </w:rPr>
        <w:t xml:space="preserve">El objetivo de este trabajo es </w:t>
      </w:r>
      <w:r w:rsidR="008C357B" w:rsidRPr="00186675">
        <w:rPr>
          <w:rFonts w:ascii="Times New Roman" w:hAnsi="Times New Roman" w:cs="Times New Roman"/>
          <w:sz w:val="24"/>
          <w:szCs w:val="24"/>
        </w:rPr>
        <w:t xml:space="preserve">comparar </w:t>
      </w:r>
      <w:r w:rsidRPr="00186675">
        <w:rPr>
          <w:rFonts w:ascii="Times New Roman" w:hAnsi="Times New Roman" w:cs="Times New Roman"/>
          <w:sz w:val="24"/>
          <w:szCs w:val="24"/>
        </w:rPr>
        <w:t xml:space="preserve">la eficiencia de la </w:t>
      </w:r>
      <w:r w:rsidR="00BE227E" w:rsidRPr="00186675">
        <w:rPr>
          <w:rFonts w:ascii="Times New Roman" w:hAnsi="Times New Roman" w:cs="Times New Roman"/>
          <w:sz w:val="24"/>
          <w:szCs w:val="24"/>
        </w:rPr>
        <w:t xml:space="preserve">implementación del método 4MTA en la </w:t>
      </w:r>
      <w:r w:rsidRPr="00186675">
        <w:rPr>
          <w:rFonts w:ascii="Times New Roman" w:hAnsi="Times New Roman" w:cs="Times New Roman"/>
          <w:sz w:val="24"/>
          <w:szCs w:val="24"/>
        </w:rPr>
        <w:t xml:space="preserve">educación en línea </w:t>
      </w:r>
      <w:r w:rsidR="008C357B" w:rsidRPr="00186675">
        <w:rPr>
          <w:rFonts w:ascii="Times New Roman" w:hAnsi="Times New Roman" w:cs="Times New Roman"/>
          <w:sz w:val="24"/>
          <w:szCs w:val="24"/>
        </w:rPr>
        <w:t xml:space="preserve">y presencial </w:t>
      </w:r>
      <w:r w:rsidRPr="00186675">
        <w:rPr>
          <w:rFonts w:ascii="Times New Roman" w:hAnsi="Times New Roman" w:cs="Times New Roman"/>
          <w:sz w:val="24"/>
          <w:szCs w:val="24"/>
        </w:rPr>
        <w:t xml:space="preserve">en el área de la programación a nivel ingeniería, </w:t>
      </w:r>
      <w:r w:rsidR="004F7EB2" w:rsidRPr="00186675">
        <w:rPr>
          <w:rFonts w:ascii="Times New Roman" w:hAnsi="Times New Roman" w:cs="Times New Roman"/>
          <w:sz w:val="24"/>
          <w:szCs w:val="24"/>
        </w:rPr>
        <w:t xml:space="preserve">a través </w:t>
      </w:r>
      <w:r w:rsidR="00757C00" w:rsidRPr="00186675">
        <w:rPr>
          <w:rFonts w:ascii="Times New Roman" w:hAnsi="Times New Roman" w:cs="Times New Roman"/>
          <w:sz w:val="24"/>
          <w:szCs w:val="24"/>
        </w:rPr>
        <w:t xml:space="preserve">tanto de </w:t>
      </w:r>
      <w:r w:rsidR="00BE227E" w:rsidRPr="00186675">
        <w:rPr>
          <w:rFonts w:ascii="Times New Roman" w:hAnsi="Times New Roman" w:cs="Times New Roman"/>
          <w:sz w:val="24"/>
          <w:szCs w:val="24"/>
        </w:rPr>
        <w:t>la percepción de los alumnos</w:t>
      </w:r>
      <w:r w:rsidR="00757C00" w:rsidRPr="00186675">
        <w:rPr>
          <w:rFonts w:ascii="Times New Roman" w:hAnsi="Times New Roman" w:cs="Times New Roman"/>
          <w:sz w:val="24"/>
          <w:szCs w:val="24"/>
        </w:rPr>
        <w:t>,</w:t>
      </w:r>
      <w:r w:rsidR="00BE227E" w:rsidRPr="00186675">
        <w:rPr>
          <w:rFonts w:ascii="Times New Roman" w:hAnsi="Times New Roman" w:cs="Times New Roman"/>
          <w:sz w:val="24"/>
          <w:szCs w:val="24"/>
        </w:rPr>
        <w:t xml:space="preserve"> </w:t>
      </w:r>
      <w:r w:rsidR="00757C00" w:rsidRPr="00186675">
        <w:rPr>
          <w:rFonts w:ascii="Times New Roman" w:hAnsi="Times New Roman" w:cs="Times New Roman"/>
          <w:sz w:val="24"/>
          <w:szCs w:val="24"/>
        </w:rPr>
        <w:t xml:space="preserve">como de </w:t>
      </w:r>
      <w:r w:rsidR="00BE227E" w:rsidRPr="00186675">
        <w:rPr>
          <w:rFonts w:ascii="Times New Roman" w:hAnsi="Times New Roman" w:cs="Times New Roman"/>
          <w:sz w:val="24"/>
          <w:szCs w:val="24"/>
        </w:rPr>
        <w:t>la cobertura de los objetivos de cada etapa</w:t>
      </w:r>
      <w:r w:rsidR="004F7EB2" w:rsidRPr="00186675">
        <w:rPr>
          <w:rFonts w:ascii="Times New Roman" w:hAnsi="Times New Roman" w:cs="Times New Roman"/>
          <w:sz w:val="24"/>
          <w:szCs w:val="24"/>
        </w:rPr>
        <w:t xml:space="preserve"> del proceso y el resultado de su evaluación,</w:t>
      </w:r>
      <w:r w:rsidR="00BE227E" w:rsidRPr="00186675">
        <w:rPr>
          <w:rFonts w:ascii="Times New Roman" w:hAnsi="Times New Roman" w:cs="Times New Roman"/>
          <w:sz w:val="24"/>
          <w:szCs w:val="24"/>
        </w:rPr>
        <w:t xml:space="preserve"> </w:t>
      </w:r>
      <w:r w:rsidRPr="00186675">
        <w:rPr>
          <w:rFonts w:ascii="Times New Roman" w:hAnsi="Times New Roman" w:cs="Times New Roman"/>
          <w:sz w:val="24"/>
          <w:szCs w:val="24"/>
        </w:rPr>
        <w:t xml:space="preserve">aprovechando </w:t>
      </w:r>
      <w:r w:rsidR="0098633F" w:rsidRPr="00186675">
        <w:rPr>
          <w:rFonts w:ascii="Times New Roman" w:hAnsi="Times New Roman" w:cs="Times New Roman"/>
          <w:sz w:val="24"/>
          <w:szCs w:val="24"/>
        </w:rPr>
        <w:t>las bondades de la tecnología.</w:t>
      </w:r>
    </w:p>
    <w:p w14:paraId="34E317E5" w14:textId="77777777" w:rsidR="00BE227E" w:rsidRPr="00186675" w:rsidRDefault="00BE227E" w:rsidP="00957FE9">
      <w:pPr>
        <w:autoSpaceDE w:val="0"/>
        <w:autoSpaceDN w:val="0"/>
        <w:adjustRightInd w:val="0"/>
        <w:spacing w:after="0" w:line="360" w:lineRule="auto"/>
        <w:ind w:firstLine="567"/>
        <w:jc w:val="both"/>
        <w:rPr>
          <w:rFonts w:ascii="Times New Roman" w:hAnsi="Times New Roman" w:cs="Times New Roman"/>
          <w:sz w:val="24"/>
          <w:szCs w:val="24"/>
        </w:rPr>
      </w:pPr>
    </w:p>
    <w:p w14:paraId="6E29E476" w14:textId="22FF5BA1" w:rsidR="003129FD" w:rsidRPr="00186675" w:rsidRDefault="00B80674" w:rsidP="008D6ED5">
      <w:pPr>
        <w:autoSpaceDE w:val="0"/>
        <w:autoSpaceDN w:val="0"/>
        <w:adjustRightInd w:val="0"/>
        <w:spacing w:after="0" w:line="360" w:lineRule="auto"/>
        <w:jc w:val="center"/>
        <w:rPr>
          <w:rFonts w:ascii="Times New Roman" w:hAnsi="Times New Roman" w:cs="Times New Roman"/>
          <w:b/>
          <w:bCs/>
          <w:sz w:val="32"/>
          <w:szCs w:val="32"/>
        </w:rPr>
      </w:pPr>
      <w:r w:rsidRPr="00186675">
        <w:rPr>
          <w:rFonts w:ascii="Times New Roman" w:hAnsi="Times New Roman" w:cs="Times New Roman"/>
          <w:b/>
          <w:bCs/>
          <w:sz w:val="32"/>
          <w:szCs w:val="32"/>
        </w:rPr>
        <w:t>Materiales y método</w:t>
      </w:r>
      <w:r w:rsidR="008D6ED5" w:rsidRPr="00186675">
        <w:rPr>
          <w:rFonts w:ascii="Times New Roman" w:hAnsi="Times New Roman" w:cs="Times New Roman"/>
          <w:b/>
          <w:bCs/>
          <w:sz w:val="32"/>
          <w:szCs w:val="32"/>
        </w:rPr>
        <w:t>s</w:t>
      </w:r>
    </w:p>
    <w:p w14:paraId="4DC57825" w14:textId="581D0E84" w:rsidR="001C5CEF" w:rsidRPr="00186675" w:rsidRDefault="001C5CEF" w:rsidP="001C5CEF">
      <w:pPr>
        <w:autoSpaceDE w:val="0"/>
        <w:autoSpaceDN w:val="0"/>
        <w:adjustRightInd w:val="0"/>
        <w:spacing w:after="0" w:line="360" w:lineRule="auto"/>
        <w:ind w:firstLine="708"/>
        <w:jc w:val="both"/>
        <w:rPr>
          <w:rFonts w:ascii="Times New Roman" w:hAnsi="Times New Roman" w:cs="Times New Roman"/>
          <w:sz w:val="24"/>
          <w:szCs w:val="24"/>
        </w:rPr>
      </w:pPr>
      <w:bookmarkStart w:id="6" w:name="_Hlk181044014"/>
      <w:r w:rsidRPr="00186675">
        <w:rPr>
          <w:rFonts w:ascii="Times New Roman" w:hAnsi="Times New Roman" w:cs="Times New Roman"/>
          <w:sz w:val="24"/>
          <w:szCs w:val="24"/>
        </w:rPr>
        <w:t>El alcance de la investigación fue descriptivo (Hernández-Sampieri, 2018)</w:t>
      </w:r>
      <w:r w:rsidR="008E5E94" w:rsidRPr="00186675">
        <w:rPr>
          <w:rFonts w:ascii="Times New Roman" w:hAnsi="Times New Roman" w:cs="Times New Roman"/>
          <w:sz w:val="24"/>
          <w:szCs w:val="24"/>
        </w:rPr>
        <w:t xml:space="preserve"> y se trabajó con una metodología cuantitativa debido a que las variables del estudio fueron medidas a través de un cuestionario y se llevó a cabo un análisis estadístico. Se definieron </w:t>
      </w:r>
      <w:r w:rsidRPr="00186675">
        <w:rPr>
          <w:rFonts w:ascii="Times New Roman" w:hAnsi="Times New Roman" w:cs="Times New Roman"/>
          <w:sz w:val="24"/>
          <w:szCs w:val="24"/>
        </w:rPr>
        <w:t xml:space="preserve">las siguientes variables de investigación: a) implementación del 4MAT en el curso </w:t>
      </w:r>
      <w:r w:rsidR="002936D7" w:rsidRPr="00186675">
        <w:rPr>
          <w:rFonts w:ascii="Times New Roman" w:hAnsi="Times New Roman" w:cs="Times New Roman"/>
          <w:sz w:val="24"/>
          <w:szCs w:val="24"/>
        </w:rPr>
        <w:t>en línea</w:t>
      </w:r>
      <w:r w:rsidRPr="00186675">
        <w:rPr>
          <w:rFonts w:ascii="Times New Roman" w:hAnsi="Times New Roman" w:cs="Times New Roman"/>
          <w:sz w:val="24"/>
          <w:szCs w:val="24"/>
        </w:rPr>
        <w:t xml:space="preserve"> utilizando los recursos digitales, b) verificar si un curso </w:t>
      </w:r>
      <w:r w:rsidR="002936D7" w:rsidRPr="00186675">
        <w:rPr>
          <w:rFonts w:ascii="Times New Roman" w:hAnsi="Times New Roman" w:cs="Times New Roman"/>
          <w:sz w:val="24"/>
          <w:szCs w:val="24"/>
        </w:rPr>
        <w:t>en línea</w:t>
      </w:r>
      <w:r w:rsidRPr="00186675">
        <w:rPr>
          <w:rFonts w:ascii="Times New Roman" w:hAnsi="Times New Roman" w:cs="Times New Roman"/>
          <w:sz w:val="24"/>
          <w:szCs w:val="24"/>
        </w:rPr>
        <w:t xml:space="preserve"> permite a los estudiantes </w:t>
      </w:r>
      <w:r w:rsidRPr="00186675">
        <w:rPr>
          <w:rFonts w:ascii="Times New Roman" w:hAnsi="Times New Roman" w:cs="Times New Roman"/>
          <w:spacing w:val="3"/>
          <w:sz w:val="24"/>
          <w:szCs w:val="24"/>
          <w:shd w:val="clear" w:color="auto" w:fill="FFFFFF"/>
        </w:rPr>
        <w:t>desarrollar aplicaciones originales y adaptarlas a sus propias ideas</w:t>
      </w:r>
      <w:r w:rsidRPr="00186675">
        <w:rPr>
          <w:rFonts w:ascii="Times New Roman" w:hAnsi="Times New Roman" w:cs="Times New Roman"/>
          <w:sz w:val="24"/>
          <w:szCs w:val="24"/>
        </w:rPr>
        <w:t xml:space="preserve"> de la misma forma que un curso presencial</w:t>
      </w:r>
      <w:r w:rsidR="00E23DE3" w:rsidRPr="00186675">
        <w:rPr>
          <w:rFonts w:ascii="Times New Roman" w:hAnsi="Times New Roman" w:cs="Times New Roman"/>
          <w:sz w:val="24"/>
          <w:szCs w:val="24"/>
        </w:rPr>
        <w:t>;</w:t>
      </w:r>
      <w:r w:rsidRPr="00186675">
        <w:rPr>
          <w:rFonts w:ascii="Times New Roman" w:hAnsi="Times New Roman" w:cs="Times New Roman"/>
          <w:sz w:val="24"/>
          <w:szCs w:val="24"/>
        </w:rPr>
        <w:t xml:space="preserve"> y c) verificar si un curso </w:t>
      </w:r>
      <w:r w:rsidR="002936D7" w:rsidRPr="00186675">
        <w:rPr>
          <w:rFonts w:ascii="Times New Roman" w:hAnsi="Times New Roman" w:cs="Times New Roman"/>
          <w:sz w:val="24"/>
          <w:szCs w:val="24"/>
        </w:rPr>
        <w:t>en línea</w:t>
      </w:r>
      <w:r w:rsidRPr="00186675">
        <w:rPr>
          <w:rFonts w:ascii="Times New Roman" w:hAnsi="Times New Roman" w:cs="Times New Roman"/>
          <w:sz w:val="24"/>
          <w:szCs w:val="24"/>
        </w:rPr>
        <w:t xml:space="preserve"> motiv</w:t>
      </w:r>
      <w:r w:rsidR="002936D7" w:rsidRPr="00186675">
        <w:rPr>
          <w:rFonts w:ascii="Times New Roman" w:hAnsi="Times New Roman" w:cs="Times New Roman"/>
          <w:sz w:val="24"/>
          <w:szCs w:val="24"/>
        </w:rPr>
        <w:t>ó</w:t>
      </w:r>
      <w:r w:rsidRPr="00186675">
        <w:rPr>
          <w:rFonts w:ascii="Times New Roman" w:hAnsi="Times New Roman" w:cs="Times New Roman"/>
          <w:sz w:val="24"/>
          <w:szCs w:val="24"/>
        </w:rPr>
        <w:t xml:space="preserve"> a los estudiantes </w:t>
      </w:r>
      <w:r w:rsidR="002936D7" w:rsidRPr="00186675">
        <w:rPr>
          <w:rFonts w:ascii="Times New Roman" w:hAnsi="Times New Roman" w:cs="Times New Roman"/>
          <w:sz w:val="24"/>
          <w:szCs w:val="24"/>
        </w:rPr>
        <w:t>en</w:t>
      </w:r>
      <w:r w:rsidRPr="00186675">
        <w:rPr>
          <w:rFonts w:ascii="Times New Roman" w:hAnsi="Times New Roman" w:cs="Times New Roman"/>
          <w:sz w:val="24"/>
          <w:szCs w:val="24"/>
        </w:rPr>
        <w:t xml:space="preserve"> aplicar nuevos temas y analizar la relevancia que tienen los contenidos para su carrera</w:t>
      </w:r>
      <w:r w:rsidR="002936D7" w:rsidRPr="00186675">
        <w:rPr>
          <w:rFonts w:ascii="Times New Roman" w:hAnsi="Times New Roman" w:cs="Times New Roman"/>
          <w:sz w:val="24"/>
          <w:szCs w:val="24"/>
        </w:rPr>
        <w:t>,</w:t>
      </w:r>
      <w:r w:rsidRPr="00186675">
        <w:rPr>
          <w:rFonts w:ascii="Times New Roman" w:hAnsi="Times New Roman" w:cs="Times New Roman"/>
          <w:sz w:val="24"/>
          <w:szCs w:val="24"/>
        </w:rPr>
        <w:t xml:space="preserve"> de la misma manera que un curso presencial. </w:t>
      </w:r>
    </w:p>
    <w:bookmarkEnd w:id="6"/>
    <w:p w14:paraId="2B9F10B0" w14:textId="640A2447" w:rsidR="001C5CEF" w:rsidRPr="00186675" w:rsidRDefault="001C5CEF" w:rsidP="001C5CEF">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La población </w:t>
      </w:r>
      <w:r w:rsidR="00AC59F8" w:rsidRPr="00186675">
        <w:rPr>
          <w:rFonts w:ascii="Times New Roman" w:hAnsi="Times New Roman" w:cs="Times New Roman"/>
          <w:sz w:val="24"/>
          <w:szCs w:val="24"/>
        </w:rPr>
        <w:t xml:space="preserve">está representada por </w:t>
      </w:r>
      <w:r w:rsidRPr="00186675">
        <w:rPr>
          <w:rFonts w:ascii="Times New Roman" w:hAnsi="Times New Roman" w:cs="Times New Roman"/>
          <w:sz w:val="24"/>
          <w:szCs w:val="24"/>
        </w:rPr>
        <w:t>los estudiantes de Ingeniería de 7° semestre</w:t>
      </w:r>
      <w:r w:rsidR="00AC59F8" w:rsidRPr="00186675">
        <w:rPr>
          <w:rFonts w:ascii="Times New Roman" w:hAnsi="Times New Roman" w:cs="Times New Roman"/>
          <w:sz w:val="24"/>
          <w:szCs w:val="24"/>
        </w:rPr>
        <w:t>,</w:t>
      </w:r>
      <w:r w:rsidRPr="00186675">
        <w:rPr>
          <w:rFonts w:ascii="Times New Roman" w:hAnsi="Times New Roman" w:cs="Times New Roman"/>
          <w:sz w:val="24"/>
          <w:szCs w:val="24"/>
        </w:rPr>
        <w:t xml:space="preserve"> de un total de nueve semestres que conforman la carrera Ingeniería en Sistemas Automotrices (ISISA-IPN) del Instituto </w:t>
      </w:r>
      <w:r w:rsidR="007502CB" w:rsidRPr="00186675">
        <w:rPr>
          <w:rFonts w:ascii="Times New Roman" w:hAnsi="Times New Roman" w:cs="Times New Roman"/>
          <w:sz w:val="24"/>
          <w:szCs w:val="24"/>
        </w:rPr>
        <w:t>Politécnico</w:t>
      </w:r>
      <w:r w:rsidRPr="00186675">
        <w:rPr>
          <w:rFonts w:ascii="Times New Roman" w:hAnsi="Times New Roman" w:cs="Times New Roman"/>
          <w:sz w:val="24"/>
          <w:szCs w:val="24"/>
        </w:rPr>
        <w:t xml:space="preserve"> Nacional y que cursan la asignatura </w:t>
      </w:r>
      <w:r w:rsidR="002936D7" w:rsidRPr="00186675">
        <w:rPr>
          <w:rFonts w:ascii="Times New Roman" w:hAnsi="Times New Roman" w:cs="Times New Roman"/>
          <w:sz w:val="24"/>
          <w:szCs w:val="24"/>
        </w:rPr>
        <w:t xml:space="preserve">de </w:t>
      </w:r>
      <w:r w:rsidRPr="00186675">
        <w:rPr>
          <w:rFonts w:ascii="Times New Roman" w:hAnsi="Times New Roman" w:cs="Times New Roman"/>
          <w:sz w:val="24"/>
          <w:szCs w:val="24"/>
        </w:rPr>
        <w:t>Programación de Sistemas Inmersos. Como antecedente se tiene un curso de programación en lenguaje C con un paradigma estructurado. Para esta asignatura solamente se abre un grupo por semestre</w:t>
      </w:r>
      <w:r w:rsidR="002936D7"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2936D7" w:rsidRPr="00186675">
        <w:rPr>
          <w:rFonts w:ascii="Times New Roman" w:hAnsi="Times New Roman" w:cs="Times New Roman"/>
          <w:sz w:val="24"/>
          <w:szCs w:val="24"/>
        </w:rPr>
        <w:t>E</w:t>
      </w:r>
      <w:r w:rsidRPr="00186675">
        <w:rPr>
          <w:rFonts w:ascii="Times New Roman" w:hAnsi="Times New Roman" w:cs="Times New Roman"/>
          <w:sz w:val="24"/>
          <w:szCs w:val="24"/>
        </w:rPr>
        <w:t xml:space="preserve">l estudio se dividió de la siguiente forma:  </w:t>
      </w:r>
      <w:r w:rsidR="00AC59F8" w:rsidRPr="00186675">
        <w:rPr>
          <w:rFonts w:ascii="Times New Roman" w:hAnsi="Times New Roman" w:cs="Times New Roman"/>
          <w:sz w:val="24"/>
          <w:szCs w:val="24"/>
        </w:rPr>
        <w:t xml:space="preserve">en el </w:t>
      </w:r>
      <w:r w:rsidRPr="00186675">
        <w:rPr>
          <w:rFonts w:ascii="Times New Roman" w:hAnsi="Times New Roman" w:cs="Times New Roman"/>
          <w:sz w:val="24"/>
          <w:szCs w:val="24"/>
        </w:rPr>
        <w:t xml:space="preserve">semestre </w:t>
      </w:r>
      <w:r w:rsidR="00AC59F8" w:rsidRPr="00186675">
        <w:rPr>
          <w:rFonts w:ascii="Times New Roman" w:hAnsi="Times New Roman" w:cs="Times New Roman"/>
          <w:sz w:val="24"/>
          <w:szCs w:val="24"/>
        </w:rPr>
        <w:t xml:space="preserve">de </w:t>
      </w:r>
      <w:r w:rsidRPr="00186675">
        <w:rPr>
          <w:rFonts w:ascii="Times New Roman" w:hAnsi="Times New Roman" w:cs="Times New Roman"/>
          <w:sz w:val="24"/>
          <w:szCs w:val="24"/>
        </w:rPr>
        <w:t xml:space="preserve">enero </w:t>
      </w:r>
      <w:r w:rsidR="00AC59F8" w:rsidRPr="00186675">
        <w:rPr>
          <w:rFonts w:ascii="Times New Roman" w:hAnsi="Times New Roman" w:cs="Times New Roman"/>
          <w:sz w:val="24"/>
          <w:szCs w:val="24"/>
        </w:rPr>
        <w:t>a</w:t>
      </w:r>
      <w:r w:rsidRPr="00186675">
        <w:rPr>
          <w:rFonts w:ascii="Times New Roman" w:hAnsi="Times New Roman" w:cs="Times New Roman"/>
          <w:sz w:val="24"/>
          <w:szCs w:val="24"/>
        </w:rPr>
        <w:t xml:space="preserve"> junio </w:t>
      </w:r>
      <w:r w:rsidR="00AC59F8" w:rsidRPr="00186675">
        <w:rPr>
          <w:rFonts w:ascii="Times New Roman" w:hAnsi="Times New Roman" w:cs="Times New Roman"/>
          <w:sz w:val="24"/>
          <w:szCs w:val="24"/>
        </w:rPr>
        <w:t xml:space="preserve">del </w:t>
      </w:r>
      <w:r w:rsidRPr="00186675">
        <w:rPr>
          <w:rFonts w:ascii="Times New Roman" w:hAnsi="Times New Roman" w:cs="Times New Roman"/>
          <w:sz w:val="24"/>
          <w:szCs w:val="24"/>
        </w:rPr>
        <w:t>2023</w:t>
      </w:r>
      <w:r w:rsidR="00AC59F8" w:rsidRPr="00186675">
        <w:rPr>
          <w:rFonts w:ascii="Times New Roman" w:hAnsi="Times New Roman" w:cs="Times New Roman"/>
          <w:sz w:val="24"/>
          <w:szCs w:val="24"/>
        </w:rPr>
        <w:t>,</w:t>
      </w:r>
      <w:r w:rsidRPr="00186675">
        <w:rPr>
          <w:rFonts w:ascii="Times New Roman" w:hAnsi="Times New Roman" w:cs="Times New Roman"/>
          <w:sz w:val="24"/>
          <w:szCs w:val="24"/>
        </w:rPr>
        <w:t xml:space="preserve"> se impartió </w:t>
      </w:r>
      <w:r w:rsidR="00AC59F8" w:rsidRPr="00186675">
        <w:rPr>
          <w:rFonts w:ascii="Times New Roman" w:hAnsi="Times New Roman" w:cs="Times New Roman"/>
          <w:sz w:val="24"/>
          <w:szCs w:val="24"/>
        </w:rPr>
        <w:t xml:space="preserve">la asignatura </w:t>
      </w:r>
      <w:r w:rsidRPr="00186675">
        <w:rPr>
          <w:rFonts w:ascii="Times New Roman" w:hAnsi="Times New Roman" w:cs="Times New Roman"/>
          <w:sz w:val="24"/>
          <w:szCs w:val="24"/>
        </w:rPr>
        <w:t xml:space="preserve">en modalidad </w:t>
      </w:r>
      <w:r w:rsidR="002936D7" w:rsidRPr="00186675">
        <w:rPr>
          <w:rFonts w:ascii="Times New Roman" w:hAnsi="Times New Roman" w:cs="Times New Roman"/>
          <w:sz w:val="24"/>
          <w:szCs w:val="24"/>
        </w:rPr>
        <w:t>en línea</w:t>
      </w:r>
      <w:r w:rsidR="008E5E94" w:rsidRPr="00186675">
        <w:rPr>
          <w:rFonts w:ascii="Times New Roman" w:hAnsi="Times New Roman" w:cs="Times New Roman"/>
          <w:sz w:val="24"/>
          <w:szCs w:val="24"/>
        </w:rPr>
        <w:t xml:space="preserve"> (grupo experimental)</w:t>
      </w:r>
      <w:r w:rsidR="00AC59F8" w:rsidRPr="00186675">
        <w:rPr>
          <w:rFonts w:ascii="Times New Roman" w:hAnsi="Times New Roman" w:cs="Times New Roman"/>
          <w:sz w:val="24"/>
          <w:szCs w:val="24"/>
        </w:rPr>
        <w:t xml:space="preserve">, </w:t>
      </w:r>
      <w:r w:rsidRPr="00186675">
        <w:rPr>
          <w:rFonts w:ascii="Times New Roman" w:hAnsi="Times New Roman" w:cs="Times New Roman"/>
          <w:sz w:val="24"/>
          <w:szCs w:val="24"/>
        </w:rPr>
        <w:t>utilizando la metodología 4MAT</w:t>
      </w:r>
      <w:r w:rsidR="007502CB" w:rsidRPr="00186675">
        <w:rPr>
          <w:rFonts w:ascii="Times New Roman" w:hAnsi="Times New Roman" w:cs="Times New Roman"/>
          <w:sz w:val="24"/>
          <w:szCs w:val="24"/>
        </w:rPr>
        <w:t>;</w:t>
      </w:r>
      <w:r w:rsidR="002936D7" w:rsidRPr="00186675">
        <w:rPr>
          <w:rFonts w:ascii="Times New Roman" w:hAnsi="Times New Roman" w:cs="Times New Roman"/>
          <w:sz w:val="24"/>
          <w:szCs w:val="24"/>
        </w:rPr>
        <w:t xml:space="preserve"> </w:t>
      </w:r>
      <w:r w:rsidR="007502CB" w:rsidRPr="00186675">
        <w:rPr>
          <w:rFonts w:ascii="Times New Roman" w:hAnsi="Times New Roman" w:cs="Times New Roman"/>
          <w:sz w:val="24"/>
          <w:szCs w:val="24"/>
        </w:rPr>
        <w:t>y</w:t>
      </w:r>
      <w:r w:rsidRPr="00186675">
        <w:rPr>
          <w:rFonts w:ascii="Times New Roman" w:hAnsi="Times New Roman" w:cs="Times New Roman"/>
          <w:sz w:val="24"/>
          <w:szCs w:val="24"/>
        </w:rPr>
        <w:t xml:space="preserve"> </w:t>
      </w:r>
      <w:r w:rsidR="007502CB" w:rsidRPr="00186675">
        <w:rPr>
          <w:rFonts w:ascii="Times New Roman" w:hAnsi="Times New Roman" w:cs="Times New Roman"/>
          <w:sz w:val="24"/>
          <w:szCs w:val="24"/>
        </w:rPr>
        <w:t>e</w:t>
      </w:r>
      <w:r w:rsidR="002936D7" w:rsidRPr="00186675">
        <w:rPr>
          <w:rFonts w:ascii="Times New Roman" w:hAnsi="Times New Roman" w:cs="Times New Roman"/>
          <w:sz w:val="24"/>
          <w:szCs w:val="24"/>
        </w:rPr>
        <w:t>n el semestre de agosto a diciembre de 2023</w:t>
      </w:r>
      <w:r w:rsidR="007502CB" w:rsidRPr="00186675">
        <w:rPr>
          <w:rFonts w:ascii="Times New Roman" w:hAnsi="Times New Roman" w:cs="Times New Roman"/>
          <w:sz w:val="24"/>
          <w:szCs w:val="24"/>
        </w:rPr>
        <w:t>,</w:t>
      </w:r>
      <w:r w:rsidR="002936D7" w:rsidRPr="00186675">
        <w:rPr>
          <w:rFonts w:ascii="Times New Roman" w:hAnsi="Times New Roman" w:cs="Times New Roman"/>
          <w:sz w:val="24"/>
          <w:szCs w:val="24"/>
        </w:rPr>
        <w:t xml:space="preserve"> se impartió empleando también 4MAT, pero </w:t>
      </w:r>
      <w:r w:rsidRPr="00186675">
        <w:rPr>
          <w:rFonts w:ascii="Times New Roman" w:hAnsi="Times New Roman" w:cs="Times New Roman"/>
          <w:sz w:val="24"/>
          <w:szCs w:val="24"/>
        </w:rPr>
        <w:t>con el grupo de en modalidad presencial</w:t>
      </w:r>
      <w:r w:rsidR="008E5E94" w:rsidRPr="00186675">
        <w:rPr>
          <w:rFonts w:ascii="Times New Roman" w:hAnsi="Times New Roman" w:cs="Times New Roman"/>
          <w:sz w:val="24"/>
          <w:szCs w:val="24"/>
        </w:rPr>
        <w:t xml:space="preserve"> (grupo de control)</w:t>
      </w:r>
      <w:r w:rsidRPr="00186675">
        <w:rPr>
          <w:rFonts w:ascii="Times New Roman" w:hAnsi="Times New Roman" w:cs="Times New Roman"/>
          <w:sz w:val="24"/>
          <w:szCs w:val="24"/>
        </w:rPr>
        <w:t xml:space="preserve">. La muestra se define como aleatoria debido a </w:t>
      </w:r>
      <w:r w:rsidR="002936D7" w:rsidRPr="00186675">
        <w:rPr>
          <w:rFonts w:ascii="Times New Roman" w:hAnsi="Times New Roman" w:cs="Times New Roman"/>
          <w:sz w:val="24"/>
          <w:szCs w:val="24"/>
        </w:rPr>
        <w:t>que ambos grupos se encontraban constituidos por estudiantes que se inscribieron para tomar la asignatura. El</w:t>
      </w:r>
      <w:r w:rsidRPr="00186675">
        <w:rPr>
          <w:rFonts w:ascii="Times New Roman" w:hAnsi="Times New Roman" w:cs="Times New Roman"/>
          <w:sz w:val="24"/>
          <w:szCs w:val="24"/>
        </w:rPr>
        <w:t xml:space="preserve"> 100% de los alumnos participaron de forma voluntaria en la investigación (Hernández-Sampieri, 2018).  En la </w:t>
      </w:r>
      <w:r w:rsidR="007502CB" w:rsidRPr="00186675">
        <w:rPr>
          <w:rFonts w:ascii="Times New Roman" w:hAnsi="Times New Roman" w:cs="Times New Roman"/>
          <w:sz w:val="24"/>
          <w:szCs w:val="24"/>
        </w:rPr>
        <w:t>t</w:t>
      </w:r>
      <w:r w:rsidRPr="00186675">
        <w:rPr>
          <w:rFonts w:ascii="Times New Roman" w:hAnsi="Times New Roman" w:cs="Times New Roman"/>
          <w:sz w:val="24"/>
          <w:szCs w:val="24"/>
        </w:rPr>
        <w:t xml:space="preserve">abla 7 se describen las características de la muestra. </w:t>
      </w:r>
    </w:p>
    <w:p w14:paraId="10500356" w14:textId="77777777" w:rsidR="001C5CEF" w:rsidRPr="00186675" w:rsidRDefault="001C5CEF" w:rsidP="001C5CEF">
      <w:pPr>
        <w:autoSpaceDE w:val="0"/>
        <w:autoSpaceDN w:val="0"/>
        <w:adjustRightInd w:val="0"/>
        <w:spacing w:after="0" w:line="360" w:lineRule="auto"/>
        <w:ind w:firstLine="708"/>
        <w:jc w:val="center"/>
        <w:rPr>
          <w:rFonts w:ascii="Times New Roman" w:hAnsi="Times New Roman" w:cs="Times New Roman"/>
          <w:sz w:val="24"/>
          <w:szCs w:val="24"/>
        </w:rPr>
      </w:pPr>
      <w:r w:rsidRPr="00186675">
        <w:rPr>
          <w:rFonts w:ascii="Times New Roman" w:hAnsi="Times New Roman" w:cs="Times New Roman"/>
          <w:b/>
          <w:bCs/>
          <w:sz w:val="24"/>
          <w:szCs w:val="24"/>
        </w:rPr>
        <w:lastRenderedPageBreak/>
        <w:t>Tabla 7.</w:t>
      </w:r>
      <w:r w:rsidRPr="00186675">
        <w:rPr>
          <w:rFonts w:ascii="Times New Roman" w:hAnsi="Times New Roman" w:cs="Times New Roman"/>
          <w:sz w:val="24"/>
          <w:szCs w:val="24"/>
        </w:rPr>
        <w:t xml:space="preserve"> Características de la muestra</w:t>
      </w:r>
    </w:p>
    <w:tbl>
      <w:tblPr>
        <w:tblStyle w:val="Tablaconcuadrcula"/>
        <w:tblW w:w="0" w:type="auto"/>
        <w:jc w:val="center"/>
        <w:tblLook w:val="04A0" w:firstRow="1" w:lastRow="0" w:firstColumn="1" w:lastColumn="0" w:noHBand="0" w:noVBand="1"/>
      </w:tblPr>
      <w:tblGrid>
        <w:gridCol w:w="2441"/>
        <w:gridCol w:w="2131"/>
        <w:gridCol w:w="2178"/>
      </w:tblGrid>
      <w:tr w:rsidR="00166C8B" w:rsidRPr="00186675" w14:paraId="2FF3016E" w14:textId="77777777" w:rsidTr="00EB53B4">
        <w:trPr>
          <w:jc w:val="center"/>
        </w:trPr>
        <w:tc>
          <w:tcPr>
            <w:tcW w:w="2441" w:type="dxa"/>
          </w:tcPr>
          <w:p w14:paraId="689CB416"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Característica</w:t>
            </w:r>
          </w:p>
        </w:tc>
        <w:tc>
          <w:tcPr>
            <w:tcW w:w="2131" w:type="dxa"/>
          </w:tcPr>
          <w:p w14:paraId="5EB59285"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Curso Virtual</w:t>
            </w:r>
          </w:p>
        </w:tc>
        <w:tc>
          <w:tcPr>
            <w:tcW w:w="2178" w:type="dxa"/>
          </w:tcPr>
          <w:p w14:paraId="76C2F30C"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Curso Presencial</w:t>
            </w:r>
          </w:p>
        </w:tc>
      </w:tr>
      <w:tr w:rsidR="00166C8B" w:rsidRPr="00186675" w14:paraId="5D07B63B" w14:textId="77777777" w:rsidTr="00EB53B4">
        <w:trPr>
          <w:jc w:val="center"/>
        </w:trPr>
        <w:tc>
          <w:tcPr>
            <w:tcW w:w="2441" w:type="dxa"/>
          </w:tcPr>
          <w:p w14:paraId="188AAC5C"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Escuela</w:t>
            </w:r>
          </w:p>
        </w:tc>
        <w:tc>
          <w:tcPr>
            <w:tcW w:w="4309" w:type="dxa"/>
            <w:gridSpan w:val="2"/>
          </w:tcPr>
          <w:p w14:paraId="1B02FF45"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UPIITA -IPN</w:t>
            </w:r>
          </w:p>
        </w:tc>
      </w:tr>
      <w:tr w:rsidR="00166C8B" w:rsidRPr="00186675" w14:paraId="330D8ED6" w14:textId="77777777" w:rsidTr="00EB53B4">
        <w:trPr>
          <w:jc w:val="center"/>
        </w:trPr>
        <w:tc>
          <w:tcPr>
            <w:tcW w:w="2441" w:type="dxa"/>
          </w:tcPr>
          <w:p w14:paraId="0BE6F02B"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Carrera</w:t>
            </w:r>
          </w:p>
        </w:tc>
        <w:tc>
          <w:tcPr>
            <w:tcW w:w="4309" w:type="dxa"/>
            <w:gridSpan w:val="2"/>
          </w:tcPr>
          <w:p w14:paraId="35986954"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Ing. En Sistemas Automotrices</w:t>
            </w:r>
          </w:p>
        </w:tc>
      </w:tr>
      <w:tr w:rsidR="00166C8B" w:rsidRPr="00186675" w14:paraId="3131FCBD" w14:textId="77777777" w:rsidTr="00EB53B4">
        <w:trPr>
          <w:jc w:val="center"/>
        </w:trPr>
        <w:tc>
          <w:tcPr>
            <w:tcW w:w="2441" w:type="dxa"/>
          </w:tcPr>
          <w:p w14:paraId="2A2D80FC"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Asignatura</w:t>
            </w:r>
          </w:p>
        </w:tc>
        <w:tc>
          <w:tcPr>
            <w:tcW w:w="4309" w:type="dxa"/>
            <w:gridSpan w:val="2"/>
          </w:tcPr>
          <w:p w14:paraId="2EBA03D6"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Programación de Sistemas Inmersos</w:t>
            </w:r>
          </w:p>
        </w:tc>
      </w:tr>
      <w:tr w:rsidR="00166C8B" w:rsidRPr="00186675" w14:paraId="7950BE8F" w14:textId="77777777" w:rsidTr="00EB53B4">
        <w:trPr>
          <w:jc w:val="center"/>
        </w:trPr>
        <w:tc>
          <w:tcPr>
            <w:tcW w:w="2441" w:type="dxa"/>
          </w:tcPr>
          <w:p w14:paraId="65B9A9E3"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Horas de clase</w:t>
            </w:r>
          </w:p>
        </w:tc>
        <w:tc>
          <w:tcPr>
            <w:tcW w:w="4309" w:type="dxa"/>
            <w:gridSpan w:val="2"/>
          </w:tcPr>
          <w:p w14:paraId="1EB75165"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Horas/ semana/ teoría: 4.5</w:t>
            </w:r>
          </w:p>
          <w:p w14:paraId="79BA40B1"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Horas/semana/práctica:1.5</w:t>
            </w:r>
          </w:p>
        </w:tc>
      </w:tr>
      <w:tr w:rsidR="00166C8B" w:rsidRPr="00186675" w14:paraId="06BDD1FF" w14:textId="77777777" w:rsidTr="00EB53B4">
        <w:trPr>
          <w:jc w:val="center"/>
        </w:trPr>
        <w:tc>
          <w:tcPr>
            <w:tcW w:w="2441" w:type="dxa"/>
          </w:tcPr>
          <w:p w14:paraId="29AB6252"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Semestre</w:t>
            </w:r>
          </w:p>
        </w:tc>
        <w:tc>
          <w:tcPr>
            <w:tcW w:w="2131" w:type="dxa"/>
          </w:tcPr>
          <w:p w14:paraId="2EE7ACB2"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Enero-junio 2023</w:t>
            </w:r>
          </w:p>
        </w:tc>
        <w:tc>
          <w:tcPr>
            <w:tcW w:w="2178" w:type="dxa"/>
          </w:tcPr>
          <w:p w14:paraId="08D8F864" w14:textId="77777777" w:rsidR="001C5CEF" w:rsidRPr="00186675" w:rsidRDefault="001C5CEF" w:rsidP="00EB53B4">
            <w:pPr>
              <w:widowControl w:val="0"/>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Agosto – diciembre 2023</w:t>
            </w:r>
          </w:p>
        </w:tc>
      </w:tr>
      <w:tr w:rsidR="00166C8B" w:rsidRPr="00186675" w14:paraId="32DABA10" w14:textId="77777777" w:rsidTr="00EB53B4">
        <w:trPr>
          <w:jc w:val="center"/>
        </w:trPr>
        <w:tc>
          <w:tcPr>
            <w:tcW w:w="2441" w:type="dxa"/>
          </w:tcPr>
          <w:p w14:paraId="3B2DE9EC"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Estudiantes</w:t>
            </w:r>
          </w:p>
        </w:tc>
        <w:tc>
          <w:tcPr>
            <w:tcW w:w="2131" w:type="dxa"/>
          </w:tcPr>
          <w:p w14:paraId="6B73C4BE"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21</w:t>
            </w:r>
          </w:p>
        </w:tc>
        <w:tc>
          <w:tcPr>
            <w:tcW w:w="2178" w:type="dxa"/>
          </w:tcPr>
          <w:p w14:paraId="534FAE33"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30</w:t>
            </w:r>
          </w:p>
        </w:tc>
      </w:tr>
      <w:tr w:rsidR="00166C8B" w:rsidRPr="00186675" w14:paraId="25F3517C" w14:textId="77777777" w:rsidTr="00EB53B4">
        <w:trPr>
          <w:jc w:val="center"/>
        </w:trPr>
        <w:tc>
          <w:tcPr>
            <w:tcW w:w="2441" w:type="dxa"/>
          </w:tcPr>
          <w:p w14:paraId="0C20C1FF" w14:textId="77777777" w:rsidR="001C5CEF" w:rsidRPr="00186675" w:rsidRDefault="001C5CEF"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Calificación grupal (media ± desviación estándar)</w:t>
            </w:r>
          </w:p>
        </w:tc>
        <w:tc>
          <w:tcPr>
            <w:tcW w:w="2131" w:type="dxa"/>
          </w:tcPr>
          <w:p w14:paraId="5FBF005E" w14:textId="77777777" w:rsidR="001C5CEF" w:rsidRPr="00186675" w:rsidRDefault="001C5CEF" w:rsidP="00EB53B4">
            <w:pPr>
              <w:widowControl w:val="0"/>
              <w:jc w:val="both"/>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rPr>
              <w:t>91.8±23.0</w:t>
            </w:r>
          </w:p>
        </w:tc>
        <w:tc>
          <w:tcPr>
            <w:tcW w:w="2178" w:type="dxa"/>
          </w:tcPr>
          <w:p w14:paraId="3D7E00D9" w14:textId="77777777" w:rsidR="001C5CEF" w:rsidRPr="00186675" w:rsidRDefault="001C5CEF" w:rsidP="00EB53B4">
            <w:pPr>
              <w:widowControl w:val="0"/>
              <w:jc w:val="both"/>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rPr>
              <w:t>93 ±25.3</w:t>
            </w:r>
          </w:p>
        </w:tc>
      </w:tr>
      <w:tr w:rsidR="00166C8B" w:rsidRPr="00186675" w14:paraId="4407D341" w14:textId="77777777" w:rsidTr="00EB53B4">
        <w:trPr>
          <w:jc w:val="center"/>
        </w:trPr>
        <w:tc>
          <w:tcPr>
            <w:tcW w:w="2441" w:type="dxa"/>
          </w:tcPr>
          <w:p w14:paraId="0289D4EC" w14:textId="77777777" w:rsidR="001C5CEF" w:rsidRPr="00186675" w:rsidRDefault="001C5CEF" w:rsidP="00EB53B4">
            <w:pPr>
              <w:widowControl w:val="0"/>
              <w:jc w:val="both"/>
              <w:rPr>
                <w:rFonts w:ascii="Times New Roman" w:hAnsi="Times New Roman" w:cs="Times New Roman"/>
                <w:sz w:val="24"/>
                <w:szCs w:val="24"/>
                <w:shd w:val="clear" w:color="auto" w:fill="FFFFFF"/>
              </w:rPr>
            </w:pPr>
            <w:proofErr w:type="spellStart"/>
            <w:r w:rsidRPr="00186675">
              <w:rPr>
                <w:rFonts w:ascii="Times New Roman" w:hAnsi="Times New Roman" w:cs="Times New Roman"/>
                <w:sz w:val="24"/>
                <w:szCs w:val="24"/>
                <w:shd w:val="clear" w:color="auto" w:fill="FFFFFF"/>
              </w:rPr>
              <w:t>Deserciones</w:t>
            </w:r>
            <w:proofErr w:type="spellEnd"/>
          </w:p>
        </w:tc>
        <w:tc>
          <w:tcPr>
            <w:tcW w:w="2131" w:type="dxa"/>
          </w:tcPr>
          <w:p w14:paraId="7CBA1129" w14:textId="77777777" w:rsidR="001C5CEF" w:rsidRPr="00186675" w:rsidRDefault="001C5CEF" w:rsidP="00EB53B4">
            <w:pPr>
              <w:widowControl w:val="0"/>
              <w:jc w:val="both"/>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rPr>
              <w:t>1</w:t>
            </w:r>
          </w:p>
        </w:tc>
        <w:tc>
          <w:tcPr>
            <w:tcW w:w="2178" w:type="dxa"/>
          </w:tcPr>
          <w:p w14:paraId="09315147" w14:textId="77777777" w:rsidR="001C5CEF" w:rsidRPr="00186675" w:rsidRDefault="001C5CEF" w:rsidP="00EB53B4">
            <w:pPr>
              <w:widowControl w:val="0"/>
              <w:jc w:val="both"/>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rPr>
              <w:t>2</w:t>
            </w:r>
          </w:p>
        </w:tc>
      </w:tr>
    </w:tbl>
    <w:p w14:paraId="7B4042DF" w14:textId="43D5541F" w:rsidR="001C5CEF" w:rsidRPr="00186675" w:rsidRDefault="001C5CEF" w:rsidP="001C5CEF">
      <w:pPr>
        <w:autoSpaceDE w:val="0"/>
        <w:autoSpaceDN w:val="0"/>
        <w:adjustRightInd w:val="0"/>
        <w:spacing w:after="0" w:line="360" w:lineRule="auto"/>
        <w:jc w:val="center"/>
        <w:rPr>
          <w:rFonts w:ascii="Times New Roman" w:hAnsi="Times New Roman" w:cs="Times New Roman"/>
          <w:sz w:val="24"/>
          <w:szCs w:val="24"/>
          <w:lang w:val="en-US"/>
        </w:rPr>
      </w:pPr>
      <w:r w:rsidRPr="00186675">
        <w:rPr>
          <w:rFonts w:ascii="Times New Roman" w:hAnsi="Times New Roman" w:cs="Times New Roman"/>
          <w:sz w:val="24"/>
          <w:szCs w:val="24"/>
          <w:lang w:val="en-US"/>
        </w:rPr>
        <w:t xml:space="preserve">Fuente: </w:t>
      </w:r>
      <w:proofErr w:type="spellStart"/>
      <w:r w:rsidR="008D6ED5" w:rsidRPr="00186675">
        <w:rPr>
          <w:rFonts w:ascii="Times New Roman" w:hAnsi="Times New Roman" w:cs="Times New Roman"/>
          <w:sz w:val="24"/>
          <w:szCs w:val="24"/>
          <w:lang w:val="en-US"/>
        </w:rPr>
        <w:t>E</w:t>
      </w:r>
      <w:r w:rsidRPr="00186675">
        <w:rPr>
          <w:rFonts w:ascii="Times New Roman" w:hAnsi="Times New Roman" w:cs="Times New Roman"/>
          <w:sz w:val="24"/>
          <w:szCs w:val="24"/>
          <w:lang w:val="en-US"/>
        </w:rPr>
        <w:t>laboración</w:t>
      </w:r>
      <w:proofErr w:type="spellEnd"/>
      <w:r w:rsidRPr="00186675">
        <w:rPr>
          <w:rFonts w:ascii="Times New Roman" w:hAnsi="Times New Roman" w:cs="Times New Roman"/>
          <w:sz w:val="24"/>
          <w:szCs w:val="24"/>
          <w:lang w:val="en-US"/>
        </w:rPr>
        <w:t xml:space="preserve"> </w:t>
      </w:r>
      <w:proofErr w:type="spellStart"/>
      <w:r w:rsidRPr="00186675">
        <w:rPr>
          <w:rFonts w:ascii="Times New Roman" w:hAnsi="Times New Roman" w:cs="Times New Roman"/>
          <w:sz w:val="24"/>
          <w:szCs w:val="24"/>
          <w:lang w:val="en-US"/>
        </w:rPr>
        <w:t>propia</w:t>
      </w:r>
      <w:proofErr w:type="spellEnd"/>
    </w:p>
    <w:p w14:paraId="3ACEA949" w14:textId="53F94EB4" w:rsidR="006F7707" w:rsidRPr="00186675" w:rsidRDefault="004572C1" w:rsidP="006F7707">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La asignatura que se trabajó con los dos grupos, el experimental (que fue en línea) y el de control (</w:t>
      </w:r>
      <w:r w:rsidR="007502CB" w:rsidRPr="00186675">
        <w:rPr>
          <w:rFonts w:ascii="Times New Roman" w:hAnsi="Times New Roman" w:cs="Times New Roman"/>
          <w:sz w:val="24"/>
          <w:szCs w:val="24"/>
        </w:rPr>
        <w:t>que fue</w:t>
      </w:r>
      <w:r w:rsidRPr="00186675">
        <w:rPr>
          <w:rFonts w:ascii="Times New Roman" w:hAnsi="Times New Roman" w:cs="Times New Roman"/>
          <w:sz w:val="24"/>
          <w:szCs w:val="24"/>
        </w:rPr>
        <w:t xml:space="preserve"> presencial), fue </w:t>
      </w:r>
      <w:r w:rsidR="000A2E90" w:rsidRPr="00186675">
        <w:rPr>
          <w:rFonts w:ascii="Times New Roman" w:hAnsi="Times New Roman" w:cs="Times New Roman"/>
          <w:sz w:val="24"/>
          <w:szCs w:val="24"/>
        </w:rPr>
        <w:t>l</w:t>
      </w:r>
      <w:r w:rsidRPr="00186675">
        <w:rPr>
          <w:rFonts w:ascii="Times New Roman" w:hAnsi="Times New Roman" w:cs="Times New Roman"/>
          <w:sz w:val="24"/>
          <w:szCs w:val="24"/>
        </w:rPr>
        <w:t>a P</w:t>
      </w:r>
      <w:r w:rsidR="00861936" w:rsidRPr="00186675">
        <w:rPr>
          <w:rFonts w:ascii="Times New Roman" w:hAnsi="Times New Roman" w:cs="Times New Roman"/>
          <w:sz w:val="24"/>
          <w:szCs w:val="24"/>
        </w:rPr>
        <w:t xml:space="preserve">rogramación </w:t>
      </w:r>
      <w:r w:rsidR="008E5E94" w:rsidRPr="00186675">
        <w:rPr>
          <w:rFonts w:ascii="Times New Roman" w:hAnsi="Times New Roman" w:cs="Times New Roman"/>
          <w:sz w:val="24"/>
          <w:szCs w:val="24"/>
        </w:rPr>
        <w:t>de sistemas inmersos</w:t>
      </w:r>
      <w:r w:rsidR="000A2E90" w:rsidRPr="00186675">
        <w:rPr>
          <w:rFonts w:ascii="Times New Roman" w:hAnsi="Times New Roman" w:cs="Times New Roman"/>
          <w:sz w:val="24"/>
          <w:szCs w:val="24"/>
        </w:rPr>
        <w:t xml:space="preserve">. </w:t>
      </w:r>
      <w:r w:rsidR="00CF70AB" w:rsidRPr="00186675">
        <w:rPr>
          <w:rFonts w:ascii="Times New Roman" w:hAnsi="Times New Roman" w:cs="Times New Roman"/>
          <w:sz w:val="24"/>
          <w:szCs w:val="24"/>
        </w:rPr>
        <w:t>Las competencias de un ingeniero en el área automotriz le deben</w:t>
      </w:r>
      <w:r w:rsidR="00861936" w:rsidRPr="00186675">
        <w:rPr>
          <w:rFonts w:ascii="Times New Roman" w:hAnsi="Times New Roman" w:cs="Times New Roman"/>
          <w:sz w:val="24"/>
          <w:szCs w:val="24"/>
        </w:rPr>
        <w:t xml:space="preserve"> permitir realizar procesos sistemáticos, resolver problemas prácticos, proponer soluciones acordes al contexto, administrar y gestionar procesos de manufactura complejos en equipos de trabajo</w:t>
      </w:r>
      <w:r w:rsidR="00554A1C" w:rsidRPr="00186675">
        <w:rPr>
          <w:rFonts w:ascii="Times New Roman" w:hAnsi="Times New Roman" w:cs="Times New Roman"/>
          <w:sz w:val="24"/>
          <w:szCs w:val="24"/>
        </w:rPr>
        <w:t xml:space="preserve"> </w:t>
      </w:r>
      <w:r w:rsidR="00CF70AB" w:rsidRPr="00186675">
        <w:rPr>
          <w:rFonts w:ascii="Times New Roman" w:hAnsi="Times New Roman" w:cs="Times New Roman"/>
          <w:sz w:val="24"/>
          <w:szCs w:val="24"/>
        </w:rPr>
        <w:t>(</w:t>
      </w:r>
      <w:proofErr w:type="spellStart"/>
      <w:r w:rsidR="00CF70AB" w:rsidRPr="00186675">
        <w:rPr>
          <w:rFonts w:ascii="Times New Roman" w:hAnsi="Times New Roman" w:cs="Times New Roman"/>
          <w:sz w:val="24"/>
          <w:szCs w:val="24"/>
        </w:rPr>
        <w:t>Galárraga</w:t>
      </w:r>
      <w:proofErr w:type="spellEnd"/>
      <w:r w:rsidR="00CF70AB" w:rsidRPr="00186675">
        <w:rPr>
          <w:rFonts w:ascii="Times New Roman" w:hAnsi="Times New Roman" w:cs="Times New Roman"/>
          <w:sz w:val="24"/>
          <w:szCs w:val="24"/>
        </w:rPr>
        <w:t xml:space="preserve">, Izaguirre </w:t>
      </w:r>
      <w:r w:rsidR="00D565C7" w:rsidRPr="00186675">
        <w:rPr>
          <w:rFonts w:ascii="Times New Roman" w:hAnsi="Times New Roman" w:cs="Times New Roman"/>
          <w:sz w:val="24"/>
          <w:szCs w:val="24"/>
        </w:rPr>
        <w:t>y</w:t>
      </w:r>
      <w:r w:rsidR="00CF70AB" w:rsidRPr="00186675">
        <w:rPr>
          <w:rFonts w:ascii="Times New Roman" w:hAnsi="Times New Roman" w:cs="Times New Roman"/>
          <w:sz w:val="24"/>
          <w:szCs w:val="24"/>
        </w:rPr>
        <w:t xml:space="preserve"> Orellana, 2021). </w:t>
      </w:r>
      <w:r w:rsidR="00861936" w:rsidRPr="00186675">
        <w:rPr>
          <w:rFonts w:ascii="Times New Roman" w:hAnsi="Times New Roman" w:cs="Times New Roman"/>
          <w:sz w:val="24"/>
          <w:szCs w:val="24"/>
        </w:rPr>
        <w:t xml:space="preserve">Estas competencias </w:t>
      </w:r>
      <w:r w:rsidR="006155CA" w:rsidRPr="00186675">
        <w:rPr>
          <w:rFonts w:ascii="Times New Roman" w:hAnsi="Times New Roman" w:cs="Times New Roman"/>
          <w:sz w:val="24"/>
          <w:szCs w:val="24"/>
        </w:rPr>
        <w:t xml:space="preserve">se requieren </w:t>
      </w:r>
      <w:r w:rsidR="00861936" w:rsidRPr="00186675">
        <w:rPr>
          <w:rFonts w:ascii="Times New Roman" w:hAnsi="Times New Roman" w:cs="Times New Roman"/>
          <w:sz w:val="24"/>
          <w:szCs w:val="24"/>
        </w:rPr>
        <w:t>incentiv</w:t>
      </w:r>
      <w:r w:rsidR="006155CA" w:rsidRPr="00186675">
        <w:rPr>
          <w:rFonts w:ascii="Times New Roman" w:hAnsi="Times New Roman" w:cs="Times New Roman"/>
          <w:sz w:val="24"/>
          <w:szCs w:val="24"/>
        </w:rPr>
        <w:t>a</w:t>
      </w:r>
      <w:r w:rsidR="00861936" w:rsidRPr="00186675">
        <w:rPr>
          <w:rFonts w:ascii="Times New Roman" w:hAnsi="Times New Roman" w:cs="Times New Roman"/>
          <w:sz w:val="24"/>
          <w:szCs w:val="24"/>
        </w:rPr>
        <w:t xml:space="preserve">r </w:t>
      </w:r>
      <w:r w:rsidR="006155CA" w:rsidRPr="00186675">
        <w:rPr>
          <w:rFonts w:ascii="Times New Roman" w:hAnsi="Times New Roman" w:cs="Times New Roman"/>
          <w:sz w:val="24"/>
          <w:szCs w:val="24"/>
        </w:rPr>
        <w:t>a lo largo de</w:t>
      </w:r>
      <w:r w:rsidR="00861936" w:rsidRPr="00186675">
        <w:rPr>
          <w:rFonts w:ascii="Times New Roman" w:hAnsi="Times New Roman" w:cs="Times New Roman"/>
          <w:sz w:val="24"/>
          <w:szCs w:val="24"/>
        </w:rPr>
        <w:t xml:space="preserve"> la formación del ingeniero</w:t>
      </w:r>
      <w:r w:rsidR="006155CA" w:rsidRPr="00186675">
        <w:rPr>
          <w:rFonts w:ascii="Times New Roman" w:hAnsi="Times New Roman" w:cs="Times New Roman"/>
          <w:sz w:val="24"/>
          <w:szCs w:val="24"/>
        </w:rPr>
        <w:t>,</w:t>
      </w:r>
      <w:r w:rsidR="00861936" w:rsidRPr="00186675">
        <w:rPr>
          <w:rFonts w:ascii="Times New Roman" w:hAnsi="Times New Roman" w:cs="Times New Roman"/>
          <w:sz w:val="24"/>
          <w:szCs w:val="24"/>
        </w:rPr>
        <w:t xml:space="preserve"> de </w:t>
      </w:r>
      <w:r w:rsidR="006155CA" w:rsidRPr="00186675">
        <w:rPr>
          <w:rFonts w:ascii="Times New Roman" w:hAnsi="Times New Roman" w:cs="Times New Roman"/>
          <w:sz w:val="24"/>
          <w:szCs w:val="24"/>
        </w:rPr>
        <w:t>forma</w:t>
      </w:r>
      <w:r w:rsidR="00861936" w:rsidRPr="00186675">
        <w:rPr>
          <w:rFonts w:ascii="Times New Roman" w:hAnsi="Times New Roman" w:cs="Times New Roman"/>
          <w:sz w:val="24"/>
          <w:szCs w:val="24"/>
        </w:rPr>
        <w:t xml:space="preserve"> transversal en la </w:t>
      </w:r>
      <w:proofErr w:type="spellStart"/>
      <w:r w:rsidR="00861936" w:rsidRPr="00186675">
        <w:rPr>
          <w:rFonts w:ascii="Times New Roman" w:hAnsi="Times New Roman" w:cs="Times New Roman"/>
          <w:sz w:val="24"/>
          <w:szCs w:val="24"/>
        </w:rPr>
        <w:t>curr</w:t>
      </w:r>
      <w:r w:rsidR="00D565C7" w:rsidRPr="00186675">
        <w:rPr>
          <w:rFonts w:ascii="Times New Roman" w:hAnsi="Times New Roman" w:cs="Times New Roman"/>
          <w:sz w:val="24"/>
          <w:szCs w:val="24"/>
        </w:rPr>
        <w:t>í</w:t>
      </w:r>
      <w:r w:rsidR="00861936" w:rsidRPr="00186675">
        <w:rPr>
          <w:rFonts w:ascii="Times New Roman" w:hAnsi="Times New Roman" w:cs="Times New Roman"/>
          <w:sz w:val="24"/>
          <w:szCs w:val="24"/>
        </w:rPr>
        <w:t>cula</w:t>
      </w:r>
      <w:proofErr w:type="spellEnd"/>
      <w:r w:rsidR="00861936" w:rsidRPr="00186675">
        <w:rPr>
          <w:rFonts w:ascii="Times New Roman" w:hAnsi="Times New Roman" w:cs="Times New Roman"/>
          <w:sz w:val="24"/>
          <w:szCs w:val="24"/>
        </w:rPr>
        <w:t xml:space="preserve"> de los estudiantes. La programación de sistemas inmersos es un conocimiento donde se puede</w:t>
      </w:r>
      <w:r w:rsidR="006155CA" w:rsidRPr="00186675">
        <w:rPr>
          <w:rFonts w:ascii="Times New Roman" w:hAnsi="Times New Roman" w:cs="Times New Roman"/>
          <w:sz w:val="24"/>
          <w:szCs w:val="24"/>
        </w:rPr>
        <w:t>n</w:t>
      </w:r>
      <w:r w:rsidR="00861936" w:rsidRPr="00186675">
        <w:rPr>
          <w:rFonts w:ascii="Times New Roman" w:hAnsi="Times New Roman" w:cs="Times New Roman"/>
          <w:sz w:val="24"/>
          <w:szCs w:val="24"/>
        </w:rPr>
        <w:t xml:space="preserve"> consolidar estas competencias</w:t>
      </w:r>
      <w:r w:rsidR="002838E2" w:rsidRPr="00186675">
        <w:rPr>
          <w:rFonts w:ascii="Times New Roman" w:hAnsi="Times New Roman" w:cs="Times New Roman"/>
          <w:sz w:val="24"/>
          <w:szCs w:val="24"/>
        </w:rPr>
        <w:t>,</w:t>
      </w:r>
      <w:r w:rsidR="00861936" w:rsidRPr="00186675">
        <w:rPr>
          <w:rFonts w:ascii="Times New Roman" w:hAnsi="Times New Roman" w:cs="Times New Roman"/>
          <w:sz w:val="24"/>
          <w:szCs w:val="24"/>
        </w:rPr>
        <w:t xml:space="preserve"> y la experiencia previa en educación presencial ha demostrado que el proceso de enseñanza y aprendizaje síncrono</w:t>
      </w:r>
      <w:r w:rsidR="006F7707" w:rsidRPr="00186675">
        <w:rPr>
          <w:rFonts w:ascii="Times New Roman" w:hAnsi="Times New Roman" w:cs="Times New Roman"/>
          <w:sz w:val="24"/>
          <w:szCs w:val="24"/>
        </w:rPr>
        <w:t>s</w:t>
      </w:r>
      <w:r w:rsidR="00861936" w:rsidRPr="00186675">
        <w:rPr>
          <w:rFonts w:ascii="Times New Roman" w:hAnsi="Times New Roman" w:cs="Times New Roman"/>
          <w:sz w:val="24"/>
          <w:szCs w:val="24"/>
        </w:rPr>
        <w:t xml:space="preserve"> da resultados utilizando el aula y los laboratorios asignados</w:t>
      </w:r>
      <w:r w:rsidR="006155CA" w:rsidRPr="00186675">
        <w:rPr>
          <w:rFonts w:ascii="Times New Roman" w:hAnsi="Times New Roman" w:cs="Times New Roman"/>
          <w:sz w:val="24"/>
          <w:szCs w:val="24"/>
        </w:rPr>
        <w:t xml:space="preserve">; sucede </w:t>
      </w:r>
      <w:proofErr w:type="gramStart"/>
      <w:r w:rsidR="006155CA" w:rsidRPr="00186675">
        <w:rPr>
          <w:rFonts w:ascii="Times New Roman" w:hAnsi="Times New Roman" w:cs="Times New Roman"/>
          <w:sz w:val="24"/>
          <w:szCs w:val="24"/>
        </w:rPr>
        <w:t>que</w:t>
      </w:r>
      <w:proofErr w:type="gramEnd"/>
      <w:r w:rsidR="006155CA" w:rsidRPr="00186675">
        <w:rPr>
          <w:rFonts w:ascii="Times New Roman" w:hAnsi="Times New Roman" w:cs="Times New Roman"/>
          <w:sz w:val="24"/>
          <w:szCs w:val="24"/>
        </w:rPr>
        <w:t xml:space="preserve"> </w:t>
      </w:r>
      <w:r w:rsidR="00861936" w:rsidRPr="00186675">
        <w:rPr>
          <w:rFonts w:ascii="Times New Roman" w:hAnsi="Times New Roman" w:cs="Times New Roman"/>
          <w:sz w:val="24"/>
          <w:szCs w:val="24"/>
        </w:rPr>
        <w:t>en</w:t>
      </w:r>
      <w:r w:rsidR="008C357B" w:rsidRPr="00186675">
        <w:rPr>
          <w:rFonts w:ascii="Times New Roman" w:hAnsi="Times New Roman" w:cs="Times New Roman"/>
          <w:sz w:val="24"/>
          <w:szCs w:val="24"/>
        </w:rPr>
        <w:t xml:space="preserve"> esta modalidad, en</w:t>
      </w:r>
      <w:r w:rsidR="00861936" w:rsidRPr="00186675">
        <w:rPr>
          <w:rFonts w:ascii="Times New Roman" w:hAnsi="Times New Roman" w:cs="Times New Roman"/>
          <w:sz w:val="24"/>
          <w:szCs w:val="24"/>
        </w:rPr>
        <w:t xml:space="preserve"> muchas ocasiones de manera natural se involucran elementos del modelo 4MAT, </w:t>
      </w:r>
      <w:r w:rsidR="006F7707" w:rsidRPr="00186675">
        <w:rPr>
          <w:rFonts w:ascii="Times New Roman" w:hAnsi="Times New Roman" w:cs="Times New Roman"/>
          <w:sz w:val="24"/>
          <w:szCs w:val="24"/>
        </w:rPr>
        <w:t xml:space="preserve">es decir, </w:t>
      </w:r>
      <w:r w:rsidR="00861936" w:rsidRPr="00186675">
        <w:rPr>
          <w:rFonts w:ascii="Times New Roman" w:hAnsi="Times New Roman" w:cs="Times New Roman"/>
          <w:sz w:val="24"/>
          <w:szCs w:val="24"/>
        </w:rPr>
        <w:t xml:space="preserve">de una manera </w:t>
      </w:r>
      <w:r w:rsidR="00B55669" w:rsidRPr="00186675">
        <w:rPr>
          <w:rFonts w:ascii="Times New Roman" w:hAnsi="Times New Roman" w:cs="Times New Roman"/>
          <w:sz w:val="24"/>
          <w:szCs w:val="24"/>
        </w:rPr>
        <w:t>implícita</w:t>
      </w:r>
      <w:r w:rsidR="00861936" w:rsidRPr="00186675">
        <w:rPr>
          <w:rFonts w:ascii="Times New Roman" w:hAnsi="Times New Roman" w:cs="Times New Roman"/>
          <w:sz w:val="24"/>
          <w:szCs w:val="24"/>
        </w:rPr>
        <w:t xml:space="preserve"> basad</w:t>
      </w:r>
      <w:r w:rsidR="006F7707" w:rsidRPr="00186675">
        <w:rPr>
          <w:rFonts w:ascii="Times New Roman" w:hAnsi="Times New Roman" w:cs="Times New Roman"/>
          <w:sz w:val="24"/>
          <w:szCs w:val="24"/>
        </w:rPr>
        <w:t>a</w:t>
      </w:r>
      <w:r w:rsidR="00861936" w:rsidRPr="00186675">
        <w:rPr>
          <w:rFonts w:ascii="Times New Roman" w:hAnsi="Times New Roman" w:cs="Times New Roman"/>
          <w:sz w:val="24"/>
          <w:szCs w:val="24"/>
        </w:rPr>
        <w:t xml:space="preserve"> en nuestra experiencia. Sin embargo, las estadísticas de deserción durante la pandemia </w:t>
      </w:r>
      <w:r w:rsidR="006F7707" w:rsidRPr="00186675">
        <w:rPr>
          <w:rFonts w:ascii="Times New Roman" w:hAnsi="Times New Roman" w:cs="Times New Roman"/>
          <w:sz w:val="24"/>
          <w:szCs w:val="24"/>
        </w:rPr>
        <w:t>revelaron la necesidad de buscar estrategias estructuradas utilizando</w:t>
      </w:r>
      <w:r w:rsidR="00B55669" w:rsidRPr="00186675">
        <w:rPr>
          <w:rFonts w:ascii="Times New Roman" w:hAnsi="Times New Roman" w:cs="Times New Roman"/>
          <w:sz w:val="24"/>
          <w:szCs w:val="24"/>
        </w:rPr>
        <w:t xml:space="preserve"> clases en línea de emergencia</w:t>
      </w:r>
      <w:r w:rsidR="006F7707" w:rsidRPr="00186675">
        <w:rPr>
          <w:rFonts w:ascii="Times New Roman" w:hAnsi="Times New Roman" w:cs="Times New Roman"/>
          <w:sz w:val="24"/>
          <w:szCs w:val="24"/>
        </w:rPr>
        <w:t xml:space="preserve">, como en este caso, </w:t>
      </w:r>
      <w:r w:rsidR="00C01EFF" w:rsidRPr="00186675">
        <w:rPr>
          <w:rFonts w:ascii="Times New Roman" w:hAnsi="Times New Roman" w:cs="Times New Roman"/>
          <w:sz w:val="24"/>
          <w:szCs w:val="24"/>
        </w:rPr>
        <w:t xml:space="preserve">donde </w:t>
      </w:r>
      <w:r w:rsidR="006F7707" w:rsidRPr="00186675">
        <w:rPr>
          <w:rFonts w:ascii="Times New Roman" w:hAnsi="Times New Roman" w:cs="Times New Roman"/>
          <w:sz w:val="24"/>
          <w:szCs w:val="24"/>
        </w:rPr>
        <w:t>a través de la</w:t>
      </w:r>
      <w:r w:rsidR="008C357B" w:rsidRPr="00186675">
        <w:rPr>
          <w:rFonts w:ascii="Times New Roman" w:hAnsi="Times New Roman" w:cs="Times New Roman"/>
          <w:sz w:val="24"/>
          <w:szCs w:val="24"/>
        </w:rPr>
        <w:t xml:space="preserve"> aplicación sistemática</w:t>
      </w:r>
      <w:r w:rsidR="006F7707" w:rsidRPr="00186675">
        <w:rPr>
          <w:rFonts w:ascii="Times New Roman" w:hAnsi="Times New Roman" w:cs="Times New Roman"/>
          <w:sz w:val="24"/>
          <w:szCs w:val="24"/>
        </w:rPr>
        <w:t xml:space="preserve"> </w:t>
      </w:r>
      <w:r w:rsidR="008C357B" w:rsidRPr="00186675">
        <w:rPr>
          <w:rFonts w:ascii="Times New Roman" w:hAnsi="Times New Roman" w:cs="Times New Roman"/>
          <w:sz w:val="24"/>
          <w:szCs w:val="24"/>
        </w:rPr>
        <w:t xml:space="preserve">de una </w:t>
      </w:r>
      <w:r w:rsidR="006F7707" w:rsidRPr="00186675">
        <w:rPr>
          <w:rFonts w:ascii="Times New Roman" w:hAnsi="Times New Roman" w:cs="Times New Roman"/>
          <w:sz w:val="24"/>
          <w:szCs w:val="24"/>
        </w:rPr>
        <w:t>metodología</w:t>
      </w:r>
      <w:r w:rsidR="008C357B" w:rsidRPr="00186675">
        <w:rPr>
          <w:rFonts w:ascii="Times New Roman" w:hAnsi="Times New Roman" w:cs="Times New Roman"/>
          <w:sz w:val="24"/>
          <w:szCs w:val="24"/>
        </w:rPr>
        <w:t xml:space="preserve"> como la </w:t>
      </w:r>
      <w:r w:rsidR="006F7707" w:rsidRPr="00186675">
        <w:rPr>
          <w:rFonts w:ascii="Times New Roman" w:hAnsi="Times New Roman" w:cs="Times New Roman"/>
          <w:sz w:val="24"/>
          <w:szCs w:val="24"/>
        </w:rPr>
        <w:t>4MAT</w:t>
      </w:r>
      <w:r w:rsidR="008C357B" w:rsidRPr="00186675">
        <w:rPr>
          <w:rFonts w:ascii="Times New Roman" w:hAnsi="Times New Roman" w:cs="Times New Roman"/>
          <w:sz w:val="24"/>
          <w:szCs w:val="24"/>
        </w:rPr>
        <w:t xml:space="preserve"> </w:t>
      </w:r>
      <w:r w:rsidR="00C01EFF" w:rsidRPr="00186675">
        <w:rPr>
          <w:rFonts w:ascii="Times New Roman" w:hAnsi="Times New Roman" w:cs="Times New Roman"/>
          <w:sz w:val="24"/>
          <w:szCs w:val="24"/>
        </w:rPr>
        <w:t xml:space="preserve">se busca </w:t>
      </w:r>
      <w:r w:rsidR="008C357B" w:rsidRPr="00186675">
        <w:rPr>
          <w:rFonts w:ascii="Times New Roman" w:hAnsi="Times New Roman" w:cs="Times New Roman"/>
          <w:sz w:val="24"/>
          <w:szCs w:val="24"/>
        </w:rPr>
        <w:t>garantizar que se proporcion</w:t>
      </w:r>
      <w:r w:rsidR="00C01EFF" w:rsidRPr="00186675">
        <w:rPr>
          <w:rFonts w:ascii="Times New Roman" w:hAnsi="Times New Roman" w:cs="Times New Roman"/>
          <w:sz w:val="24"/>
          <w:szCs w:val="24"/>
        </w:rPr>
        <w:t>en</w:t>
      </w:r>
      <w:r w:rsidR="008C357B" w:rsidRPr="00186675">
        <w:rPr>
          <w:rFonts w:ascii="Times New Roman" w:hAnsi="Times New Roman" w:cs="Times New Roman"/>
          <w:sz w:val="24"/>
          <w:szCs w:val="24"/>
        </w:rPr>
        <w:t xml:space="preserve"> elementos para recorrer las cuatro etapas </w:t>
      </w:r>
      <w:r w:rsidR="000D3FE3" w:rsidRPr="00186675">
        <w:rPr>
          <w:rFonts w:ascii="Times New Roman" w:hAnsi="Times New Roman" w:cs="Times New Roman"/>
          <w:sz w:val="24"/>
          <w:szCs w:val="24"/>
        </w:rPr>
        <w:t>del ciclo del aprendizaje</w:t>
      </w:r>
      <w:r w:rsidR="006F7707" w:rsidRPr="00186675">
        <w:rPr>
          <w:rFonts w:ascii="Times New Roman" w:hAnsi="Times New Roman" w:cs="Times New Roman"/>
          <w:sz w:val="24"/>
          <w:szCs w:val="24"/>
        </w:rPr>
        <w:t>.</w:t>
      </w:r>
    </w:p>
    <w:p w14:paraId="0409810E" w14:textId="77777777" w:rsidR="001C5CEF" w:rsidRPr="00186675" w:rsidRDefault="001C5CEF" w:rsidP="00861936">
      <w:pPr>
        <w:autoSpaceDE w:val="0"/>
        <w:autoSpaceDN w:val="0"/>
        <w:adjustRightInd w:val="0"/>
        <w:spacing w:after="0" w:line="360" w:lineRule="auto"/>
        <w:ind w:firstLine="708"/>
        <w:jc w:val="both"/>
        <w:rPr>
          <w:rFonts w:ascii="Times New Roman" w:hAnsi="Times New Roman" w:cs="Times New Roman"/>
          <w:sz w:val="24"/>
          <w:szCs w:val="24"/>
        </w:rPr>
      </w:pPr>
    </w:p>
    <w:p w14:paraId="12387712" w14:textId="6A08F22A" w:rsidR="001C5CEF" w:rsidRPr="00186675" w:rsidRDefault="001C5CEF" w:rsidP="008D6ED5">
      <w:pPr>
        <w:autoSpaceDE w:val="0"/>
        <w:autoSpaceDN w:val="0"/>
        <w:adjustRightInd w:val="0"/>
        <w:spacing w:after="0" w:line="360" w:lineRule="auto"/>
        <w:jc w:val="center"/>
        <w:rPr>
          <w:rFonts w:ascii="Times New Roman" w:hAnsi="Times New Roman" w:cs="Times New Roman"/>
          <w:b/>
          <w:bCs/>
          <w:sz w:val="24"/>
          <w:szCs w:val="24"/>
        </w:rPr>
      </w:pPr>
      <w:r w:rsidRPr="00186675">
        <w:rPr>
          <w:rFonts w:ascii="Times New Roman" w:hAnsi="Times New Roman" w:cs="Times New Roman"/>
          <w:b/>
          <w:bCs/>
          <w:sz w:val="24"/>
          <w:szCs w:val="24"/>
        </w:rPr>
        <w:t>Implementación del 4MAT</w:t>
      </w:r>
    </w:p>
    <w:p w14:paraId="726DFEB0" w14:textId="13081907" w:rsidR="00861936" w:rsidRPr="00186675" w:rsidRDefault="00861936" w:rsidP="00861936">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Para lograr la implementación del 4MAT en la educación en línea</w:t>
      </w:r>
      <w:r w:rsidR="009A40C4" w:rsidRPr="00186675">
        <w:rPr>
          <w:rFonts w:ascii="Times New Roman" w:hAnsi="Times New Roman" w:cs="Times New Roman"/>
          <w:sz w:val="24"/>
          <w:szCs w:val="24"/>
        </w:rPr>
        <w:t>,</w:t>
      </w:r>
      <w:r w:rsidRPr="00186675">
        <w:rPr>
          <w:rFonts w:ascii="Times New Roman" w:hAnsi="Times New Roman" w:cs="Times New Roman"/>
          <w:sz w:val="24"/>
          <w:szCs w:val="24"/>
        </w:rPr>
        <w:t xml:space="preserve"> es necesario el uso de las T</w:t>
      </w:r>
      <w:r w:rsidR="007330F1" w:rsidRPr="00186675">
        <w:rPr>
          <w:rFonts w:ascii="Times New Roman" w:hAnsi="Times New Roman" w:cs="Times New Roman"/>
          <w:sz w:val="24"/>
          <w:szCs w:val="24"/>
        </w:rPr>
        <w:t>ecnologías de la Información y Comunicación (T</w:t>
      </w:r>
      <w:r w:rsidRPr="00186675">
        <w:rPr>
          <w:rFonts w:ascii="Times New Roman" w:hAnsi="Times New Roman" w:cs="Times New Roman"/>
          <w:sz w:val="24"/>
          <w:szCs w:val="24"/>
        </w:rPr>
        <w:t>IC</w:t>
      </w:r>
      <w:r w:rsidR="007330F1" w:rsidRPr="00186675">
        <w:rPr>
          <w:rFonts w:ascii="Times New Roman" w:hAnsi="Times New Roman" w:cs="Times New Roman"/>
          <w:sz w:val="24"/>
          <w:szCs w:val="24"/>
        </w:rPr>
        <w:t>)</w:t>
      </w:r>
      <w:r w:rsidR="00443E08" w:rsidRPr="00186675">
        <w:rPr>
          <w:rFonts w:ascii="Times New Roman" w:hAnsi="Times New Roman" w:cs="Times New Roman"/>
          <w:sz w:val="24"/>
          <w:szCs w:val="24"/>
        </w:rPr>
        <w:t xml:space="preserve"> (Tirad</w:t>
      </w:r>
      <w:r w:rsidR="00D565C7" w:rsidRPr="00186675">
        <w:rPr>
          <w:rFonts w:ascii="Times New Roman" w:hAnsi="Times New Roman" w:cs="Times New Roman"/>
          <w:sz w:val="24"/>
          <w:szCs w:val="24"/>
        </w:rPr>
        <w:t xml:space="preserve">o y </w:t>
      </w:r>
      <w:r w:rsidR="00443E08" w:rsidRPr="00186675">
        <w:rPr>
          <w:rFonts w:ascii="Times New Roman" w:hAnsi="Times New Roman" w:cs="Times New Roman"/>
          <w:sz w:val="24"/>
          <w:szCs w:val="24"/>
        </w:rPr>
        <w:t>Roque, 2019)</w:t>
      </w:r>
      <w:r w:rsidRPr="00186675">
        <w:rPr>
          <w:rFonts w:ascii="Times New Roman" w:hAnsi="Times New Roman" w:cs="Times New Roman"/>
          <w:sz w:val="24"/>
          <w:szCs w:val="24"/>
        </w:rPr>
        <w:t>,</w:t>
      </w:r>
      <w:r w:rsidR="007330F1" w:rsidRPr="00186675">
        <w:rPr>
          <w:rFonts w:ascii="Times New Roman" w:hAnsi="Times New Roman" w:cs="Times New Roman"/>
          <w:sz w:val="24"/>
          <w:szCs w:val="24"/>
        </w:rPr>
        <w:t xml:space="preserve"> vistas</w:t>
      </w:r>
      <w:r w:rsidRPr="00186675">
        <w:rPr>
          <w:rFonts w:ascii="Times New Roman" w:hAnsi="Times New Roman" w:cs="Times New Roman"/>
          <w:sz w:val="24"/>
          <w:szCs w:val="24"/>
        </w:rPr>
        <w:t xml:space="preserve"> como módulo</w:t>
      </w:r>
      <w:r w:rsidR="007330F1" w:rsidRPr="00186675">
        <w:rPr>
          <w:rFonts w:ascii="Times New Roman" w:hAnsi="Times New Roman" w:cs="Times New Roman"/>
          <w:sz w:val="24"/>
          <w:szCs w:val="24"/>
        </w:rPr>
        <w:t>s</w:t>
      </w:r>
      <w:r w:rsidRPr="00186675">
        <w:rPr>
          <w:rFonts w:ascii="Times New Roman" w:hAnsi="Times New Roman" w:cs="Times New Roman"/>
          <w:sz w:val="24"/>
          <w:szCs w:val="24"/>
        </w:rPr>
        <w:t xml:space="preserve"> de expresión a través de sesiones virtuales que pueden llevarse a cabo de </w:t>
      </w:r>
      <w:r w:rsidRPr="00186675">
        <w:rPr>
          <w:rFonts w:ascii="Times New Roman" w:hAnsi="Times New Roman" w:cs="Times New Roman"/>
          <w:sz w:val="24"/>
          <w:szCs w:val="24"/>
        </w:rPr>
        <w:lastRenderedPageBreak/>
        <w:t>forma síncrona o asíncrona, con materiales dinámicos e interesantes para el estudiante</w:t>
      </w:r>
      <w:r w:rsidR="009A40C4" w:rsidRPr="00186675">
        <w:rPr>
          <w:rFonts w:ascii="Times New Roman" w:hAnsi="Times New Roman" w:cs="Times New Roman"/>
          <w:sz w:val="24"/>
          <w:szCs w:val="24"/>
        </w:rPr>
        <w:t>,</w:t>
      </w:r>
      <w:r w:rsidRPr="00186675">
        <w:rPr>
          <w:rFonts w:ascii="Times New Roman" w:hAnsi="Times New Roman" w:cs="Times New Roman"/>
          <w:sz w:val="24"/>
          <w:szCs w:val="24"/>
        </w:rPr>
        <w:t xml:space="preserve"> como son videos, juegos, presentaciones digitales, pr</w:t>
      </w:r>
      <w:r w:rsidR="00825C27" w:rsidRPr="00186675">
        <w:rPr>
          <w:rFonts w:ascii="Times New Roman" w:hAnsi="Times New Roman" w:cs="Times New Roman"/>
          <w:sz w:val="24"/>
          <w:szCs w:val="24"/>
        </w:rPr>
        <w:t>á</w:t>
      </w:r>
      <w:r w:rsidRPr="00186675">
        <w:rPr>
          <w:rFonts w:ascii="Times New Roman" w:hAnsi="Times New Roman" w:cs="Times New Roman"/>
          <w:sz w:val="24"/>
          <w:szCs w:val="24"/>
        </w:rPr>
        <w:t>cticas conjuntas, proyectos</w:t>
      </w:r>
      <w:r w:rsidR="007330F1"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7330F1" w:rsidRPr="00186675">
        <w:rPr>
          <w:rFonts w:ascii="Times New Roman" w:hAnsi="Times New Roman" w:cs="Times New Roman"/>
          <w:sz w:val="24"/>
          <w:szCs w:val="24"/>
        </w:rPr>
        <w:t>A</w:t>
      </w:r>
      <w:r w:rsidRPr="00186675">
        <w:rPr>
          <w:rFonts w:ascii="Times New Roman" w:hAnsi="Times New Roman" w:cs="Times New Roman"/>
          <w:sz w:val="24"/>
          <w:szCs w:val="24"/>
        </w:rPr>
        <w:t>demás</w:t>
      </w:r>
      <w:r w:rsidR="007330F1" w:rsidRPr="00186675">
        <w:rPr>
          <w:rFonts w:ascii="Times New Roman" w:hAnsi="Times New Roman" w:cs="Times New Roman"/>
          <w:sz w:val="24"/>
          <w:szCs w:val="24"/>
        </w:rPr>
        <w:t>, las TIC representan</w:t>
      </w:r>
      <w:r w:rsidRPr="00186675">
        <w:rPr>
          <w:rFonts w:ascii="Times New Roman" w:hAnsi="Times New Roman" w:cs="Times New Roman"/>
          <w:sz w:val="24"/>
          <w:szCs w:val="24"/>
        </w:rPr>
        <w:t xml:space="preserve"> un canal de comunicación para la colaboración y el intercambio, </w:t>
      </w:r>
      <w:r w:rsidR="007330F1" w:rsidRPr="00186675">
        <w:rPr>
          <w:rFonts w:ascii="Times New Roman" w:hAnsi="Times New Roman" w:cs="Times New Roman"/>
          <w:sz w:val="24"/>
          <w:szCs w:val="24"/>
        </w:rPr>
        <w:t>se consideran como</w:t>
      </w:r>
      <w:r w:rsidRPr="00186675">
        <w:rPr>
          <w:rFonts w:ascii="Times New Roman" w:hAnsi="Times New Roman" w:cs="Times New Roman"/>
          <w:sz w:val="24"/>
          <w:szCs w:val="24"/>
        </w:rPr>
        <w:t xml:space="preserve"> </w:t>
      </w:r>
      <w:r w:rsidR="00825C27" w:rsidRPr="00186675">
        <w:rPr>
          <w:rFonts w:ascii="Times New Roman" w:hAnsi="Times New Roman" w:cs="Times New Roman"/>
          <w:sz w:val="24"/>
          <w:szCs w:val="24"/>
        </w:rPr>
        <w:t xml:space="preserve">un </w:t>
      </w:r>
      <w:r w:rsidRPr="00186675">
        <w:rPr>
          <w:rFonts w:ascii="Times New Roman" w:hAnsi="Times New Roman" w:cs="Times New Roman"/>
          <w:sz w:val="24"/>
          <w:szCs w:val="24"/>
        </w:rPr>
        <w:t>instrumento para procesar información, herramientas de gestión de recursos educativo</w:t>
      </w:r>
      <w:r w:rsidR="007330F1" w:rsidRPr="00186675">
        <w:rPr>
          <w:rFonts w:ascii="Times New Roman" w:hAnsi="Times New Roman" w:cs="Times New Roman"/>
          <w:sz w:val="24"/>
          <w:szCs w:val="24"/>
        </w:rPr>
        <w:t>s</w:t>
      </w:r>
      <w:r w:rsidRPr="00186675">
        <w:rPr>
          <w:rFonts w:ascii="Times New Roman" w:hAnsi="Times New Roman" w:cs="Times New Roman"/>
          <w:sz w:val="24"/>
          <w:szCs w:val="24"/>
        </w:rPr>
        <w:t>, herramientas de evaluación, medio</w:t>
      </w:r>
      <w:r w:rsidR="007330F1" w:rsidRPr="00186675">
        <w:rPr>
          <w:rFonts w:ascii="Times New Roman" w:hAnsi="Times New Roman" w:cs="Times New Roman"/>
          <w:sz w:val="24"/>
          <w:szCs w:val="24"/>
        </w:rPr>
        <w:t>s</w:t>
      </w:r>
      <w:r w:rsidRPr="00186675">
        <w:rPr>
          <w:rFonts w:ascii="Times New Roman" w:hAnsi="Times New Roman" w:cs="Times New Roman"/>
          <w:sz w:val="24"/>
          <w:szCs w:val="24"/>
        </w:rPr>
        <w:t xml:space="preserve"> didáctico</w:t>
      </w:r>
      <w:r w:rsidR="007330F1" w:rsidRPr="00186675">
        <w:rPr>
          <w:rFonts w:ascii="Times New Roman" w:hAnsi="Times New Roman" w:cs="Times New Roman"/>
          <w:sz w:val="24"/>
          <w:szCs w:val="24"/>
        </w:rPr>
        <w:t>s</w:t>
      </w:r>
      <w:r w:rsidRPr="00186675">
        <w:rPr>
          <w:rFonts w:ascii="Times New Roman" w:hAnsi="Times New Roman" w:cs="Times New Roman"/>
          <w:sz w:val="24"/>
          <w:szCs w:val="24"/>
        </w:rPr>
        <w:t>, medio</w:t>
      </w:r>
      <w:r w:rsidR="007330F1" w:rsidRPr="00186675">
        <w:rPr>
          <w:rFonts w:ascii="Times New Roman" w:hAnsi="Times New Roman" w:cs="Times New Roman"/>
          <w:sz w:val="24"/>
          <w:szCs w:val="24"/>
        </w:rPr>
        <w:t>s</w:t>
      </w:r>
      <w:r w:rsidRPr="00186675">
        <w:rPr>
          <w:rFonts w:ascii="Times New Roman" w:hAnsi="Times New Roman" w:cs="Times New Roman"/>
          <w:sz w:val="24"/>
          <w:szCs w:val="24"/>
        </w:rPr>
        <w:t xml:space="preserve"> lúdico</w:t>
      </w:r>
      <w:r w:rsidR="007330F1" w:rsidRPr="00186675">
        <w:rPr>
          <w:rFonts w:ascii="Times New Roman" w:hAnsi="Times New Roman" w:cs="Times New Roman"/>
          <w:sz w:val="24"/>
          <w:szCs w:val="24"/>
        </w:rPr>
        <w:t xml:space="preserve">s </w:t>
      </w:r>
      <w:r w:rsidRPr="00186675">
        <w:rPr>
          <w:rFonts w:ascii="Times New Roman" w:hAnsi="Times New Roman" w:cs="Times New Roman"/>
          <w:sz w:val="24"/>
          <w:szCs w:val="24"/>
        </w:rPr>
        <w:t>y medio</w:t>
      </w:r>
      <w:r w:rsidR="007330F1" w:rsidRPr="00186675">
        <w:rPr>
          <w:rFonts w:ascii="Times New Roman" w:hAnsi="Times New Roman" w:cs="Times New Roman"/>
          <w:sz w:val="24"/>
          <w:szCs w:val="24"/>
        </w:rPr>
        <w:t>s</w:t>
      </w:r>
      <w:r w:rsidRPr="00186675">
        <w:rPr>
          <w:rFonts w:ascii="Times New Roman" w:hAnsi="Times New Roman" w:cs="Times New Roman"/>
          <w:sz w:val="24"/>
          <w:szCs w:val="24"/>
        </w:rPr>
        <w:t xml:space="preserve"> para aprender a desarrollar habilidades sociales como la comunicación, trabajo en equipo, planificar, organizar y conciliar </w:t>
      </w:r>
      <w:r w:rsidR="00760C9B" w:rsidRPr="00186675">
        <w:rPr>
          <w:rFonts w:ascii="Times New Roman" w:hAnsi="Times New Roman" w:cs="Times New Roman"/>
          <w:sz w:val="24"/>
          <w:szCs w:val="24"/>
        </w:rPr>
        <w:t>(Graells, 2013)</w:t>
      </w:r>
      <w:r w:rsidRPr="00186675">
        <w:rPr>
          <w:rFonts w:ascii="Times New Roman" w:hAnsi="Times New Roman" w:cs="Times New Roman"/>
          <w:sz w:val="24"/>
          <w:szCs w:val="24"/>
        </w:rPr>
        <w:t xml:space="preserve">. En la </w:t>
      </w:r>
      <w:r w:rsidR="009A40C4" w:rsidRPr="00186675">
        <w:rPr>
          <w:rFonts w:ascii="Times New Roman" w:hAnsi="Times New Roman" w:cs="Times New Roman"/>
          <w:sz w:val="24"/>
          <w:szCs w:val="24"/>
        </w:rPr>
        <w:t>t</w:t>
      </w:r>
      <w:r w:rsidRPr="00186675">
        <w:rPr>
          <w:rFonts w:ascii="Times New Roman" w:hAnsi="Times New Roman" w:cs="Times New Roman"/>
          <w:sz w:val="24"/>
          <w:szCs w:val="24"/>
        </w:rPr>
        <w:t>abla 2 se describen las herramientas utilizadas en la implementación de la 4M</w:t>
      </w:r>
      <w:r w:rsidR="00B65287" w:rsidRPr="00186675">
        <w:rPr>
          <w:rFonts w:ascii="Times New Roman" w:hAnsi="Times New Roman" w:cs="Times New Roman"/>
          <w:sz w:val="24"/>
          <w:szCs w:val="24"/>
        </w:rPr>
        <w:t>AT</w:t>
      </w:r>
      <w:r w:rsidRPr="00186675">
        <w:rPr>
          <w:rFonts w:ascii="Times New Roman" w:hAnsi="Times New Roman" w:cs="Times New Roman"/>
          <w:sz w:val="24"/>
          <w:szCs w:val="24"/>
        </w:rPr>
        <w:t xml:space="preserve"> en esta propuesta.</w:t>
      </w:r>
    </w:p>
    <w:p w14:paraId="55906728" w14:textId="77777777" w:rsidR="00861936" w:rsidRDefault="00861936" w:rsidP="00861936">
      <w:pPr>
        <w:autoSpaceDE w:val="0"/>
        <w:autoSpaceDN w:val="0"/>
        <w:adjustRightInd w:val="0"/>
        <w:spacing w:after="0" w:line="360" w:lineRule="auto"/>
        <w:jc w:val="center"/>
        <w:rPr>
          <w:rFonts w:ascii="Times New Roman" w:hAnsi="Times New Roman" w:cs="Times New Roman"/>
          <w:b/>
          <w:bCs/>
          <w:sz w:val="28"/>
          <w:szCs w:val="28"/>
        </w:rPr>
      </w:pPr>
    </w:p>
    <w:p w14:paraId="201BCAA9"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0D3D8008"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4CC7C741"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0E663817"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62CBE9EE"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24A5C9AF"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62CE046F"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02053D79"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7D93B6D6"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18CD86ED"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54E055C5"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7233BF4E"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78627A67"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6B796C8A"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0F13CFD3"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748A423D"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088FB7F5"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2F52DF40"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7E66AB63"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03FCF0A0" w14:textId="77777777" w:rsidR="0044075B"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159BE319" w14:textId="77777777" w:rsidR="0044075B" w:rsidRPr="00186675" w:rsidRDefault="0044075B" w:rsidP="00861936">
      <w:pPr>
        <w:autoSpaceDE w:val="0"/>
        <w:autoSpaceDN w:val="0"/>
        <w:adjustRightInd w:val="0"/>
        <w:spacing w:after="0" w:line="360" w:lineRule="auto"/>
        <w:jc w:val="center"/>
        <w:rPr>
          <w:rFonts w:ascii="Times New Roman" w:hAnsi="Times New Roman" w:cs="Times New Roman"/>
          <w:b/>
          <w:bCs/>
          <w:sz w:val="28"/>
          <w:szCs w:val="28"/>
        </w:rPr>
      </w:pPr>
    </w:p>
    <w:p w14:paraId="6031DCDC" w14:textId="1FD254C2" w:rsidR="00861936" w:rsidRPr="00186675" w:rsidRDefault="00861936" w:rsidP="00861936">
      <w:pPr>
        <w:autoSpaceDE w:val="0"/>
        <w:autoSpaceDN w:val="0"/>
        <w:adjustRightInd w:val="0"/>
        <w:spacing w:after="0" w:line="360" w:lineRule="auto"/>
        <w:jc w:val="center"/>
        <w:rPr>
          <w:rFonts w:ascii="Times New Roman" w:hAnsi="Times New Roman" w:cs="Times New Roman"/>
          <w:sz w:val="24"/>
          <w:szCs w:val="24"/>
        </w:rPr>
      </w:pPr>
      <w:r w:rsidRPr="00186675">
        <w:rPr>
          <w:rFonts w:ascii="Times New Roman" w:hAnsi="Times New Roman" w:cs="Times New Roman"/>
          <w:b/>
          <w:bCs/>
          <w:sz w:val="24"/>
          <w:szCs w:val="24"/>
        </w:rPr>
        <w:lastRenderedPageBreak/>
        <w:t>Tabla 2.</w:t>
      </w:r>
      <w:r w:rsidRPr="00186675">
        <w:rPr>
          <w:rFonts w:ascii="Times New Roman" w:hAnsi="Times New Roman" w:cs="Times New Roman"/>
          <w:sz w:val="24"/>
          <w:szCs w:val="24"/>
        </w:rPr>
        <w:t xml:space="preserve"> Recursos electrónicos para la educación en línea</w:t>
      </w:r>
    </w:p>
    <w:tbl>
      <w:tblPr>
        <w:tblStyle w:val="Tablaconcuadrcula"/>
        <w:tblW w:w="0" w:type="auto"/>
        <w:jc w:val="center"/>
        <w:tblLook w:val="04A0" w:firstRow="1" w:lastRow="0" w:firstColumn="1" w:lastColumn="0" w:noHBand="0" w:noVBand="1"/>
      </w:tblPr>
      <w:tblGrid>
        <w:gridCol w:w="456"/>
        <w:gridCol w:w="1349"/>
        <w:gridCol w:w="7023"/>
      </w:tblGrid>
      <w:tr w:rsidR="00166C8B" w:rsidRPr="00186675" w14:paraId="2555FB61" w14:textId="77777777" w:rsidTr="00002073">
        <w:trPr>
          <w:jc w:val="center"/>
        </w:trPr>
        <w:tc>
          <w:tcPr>
            <w:tcW w:w="421" w:type="dxa"/>
          </w:tcPr>
          <w:p w14:paraId="2667351B" w14:textId="77777777" w:rsidR="00861936" w:rsidRPr="00186675" w:rsidRDefault="00861936" w:rsidP="00170F7C">
            <w:pPr>
              <w:jc w:val="both"/>
              <w:rPr>
                <w:sz w:val="16"/>
                <w:szCs w:val="16"/>
                <w:lang w:val="es-MX"/>
              </w:rPr>
            </w:pPr>
          </w:p>
        </w:tc>
        <w:tc>
          <w:tcPr>
            <w:tcW w:w="1134" w:type="dxa"/>
          </w:tcPr>
          <w:p w14:paraId="606D1FAD"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Recurso</w:t>
            </w:r>
          </w:p>
        </w:tc>
        <w:tc>
          <w:tcPr>
            <w:tcW w:w="7512" w:type="dxa"/>
          </w:tcPr>
          <w:p w14:paraId="55652C01" w14:textId="5AE0A49E" w:rsidR="00861936" w:rsidRPr="00186675" w:rsidRDefault="00B55669"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Características</w:t>
            </w:r>
          </w:p>
        </w:tc>
      </w:tr>
      <w:tr w:rsidR="00166C8B" w:rsidRPr="00186675" w14:paraId="655FCB3D" w14:textId="77777777" w:rsidTr="00002073">
        <w:trPr>
          <w:jc w:val="center"/>
        </w:trPr>
        <w:tc>
          <w:tcPr>
            <w:tcW w:w="421" w:type="dxa"/>
          </w:tcPr>
          <w:p w14:paraId="6E9989FC"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1</w:t>
            </w:r>
          </w:p>
        </w:tc>
        <w:tc>
          <w:tcPr>
            <w:tcW w:w="1134" w:type="dxa"/>
          </w:tcPr>
          <w:p w14:paraId="134F68E8"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rPr>
              <w:t>Microsoft Teams</w:t>
            </w:r>
          </w:p>
        </w:tc>
        <w:tc>
          <w:tcPr>
            <w:tcW w:w="7512" w:type="dxa"/>
          </w:tcPr>
          <w:p w14:paraId="68785688" w14:textId="38B4E760" w:rsidR="00861936" w:rsidRPr="00186675" w:rsidRDefault="00861936" w:rsidP="00170F7C">
            <w:pPr>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lang w:val="es-MX"/>
              </w:rPr>
              <w:t xml:space="preserve">Ambiente para la comunicación </w:t>
            </w:r>
            <w:r w:rsidR="00760C9B" w:rsidRPr="00186675">
              <w:rPr>
                <w:rFonts w:ascii="Times New Roman" w:hAnsi="Times New Roman" w:cs="Times New Roman"/>
                <w:sz w:val="24"/>
                <w:szCs w:val="24"/>
                <w:lang w:val="es-MX"/>
              </w:rPr>
              <w:t>(Guijarro, Rodríguez</w:t>
            </w:r>
            <w:r w:rsidR="009A40C4" w:rsidRPr="00186675">
              <w:rPr>
                <w:rFonts w:ascii="Times New Roman" w:hAnsi="Times New Roman" w:cs="Times New Roman"/>
                <w:sz w:val="24"/>
                <w:szCs w:val="24"/>
                <w:lang w:val="es-MX"/>
              </w:rPr>
              <w:t xml:space="preserve"> y</w:t>
            </w:r>
            <w:r w:rsidR="00760C9B" w:rsidRPr="00186675">
              <w:rPr>
                <w:rFonts w:ascii="Times New Roman" w:hAnsi="Times New Roman" w:cs="Times New Roman"/>
                <w:sz w:val="24"/>
                <w:szCs w:val="24"/>
                <w:lang w:val="es-MX"/>
              </w:rPr>
              <w:t xml:space="preserve"> Castro, 2021)</w:t>
            </w:r>
            <w:r w:rsidR="006777E9" w:rsidRPr="00186675">
              <w:rPr>
                <w:rFonts w:ascii="Times New Roman" w:hAnsi="Times New Roman" w:cs="Times New Roman"/>
                <w:sz w:val="24"/>
                <w:szCs w:val="24"/>
                <w:lang w:val="es-MX"/>
              </w:rPr>
              <w:t>.</w:t>
            </w:r>
          </w:p>
          <w:p w14:paraId="6B9C9FD5" w14:textId="77777777" w:rsidR="00861936" w:rsidRPr="00186675" w:rsidRDefault="00861936" w:rsidP="00861936">
            <w:pPr>
              <w:pStyle w:val="Prrafodelista"/>
              <w:numPr>
                <w:ilvl w:val="0"/>
                <w:numId w:val="4"/>
              </w:numPr>
              <w:jc w:val="both"/>
              <w:rPr>
                <w:lang w:val="es-MX"/>
              </w:rPr>
            </w:pPr>
            <w:r w:rsidRPr="00186675">
              <w:rPr>
                <w:lang w:val="es-MX"/>
              </w:rPr>
              <w:t xml:space="preserve">Exposiciones por parte del profesor. </w:t>
            </w:r>
          </w:p>
          <w:p w14:paraId="72AC94F4" w14:textId="77777777" w:rsidR="00861936" w:rsidRPr="00186675" w:rsidRDefault="00861936" w:rsidP="00861936">
            <w:pPr>
              <w:pStyle w:val="Prrafodelista"/>
              <w:numPr>
                <w:ilvl w:val="0"/>
                <w:numId w:val="4"/>
              </w:numPr>
              <w:jc w:val="both"/>
              <w:rPr>
                <w:lang w:val="es-MX"/>
              </w:rPr>
            </w:pPr>
            <w:r w:rsidRPr="00186675">
              <w:rPr>
                <w:lang w:val="es-MX"/>
              </w:rPr>
              <w:t>Comunicación asíncrona a través de tareas programadas</w:t>
            </w:r>
          </w:p>
          <w:p w14:paraId="61DB481A" w14:textId="77777777" w:rsidR="00861936" w:rsidRPr="00186675" w:rsidRDefault="00861936" w:rsidP="00861936">
            <w:pPr>
              <w:pStyle w:val="Prrafodelista"/>
              <w:numPr>
                <w:ilvl w:val="0"/>
                <w:numId w:val="4"/>
              </w:numPr>
              <w:jc w:val="both"/>
              <w:rPr>
                <w:lang w:val="es-MX"/>
              </w:rPr>
            </w:pPr>
            <w:r w:rsidRPr="00186675">
              <w:rPr>
                <w:lang w:val="es-MX"/>
              </w:rPr>
              <w:t>Chat para comunicación rápida y corta entre el profesor y el grupo</w:t>
            </w:r>
          </w:p>
          <w:p w14:paraId="346A0A34" w14:textId="77777777" w:rsidR="00861936" w:rsidRPr="00186675" w:rsidRDefault="00861936" w:rsidP="00861936">
            <w:pPr>
              <w:pStyle w:val="Prrafodelista"/>
              <w:numPr>
                <w:ilvl w:val="0"/>
                <w:numId w:val="4"/>
              </w:numPr>
              <w:jc w:val="both"/>
              <w:rPr>
                <w:lang w:val="es-MX"/>
              </w:rPr>
            </w:pPr>
            <w:r w:rsidRPr="00186675">
              <w:rPr>
                <w:lang w:val="es-MX"/>
              </w:rPr>
              <w:t>Espacio para reunión de grupos pequeños</w:t>
            </w:r>
          </w:p>
          <w:p w14:paraId="631630EC" w14:textId="77777777" w:rsidR="00861936" w:rsidRPr="00186675" w:rsidRDefault="00861936" w:rsidP="00861936">
            <w:pPr>
              <w:pStyle w:val="Prrafodelista"/>
              <w:numPr>
                <w:ilvl w:val="0"/>
                <w:numId w:val="4"/>
              </w:numPr>
              <w:jc w:val="both"/>
              <w:rPr>
                <w:lang w:val="es-MX"/>
              </w:rPr>
            </w:pPr>
            <w:r w:rsidRPr="00186675">
              <w:rPr>
                <w:lang w:val="es-MX"/>
              </w:rPr>
              <w:t>Grabar clase para su distribución y repetición de forma asíncrona.</w:t>
            </w:r>
          </w:p>
        </w:tc>
      </w:tr>
      <w:tr w:rsidR="00166C8B" w:rsidRPr="00186675" w14:paraId="36C8B65A" w14:textId="77777777" w:rsidTr="00002073">
        <w:trPr>
          <w:trHeight w:val="103"/>
          <w:jc w:val="center"/>
        </w:trPr>
        <w:tc>
          <w:tcPr>
            <w:tcW w:w="421" w:type="dxa"/>
          </w:tcPr>
          <w:p w14:paraId="2704C684"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2</w:t>
            </w:r>
          </w:p>
        </w:tc>
        <w:tc>
          <w:tcPr>
            <w:tcW w:w="1134" w:type="dxa"/>
          </w:tcPr>
          <w:p w14:paraId="7D408A3E"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rPr>
              <w:t>Google Classroom</w:t>
            </w:r>
          </w:p>
        </w:tc>
        <w:tc>
          <w:tcPr>
            <w:tcW w:w="7512" w:type="dxa"/>
          </w:tcPr>
          <w:p w14:paraId="545F757F" w14:textId="0F1D32CF" w:rsidR="009A40C4"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i/>
                <w:iCs/>
                <w:sz w:val="24"/>
                <w:szCs w:val="24"/>
                <w:lang w:val="es-MX"/>
              </w:rPr>
              <w:t>Software</w:t>
            </w:r>
            <w:r w:rsidRPr="00186675">
              <w:rPr>
                <w:rFonts w:ascii="Times New Roman" w:hAnsi="Times New Roman" w:cs="Times New Roman"/>
                <w:sz w:val="24"/>
                <w:szCs w:val="24"/>
                <w:lang w:val="es-MX"/>
              </w:rPr>
              <w:t xml:space="preserve"> especializado en la gestión de actividades académicas </w:t>
            </w:r>
            <w:r w:rsidR="00760C9B" w:rsidRPr="00186675">
              <w:rPr>
                <w:rFonts w:ascii="Times New Roman" w:hAnsi="Times New Roman" w:cs="Times New Roman"/>
                <w:sz w:val="24"/>
                <w:szCs w:val="24"/>
                <w:lang w:val="es-MX"/>
              </w:rPr>
              <w:t>(Ortiz, Tarango</w:t>
            </w:r>
            <w:r w:rsidR="00302367" w:rsidRPr="00186675">
              <w:rPr>
                <w:rFonts w:ascii="Times New Roman" w:hAnsi="Times New Roman" w:cs="Times New Roman"/>
                <w:sz w:val="24"/>
                <w:szCs w:val="24"/>
                <w:lang w:val="es-MX"/>
              </w:rPr>
              <w:t xml:space="preserve"> </w:t>
            </w:r>
            <w:r w:rsidR="00D565C7" w:rsidRPr="00186675">
              <w:rPr>
                <w:rFonts w:ascii="Times New Roman" w:hAnsi="Times New Roman" w:cs="Times New Roman"/>
                <w:sz w:val="24"/>
                <w:szCs w:val="24"/>
                <w:lang w:val="es-MX"/>
              </w:rPr>
              <w:t>y</w:t>
            </w:r>
            <w:r w:rsidR="00760C9B" w:rsidRPr="00186675">
              <w:rPr>
                <w:rFonts w:ascii="Times New Roman" w:hAnsi="Times New Roman" w:cs="Times New Roman"/>
                <w:sz w:val="24"/>
                <w:szCs w:val="24"/>
                <w:lang w:val="es-MX"/>
              </w:rPr>
              <w:t xml:space="preserve"> Romo, 2019</w:t>
            </w:r>
            <w:r w:rsidR="009A40C4" w:rsidRPr="00186675">
              <w:rPr>
                <w:rFonts w:ascii="Times New Roman" w:hAnsi="Times New Roman" w:cs="Times New Roman"/>
                <w:sz w:val="24"/>
                <w:szCs w:val="24"/>
                <w:lang w:val="es-MX"/>
              </w:rPr>
              <w:t>;</w:t>
            </w:r>
            <w:r w:rsidR="00760C9B" w:rsidRPr="00186675">
              <w:rPr>
                <w:rFonts w:ascii="Times New Roman" w:hAnsi="Times New Roman" w:cs="Times New Roman"/>
                <w:sz w:val="24"/>
                <w:szCs w:val="24"/>
                <w:lang w:val="es-MX"/>
              </w:rPr>
              <w:t xml:space="preserve"> Romero, Chávez</w:t>
            </w:r>
            <w:r w:rsidR="00D565C7" w:rsidRPr="00186675">
              <w:rPr>
                <w:rFonts w:ascii="Times New Roman" w:hAnsi="Times New Roman" w:cs="Times New Roman"/>
                <w:sz w:val="24"/>
                <w:szCs w:val="24"/>
                <w:lang w:val="es-MX"/>
              </w:rPr>
              <w:t xml:space="preserve"> y</w:t>
            </w:r>
            <w:r w:rsidR="00760C9B" w:rsidRPr="00186675">
              <w:rPr>
                <w:rFonts w:ascii="Times New Roman" w:hAnsi="Times New Roman" w:cs="Times New Roman"/>
                <w:sz w:val="24"/>
                <w:szCs w:val="24"/>
                <w:lang w:val="es-MX"/>
              </w:rPr>
              <w:t xml:space="preserve"> Castillejos, 2023)</w:t>
            </w:r>
            <w:r w:rsidR="006777E9" w:rsidRPr="00186675">
              <w:rPr>
                <w:rFonts w:ascii="Times New Roman" w:hAnsi="Times New Roman" w:cs="Times New Roman"/>
                <w:sz w:val="24"/>
                <w:szCs w:val="24"/>
                <w:lang w:val="es-MX"/>
              </w:rPr>
              <w:t xml:space="preserve">. </w:t>
            </w:r>
          </w:p>
          <w:p w14:paraId="06BDC045" w14:textId="77777777" w:rsidR="009A40C4"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a) Crear actividades, tareas, evaluaciones, rúbricas, etc. </w:t>
            </w:r>
          </w:p>
          <w:p w14:paraId="5938F6E5" w14:textId="77777777" w:rsidR="009A40C4"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b) Almacenar trabajos de los estudiantes </w:t>
            </w:r>
          </w:p>
          <w:p w14:paraId="548D746A" w14:textId="2F490E60" w:rsidR="009A40C4"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c) Difundir indicaciones, cambios, avisos </w:t>
            </w:r>
          </w:p>
          <w:p w14:paraId="300479FD" w14:textId="73E28822" w:rsidR="00861936" w:rsidRPr="00186675" w:rsidRDefault="006777E9"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d) D</w:t>
            </w:r>
            <w:r w:rsidR="00861936" w:rsidRPr="00186675">
              <w:rPr>
                <w:rFonts w:ascii="Times New Roman" w:hAnsi="Times New Roman" w:cs="Times New Roman"/>
                <w:sz w:val="24"/>
                <w:szCs w:val="24"/>
                <w:lang w:val="es-MX"/>
              </w:rPr>
              <w:t>iseñar</w:t>
            </w:r>
            <w:r w:rsidRPr="00186675">
              <w:rPr>
                <w:rFonts w:ascii="Times New Roman" w:hAnsi="Times New Roman" w:cs="Times New Roman"/>
                <w:sz w:val="24"/>
                <w:szCs w:val="24"/>
                <w:lang w:val="es-MX"/>
              </w:rPr>
              <w:t xml:space="preserve"> y</w:t>
            </w:r>
            <w:r w:rsidR="00861936" w:rsidRPr="00186675">
              <w:rPr>
                <w:rFonts w:ascii="Times New Roman" w:hAnsi="Times New Roman" w:cs="Times New Roman"/>
                <w:sz w:val="24"/>
                <w:szCs w:val="24"/>
                <w:lang w:val="es-MX"/>
              </w:rPr>
              <w:t xml:space="preserve"> administrar</w:t>
            </w:r>
            <w:r w:rsidRPr="00186675">
              <w:rPr>
                <w:rFonts w:ascii="Times New Roman" w:hAnsi="Times New Roman" w:cs="Times New Roman"/>
                <w:sz w:val="24"/>
                <w:szCs w:val="24"/>
                <w:lang w:val="es-MX"/>
              </w:rPr>
              <w:t>: a</w:t>
            </w:r>
            <w:r w:rsidR="00861936" w:rsidRPr="00186675">
              <w:rPr>
                <w:rFonts w:ascii="Times New Roman" w:hAnsi="Times New Roman" w:cs="Times New Roman"/>
                <w:sz w:val="24"/>
                <w:szCs w:val="24"/>
                <w:lang w:val="es-MX"/>
              </w:rPr>
              <w:t>dministrar las calificaciones de actividades escolares de manera personal y grupal.</w:t>
            </w:r>
            <w:r w:rsidR="00861936" w:rsidRPr="00186675">
              <w:rPr>
                <w:rFonts w:ascii="Times New Roman" w:hAnsi="Times New Roman" w:cs="Times New Roman"/>
                <w:snapToGrid w:val="0"/>
                <w:sz w:val="24"/>
                <w:szCs w:val="24"/>
                <w:lang w:val="es-ES_tradnl"/>
              </w:rPr>
              <w:t xml:space="preserve"> </w:t>
            </w:r>
          </w:p>
        </w:tc>
      </w:tr>
      <w:tr w:rsidR="00166C8B" w:rsidRPr="00186675" w14:paraId="406D77A4" w14:textId="77777777" w:rsidTr="00002073">
        <w:trPr>
          <w:jc w:val="center"/>
        </w:trPr>
        <w:tc>
          <w:tcPr>
            <w:tcW w:w="421" w:type="dxa"/>
          </w:tcPr>
          <w:p w14:paraId="4D08738F"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3</w:t>
            </w:r>
          </w:p>
        </w:tc>
        <w:tc>
          <w:tcPr>
            <w:tcW w:w="1134" w:type="dxa"/>
          </w:tcPr>
          <w:p w14:paraId="58461F1F"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rPr>
              <w:t>YouTube</w:t>
            </w:r>
          </w:p>
        </w:tc>
        <w:tc>
          <w:tcPr>
            <w:tcW w:w="7512" w:type="dxa"/>
          </w:tcPr>
          <w:p w14:paraId="13855811" w14:textId="20B95843" w:rsidR="00DF617D"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Servicio gratuito de almacenamiento y distribución de v</w:t>
            </w:r>
            <w:r w:rsidR="00DF617D" w:rsidRPr="00186675">
              <w:rPr>
                <w:rFonts w:ascii="Times New Roman" w:hAnsi="Times New Roman" w:cs="Times New Roman"/>
                <w:sz w:val="24"/>
                <w:szCs w:val="24"/>
                <w:lang w:val="es-MX"/>
              </w:rPr>
              <w:t>i</w:t>
            </w:r>
            <w:r w:rsidRPr="00186675">
              <w:rPr>
                <w:rFonts w:ascii="Times New Roman" w:hAnsi="Times New Roman" w:cs="Times New Roman"/>
                <w:sz w:val="24"/>
                <w:szCs w:val="24"/>
                <w:lang w:val="es-MX"/>
              </w:rPr>
              <w:t xml:space="preserve">deos </w:t>
            </w:r>
            <w:r w:rsidR="00B813D1" w:rsidRPr="00186675">
              <w:rPr>
                <w:rFonts w:ascii="Times New Roman" w:hAnsi="Times New Roman" w:cs="Times New Roman"/>
                <w:sz w:val="24"/>
                <w:szCs w:val="24"/>
                <w:lang w:val="es-MX"/>
              </w:rPr>
              <w:t xml:space="preserve">(Ramírez-Ochoa, 2016). </w:t>
            </w:r>
          </w:p>
          <w:p w14:paraId="37B520B0" w14:textId="017BBE96" w:rsidR="00DF617D"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a) Se utilizó para mostrar ejemplos de las </w:t>
            </w:r>
            <w:r w:rsidR="000D3FE3" w:rsidRPr="00186675">
              <w:rPr>
                <w:rFonts w:ascii="Times New Roman" w:hAnsi="Times New Roman" w:cs="Times New Roman"/>
                <w:sz w:val="24"/>
                <w:szCs w:val="24"/>
                <w:lang w:val="es-MX"/>
              </w:rPr>
              <w:t>características</w:t>
            </w:r>
            <w:r w:rsidRPr="00186675">
              <w:rPr>
                <w:rFonts w:ascii="Times New Roman" w:hAnsi="Times New Roman" w:cs="Times New Roman"/>
                <w:sz w:val="24"/>
                <w:szCs w:val="24"/>
                <w:lang w:val="es-MX"/>
              </w:rPr>
              <w:t xml:space="preserve"> principales de la </w:t>
            </w:r>
            <w:r w:rsidR="00DF617D" w:rsidRPr="00186675">
              <w:rPr>
                <w:rFonts w:ascii="Times New Roman" w:hAnsi="Times New Roman" w:cs="Times New Roman"/>
                <w:sz w:val="24"/>
                <w:szCs w:val="24"/>
                <w:lang w:val="es-MX"/>
              </w:rPr>
              <w:t>Programación Orientada a Objetos (</w:t>
            </w:r>
            <w:r w:rsidRPr="00186675">
              <w:rPr>
                <w:rFonts w:ascii="Times New Roman" w:hAnsi="Times New Roman" w:cs="Times New Roman"/>
                <w:sz w:val="24"/>
                <w:szCs w:val="24"/>
                <w:lang w:val="es-MX"/>
              </w:rPr>
              <w:t>POO</w:t>
            </w:r>
            <w:r w:rsidR="00DF617D"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w:t>
            </w:r>
          </w:p>
          <w:p w14:paraId="1524D0DD" w14:textId="7C2522CE"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b) Se seleccionaron y recomendaron como material complementario.</w:t>
            </w:r>
          </w:p>
        </w:tc>
      </w:tr>
      <w:tr w:rsidR="00166C8B" w:rsidRPr="00186675" w14:paraId="1E759CF3" w14:textId="77777777" w:rsidTr="00002073">
        <w:trPr>
          <w:jc w:val="center"/>
        </w:trPr>
        <w:tc>
          <w:tcPr>
            <w:tcW w:w="421" w:type="dxa"/>
          </w:tcPr>
          <w:p w14:paraId="4293A1C0"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4</w:t>
            </w:r>
          </w:p>
        </w:tc>
        <w:tc>
          <w:tcPr>
            <w:tcW w:w="1134" w:type="dxa"/>
          </w:tcPr>
          <w:p w14:paraId="34B10E0E"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rPr>
              <w:t>Canva</w:t>
            </w:r>
          </w:p>
        </w:tc>
        <w:tc>
          <w:tcPr>
            <w:tcW w:w="7512" w:type="dxa"/>
          </w:tcPr>
          <w:p w14:paraId="0774F79F" w14:textId="0FB71D75" w:rsidR="00861936" w:rsidRPr="00186675" w:rsidRDefault="00861936" w:rsidP="00170F7C">
            <w:pPr>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lang w:val="es-MX"/>
              </w:rPr>
              <w:t>Herramienta web de diseño gráfico</w:t>
            </w:r>
            <w:r w:rsidR="00B813D1" w:rsidRPr="00186675">
              <w:rPr>
                <w:rFonts w:ascii="Times New Roman" w:hAnsi="Times New Roman" w:cs="Times New Roman"/>
                <w:sz w:val="24"/>
                <w:szCs w:val="24"/>
                <w:lang w:val="es-MX"/>
              </w:rPr>
              <w:t xml:space="preserve"> (Romero, 2019). </w:t>
            </w:r>
          </w:p>
          <w:p w14:paraId="2D4C3BA5" w14:textId="034B3578" w:rsidR="00861936" w:rsidRPr="00186675" w:rsidRDefault="00861936" w:rsidP="00861936">
            <w:pPr>
              <w:pStyle w:val="Prrafodelista"/>
              <w:numPr>
                <w:ilvl w:val="0"/>
                <w:numId w:val="5"/>
              </w:numPr>
              <w:jc w:val="both"/>
              <w:rPr>
                <w:lang w:val="es-MX"/>
              </w:rPr>
            </w:pPr>
            <w:r w:rsidRPr="00186675">
              <w:rPr>
                <w:lang w:val="es-MX"/>
              </w:rPr>
              <w:t>Elaboración de presentaciones</w:t>
            </w:r>
          </w:p>
          <w:p w14:paraId="6098FB36" w14:textId="77777777" w:rsidR="00861936" w:rsidRPr="00186675" w:rsidRDefault="00861936" w:rsidP="00861936">
            <w:pPr>
              <w:pStyle w:val="Prrafodelista"/>
              <w:numPr>
                <w:ilvl w:val="0"/>
                <w:numId w:val="5"/>
              </w:numPr>
              <w:jc w:val="both"/>
              <w:rPr>
                <w:lang w:val="es-MX"/>
              </w:rPr>
            </w:pPr>
            <w:r w:rsidRPr="00186675">
              <w:rPr>
                <w:lang w:val="es-MX"/>
              </w:rPr>
              <w:t>Elaboración de libros</w:t>
            </w:r>
          </w:p>
          <w:p w14:paraId="67EA3163" w14:textId="77777777" w:rsidR="00861936" w:rsidRPr="00186675" w:rsidRDefault="00861936" w:rsidP="00861936">
            <w:pPr>
              <w:pStyle w:val="Prrafodelista"/>
              <w:numPr>
                <w:ilvl w:val="0"/>
                <w:numId w:val="5"/>
              </w:numPr>
              <w:jc w:val="both"/>
              <w:rPr>
                <w:lang w:val="es-MX"/>
              </w:rPr>
            </w:pPr>
            <w:r w:rsidRPr="00186675">
              <w:rPr>
                <w:lang w:val="es-MX"/>
              </w:rPr>
              <w:t>Elaboración de videos</w:t>
            </w:r>
          </w:p>
        </w:tc>
      </w:tr>
      <w:tr w:rsidR="00166C8B" w:rsidRPr="00186675" w14:paraId="2FBEFE41" w14:textId="77777777" w:rsidTr="00002073">
        <w:trPr>
          <w:jc w:val="center"/>
        </w:trPr>
        <w:tc>
          <w:tcPr>
            <w:tcW w:w="421" w:type="dxa"/>
          </w:tcPr>
          <w:p w14:paraId="2112E507"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5</w:t>
            </w:r>
          </w:p>
        </w:tc>
        <w:tc>
          <w:tcPr>
            <w:tcW w:w="1134" w:type="dxa"/>
          </w:tcPr>
          <w:p w14:paraId="6CE913B5"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rPr>
              <w:t>Microsoft Whiteboard</w:t>
            </w:r>
          </w:p>
        </w:tc>
        <w:tc>
          <w:tcPr>
            <w:tcW w:w="7512" w:type="dxa"/>
          </w:tcPr>
          <w:p w14:paraId="44A6029C" w14:textId="2CC6C3E8"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Pizarra electrónica incorporada en </w:t>
            </w:r>
            <w:proofErr w:type="spellStart"/>
            <w:r w:rsidRPr="00186675">
              <w:rPr>
                <w:rFonts w:ascii="Times New Roman" w:hAnsi="Times New Roman" w:cs="Times New Roman"/>
                <w:sz w:val="24"/>
                <w:szCs w:val="24"/>
                <w:lang w:val="es-MX"/>
              </w:rPr>
              <w:t>Teams</w:t>
            </w:r>
            <w:proofErr w:type="spellEnd"/>
            <w:r w:rsidRPr="00186675">
              <w:rPr>
                <w:rFonts w:ascii="Times New Roman" w:hAnsi="Times New Roman" w:cs="Times New Roman"/>
                <w:sz w:val="24"/>
                <w:szCs w:val="24"/>
                <w:lang w:val="es-MX"/>
              </w:rPr>
              <w:t>. Se utiliza como el pizarrón de una clase presencial, con la ventaja que es posible grabar</w:t>
            </w:r>
            <w:r w:rsidR="00DF617D"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w:t>
            </w:r>
            <w:r w:rsidR="00DF617D" w:rsidRPr="00186675">
              <w:rPr>
                <w:rFonts w:ascii="Times New Roman" w:hAnsi="Times New Roman" w:cs="Times New Roman"/>
                <w:sz w:val="24"/>
                <w:szCs w:val="24"/>
                <w:lang w:val="es-MX"/>
              </w:rPr>
              <w:t>T</w:t>
            </w:r>
            <w:r w:rsidRPr="00186675">
              <w:rPr>
                <w:rFonts w:ascii="Times New Roman" w:hAnsi="Times New Roman" w:cs="Times New Roman"/>
                <w:sz w:val="24"/>
                <w:szCs w:val="24"/>
                <w:lang w:val="es-MX"/>
              </w:rPr>
              <w:t>odos los estudiantes pueden utilizarlo de forma compartida y todos visualizan en el momento lo que se dibuja o escribe.</w:t>
            </w:r>
          </w:p>
        </w:tc>
      </w:tr>
      <w:tr w:rsidR="00166C8B" w:rsidRPr="00186675" w14:paraId="6728009D" w14:textId="77777777" w:rsidTr="00002073">
        <w:trPr>
          <w:jc w:val="center"/>
        </w:trPr>
        <w:tc>
          <w:tcPr>
            <w:tcW w:w="421" w:type="dxa"/>
          </w:tcPr>
          <w:p w14:paraId="4D2CC673"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6</w:t>
            </w:r>
          </w:p>
        </w:tc>
        <w:tc>
          <w:tcPr>
            <w:tcW w:w="1134" w:type="dxa"/>
          </w:tcPr>
          <w:p w14:paraId="49C60484"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rPr>
              <w:t>Microsoft Breakout rooms</w:t>
            </w:r>
          </w:p>
        </w:tc>
        <w:tc>
          <w:tcPr>
            <w:tcW w:w="7512" w:type="dxa"/>
          </w:tcPr>
          <w:p w14:paraId="4CA81485"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Herramienta para trabajo en grupos pequeños de forma remota, incorporada en </w:t>
            </w:r>
            <w:proofErr w:type="spellStart"/>
            <w:r w:rsidRPr="00186675">
              <w:rPr>
                <w:rFonts w:ascii="Times New Roman" w:hAnsi="Times New Roman" w:cs="Times New Roman"/>
                <w:sz w:val="24"/>
                <w:szCs w:val="24"/>
                <w:lang w:val="es-MX"/>
              </w:rPr>
              <w:t>Teams</w:t>
            </w:r>
            <w:proofErr w:type="spellEnd"/>
            <w:r w:rsidRPr="00186675">
              <w:rPr>
                <w:rFonts w:ascii="Times New Roman" w:hAnsi="Times New Roman" w:cs="Times New Roman"/>
                <w:sz w:val="24"/>
                <w:szCs w:val="24"/>
                <w:lang w:val="es-MX"/>
              </w:rPr>
              <w:t>.</w:t>
            </w:r>
          </w:p>
        </w:tc>
      </w:tr>
      <w:tr w:rsidR="00166C8B" w:rsidRPr="00186675" w14:paraId="5128C487" w14:textId="77777777" w:rsidTr="00002073">
        <w:trPr>
          <w:jc w:val="center"/>
        </w:trPr>
        <w:tc>
          <w:tcPr>
            <w:tcW w:w="421" w:type="dxa"/>
          </w:tcPr>
          <w:p w14:paraId="04AC8020"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7</w:t>
            </w:r>
          </w:p>
        </w:tc>
        <w:tc>
          <w:tcPr>
            <w:tcW w:w="1134" w:type="dxa"/>
          </w:tcPr>
          <w:p w14:paraId="68BBED1E"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rPr>
              <w:t>Chat</w:t>
            </w:r>
          </w:p>
        </w:tc>
        <w:tc>
          <w:tcPr>
            <w:tcW w:w="7512" w:type="dxa"/>
          </w:tcPr>
          <w:p w14:paraId="0C847929"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Herramienta para comunicación de texto de forma remota e instantánea.</w:t>
            </w:r>
          </w:p>
        </w:tc>
      </w:tr>
      <w:tr w:rsidR="00166C8B" w:rsidRPr="00186675" w14:paraId="0281ECDE" w14:textId="77777777" w:rsidTr="00002073">
        <w:trPr>
          <w:jc w:val="center"/>
        </w:trPr>
        <w:tc>
          <w:tcPr>
            <w:tcW w:w="421" w:type="dxa"/>
          </w:tcPr>
          <w:p w14:paraId="24085672"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8</w:t>
            </w:r>
          </w:p>
        </w:tc>
        <w:tc>
          <w:tcPr>
            <w:tcW w:w="1134" w:type="dxa"/>
          </w:tcPr>
          <w:p w14:paraId="6EE9205D"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rPr>
              <w:t>Google Chrome</w:t>
            </w:r>
          </w:p>
        </w:tc>
        <w:tc>
          <w:tcPr>
            <w:tcW w:w="7512" w:type="dxa"/>
          </w:tcPr>
          <w:p w14:paraId="008B7E89"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Buscador de información en la Internet, que cuenta con herramientas inteligentes de búsqueda, traductores, búsquedas especializadas como Google </w:t>
            </w:r>
            <w:proofErr w:type="spellStart"/>
            <w:r w:rsidRPr="00186675">
              <w:rPr>
                <w:rFonts w:ascii="Times New Roman" w:hAnsi="Times New Roman" w:cs="Times New Roman"/>
                <w:sz w:val="24"/>
                <w:szCs w:val="24"/>
                <w:lang w:val="es-MX"/>
              </w:rPr>
              <w:t>Patents</w:t>
            </w:r>
            <w:proofErr w:type="spellEnd"/>
            <w:r w:rsidRPr="00186675">
              <w:rPr>
                <w:rFonts w:ascii="Times New Roman" w:hAnsi="Times New Roman" w:cs="Times New Roman"/>
                <w:sz w:val="24"/>
                <w:szCs w:val="24"/>
                <w:lang w:val="es-MX"/>
              </w:rPr>
              <w:t xml:space="preserve"> y Google </w:t>
            </w:r>
            <w:proofErr w:type="spellStart"/>
            <w:r w:rsidRPr="00186675">
              <w:rPr>
                <w:rFonts w:ascii="Times New Roman" w:hAnsi="Times New Roman" w:cs="Times New Roman"/>
                <w:sz w:val="24"/>
                <w:szCs w:val="24"/>
                <w:lang w:val="es-MX"/>
              </w:rPr>
              <w:t>Academic</w:t>
            </w:r>
            <w:proofErr w:type="spellEnd"/>
            <w:r w:rsidRPr="00186675">
              <w:rPr>
                <w:rFonts w:ascii="Times New Roman" w:hAnsi="Times New Roman" w:cs="Times New Roman"/>
                <w:sz w:val="24"/>
                <w:szCs w:val="24"/>
                <w:lang w:val="es-MX"/>
              </w:rPr>
              <w:t>.</w:t>
            </w:r>
          </w:p>
        </w:tc>
      </w:tr>
      <w:tr w:rsidR="00166C8B" w:rsidRPr="00186675" w14:paraId="3B3A4D9F" w14:textId="77777777" w:rsidTr="00002073">
        <w:trPr>
          <w:jc w:val="center"/>
        </w:trPr>
        <w:tc>
          <w:tcPr>
            <w:tcW w:w="421" w:type="dxa"/>
          </w:tcPr>
          <w:p w14:paraId="4D68C2BC"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9</w:t>
            </w:r>
          </w:p>
        </w:tc>
        <w:tc>
          <w:tcPr>
            <w:tcW w:w="1134" w:type="dxa"/>
          </w:tcPr>
          <w:p w14:paraId="47039394" w14:textId="77777777" w:rsidR="00861936" w:rsidRPr="00186675" w:rsidRDefault="00861936" w:rsidP="00170F7C">
            <w:pPr>
              <w:rPr>
                <w:rFonts w:ascii="Times New Roman" w:hAnsi="Times New Roman" w:cs="Times New Roman"/>
                <w:sz w:val="24"/>
                <w:szCs w:val="24"/>
                <w:lang w:val="es-MX"/>
              </w:rPr>
            </w:pPr>
            <w:proofErr w:type="spellStart"/>
            <w:r w:rsidRPr="00186675">
              <w:rPr>
                <w:rFonts w:ascii="Times New Roman" w:hAnsi="Times New Roman" w:cs="Times New Roman"/>
                <w:sz w:val="24"/>
                <w:szCs w:val="24"/>
              </w:rPr>
              <w:t>Lucidchart</w:t>
            </w:r>
            <w:proofErr w:type="spellEnd"/>
          </w:p>
        </w:tc>
        <w:tc>
          <w:tcPr>
            <w:tcW w:w="7512" w:type="dxa"/>
          </w:tcPr>
          <w:p w14:paraId="6F4167DC" w14:textId="2E760FE1"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Herramienta en línea especializada en la elaboración de diagramas que permite en tiempo real a los usuarios colaborar y trabajar juntos. Se pueden crear diagramas de flujo, diseño UML, organigramas, esquemas de sitios web y prototipos de </w:t>
            </w:r>
            <w:r w:rsidRPr="00186675">
              <w:rPr>
                <w:rFonts w:ascii="Times New Roman" w:hAnsi="Times New Roman" w:cs="Times New Roman"/>
                <w:i/>
                <w:iCs/>
                <w:sz w:val="24"/>
                <w:szCs w:val="24"/>
                <w:lang w:val="es-MX"/>
              </w:rPr>
              <w:t>softwar</w:t>
            </w:r>
            <w:r w:rsidR="006777E9" w:rsidRPr="00186675">
              <w:rPr>
                <w:rFonts w:ascii="Times New Roman" w:hAnsi="Times New Roman" w:cs="Times New Roman"/>
                <w:i/>
                <w:iCs/>
                <w:sz w:val="24"/>
                <w:szCs w:val="24"/>
                <w:lang w:val="es-MX"/>
              </w:rPr>
              <w:t>e</w:t>
            </w:r>
            <w:r w:rsidR="00B813D1" w:rsidRPr="00186675">
              <w:rPr>
                <w:rFonts w:ascii="Times New Roman" w:hAnsi="Times New Roman" w:cs="Times New Roman"/>
                <w:sz w:val="24"/>
                <w:szCs w:val="24"/>
                <w:lang w:val="es-MX"/>
              </w:rPr>
              <w:t xml:space="preserve"> (Rueda</w:t>
            </w:r>
            <w:r w:rsidR="00D565C7" w:rsidRPr="00186675">
              <w:rPr>
                <w:rFonts w:ascii="Times New Roman" w:hAnsi="Times New Roman" w:cs="Times New Roman"/>
                <w:sz w:val="24"/>
                <w:szCs w:val="24"/>
                <w:lang w:val="es-MX"/>
              </w:rPr>
              <w:t xml:space="preserve"> y</w:t>
            </w:r>
            <w:r w:rsidR="00B813D1" w:rsidRPr="00186675">
              <w:rPr>
                <w:rFonts w:ascii="Times New Roman" w:hAnsi="Times New Roman" w:cs="Times New Roman"/>
                <w:sz w:val="24"/>
                <w:szCs w:val="24"/>
                <w:lang w:val="es-MX"/>
              </w:rPr>
              <w:t xml:space="preserve"> Vázquez, 2018). </w:t>
            </w:r>
          </w:p>
        </w:tc>
      </w:tr>
      <w:tr w:rsidR="00166C8B" w:rsidRPr="00186675" w14:paraId="7E8FA8EB" w14:textId="77777777" w:rsidTr="00002073">
        <w:trPr>
          <w:jc w:val="center"/>
        </w:trPr>
        <w:tc>
          <w:tcPr>
            <w:tcW w:w="421" w:type="dxa"/>
          </w:tcPr>
          <w:p w14:paraId="46C0996A"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10</w:t>
            </w:r>
          </w:p>
        </w:tc>
        <w:tc>
          <w:tcPr>
            <w:tcW w:w="1134" w:type="dxa"/>
          </w:tcPr>
          <w:p w14:paraId="65CA4A60"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rPr>
              <w:t>IntelliJ IDEA IDE</w:t>
            </w:r>
          </w:p>
        </w:tc>
        <w:tc>
          <w:tcPr>
            <w:tcW w:w="7512" w:type="dxa"/>
          </w:tcPr>
          <w:p w14:paraId="1C944109" w14:textId="6DFACD66"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Entorno de desarrollo </w:t>
            </w:r>
            <w:r w:rsidR="00DF617D" w:rsidRPr="00186675">
              <w:rPr>
                <w:rFonts w:ascii="Times New Roman" w:hAnsi="Times New Roman" w:cs="Times New Roman"/>
                <w:sz w:val="24"/>
                <w:szCs w:val="24"/>
                <w:lang w:val="es-MX"/>
              </w:rPr>
              <w:t>i</w:t>
            </w:r>
            <w:r w:rsidRPr="00186675">
              <w:rPr>
                <w:rFonts w:ascii="Times New Roman" w:hAnsi="Times New Roman" w:cs="Times New Roman"/>
                <w:sz w:val="24"/>
                <w:szCs w:val="24"/>
                <w:lang w:val="es-MX"/>
              </w:rPr>
              <w:t>ntegrado para el diseño e implementación de programas informáticos</w:t>
            </w:r>
            <w:r w:rsidR="007330F1" w:rsidRPr="00186675">
              <w:rPr>
                <w:rFonts w:ascii="Times New Roman" w:hAnsi="Times New Roman" w:cs="Times New Roman"/>
                <w:sz w:val="24"/>
                <w:szCs w:val="24"/>
                <w:lang w:val="es-MX"/>
              </w:rPr>
              <w:t xml:space="preserve"> </w:t>
            </w:r>
            <w:r w:rsidRPr="00186675">
              <w:rPr>
                <w:rFonts w:ascii="Times New Roman" w:hAnsi="Times New Roman" w:cs="Times New Roman"/>
                <w:sz w:val="24"/>
                <w:szCs w:val="24"/>
                <w:lang w:val="es-MX"/>
              </w:rPr>
              <w:t>(</w:t>
            </w:r>
            <w:r w:rsidRPr="00186675">
              <w:rPr>
                <w:rFonts w:ascii="Times New Roman" w:hAnsi="Times New Roman" w:cs="Times New Roman"/>
                <w:i/>
                <w:iCs/>
                <w:sz w:val="24"/>
                <w:szCs w:val="24"/>
                <w:lang w:val="es-MX"/>
              </w:rPr>
              <w:t>software</w:t>
            </w:r>
            <w:r w:rsidRPr="00186675">
              <w:rPr>
                <w:rFonts w:ascii="Times New Roman" w:hAnsi="Times New Roman" w:cs="Times New Roman"/>
                <w:sz w:val="24"/>
                <w:szCs w:val="24"/>
                <w:lang w:val="es-MX"/>
              </w:rPr>
              <w:t>), donde se puede colaborar en tiempo real, en la creación del código, refactorización de este y detectar errores durante la programación.</w:t>
            </w:r>
          </w:p>
        </w:tc>
      </w:tr>
    </w:tbl>
    <w:p w14:paraId="2A7ED2CE" w14:textId="628A09C0" w:rsidR="00861936" w:rsidRPr="00186675" w:rsidRDefault="00A04C02" w:rsidP="00A04C02">
      <w:pPr>
        <w:autoSpaceDE w:val="0"/>
        <w:autoSpaceDN w:val="0"/>
        <w:adjustRightInd w:val="0"/>
        <w:spacing w:after="0" w:line="360" w:lineRule="auto"/>
        <w:jc w:val="center"/>
        <w:rPr>
          <w:rFonts w:ascii="Times New Roman" w:hAnsi="Times New Roman" w:cs="Times New Roman"/>
          <w:sz w:val="24"/>
          <w:szCs w:val="24"/>
        </w:rPr>
      </w:pPr>
      <w:r w:rsidRPr="00186675">
        <w:rPr>
          <w:rFonts w:ascii="Times New Roman" w:hAnsi="Times New Roman" w:cs="Times New Roman"/>
          <w:sz w:val="24"/>
          <w:szCs w:val="24"/>
        </w:rPr>
        <w:t>Fuente: elaboración propia</w:t>
      </w:r>
      <w:r w:rsidR="00DF617D" w:rsidRPr="00186675">
        <w:rPr>
          <w:rFonts w:ascii="Times New Roman" w:hAnsi="Times New Roman" w:cs="Times New Roman"/>
          <w:sz w:val="24"/>
          <w:szCs w:val="24"/>
        </w:rPr>
        <w:t>.</w:t>
      </w:r>
    </w:p>
    <w:p w14:paraId="4D00D93D" w14:textId="77777777" w:rsidR="0044075B" w:rsidRDefault="0044075B" w:rsidP="00861936">
      <w:pPr>
        <w:autoSpaceDE w:val="0"/>
        <w:autoSpaceDN w:val="0"/>
        <w:adjustRightInd w:val="0"/>
        <w:spacing w:after="0" w:line="360" w:lineRule="auto"/>
        <w:ind w:firstLine="708"/>
        <w:jc w:val="both"/>
        <w:rPr>
          <w:rFonts w:ascii="Times New Roman" w:hAnsi="Times New Roman" w:cs="Times New Roman"/>
          <w:sz w:val="24"/>
          <w:szCs w:val="24"/>
        </w:rPr>
      </w:pPr>
      <w:bookmarkStart w:id="7" w:name="_Hlk180598708"/>
    </w:p>
    <w:p w14:paraId="1323A9E3" w14:textId="1863F027" w:rsidR="00861936" w:rsidRPr="00186675" w:rsidRDefault="00861936" w:rsidP="00861936">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lastRenderedPageBreak/>
        <w:t xml:space="preserve">El 4MAT está basado en el ciclo </w:t>
      </w:r>
      <w:r w:rsidR="00993C99" w:rsidRPr="00186675">
        <w:rPr>
          <w:rFonts w:ascii="Times New Roman" w:hAnsi="Times New Roman" w:cs="Times New Roman"/>
          <w:sz w:val="24"/>
          <w:szCs w:val="24"/>
        </w:rPr>
        <w:t>d</w:t>
      </w:r>
      <w:r w:rsidRPr="00186675">
        <w:rPr>
          <w:rFonts w:ascii="Times New Roman" w:hAnsi="Times New Roman" w:cs="Times New Roman"/>
          <w:sz w:val="24"/>
          <w:szCs w:val="24"/>
        </w:rPr>
        <w:t xml:space="preserve">el aprendizaje </w:t>
      </w:r>
      <w:bookmarkEnd w:id="7"/>
      <w:r w:rsidRPr="00186675">
        <w:rPr>
          <w:rFonts w:ascii="Times New Roman" w:hAnsi="Times New Roman" w:cs="Times New Roman"/>
          <w:sz w:val="24"/>
          <w:szCs w:val="24"/>
        </w:rPr>
        <w:t>y est</w:t>
      </w:r>
      <w:r w:rsidR="00FE1CEE" w:rsidRPr="00186675">
        <w:rPr>
          <w:rFonts w:ascii="Times New Roman" w:hAnsi="Times New Roman" w:cs="Times New Roman"/>
          <w:sz w:val="24"/>
          <w:szCs w:val="24"/>
        </w:rPr>
        <w:t>á</w:t>
      </w:r>
      <w:r w:rsidRPr="00186675">
        <w:rPr>
          <w:rFonts w:ascii="Times New Roman" w:hAnsi="Times New Roman" w:cs="Times New Roman"/>
          <w:sz w:val="24"/>
          <w:szCs w:val="24"/>
        </w:rPr>
        <w:t xml:space="preserve"> diseñado para que las personas puedan aprender de manera significativa. </w:t>
      </w:r>
      <w:r w:rsidR="00B53921" w:rsidRPr="00186675">
        <w:rPr>
          <w:rFonts w:ascii="Times New Roman" w:hAnsi="Times New Roman" w:cs="Times New Roman"/>
          <w:sz w:val="24"/>
          <w:szCs w:val="24"/>
        </w:rPr>
        <w:t>De acuerdo con</w:t>
      </w:r>
      <w:r w:rsidRPr="00186675">
        <w:rPr>
          <w:rFonts w:ascii="Times New Roman" w:hAnsi="Times New Roman" w:cs="Times New Roman"/>
          <w:sz w:val="24"/>
          <w:szCs w:val="24"/>
        </w:rPr>
        <w:t xml:space="preserve"> la definición de Moreira</w:t>
      </w:r>
      <w:r w:rsidR="00DE0C9F" w:rsidRPr="00186675">
        <w:rPr>
          <w:rFonts w:ascii="Times New Roman" w:hAnsi="Times New Roman" w:cs="Times New Roman"/>
          <w:sz w:val="24"/>
          <w:szCs w:val="24"/>
        </w:rPr>
        <w:t xml:space="preserve"> (2012)</w:t>
      </w:r>
      <w:r w:rsidR="008A1F66" w:rsidRPr="00186675">
        <w:rPr>
          <w:rFonts w:ascii="Times New Roman" w:hAnsi="Times New Roman" w:cs="Times New Roman"/>
          <w:sz w:val="24"/>
          <w:szCs w:val="24"/>
        </w:rPr>
        <w:t>,</w:t>
      </w:r>
      <w:r w:rsidRPr="00186675">
        <w:rPr>
          <w:rFonts w:ascii="Times New Roman" w:hAnsi="Times New Roman" w:cs="Times New Roman"/>
          <w:sz w:val="24"/>
          <w:szCs w:val="24"/>
        </w:rPr>
        <w:t xml:space="preserve"> el aprendizaje significativo “es aquél en el que ideas expresadas simbólicamente interactúan de manera sustantiva y no arbitraria con lo que el aprendiz ya sabe”</w:t>
      </w:r>
      <w:r w:rsidR="00DE0C9F" w:rsidRPr="00186675">
        <w:rPr>
          <w:rFonts w:ascii="Times New Roman" w:hAnsi="Times New Roman" w:cs="Times New Roman"/>
          <w:sz w:val="24"/>
          <w:szCs w:val="24"/>
        </w:rPr>
        <w:t xml:space="preserve"> (p.2).</w:t>
      </w:r>
      <w:r w:rsidR="00FE1CEE" w:rsidRPr="00186675">
        <w:rPr>
          <w:rFonts w:ascii="Times New Roman" w:hAnsi="Times New Roman" w:cs="Times New Roman"/>
          <w:sz w:val="24"/>
          <w:szCs w:val="24"/>
        </w:rPr>
        <w:t xml:space="preserve"> El aprendizaje resulta significativo al estudiante, cuando logra aplicar el conocimiento en la resolución de un problema o situación, es decir, cuando ha pasado de lo teórico a ponerlo en práctica, ya que en ese momento es cuando le da sentido a lo visto en el aula o en un libro o una fuente de información</w:t>
      </w:r>
      <w:r w:rsidR="0006125F" w:rsidRPr="00186675">
        <w:rPr>
          <w:rFonts w:ascii="Times New Roman" w:hAnsi="Times New Roman" w:cs="Times New Roman"/>
          <w:sz w:val="24"/>
          <w:szCs w:val="24"/>
        </w:rPr>
        <w:t>. Este proceso de translación de la información se logra cuando a nivel cognitivo el estudiante ha logrado una interacción entre el conocimiento y su experiencia.</w:t>
      </w:r>
      <w:r w:rsidR="00BB69F2" w:rsidRPr="00186675">
        <w:rPr>
          <w:rFonts w:ascii="Times New Roman" w:hAnsi="Times New Roman" w:cs="Times New Roman"/>
          <w:sz w:val="24"/>
          <w:szCs w:val="24"/>
        </w:rPr>
        <w:t xml:space="preserve"> </w:t>
      </w:r>
    </w:p>
    <w:p w14:paraId="5AB3AB42" w14:textId="3D740575" w:rsidR="00861936" w:rsidRPr="00186675" w:rsidRDefault="00861936" w:rsidP="00861936">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Por lo anterior, es necesario que atraviesen los cuatro cuadrantes con sus dos etapas asociadas a las actividades típicas del funcionamiento del hemisferio izquierdo y derecho</w:t>
      </w:r>
      <w:r w:rsidR="0004090E" w:rsidRPr="00186675">
        <w:rPr>
          <w:rFonts w:ascii="Times New Roman" w:hAnsi="Times New Roman" w:cs="Times New Roman"/>
          <w:sz w:val="24"/>
          <w:szCs w:val="24"/>
        </w:rPr>
        <w:t>. En el</w:t>
      </w:r>
      <w:r w:rsidR="004704EE" w:rsidRPr="00186675">
        <w:rPr>
          <w:rFonts w:ascii="Times New Roman" w:hAnsi="Times New Roman" w:cs="Times New Roman"/>
          <w:sz w:val="24"/>
          <w:szCs w:val="24"/>
        </w:rPr>
        <w:t xml:space="preserve"> hemisferio izquierdo</w:t>
      </w:r>
      <w:r w:rsidR="0004090E" w:rsidRPr="00186675">
        <w:rPr>
          <w:rFonts w:ascii="Times New Roman" w:hAnsi="Times New Roman" w:cs="Times New Roman"/>
          <w:sz w:val="24"/>
          <w:szCs w:val="24"/>
        </w:rPr>
        <w:t>, las a</w:t>
      </w:r>
      <w:r w:rsidR="004704EE" w:rsidRPr="00186675">
        <w:rPr>
          <w:rFonts w:ascii="Times New Roman" w:hAnsi="Times New Roman" w:cs="Times New Roman"/>
          <w:sz w:val="24"/>
          <w:szCs w:val="24"/>
        </w:rPr>
        <w:t>ctividades típicas en el aprendizaje son</w:t>
      </w:r>
      <w:r w:rsidR="0004090E" w:rsidRPr="00186675">
        <w:rPr>
          <w:rFonts w:ascii="Times New Roman" w:hAnsi="Times New Roman" w:cs="Times New Roman"/>
          <w:sz w:val="24"/>
          <w:szCs w:val="24"/>
        </w:rPr>
        <w:t xml:space="preserve"> </w:t>
      </w:r>
      <w:r w:rsidR="004704EE" w:rsidRPr="00186675">
        <w:rPr>
          <w:rFonts w:ascii="Times New Roman" w:hAnsi="Times New Roman" w:cs="Times New Roman"/>
          <w:sz w:val="24"/>
          <w:szCs w:val="24"/>
        </w:rPr>
        <w:t>el análisis e integración de la información verbal</w:t>
      </w:r>
      <w:r w:rsidR="0004090E" w:rsidRPr="00186675">
        <w:rPr>
          <w:rFonts w:ascii="Times New Roman" w:hAnsi="Times New Roman" w:cs="Times New Roman"/>
          <w:sz w:val="24"/>
          <w:szCs w:val="24"/>
        </w:rPr>
        <w:t xml:space="preserve"> (</w:t>
      </w:r>
      <w:r w:rsidR="004704EE" w:rsidRPr="00186675">
        <w:rPr>
          <w:rFonts w:ascii="Times New Roman" w:hAnsi="Times New Roman" w:cs="Times New Roman"/>
          <w:sz w:val="24"/>
          <w:szCs w:val="24"/>
        </w:rPr>
        <w:t>por lo que facilita el aprendizaje de símbolos como es el lenguaje</w:t>
      </w:r>
      <w:r w:rsidR="0004090E" w:rsidRPr="00186675">
        <w:rPr>
          <w:rFonts w:ascii="Times New Roman" w:hAnsi="Times New Roman" w:cs="Times New Roman"/>
          <w:sz w:val="24"/>
          <w:szCs w:val="24"/>
        </w:rPr>
        <w:t>)</w:t>
      </w:r>
      <w:r w:rsidR="004704EE" w:rsidRPr="00186675">
        <w:rPr>
          <w:rFonts w:ascii="Times New Roman" w:hAnsi="Times New Roman" w:cs="Times New Roman"/>
          <w:sz w:val="24"/>
          <w:szCs w:val="24"/>
        </w:rPr>
        <w:t xml:space="preserve"> y la aritmética</w:t>
      </w:r>
      <w:r w:rsidR="0004090E" w:rsidRPr="00186675">
        <w:rPr>
          <w:rFonts w:ascii="Times New Roman" w:hAnsi="Times New Roman" w:cs="Times New Roman"/>
          <w:sz w:val="24"/>
          <w:szCs w:val="24"/>
        </w:rPr>
        <w:t>.</w:t>
      </w:r>
      <w:r w:rsidR="004704EE" w:rsidRPr="00186675">
        <w:rPr>
          <w:rFonts w:ascii="Times New Roman" w:hAnsi="Times New Roman" w:cs="Times New Roman"/>
          <w:sz w:val="24"/>
          <w:szCs w:val="24"/>
        </w:rPr>
        <w:t xml:space="preserve"> </w:t>
      </w:r>
      <w:r w:rsidR="0004090E" w:rsidRPr="00186675">
        <w:rPr>
          <w:rFonts w:ascii="Times New Roman" w:hAnsi="Times New Roman" w:cs="Times New Roman"/>
          <w:sz w:val="24"/>
          <w:szCs w:val="24"/>
        </w:rPr>
        <w:t>E</w:t>
      </w:r>
      <w:r w:rsidR="004704EE" w:rsidRPr="00186675">
        <w:rPr>
          <w:rFonts w:ascii="Times New Roman" w:hAnsi="Times New Roman" w:cs="Times New Roman"/>
          <w:sz w:val="24"/>
          <w:szCs w:val="24"/>
        </w:rPr>
        <w:t>n tanto</w:t>
      </w:r>
      <w:r w:rsidR="0004090E" w:rsidRPr="00186675">
        <w:rPr>
          <w:rFonts w:ascii="Times New Roman" w:hAnsi="Times New Roman" w:cs="Times New Roman"/>
          <w:sz w:val="24"/>
          <w:szCs w:val="24"/>
        </w:rPr>
        <w:t>,</w:t>
      </w:r>
      <w:r w:rsidR="004704EE" w:rsidRPr="00186675">
        <w:rPr>
          <w:rFonts w:ascii="Times New Roman" w:hAnsi="Times New Roman" w:cs="Times New Roman"/>
          <w:sz w:val="24"/>
          <w:szCs w:val="24"/>
        </w:rPr>
        <w:t xml:space="preserve"> </w:t>
      </w:r>
      <w:r w:rsidR="0004090E" w:rsidRPr="00186675">
        <w:rPr>
          <w:rFonts w:ascii="Times New Roman" w:hAnsi="Times New Roman" w:cs="Times New Roman"/>
          <w:sz w:val="24"/>
          <w:szCs w:val="24"/>
        </w:rPr>
        <w:t>las funcionalidades típicas d</w:t>
      </w:r>
      <w:r w:rsidR="004704EE" w:rsidRPr="00186675">
        <w:rPr>
          <w:rFonts w:ascii="Times New Roman" w:hAnsi="Times New Roman" w:cs="Times New Roman"/>
          <w:sz w:val="24"/>
          <w:szCs w:val="24"/>
        </w:rPr>
        <w:t>el hemisferio derecho son</w:t>
      </w:r>
      <w:r w:rsidR="0004090E" w:rsidRPr="00186675">
        <w:rPr>
          <w:rFonts w:ascii="Times New Roman" w:hAnsi="Times New Roman" w:cs="Times New Roman"/>
          <w:sz w:val="24"/>
          <w:szCs w:val="24"/>
        </w:rPr>
        <w:t xml:space="preserve"> </w:t>
      </w:r>
      <w:r w:rsidR="004704EE" w:rsidRPr="00186675">
        <w:rPr>
          <w:rFonts w:ascii="Times New Roman" w:hAnsi="Times New Roman" w:cs="Times New Roman"/>
          <w:sz w:val="24"/>
          <w:szCs w:val="24"/>
        </w:rPr>
        <w:t>tareas creativas</w:t>
      </w:r>
      <w:r w:rsidR="0004090E" w:rsidRPr="00186675">
        <w:rPr>
          <w:rFonts w:ascii="Times New Roman" w:hAnsi="Times New Roman" w:cs="Times New Roman"/>
          <w:sz w:val="24"/>
          <w:szCs w:val="24"/>
        </w:rPr>
        <w:t>,</w:t>
      </w:r>
      <w:r w:rsidR="004704EE" w:rsidRPr="00186675">
        <w:rPr>
          <w:rFonts w:ascii="Times New Roman" w:hAnsi="Times New Roman" w:cs="Times New Roman"/>
          <w:sz w:val="24"/>
          <w:szCs w:val="24"/>
        </w:rPr>
        <w:t xml:space="preserve"> como la música</w:t>
      </w:r>
      <w:r w:rsidR="0004090E" w:rsidRPr="00186675">
        <w:rPr>
          <w:rFonts w:ascii="Times New Roman" w:hAnsi="Times New Roman" w:cs="Times New Roman"/>
          <w:sz w:val="24"/>
          <w:szCs w:val="24"/>
        </w:rPr>
        <w:t>;</w:t>
      </w:r>
      <w:r w:rsidR="004704EE" w:rsidRPr="00186675">
        <w:rPr>
          <w:rFonts w:ascii="Times New Roman" w:hAnsi="Times New Roman" w:cs="Times New Roman"/>
          <w:sz w:val="24"/>
          <w:szCs w:val="24"/>
        </w:rPr>
        <w:t xml:space="preserve"> educación física</w:t>
      </w:r>
      <w:r w:rsidR="0004090E" w:rsidRPr="00186675">
        <w:rPr>
          <w:rFonts w:ascii="Times New Roman" w:hAnsi="Times New Roman" w:cs="Times New Roman"/>
          <w:sz w:val="24"/>
          <w:szCs w:val="24"/>
        </w:rPr>
        <w:t xml:space="preserve"> y</w:t>
      </w:r>
      <w:r w:rsidR="004704EE" w:rsidRPr="00186675">
        <w:rPr>
          <w:rFonts w:ascii="Times New Roman" w:hAnsi="Times New Roman" w:cs="Times New Roman"/>
          <w:sz w:val="24"/>
          <w:szCs w:val="24"/>
        </w:rPr>
        <w:t xml:space="preserve"> la educación psicomotriz (</w:t>
      </w:r>
      <w:r w:rsidR="004704EE" w:rsidRPr="00186675">
        <w:rPr>
          <w:rFonts w:ascii="Times New Roman" w:hAnsi="Times New Roman" w:cs="Times New Roman"/>
          <w:sz w:val="24"/>
          <w:szCs w:val="24"/>
          <w:shd w:val="clear" w:color="auto" w:fill="FFFFFF"/>
        </w:rPr>
        <w:t>Navarro, Iglesias</w:t>
      </w:r>
      <w:r w:rsidR="00D565C7" w:rsidRPr="00186675">
        <w:rPr>
          <w:rFonts w:ascii="Times New Roman" w:hAnsi="Times New Roman" w:cs="Times New Roman"/>
          <w:sz w:val="24"/>
          <w:szCs w:val="24"/>
          <w:shd w:val="clear" w:color="auto" w:fill="FFFFFF"/>
        </w:rPr>
        <w:t xml:space="preserve"> y</w:t>
      </w:r>
      <w:r w:rsidR="004704EE" w:rsidRPr="00186675">
        <w:rPr>
          <w:rFonts w:ascii="Times New Roman" w:hAnsi="Times New Roman" w:cs="Times New Roman"/>
          <w:sz w:val="24"/>
          <w:szCs w:val="24"/>
          <w:shd w:val="clear" w:color="auto" w:fill="FFFFFF"/>
        </w:rPr>
        <w:t xml:space="preserve"> Caballero, 1990</w:t>
      </w:r>
      <w:r w:rsidR="004704EE" w:rsidRPr="00186675">
        <w:rPr>
          <w:rFonts w:ascii="Times New Roman" w:hAnsi="Times New Roman" w:cs="Times New Roman"/>
          <w:sz w:val="24"/>
          <w:szCs w:val="24"/>
        </w:rPr>
        <w:t>).</w:t>
      </w:r>
      <w:r w:rsidRPr="00186675">
        <w:rPr>
          <w:rFonts w:ascii="Times New Roman" w:hAnsi="Times New Roman" w:cs="Times New Roman"/>
          <w:sz w:val="24"/>
          <w:szCs w:val="24"/>
        </w:rPr>
        <w:t xml:space="preserve"> Iniciando con el cuadrante 1 y siguiendo estos ocho pasos secuenciales, cualquier contenido o proceso puede ser enseñado. La metodología 4MAT permite establecer el significado personal que tiene la programación de los sistemas inmersos para los sistemas automotrices</w:t>
      </w:r>
      <w:r w:rsidR="004704EE" w:rsidRPr="00186675">
        <w:rPr>
          <w:rFonts w:ascii="Times New Roman" w:hAnsi="Times New Roman" w:cs="Times New Roman"/>
          <w:sz w:val="24"/>
          <w:szCs w:val="24"/>
        </w:rPr>
        <w:t>; a través de sus cuadrantes</w:t>
      </w:r>
      <w:r w:rsidR="0080692D" w:rsidRPr="00186675">
        <w:rPr>
          <w:rFonts w:ascii="Times New Roman" w:hAnsi="Times New Roman" w:cs="Times New Roman"/>
          <w:sz w:val="24"/>
          <w:szCs w:val="24"/>
        </w:rPr>
        <w:t>,</w:t>
      </w:r>
      <w:r w:rsidR="004704EE" w:rsidRPr="00186675">
        <w:rPr>
          <w:rFonts w:ascii="Times New Roman" w:hAnsi="Times New Roman" w:cs="Times New Roman"/>
          <w:sz w:val="24"/>
          <w:szCs w:val="24"/>
        </w:rPr>
        <w:t xml:space="preserve"> los estudiantes pueden </w:t>
      </w:r>
      <w:r w:rsidR="0080692D" w:rsidRPr="00186675">
        <w:rPr>
          <w:rFonts w:ascii="Times New Roman" w:hAnsi="Times New Roman" w:cs="Times New Roman"/>
          <w:sz w:val="24"/>
          <w:szCs w:val="24"/>
        </w:rPr>
        <w:t xml:space="preserve">efectuar </w:t>
      </w:r>
      <w:r w:rsidR="004704EE" w:rsidRPr="00186675">
        <w:rPr>
          <w:rFonts w:ascii="Times New Roman" w:hAnsi="Times New Roman" w:cs="Times New Roman"/>
          <w:sz w:val="24"/>
          <w:szCs w:val="24"/>
        </w:rPr>
        <w:t>la asociación de experiencias que tengan sentido personal</w:t>
      </w:r>
      <w:r w:rsidR="00A75987" w:rsidRPr="00186675">
        <w:rPr>
          <w:rFonts w:ascii="Times New Roman" w:hAnsi="Times New Roman" w:cs="Times New Roman"/>
          <w:sz w:val="24"/>
          <w:szCs w:val="24"/>
        </w:rPr>
        <w:t>,</w:t>
      </w:r>
      <w:r w:rsidR="004704EE" w:rsidRPr="00186675">
        <w:rPr>
          <w:rFonts w:ascii="Times New Roman" w:hAnsi="Times New Roman" w:cs="Times New Roman"/>
          <w:sz w:val="24"/>
          <w:szCs w:val="24"/>
        </w:rPr>
        <w:t xml:space="preserve"> como utilizar ejemplos de </w:t>
      </w:r>
      <w:r w:rsidR="003D3524" w:rsidRPr="00186675">
        <w:rPr>
          <w:rFonts w:ascii="Times New Roman" w:hAnsi="Times New Roman" w:cs="Times New Roman"/>
          <w:sz w:val="24"/>
          <w:szCs w:val="24"/>
        </w:rPr>
        <w:t>términos</w:t>
      </w:r>
      <w:r w:rsidR="004704EE" w:rsidRPr="00186675">
        <w:rPr>
          <w:rFonts w:ascii="Times New Roman" w:hAnsi="Times New Roman" w:cs="Times New Roman"/>
          <w:sz w:val="24"/>
          <w:szCs w:val="24"/>
        </w:rPr>
        <w:t xml:space="preserve"> relacionados con su área al programar las funcionalidades </w:t>
      </w:r>
      <w:r w:rsidR="00443515" w:rsidRPr="00186675">
        <w:rPr>
          <w:rFonts w:ascii="Times New Roman" w:hAnsi="Times New Roman" w:cs="Times New Roman"/>
          <w:sz w:val="24"/>
          <w:szCs w:val="24"/>
        </w:rPr>
        <w:t>y</w:t>
      </w:r>
      <w:r w:rsidR="002C7767" w:rsidRPr="00186675">
        <w:rPr>
          <w:rFonts w:ascii="Times New Roman" w:hAnsi="Times New Roman" w:cs="Times New Roman"/>
          <w:sz w:val="24"/>
          <w:szCs w:val="24"/>
        </w:rPr>
        <w:t xml:space="preserve"> a través de una </w:t>
      </w:r>
      <w:r w:rsidR="00443515" w:rsidRPr="00186675">
        <w:rPr>
          <w:rFonts w:ascii="Times New Roman" w:hAnsi="Times New Roman" w:cs="Times New Roman"/>
          <w:sz w:val="24"/>
          <w:szCs w:val="24"/>
        </w:rPr>
        <w:t>discusión dirigida</w:t>
      </w:r>
      <w:r w:rsidR="002C7767" w:rsidRPr="00186675">
        <w:rPr>
          <w:rFonts w:ascii="Times New Roman" w:hAnsi="Times New Roman" w:cs="Times New Roman"/>
          <w:sz w:val="24"/>
          <w:szCs w:val="24"/>
        </w:rPr>
        <w:t xml:space="preserve"> sobre su experiencia en la programación y su uso dentro de su</w:t>
      </w:r>
      <w:r w:rsidR="004704EE" w:rsidRPr="00186675">
        <w:rPr>
          <w:rFonts w:ascii="Times New Roman" w:hAnsi="Times New Roman" w:cs="Times New Roman"/>
          <w:sz w:val="24"/>
          <w:szCs w:val="24"/>
        </w:rPr>
        <w:t>s estudios</w:t>
      </w:r>
      <w:r w:rsidR="002C7767" w:rsidRPr="00186675">
        <w:rPr>
          <w:rFonts w:ascii="Times New Roman" w:hAnsi="Times New Roman" w:cs="Times New Roman"/>
          <w:sz w:val="24"/>
          <w:szCs w:val="24"/>
        </w:rPr>
        <w:t xml:space="preserve">, </w:t>
      </w:r>
      <w:r w:rsidR="00443515" w:rsidRPr="00186675">
        <w:rPr>
          <w:rFonts w:ascii="Times New Roman" w:hAnsi="Times New Roman" w:cs="Times New Roman"/>
          <w:sz w:val="24"/>
          <w:szCs w:val="24"/>
        </w:rPr>
        <w:t xml:space="preserve">que lo lleve a </w:t>
      </w:r>
      <w:r w:rsidR="002C7767" w:rsidRPr="00186675">
        <w:rPr>
          <w:rFonts w:ascii="Times New Roman" w:hAnsi="Times New Roman" w:cs="Times New Roman"/>
          <w:sz w:val="24"/>
          <w:szCs w:val="24"/>
        </w:rPr>
        <w:t xml:space="preserve">identificar </w:t>
      </w:r>
      <w:r w:rsidR="00443515" w:rsidRPr="00186675">
        <w:rPr>
          <w:rFonts w:ascii="Times New Roman" w:hAnsi="Times New Roman" w:cs="Times New Roman"/>
          <w:sz w:val="24"/>
          <w:szCs w:val="24"/>
        </w:rPr>
        <w:t xml:space="preserve">bajo </w:t>
      </w:r>
      <w:r w:rsidR="0080692D" w:rsidRPr="00186675">
        <w:rPr>
          <w:rFonts w:ascii="Times New Roman" w:hAnsi="Times New Roman" w:cs="Times New Roman"/>
          <w:sz w:val="24"/>
          <w:szCs w:val="24"/>
        </w:rPr>
        <w:t xml:space="preserve">cuáles </w:t>
      </w:r>
      <w:r w:rsidR="00443515" w:rsidRPr="00186675">
        <w:rPr>
          <w:rFonts w:ascii="Times New Roman" w:hAnsi="Times New Roman" w:cs="Times New Roman"/>
          <w:sz w:val="24"/>
          <w:szCs w:val="24"/>
        </w:rPr>
        <w:t xml:space="preserve">condiciones las </w:t>
      </w:r>
      <w:r w:rsidR="002C7767" w:rsidRPr="00186675">
        <w:rPr>
          <w:rFonts w:ascii="Times New Roman" w:hAnsi="Times New Roman" w:cs="Times New Roman"/>
          <w:sz w:val="24"/>
          <w:szCs w:val="24"/>
        </w:rPr>
        <w:t>herramientas</w:t>
      </w:r>
      <w:r w:rsidR="00443515" w:rsidRPr="00186675">
        <w:rPr>
          <w:rFonts w:ascii="Times New Roman" w:hAnsi="Times New Roman" w:cs="Times New Roman"/>
          <w:sz w:val="24"/>
          <w:szCs w:val="24"/>
        </w:rPr>
        <w:t xml:space="preserve"> previas le fueron insuficientes</w:t>
      </w:r>
      <w:r w:rsidRPr="00186675">
        <w:rPr>
          <w:rFonts w:ascii="Times New Roman" w:hAnsi="Times New Roman" w:cs="Times New Roman"/>
          <w:sz w:val="24"/>
          <w:szCs w:val="24"/>
        </w:rPr>
        <w:t xml:space="preserve">. Esto permitirá motivar al estudiante para diseñar e </w:t>
      </w:r>
      <w:r w:rsidR="00B53921" w:rsidRPr="00186675">
        <w:rPr>
          <w:rFonts w:ascii="Times New Roman" w:hAnsi="Times New Roman" w:cs="Times New Roman"/>
          <w:sz w:val="24"/>
          <w:szCs w:val="24"/>
        </w:rPr>
        <w:t>implementar</w:t>
      </w:r>
      <w:r w:rsidRPr="00186675">
        <w:rPr>
          <w:rFonts w:ascii="Times New Roman" w:hAnsi="Times New Roman" w:cs="Times New Roman"/>
          <w:sz w:val="24"/>
          <w:szCs w:val="24"/>
        </w:rPr>
        <w:t xml:space="preserve"> proyectos que</w:t>
      </w:r>
      <w:r w:rsidR="00A75987"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80692D" w:rsidRPr="00186675">
        <w:rPr>
          <w:rFonts w:ascii="Times New Roman" w:hAnsi="Times New Roman" w:cs="Times New Roman"/>
          <w:sz w:val="24"/>
          <w:szCs w:val="24"/>
        </w:rPr>
        <w:t xml:space="preserve">a su vez, </w:t>
      </w:r>
      <w:r w:rsidRPr="00186675">
        <w:rPr>
          <w:rFonts w:ascii="Times New Roman" w:hAnsi="Times New Roman" w:cs="Times New Roman"/>
          <w:sz w:val="24"/>
          <w:szCs w:val="24"/>
        </w:rPr>
        <w:t xml:space="preserve">permitan analizar la utilidad y la relevancia que tienen los contenidos del curso para el mejoramiento de la seguridad y confort en los </w:t>
      </w:r>
      <w:r w:rsidR="00B53921" w:rsidRPr="00186675">
        <w:rPr>
          <w:rFonts w:ascii="Times New Roman" w:hAnsi="Times New Roman" w:cs="Times New Roman"/>
          <w:sz w:val="24"/>
          <w:szCs w:val="24"/>
        </w:rPr>
        <w:t>automóviles</w:t>
      </w:r>
      <w:r w:rsidRPr="00186675">
        <w:rPr>
          <w:rFonts w:ascii="Times New Roman" w:hAnsi="Times New Roman" w:cs="Times New Roman"/>
          <w:sz w:val="24"/>
          <w:szCs w:val="24"/>
        </w:rPr>
        <w:t>, seguida por una aplicación práctica</w:t>
      </w:r>
      <w:r w:rsidR="00A75987" w:rsidRPr="00186675">
        <w:rPr>
          <w:rFonts w:ascii="Times New Roman" w:hAnsi="Times New Roman" w:cs="Times New Roman"/>
          <w:sz w:val="24"/>
          <w:szCs w:val="24"/>
        </w:rPr>
        <w:t>,</w:t>
      </w:r>
      <w:r w:rsidRPr="00186675">
        <w:rPr>
          <w:rFonts w:ascii="Times New Roman" w:hAnsi="Times New Roman" w:cs="Times New Roman"/>
          <w:sz w:val="24"/>
          <w:szCs w:val="24"/>
        </w:rPr>
        <w:t xml:space="preserve"> a través de simulaciones y prototipos a escala o en laboratorio para la implementación real. </w:t>
      </w:r>
    </w:p>
    <w:p w14:paraId="45933B2A" w14:textId="195355D6" w:rsidR="00861936" w:rsidRPr="00186675" w:rsidRDefault="00861936" w:rsidP="00861936">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Se espera que todos los alumnos sean capaces de desarrollar sus habilidades y </w:t>
      </w:r>
      <w:r w:rsidR="00A75987" w:rsidRPr="00186675">
        <w:rPr>
          <w:rFonts w:ascii="Times New Roman" w:hAnsi="Times New Roman" w:cs="Times New Roman"/>
          <w:sz w:val="24"/>
          <w:szCs w:val="24"/>
        </w:rPr>
        <w:t xml:space="preserve">que logren </w:t>
      </w:r>
      <w:r w:rsidRPr="00186675">
        <w:rPr>
          <w:rFonts w:ascii="Times New Roman" w:hAnsi="Times New Roman" w:cs="Times New Roman"/>
          <w:sz w:val="24"/>
          <w:szCs w:val="24"/>
        </w:rPr>
        <w:t xml:space="preserve">trabajar de manera autónoma, organizar, identificar y describir los </w:t>
      </w:r>
      <w:r w:rsidR="00B53921" w:rsidRPr="00186675">
        <w:rPr>
          <w:rFonts w:ascii="Times New Roman" w:hAnsi="Times New Roman" w:cs="Times New Roman"/>
          <w:sz w:val="24"/>
          <w:szCs w:val="24"/>
        </w:rPr>
        <w:t>funcionamientos</w:t>
      </w:r>
      <w:r w:rsidRPr="00186675">
        <w:rPr>
          <w:rFonts w:ascii="Times New Roman" w:hAnsi="Times New Roman" w:cs="Times New Roman"/>
          <w:sz w:val="24"/>
          <w:szCs w:val="24"/>
        </w:rPr>
        <w:t xml:space="preserve"> de los sistemas automotrices. Cuando estén trabajando con su área fuerte</w:t>
      </w:r>
      <w:r w:rsidR="0080692D" w:rsidRPr="00186675">
        <w:rPr>
          <w:rFonts w:ascii="Times New Roman" w:hAnsi="Times New Roman" w:cs="Times New Roman"/>
          <w:sz w:val="24"/>
          <w:szCs w:val="24"/>
        </w:rPr>
        <w:t>,</w:t>
      </w:r>
      <w:r w:rsidRPr="00186675">
        <w:rPr>
          <w:rFonts w:ascii="Times New Roman" w:hAnsi="Times New Roman" w:cs="Times New Roman"/>
          <w:sz w:val="24"/>
          <w:szCs w:val="24"/>
        </w:rPr>
        <w:t xml:space="preserve"> tendrán también oportunidad de compartir sus estrategias y desarrollar otras áreas al trabajar con sus compañeros. Cuando sus habilidades </w:t>
      </w:r>
      <w:r w:rsidR="00B53921" w:rsidRPr="00186675">
        <w:rPr>
          <w:rFonts w:ascii="Times New Roman" w:hAnsi="Times New Roman" w:cs="Times New Roman"/>
          <w:sz w:val="24"/>
          <w:szCs w:val="24"/>
        </w:rPr>
        <w:t xml:space="preserve">estén </w:t>
      </w:r>
      <w:r w:rsidRPr="00186675">
        <w:rPr>
          <w:rFonts w:ascii="Times New Roman" w:hAnsi="Times New Roman" w:cs="Times New Roman"/>
          <w:sz w:val="24"/>
          <w:szCs w:val="24"/>
        </w:rPr>
        <w:t xml:space="preserve">menos desarrolladas, la propuesta les permitirá </w:t>
      </w:r>
      <w:r w:rsidRPr="00186675">
        <w:rPr>
          <w:rFonts w:ascii="Times New Roman" w:hAnsi="Times New Roman" w:cs="Times New Roman"/>
          <w:sz w:val="24"/>
          <w:szCs w:val="24"/>
        </w:rPr>
        <w:lastRenderedPageBreak/>
        <w:t>integrarla</w:t>
      </w:r>
      <w:r w:rsidR="00B53921" w:rsidRPr="00186675">
        <w:rPr>
          <w:rFonts w:ascii="Times New Roman" w:hAnsi="Times New Roman" w:cs="Times New Roman"/>
          <w:sz w:val="24"/>
          <w:szCs w:val="24"/>
        </w:rPr>
        <w:t>s</w:t>
      </w:r>
      <w:r w:rsidRPr="00186675">
        <w:rPr>
          <w:rFonts w:ascii="Times New Roman" w:hAnsi="Times New Roman" w:cs="Times New Roman"/>
          <w:sz w:val="24"/>
          <w:szCs w:val="24"/>
        </w:rPr>
        <w:t xml:space="preserve"> y reforzarla</w:t>
      </w:r>
      <w:r w:rsidR="00B53921" w:rsidRPr="00186675">
        <w:rPr>
          <w:rFonts w:ascii="Times New Roman" w:hAnsi="Times New Roman" w:cs="Times New Roman"/>
          <w:sz w:val="24"/>
          <w:szCs w:val="24"/>
        </w:rPr>
        <w:t>s</w:t>
      </w:r>
      <w:r w:rsidRPr="00186675">
        <w:rPr>
          <w:rFonts w:ascii="Times New Roman" w:hAnsi="Times New Roman" w:cs="Times New Roman"/>
          <w:sz w:val="24"/>
          <w:szCs w:val="24"/>
        </w:rPr>
        <w:t xml:space="preserve">. Todas las habilidades formarán </w:t>
      </w:r>
      <w:r w:rsidR="001C5CEF" w:rsidRPr="00186675">
        <w:rPr>
          <w:rFonts w:ascii="Times New Roman" w:hAnsi="Times New Roman" w:cs="Times New Roman"/>
          <w:sz w:val="24"/>
          <w:szCs w:val="24"/>
        </w:rPr>
        <w:t xml:space="preserve">el </w:t>
      </w:r>
      <w:r w:rsidRPr="00186675">
        <w:rPr>
          <w:rFonts w:ascii="Times New Roman" w:hAnsi="Times New Roman" w:cs="Times New Roman"/>
          <w:sz w:val="24"/>
          <w:szCs w:val="24"/>
        </w:rPr>
        <w:t>cicl</w:t>
      </w:r>
      <w:r w:rsidR="001C5CEF" w:rsidRPr="00186675">
        <w:rPr>
          <w:rFonts w:ascii="Times New Roman" w:hAnsi="Times New Roman" w:cs="Times New Roman"/>
          <w:sz w:val="24"/>
          <w:szCs w:val="24"/>
        </w:rPr>
        <w:t>o</w:t>
      </w:r>
      <w:r w:rsidRPr="00186675">
        <w:rPr>
          <w:rFonts w:ascii="Times New Roman" w:hAnsi="Times New Roman" w:cs="Times New Roman"/>
          <w:sz w:val="24"/>
          <w:szCs w:val="24"/>
        </w:rPr>
        <w:t xml:space="preserve"> del aprendizaje</w:t>
      </w:r>
      <w:r w:rsidR="00D565C7"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0F6FC0" w:rsidRPr="00186675">
        <w:rPr>
          <w:rFonts w:ascii="Times New Roman" w:hAnsi="Times New Roman" w:cs="Times New Roman"/>
          <w:sz w:val="24"/>
          <w:szCs w:val="24"/>
        </w:rPr>
        <w:t xml:space="preserve">En la </w:t>
      </w:r>
      <w:r w:rsidR="00A75987" w:rsidRPr="00186675">
        <w:rPr>
          <w:rFonts w:ascii="Times New Roman" w:hAnsi="Times New Roman" w:cs="Times New Roman"/>
          <w:sz w:val="24"/>
          <w:szCs w:val="24"/>
        </w:rPr>
        <w:t>t</w:t>
      </w:r>
      <w:r w:rsidR="000F6FC0" w:rsidRPr="00186675">
        <w:rPr>
          <w:rFonts w:ascii="Times New Roman" w:hAnsi="Times New Roman" w:cs="Times New Roman"/>
          <w:sz w:val="24"/>
          <w:szCs w:val="24"/>
        </w:rPr>
        <w:t>abla 3 se concentran las fases que corresponden al cuadrante I.</w:t>
      </w:r>
    </w:p>
    <w:p w14:paraId="366EB300" w14:textId="77777777" w:rsidR="008D6ED5" w:rsidRPr="00186675" w:rsidRDefault="008D6ED5" w:rsidP="00861936">
      <w:pPr>
        <w:autoSpaceDE w:val="0"/>
        <w:autoSpaceDN w:val="0"/>
        <w:adjustRightInd w:val="0"/>
        <w:spacing w:after="0" w:line="360" w:lineRule="auto"/>
        <w:ind w:firstLine="708"/>
        <w:jc w:val="both"/>
        <w:rPr>
          <w:rFonts w:ascii="Times New Roman" w:hAnsi="Times New Roman" w:cs="Times New Roman"/>
          <w:sz w:val="24"/>
          <w:szCs w:val="24"/>
        </w:rPr>
      </w:pPr>
    </w:p>
    <w:p w14:paraId="206361A6" w14:textId="62F86E2F" w:rsidR="00861936" w:rsidRPr="00186675" w:rsidRDefault="00861936" w:rsidP="0080692D">
      <w:pPr>
        <w:autoSpaceDE w:val="0"/>
        <w:autoSpaceDN w:val="0"/>
        <w:adjustRightInd w:val="0"/>
        <w:spacing w:after="0" w:line="360" w:lineRule="auto"/>
        <w:jc w:val="center"/>
        <w:rPr>
          <w:rFonts w:ascii="Times New Roman" w:hAnsi="Times New Roman" w:cs="Times New Roman"/>
          <w:sz w:val="24"/>
          <w:szCs w:val="24"/>
        </w:rPr>
      </w:pPr>
      <w:r w:rsidRPr="00186675">
        <w:rPr>
          <w:rFonts w:ascii="Times New Roman" w:hAnsi="Times New Roman" w:cs="Times New Roman"/>
          <w:b/>
          <w:bCs/>
          <w:sz w:val="24"/>
          <w:szCs w:val="24"/>
        </w:rPr>
        <w:t>Tabla 3.</w:t>
      </w:r>
      <w:r w:rsidRPr="00186675">
        <w:rPr>
          <w:rFonts w:ascii="Times New Roman" w:hAnsi="Times New Roman" w:cs="Times New Roman"/>
          <w:sz w:val="24"/>
          <w:szCs w:val="24"/>
        </w:rPr>
        <w:t xml:space="preserve"> Implementación 4 MA</w:t>
      </w:r>
      <w:r w:rsidR="00B14131" w:rsidRPr="00186675">
        <w:rPr>
          <w:rFonts w:ascii="Times New Roman" w:hAnsi="Times New Roman" w:cs="Times New Roman"/>
          <w:sz w:val="24"/>
          <w:szCs w:val="24"/>
        </w:rPr>
        <w:t>T</w:t>
      </w:r>
      <w:r w:rsidRPr="00186675">
        <w:rPr>
          <w:rFonts w:ascii="Times New Roman" w:hAnsi="Times New Roman" w:cs="Times New Roman"/>
          <w:sz w:val="24"/>
          <w:szCs w:val="24"/>
        </w:rPr>
        <w:t xml:space="preserve"> del cuadrante I.</w:t>
      </w:r>
    </w:p>
    <w:tbl>
      <w:tblPr>
        <w:tblStyle w:val="Tablaconcuadrcula"/>
        <w:tblW w:w="0" w:type="auto"/>
        <w:jc w:val="center"/>
        <w:tblLook w:val="04A0" w:firstRow="1" w:lastRow="0" w:firstColumn="1" w:lastColumn="0" w:noHBand="0" w:noVBand="1"/>
      </w:tblPr>
      <w:tblGrid>
        <w:gridCol w:w="1271"/>
        <w:gridCol w:w="7557"/>
      </w:tblGrid>
      <w:tr w:rsidR="00166C8B" w:rsidRPr="00186675" w14:paraId="049C8EE4" w14:textId="77777777" w:rsidTr="00002073">
        <w:trPr>
          <w:jc w:val="center"/>
        </w:trPr>
        <w:tc>
          <w:tcPr>
            <w:tcW w:w="1271" w:type="dxa"/>
          </w:tcPr>
          <w:p w14:paraId="2D315E75" w14:textId="77777777" w:rsidR="00861936" w:rsidRPr="00186675" w:rsidRDefault="00861936"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Asignatura</w:t>
            </w:r>
            <w:proofErr w:type="spellEnd"/>
          </w:p>
        </w:tc>
        <w:tc>
          <w:tcPr>
            <w:tcW w:w="7557" w:type="dxa"/>
          </w:tcPr>
          <w:p w14:paraId="5A0172C3" w14:textId="77777777" w:rsidR="00861936" w:rsidRPr="00186675" w:rsidRDefault="00861936"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Programación</w:t>
            </w:r>
            <w:proofErr w:type="spellEnd"/>
            <w:r w:rsidRPr="00186675">
              <w:rPr>
                <w:rFonts w:ascii="Times New Roman" w:hAnsi="Times New Roman" w:cs="Times New Roman"/>
                <w:sz w:val="24"/>
                <w:szCs w:val="24"/>
              </w:rPr>
              <w:t xml:space="preserve"> de Sistemas </w:t>
            </w:r>
            <w:proofErr w:type="spellStart"/>
            <w:r w:rsidRPr="00186675">
              <w:rPr>
                <w:rFonts w:ascii="Times New Roman" w:hAnsi="Times New Roman" w:cs="Times New Roman"/>
                <w:sz w:val="24"/>
                <w:szCs w:val="24"/>
              </w:rPr>
              <w:t>Inmersos</w:t>
            </w:r>
            <w:proofErr w:type="spellEnd"/>
          </w:p>
        </w:tc>
      </w:tr>
      <w:tr w:rsidR="00166C8B" w:rsidRPr="00186675" w14:paraId="3B7DBC45" w14:textId="77777777" w:rsidTr="00002073">
        <w:trPr>
          <w:jc w:val="center"/>
        </w:trPr>
        <w:tc>
          <w:tcPr>
            <w:tcW w:w="1271" w:type="dxa"/>
          </w:tcPr>
          <w:p w14:paraId="05227176" w14:textId="77777777" w:rsidR="00861936" w:rsidRPr="00186675" w:rsidRDefault="00861936" w:rsidP="00170F7C">
            <w:pPr>
              <w:rPr>
                <w:rFonts w:ascii="Times New Roman" w:hAnsi="Times New Roman" w:cs="Times New Roman"/>
                <w:sz w:val="24"/>
                <w:szCs w:val="24"/>
              </w:rPr>
            </w:pPr>
            <w:r w:rsidRPr="00186675">
              <w:rPr>
                <w:rFonts w:ascii="Times New Roman" w:hAnsi="Times New Roman" w:cs="Times New Roman"/>
                <w:sz w:val="24"/>
                <w:szCs w:val="24"/>
              </w:rPr>
              <w:t>Tema</w:t>
            </w:r>
          </w:p>
        </w:tc>
        <w:tc>
          <w:tcPr>
            <w:tcW w:w="7557" w:type="dxa"/>
          </w:tcPr>
          <w:p w14:paraId="15676AED"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Conceptos introductorios de la Programación Orientada a Objetos (POO)</w:t>
            </w:r>
          </w:p>
        </w:tc>
      </w:tr>
      <w:tr w:rsidR="00166C8B" w:rsidRPr="00186675" w14:paraId="3320AC5B" w14:textId="77777777" w:rsidTr="00002073">
        <w:trPr>
          <w:jc w:val="center"/>
        </w:trPr>
        <w:tc>
          <w:tcPr>
            <w:tcW w:w="8828" w:type="dxa"/>
            <w:gridSpan w:val="2"/>
          </w:tcPr>
          <w:p w14:paraId="61AC896B" w14:textId="727507A2"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Cuadrante I</w:t>
            </w:r>
            <w:r w:rsidR="00A75987"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Conocer los antecedentes académicos de los alumnos con respecto a los conceptos y definiciones de la POO</w:t>
            </w:r>
            <w:r w:rsidR="00A75987" w:rsidRPr="00186675">
              <w:rPr>
                <w:rFonts w:ascii="Times New Roman" w:hAnsi="Times New Roman" w:cs="Times New Roman"/>
                <w:sz w:val="24"/>
                <w:szCs w:val="24"/>
                <w:lang w:val="es-MX"/>
              </w:rPr>
              <w:t>, a</w:t>
            </w:r>
            <w:r w:rsidRPr="00186675">
              <w:rPr>
                <w:rFonts w:ascii="Times New Roman" w:hAnsi="Times New Roman" w:cs="Times New Roman"/>
                <w:sz w:val="24"/>
                <w:szCs w:val="24"/>
                <w:lang w:val="es-MX"/>
              </w:rPr>
              <w:t>sí como analizar las aplicaciones conocidas por el grupo.</w:t>
            </w:r>
          </w:p>
        </w:tc>
      </w:tr>
      <w:tr w:rsidR="00166C8B" w:rsidRPr="00186675" w14:paraId="68541EB9" w14:textId="77777777" w:rsidTr="00002073">
        <w:trPr>
          <w:jc w:val="center"/>
        </w:trPr>
        <w:tc>
          <w:tcPr>
            <w:tcW w:w="8828" w:type="dxa"/>
            <w:gridSpan w:val="2"/>
          </w:tcPr>
          <w:p w14:paraId="0780FAC6" w14:textId="77777777"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Fase 1. Conecta los términos con las cosas de la vida real y la representación en la programación.</w:t>
            </w:r>
          </w:p>
          <w:p w14:paraId="7A213DFD" w14:textId="54893F75" w:rsidR="00861936" w:rsidRPr="00186675" w:rsidRDefault="00861936"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Fase 2. Examina los diferentes ejemplos y los relaciona con los conceptos de que es un objeto en la vida real con las </w:t>
            </w:r>
            <w:r w:rsidR="00B53921" w:rsidRPr="00186675">
              <w:rPr>
                <w:rFonts w:ascii="Times New Roman" w:hAnsi="Times New Roman" w:cs="Times New Roman"/>
                <w:sz w:val="24"/>
                <w:szCs w:val="24"/>
                <w:lang w:val="es-MX"/>
              </w:rPr>
              <w:t>características</w:t>
            </w:r>
            <w:r w:rsidRPr="00186675">
              <w:rPr>
                <w:rFonts w:ascii="Times New Roman" w:hAnsi="Times New Roman" w:cs="Times New Roman"/>
                <w:sz w:val="24"/>
                <w:szCs w:val="24"/>
                <w:lang w:val="es-MX"/>
              </w:rPr>
              <w:t xml:space="preserve"> de los objetos en POO.</w:t>
            </w:r>
          </w:p>
        </w:tc>
      </w:tr>
      <w:tr w:rsidR="00166C8B" w:rsidRPr="00186675" w14:paraId="0768A688" w14:textId="77777777" w:rsidTr="00002073">
        <w:trPr>
          <w:jc w:val="center"/>
        </w:trPr>
        <w:tc>
          <w:tcPr>
            <w:tcW w:w="1271" w:type="dxa"/>
          </w:tcPr>
          <w:p w14:paraId="7E2B9D4F" w14:textId="77777777" w:rsidR="00861936" w:rsidRPr="00186675" w:rsidRDefault="00861936"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Actividad</w:t>
            </w:r>
            <w:proofErr w:type="spellEnd"/>
          </w:p>
        </w:tc>
        <w:tc>
          <w:tcPr>
            <w:tcW w:w="7557" w:type="dxa"/>
          </w:tcPr>
          <w:p w14:paraId="6A3ED46F" w14:textId="0EB2D1E8"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Generar un di</w:t>
            </w:r>
            <w:r w:rsidR="00B53921" w:rsidRPr="00186675">
              <w:rPr>
                <w:rFonts w:ascii="Times New Roman" w:hAnsi="Times New Roman" w:cs="Times New Roman"/>
                <w:sz w:val="24"/>
                <w:szCs w:val="24"/>
                <w:lang w:val="es-MX"/>
              </w:rPr>
              <w:t>á</w:t>
            </w:r>
            <w:r w:rsidRPr="00186675">
              <w:rPr>
                <w:rFonts w:ascii="Times New Roman" w:hAnsi="Times New Roman" w:cs="Times New Roman"/>
                <w:sz w:val="24"/>
                <w:szCs w:val="24"/>
                <w:lang w:val="es-MX"/>
              </w:rPr>
              <w:t>logo con los estudiantes a través de ejemplos de su vida cotidiana</w:t>
            </w:r>
            <w:r w:rsidR="00A75987"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definiendo y clasificando objetos, describiendo sus características y sus funcionalidades</w:t>
            </w:r>
            <w:r w:rsidR="00443515" w:rsidRPr="00186675">
              <w:rPr>
                <w:rFonts w:ascii="Times New Roman" w:hAnsi="Times New Roman" w:cs="Times New Roman"/>
                <w:sz w:val="24"/>
                <w:szCs w:val="24"/>
                <w:lang w:val="es-MX"/>
              </w:rPr>
              <w:t>; por ejemplo</w:t>
            </w:r>
            <w:r w:rsidR="00A75987" w:rsidRPr="00186675">
              <w:rPr>
                <w:rFonts w:ascii="Times New Roman" w:hAnsi="Times New Roman" w:cs="Times New Roman"/>
                <w:sz w:val="24"/>
                <w:szCs w:val="24"/>
                <w:lang w:val="es-MX"/>
              </w:rPr>
              <w:t>,</w:t>
            </w:r>
            <w:r w:rsidR="00443515" w:rsidRPr="00186675">
              <w:rPr>
                <w:rFonts w:ascii="Times New Roman" w:hAnsi="Times New Roman" w:cs="Times New Roman"/>
                <w:sz w:val="24"/>
                <w:szCs w:val="24"/>
                <w:lang w:val="es-MX"/>
              </w:rPr>
              <w:t xml:space="preserve"> un auto, una computadora, un estudiante, un profesor, una mascota, etc</w:t>
            </w:r>
            <w:r w:rsidR="00A75987" w:rsidRPr="00186675">
              <w:rPr>
                <w:rFonts w:ascii="Times New Roman" w:hAnsi="Times New Roman" w:cs="Times New Roman"/>
                <w:sz w:val="24"/>
                <w:szCs w:val="24"/>
                <w:lang w:val="es-MX"/>
              </w:rPr>
              <w:t>.; u</w:t>
            </w:r>
            <w:r w:rsidRPr="00186675">
              <w:rPr>
                <w:rFonts w:ascii="Times New Roman" w:hAnsi="Times New Roman" w:cs="Times New Roman"/>
                <w:sz w:val="24"/>
                <w:szCs w:val="24"/>
                <w:lang w:val="es-MX"/>
              </w:rPr>
              <w:t>sando la pizarra para resumir la información. Se utilizan presentaciones digitales de apoyo en la dinámica. Se complementa a través de videos.</w:t>
            </w:r>
          </w:p>
        </w:tc>
      </w:tr>
      <w:tr w:rsidR="00166C8B" w:rsidRPr="00186675" w14:paraId="5296F43C" w14:textId="77777777" w:rsidTr="00002073">
        <w:trPr>
          <w:jc w:val="center"/>
        </w:trPr>
        <w:tc>
          <w:tcPr>
            <w:tcW w:w="1271" w:type="dxa"/>
          </w:tcPr>
          <w:p w14:paraId="54C95AB7" w14:textId="77777777" w:rsidR="00861936" w:rsidRPr="00186675" w:rsidRDefault="00861936"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Profesor</w:t>
            </w:r>
            <w:proofErr w:type="spellEnd"/>
          </w:p>
        </w:tc>
        <w:tc>
          <w:tcPr>
            <w:tcW w:w="7557" w:type="dxa"/>
          </w:tcPr>
          <w:p w14:paraId="4BA9F7DF" w14:textId="7777777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Organiza grupos pequeño para discusión, organiza el debate grupal, muestra ejemplos dirigiendo a los estudiantes a analizar y reflexionar.</w:t>
            </w:r>
          </w:p>
        </w:tc>
      </w:tr>
      <w:tr w:rsidR="00166C8B" w:rsidRPr="00186675" w14:paraId="047BFB6F" w14:textId="77777777" w:rsidTr="00002073">
        <w:trPr>
          <w:jc w:val="center"/>
        </w:trPr>
        <w:tc>
          <w:tcPr>
            <w:tcW w:w="1271" w:type="dxa"/>
          </w:tcPr>
          <w:p w14:paraId="042493EB" w14:textId="77777777" w:rsidR="00861936" w:rsidRPr="00186675" w:rsidRDefault="00861936"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Estudiante</w:t>
            </w:r>
            <w:proofErr w:type="spellEnd"/>
          </w:p>
        </w:tc>
        <w:tc>
          <w:tcPr>
            <w:tcW w:w="7557" w:type="dxa"/>
          </w:tcPr>
          <w:p w14:paraId="0A4B43FD" w14:textId="7D2B7517" w:rsidR="00861936" w:rsidRPr="00186675" w:rsidRDefault="00861936"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Participa en el debate en grupos pequeño</w:t>
            </w:r>
            <w:r w:rsidR="00A75987" w:rsidRPr="00186675">
              <w:rPr>
                <w:rFonts w:ascii="Times New Roman" w:hAnsi="Times New Roman" w:cs="Times New Roman"/>
                <w:sz w:val="24"/>
                <w:szCs w:val="24"/>
                <w:lang w:val="es-MX"/>
              </w:rPr>
              <w:t>s</w:t>
            </w:r>
            <w:r w:rsidRPr="00186675">
              <w:rPr>
                <w:rFonts w:ascii="Times New Roman" w:hAnsi="Times New Roman" w:cs="Times New Roman"/>
                <w:sz w:val="24"/>
                <w:szCs w:val="24"/>
                <w:lang w:val="es-MX"/>
              </w:rPr>
              <w:t xml:space="preserve"> y posteriormente en el grupal. Apoya su exposición del tema con sus experiencias personales, reflexiona y analiza el alcance del conocimiento por aprender.</w:t>
            </w:r>
          </w:p>
        </w:tc>
      </w:tr>
      <w:tr w:rsidR="00166C8B" w:rsidRPr="00186675" w14:paraId="0B24CC99" w14:textId="77777777" w:rsidTr="00002073">
        <w:trPr>
          <w:jc w:val="center"/>
        </w:trPr>
        <w:tc>
          <w:tcPr>
            <w:tcW w:w="1271" w:type="dxa"/>
          </w:tcPr>
          <w:p w14:paraId="23697F7B" w14:textId="77777777" w:rsidR="00861936" w:rsidRPr="00186675" w:rsidRDefault="00861936"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Recursos</w:t>
            </w:r>
            <w:proofErr w:type="spellEnd"/>
          </w:p>
        </w:tc>
        <w:tc>
          <w:tcPr>
            <w:tcW w:w="7557" w:type="dxa"/>
          </w:tcPr>
          <w:p w14:paraId="214C6754" w14:textId="29DD8DE7" w:rsidR="00861936" w:rsidRPr="00186675" w:rsidRDefault="00443515" w:rsidP="00170F7C">
            <w:pPr>
              <w:rPr>
                <w:rFonts w:ascii="Times New Roman" w:hAnsi="Times New Roman" w:cs="Times New Roman"/>
                <w:sz w:val="24"/>
                <w:szCs w:val="24"/>
              </w:rPr>
            </w:pPr>
            <w:r w:rsidRPr="00186675">
              <w:rPr>
                <w:rFonts w:ascii="Times New Roman" w:hAnsi="Times New Roman" w:cs="Times New Roman"/>
                <w:sz w:val="24"/>
                <w:szCs w:val="24"/>
              </w:rPr>
              <w:t>Teams, YouTube, Canva, Whiteboard y Breakout Rooms.</w:t>
            </w:r>
          </w:p>
        </w:tc>
      </w:tr>
    </w:tbl>
    <w:p w14:paraId="37A79C0D" w14:textId="0159B4F1" w:rsidR="00861936" w:rsidRPr="00186675" w:rsidRDefault="0080692D" w:rsidP="00861936">
      <w:pPr>
        <w:autoSpaceDE w:val="0"/>
        <w:autoSpaceDN w:val="0"/>
        <w:adjustRightInd w:val="0"/>
        <w:spacing w:after="0" w:line="360" w:lineRule="auto"/>
        <w:jc w:val="center"/>
        <w:rPr>
          <w:rFonts w:ascii="Times New Roman" w:hAnsi="Times New Roman" w:cs="Times New Roman"/>
          <w:sz w:val="24"/>
          <w:szCs w:val="24"/>
        </w:rPr>
      </w:pPr>
      <w:r w:rsidRPr="00186675">
        <w:rPr>
          <w:rFonts w:ascii="Times New Roman" w:hAnsi="Times New Roman" w:cs="Times New Roman"/>
          <w:sz w:val="24"/>
          <w:szCs w:val="24"/>
        </w:rPr>
        <w:t>Fuente: elaboración propia</w:t>
      </w:r>
    </w:p>
    <w:p w14:paraId="0D420F41" w14:textId="0737DBF6" w:rsidR="000F6FC0" w:rsidRDefault="000F6FC0" w:rsidP="000F6FC0">
      <w:pPr>
        <w:jc w:val="both"/>
        <w:rPr>
          <w:rFonts w:ascii="Times New Roman" w:hAnsi="Times New Roman" w:cs="Times New Roman"/>
          <w:sz w:val="24"/>
          <w:szCs w:val="24"/>
        </w:rPr>
      </w:pPr>
      <w:r w:rsidRPr="00186675">
        <w:rPr>
          <w:rFonts w:ascii="Times New Roman" w:hAnsi="Times New Roman" w:cs="Times New Roman"/>
          <w:sz w:val="24"/>
          <w:szCs w:val="24"/>
        </w:rPr>
        <w:t xml:space="preserve">En la </w:t>
      </w:r>
      <w:r w:rsidR="00A75987" w:rsidRPr="00186675">
        <w:rPr>
          <w:rFonts w:ascii="Times New Roman" w:hAnsi="Times New Roman" w:cs="Times New Roman"/>
          <w:sz w:val="24"/>
          <w:szCs w:val="24"/>
        </w:rPr>
        <w:t>t</w:t>
      </w:r>
      <w:r w:rsidRPr="00186675">
        <w:rPr>
          <w:rFonts w:ascii="Times New Roman" w:hAnsi="Times New Roman" w:cs="Times New Roman"/>
          <w:sz w:val="24"/>
          <w:szCs w:val="24"/>
        </w:rPr>
        <w:t>abla 4, se muestran las fases que integraron al cuadrante II.</w:t>
      </w:r>
    </w:p>
    <w:p w14:paraId="35B1153D" w14:textId="77777777" w:rsidR="0044075B" w:rsidRDefault="0044075B" w:rsidP="000F6FC0">
      <w:pPr>
        <w:jc w:val="both"/>
        <w:rPr>
          <w:rFonts w:ascii="Times New Roman" w:hAnsi="Times New Roman" w:cs="Times New Roman"/>
          <w:sz w:val="24"/>
          <w:szCs w:val="24"/>
        </w:rPr>
      </w:pPr>
    </w:p>
    <w:p w14:paraId="42B93229" w14:textId="77777777" w:rsidR="0044075B" w:rsidRDefault="0044075B" w:rsidP="000F6FC0">
      <w:pPr>
        <w:jc w:val="both"/>
        <w:rPr>
          <w:rFonts w:ascii="Times New Roman" w:hAnsi="Times New Roman" w:cs="Times New Roman"/>
          <w:sz w:val="24"/>
          <w:szCs w:val="24"/>
        </w:rPr>
      </w:pPr>
    </w:p>
    <w:p w14:paraId="2B18E85F" w14:textId="77777777" w:rsidR="0044075B" w:rsidRDefault="0044075B" w:rsidP="000F6FC0">
      <w:pPr>
        <w:jc w:val="both"/>
        <w:rPr>
          <w:rFonts w:ascii="Times New Roman" w:hAnsi="Times New Roman" w:cs="Times New Roman"/>
          <w:sz w:val="24"/>
          <w:szCs w:val="24"/>
        </w:rPr>
      </w:pPr>
    </w:p>
    <w:p w14:paraId="48879156" w14:textId="77777777" w:rsidR="0044075B" w:rsidRDefault="0044075B" w:rsidP="000F6FC0">
      <w:pPr>
        <w:jc w:val="both"/>
        <w:rPr>
          <w:rFonts w:ascii="Times New Roman" w:hAnsi="Times New Roman" w:cs="Times New Roman"/>
          <w:sz w:val="24"/>
          <w:szCs w:val="24"/>
        </w:rPr>
      </w:pPr>
    </w:p>
    <w:p w14:paraId="7D45F5AD" w14:textId="77777777" w:rsidR="0044075B" w:rsidRDefault="0044075B" w:rsidP="000F6FC0">
      <w:pPr>
        <w:jc w:val="both"/>
        <w:rPr>
          <w:rFonts w:ascii="Times New Roman" w:hAnsi="Times New Roman" w:cs="Times New Roman"/>
          <w:sz w:val="24"/>
          <w:szCs w:val="24"/>
        </w:rPr>
      </w:pPr>
    </w:p>
    <w:p w14:paraId="0C127BC4" w14:textId="77777777" w:rsidR="0044075B" w:rsidRDefault="0044075B" w:rsidP="000F6FC0">
      <w:pPr>
        <w:jc w:val="both"/>
        <w:rPr>
          <w:rFonts w:ascii="Times New Roman" w:hAnsi="Times New Roman" w:cs="Times New Roman"/>
          <w:sz w:val="24"/>
          <w:szCs w:val="24"/>
        </w:rPr>
      </w:pPr>
    </w:p>
    <w:p w14:paraId="1DD73197" w14:textId="77777777" w:rsidR="0044075B" w:rsidRDefault="0044075B" w:rsidP="000F6FC0">
      <w:pPr>
        <w:jc w:val="both"/>
        <w:rPr>
          <w:rFonts w:ascii="Times New Roman" w:hAnsi="Times New Roman" w:cs="Times New Roman"/>
          <w:sz w:val="24"/>
          <w:szCs w:val="24"/>
        </w:rPr>
      </w:pPr>
    </w:p>
    <w:p w14:paraId="14246D8D" w14:textId="77777777" w:rsidR="0044075B" w:rsidRDefault="0044075B" w:rsidP="000F6FC0">
      <w:pPr>
        <w:jc w:val="both"/>
        <w:rPr>
          <w:rFonts w:ascii="Times New Roman" w:hAnsi="Times New Roman" w:cs="Times New Roman"/>
          <w:sz w:val="24"/>
          <w:szCs w:val="24"/>
        </w:rPr>
      </w:pPr>
    </w:p>
    <w:p w14:paraId="045DF94E" w14:textId="77777777" w:rsidR="0044075B" w:rsidRDefault="0044075B" w:rsidP="000F6FC0">
      <w:pPr>
        <w:jc w:val="both"/>
        <w:rPr>
          <w:rFonts w:ascii="Times New Roman" w:hAnsi="Times New Roman" w:cs="Times New Roman"/>
          <w:sz w:val="24"/>
          <w:szCs w:val="24"/>
        </w:rPr>
      </w:pPr>
    </w:p>
    <w:p w14:paraId="2945DEFE" w14:textId="77777777" w:rsidR="0044075B" w:rsidRDefault="0044075B" w:rsidP="000F6FC0">
      <w:pPr>
        <w:jc w:val="both"/>
        <w:rPr>
          <w:rFonts w:ascii="Times New Roman" w:hAnsi="Times New Roman" w:cs="Times New Roman"/>
          <w:sz w:val="24"/>
          <w:szCs w:val="24"/>
        </w:rPr>
      </w:pPr>
    </w:p>
    <w:p w14:paraId="273EDA8A" w14:textId="77777777" w:rsidR="0044075B" w:rsidRDefault="0044075B" w:rsidP="000F6FC0">
      <w:pPr>
        <w:jc w:val="both"/>
        <w:rPr>
          <w:rFonts w:ascii="Times New Roman" w:hAnsi="Times New Roman" w:cs="Times New Roman"/>
          <w:sz w:val="24"/>
          <w:szCs w:val="24"/>
        </w:rPr>
      </w:pPr>
    </w:p>
    <w:p w14:paraId="55B73BFB" w14:textId="77777777" w:rsidR="0044075B" w:rsidRPr="00186675" w:rsidRDefault="0044075B" w:rsidP="000F6FC0">
      <w:pPr>
        <w:jc w:val="both"/>
        <w:rPr>
          <w:rFonts w:ascii="Times New Roman" w:hAnsi="Times New Roman" w:cs="Times New Roman"/>
          <w:sz w:val="24"/>
          <w:szCs w:val="24"/>
        </w:rPr>
      </w:pPr>
    </w:p>
    <w:p w14:paraId="0EC92898" w14:textId="7E473826" w:rsidR="00861936" w:rsidRPr="00186675" w:rsidRDefault="00861936" w:rsidP="00002073">
      <w:pPr>
        <w:jc w:val="center"/>
        <w:rPr>
          <w:rFonts w:ascii="Times New Roman" w:hAnsi="Times New Roman" w:cs="Times New Roman"/>
          <w:sz w:val="24"/>
          <w:szCs w:val="24"/>
        </w:rPr>
      </w:pPr>
      <w:r w:rsidRPr="00186675">
        <w:rPr>
          <w:rFonts w:ascii="Times New Roman" w:hAnsi="Times New Roman" w:cs="Times New Roman"/>
          <w:b/>
          <w:bCs/>
          <w:sz w:val="24"/>
          <w:szCs w:val="24"/>
        </w:rPr>
        <w:lastRenderedPageBreak/>
        <w:t>Tabla 4.</w:t>
      </w:r>
      <w:r w:rsidRPr="00186675">
        <w:rPr>
          <w:rFonts w:ascii="Times New Roman" w:hAnsi="Times New Roman" w:cs="Times New Roman"/>
          <w:sz w:val="24"/>
          <w:szCs w:val="24"/>
        </w:rPr>
        <w:t xml:space="preserve"> Implementación 4 MA</w:t>
      </w:r>
      <w:r w:rsidR="00B14131" w:rsidRPr="00186675">
        <w:rPr>
          <w:rFonts w:ascii="Times New Roman" w:hAnsi="Times New Roman" w:cs="Times New Roman"/>
          <w:sz w:val="24"/>
          <w:szCs w:val="24"/>
        </w:rPr>
        <w:t>T</w:t>
      </w:r>
      <w:r w:rsidRPr="00186675">
        <w:rPr>
          <w:rFonts w:ascii="Times New Roman" w:hAnsi="Times New Roman" w:cs="Times New Roman"/>
          <w:sz w:val="24"/>
          <w:szCs w:val="24"/>
        </w:rPr>
        <w:t xml:space="preserve"> del cuadrante II.</w:t>
      </w:r>
    </w:p>
    <w:tbl>
      <w:tblPr>
        <w:tblStyle w:val="Tablaconcuadrcula"/>
        <w:tblW w:w="0" w:type="auto"/>
        <w:jc w:val="center"/>
        <w:tblLook w:val="04A0" w:firstRow="1" w:lastRow="0" w:firstColumn="1" w:lastColumn="0" w:noHBand="0" w:noVBand="1"/>
      </w:tblPr>
      <w:tblGrid>
        <w:gridCol w:w="1271"/>
        <w:gridCol w:w="7557"/>
      </w:tblGrid>
      <w:tr w:rsidR="00166C8B" w:rsidRPr="00186675" w14:paraId="70D8FD2E" w14:textId="77777777" w:rsidTr="00002073">
        <w:trPr>
          <w:jc w:val="center"/>
        </w:trPr>
        <w:tc>
          <w:tcPr>
            <w:tcW w:w="1271" w:type="dxa"/>
          </w:tcPr>
          <w:p w14:paraId="53279060"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Asignatura</w:t>
            </w:r>
            <w:proofErr w:type="spellEnd"/>
          </w:p>
        </w:tc>
        <w:tc>
          <w:tcPr>
            <w:tcW w:w="7557" w:type="dxa"/>
          </w:tcPr>
          <w:p w14:paraId="2FDA9D80"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Programación</w:t>
            </w:r>
            <w:proofErr w:type="spellEnd"/>
            <w:r w:rsidRPr="00186675">
              <w:rPr>
                <w:rFonts w:ascii="Times New Roman" w:hAnsi="Times New Roman" w:cs="Times New Roman"/>
                <w:sz w:val="24"/>
                <w:szCs w:val="24"/>
              </w:rPr>
              <w:t xml:space="preserve"> de Sistemas </w:t>
            </w:r>
            <w:proofErr w:type="spellStart"/>
            <w:r w:rsidRPr="00186675">
              <w:rPr>
                <w:rFonts w:ascii="Times New Roman" w:hAnsi="Times New Roman" w:cs="Times New Roman"/>
                <w:sz w:val="24"/>
                <w:szCs w:val="24"/>
              </w:rPr>
              <w:t>Inmersos</w:t>
            </w:r>
            <w:proofErr w:type="spellEnd"/>
          </w:p>
        </w:tc>
      </w:tr>
      <w:tr w:rsidR="00166C8B" w:rsidRPr="00186675" w14:paraId="077E23A1" w14:textId="77777777" w:rsidTr="00002073">
        <w:trPr>
          <w:jc w:val="center"/>
        </w:trPr>
        <w:tc>
          <w:tcPr>
            <w:tcW w:w="1271" w:type="dxa"/>
          </w:tcPr>
          <w:p w14:paraId="4F75CB11" w14:textId="77777777" w:rsidR="00636815" w:rsidRPr="00186675" w:rsidRDefault="00636815" w:rsidP="00170F7C">
            <w:pPr>
              <w:rPr>
                <w:rFonts w:ascii="Times New Roman" w:hAnsi="Times New Roman" w:cs="Times New Roman"/>
                <w:sz w:val="24"/>
                <w:szCs w:val="24"/>
              </w:rPr>
            </w:pPr>
            <w:r w:rsidRPr="00186675">
              <w:rPr>
                <w:rFonts w:ascii="Times New Roman" w:hAnsi="Times New Roman" w:cs="Times New Roman"/>
                <w:sz w:val="24"/>
                <w:szCs w:val="24"/>
              </w:rPr>
              <w:t>Tema</w:t>
            </w:r>
          </w:p>
        </w:tc>
        <w:tc>
          <w:tcPr>
            <w:tcW w:w="7557" w:type="dxa"/>
          </w:tcPr>
          <w:p w14:paraId="74FC20AB" w14:textId="77777777"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Conceptos introductorios de la Programación Orientada a Objetos</w:t>
            </w:r>
          </w:p>
        </w:tc>
      </w:tr>
      <w:tr w:rsidR="00166C8B" w:rsidRPr="00186675" w14:paraId="0F06E8EC" w14:textId="77777777" w:rsidTr="00002073">
        <w:trPr>
          <w:jc w:val="center"/>
        </w:trPr>
        <w:tc>
          <w:tcPr>
            <w:tcW w:w="8828" w:type="dxa"/>
            <w:gridSpan w:val="2"/>
          </w:tcPr>
          <w:p w14:paraId="0D29935C" w14:textId="04FE0F5D"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Cuadrante II</w:t>
            </w:r>
            <w:r w:rsidR="00350298"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Conceptualiza y se define las </w:t>
            </w:r>
            <w:r w:rsidR="00382BDB" w:rsidRPr="00186675">
              <w:rPr>
                <w:rFonts w:ascii="Times New Roman" w:hAnsi="Times New Roman" w:cs="Times New Roman"/>
                <w:sz w:val="24"/>
                <w:szCs w:val="24"/>
                <w:lang w:val="es-MX"/>
              </w:rPr>
              <w:t>características</w:t>
            </w:r>
            <w:r w:rsidRPr="00186675">
              <w:rPr>
                <w:rFonts w:ascii="Times New Roman" w:hAnsi="Times New Roman" w:cs="Times New Roman"/>
                <w:sz w:val="24"/>
                <w:szCs w:val="24"/>
                <w:lang w:val="es-MX"/>
              </w:rPr>
              <w:t xml:space="preserve"> de la POO.</w:t>
            </w:r>
          </w:p>
        </w:tc>
      </w:tr>
      <w:tr w:rsidR="00166C8B" w:rsidRPr="00186675" w14:paraId="7EE65CAD" w14:textId="77777777" w:rsidTr="00002073">
        <w:trPr>
          <w:jc w:val="center"/>
        </w:trPr>
        <w:tc>
          <w:tcPr>
            <w:tcW w:w="8828" w:type="dxa"/>
            <w:gridSpan w:val="2"/>
          </w:tcPr>
          <w:p w14:paraId="17225791" w14:textId="77777777"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Fase 3. Imaginar/criticar a través de las definiciones y conceptos necesarios para elaborar sus propios ejemplos de la POO.</w:t>
            </w:r>
          </w:p>
          <w:p w14:paraId="1B860123" w14:textId="4468AD0D"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Fase 4. Definir cada una de las </w:t>
            </w:r>
            <w:r w:rsidR="00382BDB" w:rsidRPr="00186675">
              <w:rPr>
                <w:rFonts w:ascii="Times New Roman" w:hAnsi="Times New Roman" w:cs="Times New Roman"/>
                <w:sz w:val="24"/>
                <w:szCs w:val="24"/>
                <w:lang w:val="es-MX"/>
              </w:rPr>
              <w:t>características</w:t>
            </w:r>
            <w:r w:rsidRPr="00186675">
              <w:rPr>
                <w:rFonts w:ascii="Times New Roman" w:hAnsi="Times New Roman" w:cs="Times New Roman"/>
                <w:sz w:val="24"/>
                <w:szCs w:val="24"/>
                <w:lang w:val="es-MX"/>
              </w:rPr>
              <w:t xml:space="preserve"> de la POO aplicada</w:t>
            </w:r>
            <w:r w:rsidR="00382BDB" w:rsidRPr="00186675">
              <w:rPr>
                <w:rFonts w:ascii="Times New Roman" w:hAnsi="Times New Roman" w:cs="Times New Roman"/>
                <w:sz w:val="24"/>
                <w:szCs w:val="24"/>
                <w:lang w:val="es-MX"/>
              </w:rPr>
              <w:t>s</w:t>
            </w:r>
            <w:r w:rsidRPr="00186675">
              <w:rPr>
                <w:rFonts w:ascii="Times New Roman" w:hAnsi="Times New Roman" w:cs="Times New Roman"/>
                <w:sz w:val="24"/>
                <w:szCs w:val="24"/>
                <w:lang w:val="es-MX"/>
              </w:rPr>
              <w:t xml:space="preserve"> a ejemplos tangibles del mundo real </w:t>
            </w:r>
            <w:r w:rsidR="00382BDB" w:rsidRPr="00186675">
              <w:rPr>
                <w:rFonts w:ascii="Times New Roman" w:hAnsi="Times New Roman" w:cs="Times New Roman"/>
                <w:sz w:val="24"/>
                <w:szCs w:val="24"/>
                <w:lang w:val="es-MX"/>
              </w:rPr>
              <w:t>en</w:t>
            </w:r>
            <w:r w:rsidRPr="00186675">
              <w:rPr>
                <w:rFonts w:ascii="Times New Roman" w:hAnsi="Times New Roman" w:cs="Times New Roman"/>
                <w:sz w:val="24"/>
                <w:szCs w:val="24"/>
                <w:lang w:val="es-MX"/>
              </w:rPr>
              <w:t xml:space="preserve"> la programación.</w:t>
            </w:r>
          </w:p>
        </w:tc>
      </w:tr>
      <w:tr w:rsidR="00166C8B" w:rsidRPr="00186675" w14:paraId="219C33CC" w14:textId="77777777" w:rsidTr="00002073">
        <w:trPr>
          <w:jc w:val="center"/>
        </w:trPr>
        <w:tc>
          <w:tcPr>
            <w:tcW w:w="1271" w:type="dxa"/>
          </w:tcPr>
          <w:p w14:paraId="667E4531"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Actividad</w:t>
            </w:r>
            <w:proofErr w:type="spellEnd"/>
          </w:p>
        </w:tc>
        <w:tc>
          <w:tcPr>
            <w:tcW w:w="7557" w:type="dxa"/>
          </w:tcPr>
          <w:p w14:paraId="15315BD2" w14:textId="77777777" w:rsidR="00636815" w:rsidRPr="00186675" w:rsidRDefault="00636815"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Definir y aprender los conceptos: clases, objetos, atributos y métodos bajo el paradigma de la Programación Orientada a Objetos. Identifica y reconoce el código en el lenguaje de programación para la implementación de dichas definiciones.</w:t>
            </w:r>
          </w:p>
        </w:tc>
      </w:tr>
      <w:tr w:rsidR="00166C8B" w:rsidRPr="00186675" w14:paraId="78F65E92" w14:textId="77777777" w:rsidTr="00002073">
        <w:trPr>
          <w:jc w:val="center"/>
        </w:trPr>
        <w:tc>
          <w:tcPr>
            <w:tcW w:w="1271" w:type="dxa"/>
          </w:tcPr>
          <w:p w14:paraId="007BEEE8"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Profesor</w:t>
            </w:r>
            <w:proofErr w:type="spellEnd"/>
          </w:p>
        </w:tc>
        <w:tc>
          <w:tcPr>
            <w:tcW w:w="7557" w:type="dxa"/>
          </w:tcPr>
          <w:p w14:paraId="2D88ECEF" w14:textId="6C2AA04E" w:rsidR="00636815" w:rsidRPr="00186675" w:rsidRDefault="00636815"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Utilizando videos, presentaciones y ejemplos en el entorno de programación, se guía al estudiante para que defina y aprenda los conceptos nuevos.</w:t>
            </w:r>
            <w:r w:rsidR="005D6BE7" w:rsidRPr="00186675">
              <w:rPr>
                <w:rFonts w:ascii="Times New Roman" w:hAnsi="Times New Roman" w:cs="Times New Roman"/>
                <w:sz w:val="24"/>
                <w:szCs w:val="24"/>
                <w:lang w:val="es-MX"/>
              </w:rPr>
              <w:t xml:space="preserve"> </w:t>
            </w:r>
            <w:r w:rsidR="002D564E" w:rsidRPr="00186675">
              <w:rPr>
                <w:rFonts w:ascii="Times New Roman" w:hAnsi="Times New Roman" w:cs="Times New Roman"/>
                <w:sz w:val="24"/>
                <w:szCs w:val="24"/>
                <w:lang w:val="es-MX"/>
              </w:rPr>
              <w:t>P</w:t>
            </w:r>
            <w:r w:rsidR="005D6BE7" w:rsidRPr="00186675">
              <w:rPr>
                <w:rFonts w:ascii="Times New Roman" w:hAnsi="Times New Roman" w:cs="Times New Roman"/>
                <w:sz w:val="24"/>
                <w:szCs w:val="24"/>
                <w:lang w:val="es-MX"/>
              </w:rPr>
              <w:t>or ejemplo</w:t>
            </w:r>
            <w:r w:rsidR="00350298" w:rsidRPr="00186675">
              <w:rPr>
                <w:rFonts w:ascii="Times New Roman" w:hAnsi="Times New Roman" w:cs="Times New Roman"/>
                <w:sz w:val="24"/>
                <w:szCs w:val="24"/>
                <w:lang w:val="es-MX"/>
              </w:rPr>
              <w:t>,</w:t>
            </w:r>
            <w:r w:rsidR="005D6BE7" w:rsidRPr="00186675">
              <w:rPr>
                <w:rFonts w:ascii="Times New Roman" w:hAnsi="Times New Roman" w:cs="Times New Roman"/>
                <w:sz w:val="24"/>
                <w:szCs w:val="24"/>
                <w:lang w:val="es-MX"/>
              </w:rPr>
              <w:t xml:space="preserve"> presentar las </w:t>
            </w:r>
            <w:r w:rsidR="002D564E" w:rsidRPr="00186675">
              <w:rPr>
                <w:rFonts w:ascii="Times New Roman" w:hAnsi="Times New Roman" w:cs="Times New Roman"/>
                <w:sz w:val="24"/>
                <w:szCs w:val="24"/>
                <w:lang w:val="es-MX"/>
              </w:rPr>
              <w:t>características</w:t>
            </w:r>
            <w:r w:rsidR="005D6BE7" w:rsidRPr="00186675">
              <w:rPr>
                <w:rFonts w:ascii="Times New Roman" w:hAnsi="Times New Roman" w:cs="Times New Roman"/>
                <w:sz w:val="24"/>
                <w:szCs w:val="24"/>
                <w:lang w:val="es-MX"/>
              </w:rPr>
              <w:t xml:space="preserve"> de POO de forma </w:t>
            </w:r>
            <w:r w:rsidR="002D564E" w:rsidRPr="00186675">
              <w:rPr>
                <w:rFonts w:ascii="Times New Roman" w:hAnsi="Times New Roman" w:cs="Times New Roman"/>
                <w:sz w:val="24"/>
                <w:szCs w:val="24"/>
                <w:lang w:val="es-MX"/>
              </w:rPr>
              <w:t xml:space="preserve">gráfica de un perro, </w:t>
            </w:r>
            <w:r w:rsidR="005D6BE7" w:rsidRPr="00186675">
              <w:rPr>
                <w:rFonts w:ascii="Times New Roman" w:hAnsi="Times New Roman" w:cs="Times New Roman"/>
                <w:sz w:val="24"/>
                <w:szCs w:val="24"/>
                <w:lang w:val="es-MX"/>
              </w:rPr>
              <w:t xml:space="preserve">después trasladarlo con las reglas de la programación, se debe hacer la asociación </w:t>
            </w:r>
            <w:r w:rsidR="002D564E" w:rsidRPr="00186675">
              <w:rPr>
                <w:rFonts w:ascii="Times New Roman" w:hAnsi="Times New Roman" w:cs="Times New Roman"/>
                <w:sz w:val="24"/>
                <w:szCs w:val="24"/>
                <w:lang w:val="es-MX"/>
              </w:rPr>
              <w:t>elemento</w:t>
            </w:r>
            <w:r w:rsidR="005D6BE7" w:rsidRPr="00186675">
              <w:rPr>
                <w:rFonts w:ascii="Times New Roman" w:hAnsi="Times New Roman" w:cs="Times New Roman"/>
                <w:sz w:val="24"/>
                <w:szCs w:val="24"/>
                <w:lang w:val="es-MX"/>
              </w:rPr>
              <w:t xml:space="preserve"> por </w:t>
            </w:r>
            <w:r w:rsidR="002D564E" w:rsidRPr="00186675">
              <w:rPr>
                <w:rFonts w:ascii="Times New Roman" w:hAnsi="Times New Roman" w:cs="Times New Roman"/>
                <w:sz w:val="24"/>
                <w:szCs w:val="24"/>
                <w:lang w:val="es-MX"/>
              </w:rPr>
              <w:t>elemento</w:t>
            </w:r>
            <w:r w:rsidR="005D6BE7" w:rsidRPr="00186675">
              <w:rPr>
                <w:rFonts w:ascii="Times New Roman" w:hAnsi="Times New Roman" w:cs="Times New Roman"/>
                <w:sz w:val="24"/>
                <w:szCs w:val="24"/>
                <w:lang w:val="es-MX"/>
              </w:rPr>
              <w:t xml:space="preserve"> para que el estudiante </w:t>
            </w:r>
            <w:r w:rsidR="002D564E" w:rsidRPr="00186675">
              <w:rPr>
                <w:rFonts w:ascii="Times New Roman" w:hAnsi="Times New Roman" w:cs="Times New Roman"/>
                <w:sz w:val="24"/>
                <w:szCs w:val="24"/>
                <w:lang w:val="es-MX"/>
              </w:rPr>
              <w:t>logre</w:t>
            </w:r>
            <w:r w:rsidR="005D6BE7" w:rsidRPr="00186675">
              <w:rPr>
                <w:rFonts w:ascii="Times New Roman" w:hAnsi="Times New Roman" w:cs="Times New Roman"/>
                <w:sz w:val="24"/>
                <w:szCs w:val="24"/>
                <w:lang w:val="es-MX"/>
              </w:rPr>
              <w:t xml:space="preserve"> la conceptualización a través de un ejemplo real.</w:t>
            </w:r>
            <w:r w:rsidRPr="00186675">
              <w:rPr>
                <w:rFonts w:ascii="Times New Roman" w:hAnsi="Times New Roman" w:cs="Times New Roman"/>
                <w:sz w:val="24"/>
                <w:szCs w:val="24"/>
                <w:lang w:val="es-MX"/>
              </w:rPr>
              <w:t xml:space="preserve"> Se utilizan las plataformas digitales para exponer los conceptos con el pizarrón electrónico. Se permite la participación de los estudiantes a través del micrófono y cámara de la sesión. Se envía la información adicional, así como las actividades complementarias a través de la plataforma de </w:t>
            </w:r>
            <w:proofErr w:type="spellStart"/>
            <w:r w:rsidRPr="00186675">
              <w:rPr>
                <w:rFonts w:ascii="Times New Roman" w:hAnsi="Times New Roman" w:cs="Times New Roman"/>
                <w:sz w:val="24"/>
                <w:szCs w:val="24"/>
                <w:lang w:val="es-MX"/>
              </w:rPr>
              <w:t>ClassRoom</w:t>
            </w:r>
            <w:proofErr w:type="spellEnd"/>
            <w:r w:rsidRPr="00186675">
              <w:rPr>
                <w:rFonts w:ascii="Times New Roman" w:hAnsi="Times New Roman" w:cs="Times New Roman"/>
                <w:sz w:val="24"/>
                <w:szCs w:val="24"/>
                <w:lang w:val="es-MX"/>
              </w:rPr>
              <w:t>.</w:t>
            </w:r>
          </w:p>
        </w:tc>
      </w:tr>
      <w:tr w:rsidR="00166C8B" w:rsidRPr="00186675" w14:paraId="0458252E" w14:textId="77777777" w:rsidTr="00002073">
        <w:trPr>
          <w:jc w:val="center"/>
        </w:trPr>
        <w:tc>
          <w:tcPr>
            <w:tcW w:w="1271" w:type="dxa"/>
          </w:tcPr>
          <w:p w14:paraId="1E96F2E7"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Estudiante</w:t>
            </w:r>
            <w:proofErr w:type="spellEnd"/>
          </w:p>
        </w:tc>
        <w:tc>
          <w:tcPr>
            <w:tcW w:w="7557" w:type="dxa"/>
          </w:tcPr>
          <w:p w14:paraId="1FF13A59" w14:textId="14830586" w:rsidR="00636815" w:rsidRPr="00186675" w:rsidRDefault="005D6BE7"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Escucha y observa lo expuesto por el profesor, los estudiantes hacen comentarios y preguntas </w:t>
            </w:r>
            <w:r w:rsidR="00BA06F7" w:rsidRPr="00186675">
              <w:rPr>
                <w:rFonts w:ascii="Times New Roman" w:hAnsi="Times New Roman" w:cs="Times New Roman"/>
                <w:sz w:val="24"/>
                <w:szCs w:val="24"/>
                <w:lang w:val="es-MX"/>
              </w:rPr>
              <w:t>a</w:t>
            </w:r>
            <w:r w:rsidRPr="00186675">
              <w:rPr>
                <w:rFonts w:ascii="Times New Roman" w:hAnsi="Times New Roman" w:cs="Times New Roman"/>
                <w:sz w:val="24"/>
                <w:szCs w:val="24"/>
                <w:lang w:val="es-MX"/>
              </w:rPr>
              <w:t xml:space="preserve"> sus compañeros que permiten el entendimiento y la reflexión de los conceptos nuevos, siguiendo con el ejemplo del perro de </w:t>
            </w:r>
            <w:r w:rsidR="002D564E" w:rsidRPr="00186675">
              <w:rPr>
                <w:rFonts w:ascii="Times New Roman" w:hAnsi="Times New Roman" w:cs="Times New Roman"/>
                <w:sz w:val="24"/>
                <w:szCs w:val="24"/>
                <w:lang w:val="es-MX"/>
              </w:rPr>
              <w:t>cómo</w:t>
            </w:r>
            <w:r w:rsidRPr="00186675">
              <w:rPr>
                <w:rFonts w:ascii="Times New Roman" w:hAnsi="Times New Roman" w:cs="Times New Roman"/>
                <w:sz w:val="24"/>
                <w:szCs w:val="24"/>
                <w:lang w:val="es-MX"/>
              </w:rPr>
              <w:t xml:space="preserve"> se representa cada uno de los elementos de la POO asociados con las </w:t>
            </w:r>
            <w:r w:rsidR="002D564E" w:rsidRPr="00186675">
              <w:rPr>
                <w:rFonts w:ascii="Times New Roman" w:hAnsi="Times New Roman" w:cs="Times New Roman"/>
                <w:sz w:val="24"/>
                <w:szCs w:val="24"/>
                <w:lang w:val="es-MX"/>
              </w:rPr>
              <w:t>características</w:t>
            </w:r>
            <w:r w:rsidRPr="00186675">
              <w:rPr>
                <w:rFonts w:ascii="Times New Roman" w:hAnsi="Times New Roman" w:cs="Times New Roman"/>
                <w:sz w:val="24"/>
                <w:szCs w:val="24"/>
                <w:lang w:val="es-MX"/>
              </w:rPr>
              <w:t xml:space="preserve"> y funcionalidades de un perro. </w:t>
            </w:r>
            <w:r w:rsidR="00636815" w:rsidRPr="00186675">
              <w:rPr>
                <w:rFonts w:ascii="Times New Roman" w:hAnsi="Times New Roman" w:cs="Times New Roman"/>
                <w:sz w:val="24"/>
                <w:szCs w:val="24"/>
                <w:lang w:val="es-MX"/>
              </w:rPr>
              <w:t xml:space="preserve">Interactúa a través de preguntas en el chat, reacciones en la plataforma de Microsoft </w:t>
            </w:r>
            <w:proofErr w:type="spellStart"/>
            <w:r w:rsidR="00636815" w:rsidRPr="00186675">
              <w:rPr>
                <w:rFonts w:ascii="Times New Roman" w:hAnsi="Times New Roman" w:cs="Times New Roman"/>
                <w:sz w:val="24"/>
                <w:szCs w:val="24"/>
                <w:lang w:val="es-MX"/>
              </w:rPr>
              <w:t>Teams</w:t>
            </w:r>
            <w:proofErr w:type="spellEnd"/>
            <w:r w:rsidR="00636815" w:rsidRPr="00186675">
              <w:rPr>
                <w:rFonts w:ascii="Times New Roman" w:hAnsi="Times New Roman" w:cs="Times New Roman"/>
                <w:sz w:val="24"/>
                <w:szCs w:val="24"/>
                <w:lang w:val="es-MX"/>
              </w:rPr>
              <w:t>, abriendo su micrófono y cámara. Realiza las actividades propuestas y entrega la resolución de su actividad.</w:t>
            </w:r>
          </w:p>
        </w:tc>
      </w:tr>
      <w:tr w:rsidR="00166C8B" w:rsidRPr="00186675" w14:paraId="7D7FA7FC" w14:textId="77777777" w:rsidTr="00002073">
        <w:trPr>
          <w:jc w:val="center"/>
        </w:trPr>
        <w:tc>
          <w:tcPr>
            <w:tcW w:w="1271" w:type="dxa"/>
          </w:tcPr>
          <w:p w14:paraId="4496F5B5"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Recursos</w:t>
            </w:r>
            <w:proofErr w:type="spellEnd"/>
          </w:p>
        </w:tc>
        <w:tc>
          <w:tcPr>
            <w:tcW w:w="7557" w:type="dxa"/>
          </w:tcPr>
          <w:p w14:paraId="6E5CE9BB" w14:textId="4580215C" w:rsidR="00636815" w:rsidRPr="00186675" w:rsidRDefault="005D6BE7" w:rsidP="00170F7C">
            <w:pPr>
              <w:rPr>
                <w:rFonts w:ascii="Times New Roman" w:hAnsi="Times New Roman" w:cs="Times New Roman"/>
                <w:sz w:val="24"/>
                <w:szCs w:val="24"/>
              </w:rPr>
            </w:pPr>
            <w:r w:rsidRPr="00186675">
              <w:rPr>
                <w:rFonts w:ascii="Times New Roman" w:hAnsi="Times New Roman" w:cs="Times New Roman"/>
                <w:sz w:val="24"/>
                <w:szCs w:val="24"/>
              </w:rPr>
              <w:t>Teams, Classroom, YouTube, Canva, Whiteboard, Chat, Lucid Chart, IntelliJ.</w:t>
            </w:r>
          </w:p>
        </w:tc>
      </w:tr>
    </w:tbl>
    <w:p w14:paraId="2C0EFF87" w14:textId="508DEF3B" w:rsidR="0080692D" w:rsidRPr="00186675" w:rsidRDefault="0080692D" w:rsidP="0080692D">
      <w:pPr>
        <w:autoSpaceDE w:val="0"/>
        <w:autoSpaceDN w:val="0"/>
        <w:adjustRightInd w:val="0"/>
        <w:spacing w:after="0" w:line="360" w:lineRule="auto"/>
        <w:jc w:val="center"/>
        <w:rPr>
          <w:rFonts w:ascii="Times New Roman" w:hAnsi="Times New Roman" w:cs="Times New Roman"/>
          <w:sz w:val="24"/>
          <w:szCs w:val="24"/>
        </w:rPr>
      </w:pPr>
      <w:r w:rsidRPr="00186675">
        <w:rPr>
          <w:rFonts w:ascii="Times New Roman" w:hAnsi="Times New Roman" w:cs="Times New Roman"/>
          <w:sz w:val="24"/>
          <w:szCs w:val="24"/>
        </w:rPr>
        <w:t>Fuente: elaboración propia</w:t>
      </w:r>
      <w:r w:rsidR="00BA06F7" w:rsidRPr="00186675">
        <w:rPr>
          <w:rFonts w:ascii="Times New Roman" w:hAnsi="Times New Roman" w:cs="Times New Roman"/>
          <w:sz w:val="24"/>
          <w:szCs w:val="24"/>
        </w:rPr>
        <w:t>.</w:t>
      </w:r>
    </w:p>
    <w:p w14:paraId="72CFE92D" w14:textId="0177AE37" w:rsidR="00861936" w:rsidRDefault="000F6FC0" w:rsidP="000F6FC0">
      <w:pPr>
        <w:autoSpaceDE w:val="0"/>
        <w:autoSpaceDN w:val="0"/>
        <w:adjustRightInd w:val="0"/>
        <w:spacing w:after="0" w:line="360" w:lineRule="auto"/>
        <w:jc w:val="both"/>
        <w:rPr>
          <w:rFonts w:ascii="Times New Roman" w:hAnsi="Times New Roman" w:cs="Times New Roman"/>
          <w:sz w:val="24"/>
          <w:szCs w:val="24"/>
        </w:rPr>
      </w:pPr>
      <w:r w:rsidRPr="00186675">
        <w:rPr>
          <w:rFonts w:ascii="Times New Roman" w:hAnsi="Times New Roman" w:cs="Times New Roman"/>
          <w:sz w:val="24"/>
          <w:szCs w:val="24"/>
        </w:rPr>
        <w:t xml:space="preserve">En la </w:t>
      </w:r>
      <w:r w:rsidR="00BA06F7" w:rsidRPr="00186675">
        <w:rPr>
          <w:rFonts w:ascii="Times New Roman" w:hAnsi="Times New Roman" w:cs="Times New Roman"/>
          <w:sz w:val="24"/>
          <w:szCs w:val="24"/>
        </w:rPr>
        <w:t>t</w:t>
      </w:r>
      <w:r w:rsidRPr="00186675">
        <w:rPr>
          <w:rFonts w:ascii="Times New Roman" w:hAnsi="Times New Roman" w:cs="Times New Roman"/>
          <w:sz w:val="24"/>
          <w:szCs w:val="24"/>
        </w:rPr>
        <w:t>abla 5 se encuentran las actividades y fases correspondientes al cuadrante III.</w:t>
      </w:r>
    </w:p>
    <w:p w14:paraId="16B2153A"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1887F5B4"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493035C9"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75A566CB"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024BE249"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65F9965A"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1FA369F9"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3CF91AFA"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22A4589A" w14:textId="77777777" w:rsidR="0044075B" w:rsidRPr="00186675"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2C545FD8" w14:textId="23643D64" w:rsidR="00636815" w:rsidRPr="00186675" w:rsidRDefault="00636815" w:rsidP="0080692D">
      <w:pPr>
        <w:jc w:val="center"/>
        <w:rPr>
          <w:rFonts w:ascii="Times New Roman" w:hAnsi="Times New Roman" w:cs="Times New Roman"/>
          <w:sz w:val="24"/>
          <w:szCs w:val="24"/>
        </w:rPr>
      </w:pPr>
      <w:r w:rsidRPr="00186675">
        <w:rPr>
          <w:rFonts w:ascii="Times New Roman" w:hAnsi="Times New Roman" w:cs="Times New Roman"/>
          <w:b/>
          <w:bCs/>
          <w:sz w:val="24"/>
          <w:szCs w:val="24"/>
        </w:rPr>
        <w:lastRenderedPageBreak/>
        <w:t>Tabla 5.</w:t>
      </w:r>
      <w:r w:rsidRPr="00186675">
        <w:rPr>
          <w:rFonts w:ascii="Times New Roman" w:hAnsi="Times New Roman" w:cs="Times New Roman"/>
          <w:sz w:val="24"/>
          <w:szCs w:val="24"/>
        </w:rPr>
        <w:t xml:space="preserve"> Implementación 4 M</w:t>
      </w:r>
      <w:r w:rsidR="00B14131" w:rsidRPr="00186675">
        <w:rPr>
          <w:rFonts w:ascii="Times New Roman" w:hAnsi="Times New Roman" w:cs="Times New Roman"/>
          <w:sz w:val="24"/>
          <w:szCs w:val="24"/>
        </w:rPr>
        <w:t>AT</w:t>
      </w:r>
      <w:r w:rsidRPr="00186675">
        <w:rPr>
          <w:rFonts w:ascii="Times New Roman" w:hAnsi="Times New Roman" w:cs="Times New Roman"/>
          <w:sz w:val="24"/>
          <w:szCs w:val="24"/>
        </w:rPr>
        <w:t xml:space="preserve"> del cuadrante III.</w:t>
      </w:r>
    </w:p>
    <w:tbl>
      <w:tblPr>
        <w:tblStyle w:val="Tablaconcuadrcula"/>
        <w:tblW w:w="0" w:type="auto"/>
        <w:jc w:val="center"/>
        <w:tblLook w:val="04A0" w:firstRow="1" w:lastRow="0" w:firstColumn="1" w:lastColumn="0" w:noHBand="0" w:noVBand="1"/>
      </w:tblPr>
      <w:tblGrid>
        <w:gridCol w:w="1271"/>
        <w:gridCol w:w="7557"/>
      </w:tblGrid>
      <w:tr w:rsidR="00166C8B" w:rsidRPr="00186675" w14:paraId="347BC1FD" w14:textId="77777777" w:rsidTr="00002073">
        <w:trPr>
          <w:jc w:val="center"/>
        </w:trPr>
        <w:tc>
          <w:tcPr>
            <w:tcW w:w="1271" w:type="dxa"/>
          </w:tcPr>
          <w:p w14:paraId="7138E6AB"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Asignatura</w:t>
            </w:r>
            <w:proofErr w:type="spellEnd"/>
          </w:p>
        </w:tc>
        <w:tc>
          <w:tcPr>
            <w:tcW w:w="7557" w:type="dxa"/>
          </w:tcPr>
          <w:p w14:paraId="2EF6287B"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Programación</w:t>
            </w:r>
            <w:proofErr w:type="spellEnd"/>
            <w:r w:rsidRPr="00186675">
              <w:rPr>
                <w:rFonts w:ascii="Times New Roman" w:hAnsi="Times New Roman" w:cs="Times New Roman"/>
                <w:sz w:val="24"/>
                <w:szCs w:val="24"/>
              </w:rPr>
              <w:t xml:space="preserve"> de Sistemas </w:t>
            </w:r>
            <w:proofErr w:type="spellStart"/>
            <w:r w:rsidRPr="00186675">
              <w:rPr>
                <w:rFonts w:ascii="Times New Roman" w:hAnsi="Times New Roman" w:cs="Times New Roman"/>
                <w:sz w:val="24"/>
                <w:szCs w:val="24"/>
              </w:rPr>
              <w:t>Inmersos</w:t>
            </w:r>
            <w:proofErr w:type="spellEnd"/>
          </w:p>
        </w:tc>
      </w:tr>
      <w:tr w:rsidR="00166C8B" w:rsidRPr="00186675" w14:paraId="3E1E36E2" w14:textId="77777777" w:rsidTr="00002073">
        <w:trPr>
          <w:jc w:val="center"/>
        </w:trPr>
        <w:tc>
          <w:tcPr>
            <w:tcW w:w="1271" w:type="dxa"/>
          </w:tcPr>
          <w:p w14:paraId="0ACDCF72" w14:textId="77777777" w:rsidR="00636815" w:rsidRPr="00186675" w:rsidRDefault="00636815" w:rsidP="00170F7C">
            <w:pPr>
              <w:rPr>
                <w:rFonts w:ascii="Times New Roman" w:hAnsi="Times New Roman" w:cs="Times New Roman"/>
                <w:sz w:val="24"/>
                <w:szCs w:val="24"/>
              </w:rPr>
            </w:pPr>
            <w:r w:rsidRPr="00186675">
              <w:rPr>
                <w:rFonts w:ascii="Times New Roman" w:hAnsi="Times New Roman" w:cs="Times New Roman"/>
                <w:sz w:val="24"/>
                <w:szCs w:val="24"/>
              </w:rPr>
              <w:t>Tema</w:t>
            </w:r>
          </w:p>
        </w:tc>
        <w:tc>
          <w:tcPr>
            <w:tcW w:w="7557" w:type="dxa"/>
          </w:tcPr>
          <w:p w14:paraId="149BF54D" w14:textId="77777777"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Conceptos introductorios de la Programación Orientada a Objetos</w:t>
            </w:r>
          </w:p>
        </w:tc>
      </w:tr>
      <w:tr w:rsidR="00166C8B" w:rsidRPr="00186675" w14:paraId="44B3B536" w14:textId="77777777" w:rsidTr="00002073">
        <w:trPr>
          <w:jc w:val="center"/>
        </w:trPr>
        <w:tc>
          <w:tcPr>
            <w:tcW w:w="8828" w:type="dxa"/>
            <w:gridSpan w:val="2"/>
          </w:tcPr>
          <w:p w14:paraId="282C4083" w14:textId="676320DC"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Cuadrante III</w:t>
            </w:r>
            <w:r w:rsidR="00BA06F7"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Aplica los conceptos a través de ejercicios propuestos por el profesor y con su apoyo y </w:t>
            </w:r>
            <w:r w:rsidR="00382BDB" w:rsidRPr="00186675">
              <w:rPr>
                <w:rFonts w:ascii="Times New Roman" w:hAnsi="Times New Roman" w:cs="Times New Roman"/>
                <w:sz w:val="24"/>
                <w:szCs w:val="24"/>
                <w:lang w:val="es-MX"/>
              </w:rPr>
              <w:t>asesoría</w:t>
            </w:r>
            <w:r w:rsidRPr="00186675">
              <w:rPr>
                <w:rFonts w:ascii="Times New Roman" w:hAnsi="Times New Roman" w:cs="Times New Roman"/>
                <w:sz w:val="24"/>
                <w:szCs w:val="24"/>
                <w:lang w:val="es-MX"/>
              </w:rPr>
              <w:t xml:space="preserve"> el alumno debe de ser capaz de resolverlos.</w:t>
            </w:r>
          </w:p>
        </w:tc>
      </w:tr>
      <w:tr w:rsidR="00166C8B" w:rsidRPr="00186675" w14:paraId="2A09D3EC" w14:textId="77777777" w:rsidTr="00002073">
        <w:trPr>
          <w:jc w:val="center"/>
        </w:trPr>
        <w:tc>
          <w:tcPr>
            <w:tcW w:w="8828" w:type="dxa"/>
            <w:gridSpan w:val="2"/>
          </w:tcPr>
          <w:p w14:paraId="3D3BA75E" w14:textId="3AFD85F3"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 xml:space="preserve">Fase 5. Realizar los ejercicios y critica los resultados a través de conclusiones y razonamientos, </w:t>
            </w:r>
            <w:r w:rsidR="00382BDB" w:rsidRPr="00186675">
              <w:rPr>
                <w:rFonts w:ascii="Times New Roman" w:hAnsi="Times New Roman" w:cs="Times New Roman"/>
                <w:sz w:val="24"/>
                <w:szCs w:val="24"/>
                <w:lang w:val="es-MX"/>
              </w:rPr>
              <w:t>después</w:t>
            </w:r>
            <w:r w:rsidRPr="00186675">
              <w:rPr>
                <w:rFonts w:ascii="Times New Roman" w:hAnsi="Times New Roman" w:cs="Times New Roman"/>
                <w:sz w:val="24"/>
                <w:szCs w:val="24"/>
                <w:lang w:val="es-MX"/>
              </w:rPr>
              <w:t xml:space="preserve"> de resolver los ejercicios y actividades complementarias propuestas por el profesor.</w:t>
            </w:r>
          </w:p>
          <w:p w14:paraId="34909751" w14:textId="07E68DD4"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Fase 6. Extender/explorar</w:t>
            </w:r>
            <w:r w:rsidR="00F03F55"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el alumno debe investigar </w:t>
            </w:r>
            <w:r w:rsidR="002D564E" w:rsidRPr="00186675">
              <w:rPr>
                <w:rFonts w:ascii="Times New Roman" w:hAnsi="Times New Roman" w:cs="Times New Roman"/>
                <w:sz w:val="24"/>
                <w:szCs w:val="24"/>
                <w:lang w:val="es-MX"/>
              </w:rPr>
              <w:t>qué</w:t>
            </w:r>
            <w:r w:rsidRPr="00186675">
              <w:rPr>
                <w:rFonts w:ascii="Times New Roman" w:hAnsi="Times New Roman" w:cs="Times New Roman"/>
                <w:sz w:val="24"/>
                <w:szCs w:val="24"/>
                <w:lang w:val="es-MX"/>
              </w:rPr>
              <w:t xml:space="preserve"> tipo de problemas se plantean en su área de formación y c</w:t>
            </w:r>
            <w:r w:rsidR="002D564E" w:rsidRPr="00186675">
              <w:rPr>
                <w:rFonts w:ascii="Times New Roman" w:hAnsi="Times New Roman" w:cs="Times New Roman"/>
                <w:sz w:val="24"/>
                <w:szCs w:val="24"/>
                <w:lang w:val="es-MX"/>
              </w:rPr>
              <w:t>ó</w:t>
            </w:r>
            <w:r w:rsidRPr="00186675">
              <w:rPr>
                <w:rFonts w:ascii="Times New Roman" w:hAnsi="Times New Roman" w:cs="Times New Roman"/>
                <w:sz w:val="24"/>
                <w:szCs w:val="24"/>
                <w:lang w:val="es-MX"/>
              </w:rPr>
              <w:t>mo se encuentran vinculados a los ejercicios propuestos. Trasladar directamente a ese campo los problemas propuestos y explorar nuevas soluciones basadas en este conocimiento.</w:t>
            </w:r>
          </w:p>
        </w:tc>
      </w:tr>
      <w:tr w:rsidR="00166C8B" w:rsidRPr="00186675" w14:paraId="0A15692C" w14:textId="77777777" w:rsidTr="00002073">
        <w:trPr>
          <w:jc w:val="center"/>
        </w:trPr>
        <w:tc>
          <w:tcPr>
            <w:tcW w:w="1271" w:type="dxa"/>
          </w:tcPr>
          <w:p w14:paraId="5613C1E0"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Actividad</w:t>
            </w:r>
            <w:proofErr w:type="spellEnd"/>
          </w:p>
        </w:tc>
        <w:tc>
          <w:tcPr>
            <w:tcW w:w="7557" w:type="dxa"/>
          </w:tcPr>
          <w:p w14:paraId="4F01909B" w14:textId="011C5795" w:rsidR="00636815" w:rsidRPr="00186675" w:rsidRDefault="00636815"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Desarrollo de programas con el paradigma Orientado a Objetos. Debe ser de ejemplos simples a ejercicios más complejos. Asignación de ejercicios con aprendizaje en el laboratorio de cómputo y aprendizaje autónomo. Los ejercicios deben de ser orientados a resolver problemas de su carrera</w:t>
            </w:r>
            <w:r w:rsidR="00F03F55"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como ejemplo </w:t>
            </w:r>
            <w:r w:rsidR="00F03F55" w:rsidRPr="00186675">
              <w:rPr>
                <w:rFonts w:ascii="Times New Roman" w:hAnsi="Times New Roman" w:cs="Times New Roman"/>
                <w:sz w:val="24"/>
                <w:szCs w:val="24"/>
                <w:lang w:val="es-MX"/>
              </w:rPr>
              <w:t>s</w:t>
            </w:r>
            <w:r w:rsidRPr="00186675">
              <w:rPr>
                <w:rFonts w:ascii="Times New Roman" w:hAnsi="Times New Roman" w:cs="Times New Roman"/>
                <w:sz w:val="24"/>
                <w:szCs w:val="24"/>
                <w:lang w:val="es-MX"/>
              </w:rPr>
              <w:t>imular un velocímetro de un automóvil</w:t>
            </w:r>
            <w:r w:rsidR="00F03F55" w:rsidRPr="00186675">
              <w:rPr>
                <w:rFonts w:ascii="Times New Roman" w:hAnsi="Times New Roman" w:cs="Times New Roman"/>
                <w:sz w:val="24"/>
                <w:szCs w:val="24"/>
                <w:lang w:val="es-MX"/>
              </w:rPr>
              <w:t xml:space="preserve"> o</w:t>
            </w:r>
            <w:r w:rsidRPr="00186675">
              <w:rPr>
                <w:rFonts w:ascii="Times New Roman" w:hAnsi="Times New Roman" w:cs="Times New Roman"/>
                <w:sz w:val="24"/>
                <w:szCs w:val="24"/>
                <w:lang w:val="es-MX"/>
              </w:rPr>
              <w:t xml:space="preserve"> simular el monitoreo del aire acondicionado de un automóvil.</w:t>
            </w:r>
          </w:p>
        </w:tc>
      </w:tr>
      <w:tr w:rsidR="00166C8B" w:rsidRPr="00186675" w14:paraId="6F20DDED" w14:textId="77777777" w:rsidTr="00002073">
        <w:trPr>
          <w:jc w:val="center"/>
        </w:trPr>
        <w:tc>
          <w:tcPr>
            <w:tcW w:w="1271" w:type="dxa"/>
          </w:tcPr>
          <w:p w14:paraId="72706ECF"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Profesor</w:t>
            </w:r>
            <w:proofErr w:type="spellEnd"/>
          </w:p>
        </w:tc>
        <w:tc>
          <w:tcPr>
            <w:tcW w:w="7557" w:type="dxa"/>
          </w:tcPr>
          <w:p w14:paraId="5E57F362" w14:textId="37589C89" w:rsidR="00636815" w:rsidRPr="00186675" w:rsidRDefault="00636815"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Asigna a los estudiantes en grupos pequeños. Dirige y apoya la solución del trabajo en el laboratorio</w:t>
            </w:r>
            <w:r w:rsidR="00C446C6" w:rsidRPr="00186675">
              <w:rPr>
                <w:rFonts w:ascii="Times New Roman" w:hAnsi="Times New Roman" w:cs="Times New Roman"/>
                <w:sz w:val="24"/>
                <w:szCs w:val="24"/>
                <w:lang w:val="es-MX"/>
              </w:rPr>
              <w:t xml:space="preserve"> virtual o físico</w:t>
            </w:r>
            <w:r w:rsidRPr="00186675">
              <w:rPr>
                <w:rFonts w:ascii="Times New Roman" w:hAnsi="Times New Roman" w:cs="Times New Roman"/>
                <w:sz w:val="24"/>
                <w:szCs w:val="24"/>
                <w:lang w:val="es-MX"/>
              </w:rPr>
              <w:t>. El profesor debe ingresar en los grupos pequeños por un periodo corto de tiempo para constatar la comprensión del problema y que se lleve a cabo una buena coordinación y asignación del trabajo entre los estudiantes</w:t>
            </w:r>
            <w:r w:rsidR="00F03F55"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así como para resolver dudas.</w:t>
            </w:r>
          </w:p>
        </w:tc>
      </w:tr>
      <w:tr w:rsidR="00166C8B" w:rsidRPr="00186675" w14:paraId="0F7ABA0D" w14:textId="77777777" w:rsidTr="00002073">
        <w:trPr>
          <w:jc w:val="center"/>
        </w:trPr>
        <w:tc>
          <w:tcPr>
            <w:tcW w:w="1271" w:type="dxa"/>
          </w:tcPr>
          <w:p w14:paraId="5AEEB971"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Estudiante</w:t>
            </w:r>
            <w:proofErr w:type="spellEnd"/>
          </w:p>
        </w:tc>
        <w:tc>
          <w:tcPr>
            <w:tcW w:w="7557" w:type="dxa"/>
          </w:tcPr>
          <w:p w14:paraId="134D1712" w14:textId="5D7A1075" w:rsidR="00636815" w:rsidRPr="00186675" w:rsidRDefault="00636815"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Ingresa a grupos pequeños, participa en la definición de la estrategia de trabajo, participa activamente en la solución de los ejercicios propuestos por el profesor</w:t>
            </w:r>
            <w:r w:rsidR="00F03F55" w:rsidRPr="00186675">
              <w:rPr>
                <w:rFonts w:ascii="Times New Roman" w:hAnsi="Times New Roman" w:cs="Times New Roman"/>
                <w:sz w:val="24"/>
                <w:szCs w:val="24"/>
                <w:lang w:val="es-MX"/>
              </w:rPr>
              <w:t>, a</w:t>
            </w:r>
            <w:r w:rsidRPr="00186675">
              <w:rPr>
                <w:rFonts w:ascii="Times New Roman" w:hAnsi="Times New Roman" w:cs="Times New Roman"/>
                <w:sz w:val="24"/>
                <w:szCs w:val="24"/>
                <w:lang w:val="es-MX"/>
              </w:rPr>
              <w:t>tiende las observaciones y comentarios de sus compañeros de grupo y es capaz de explicar al profesor su estrategia de solución y su participación en la misma.</w:t>
            </w:r>
          </w:p>
        </w:tc>
      </w:tr>
      <w:tr w:rsidR="00166C8B" w:rsidRPr="00186675" w14:paraId="1DF0FDD3" w14:textId="77777777" w:rsidTr="00002073">
        <w:trPr>
          <w:jc w:val="center"/>
        </w:trPr>
        <w:tc>
          <w:tcPr>
            <w:tcW w:w="1271" w:type="dxa"/>
          </w:tcPr>
          <w:p w14:paraId="72403426"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Recursos</w:t>
            </w:r>
            <w:proofErr w:type="spellEnd"/>
          </w:p>
        </w:tc>
        <w:tc>
          <w:tcPr>
            <w:tcW w:w="7557" w:type="dxa"/>
          </w:tcPr>
          <w:p w14:paraId="241D952F" w14:textId="5F8CB251" w:rsidR="00636815" w:rsidRPr="00186675" w:rsidRDefault="005D6BE7" w:rsidP="00170F7C">
            <w:pPr>
              <w:rPr>
                <w:rFonts w:ascii="Times New Roman" w:hAnsi="Times New Roman" w:cs="Times New Roman"/>
                <w:sz w:val="24"/>
                <w:szCs w:val="24"/>
              </w:rPr>
            </w:pPr>
            <w:r w:rsidRPr="00186675">
              <w:rPr>
                <w:rFonts w:ascii="Times New Roman" w:hAnsi="Times New Roman" w:cs="Times New Roman"/>
                <w:sz w:val="24"/>
                <w:szCs w:val="24"/>
              </w:rPr>
              <w:t>Teams, Classroom, Breakout Rooms, Lucid Chart, IntelliJ.</w:t>
            </w:r>
          </w:p>
        </w:tc>
      </w:tr>
    </w:tbl>
    <w:p w14:paraId="566DA8E5" w14:textId="5A7CB90D" w:rsidR="0080692D" w:rsidRPr="00186675" w:rsidRDefault="0080692D" w:rsidP="0080692D">
      <w:pPr>
        <w:autoSpaceDE w:val="0"/>
        <w:autoSpaceDN w:val="0"/>
        <w:adjustRightInd w:val="0"/>
        <w:spacing w:after="0" w:line="360" w:lineRule="auto"/>
        <w:jc w:val="center"/>
        <w:rPr>
          <w:rFonts w:ascii="Times New Roman" w:hAnsi="Times New Roman" w:cs="Times New Roman"/>
          <w:sz w:val="24"/>
          <w:szCs w:val="24"/>
        </w:rPr>
      </w:pPr>
      <w:r w:rsidRPr="00186675">
        <w:rPr>
          <w:rFonts w:ascii="Times New Roman" w:hAnsi="Times New Roman" w:cs="Times New Roman"/>
          <w:sz w:val="24"/>
          <w:szCs w:val="24"/>
        </w:rPr>
        <w:t>Fuente: elaboración propia</w:t>
      </w:r>
      <w:r w:rsidR="00F03F55" w:rsidRPr="00186675">
        <w:rPr>
          <w:rFonts w:ascii="Times New Roman" w:hAnsi="Times New Roman" w:cs="Times New Roman"/>
          <w:sz w:val="24"/>
          <w:szCs w:val="24"/>
        </w:rPr>
        <w:t>.</w:t>
      </w:r>
    </w:p>
    <w:p w14:paraId="448B3A9D" w14:textId="2ED631E5" w:rsidR="00636815" w:rsidRDefault="000F6FC0" w:rsidP="000F6FC0">
      <w:pPr>
        <w:autoSpaceDE w:val="0"/>
        <w:autoSpaceDN w:val="0"/>
        <w:adjustRightInd w:val="0"/>
        <w:spacing w:after="0" w:line="360" w:lineRule="auto"/>
        <w:jc w:val="both"/>
        <w:rPr>
          <w:rFonts w:ascii="Times New Roman" w:hAnsi="Times New Roman" w:cs="Times New Roman"/>
          <w:sz w:val="24"/>
          <w:szCs w:val="24"/>
        </w:rPr>
      </w:pPr>
      <w:r w:rsidRPr="00186675">
        <w:rPr>
          <w:rFonts w:ascii="Times New Roman" w:hAnsi="Times New Roman" w:cs="Times New Roman"/>
          <w:sz w:val="24"/>
          <w:szCs w:val="24"/>
        </w:rPr>
        <w:t xml:space="preserve">En la </w:t>
      </w:r>
      <w:r w:rsidR="00EB5AE8" w:rsidRPr="00186675">
        <w:rPr>
          <w:rFonts w:ascii="Times New Roman" w:hAnsi="Times New Roman" w:cs="Times New Roman"/>
          <w:sz w:val="24"/>
          <w:szCs w:val="24"/>
        </w:rPr>
        <w:t>t</w:t>
      </w:r>
      <w:r w:rsidRPr="00186675">
        <w:rPr>
          <w:rFonts w:ascii="Times New Roman" w:hAnsi="Times New Roman" w:cs="Times New Roman"/>
          <w:sz w:val="24"/>
          <w:szCs w:val="24"/>
        </w:rPr>
        <w:t>abla 6 aparecen las actividades empleadas en el cuadrante IV:</w:t>
      </w:r>
    </w:p>
    <w:p w14:paraId="7A33BB09"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397758DC"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29647C51"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59FF8055"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0EF812CC"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3C2C0804"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25258DD4"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2BD42183"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6BEED2F3"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0FA94104" w14:textId="77777777" w:rsidR="0044075B"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2AC62343" w14:textId="77777777" w:rsidR="0044075B" w:rsidRPr="00186675" w:rsidRDefault="0044075B" w:rsidP="000F6FC0">
      <w:pPr>
        <w:autoSpaceDE w:val="0"/>
        <w:autoSpaceDN w:val="0"/>
        <w:adjustRightInd w:val="0"/>
        <w:spacing w:after="0" w:line="360" w:lineRule="auto"/>
        <w:jc w:val="both"/>
        <w:rPr>
          <w:rFonts w:ascii="Times New Roman" w:hAnsi="Times New Roman" w:cs="Times New Roman"/>
          <w:sz w:val="24"/>
          <w:szCs w:val="24"/>
        </w:rPr>
      </w:pPr>
    </w:p>
    <w:p w14:paraId="09C0C2E8" w14:textId="76C24930" w:rsidR="00636815" w:rsidRPr="00186675" w:rsidRDefault="00636815" w:rsidP="0080692D">
      <w:pPr>
        <w:autoSpaceDE w:val="0"/>
        <w:autoSpaceDN w:val="0"/>
        <w:adjustRightInd w:val="0"/>
        <w:spacing w:after="0" w:line="360" w:lineRule="auto"/>
        <w:jc w:val="center"/>
        <w:rPr>
          <w:rFonts w:ascii="Times New Roman" w:hAnsi="Times New Roman" w:cs="Times New Roman"/>
          <w:sz w:val="24"/>
          <w:szCs w:val="24"/>
        </w:rPr>
      </w:pPr>
      <w:r w:rsidRPr="00186675">
        <w:rPr>
          <w:rFonts w:ascii="Times New Roman" w:hAnsi="Times New Roman" w:cs="Times New Roman"/>
          <w:b/>
          <w:bCs/>
          <w:sz w:val="24"/>
          <w:szCs w:val="24"/>
        </w:rPr>
        <w:lastRenderedPageBreak/>
        <w:t>Tabla 6.</w:t>
      </w:r>
      <w:r w:rsidRPr="00186675">
        <w:rPr>
          <w:rFonts w:ascii="Times New Roman" w:hAnsi="Times New Roman" w:cs="Times New Roman"/>
          <w:sz w:val="24"/>
          <w:szCs w:val="24"/>
        </w:rPr>
        <w:t xml:space="preserve"> Implementación 4 MA</w:t>
      </w:r>
      <w:r w:rsidR="00B14131" w:rsidRPr="00186675">
        <w:rPr>
          <w:rFonts w:ascii="Times New Roman" w:hAnsi="Times New Roman" w:cs="Times New Roman"/>
          <w:sz w:val="24"/>
          <w:szCs w:val="24"/>
        </w:rPr>
        <w:t>T</w:t>
      </w:r>
      <w:r w:rsidRPr="00186675">
        <w:rPr>
          <w:rFonts w:ascii="Times New Roman" w:hAnsi="Times New Roman" w:cs="Times New Roman"/>
          <w:sz w:val="24"/>
          <w:szCs w:val="24"/>
        </w:rPr>
        <w:t xml:space="preserve"> del cuadrante IV.</w:t>
      </w:r>
    </w:p>
    <w:tbl>
      <w:tblPr>
        <w:tblStyle w:val="Tablaconcuadrcula"/>
        <w:tblW w:w="0" w:type="auto"/>
        <w:jc w:val="center"/>
        <w:tblLook w:val="04A0" w:firstRow="1" w:lastRow="0" w:firstColumn="1" w:lastColumn="0" w:noHBand="0" w:noVBand="1"/>
      </w:tblPr>
      <w:tblGrid>
        <w:gridCol w:w="1271"/>
        <w:gridCol w:w="7557"/>
      </w:tblGrid>
      <w:tr w:rsidR="00166C8B" w:rsidRPr="00186675" w14:paraId="673939DE" w14:textId="77777777" w:rsidTr="00002073">
        <w:trPr>
          <w:jc w:val="center"/>
        </w:trPr>
        <w:tc>
          <w:tcPr>
            <w:tcW w:w="1271" w:type="dxa"/>
          </w:tcPr>
          <w:p w14:paraId="4C139657"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Asignatura</w:t>
            </w:r>
            <w:proofErr w:type="spellEnd"/>
          </w:p>
        </w:tc>
        <w:tc>
          <w:tcPr>
            <w:tcW w:w="7557" w:type="dxa"/>
          </w:tcPr>
          <w:p w14:paraId="267B675E"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Programación</w:t>
            </w:r>
            <w:proofErr w:type="spellEnd"/>
            <w:r w:rsidRPr="00186675">
              <w:rPr>
                <w:rFonts w:ascii="Times New Roman" w:hAnsi="Times New Roman" w:cs="Times New Roman"/>
                <w:sz w:val="24"/>
                <w:szCs w:val="24"/>
              </w:rPr>
              <w:t xml:space="preserve"> de Sistemas </w:t>
            </w:r>
            <w:proofErr w:type="spellStart"/>
            <w:r w:rsidRPr="00186675">
              <w:rPr>
                <w:rFonts w:ascii="Times New Roman" w:hAnsi="Times New Roman" w:cs="Times New Roman"/>
                <w:sz w:val="24"/>
                <w:szCs w:val="24"/>
              </w:rPr>
              <w:t>Inmersos</w:t>
            </w:r>
            <w:proofErr w:type="spellEnd"/>
          </w:p>
        </w:tc>
      </w:tr>
      <w:tr w:rsidR="00166C8B" w:rsidRPr="00186675" w14:paraId="522630EB" w14:textId="77777777" w:rsidTr="00002073">
        <w:trPr>
          <w:jc w:val="center"/>
        </w:trPr>
        <w:tc>
          <w:tcPr>
            <w:tcW w:w="1271" w:type="dxa"/>
          </w:tcPr>
          <w:p w14:paraId="196DE6BF" w14:textId="77777777" w:rsidR="00636815" w:rsidRPr="00186675" w:rsidRDefault="00636815" w:rsidP="00170F7C">
            <w:pPr>
              <w:rPr>
                <w:rFonts w:ascii="Times New Roman" w:hAnsi="Times New Roman" w:cs="Times New Roman"/>
                <w:sz w:val="24"/>
                <w:szCs w:val="24"/>
              </w:rPr>
            </w:pPr>
            <w:r w:rsidRPr="00186675">
              <w:rPr>
                <w:rFonts w:ascii="Times New Roman" w:hAnsi="Times New Roman" w:cs="Times New Roman"/>
                <w:sz w:val="24"/>
                <w:szCs w:val="24"/>
              </w:rPr>
              <w:t>Tema</w:t>
            </w:r>
          </w:p>
        </w:tc>
        <w:tc>
          <w:tcPr>
            <w:tcW w:w="7557" w:type="dxa"/>
          </w:tcPr>
          <w:p w14:paraId="2839F2D9" w14:textId="77777777"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Conceptos introductorios de la Programación Orientada a Objetos</w:t>
            </w:r>
          </w:p>
        </w:tc>
      </w:tr>
      <w:tr w:rsidR="00166C8B" w:rsidRPr="00186675" w14:paraId="20AD7895" w14:textId="77777777" w:rsidTr="00002073">
        <w:trPr>
          <w:jc w:val="center"/>
        </w:trPr>
        <w:tc>
          <w:tcPr>
            <w:tcW w:w="8828" w:type="dxa"/>
            <w:gridSpan w:val="2"/>
          </w:tcPr>
          <w:p w14:paraId="1E2F8928" w14:textId="6A44EC6A"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Cuadrante</w:t>
            </w:r>
            <w:proofErr w:type="spellEnd"/>
            <w:r w:rsidRPr="00186675">
              <w:rPr>
                <w:rFonts w:ascii="Times New Roman" w:hAnsi="Times New Roman" w:cs="Times New Roman"/>
                <w:sz w:val="24"/>
                <w:szCs w:val="24"/>
              </w:rPr>
              <w:t xml:space="preserve"> IV</w:t>
            </w:r>
            <w:r w:rsidR="00EB5AE8" w:rsidRPr="00186675">
              <w:rPr>
                <w:rFonts w:ascii="Times New Roman" w:hAnsi="Times New Roman" w:cs="Times New Roman"/>
                <w:sz w:val="24"/>
                <w:szCs w:val="24"/>
              </w:rPr>
              <w:t>.</w:t>
            </w:r>
            <w:r w:rsidRPr="00186675">
              <w:rPr>
                <w:rFonts w:ascii="Times New Roman" w:hAnsi="Times New Roman" w:cs="Times New Roman"/>
                <w:sz w:val="24"/>
                <w:szCs w:val="24"/>
              </w:rPr>
              <w:t xml:space="preserve"> Crear</w:t>
            </w:r>
          </w:p>
        </w:tc>
      </w:tr>
      <w:tr w:rsidR="00166C8B" w:rsidRPr="00186675" w14:paraId="7272B2E5" w14:textId="77777777" w:rsidTr="00002073">
        <w:trPr>
          <w:jc w:val="center"/>
        </w:trPr>
        <w:tc>
          <w:tcPr>
            <w:tcW w:w="8828" w:type="dxa"/>
            <w:gridSpan w:val="2"/>
          </w:tcPr>
          <w:p w14:paraId="39F7B6AF" w14:textId="77777777"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Fase 7. Para refinar y profundizar en la aplicación del conocimiento, el estudiante propone sus propios problemas que resuelven una situación de la vida cotidiana.</w:t>
            </w:r>
          </w:p>
          <w:p w14:paraId="6F282725" w14:textId="77777777" w:rsidR="00636815" w:rsidRPr="00186675" w:rsidRDefault="00636815" w:rsidP="00170F7C">
            <w:pPr>
              <w:rPr>
                <w:rFonts w:ascii="Times New Roman" w:hAnsi="Times New Roman" w:cs="Times New Roman"/>
                <w:sz w:val="24"/>
                <w:szCs w:val="24"/>
                <w:lang w:val="es-MX"/>
              </w:rPr>
            </w:pPr>
            <w:r w:rsidRPr="00186675">
              <w:rPr>
                <w:rFonts w:ascii="Times New Roman" w:hAnsi="Times New Roman" w:cs="Times New Roman"/>
                <w:sz w:val="24"/>
                <w:szCs w:val="24"/>
                <w:lang w:val="es-MX"/>
              </w:rPr>
              <w:t>Fase 8. Integrar los conceptos de la POO en la solución al problema de la vida real. Ser capaz de identificar el uso potencial del nuevo conocimiento.</w:t>
            </w:r>
          </w:p>
        </w:tc>
      </w:tr>
      <w:tr w:rsidR="00166C8B" w:rsidRPr="00186675" w14:paraId="407C5472" w14:textId="77777777" w:rsidTr="00002073">
        <w:trPr>
          <w:jc w:val="center"/>
        </w:trPr>
        <w:tc>
          <w:tcPr>
            <w:tcW w:w="1271" w:type="dxa"/>
          </w:tcPr>
          <w:p w14:paraId="3545F028"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Actividad</w:t>
            </w:r>
            <w:proofErr w:type="spellEnd"/>
          </w:p>
        </w:tc>
        <w:tc>
          <w:tcPr>
            <w:tcW w:w="7557" w:type="dxa"/>
          </w:tcPr>
          <w:p w14:paraId="571AF6D6" w14:textId="226F161B" w:rsidR="00636815" w:rsidRPr="00186675" w:rsidRDefault="00636815"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Analizar, diseñar y programar la solución a una situación o problema en su especialidad, por ejemplo</w:t>
            </w:r>
            <w:r w:rsidR="00D828A9" w:rsidRPr="00186675">
              <w:rPr>
                <w:rFonts w:ascii="Times New Roman" w:hAnsi="Times New Roman" w:cs="Times New Roman"/>
                <w:sz w:val="24"/>
                <w:szCs w:val="24"/>
                <w:lang w:val="es-MX"/>
              </w:rPr>
              <w:t>,</w:t>
            </w:r>
            <w:r w:rsidRPr="00186675">
              <w:rPr>
                <w:rFonts w:ascii="Times New Roman" w:hAnsi="Times New Roman" w:cs="Times New Roman"/>
                <w:sz w:val="24"/>
                <w:szCs w:val="24"/>
                <w:lang w:val="es-MX"/>
              </w:rPr>
              <w:t xml:space="preserve"> </w:t>
            </w:r>
            <w:r w:rsidR="00D828A9" w:rsidRPr="00186675">
              <w:rPr>
                <w:rFonts w:ascii="Times New Roman" w:hAnsi="Times New Roman" w:cs="Times New Roman"/>
                <w:sz w:val="24"/>
                <w:szCs w:val="24"/>
                <w:lang w:val="es-MX"/>
              </w:rPr>
              <w:t>s</w:t>
            </w:r>
            <w:r w:rsidRPr="00186675">
              <w:rPr>
                <w:rFonts w:ascii="Times New Roman" w:hAnsi="Times New Roman" w:cs="Times New Roman"/>
                <w:sz w:val="24"/>
                <w:szCs w:val="24"/>
                <w:lang w:val="es-MX"/>
              </w:rPr>
              <w:t>imular controlar la velocidad de un automóvil, monitorear la condición de las llantas de un auto, monitorear el clima de un automóvil, etc.</w:t>
            </w:r>
          </w:p>
        </w:tc>
      </w:tr>
      <w:tr w:rsidR="00166C8B" w:rsidRPr="00186675" w14:paraId="321F8110" w14:textId="77777777" w:rsidTr="00002073">
        <w:trPr>
          <w:jc w:val="center"/>
        </w:trPr>
        <w:tc>
          <w:tcPr>
            <w:tcW w:w="1271" w:type="dxa"/>
          </w:tcPr>
          <w:p w14:paraId="7CC0780C"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Profesor</w:t>
            </w:r>
            <w:proofErr w:type="spellEnd"/>
          </w:p>
        </w:tc>
        <w:tc>
          <w:tcPr>
            <w:tcW w:w="7557" w:type="dxa"/>
          </w:tcPr>
          <w:p w14:paraId="7ECA4E01" w14:textId="77777777" w:rsidR="00636815" w:rsidRPr="00186675" w:rsidRDefault="00636815"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Dirigir el desarrollo del proyecto a desarrollar mediante la asignación de tiempo e integrantes de equipo. Desarrollar una rubrica de evaluación. Evaluar y retroalimentar al estudiante con el objetivo de promover la identificación de los elementos requeridos para el desarrollo de proyectos utilizando este nuevo conocimiento.</w:t>
            </w:r>
          </w:p>
        </w:tc>
      </w:tr>
      <w:tr w:rsidR="00166C8B" w:rsidRPr="00186675" w14:paraId="15C828A4" w14:textId="77777777" w:rsidTr="00002073">
        <w:trPr>
          <w:jc w:val="center"/>
        </w:trPr>
        <w:tc>
          <w:tcPr>
            <w:tcW w:w="1271" w:type="dxa"/>
          </w:tcPr>
          <w:p w14:paraId="7DA710A9"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Estudiante</w:t>
            </w:r>
            <w:proofErr w:type="spellEnd"/>
          </w:p>
        </w:tc>
        <w:tc>
          <w:tcPr>
            <w:tcW w:w="7557" w:type="dxa"/>
          </w:tcPr>
          <w:p w14:paraId="0D371909" w14:textId="1AAFC47B" w:rsidR="00636815" w:rsidRPr="00186675" w:rsidRDefault="00636815" w:rsidP="00170F7C">
            <w:pPr>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Crear conocimiento e integrarlo a la vida personal a través de la identificación de problemáticas a resolver en su especialidad, organizarse en grupos pequeños para resolver el proyecto, guiados por el profesor en el análisis de sus recursos y soluciones propuestas. Investigar e ir más allá de lo propuesto en clase. Comunicarse con el profesor y equipo de trabajo, de forma asíncrona en caso de tener dudas. Exponer la solución del problema para que el profesor la eval</w:t>
            </w:r>
            <w:r w:rsidR="00E60411" w:rsidRPr="00186675">
              <w:rPr>
                <w:rFonts w:ascii="Times New Roman" w:hAnsi="Times New Roman" w:cs="Times New Roman"/>
                <w:sz w:val="24"/>
                <w:szCs w:val="24"/>
                <w:lang w:val="es-MX"/>
              </w:rPr>
              <w:t>úe</w:t>
            </w:r>
            <w:r w:rsidRPr="00186675">
              <w:rPr>
                <w:rFonts w:ascii="Times New Roman" w:hAnsi="Times New Roman" w:cs="Times New Roman"/>
                <w:sz w:val="24"/>
                <w:szCs w:val="24"/>
                <w:lang w:val="es-MX"/>
              </w:rPr>
              <w:t>.</w:t>
            </w:r>
          </w:p>
        </w:tc>
      </w:tr>
      <w:tr w:rsidR="00166C8B" w:rsidRPr="00186675" w14:paraId="114CEEFD" w14:textId="77777777" w:rsidTr="00002073">
        <w:trPr>
          <w:jc w:val="center"/>
        </w:trPr>
        <w:tc>
          <w:tcPr>
            <w:tcW w:w="1271" w:type="dxa"/>
          </w:tcPr>
          <w:p w14:paraId="3ACBE229" w14:textId="77777777" w:rsidR="00636815" w:rsidRPr="00186675" w:rsidRDefault="00636815" w:rsidP="00170F7C">
            <w:pPr>
              <w:rPr>
                <w:rFonts w:ascii="Times New Roman" w:hAnsi="Times New Roman" w:cs="Times New Roman"/>
                <w:sz w:val="24"/>
                <w:szCs w:val="24"/>
              </w:rPr>
            </w:pPr>
            <w:proofErr w:type="spellStart"/>
            <w:r w:rsidRPr="00186675">
              <w:rPr>
                <w:rFonts w:ascii="Times New Roman" w:hAnsi="Times New Roman" w:cs="Times New Roman"/>
                <w:sz w:val="24"/>
                <w:szCs w:val="24"/>
              </w:rPr>
              <w:t>Recursos</w:t>
            </w:r>
            <w:proofErr w:type="spellEnd"/>
          </w:p>
        </w:tc>
        <w:tc>
          <w:tcPr>
            <w:tcW w:w="7557" w:type="dxa"/>
          </w:tcPr>
          <w:p w14:paraId="3AB01CC8" w14:textId="33A1BCD8" w:rsidR="00636815" w:rsidRPr="00186675" w:rsidRDefault="005D6BE7" w:rsidP="00170F7C">
            <w:pPr>
              <w:rPr>
                <w:rFonts w:ascii="Times New Roman" w:hAnsi="Times New Roman" w:cs="Times New Roman"/>
                <w:sz w:val="24"/>
                <w:szCs w:val="24"/>
              </w:rPr>
            </w:pPr>
            <w:r w:rsidRPr="00186675">
              <w:rPr>
                <w:rFonts w:ascii="Times New Roman" w:hAnsi="Times New Roman" w:cs="Times New Roman"/>
                <w:sz w:val="24"/>
                <w:szCs w:val="24"/>
              </w:rPr>
              <w:t>Teams, Classroom, YouTube, Canva, Breakout Rooms, Chat, Chrome, Lucid Chart, IntelliJ.</w:t>
            </w:r>
          </w:p>
        </w:tc>
      </w:tr>
    </w:tbl>
    <w:p w14:paraId="47F544A3" w14:textId="069163F7" w:rsidR="0080692D" w:rsidRPr="00186675" w:rsidRDefault="0080692D" w:rsidP="0080692D">
      <w:pPr>
        <w:autoSpaceDE w:val="0"/>
        <w:autoSpaceDN w:val="0"/>
        <w:adjustRightInd w:val="0"/>
        <w:spacing w:after="0" w:line="360" w:lineRule="auto"/>
        <w:jc w:val="center"/>
        <w:rPr>
          <w:rFonts w:ascii="Times New Roman" w:hAnsi="Times New Roman" w:cs="Times New Roman"/>
          <w:sz w:val="24"/>
          <w:szCs w:val="24"/>
        </w:rPr>
      </w:pPr>
      <w:r w:rsidRPr="00186675">
        <w:rPr>
          <w:rFonts w:ascii="Times New Roman" w:hAnsi="Times New Roman" w:cs="Times New Roman"/>
          <w:sz w:val="24"/>
          <w:szCs w:val="24"/>
        </w:rPr>
        <w:t>Fuente: elaboración propia</w:t>
      </w:r>
      <w:r w:rsidR="00540C8C" w:rsidRPr="00186675">
        <w:rPr>
          <w:rFonts w:ascii="Times New Roman" w:hAnsi="Times New Roman" w:cs="Times New Roman"/>
          <w:sz w:val="24"/>
          <w:szCs w:val="24"/>
        </w:rPr>
        <w:t>.</w:t>
      </w:r>
    </w:p>
    <w:p w14:paraId="37402C42" w14:textId="1BB779E0" w:rsidR="00BB0B77" w:rsidRPr="00186675" w:rsidRDefault="00425BB6" w:rsidP="006102C6">
      <w:pPr>
        <w:autoSpaceDE w:val="0"/>
        <w:autoSpaceDN w:val="0"/>
        <w:adjustRightInd w:val="0"/>
        <w:spacing w:after="0" w:line="360" w:lineRule="auto"/>
        <w:ind w:firstLine="708"/>
        <w:rPr>
          <w:rFonts w:ascii="Times New Roman" w:hAnsi="Times New Roman" w:cs="Times New Roman"/>
          <w:sz w:val="24"/>
          <w:szCs w:val="24"/>
        </w:rPr>
      </w:pPr>
      <w:bookmarkStart w:id="8" w:name="_Hlk181038766"/>
      <w:bookmarkStart w:id="9" w:name="_Hlk181012471"/>
      <w:r w:rsidRPr="00186675">
        <w:rPr>
          <w:rFonts w:ascii="Times New Roman" w:hAnsi="Times New Roman" w:cs="Times New Roman"/>
          <w:sz w:val="24"/>
          <w:szCs w:val="24"/>
        </w:rPr>
        <w:t>Para verificar la percepción del alumno sobre su aprendizaje</w:t>
      </w:r>
      <w:r w:rsidR="00540C8C" w:rsidRPr="00186675">
        <w:rPr>
          <w:rFonts w:ascii="Times New Roman" w:hAnsi="Times New Roman" w:cs="Times New Roman"/>
          <w:sz w:val="24"/>
          <w:szCs w:val="24"/>
        </w:rPr>
        <w:t>,</w:t>
      </w:r>
      <w:r w:rsidRPr="00186675">
        <w:rPr>
          <w:rFonts w:ascii="Times New Roman" w:hAnsi="Times New Roman" w:cs="Times New Roman"/>
          <w:sz w:val="24"/>
          <w:szCs w:val="24"/>
        </w:rPr>
        <w:t xml:space="preserve"> se aplicó un cuestionario a cada estudiante, relacionando las preguntas</w:t>
      </w:r>
      <w:r w:rsidR="00DA41FF" w:rsidRPr="00186675">
        <w:rPr>
          <w:rFonts w:ascii="Times New Roman" w:hAnsi="Times New Roman" w:cs="Times New Roman"/>
          <w:sz w:val="24"/>
          <w:szCs w:val="24"/>
        </w:rPr>
        <w:t>,</w:t>
      </w:r>
      <w:r w:rsidRPr="00186675">
        <w:rPr>
          <w:rFonts w:ascii="Times New Roman" w:hAnsi="Times New Roman" w:cs="Times New Roman"/>
          <w:sz w:val="24"/>
          <w:szCs w:val="24"/>
        </w:rPr>
        <w:t xml:space="preserve"> con el objetivo de cada cuadrante de la metodología. </w:t>
      </w:r>
    </w:p>
    <w:p w14:paraId="66BD6B38" w14:textId="4FD5CD5B" w:rsidR="00BB0B77" w:rsidRPr="00186675" w:rsidRDefault="00BB0B77" w:rsidP="00636815">
      <w:pPr>
        <w:autoSpaceDE w:val="0"/>
        <w:autoSpaceDN w:val="0"/>
        <w:adjustRightInd w:val="0"/>
        <w:spacing w:after="0" w:line="360" w:lineRule="auto"/>
        <w:rPr>
          <w:rFonts w:ascii="Times New Roman" w:hAnsi="Times New Roman" w:cs="Times New Roman"/>
          <w:sz w:val="24"/>
          <w:szCs w:val="24"/>
        </w:rPr>
      </w:pPr>
      <w:r w:rsidRPr="00186675">
        <w:rPr>
          <w:rFonts w:ascii="Times New Roman" w:hAnsi="Times New Roman" w:cs="Times New Roman"/>
          <w:sz w:val="24"/>
          <w:szCs w:val="24"/>
        </w:rPr>
        <w:t xml:space="preserve">Se obtuvo la validez del cuestionario mediante la revisión de dos profesores que imparten la asignatura, las observaciones efectuadas por ambos profesores fueron consideradas, lo que permitió justificar cada ítem del cuestionario. </w:t>
      </w:r>
      <w:r w:rsidR="008125D4" w:rsidRPr="00186675">
        <w:rPr>
          <w:rFonts w:ascii="Times New Roman" w:hAnsi="Times New Roman" w:cs="Times New Roman"/>
          <w:sz w:val="24"/>
          <w:szCs w:val="24"/>
        </w:rPr>
        <w:t xml:space="preserve">Las siete preguntas fueron de tipo Likert y los niveles de logro del alcance del objetivo de la estrategia propuesta por cuadrante se dividieron en 1=casi nunca, 2=usualmente no fue posible, 3=ocasionalmente fue posible, 4=usualmente fue posible, 5= casi siempre fue posible.  </w:t>
      </w:r>
      <w:r w:rsidRPr="00186675">
        <w:rPr>
          <w:rFonts w:ascii="Times New Roman" w:hAnsi="Times New Roman" w:cs="Times New Roman"/>
          <w:sz w:val="24"/>
          <w:szCs w:val="24"/>
        </w:rPr>
        <w:t>E</w:t>
      </w:r>
      <w:r w:rsidR="00BC7896" w:rsidRPr="00186675">
        <w:rPr>
          <w:rFonts w:ascii="Times New Roman" w:hAnsi="Times New Roman" w:cs="Times New Roman"/>
          <w:sz w:val="24"/>
          <w:szCs w:val="24"/>
        </w:rPr>
        <w:t>n</w:t>
      </w:r>
      <w:r w:rsidRPr="00186675">
        <w:rPr>
          <w:rFonts w:ascii="Times New Roman" w:hAnsi="Times New Roman" w:cs="Times New Roman"/>
          <w:sz w:val="24"/>
          <w:szCs w:val="24"/>
        </w:rPr>
        <w:t xml:space="preserve"> la tabla </w:t>
      </w:r>
      <w:r w:rsidR="008125D4" w:rsidRPr="00186675">
        <w:rPr>
          <w:rFonts w:ascii="Times New Roman" w:hAnsi="Times New Roman" w:cs="Times New Roman"/>
          <w:sz w:val="24"/>
          <w:szCs w:val="24"/>
        </w:rPr>
        <w:t>7</w:t>
      </w:r>
      <w:r w:rsidRPr="00186675">
        <w:rPr>
          <w:rFonts w:ascii="Times New Roman" w:hAnsi="Times New Roman" w:cs="Times New Roman"/>
          <w:sz w:val="24"/>
          <w:szCs w:val="24"/>
        </w:rPr>
        <w:t xml:space="preserve"> se muestran las preguntas del cuestionario y la justificación dada por los profesores</w:t>
      </w:r>
      <w:r w:rsidR="008D6ED5" w:rsidRPr="00186675">
        <w:rPr>
          <w:rFonts w:ascii="Times New Roman" w:hAnsi="Times New Roman" w:cs="Times New Roman"/>
          <w:sz w:val="24"/>
          <w:szCs w:val="24"/>
        </w:rPr>
        <w:t>.</w:t>
      </w:r>
    </w:p>
    <w:p w14:paraId="5FA6451C" w14:textId="77777777" w:rsidR="008D6ED5" w:rsidRDefault="008D6ED5" w:rsidP="00636815">
      <w:pPr>
        <w:autoSpaceDE w:val="0"/>
        <w:autoSpaceDN w:val="0"/>
        <w:adjustRightInd w:val="0"/>
        <w:spacing w:after="0" w:line="360" w:lineRule="auto"/>
        <w:rPr>
          <w:rFonts w:ascii="Times New Roman" w:hAnsi="Times New Roman" w:cs="Times New Roman"/>
          <w:sz w:val="24"/>
          <w:szCs w:val="24"/>
        </w:rPr>
      </w:pPr>
    </w:p>
    <w:p w14:paraId="4DE7FBF5" w14:textId="77777777" w:rsidR="0044075B" w:rsidRDefault="0044075B" w:rsidP="00636815">
      <w:pPr>
        <w:autoSpaceDE w:val="0"/>
        <w:autoSpaceDN w:val="0"/>
        <w:adjustRightInd w:val="0"/>
        <w:spacing w:after="0" w:line="360" w:lineRule="auto"/>
        <w:rPr>
          <w:rFonts w:ascii="Times New Roman" w:hAnsi="Times New Roman" w:cs="Times New Roman"/>
          <w:sz w:val="24"/>
          <w:szCs w:val="24"/>
        </w:rPr>
      </w:pPr>
    </w:p>
    <w:p w14:paraId="0DD8FDEF" w14:textId="77777777" w:rsidR="0044075B" w:rsidRDefault="0044075B" w:rsidP="00636815">
      <w:pPr>
        <w:autoSpaceDE w:val="0"/>
        <w:autoSpaceDN w:val="0"/>
        <w:adjustRightInd w:val="0"/>
        <w:spacing w:after="0" w:line="360" w:lineRule="auto"/>
        <w:rPr>
          <w:rFonts w:ascii="Times New Roman" w:hAnsi="Times New Roman" w:cs="Times New Roman"/>
          <w:sz w:val="24"/>
          <w:szCs w:val="24"/>
        </w:rPr>
      </w:pPr>
    </w:p>
    <w:p w14:paraId="069A1C14" w14:textId="77777777" w:rsidR="0044075B" w:rsidRPr="00186675" w:rsidRDefault="0044075B" w:rsidP="00636815">
      <w:pPr>
        <w:autoSpaceDE w:val="0"/>
        <w:autoSpaceDN w:val="0"/>
        <w:adjustRightInd w:val="0"/>
        <w:spacing w:after="0" w:line="360" w:lineRule="auto"/>
        <w:rPr>
          <w:rFonts w:ascii="Times New Roman" w:hAnsi="Times New Roman" w:cs="Times New Roman"/>
          <w:sz w:val="24"/>
          <w:szCs w:val="24"/>
        </w:rPr>
      </w:pPr>
    </w:p>
    <w:p w14:paraId="5860E8CE" w14:textId="0CDF03EC" w:rsidR="008125D4" w:rsidRPr="00186675" w:rsidRDefault="00BB0B77" w:rsidP="008125D4">
      <w:pPr>
        <w:spacing w:after="0" w:line="360" w:lineRule="auto"/>
        <w:jc w:val="center"/>
        <w:rPr>
          <w:rFonts w:ascii="Times New Roman" w:hAnsi="Times New Roman" w:cs="Times New Roman"/>
          <w:sz w:val="24"/>
          <w:szCs w:val="24"/>
        </w:rPr>
      </w:pPr>
      <w:r w:rsidRPr="00186675">
        <w:rPr>
          <w:rFonts w:ascii="Times New Roman" w:hAnsi="Times New Roman" w:cs="Times New Roman"/>
          <w:sz w:val="24"/>
          <w:szCs w:val="24"/>
        </w:rPr>
        <w:lastRenderedPageBreak/>
        <w:tab/>
      </w:r>
      <w:r w:rsidR="008125D4" w:rsidRPr="00186675">
        <w:rPr>
          <w:rFonts w:ascii="Times New Roman" w:hAnsi="Times New Roman" w:cs="Times New Roman"/>
          <w:b/>
          <w:bCs/>
          <w:sz w:val="24"/>
          <w:szCs w:val="24"/>
        </w:rPr>
        <w:t>Tabla 7</w:t>
      </w:r>
      <w:r w:rsidR="008125D4" w:rsidRPr="00186675">
        <w:rPr>
          <w:rFonts w:ascii="Times New Roman" w:hAnsi="Times New Roman" w:cs="Times New Roman"/>
          <w:b/>
          <w:bCs/>
          <w:i/>
          <w:sz w:val="24"/>
          <w:szCs w:val="24"/>
        </w:rPr>
        <w:t>.</w:t>
      </w:r>
      <w:r w:rsidR="008125D4" w:rsidRPr="00186675">
        <w:rPr>
          <w:rFonts w:ascii="Times New Roman" w:hAnsi="Times New Roman" w:cs="Times New Roman"/>
          <w:sz w:val="24"/>
          <w:szCs w:val="24"/>
        </w:rPr>
        <w:t xml:space="preserve"> Cuestionario para el análisis de la percepción del alumno de su aprendizaje.</w:t>
      </w:r>
    </w:p>
    <w:tbl>
      <w:tblPr>
        <w:tblStyle w:val="Tablaconcuadrcula"/>
        <w:tblW w:w="0" w:type="auto"/>
        <w:tblInd w:w="287" w:type="dxa"/>
        <w:tblLayout w:type="fixed"/>
        <w:tblLook w:val="04A0" w:firstRow="1" w:lastRow="0" w:firstColumn="1" w:lastColumn="0" w:noHBand="0" w:noVBand="1"/>
      </w:tblPr>
      <w:tblGrid>
        <w:gridCol w:w="842"/>
        <w:gridCol w:w="851"/>
        <w:gridCol w:w="1417"/>
        <w:gridCol w:w="2835"/>
        <w:gridCol w:w="2883"/>
      </w:tblGrid>
      <w:tr w:rsidR="00166C8B" w:rsidRPr="00186675" w14:paraId="7828A37F" w14:textId="77777777" w:rsidTr="006102C6">
        <w:tc>
          <w:tcPr>
            <w:tcW w:w="842" w:type="dxa"/>
          </w:tcPr>
          <w:p w14:paraId="525D719A" w14:textId="77777777" w:rsidR="00BB0B77" w:rsidRPr="00186675" w:rsidRDefault="00BB0B77" w:rsidP="00EB53B4">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Cuadrante en 4MAT</w:t>
            </w:r>
          </w:p>
        </w:tc>
        <w:tc>
          <w:tcPr>
            <w:tcW w:w="851" w:type="dxa"/>
          </w:tcPr>
          <w:p w14:paraId="65DC0AF8" w14:textId="77777777" w:rsidR="00BB0B77" w:rsidRPr="00186675" w:rsidRDefault="00BB0B77" w:rsidP="00EB53B4">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Sección en 4MAT</w:t>
            </w:r>
          </w:p>
        </w:tc>
        <w:tc>
          <w:tcPr>
            <w:tcW w:w="1417" w:type="dxa"/>
          </w:tcPr>
          <w:p w14:paraId="459DA6C2" w14:textId="01DD004C" w:rsidR="00BB0B77" w:rsidRPr="00186675" w:rsidRDefault="00BB0B77" w:rsidP="00EB53B4">
            <w:pPr>
              <w:widowControl w:val="0"/>
              <w:jc w:val="center"/>
              <w:rPr>
                <w:rFonts w:ascii="Times New Roman" w:hAnsi="Times New Roman" w:cs="Times New Roman"/>
                <w:sz w:val="24"/>
                <w:szCs w:val="24"/>
                <w:shd w:val="clear" w:color="auto" w:fill="FFFFFF"/>
                <w:vertAlign w:val="superscript"/>
                <w:lang w:val="es-MX"/>
              </w:rPr>
            </w:pPr>
            <w:r w:rsidRPr="00186675">
              <w:rPr>
                <w:rFonts w:ascii="Times New Roman" w:hAnsi="Times New Roman" w:cs="Times New Roman"/>
                <w:sz w:val="24"/>
                <w:szCs w:val="24"/>
                <w:shd w:val="clear" w:color="auto" w:fill="FFFFFF"/>
                <w:lang w:val="es-MX"/>
              </w:rPr>
              <w:t xml:space="preserve">Número de pregunta en el </w:t>
            </w:r>
            <w:r w:rsidR="008125D4" w:rsidRPr="00186675">
              <w:rPr>
                <w:rFonts w:ascii="Times New Roman" w:hAnsi="Times New Roman" w:cs="Times New Roman"/>
                <w:sz w:val="24"/>
                <w:szCs w:val="24"/>
                <w:shd w:val="clear" w:color="auto" w:fill="FFFFFF"/>
                <w:lang w:val="es-MX"/>
              </w:rPr>
              <w:t>cuestionario</w:t>
            </w:r>
            <w:r w:rsidRPr="00186675">
              <w:rPr>
                <w:rFonts w:ascii="Times New Roman" w:hAnsi="Times New Roman" w:cs="Times New Roman"/>
                <w:sz w:val="24"/>
                <w:szCs w:val="24"/>
                <w:shd w:val="clear" w:color="auto" w:fill="FFFFFF"/>
                <w:lang w:val="es-MX"/>
              </w:rPr>
              <w:t xml:space="preserve"> aplicado a</w:t>
            </w:r>
            <w:r w:rsidR="008125D4" w:rsidRPr="00186675">
              <w:rPr>
                <w:rFonts w:ascii="Times New Roman" w:hAnsi="Times New Roman" w:cs="Times New Roman"/>
                <w:sz w:val="24"/>
                <w:szCs w:val="24"/>
                <w:shd w:val="clear" w:color="auto" w:fill="FFFFFF"/>
                <w:lang w:val="es-MX"/>
              </w:rPr>
              <w:t xml:space="preserve"> </w:t>
            </w:r>
            <w:r w:rsidRPr="00186675">
              <w:rPr>
                <w:rFonts w:ascii="Times New Roman" w:hAnsi="Times New Roman" w:cs="Times New Roman"/>
                <w:sz w:val="24"/>
                <w:szCs w:val="24"/>
                <w:shd w:val="clear" w:color="auto" w:fill="FFFFFF"/>
                <w:lang w:val="es-MX"/>
              </w:rPr>
              <w:t>los estudiantes</w:t>
            </w:r>
          </w:p>
        </w:tc>
        <w:tc>
          <w:tcPr>
            <w:tcW w:w="2835" w:type="dxa"/>
          </w:tcPr>
          <w:p w14:paraId="4C133213" w14:textId="77777777" w:rsidR="00BB0B77" w:rsidRPr="00186675" w:rsidRDefault="00BB0B77" w:rsidP="00EB53B4">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Pregunta</w:t>
            </w:r>
          </w:p>
        </w:tc>
        <w:tc>
          <w:tcPr>
            <w:tcW w:w="2883" w:type="dxa"/>
          </w:tcPr>
          <w:p w14:paraId="1774D554" w14:textId="77777777" w:rsidR="00BB0B77" w:rsidRPr="00186675" w:rsidRDefault="00BB0B77" w:rsidP="00EB53B4">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 xml:space="preserve">Validez o justificación </w:t>
            </w:r>
          </w:p>
        </w:tc>
      </w:tr>
      <w:tr w:rsidR="00166C8B" w:rsidRPr="00186675" w14:paraId="3129AC2E" w14:textId="77777777" w:rsidTr="006102C6">
        <w:tc>
          <w:tcPr>
            <w:tcW w:w="842" w:type="dxa"/>
            <w:vMerge w:val="restart"/>
          </w:tcPr>
          <w:p w14:paraId="4A1530E1" w14:textId="77777777" w:rsidR="00BB0B77" w:rsidRPr="00186675" w:rsidRDefault="00BB0B77" w:rsidP="00EB53B4">
            <w:pPr>
              <w:widowControl w:val="0"/>
              <w:jc w:val="both"/>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rPr>
              <w:t>I</w:t>
            </w:r>
          </w:p>
          <w:p w14:paraId="2A00F764" w14:textId="77777777" w:rsidR="00BB0B77" w:rsidRPr="00186675" w:rsidRDefault="00BB0B77" w:rsidP="00EB53B4">
            <w:pPr>
              <w:widowControl w:val="0"/>
              <w:jc w:val="both"/>
              <w:rPr>
                <w:rFonts w:ascii="Times New Roman" w:hAnsi="Times New Roman" w:cs="Times New Roman"/>
                <w:sz w:val="24"/>
                <w:szCs w:val="24"/>
                <w:shd w:val="clear" w:color="auto" w:fill="FFFFFF"/>
              </w:rPr>
            </w:pPr>
          </w:p>
        </w:tc>
        <w:tc>
          <w:tcPr>
            <w:tcW w:w="851" w:type="dxa"/>
          </w:tcPr>
          <w:p w14:paraId="021F6E08"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rPr>
            </w:pPr>
            <w:r w:rsidRPr="00186675">
              <w:rPr>
                <w:rFonts w:ascii="Times New Roman" w:hAnsi="Times New Roman" w:cs="Times New Roman"/>
                <w:spacing w:val="3"/>
                <w:sz w:val="24"/>
                <w:szCs w:val="24"/>
                <w:shd w:val="clear" w:color="auto" w:fill="FFFFFF"/>
                <w:lang w:val="es-MX"/>
              </w:rPr>
              <w:t>1</w:t>
            </w:r>
          </w:p>
        </w:tc>
        <w:tc>
          <w:tcPr>
            <w:tcW w:w="1417" w:type="dxa"/>
          </w:tcPr>
          <w:p w14:paraId="0ACCCCF3"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rPr>
            </w:pPr>
            <w:r w:rsidRPr="00186675">
              <w:rPr>
                <w:rFonts w:ascii="Times New Roman" w:hAnsi="Times New Roman" w:cs="Times New Roman"/>
                <w:spacing w:val="3"/>
                <w:sz w:val="24"/>
                <w:szCs w:val="24"/>
                <w:shd w:val="clear" w:color="auto" w:fill="FFFFFF"/>
              </w:rPr>
              <w:t>1</w:t>
            </w:r>
          </w:p>
        </w:tc>
        <w:tc>
          <w:tcPr>
            <w:tcW w:w="2835" w:type="dxa"/>
          </w:tcPr>
          <w:p w14:paraId="6DDF47EA"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¿Los temas del curso te permitieron relacionar experiencias con un sentido personal?</w:t>
            </w:r>
          </w:p>
        </w:tc>
        <w:tc>
          <w:tcPr>
            <w:tcW w:w="2883" w:type="dxa"/>
          </w:tcPr>
          <w:p w14:paraId="29D6D156" w14:textId="58810FEA"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Verifica si el estudiante encuentra valor personal</w:t>
            </w:r>
            <w:r w:rsidR="00E707B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 xml:space="preserve"> lo cual es importante para incrementar la motivación desde el comienzo del aprendizaje.</w:t>
            </w:r>
          </w:p>
        </w:tc>
      </w:tr>
      <w:tr w:rsidR="00166C8B" w:rsidRPr="00186675" w14:paraId="6243B89F" w14:textId="77777777" w:rsidTr="006102C6">
        <w:tc>
          <w:tcPr>
            <w:tcW w:w="842" w:type="dxa"/>
            <w:vMerge/>
          </w:tcPr>
          <w:p w14:paraId="26BF35AE"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p>
        </w:tc>
        <w:tc>
          <w:tcPr>
            <w:tcW w:w="851" w:type="dxa"/>
          </w:tcPr>
          <w:p w14:paraId="107B2D4E"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2</w:t>
            </w:r>
          </w:p>
        </w:tc>
        <w:tc>
          <w:tcPr>
            <w:tcW w:w="1417" w:type="dxa"/>
          </w:tcPr>
          <w:p w14:paraId="6085BBB0"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2</w:t>
            </w:r>
          </w:p>
        </w:tc>
        <w:tc>
          <w:tcPr>
            <w:tcW w:w="2835" w:type="dxa"/>
          </w:tcPr>
          <w:p w14:paraId="057E2B2E" w14:textId="5346097E"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¿Las actividades del curso te permitieron</w:t>
            </w:r>
            <w:r w:rsidR="00E707BF" w:rsidRPr="00186675">
              <w:rPr>
                <w:rFonts w:ascii="Times New Roman" w:hAnsi="Times New Roman" w:cs="Times New Roman"/>
                <w:spacing w:val="3"/>
                <w:sz w:val="24"/>
                <w:szCs w:val="24"/>
                <w:shd w:val="clear" w:color="auto" w:fill="FFFFFF"/>
                <w:lang w:val="es-MX"/>
              </w:rPr>
              <w:t xml:space="preserve"> </w:t>
            </w:r>
            <w:r w:rsidR="00BC7896" w:rsidRPr="00186675">
              <w:rPr>
                <w:rFonts w:ascii="Times New Roman" w:hAnsi="Times New Roman" w:cs="Times New Roman"/>
                <w:spacing w:val="3"/>
                <w:sz w:val="24"/>
                <w:szCs w:val="24"/>
                <w:shd w:val="clear" w:color="auto" w:fill="FFFFFF"/>
                <w:lang w:val="es-MX"/>
              </w:rPr>
              <w:t>reflexionar</w:t>
            </w:r>
            <w:r w:rsidR="00813321" w:rsidRPr="00186675">
              <w:rPr>
                <w:rFonts w:ascii="Times New Roman" w:hAnsi="Times New Roman" w:cs="Times New Roman"/>
                <w:spacing w:val="3"/>
                <w:sz w:val="24"/>
                <w:szCs w:val="24"/>
                <w:shd w:val="clear" w:color="auto" w:fill="FFFFFF"/>
                <w:lang w:val="es-MX"/>
              </w:rPr>
              <w:t xml:space="preserve"> y</w:t>
            </w:r>
            <w:r w:rsidR="00BC7896" w:rsidRPr="00186675">
              <w:rPr>
                <w:rFonts w:ascii="Times New Roman" w:hAnsi="Times New Roman" w:cs="Times New Roman"/>
                <w:spacing w:val="3"/>
                <w:sz w:val="24"/>
                <w:szCs w:val="24"/>
                <w:shd w:val="clear" w:color="auto" w:fill="FFFFFF"/>
                <w:lang w:val="es-MX"/>
              </w:rPr>
              <w:t xml:space="preserve"> analizar sobre los problemas que tuviste que resolver?</w:t>
            </w:r>
          </w:p>
        </w:tc>
        <w:tc>
          <w:tcPr>
            <w:tcW w:w="2883" w:type="dxa"/>
          </w:tcPr>
          <w:p w14:paraId="544B27D3" w14:textId="0355DC49"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 xml:space="preserve">Verifica la conexión emocional, y si el contenido ha sido </w:t>
            </w:r>
            <w:r w:rsidR="00BC7896" w:rsidRPr="00186675">
              <w:rPr>
                <w:rFonts w:ascii="Times New Roman" w:hAnsi="Times New Roman" w:cs="Times New Roman"/>
                <w:spacing w:val="3"/>
                <w:sz w:val="24"/>
                <w:szCs w:val="24"/>
                <w:shd w:val="clear" w:color="auto" w:fill="FFFFFF"/>
                <w:lang w:val="es-MX"/>
              </w:rPr>
              <w:t>significativo</w:t>
            </w:r>
            <w:r w:rsidRPr="00186675">
              <w:rPr>
                <w:rFonts w:ascii="Times New Roman" w:hAnsi="Times New Roman" w:cs="Times New Roman"/>
                <w:spacing w:val="3"/>
                <w:sz w:val="24"/>
                <w:szCs w:val="24"/>
                <w:shd w:val="clear" w:color="auto" w:fill="FFFFFF"/>
                <w:lang w:val="es-MX"/>
              </w:rPr>
              <w:t xml:space="preserve"> y relevante en un contexto más amplio.</w:t>
            </w:r>
          </w:p>
        </w:tc>
      </w:tr>
      <w:tr w:rsidR="00166C8B" w:rsidRPr="00186675" w14:paraId="6534F50E" w14:textId="77777777" w:rsidTr="006102C6">
        <w:tc>
          <w:tcPr>
            <w:tcW w:w="842" w:type="dxa"/>
            <w:vMerge w:val="restart"/>
          </w:tcPr>
          <w:p w14:paraId="5B0E85F9" w14:textId="77777777" w:rsidR="00BB0B77" w:rsidRPr="00186675" w:rsidRDefault="00BB0B77" w:rsidP="00EB53B4">
            <w:pPr>
              <w:widowControl w:val="0"/>
              <w:jc w:val="both"/>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lang w:val="es-MX"/>
              </w:rPr>
              <w:t>II</w:t>
            </w:r>
          </w:p>
        </w:tc>
        <w:tc>
          <w:tcPr>
            <w:tcW w:w="851" w:type="dxa"/>
          </w:tcPr>
          <w:p w14:paraId="573695F8"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rPr>
            </w:pPr>
            <w:r w:rsidRPr="00186675">
              <w:rPr>
                <w:rFonts w:ascii="Times New Roman" w:hAnsi="Times New Roman" w:cs="Times New Roman"/>
                <w:spacing w:val="3"/>
                <w:sz w:val="24"/>
                <w:szCs w:val="24"/>
                <w:shd w:val="clear" w:color="auto" w:fill="FFFFFF"/>
                <w:lang w:val="es-MX"/>
              </w:rPr>
              <w:t>3</w:t>
            </w:r>
          </w:p>
        </w:tc>
        <w:tc>
          <w:tcPr>
            <w:tcW w:w="1417" w:type="dxa"/>
          </w:tcPr>
          <w:p w14:paraId="6424363D"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3</w:t>
            </w:r>
          </w:p>
          <w:p w14:paraId="5C41B89F"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rPr>
            </w:pPr>
          </w:p>
        </w:tc>
        <w:tc>
          <w:tcPr>
            <w:tcW w:w="2835" w:type="dxa"/>
          </w:tcPr>
          <w:p w14:paraId="60548C45" w14:textId="40E6F9B8"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¿Los conceptos que aprendiste en esta asignatura fueron suficientes para resolver los problemas planteados en las prácticas y proyectos?</w:t>
            </w:r>
          </w:p>
        </w:tc>
        <w:tc>
          <w:tcPr>
            <w:tcW w:w="2883" w:type="dxa"/>
          </w:tcPr>
          <w:p w14:paraId="26960B1C" w14:textId="1CBC8532"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 xml:space="preserve">Verifica la reflexión del estudiante en los conocimientos adquiridos que le permitieron resolver problemas a </w:t>
            </w:r>
            <w:r w:rsidR="00BC7896" w:rsidRPr="00186675">
              <w:rPr>
                <w:rFonts w:ascii="Times New Roman" w:hAnsi="Times New Roman" w:cs="Times New Roman"/>
                <w:spacing w:val="3"/>
                <w:sz w:val="24"/>
                <w:szCs w:val="24"/>
                <w:shd w:val="clear" w:color="auto" w:fill="FFFFFF"/>
                <w:lang w:val="es-MX"/>
              </w:rPr>
              <w:t>través</w:t>
            </w:r>
            <w:r w:rsidRPr="00186675">
              <w:rPr>
                <w:rFonts w:ascii="Times New Roman" w:hAnsi="Times New Roman" w:cs="Times New Roman"/>
                <w:spacing w:val="3"/>
                <w:sz w:val="24"/>
                <w:szCs w:val="24"/>
                <w:shd w:val="clear" w:color="auto" w:fill="FFFFFF"/>
                <w:lang w:val="es-MX"/>
              </w:rPr>
              <w:t xml:space="preserve"> de una integración significativa de los contenidos. </w:t>
            </w:r>
          </w:p>
        </w:tc>
      </w:tr>
      <w:tr w:rsidR="00166C8B" w:rsidRPr="00186675" w14:paraId="64C29E48" w14:textId="77777777" w:rsidTr="006102C6">
        <w:tc>
          <w:tcPr>
            <w:tcW w:w="842" w:type="dxa"/>
            <w:vMerge/>
          </w:tcPr>
          <w:p w14:paraId="3BAA09A8"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p>
        </w:tc>
        <w:tc>
          <w:tcPr>
            <w:tcW w:w="851" w:type="dxa"/>
          </w:tcPr>
          <w:p w14:paraId="05413745"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rPr>
            </w:pPr>
            <w:r w:rsidRPr="00186675">
              <w:rPr>
                <w:rFonts w:ascii="Times New Roman" w:hAnsi="Times New Roman" w:cs="Times New Roman"/>
                <w:spacing w:val="3"/>
                <w:sz w:val="24"/>
                <w:szCs w:val="24"/>
                <w:shd w:val="clear" w:color="auto" w:fill="FFFFFF"/>
                <w:lang w:val="es-MX"/>
              </w:rPr>
              <w:t>4</w:t>
            </w:r>
          </w:p>
        </w:tc>
        <w:tc>
          <w:tcPr>
            <w:tcW w:w="1417" w:type="dxa"/>
          </w:tcPr>
          <w:p w14:paraId="31F1FF40"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rPr>
            </w:pPr>
            <w:r w:rsidRPr="00186675">
              <w:rPr>
                <w:rFonts w:ascii="Times New Roman" w:hAnsi="Times New Roman" w:cs="Times New Roman"/>
                <w:spacing w:val="3"/>
                <w:sz w:val="24"/>
                <w:szCs w:val="24"/>
                <w:shd w:val="clear" w:color="auto" w:fill="FFFFFF"/>
                <w:lang w:val="es-MX"/>
              </w:rPr>
              <w:t>4</w:t>
            </w:r>
          </w:p>
        </w:tc>
        <w:tc>
          <w:tcPr>
            <w:tcW w:w="2835" w:type="dxa"/>
          </w:tcPr>
          <w:p w14:paraId="2BDA0208"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¿Los ejercicios, prácticas y proyectos fueron suficientes para utilizar los conceptos aprendidos en el curso?</w:t>
            </w:r>
          </w:p>
        </w:tc>
        <w:tc>
          <w:tcPr>
            <w:tcW w:w="2883" w:type="dxa"/>
          </w:tcPr>
          <w:p w14:paraId="658CC731" w14:textId="3B7CE334"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 xml:space="preserve">Mide la profundidad de la comprensión </w:t>
            </w:r>
            <w:r w:rsidR="00733245" w:rsidRPr="00186675">
              <w:rPr>
                <w:rFonts w:ascii="Times New Roman" w:hAnsi="Times New Roman" w:cs="Times New Roman"/>
                <w:spacing w:val="3"/>
                <w:sz w:val="24"/>
                <w:szCs w:val="24"/>
                <w:shd w:val="clear" w:color="auto" w:fill="FFFFFF"/>
                <w:lang w:val="es-MX"/>
              </w:rPr>
              <w:t>e</w:t>
            </w:r>
            <w:r w:rsidRPr="00186675">
              <w:rPr>
                <w:rFonts w:ascii="Times New Roman" w:hAnsi="Times New Roman" w:cs="Times New Roman"/>
                <w:spacing w:val="3"/>
                <w:sz w:val="24"/>
                <w:szCs w:val="24"/>
                <w:shd w:val="clear" w:color="auto" w:fill="FFFFFF"/>
                <w:lang w:val="es-MX"/>
              </w:rPr>
              <w:t xml:space="preserve"> internalización de los contenidos. Verifica si el estudiante no s</w:t>
            </w:r>
            <w:r w:rsidR="00733245" w:rsidRPr="00186675">
              <w:rPr>
                <w:rFonts w:ascii="Times New Roman" w:hAnsi="Times New Roman" w:cs="Times New Roman"/>
                <w:spacing w:val="3"/>
                <w:sz w:val="24"/>
                <w:szCs w:val="24"/>
                <w:shd w:val="clear" w:color="auto" w:fill="FFFFFF"/>
                <w:lang w:val="es-MX"/>
              </w:rPr>
              <w:t>ó</w:t>
            </w:r>
            <w:r w:rsidRPr="00186675">
              <w:rPr>
                <w:rFonts w:ascii="Times New Roman" w:hAnsi="Times New Roman" w:cs="Times New Roman"/>
                <w:spacing w:val="3"/>
                <w:sz w:val="24"/>
                <w:szCs w:val="24"/>
                <w:shd w:val="clear" w:color="auto" w:fill="FFFFFF"/>
                <w:lang w:val="es-MX"/>
              </w:rPr>
              <w:t xml:space="preserve">lo entiende los </w:t>
            </w:r>
            <w:proofErr w:type="gramStart"/>
            <w:r w:rsidRPr="00186675">
              <w:rPr>
                <w:rFonts w:ascii="Times New Roman" w:hAnsi="Times New Roman" w:cs="Times New Roman"/>
                <w:spacing w:val="3"/>
                <w:sz w:val="24"/>
                <w:szCs w:val="24"/>
                <w:shd w:val="clear" w:color="auto" w:fill="FFFFFF"/>
                <w:lang w:val="es-MX"/>
              </w:rPr>
              <w:t xml:space="preserve">conceptos </w:t>
            </w:r>
            <w:r w:rsidR="00BC7896" w:rsidRPr="00186675">
              <w:rPr>
                <w:rFonts w:ascii="Times New Roman" w:hAnsi="Times New Roman" w:cs="Times New Roman"/>
                <w:spacing w:val="3"/>
                <w:sz w:val="24"/>
                <w:szCs w:val="24"/>
                <w:shd w:val="clear" w:color="auto" w:fill="FFFFFF"/>
                <w:lang w:val="es-MX"/>
              </w:rPr>
              <w:t>teórico</w:t>
            </w:r>
            <w:proofErr w:type="gramEnd"/>
            <w:r w:rsidRPr="00186675">
              <w:rPr>
                <w:rFonts w:ascii="Times New Roman" w:hAnsi="Times New Roman" w:cs="Times New Roman"/>
                <w:spacing w:val="3"/>
                <w:sz w:val="24"/>
                <w:szCs w:val="24"/>
                <w:shd w:val="clear" w:color="auto" w:fill="FFFFFF"/>
                <w:lang w:val="es-MX"/>
              </w:rPr>
              <w:t xml:space="preserve"> sino </w:t>
            </w:r>
            <w:r w:rsidR="00BC7896" w:rsidRPr="00186675">
              <w:rPr>
                <w:rFonts w:ascii="Times New Roman" w:hAnsi="Times New Roman" w:cs="Times New Roman"/>
                <w:spacing w:val="3"/>
                <w:sz w:val="24"/>
                <w:szCs w:val="24"/>
                <w:shd w:val="clear" w:color="auto" w:fill="FFFFFF"/>
                <w:lang w:val="es-MX"/>
              </w:rPr>
              <w:t>también</w:t>
            </w:r>
            <w:r w:rsidRPr="00186675">
              <w:rPr>
                <w:rFonts w:ascii="Times New Roman" w:hAnsi="Times New Roman" w:cs="Times New Roman"/>
                <w:spacing w:val="3"/>
                <w:sz w:val="24"/>
                <w:szCs w:val="24"/>
                <w:shd w:val="clear" w:color="auto" w:fill="FFFFFF"/>
                <w:lang w:val="es-MX"/>
              </w:rPr>
              <w:t xml:space="preserve"> puede resolver problemas </w:t>
            </w:r>
            <w:r w:rsidR="00BC7896" w:rsidRPr="00186675">
              <w:rPr>
                <w:rFonts w:ascii="Times New Roman" w:hAnsi="Times New Roman" w:cs="Times New Roman"/>
                <w:spacing w:val="3"/>
                <w:sz w:val="24"/>
                <w:szCs w:val="24"/>
                <w:shd w:val="clear" w:color="auto" w:fill="FFFFFF"/>
                <w:lang w:val="es-MX"/>
              </w:rPr>
              <w:t>prácticos</w:t>
            </w:r>
            <w:r w:rsidRPr="00186675">
              <w:rPr>
                <w:rFonts w:ascii="Times New Roman" w:hAnsi="Times New Roman" w:cs="Times New Roman"/>
                <w:spacing w:val="3"/>
                <w:sz w:val="24"/>
                <w:szCs w:val="24"/>
                <w:shd w:val="clear" w:color="auto" w:fill="FFFFFF"/>
                <w:lang w:val="es-MX"/>
              </w:rPr>
              <w:t>.</w:t>
            </w:r>
          </w:p>
        </w:tc>
      </w:tr>
      <w:tr w:rsidR="00166C8B" w:rsidRPr="00186675" w14:paraId="19A43237" w14:textId="77777777" w:rsidTr="006102C6">
        <w:tc>
          <w:tcPr>
            <w:tcW w:w="842" w:type="dxa"/>
          </w:tcPr>
          <w:p w14:paraId="193F172F"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III</w:t>
            </w:r>
          </w:p>
        </w:tc>
        <w:tc>
          <w:tcPr>
            <w:tcW w:w="851" w:type="dxa"/>
          </w:tcPr>
          <w:p w14:paraId="2469368D"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5 y 6</w:t>
            </w:r>
          </w:p>
          <w:p w14:paraId="735E75D8"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p>
        </w:tc>
        <w:tc>
          <w:tcPr>
            <w:tcW w:w="1417" w:type="dxa"/>
          </w:tcPr>
          <w:p w14:paraId="09DBC945"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5</w:t>
            </w:r>
          </w:p>
          <w:p w14:paraId="4FC521D3"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p>
        </w:tc>
        <w:tc>
          <w:tcPr>
            <w:tcW w:w="2835" w:type="dxa"/>
          </w:tcPr>
          <w:p w14:paraId="58AF799C"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¿Los proyectos te permitieron explorar, desarrollar aplicaciones originales y adaptarlas a tus propias ideas?</w:t>
            </w:r>
          </w:p>
        </w:tc>
        <w:tc>
          <w:tcPr>
            <w:tcW w:w="2883" w:type="dxa"/>
          </w:tcPr>
          <w:p w14:paraId="5ED94D55" w14:textId="38350919"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 xml:space="preserve">Verifica la efectividad de los ejercicios y actividades prácticas que le permitieron al </w:t>
            </w:r>
            <w:r w:rsidR="00BC7896" w:rsidRPr="00186675">
              <w:rPr>
                <w:rFonts w:ascii="Times New Roman" w:hAnsi="Times New Roman" w:cs="Times New Roman"/>
                <w:spacing w:val="3"/>
                <w:sz w:val="24"/>
                <w:szCs w:val="24"/>
                <w:shd w:val="clear" w:color="auto" w:fill="FFFFFF"/>
                <w:lang w:val="es-MX"/>
              </w:rPr>
              <w:t>estudiante aprender</w:t>
            </w:r>
            <w:r w:rsidRPr="00186675">
              <w:rPr>
                <w:rFonts w:ascii="Times New Roman" w:hAnsi="Times New Roman" w:cs="Times New Roman"/>
                <w:spacing w:val="3"/>
                <w:sz w:val="24"/>
                <w:szCs w:val="24"/>
                <w:shd w:val="clear" w:color="auto" w:fill="FFFFFF"/>
                <w:lang w:val="es-MX"/>
              </w:rPr>
              <w:t xml:space="preserve"> los contenidos.</w:t>
            </w:r>
          </w:p>
          <w:p w14:paraId="517892CA" w14:textId="3734F123"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 xml:space="preserve">Valida si el estudiante se </w:t>
            </w:r>
            <w:r w:rsidR="00BC7896" w:rsidRPr="00186675">
              <w:rPr>
                <w:rFonts w:ascii="Times New Roman" w:hAnsi="Times New Roman" w:cs="Times New Roman"/>
                <w:spacing w:val="3"/>
                <w:sz w:val="24"/>
                <w:szCs w:val="24"/>
                <w:shd w:val="clear" w:color="auto" w:fill="FFFFFF"/>
                <w:lang w:val="es-MX"/>
              </w:rPr>
              <w:t>siente</w:t>
            </w:r>
            <w:r w:rsidRPr="00186675">
              <w:rPr>
                <w:rFonts w:ascii="Times New Roman" w:hAnsi="Times New Roman" w:cs="Times New Roman"/>
                <w:spacing w:val="3"/>
                <w:sz w:val="24"/>
                <w:szCs w:val="24"/>
                <w:shd w:val="clear" w:color="auto" w:fill="FFFFFF"/>
                <w:lang w:val="es-MX"/>
              </w:rPr>
              <w:t xml:space="preserve"> capaz de aplicar los contenidos en problemas o ejercicios nuevos.</w:t>
            </w:r>
          </w:p>
        </w:tc>
      </w:tr>
      <w:tr w:rsidR="00166C8B" w:rsidRPr="00186675" w14:paraId="16B0715A" w14:textId="77777777" w:rsidTr="006102C6">
        <w:tc>
          <w:tcPr>
            <w:tcW w:w="842" w:type="dxa"/>
            <w:vMerge w:val="restart"/>
          </w:tcPr>
          <w:p w14:paraId="4B2731DC"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IV</w:t>
            </w:r>
          </w:p>
        </w:tc>
        <w:tc>
          <w:tcPr>
            <w:tcW w:w="851" w:type="dxa"/>
          </w:tcPr>
          <w:p w14:paraId="39B0A282"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 xml:space="preserve">7 </w:t>
            </w:r>
          </w:p>
        </w:tc>
        <w:tc>
          <w:tcPr>
            <w:tcW w:w="1417" w:type="dxa"/>
          </w:tcPr>
          <w:p w14:paraId="48572A0C"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7</w:t>
            </w:r>
          </w:p>
        </w:tc>
        <w:tc>
          <w:tcPr>
            <w:tcW w:w="2835" w:type="dxa"/>
          </w:tcPr>
          <w:p w14:paraId="52F4D983"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 xml:space="preserve">¿Los proyectos te motivaron a integrar, aplicar nuevos temas y elaborarlos más complejos </w:t>
            </w:r>
            <w:r w:rsidRPr="00186675">
              <w:rPr>
                <w:rFonts w:ascii="Times New Roman" w:hAnsi="Times New Roman" w:cs="Times New Roman"/>
                <w:spacing w:val="3"/>
                <w:sz w:val="24"/>
                <w:szCs w:val="24"/>
                <w:shd w:val="clear" w:color="auto" w:fill="FFFFFF"/>
                <w:lang w:val="es-MX"/>
              </w:rPr>
              <w:lastRenderedPageBreak/>
              <w:t>de lo solicitado?</w:t>
            </w:r>
          </w:p>
        </w:tc>
        <w:tc>
          <w:tcPr>
            <w:tcW w:w="2883" w:type="dxa"/>
          </w:tcPr>
          <w:p w14:paraId="1649578D" w14:textId="483DCB7A"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lastRenderedPageBreak/>
              <w:t xml:space="preserve">Verifica si el estudiante es </w:t>
            </w:r>
            <w:r w:rsidR="00BC7896" w:rsidRPr="00186675">
              <w:rPr>
                <w:rFonts w:ascii="Times New Roman" w:hAnsi="Times New Roman" w:cs="Times New Roman"/>
                <w:spacing w:val="3"/>
                <w:sz w:val="24"/>
                <w:szCs w:val="24"/>
                <w:shd w:val="clear" w:color="auto" w:fill="FFFFFF"/>
                <w:lang w:val="es-MX"/>
              </w:rPr>
              <w:t>capaz</w:t>
            </w:r>
            <w:r w:rsidRPr="00186675">
              <w:rPr>
                <w:rFonts w:ascii="Times New Roman" w:hAnsi="Times New Roman" w:cs="Times New Roman"/>
                <w:spacing w:val="3"/>
                <w:sz w:val="24"/>
                <w:szCs w:val="24"/>
                <w:shd w:val="clear" w:color="auto" w:fill="FFFFFF"/>
                <w:lang w:val="es-MX"/>
              </w:rPr>
              <w:t xml:space="preserve"> de transferir los </w:t>
            </w:r>
            <w:r w:rsidR="00BC7896" w:rsidRPr="00186675">
              <w:rPr>
                <w:rFonts w:ascii="Times New Roman" w:hAnsi="Times New Roman" w:cs="Times New Roman"/>
                <w:spacing w:val="3"/>
                <w:sz w:val="24"/>
                <w:szCs w:val="24"/>
                <w:shd w:val="clear" w:color="auto" w:fill="FFFFFF"/>
                <w:lang w:val="es-MX"/>
              </w:rPr>
              <w:t>conocimientos</w:t>
            </w:r>
            <w:r w:rsidRPr="00186675">
              <w:rPr>
                <w:rFonts w:ascii="Times New Roman" w:hAnsi="Times New Roman" w:cs="Times New Roman"/>
                <w:spacing w:val="3"/>
                <w:sz w:val="24"/>
                <w:szCs w:val="24"/>
                <w:shd w:val="clear" w:color="auto" w:fill="FFFFFF"/>
                <w:lang w:val="es-MX"/>
              </w:rPr>
              <w:t xml:space="preserve"> a situaciones nuevas</w:t>
            </w:r>
            <w:r w:rsidR="00B47063"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 xml:space="preserve"> de esta </w:t>
            </w:r>
            <w:r w:rsidRPr="00186675">
              <w:rPr>
                <w:rFonts w:ascii="Times New Roman" w:hAnsi="Times New Roman" w:cs="Times New Roman"/>
                <w:spacing w:val="3"/>
                <w:sz w:val="24"/>
                <w:szCs w:val="24"/>
                <w:shd w:val="clear" w:color="auto" w:fill="FFFFFF"/>
                <w:lang w:val="es-MX"/>
              </w:rPr>
              <w:lastRenderedPageBreak/>
              <w:t xml:space="preserve">forma podemos observar que el estudiante ha internalizado el </w:t>
            </w:r>
            <w:r w:rsidR="00BC7896" w:rsidRPr="00186675">
              <w:rPr>
                <w:rFonts w:ascii="Times New Roman" w:hAnsi="Times New Roman" w:cs="Times New Roman"/>
                <w:spacing w:val="3"/>
                <w:sz w:val="24"/>
                <w:szCs w:val="24"/>
                <w:shd w:val="clear" w:color="auto" w:fill="FFFFFF"/>
                <w:lang w:val="es-MX"/>
              </w:rPr>
              <w:t>conocimiento</w:t>
            </w:r>
            <w:r w:rsidRPr="00186675">
              <w:rPr>
                <w:rFonts w:ascii="Times New Roman" w:hAnsi="Times New Roman" w:cs="Times New Roman"/>
                <w:spacing w:val="3"/>
                <w:sz w:val="24"/>
                <w:szCs w:val="24"/>
                <w:shd w:val="clear" w:color="auto" w:fill="FFFFFF"/>
                <w:lang w:val="es-MX"/>
              </w:rPr>
              <w:t xml:space="preserve"> y </w:t>
            </w:r>
            <w:r w:rsidR="00BC7896" w:rsidRPr="00186675">
              <w:rPr>
                <w:rFonts w:ascii="Times New Roman" w:hAnsi="Times New Roman" w:cs="Times New Roman"/>
                <w:spacing w:val="3"/>
                <w:sz w:val="24"/>
                <w:szCs w:val="24"/>
                <w:shd w:val="clear" w:color="auto" w:fill="FFFFFF"/>
                <w:lang w:val="es-MX"/>
              </w:rPr>
              <w:t>está</w:t>
            </w:r>
            <w:r w:rsidRPr="00186675">
              <w:rPr>
                <w:rFonts w:ascii="Times New Roman" w:hAnsi="Times New Roman" w:cs="Times New Roman"/>
                <w:spacing w:val="3"/>
                <w:sz w:val="24"/>
                <w:szCs w:val="24"/>
                <w:shd w:val="clear" w:color="auto" w:fill="FFFFFF"/>
                <w:lang w:val="es-MX"/>
              </w:rPr>
              <w:t xml:space="preserve"> listo para aplicarlo en un contexto real.</w:t>
            </w:r>
          </w:p>
        </w:tc>
      </w:tr>
      <w:tr w:rsidR="00166C8B" w:rsidRPr="00186675" w14:paraId="2B76CBB4" w14:textId="77777777" w:rsidTr="006102C6">
        <w:tc>
          <w:tcPr>
            <w:tcW w:w="842" w:type="dxa"/>
            <w:vMerge/>
          </w:tcPr>
          <w:p w14:paraId="09F934DC"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p>
        </w:tc>
        <w:tc>
          <w:tcPr>
            <w:tcW w:w="851" w:type="dxa"/>
          </w:tcPr>
          <w:p w14:paraId="386D8103" w14:textId="77777777" w:rsidR="00BB0B77" w:rsidRPr="00186675" w:rsidRDefault="00BB0B77" w:rsidP="00EB53B4">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8</w:t>
            </w:r>
          </w:p>
        </w:tc>
        <w:tc>
          <w:tcPr>
            <w:tcW w:w="1417" w:type="dxa"/>
          </w:tcPr>
          <w:p w14:paraId="5BFB268E"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6</w:t>
            </w:r>
          </w:p>
          <w:p w14:paraId="4D0306F4"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p>
          <w:p w14:paraId="082E91AA"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p>
        </w:tc>
        <w:tc>
          <w:tcPr>
            <w:tcW w:w="2835" w:type="dxa"/>
          </w:tcPr>
          <w:p w14:paraId="7D96E41F" w14:textId="77777777"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¿Los proyectos te permitieron analizar la utilidad y la relevancia que tienen los contenidos del curso para tu carrera profesional?</w:t>
            </w:r>
          </w:p>
        </w:tc>
        <w:tc>
          <w:tcPr>
            <w:tcW w:w="2883" w:type="dxa"/>
          </w:tcPr>
          <w:p w14:paraId="20BA7066" w14:textId="6675DE0F" w:rsidR="00BB0B77" w:rsidRPr="00186675" w:rsidRDefault="00BB0B77" w:rsidP="00EB53B4">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 xml:space="preserve">Verifica si el estudiante se siente motivado y capaz de usar lo aprendido de forma </w:t>
            </w:r>
            <w:r w:rsidR="00BC7896" w:rsidRPr="00186675">
              <w:rPr>
                <w:rFonts w:ascii="Times New Roman" w:hAnsi="Times New Roman" w:cs="Times New Roman"/>
                <w:spacing w:val="3"/>
                <w:sz w:val="24"/>
                <w:szCs w:val="24"/>
                <w:shd w:val="clear" w:color="auto" w:fill="FFFFFF"/>
                <w:lang w:val="es-MX"/>
              </w:rPr>
              <w:t>creativa</w:t>
            </w:r>
            <w:r w:rsidRPr="00186675">
              <w:rPr>
                <w:rFonts w:ascii="Times New Roman" w:hAnsi="Times New Roman" w:cs="Times New Roman"/>
                <w:spacing w:val="3"/>
                <w:sz w:val="24"/>
                <w:szCs w:val="24"/>
                <w:shd w:val="clear" w:color="auto" w:fill="FFFFFF"/>
                <w:lang w:val="es-MX"/>
              </w:rPr>
              <w:t xml:space="preserve"> e innovadora. Lo anterior</w:t>
            </w:r>
            <w:r w:rsidR="001830C5" w:rsidRPr="00186675">
              <w:rPr>
                <w:rFonts w:ascii="Times New Roman" w:hAnsi="Times New Roman" w:cs="Times New Roman"/>
                <w:spacing w:val="3"/>
                <w:sz w:val="24"/>
                <w:szCs w:val="24"/>
                <w:shd w:val="clear" w:color="auto" w:fill="FFFFFF"/>
                <w:lang w:val="es-MX"/>
              </w:rPr>
              <w:t xml:space="preserve"> es</w:t>
            </w:r>
            <w:r w:rsidRPr="00186675">
              <w:rPr>
                <w:rFonts w:ascii="Times New Roman" w:hAnsi="Times New Roman" w:cs="Times New Roman"/>
                <w:spacing w:val="3"/>
                <w:sz w:val="24"/>
                <w:szCs w:val="24"/>
                <w:shd w:val="clear" w:color="auto" w:fill="FFFFFF"/>
                <w:lang w:val="es-MX"/>
              </w:rPr>
              <w:t xml:space="preserve"> importante en campos técnicos y profesionales.</w:t>
            </w:r>
          </w:p>
        </w:tc>
      </w:tr>
    </w:tbl>
    <w:p w14:paraId="0F7BDFB2" w14:textId="3213ABCB" w:rsidR="00DD1C12" w:rsidRPr="00186675" w:rsidRDefault="00DD1C12" w:rsidP="00DD1C12">
      <w:pPr>
        <w:spacing w:after="0" w:line="360" w:lineRule="auto"/>
        <w:jc w:val="center"/>
        <w:rPr>
          <w:rFonts w:ascii="Times New Roman" w:hAnsi="Times New Roman" w:cs="Times New Roman"/>
          <w:sz w:val="24"/>
          <w:szCs w:val="24"/>
        </w:rPr>
      </w:pPr>
      <w:r w:rsidRPr="00186675">
        <w:rPr>
          <w:rFonts w:ascii="Times New Roman" w:hAnsi="Times New Roman" w:cs="Times New Roman"/>
          <w:sz w:val="24"/>
          <w:szCs w:val="24"/>
        </w:rPr>
        <w:t>Fuente: elaboración propia</w:t>
      </w:r>
      <w:r w:rsidR="001830C5" w:rsidRPr="00186675">
        <w:rPr>
          <w:rFonts w:ascii="Times New Roman" w:hAnsi="Times New Roman" w:cs="Times New Roman"/>
          <w:sz w:val="24"/>
          <w:szCs w:val="24"/>
        </w:rPr>
        <w:t>.</w:t>
      </w:r>
    </w:p>
    <w:p w14:paraId="0B7F128F" w14:textId="7C6E4F21" w:rsidR="00E14096" w:rsidRPr="00186675" w:rsidRDefault="00E14096" w:rsidP="00E14096">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Para evaluar la confiabilidad del cuestionario se consideraron a m=51 participantes, para n=7 preguntas. La consistencia interna de las preguntas se evalúo con el coeficiente de Cronbach (α), el cual fue calculado haciendo uso de Excel, ya que permitió obtener tanto la suma de las varianzas, como la varianza de las sumas. </w:t>
      </w:r>
    </w:p>
    <w:p w14:paraId="23993DE1" w14:textId="68C9BC65" w:rsidR="00E14096" w:rsidRPr="00186675" w:rsidRDefault="00E14096" w:rsidP="00E14096">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Además</w:t>
      </w:r>
      <w:r w:rsidR="008719A1" w:rsidRPr="00186675">
        <w:rPr>
          <w:rFonts w:ascii="Times New Roman" w:hAnsi="Times New Roman" w:cs="Times New Roman"/>
          <w:sz w:val="24"/>
          <w:szCs w:val="24"/>
        </w:rPr>
        <w:t>,</w:t>
      </w:r>
      <w:r w:rsidRPr="00186675">
        <w:rPr>
          <w:rFonts w:ascii="Times New Roman" w:hAnsi="Times New Roman" w:cs="Times New Roman"/>
          <w:sz w:val="24"/>
          <w:szCs w:val="24"/>
        </w:rPr>
        <w:t xml:space="preserve"> se calculó la prueba de las mitades considerando las preguntas 1, 3, 5 y 7 como el primer bloque y las preguntas 2, 4 y 6 como el segundo bloque, lo que permitió medir la correlación entre los resultados de comparar los promedios por participante de cada bloque y calculando la correlación mediante el coeficiente de Spearman, ya que ajusta la correlación al considerar que la variable no es continua y que no es gaussiana la distribución de las muestras.</w:t>
      </w:r>
    </w:p>
    <w:bookmarkEnd w:id="8"/>
    <w:p w14:paraId="5625E09F" w14:textId="77777777" w:rsidR="002D564E" w:rsidRPr="00186675" w:rsidRDefault="002D564E" w:rsidP="002D564E">
      <w:pPr>
        <w:autoSpaceDE w:val="0"/>
        <w:autoSpaceDN w:val="0"/>
        <w:adjustRightInd w:val="0"/>
        <w:spacing w:after="0" w:line="360" w:lineRule="auto"/>
        <w:jc w:val="both"/>
        <w:rPr>
          <w:rFonts w:ascii="Times New Roman" w:hAnsi="Times New Roman" w:cs="Times New Roman"/>
          <w:bCs/>
          <w:sz w:val="24"/>
          <w:szCs w:val="24"/>
        </w:rPr>
      </w:pPr>
    </w:p>
    <w:bookmarkEnd w:id="9"/>
    <w:p w14:paraId="7E29023F" w14:textId="7FA0C802" w:rsidR="00E71F3F" w:rsidRPr="00186675" w:rsidRDefault="009209CD" w:rsidP="003129FD">
      <w:pPr>
        <w:autoSpaceDE w:val="0"/>
        <w:autoSpaceDN w:val="0"/>
        <w:adjustRightInd w:val="0"/>
        <w:spacing w:after="0" w:line="360" w:lineRule="auto"/>
        <w:jc w:val="center"/>
        <w:rPr>
          <w:rFonts w:ascii="Times New Roman" w:hAnsi="Times New Roman" w:cs="Times New Roman"/>
          <w:b/>
          <w:sz w:val="28"/>
          <w:szCs w:val="28"/>
        </w:rPr>
      </w:pPr>
      <w:r w:rsidRPr="00186675">
        <w:rPr>
          <w:rFonts w:ascii="Times New Roman" w:hAnsi="Times New Roman" w:cs="Times New Roman"/>
          <w:b/>
          <w:sz w:val="32"/>
          <w:szCs w:val="32"/>
        </w:rPr>
        <w:t>Resultados</w:t>
      </w:r>
      <w:r w:rsidR="00FF3E63" w:rsidRPr="00186675">
        <w:rPr>
          <w:rFonts w:ascii="Times New Roman" w:hAnsi="Times New Roman" w:cs="Times New Roman"/>
          <w:b/>
          <w:sz w:val="32"/>
          <w:szCs w:val="32"/>
        </w:rPr>
        <w:t xml:space="preserve"> y a</w:t>
      </w:r>
      <w:r w:rsidR="00E71F3F" w:rsidRPr="00186675">
        <w:rPr>
          <w:rFonts w:ascii="Times New Roman" w:hAnsi="Times New Roman" w:cs="Times New Roman"/>
          <w:b/>
          <w:sz w:val="32"/>
          <w:szCs w:val="32"/>
        </w:rPr>
        <w:t xml:space="preserve">nálisis </w:t>
      </w:r>
      <w:r w:rsidR="00636815" w:rsidRPr="00186675">
        <w:rPr>
          <w:rFonts w:ascii="Times New Roman" w:hAnsi="Times New Roman" w:cs="Times New Roman"/>
          <w:b/>
          <w:sz w:val="32"/>
          <w:szCs w:val="32"/>
        </w:rPr>
        <w:t>estadístico</w:t>
      </w:r>
    </w:p>
    <w:p w14:paraId="445CA96F" w14:textId="76925FBA" w:rsidR="003D5659" w:rsidRPr="00186675" w:rsidRDefault="003D5659" w:rsidP="003D5659">
      <w:pPr>
        <w:autoSpaceDE w:val="0"/>
        <w:autoSpaceDN w:val="0"/>
        <w:adjustRightInd w:val="0"/>
        <w:spacing w:after="0" w:line="360" w:lineRule="auto"/>
        <w:ind w:firstLine="708"/>
        <w:jc w:val="both"/>
        <w:rPr>
          <w:rFonts w:ascii="Times New Roman" w:hAnsi="Times New Roman" w:cs="Times New Roman"/>
          <w:sz w:val="24"/>
          <w:szCs w:val="24"/>
        </w:rPr>
      </w:pPr>
      <w:bookmarkStart w:id="10" w:name="OLE_LINK1"/>
      <w:r w:rsidRPr="00186675">
        <w:rPr>
          <w:rFonts w:ascii="Times New Roman" w:hAnsi="Times New Roman" w:cs="Times New Roman"/>
          <w:sz w:val="24"/>
          <w:szCs w:val="24"/>
        </w:rPr>
        <w:t xml:space="preserve">El coeficiente de Cronbach fue de 0.97, lo que implica una confiabilidad excelente (ver </w:t>
      </w:r>
      <w:r w:rsidR="00CD47FC" w:rsidRPr="00186675">
        <w:rPr>
          <w:rFonts w:ascii="Times New Roman" w:hAnsi="Times New Roman" w:cs="Times New Roman"/>
          <w:sz w:val="24"/>
          <w:szCs w:val="24"/>
        </w:rPr>
        <w:t>t</w:t>
      </w:r>
      <w:r w:rsidRPr="00186675">
        <w:rPr>
          <w:rFonts w:ascii="Times New Roman" w:hAnsi="Times New Roman" w:cs="Times New Roman"/>
          <w:sz w:val="24"/>
          <w:szCs w:val="24"/>
        </w:rPr>
        <w:t xml:space="preserve">abla 8 y </w:t>
      </w:r>
      <w:r w:rsidR="00CD47FC" w:rsidRPr="00186675">
        <w:rPr>
          <w:rFonts w:ascii="Times New Roman" w:hAnsi="Times New Roman" w:cs="Times New Roman"/>
          <w:sz w:val="24"/>
          <w:szCs w:val="24"/>
        </w:rPr>
        <w:t>a</w:t>
      </w:r>
      <w:r w:rsidRPr="00186675">
        <w:rPr>
          <w:rFonts w:ascii="Times New Roman" w:hAnsi="Times New Roman" w:cs="Times New Roman"/>
          <w:sz w:val="24"/>
          <w:szCs w:val="24"/>
        </w:rPr>
        <w:t xml:space="preserve">nexo 1). </w:t>
      </w:r>
    </w:p>
    <w:p w14:paraId="36D7B8F3" w14:textId="77777777" w:rsidR="008103A2" w:rsidRPr="00186675" w:rsidRDefault="008103A2" w:rsidP="003D5659">
      <w:pPr>
        <w:autoSpaceDE w:val="0"/>
        <w:autoSpaceDN w:val="0"/>
        <w:adjustRightInd w:val="0"/>
        <w:spacing w:after="0" w:line="360" w:lineRule="auto"/>
        <w:ind w:firstLine="708"/>
        <w:jc w:val="both"/>
        <w:rPr>
          <w:rFonts w:ascii="Times New Roman" w:hAnsi="Times New Roman" w:cs="Times New Roman"/>
          <w:sz w:val="24"/>
          <w:szCs w:val="24"/>
        </w:rPr>
      </w:pPr>
    </w:p>
    <w:p w14:paraId="4C0C6512" w14:textId="74CEE047" w:rsidR="003D5659" w:rsidRPr="00186675" w:rsidRDefault="008103A2" w:rsidP="008103A2">
      <w:pPr>
        <w:autoSpaceDE w:val="0"/>
        <w:autoSpaceDN w:val="0"/>
        <w:adjustRightInd w:val="0"/>
        <w:spacing w:after="0" w:line="360" w:lineRule="auto"/>
        <w:ind w:firstLine="708"/>
        <w:jc w:val="center"/>
        <w:rPr>
          <w:rFonts w:ascii="Times New Roman" w:hAnsi="Times New Roman" w:cs="Times New Roman"/>
          <w:sz w:val="24"/>
          <w:szCs w:val="24"/>
        </w:rPr>
      </w:pPr>
      <w:r w:rsidRPr="00186675">
        <w:rPr>
          <w:rFonts w:ascii="Times New Roman" w:hAnsi="Times New Roman" w:cs="Times New Roman"/>
          <w:b/>
          <w:bCs/>
          <w:sz w:val="24"/>
          <w:szCs w:val="24"/>
        </w:rPr>
        <w:t>Tabla 8.</w:t>
      </w:r>
      <w:r w:rsidRPr="00186675">
        <w:rPr>
          <w:rFonts w:ascii="Times New Roman" w:hAnsi="Times New Roman" w:cs="Times New Roman"/>
          <w:sz w:val="24"/>
          <w:szCs w:val="24"/>
        </w:rPr>
        <w:t xml:space="preserve"> Valores obtenidos para la obtención del coeficiente alfa de Cronbach.</w:t>
      </w:r>
    </w:p>
    <w:tbl>
      <w:tblPr>
        <w:tblStyle w:val="Tablaconcuadrcula"/>
        <w:tblW w:w="0" w:type="auto"/>
        <w:tblInd w:w="1271" w:type="dxa"/>
        <w:tblLook w:val="04A0" w:firstRow="1" w:lastRow="0" w:firstColumn="1" w:lastColumn="0" w:noHBand="0" w:noVBand="1"/>
      </w:tblPr>
      <w:tblGrid>
        <w:gridCol w:w="4394"/>
        <w:gridCol w:w="2410"/>
      </w:tblGrid>
      <w:tr w:rsidR="00166C8B" w:rsidRPr="00186675" w14:paraId="58CF6A21" w14:textId="77777777" w:rsidTr="008103A2">
        <w:tc>
          <w:tcPr>
            <w:tcW w:w="4394" w:type="dxa"/>
          </w:tcPr>
          <w:p w14:paraId="2A14C3D0" w14:textId="50C6FC72" w:rsidR="008103A2" w:rsidRPr="00186675" w:rsidRDefault="008103A2" w:rsidP="003D5659">
            <w:pPr>
              <w:autoSpaceDE w:val="0"/>
              <w:autoSpaceDN w:val="0"/>
              <w:adjustRightInd w:val="0"/>
              <w:spacing w:line="360" w:lineRule="auto"/>
              <w:jc w:val="both"/>
              <w:rPr>
                <w:rFonts w:ascii="Times New Roman" w:hAnsi="Times New Roman" w:cs="Times New Roman"/>
                <w:sz w:val="24"/>
                <w:szCs w:val="24"/>
              </w:rPr>
            </w:pPr>
            <w:r w:rsidRPr="00186675">
              <w:rPr>
                <w:rFonts w:ascii="Times New Roman" w:hAnsi="Times New Roman" w:cs="Times New Roman"/>
                <w:sz w:val="24"/>
                <w:szCs w:val="24"/>
              </w:rPr>
              <w:t>Variable</w:t>
            </w:r>
          </w:p>
        </w:tc>
        <w:tc>
          <w:tcPr>
            <w:tcW w:w="2410" w:type="dxa"/>
          </w:tcPr>
          <w:p w14:paraId="79A8B908" w14:textId="5B7E307B" w:rsidR="008103A2" w:rsidRPr="00186675" w:rsidRDefault="008103A2" w:rsidP="003D5659">
            <w:pPr>
              <w:autoSpaceDE w:val="0"/>
              <w:autoSpaceDN w:val="0"/>
              <w:adjustRightInd w:val="0"/>
              <w:spacing w:line="360" w:lineRule="auto"/>
              <w:jc w:val="both"/>
              <w:rPr>
                <w:rFonts w:ascii="Times New Roman" w:hAnsi="Times New Roman" w:cs="Times New Roman"/>
                <w:sz w:val="24"/>
                <w:szCs w:val="24"/>
              </w:rPr>
            </w:pPr>
            <w:r w:rsidRPr="00186675">
              <w:rPr>
                <w:rFonts w:ascii="Times New Roman" w:hAnsi="Times New Roman" w:cs="Times New Roman"/>
                <w:sz w:val="24"/>
                <w:szCs w:val="24"/>
              </w:rPr>
              <w:t>Valor</w:t>
            </w:r>
          </w:p>
        </w:tc>
      </w:tr>
      <w:tr w:rsidR="00166C8B" w:rsidRPr="00186675" w14:paraId="703D6D67" w14:textId="77777777" w:rsidTr="008103A2">
        <w:tc>
          <w:tcPr>
            <w:tcW w:w="4394" w:type="dxa"/>
          </w:tcPr>
          <w:p w14:paraId="28276881" w14:textId="442541A4" w:rsidR="008103A2" w:rsidRPr="00186675" w:rsidRDefault="008103A2" w:rsidP="003D5659">
            <w:pPr>
              <w:autoSpaceDE w:val="0"/>
              <w:autoSpaceDN w:val="0"/>
              <w:adjustRightInd w:val="0"/>
              <w:spacing w:line="360" w:lineRule="auto"/>
              <w:jc w:val="both"/>
              <w:rPr>
                <w:rFonts w:ascii="Times New Roman" w:hAnsi="Times New Roman" w:cs="Times New Roman"/>
                <w:sz w:val="24"/>
                <w:szCs w:val="24"/>
              </w:rPr>
            </w:pPr>
            <w:r w:rsidRPr="00186675">
              <w:rPr>
                <w:rFonts w:ascii="Times New Roman" w:hAnsi="Times New Roman" w:cs="Times New Roman"/>
                <w:sz w:val="24"/>
                <w:szCs w:val="24"/>
              </w:rPr>
              <w:t>K</w:t>
            </w:r>
          </w:p>
        </w:tc>
        <w:tc>
          <w:tcPr>
            <w:tcW w:w="2410" w:type="dxa"/>
          </w:tcPr>
          <w:p w14:paraId="0AE0E1A7" w14:textId="64540851" w:rsidR="008103A2" w:rsidRPr="00186675" w:rsidRDefault="008103A2" w:rsidP="003D5659">
            <w:pPr>
              <w:autoSpaceDE w:val="0"/>
              <w:autoSpaceDN w:val="0"/>
              <w:adjustRightInd w:val="0"/>
              <w:spacing w:line="360" w:lineRule="auto"/>
              <w:jc w:val="both"/>
              <w:rPr>
                <w:rFonts w:ascii="Times New Roman" w:hAnsi="Times New Roman" w:cs="Times New Roman"/>
                <w:sz w:val="24"/>
                <w:szCs w:val="24"/>
              </w:rPr>
            </w:pPr>
            <w:r w:rsidRPr="00186675">
              <w:rPr>
                <w:rFonts w:ascii="Times New Roman" w:hAnsi="Times New Roman" w:cs="Times New Roman"/>
                <w:sz w:val="24"/>
                <w:szCs w:val="24"/>
              </w:rPr>
              <w:t>7</w:t>
            </w:r>
          </w:p>
        </w:tc>
      </w:tr>
      <w:tr w:rsidR="00166C8B" w:rsidRPr="00186675" w14:paraId="4F33BD0A" w14:textId="77777777" w:rsidTr="008103A2">
        <w:tc>
          <w:tcPr>
            <w:tcW w:w="4394" w:type="dxa"/>
          </w:tcPr>
          <w:p w14:paraId="7F9AE8EC" w14:textId="77E0891A" w:rsidR="008103A2" w:rsidRPr="00186675" w:rsidRDefault="008103A2" w:rsidP="008103A2">
            <w:pPr>
              <w:autoSpaceDE w:val="0"/>
              <w:autoSpaceDN w:val="0"/>
              <w:adjustRightInd w:val="0"/>
              <w:spacing w:line="360" w:lineRule="auto"/>
              <w:jc w:val="both"/>
              <w:rPr>
                <w:rFonts w:ascii="Times New Roman" w:hAnsi="Times New Roman" w:cs="Times New Roman"/>
                <w:sz w:val="24"/>
                <w:szCs w:val="24"/>
                <w:lang w:val="es-MX"/>
              </w:rPr>
            </w:pPr>
            <w:proofErr w:type="spellStart"/>
            <w:r w:rsidRPr="00186675">
              <w:rPr>
                <w:rFonts w:ascii="Times New Roman" w:hAnsi="Times New Roman" w:cs="Times New Roman"/>
                <w:sz w:val="24"/>
                <w:szCs w:val="24"/>
              </w:rPr>
              <w:t>Sumatoria</w:t>
            </w:r>
            <w:proofErr w:type="spellEnd"/>
            <w:r w:rsidRPr="00186675">
              <w:rPr>
                <w:rFonts w:ascii="Times New Roman" w:hAnsi="Times New Roman" w:cs="Times New Roman"/>
                <w:sz w:val="24"/>
                <w:szCs w:val="24"/>
              </w:rPr>
              <w:t xml:space="preserve"> de </w:t>
            </w:r>
            <w:proofErr w:type="spellStart"/>
            <w:r w:rsidRPr="00186675">
              <w:rPr>
                <w:rFonts w:ascii="Times New Roman" w:hAnsi="Times New Roman" w:cs="Times New Roman"/>
                <w:sz w:val="24"/>
                <w:szCs w:val="24"/>
              </w:rPr>
              <w:t>varianzas</w:t>
            </w:r>
            <w:proofErr w:type="spellEnd"/>
          </w:p>
        </w:tc>
        <w:tc>
          <w:tcPr>
            <w:tcW w:w="2410" w:type="dxa"/>
          </w:tcPr>
          <w:p w14:paraId="74E6A423" w14:textId="13A27F9B" w:rsidR="008103A2" w:rsidRPr="00186675" w:rsidRDefault="008103A2" w:rsidP="008103A2">
            <w:pPr>
              <w:autoSpaceDE w:val="0"/>
              <w:autoSpaceDN w:val="0"/>
              <w:adjustRightInd w:val="0"/>
              <w:spacing w:line="360" w:lineRule="auto"/>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5451.26874</w:t>
            </w:r>
          </w:p>
        </w:tc>
      </w:tr>
      <w:tr w:rsidR="00166C8B" w:rsidRPr="00186675" w14:paraId="65E3E0DF" w14:textId="77777777" w:rsidTr="008103A2">
        <w:tc>
          <w:tcPr>
            <w:tcW w:w="4394" w:type="dxa"/>
          </w:tcPr>
          <w:p w14:paraId="0EE7F8E2" w14:textId="7BF8AF97" w:rsidR="008103A2" w:rsidRPr="00186675" w:rsidRDefault="008103A2" w:rsidP="008103A2">
            <w:pPr>
              <w:autoSpaceDE w:val="0"/>
              <w:autoSpaceDN w:val="0"/>
              <w:adjustRightInd w:val="0"/>
              <w:spacing w:line="360" w:lineRule="auto"/>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Varianza de la suma de los ítems</w:t>
            </w:r>
          </w:p>
        </w:tc>
        <w:tc>
          <w:tcPr>
            <w:tcW w:w="2410" w:type="dxa"/>
          </w:tcPr>
          <w:p w14:paraId="7443BE2E" w14:textId="4B9643D0" w:rsidR="008103A2" w:rsidRPr="00186675" w:rsidRDefault="008103A2" w:rsidP="008103A2">
            <w:pPr>
              <w:autoSpaceDE w:val="0"/>
              <w:autoSpaceDN w:val="0"/>
              <w:adjustRightInd w:val="0"/>
              <w:spacing w:line="360" w:lineRule="auto"/>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32400</w:t>
            </w:r>
          </w:p>
        </w:tc>
      </w:tr>
      <w:tr w:rsidR="00166C8B" w:rsidRPr="00186675" w14:paraId="2E5A10E4" w14:textId="77777777" w:rsidTr="008103A2">
        <w:tc>
          <w:tcPr>
            <w:tcW w:w="4394" w:type="dxa"/>
          </w:tcPr>
          <w:p w14:paraId="7236B615" w14:textId="120C15A9" w:rsidR="008103A2" w:rsidRPr="00186675" w:rsidRDefault="008103A2" w:rsidP="008103A2">
            <w:pPr>
              <w:autoSpaceDE w:val="0"/>
              <w:autoSpaceDN w:val="0"/>
              <w:adjustRightInd w:val="0"/>
              <w:spacing w:line="360" w:lineRule="auto"/>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Coeficiente</w:t>
            </w:r>
          </w:p>
        </w:tc>
        <w:tc>
          <w:tcPr>
            <w:tcW w:w="2410" w:type="dxa"/>
          </w:tcPr>
          <w:p w14:paraId="37F4331F" w14:textId="2E2807F9" w:rsidR="008103A2" w:rsidRPr="00186675" w:rsidRDefault="008103A2" w:rsidP="008103A2">
            <w:pPr>
              <w:autoSpaceDE w:val="0"/>
              <w:autoSpaceDN w:val="0"/>
              <w:adjustRightInd w:val="0"/>
              <w:spacing w:line="360" w:lineRule="auto"/>
              <w:jc w:val="both"/>
              <w:rPr>
                <w:rFonts w:ascii="Times New Roman" w:hAnsi="Times New Roman" w:cs="Times New Roman"/>
                <w:sz w:val="24"/>
                <w:szCs w:val="24"/>
                <w:lang w:val="es-MX"/>
              </w:rPr>
            </w:pPr>
            <w:r w:rsidRPr="00186675">
              <w:rPr>
                <w:rFonts w:ascii="Times New Roman" w:hAnsi="Times New Roman" w:cs="Times New Roman"/>
                <w:sz w:val="24"/>
                <w:szCs w:val="24"/>
                <w:lang w:val="es-MX"/>
              </w:rPr>
              <w:t>0.97037</w:t>
            </w:r>
          </w:p>
        </w:tc>
      </w:tr>
    </w:tbl>
    <w:p w14:paraId="0405FF34" w14:textId="0D89B6B7" w:rsidR="008103A2" w:rsidRPr="00186675" w:rsidRDefault="008103A2" w:rsidP="008103A2">
      <w:pPr>
        <w:spacing w:after="0" w:line="360" w:lineRule="auto"/>
        <w:jc w:val="center"/>
        <w:rPr>
          <w:rFonts w:ascii="Times New Roman" w:hAnsi="Times New Roman" w:cs="Times New Roman"/>
          <w:sz w:val="24"/>
          <w:szCs w:val="24"/>
        </w:rPr>
      </w:pPr>
      <w:r w:rsidRPr="00186675">
        <w:rPr>
          <w:rFonts w:ascii="Times New Roman" w:hAnsi="Times New Roman" w:cs="Times New Roman"/>
          <w:sz w:val="24"/>
          <w:szCs w:val="24"/>
        </w:rPr>
        <w:t>Fuente: elaboración propia</w:t>
      </w:r>
      <w:r w:rsidR="00171A9C" w:rsidRPr="00186675">
        <w:rPr>
          <w:rFonts w:ascii="Times New Roman" w:hAnsi="Times New Roman" w:cs="Times New Roman"/>
          <w:sz w:val="24"/>
          <w:szCs w:val="24"/>
        </w:rPr>
        <w:t>.</w:t>
      </w:r>
    </w:p>
    <w:p w14:paraId="62A07151" w14:textId="10DD1DC2" w:rsidR="003D5659" w:rsidRDefault="003D5659" w:rsidP="003D5659">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lastRenderedPageBreak/>
        <w:t>En cuanto a la correlación de las dos mitades</w:t>
      </w:r>
      <w:r w:rsidR="003C2CDB" w:rsidRPr="00186675">
        <w:rPr>
          <w:rFonts w:ascii="Times New Roman" w:hAnsi="Times New Roman" w:cs="Times New Roman"/>
          <w:sz w:val="24"/>
          <w:szCs w:val="24"/>
        </w:rPr>
        <w:t>,</w:t>
      </w:r>
      <w:r w:rsidRPr="00186675">
        <w:rPr>
          <w:rFonts w:ascii="Times New Roman" w:hAnsi="Times New Roman" w:cs="Times New Roman"/>
          <w:sz w:val="24"/>
          <w:szCs w:val="24"/>
        </w:rPr>
        <w:t xml:space="preserve"> el coeficiente de Spearman fue de 0.622 (p&lt;0.0001), </w:t>
      </w:r>
      <w:r w:rsidR="003C2CDB" w:rsidRPr="00186675">
        <w:rPr>
          <w:rFonts w:ascii="Times New Roman" w:hAnsi="Times New Roman" w:cs="Times New Roman"/>
          <w:sz w:val="24"/>
          <w:szCs w:val="24"/>
        </w:rPr>
        <w:t xml:space="preserve">con un </w:t>
      </w:r>
      <w:r w:rsidRPr="00186675">
        <w:rPr>
          <w:rFonts w:ascii="Times New Roman" w:hAnsi="Times New Roman" w:cs="Times New Roman"/>
          <w:sz w:val="24"/>
          <w:szCs w:val="24"/>
        </w:rPr>
        <w:t xml:space="preserve">intervalo de confianza </w:t>
      </w:r>
      <w:r w:rsidR="003C2CDB" w:rsidRPr="00186675">
        <w:rPr>
          <w:rFonts w:ascii="Times New Roman" w:hAnsi="Times New Roman" w:cs="Times New Roman"/>
          <w:sz w:val="24"/>
          <w:szCs w:val="24"/>
        </w:rPr>
        <w:t>del</w:t>
      </w:r>
      <w:r w:rsidRPr="00186675">
        <w:rPr>
          <w:rFonts w:ascii="Times New Roman" w:hAnsi="Times New Roman" w:cs="Times New Roman"/>
          <w:sz w:val="24"/>
          <w:szCs w:val="24"/>
        </w:rPr>
        <w:t xml:space="preserve"> 95%</w:t>
      </w:r>
      <w:r w:rsidR="003C2CDB" w:rsidRPr="00186675">
        <w:rPr>
          <w:rFonts w:ascii="Times New Roman" w:hAnsi="Times New Roman" w:cs="Times New Roman"/>
          <w:sz w:val="24"/>
          <w:szCs w:val="24"/>
        </w:rPr>
        <w:t xml:space="preserve">, el cual fue </w:t>
      </w:r>
      <w:r w:rsidRPr="00186675">
        <w:rPr>
          <w:rFonts w:ascii="Times New Roman" w:hAnsi="Times New Roman" w:cs="Times New Roman"/>
          <w:sz w:val="24"/>
          <w:szCs w:val="24"/>
        </w:rPr>
        <w:t>[0.4112 a 0.7697]</w:t>
      </w:r>
      <w:r w:rsidR="006102C6" w:rsidRPr="00186675">
        <w:rPr>
          <w:rFonts w:ascii="Times New Roman" w:hAnsi="Times New Roman" w:cs="Times New Roman"/>
          <w:sz w:val="24"/>
          <w:szCs w:val="24"/>
        </w:rPr>
        <w:t>. En las gráficas de la</w:t>
      </w:r>
      <w:r w:rsidR="00FC6321" w:rsidRPr="00186675">
        <w:rPr>
          <w:rFonts w:ascii="Times New Roman" w:hAnsi="Times New Roman" w:cs="Times New Roman"/>
          <w:sz w:val="24"/>
          <w:szCs w:val="24"/>
        </w:rPr>
        <w:t>s f</w:t>
      </w:r>
      <w:r w:rsidR="006102C6" w:rsidRPr="00186675">
        <w:rPr>
          <w:rFonts w:ascii="Times New Roman" w:hAnsi="Times New Roman" w:cs="Times New Roman"/>
          <w:sz w:val="24"/>
          <w:szCs w:val="24"/>
        </w:rPr>
        <w:t>igura</w:t>
      </w:r>
      <w:r w:rsidR="00FC6321" w:rsidRPr="00186675">
        <w:rPr>
          <w:rFonts w:ascii="Times New Roman" w:hAnsi="Times New Roman" w:cs="Times New Roman"/>
          <w:sz w:val="24"/>
          <w:szCs w:val="24"/>
        </w:rPr>
        <w:t>s</w:t>
      </w:r>
      <w:r w:rsidR="006102C6" w:rsidRPr="00186675">
        <w:rPr>
          <w:rFonts w:ascii="Times New Roman" w:hAnsi="Times New Roman" w:cs="Times New Roman"/>
          <w:sz w:val="24"/>
          <w:szCs w:val="24"/>
        </w:rPr>
        <w:t xml:space="preserve"> 1 y 2, </w:t>
      </w:r>
      <w:r w:rsidRPr="00186675">
        <w:rPr>
          <w:rFonts w:ascii="Times New Roman" w:hAnsi="Times New Roman" w:cs="Times New Roman"/>
          <w:sz w:val="24"/>
          <w:szCs w:val="24"/>
        </w:rPr>
        <w:t>se observa una correlación positiva entre los bloques de preguntas</w:t>
      </w:r>
      <w:r w:rsidR="006102C6" w:rsidRPr="00186675">
        <w:rPr>
          <w:rFonts w:ascii="Times New Roman" w:hAnsi="Times New Roman" w:cs="Times New Roman"/>
          <w:sz w:val="24"/>
          <w:szCs w:val="24"/>
        </w:rPr>
        <w:t xml:space="preserve">. </w:t>
      </w:r>
    </w:p>
    <w:p w14:paraId="1B880CA2" w14:textId="77777777" w:rsidR="0044075B" w:rsidRPr="00186675" w:rsidRDefault="0044075B" w:rsidP="003D5659">
      <w:pPr>
        <w:autoSpaceDE w:val="0"/>
        <w:autoSpaceDN w:val="0"/>
        <w:adjustRightInd w:val="0"/>
        <w:spacing w:after="0" w:line="360" w:lineRule="auto"/>
        <w:ind w:firstLine="708"/>
        <w:jc w:val="both"/>
        <w:rPr>
          <w:rFonts w:ascii="Times New Roman" w:hAnsi="Times New Roman" w:cs="Times New Roman"/>
          <w:sz w:val="24"/>
          <w:szCs w:val="24"/>
        </w:rPr>
      </w:pPr>
    </w:p>
    <w:p w14:paraId="38530D20" w14:textId="0A4D1D61" w:rsidR="006102C6" w:rsidRPr="00186675" w:rsidRDefault="006102C6" w:rsidP="006102C6">
      <w:pPr>
        <w:autoSpaceDE w:val="0"/>
        <w:autoSpaceDN w:val="0"/>
        <w:adjustRightInd w:val="0"/>
        <w:spacing w:after="0" w:line="360" w:lineRule="auto"/>
        <w:ind w:firstLine="708"/>
        <w:jc w:val="center"/>
        <w:rPr>
          <w:rFonts w:ascii="Times New Roman" w:hAnsi="Times New Roman" w:cs="Times New Roman"/>
          <w:sz w:val="24"/>
          <w:szCs w:val="24"/>
        </w:rPr>
      </w:pPr>
      <w:r w:rsidRPr="00186675">
        <w:rPr>
          <w:rFonts w:ascii="Times New Roman" w:hAnsi="Times New Roman" w:cs="Times New Roman"/>
          <w:b/>
          <w:bCs/>
          <w:sz w:val="24"/>
          <w:szCs w:val="24"/>
        </w:rPr>
        <w:t>Figura 1.</w:t>
      </w:r>
      <w:r w:rsidRPr="00186675">
        <w:rPr>
          <w:rFonts w:ascii="Times New Roman" w:hAnsi="Times New Roman" w:cs="Times New Roman"/>
          <w:sz w:val="24"/>
          <w:szCs w:val="24"/>
        </w:rPr>
        <w:t xml:space="preserve"> Gráfica resultante del bloque 1 (preguntas impares)</w:t>
      </w:r>
      <w:r w:rsidR="003F7865" w:rsidRPr="00186675">
        <w:rPr>
          <w:rFonts w:ascii="Times New Roman" w:hAnsi="Times New Roman" w:cs="Times New Roman"/>
          <w:sz w:val="24"/>
          <w:szCs w:val="24"/>
        </w:rPr>
        <w:t>.</w:t>
      </w:r>
    </w:p>
    <w:p w14:paraId="5D9CC7AA" w14:textId="5336413B" w:rsidR="003D5659" w:rsidRPr="00186675" w:rsidRDefault="00080AC8" w:rsidP="006102C6">
      <w:pPr>
        <w:autoSpaceDE w:val="0"/>
        <w:autoSpaceDN w:val="0"/>
        <w:adjustRightInd w:val="0"/>
        <w:spacing w:after="0" w:line="360" w:lineRule="auto"/>
        <w:ind w:firstLine="708"/>
        <w:jc w:val="center"/>
        <w:rPr>
          <w:rFonts w:ascii="Times New Roman" w:hAnsi="Times New Roman" w:cs="Times New Roman"/>
          <w:sz w:val="24"/>
          <w:szCs w:val="24"/>
        </w:rPr>
      </w:pPr>
      <w:r w:rsidRPr="00186675">
        <w:rPr>
          <w:rFonts w:ascii="Arial" w:eastAsia="Times New Roman" w:hAnsi="Arial" w:cs="Arial"/>
          <w:noProof/>
          <w:sz w:val="20"/>
          <w:szCs w:val="20"/>
          <w:lang w:eastAsia="es-MX"/>
        </w:rPr>
        <w:drawing>
          <wp:inline distT="0" distB="0" distL="0" distR="0" wp14:anchorId="5A44B644" wp14:editId="602514E3">
            <wp:extent cx="2947195" cy="2240915"/>
            <wp:effectExtent l="0" t="0" r="5715" b="6985"/>
            <wp:docPr id="11261548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9687" cy="2258017"/>
                    </a:xfrm>
                    <a:prstGeom prst="rect">
                      <a:avLst/>
                    </a:prstGeom>
                    <a:noFill/>
                    <a:ln>
                      <a:noFill/>
                    </a:ln>
                  </pic:spPr>
                </pic:pic>
              </a:graphicData>
            </a:graphic>
          </wp:inline>
        </w:drawing>
      </w:r>
    </w:p>
    <w:p w14:paraId="693D438B" w14:textId="10C90415" w:rsidR="006102C6" w:rsidRPr="00186675" w:rsidRDefault="006102C6" w:rsidP="006102C6">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rPr>
        <w:t xml:space="preserve">                Fuente: elaboración propia</w:t>
      </w:r>
      <w:r w:rsidR="00524A82" w:rsidRPr="00186675">
        <w:rPr>
          <w:rFonts w:ascii="Times New Roman" w:hAnsi="Times New Roman" w:cs="Times New Roman"/>
          <w:sz w:val="24"/>
          <w:szCs w:val="24"/>
          <w:shd w:val="clear" w:color="auto" w:fill="FFFFFF"/>
        </w:rPr>
        <w:t>.</w:t>
      </w:r>
    </w:p>
    <w:p w14:paraId="62A4A3FD" w14:textId="77777777" w:rsidR="003D5659" w:rsidRPr="00186675" w:rsidRDefault="003D5659" w:rsidP="003D5659">
      <w:pPr>
        <w:autoSpaceDE w:val="0"/>
        <w:autoSpaceDN w:val="0"/>
        <w:adjustRightInd w:val="0"/>
        <w:spacing w:after="0" w:line="360" w:lineRule="auto"/>
        <w:ind w:firstLine="708"/>
        <w:jc w:val="both"/>
        <w:rPr>
          <w:rFonts w:ascii="Times New Roman" w:hAnsi="Times New Roman" w:cs="Times New Roman"/>
          <w:sz w:val="24"/>
          <w:szCs w:val="24"/>
        </w:rPr>
      </w:pPr>
    </w:p>
    <w:p w14:paraId="5C4C6AD0" w14:textId="27EE6427" w:rsidR="006102C6" w:rsidRPr="00186675" w:rsidRDefault="006102C6" w:rsidP="006102C6">
      <w:pPr>
        <w:autoSpaceDE w:val="0"/>
        <w:autoSpaceDN w:val="0"/>
        <w:adjustRightInd w:val="0"/>
        <w:spacing w:after="0" w:line="360" w:lineRule="auto"/>
        <w:ind w:firstLine="708"/>
        <w:jc w:val="center"/>
        <w:rPr>
          <w:rFonts w:ascii="Times New Roman" w:hAnsi="Times New Roman" w:cs="Times New Roman"/>
          <w:sz w:val="24"/>
          <w:szCs w:val="24"/>
        </w:rPr>
      </w:pPr>
      <w:r w:rsidRPr="00186675">
        <w:rPr>
          <w:rFonts w:ascii="Times New Roman" w:hAnsi="Times New Roman" w:cs="Times New Roman"/>
          <w:b/>
          <w:bCs/>
          <w:sz w:val="24"/>
          <w:szCs w:val="24"/>
        </w:rPr>
        <w:t>Figura 2.</w:t>
      </w:r>
      <w:r w:rsidRPr="00186675">
        <w:rPr>
          <w:rFonts w:ascii="Times New Roman" w:hAnsi="Times New Roman" w:cs="Times New Roman"/>
          <w:sz w:val="24"/>
          <w:szCs w:val="24"/>
        </w:rPr>
        <w:t xml:space="preserve"> Gráfica resultante del bloque 2 (preguntas pares)</w:t>
      </w:r>
    </w:p>
    <w:p w14:paraId="4FC58258" w14:textId="13D3135C" w:rsidR="006102C6" w:rsidRPr="00186675" w:rsidRDefault="00080AC8" w:rsidP="00835EAE">
      <w:pPr>
        <w:autoSpaceDE w:val="0"/>
        <w:autoSpaceDN w:val="0"/>
        <w:adjustRightInd w:val="0"/>
        <w:spacing w:after="0" w:line="360" w:lineRule="auto"/>
        <w:ind w:firstLine="708"/>
        <w:jc w:val="center"/>
      </w:pPr>
      <w:r w:rsidRPr="00186675">
        <w:rPr>
          <w:noProof/>
        </w:rPr>
        <w:drawing>
          <wp:inline distT="0" distB="0" distL="0" distR="0" wp14:anchorId="2D8651F4" wp14:editId="4C5C1FF6">
            <wp:extent cx="2863850" cy="1988590"/>
            <wp:effectExtent l="0" t="0" r="0" b="0"/>
            <wp:docPr id="1215802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6807" cy="1990643"/>
                    </a:xfrm>
                    <a:prstGeom prst="rect">
                      <a:avLst/>
                    </a:prstGeom>
                    <a:noFill/>
                    <a:ln>
                      <a:noFill/>
                    </a:ln>
                  </pic:spPr>
                </pic:pic>
              </a:graphicData>
            </a:graphic>
          </wp:inline>
        </w:drawing>
      </w:r>
    </w:p>
    <w:p w14:paraId="3C14ABF2" w14:textId="40FC17CD" w:rsidR="006102C6" w:rsidRPr="00186675" w:rsidRDefault="006102C6" w:rsidP="006102C6">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rPr>
        <w:t xml:space="preserve">             Fuente: elaboración propia</w:t>
      </w:r>
      <w:r w:rsidR="00524A82" w:rsidRPr="00186675">
        <w:rPr>
          <w:rFonts w:ascii="Times New Roman" w:hAnsi="Times New Roman" w:cs="Times New Roman"/>
          <w:sz w:val="24"/>
          <w:szCs w:val="24"/>
          <w:shd w:val="clear" w:color="auto" w:fill="FFFFFF"/>
        </w:rPr>
        <w:t>.</w:t>
      </w:r>
    </w:p>
    <w:p w14:paraId="68B30A70" w14:textId="0DCB4298" w:rsidR="003D5659" w:rsidRPr="00186675" w:rsidRDefault="00835EAE" w:rsidP="003D5659">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El </w:t>
      </w:r>
      <w:r w:rsidR="003D5659" w:rsidRPr="00186675">
        <w:rPr>
          <w:rFonts w:ascii="Times New Roman" w:hAnsi="Times New Roman" w:cs="Times New Roman"/>
          <w:sz w:val="24"/>
          <w:szCs w:val="24"/>
        </w:rPr>
        <w:t>Coeficiente de Pearson y el ajuste lineal de los bloques de preguntas fue de 0.6924 con un intervalo de confianza de [0.5151 a 0.8129]</w:t>
      </w:r>
      <w:r w:rsidR="003C2CDB" w:rsidRPr="00186675">
        <w:rPr>
          <w:rFonts w:ascii="Times New Roman" w:hAnsi="Times New Roman" w:cs="Times New Roman"/>
          <w:sz w:val="24"/>
          <w:szCs w:val="24"/>
        </w:rPr>
        <w:t>, pero debido a que n</w:t>
      </w:r>
      <w:r w:rsidR="003D5659" w:rsidRPr="00186675">
        <w:rPr>
          <w:rFonts w:ascii="Times New Roman" w:hAnsi="Times New Roman" w:cs="Times New Roman"/>
          <w:sz w:val="24"/>
          <w:szCs w:val="24"/>
        </w:rPr>
        <w:t>o es una variable continua, no es tan preciso como Spearman.</w:t>
      </w:r>
    </w:p>
    <w:p w14:paraId="296801AC" w14:textId="49C66DA7" w:rsidR="00FD2F0F" w:rsidRPr="00186675" w:rsidRDefault="00FD2F0F" w:rsidP="00D7192B">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Se observ</w:t>
      </w:r>
      <w:r w:rsidR="00002073" w:rsidRPr="00186675">
        <w:rPr>
          <w:rFonts w:ascii="Times New Roman" w:hAnsi="Times New Roman" w:cs="Times New Roman"/>
          <w:sz w:val="24"/>
          <w:szCs w:val="24"/>
        </w:rPr>
        <w:t>ó</w:t>
      </w:r>
      <w:r w:rsidRPr="00186675">
        <w:rPr>
          <w:rFonts w:ascii="Times New Roman" w:hAnsi="Times New Roman" w:cs="Times New Roman"/>
          <w:sz w:val="24"/>
          <w:szCs w:val="24"/>
        </w:rPr>
        <w:t xml:space="preserve"> que hubo mayor deserción en el </w:t>
      </w:r>
      <w:r w:rsidR="00665791" w:rsidRPr="00186675">
        <w:rPr>
          <w:rFonts w:ascii="Times New Roman" w:hAnsi="Times New Roman" w:cs="Times New Roman"/>
          <w:sz w:val="24"/>
          <w:szCs w:val="24"/>
        </w:rPr>
        <w:t>presencial</w:t>
      </w:r>
      <w:r w:rsidRPr="00186675">
        <w:rPr>
          <w:rFonts w:ascii="Times New Roman" w:hAnsi="Times New Roman" w:cs="Times New Roman"/>
          <w:sz w:val="24"/>
          <w:szCs w:val="24"/>
        </w:rPr>
        <w:t>, y al hacer una comparación entre los dos grupos con</w:t>
      </w:r>
      <w:r w:rsidR="00665791" w:rsidRPr="00186675">
        <w:rPr>
          <w:rFonts w:ascii="Times New Roman" w:hAnsi="Times New Roman" w:cs="Times New Roman"/>
          <w:sz w:val="24"/>
          <w:szCs w:val="24"/>
        </w:rPr>
        <w:t xml:space="preserve"> la prueba </w:t>
      </w:r>
      <w:r w:rsidRPr="00186675">
        <w:rPr>
          <w:rFonts w:ascii="Times New Roman" w:hAnsi="Times New Roman" w:cs="Times New Roman"/>
          <w:sz w:val="24"/>
          <w:szCs w:val="24"/>
        </w:rPr>
        <w:t>t-</w:t>
      </w:r>
      <w:proofErr w:type="spellStart"/>
      <w:r w:rsidRPr="00186675">
        <w:rPr>
          <w:rFonts w:ascii="Times New Roman" w:hAnsi="Times New Roman" w:cs="Times New Roman"/>
          <w:sz w:val="24"/>
          <w:szCs w:val="24"/>
        </w:rPr>
        <w:t>student</w:t>
      </w:r>
      <w:proofErr w:type="spellEnd"/>
      <w:r w:rsidRPr="00186675">
        <w:rPr>
          <w:rFonts w:ascii="Times New Roman" w:hAnsi="Times New Roman" w:cs="Times New Roman"/>
          <w:sz w:val="24"/>
          <w:szCs w:val="24"/>
        </w:rPr>
        <w:t xml:space="preserve"> con α= 0.05, no se encontró una diferencia significativa (p &lt;0.05) entre el desempeño de los dos grupos</w:t>
      </w:r>
      <w:r w:rsidR="00665791" w:rsidRPr="00186675">
        <w:rPr>
          <w:rFonts w:ascii="Times New Roman" w:hAnsi="Times New Roman" w:cs="Times New Roman"/>
          <w:sz w:val="24"/>
          <w:szCs w:val="24"/>
        </w:rPr>
        <w:t>, mientras que la evaluación muestra que ambos grupos cumplieron satisfactoriamente el curso.</w:t>
      </w:r>
      <w:r w:rsidRPr="00186675">
        <w:rPr>
          <w:rFonts w:ascii="Times New Roman" w:hAnsi="Times New Roman" w:cs="Times New Roman"/>
          <w:sz w:val="24"/>
          <w:szCs w:val="24"/>
        </w:rPr>
        <w:t xml:space="preserve"> </w:t>
      </w:r>
    </w:p>
    <w:bookmarkEnd w:id="10"/>
    <w:p w14:paraId="37A41972" w14:textId="647E1D55" w:rsidR="00D7192B" w:rsidRPr="00186675" w:rsidRDefault="00D7192B" w:rsidP="00DD1C12">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lastRenderedPageBreak/>
        <w:t>La investigación arroj</w:t>
      </w:r>
      <w:r w:rsidR="00CC5A83" w:rsidRPr="00186675">
        <w:rPr>
          <w:rFonts w:ascii="Times New Roman" w:hAnsi="Times New Roman" w:cs="Times New Roman"/>
          <w:sz w:val="24"/>
          <w:szCs w:val="24"/>
        </w:rPr>
        <w:t>ó</w:t>
      </w:r>
      <w:r w:rsidRPr="00186675">
        <w:rPr>
          <w:rFonts w:ascii="Times New Roman" w:hAnsi="Times New Roman" w:cs="Times New Roman"/>
          <w:sz w:val="24"/>
          <w:szCs w:val="24"/>
        </w:rPr>
        <w:t xml:space="preserve"> información para analizar la causa</w:t>
      </w:r>
      <w:r w:rsidR="00144C19" w:rsidRPr="00186675">
        <w:rPr>
          <w:rFonts w:ascii="Times New Roman" w:hAnsi="Times New Roman" w:cs="Times New Roman"/>
          <w:sz w:val="24"/>
          <w:szCs w:val="24"/>
        </w:rPr>
        <w:t>-</w:t>
      </w:r>
      <w:r w:rsidRPr="00186675">
        <w:rPr>
          <w:rFonts w:ascii="Times New Roman" w:hAnsi="Times New Roman" w:cs="Times New Roman"/>
          <w:sz w:val="24"/>
          <w:szCs w:val="24"/>
        </w:rPr>
        <w:t xml:space="preserve">efecto de la 4MAT en cursos en línea. </w:t>
      </w:r>
    </w:p>
    <w:p w14:paraId="6382876D" w14:textId="55382496" w:rsidR="004333EF" w:rsidRPr="00186675" w:rsidRDefault="003A09CA" w:rsidP="003A09CA">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Los resultados </w:t>
      </w:r>
      <w:r w:rsidR="00D60539" w:rsidRPr="00186675">
        <w:rPr>
          <w:rFonts w:ascii="Times New Roman" w:hAnsi="Times New Roman" w:cs="Times New Roman"/>
          <w:sz w:val="24"/>
          <w:szCs w:val="24"/>
        </w:rPr>
        <w:t>obtenidos por</w:t>
      </w:r>
      <w:r w:rsidRPr="00186675">
        <w:rPr>
          <w:rFonts w:ascii="Times New Roman" w:hAnsi="Times New Roman" w:cs="Times New Roman"/>
          <w:sz w:val="24"/>
          <w:szCs w:val="24"/>
        </w:rPr>
        <w:t xml:space="preserve"> la implementación de 4MAT en los dos grupos se compararon por pregunta en función de lo reportado por los estudiantes</w:t>
      </w:r>
      <w:r w:rsidR="00002073" w:rsidRPr="00186675">
        <w:rPr>
          <w:rFonts w:ascii="Times New Roman" w:hAnsi="Times New Roman" w:cs="Times New Roman"/>
          <w:sz w:val="24"/>
          <w:szCs w:val="24"/>
        </w:rPr>
        <w:t>,</w:t>
      </w:r>
      <w:r w:rsidRPr="00186675">
        <w:rPr>
          <w:rFonts w:ascii="Times New Roman" w:hAnsi="Times New Roman" w:cs="Times New Roman"/>
          <w:sz w:val="24"/>
          <w:szCs w:val="24"/>
        </w:rPr>
        <w:t xml:space="preserve"> como el logro percibido en cada uno de los rubros involucrados en el ciclo de aprendizaje.</w:t>
      </w:r>
    </w:p>
    <w:p w14:paraId="421B609F" w14:textId="09BFEAFB" w:rsidR="003A09CA" w:rsidRPr="00186675" w:rsidRDefault="003A09CA" w:rsidP="003A09CA">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 En la </w:t>
      </w:r>
      <w:r w:rsidR="002B76BC" w:rsidRPr="00186675">
        <w:rPr>
          <w:rFonts w:ascii="Times New Roman" w:hAnsi="Times New Roman" w:cs="Times New Roman"/>
          <w:sz w:val="24"/>
          <w:szCs w:val="24"/>
        </w:rPr>
        <w:t>t</w:t>
      </w:r>
      <w:r w:rsidRPr="00186675">
        <w:rPr>
          <w:rFonts w:ascii="Times New Roman" w:hAnsi="Times New Roman" w:cs="Times New Roman"/>
          <w:sz w:val="24"/>
          <w:szCs w:val="24"/>
        </w:rPr>
        <w:t>abla 9</w:t>
      </w:r>
      <w:r w:rsidR="00002073" w:rsidRPr="00186675">
        <w:rPr>
          <w:rFonts w:ascii="Times New Roman" w:hAnsi="Times New Roman" w:cs="Times New Roman"/>
          <w:sz w:val="24"/>
          <w:szCs w:val="24"/>
        </w:rPr>
        <w:t xml:space="preserve"> s</w:t>
      </w:r>
      <w:r w:rsidRPr="00186675">
        <w:rPr>
          <w:rFonts w:ascii="Times New Roman" w:hAnsi="Times New Roman" w:cs="Times New Roman"/>
          <w:sz w:val="24"/>
          <w:szCs w:val="24"/>
        </w:rPr>
        <w:t xml:space="preserve">e presenta el nivel de logro reportado (1 a 5 según la escala), considerando el 5 como el nivel más alto (80-100%) y 1 como </w:t>
      </w:r>
      <w:r w:rsidR="004333EF" w:rsidRPr="00186675">
        <w:rPr>
          <w:rFonts w:ascii="Times New Roman" w:hAnsi="Times New Roman" w:cs="Times New Roman"/>
          <w:sz w:val="24"/>
          <w:szCs w:val="24"/>
        </w:rPr>
        <w:t xml:space="preserve">el que </w:t>
      </w:r>
      <w:r w:rsidRPr="00186675">
        <w:rPr>
          <w:rFonts w:ascii="Times New Roman" w:hAnsi="Times New Roman" w:cs="Times New Roman"/>
          <w:sz w:val="24"/>
          <w:szCs w:val="24"/>
        </w:rPr>
        <w:t xml:space="preserve">casi nunca se logró el objetivo, </w:t>
      </w:r>
      <w:r w:rsidR="004333EF" w:rsidRPr="00186675">
        <w:rPr>
          <w:rFonts w:ascii="Times New Roman" w:hAnsi="Times New Roman" w:cs="Times New Roman"/>
          <w:sz w:val="24"/>
          <w:szCs w:val="24"/>
        </w:rPr>
        <w:t>lo que</w:t>
      </w:r>
      <w:r w:rsidRPr="00186675">
        <w:rPr>
          <w:rFonts w:ascii="Times New Roman" w:hAnsi="Times New Roman" w:cs="Times New Roman"/>
          <w:sz w:val="24"/>
          <w:szCs w:val="24"/>
        </w:rPr>
        <w:t xml:space="preserve"> correspondería </w:t>
      </w:r>
      <w:r w:rsidR="004333EF" w:rsidRPr="00186675">
        <w:rPr>
          <w:rFonts w:ascii="Times New Roman" w:hAnsi="Times New Roman" w:cs="Times New Roman"/>
          <w:sz w:val="24"/>
          <w:szCs w:val="24"/>
        </w:rPr>
        <w:t>entre</w:t>
      </w:r>
      <w:r w:rsidRPr="00186675">
        <w:rPr>
          <w:rFonts w:ascii="Times New Roman" w:hAnsi="Times New Roman" w:cs="Times New Roman"/>
          <w:sz w:val="24"/>
          <w:szCs w:val="24"/>
        </w:rPr>
        <w:t xml:space="preserve"> un 0</w:t>
      </w:r>
      <w:r w:rsidR="004333EF" w:rsidRPr="00186675">
        <w:rPr>
          <w:rFonts w:ascii="Times New Roman" w:hAnsi="Times New Roman" w:cs="Times New Roman"/>
          <w:sz w:val="24"/>
          <w:szCs w:val="24"/>
        </w:rPr>
        <w:t xml:space="preserve"> a </w:t>
      </w:r>
      <w:r w:rsidRPr="00186675">
        <w:rPr>
          <w:rFonts w:ascii="Times New Roman" w:hAnsi="Times New Roman" w:cs="Times New Roman"/>
          <w:sz w:val="24"/>
          <w:szCs w:val="24"/>
        </w:rPr>
        <w:t>20%</w:t>
      </w:r>
      <w:r w:rsidR="002B76BC" w:rsidRPr="00186675">
        <w:rPr>
          <w:rFonts w:ascii="Times New Roman" w:hAnsi="Times New Roman" w:cs="Times New Roman"/>
          <w:sz w:val="24"/>
          <w:szCs w:val="24"/>
        </w:rPr>
        <w:t>, a</w:t>
      </w:r>
      <w:r w:rsidRPr="00186675">
        <w:rPr>
          <w:rFonts w:ascii="Times New Roman" w:hAnsi="Times New Roman" w:cs="Times New Roman"/>
          <w:sz w:val="24"/>
          <w:szCs w:val="24"/>
        </w:rPr>
        <w:t>demás del porcentaje de respuestas de</w:t>
      </w:r>
      <w:r w:rsidR="004333EF" w:rsidRPr="00186675">
        <w:rPr>
          <w:rFonts w:ascii="Times New Roman" w:hAnsi="Times New Roman" w:cs="Times New Roman"/>
          <w:sz w:val="24"/>
          <w:szCs w:val="24"/>
        </w:rPr>
        <w:t xml:space="preserve"> </w:t>
      </w:r>
      <w:r w:rsidR="00002073" w:rsidRPr="00186675">
        <w:rPr>
          <w:rFonts w:ascii="Times New Roman" w:hAnsi="Times New Roman" w:cs="Times New Roman"/>
          <w:sz w:val="24"/>
          <w:szCs w:val="24"/>
        </w:rPr>
        <w:t>l</w:t>
      </w:r>
      <w:r w:rsidR="004333EF" w:rsidRPr="00186675">
        <w:rPr>
          <w:rFonts w:ascii="Times New Roman" w:hAnsi="Times New Roman" w:cs="Times New Roman"/>
          <w:sz w:val="24"/>
          <w:szCs w:val="24"/>
        </w:rPr>
        <w:t>os</w:t>
      </w:r>
      <w:r w:rsidRPr="00186675">
        <w:rPr>
          <w:rFonts w:ascii="Times New Roman" w:hAnsi="Times New Roman" w:cs="Times New Roman"/>
          <w:sz w:val="24"/>
          <w:szCs w:val="24"/>
        </w:rPr>
        <w:t xml:space="preserve"> grupo</w:t>
      </w:r>
      <w:r w:rsidR="004333EF" w:rsidRPr="00186675">
        <w:rPr>
          <w:rFonts w:ascii="Times New Roman" w:hAnsi="Times New Roman" w:cs="Times New Roman"/>
          <w:sz w:val="24"/>
          <w:szCs w:val="24"/>
        </w:rPr>
        <w:t>s</w:t>
      </w:r>
      <w:r w:rsidRPr="00186675">
        <w:rPr>
          <w:rFonts w:ascii="Times New Roman" w:hAnsi="Times New Roman" w:cs="Times New Roman"/>
          <w:sz w:val="24"/>
          <w:szCs w:val="24"/>
        </w:rPr>
        <w:t xml:space="preserve"> de</w:t>
      </w:r>
      <w:r w:rsidR="004333EF" w:rsidRPr="00186675">
        <w:rPr>
          <w:rFonts w:ascii="Times New Roman" w:hAnsi="Times New Roman" w:cs="Times New Roman"/>
          <w:sz w:val="24"/>
          <w:szCs w:val="24"/>
        </w:rPr>
        <w:t xml:space="preserve"> alumnos,</w:t>
      </w:r>
      <w:r w:rsidRPr="00186675">
        <w:rPr>
          <w:rFonts w:ascii="Times New Roman" w:hAnsi="Times New Roman" w:cs="Times New Roman"/>
          <w:sz w:val="24"/>
          <w:szCs w:val="24"/>
        </w:rPr>
        <w:t xml:space="preserve"> es decir</w:t>
      </w:r>
      <w:r w:rsidR="004333EF" w:rsidRPr="00186675">
        <w:rPr>
          <w:rFonts w:ascii="Times New Roman" w:hAnsi="Times New Roman" w:cs="Times New Roman"/>
          <w:sz w:val="24"/>
          <w:szCs w:val="24"/>
        </w:rPr>
        <w:t>,</w:t>
      </w:r>
      <w:r w:rsidRPr="00186675">
        <w:rPr>
          <w:rFonts w:ascii="Times New Roman" w:hAnsi="Times New Roman" w:cs="Times New Roman"/>
          <w:sz w:val="24"/>
          <w:szCs w:val="24"/>
        </w:rPr>
        <w:t xml:space="preserve"> el </w:t>
      </w:r>
      <w:r w:rsidR="00002073" w:rsidRPr="00186675">
        <w:rPr>
          <w:rFonts w:ascii="Times New Roman" w:hAnsi="Times New Roman" w:cs="Times New Roman"/>
          <w:sz w:val="24"/>
          <w:szCs w:val="24"/>
        </w:rPr>
        <w:t>porcentaje</w:t>
      </w:r>
      <w:r w:rsidRPr="00186675">
        <w:rPr>
          <w:rFonts w:ascii="Times New Roman" w:hAnsi="Times New Roman" w:cs="Times New Roman"/>
          <w:sz w:val="24"/>
          <w:szCs w:val="24"/>
        </w:rPr>
        <w:t xml:space="preserve"> de la muestra </w:t>
      </w:r>
      <w:r w:rsidR="00002073" w:rsidRPr="00186675">
        <w:rPr>
          <w:rFonts w:ascii="Times New Roman" w:hAnsi="Times New Roman" w:cs="Times New Roman"/>
          <w:sz w:val="24"/>
          <w:szCs w:val="24"/>
        </w:rPr>
        <w:t>de estudiantes a quienes se</w:t>
      </w:r>
      <w:r w:rsidRPr="00186675">
        <w:rPr>
          <w:rFonts w:ascii="Times New Roman" w:hAnsi="Times New Roman" w:cs="Times New Roman"/>
          <w:sz w:val="24"/>
          <w:szCs w:val="24"/>
        </w:rPr>
        <w:t xml:space="preserve"> consideran que obtuv</w:t>
      </w:r>
      <w:r w:rsidR="004333EF" w:rsidRPr="00186675">
        <w:rPr>
          <w:rFonts w:ascii="Times New Roman" w:hAnsi="Times New Roman" w:cs="Times New Roman"/>
          <w:sz w:val="24"/>
          <w:szCs w:val="24"/>
        </w:rPr>
        <w:t>ieron</w:t>
      </w:r>
      <w:r w:rsidRPr="00186675">
        <w:rPr>
          <w:rFonts w:ascii="Times New Roman" w:hAnsi="Times New Roman" w:cs="Times New Roman"/>
          <w:sz w:val="24"/>
          <w:szCs w:val="24"/>
        </w:rPr>
        <w:t xml:space="preserve"> ese nivel. </w:t>
      </w:r>
      <w:r w:rsidR="00802F29" w:rsidRPr="00186675">
        <w:rPr>
          <w:rFonts w:ascii="Times New Roman" w:hAnsi="Times New Roman" w:cs="Times New Roman"/>
          <w:sz w:val="24"/>
          <w:szCs w:val="24"/>
        </w:rPr>
        <w:t xml:space="preserve">Los valores remarcados en negritas son las máximas prevalencias por pregunta y la suma de los porcentajes en cada renglón por columna debe dar el 100%, </w:t>
      </w:r>
      <w:r w:rsidR="009640E4" w:rsidRPr="00186675">
        <w:rPr>
          <w:rFonts w:ascii="Times New Roman" w:hAnsi="Times New Roman" w:cs="Times New Roman"/>
          <w:sz w:val="24"/>
          <w:szCs w:val="24"/>
        </w:rPr>
        <w:t xml:space="preserve">ya </w:t>
      </w:r>
      <w:r w:rsidR="00802F29" w:rsidRPr="00186675">
        <w:rPr>
          <w:rFonts w:ascii="Times New Roman" w:hAnsi="Times New Roman" w:cs="Times New Roman"/>
          <w:sz w:val="24"/>
          <w:szCs w:val="24"/>
        </w:rPr>
        <w:t>que corresponde al total de los alumnos.</w:t>
      </w:r>
      <w:r w:rsidRPr="00186675">
        <w:rPr>
          <w:rFonts w:ascii="Times New Roman" w:hAnsi="Times New Roman" w:cs="Times New Roman"/>
          <w:sz w:val="24"/>
          <w:szCs w:val="24"/>
        </w:rPr>
        <w:t xml:space="preserve"> </w:t>
      </w:r>
    </w:p>
    <w:p w14:paraId="4CEC3A15" w14:textId="77777777" w:rsidR="006102C6" w:rsidRPr="00186675" w:rsidRDefault="006102C6" w:rsidP="003A09CA">
      <w:pPr>
        <w:autoSpaceDE w:val="0"/>
        <w:autoSpaceDN w:val="0"/>
        <w:adjustRightInd w:val="0"/>
        <w:spacing w:after="0" w:line="360" w:lineRule="auto"/>
        <w:ind w:firstLine="708"/>
        <w:jc w:val="both"/>
        <w:rPr>
          <w:rFonts w:ascii="Times New Roman" w:hAnsi="Times New Roman" w:cs="Times New Roman"/>
          <w:sz w:val="24"/>
          <w:szCs w:val="24"/>
        </w:rPr>
      </w:pPr>
    </w:p>
    <w:p w14:paraId="776E3DE6" w14:textId="19E0EC2E" w:rsidR="00443E08" w:rsidRPr="00186675" w:rsidRDefault="00443E08" w:rsidP="00443E08">
      <w:pPr>
        <w:widowControl w:val="0"/>
        <w:jc w:val="center"/>
        <w:rPr>
          <w:rFonts w:ascii="Times New Roman" w:hAnsi="Times New Roman" w:cs="Times New Roman"/>
          <w:snapToGrid w:val="0"/>
          <w:sz w:val="24"/>
          <w:szCs w:val="24"/>
          <w:lang w:val="es-ES_tradnl"/>
        </w:rPr>
      </w:pPr>
      <w:r w:rsidRPr="00186675">
        <w:rPr>
          <w:rFonts w:ascii="Times New Roman" w:hAnsi="Times New Roman" w:cs="Times New Roman"/>
          <w:b/>
          <w:bCs/>
          <w:snapToGrid w:val="0"/>
          <w:sz w:val="24"/>
          <w:szCs w:val="24"/>
          <w:lang w:val="es-ES_tradnl"/>
        </w:rPr>
        <w:t>Tabla 9.</w:t>
      </w:r>
      <w:r w:rsidRPr="00186675">
        <w:rPr>
          <w:rFonts w:ascii="Times New Roman" w:hAnsi="Times New Roman" w:cs="Times New Roman"/>
          <w:snapToGrid w:val="0"/>
          <w:sz w:val="24"/>
          <w:szCs w:val="24"/>
          <w:lang w:val="es-ES_tradnl"/>
        </w:rPr>
        <w:t xml:space="preserve"> Resultados del análisis cuantitativo</w:t>
      </w:r>
      <w:r w:rsidR="00B85F0C" w:rsidRPr="00186675">
        <w:rPr>
          <w:rFonts w:ascii="Times New Roman" w:hAnsi="Times New Roman" w:cs="Times New Roman"/>
          <w:snapToGrid w:val="0"/>
          <w:sz w:val="24"/>
          <w:szCs w:val="24"/>
          <w:lang w:val="es-ES_tradnl"/>
        </w:rPr>
        <w:t xml:space="preserve"> de la percepción de los alumnos</w:t>
      </w:r>
      <w:r w:rsidRPr="00186675">
        <w:rPr>
          <w:rFonts w:ascii="Times New Roman" w:hAnsi="Times New Roman" w:cs="Times New Roman"/>
          <w:snapToGrid w:val="0"/>
          <w:sz w:val="24"/>
          <w:szCs w:val="24"/>
          <w:lang w:val="es-ES_tradnl"/>
        </w:rPr>
        <w:t>.</w:t>
      </w:r>
    </w:p>
    <w:tbl>
      <w:tblPr>
        <w:tblStyle w:val="Tablaconcuadrcula"/>
        <w:tblpPr w:leftFromText="141" w:rightFromText="141" w:vertAnchor="text" w:horzAnchor="margin" w:tblpXSpec="center" w:tblpY="56"/>
        <w:tblW w:w="8642" w:type="dxa"/>
        <w:tblLayout w:type="fixed"/>
        <w:tblLook w:val="04A0" w:firstRow="1" w:lastRow="0" w:firstColumn="1" w:lastColumn="0" w:noHBand="0" w:noVBand="1"/>
      </w:tblPr>
      <w:tblGrid>
        <w:gridCol w:w="709"/>
        <w:gridCol w:w="992"/>
        <w:gridCol w:w="3397"/>
        <w:gridCol w:w="3544"/>
      </w:tblGrid>
      <w:tr w:rsidR="00166C8B" w:rsidRPr="00186675" w14:paraId="44F16961" w14:textId="77777777" w:rsidTr="008D6ED5">
        <w:tc>
          <w:tcPr>
            <w:tcW w:w="1701" w:type="dxa"/>
            <w:gridSpan w:val="2"/>
          </w:tcPr>
          <w:p w14:paraId="41C163A8"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Cuadrante/</w:t>
            </w:r>
          </w:p>
          <w:p w14:paraId="3318F854"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Pregunta</w:t>
            </w:r>
          </w:p>
        </w:tc>
        <w:tc>
          <w:tcPr>
            <w:tcW w:w="3397" w:type="dxa"/>
          </w:tcPr>
          <w:p w14:paraId="015B4223" w14:textId="77777777" w:rsidR="00B85F0C" w:rsidRPr="00186675" w:rsidRDefault="00B85F0C" w:rsidP="00613D53">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En línea</w:t>
            </w:r>
          </w:p>
          <w:p w14:paraId="5FFB6F41" w14:textId="717131EA" w:rsidR="00B85F0C" w:rsidRPr="00186675" w:rsidRDefault="00B85F0C" w:rsidP="00613D53">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(21 alumnos)</w:t>
            </w:r>
          </w:p>
          <w:p w14:paraId="4BE7E80E" w14:textId="22A64F37" w:rsidR="00B85F0C" w:rsidRPr="00186675" w:rsidRDefault="00B85F0C" w:rsidP="00613D53">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(Nivel de logro, % alumnos)</w:t>
            </w:r>
          </w:p>
        </w:tc>
        <w:tc>
          <w:tcPr>
            <w:tcW w:w="3544" w:type="dxa"/>
          </w:tcPr>
          <w:p w14:paraId="53608CF3" w14:textId="1E94E448" w:rsidR="00B85F0C" w:rsidRPr="00186675" w:rsidRDefault="00B85F0C" w:rsidP="00613D53">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Presencial</w:t>
            </w:r>
          </w:p>
          <w:p w14:paraId="1ABE39F4" w14:textId="510664D0" w:rsidR="00B85F0C" w:rsidRPr="00186675" w:rsidRDefault="00B85F0C" w:rsidP="00613D53">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(30 alumnos)</w:t>
            </w:r>
          </w:p>
          <w:p w14:paraId="0EC20974" w14:textId="7CBD5392" w:rsidR="00B85F0C" w:rsidRPr="00186675" w:rsidRDefault="00B85F0C" w:rsidP="00613D53">
            <w:pPr>
              <w:widowControl w:val="0"/>
              <w:jc w:val="center"/>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(Nivel de logro, % alumnos)</w:t>
            </w:r>
          </w:p>
        </w:tc>
      </w:tr>
      <w:tr w:rsidR="00166C8B" w:rsidRPr="00186675" w14:paraId="37FB31A1" w14:textId="77777777" w:rsidTr="008D6ED5">
        <w:tc>
          <w:tcPr>
            <w:tcW w:w="709" w:type="dxa"/>
          </w:tcPr>
          <w:p w14:paraId="7C647797"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w:t>
            </w:r>
          </w:p>
        </w:tc>
        <w:tc>
          <w:tcPr>
            <w:tcW w:w="992" w:type="dxa"/>
          </w:tcPr>
          <w:p w14:paraId="354CD564" w14:textId="77777777"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1</w:t>
            </w:r>
          </w:p>
        </w:tc>
        <w:tc>
          <w:tcPr>
            <w:tcW w:w="3397" w:type="dxa"/>
          </w:tcPr>
          <w:p w14:paraId="5FA328C8" w14:textId="5E282C48"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(3,4.8%),</w:t>
            </w:r>
            <w:r w:rsidR="006B32E5"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(4,14.</w:t>
            </w:r>
            <w:r w:rsidR="004333EF" w:rsidRPr="00186675">
              <w:rPr>
                <w:rFonts w:ascii="Times New Roman" w:hAnsi="Times New Roman" w:cs="Times New Roman"/>
                <w:spacing w:val="3"/>
                <w:sz w:val="24"/>
                <w:szCs w:val="24"/>
                <w:shd w:val="clear" w:color="auto" w:fill="FFFFFF"/>
                <w:lang w:val="es-MX"/>
              </w:rPr>
              <w:t>2</w:t>
            </w:r>
            <w:r w:rsidRPr="00186675">
              <w:rPr>
                <w:rFonts w:ascii="Times New Roman" w:hAnsi="Times New Roman" w:cs="Times New Roman"/>
                <w:spacing w:val="3"/>
                <w:sz w:val="24"/>
                <w:szCs w:val="24"/>
                <w:shd w:val="clear" w:color="auto" w:fill="FFFFFF"/>
                <w:lang w:val="es-MX"/>
              </w:rPr>
              <w:t>%),</w:t>
            </w:r>
            <w:r w:rsidR="006B32E5"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(5,81%)</w:t>
            </w:r>
          </w:p>
        </w:tc>
        <w:tc>
          <w:tcPr>
            <w:tcW w:w="3544" w:type="dxa"/>
          </w:tcPr>
          <w:p w14:paraId="11605720" w14:textId="28255BD7"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(3,6.7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(4,50</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(5,43</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r>
      <w:tr w:rsidR="00166C8B" w:rsidRPr="00186675" w14:paraId="3D1847B3" w14:textId="77777777" w:rsidTr="008D6ED5">
        <w:tc>
          <w:tcPr>
            <w:tcW w:w="709" w:type="dxa"/>
          </w:tcPr>
          <w:p w14:paraId="3AABC082"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p>
        </w:tc>
        <w:tc>
          <w:tcPr>
            <w:tcW w:w="992" w:type="dxa"/>
          </w:tcPr>
          <w:p w14:paraId="6A051EF4" w14:textId="77777777"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2</w:t>
            </w:r>
          </w:p>
        </w:tc>
        <w:tc>
          <w:tcPr>
            <w:tcW w:w="3397" w:type="dxa"/>
          </w:tcPr>
          <w:p w14:paraId="61816DC6" w14:textId="4439F29C" w:rsidR="00B85F0C" w:rsidRPr="00186675" w:rsidRDefault="00B85F0C" w:rsidP="008D6ED5">
            <w:pPr>
              <w:widowControl w:val="0"/>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(2,9.5</w:t>
            </w:r>
            <w:r w:rsidR="00D60539"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6B32E5"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(4,14.3</w:t>
            </w:r>
            <w:r w:rsidR="00D60539"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803F3E"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(5,76.2</w:t>
            </w:r>
            <w:r w:rsidR="00D60539"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c>
          <w:tcPr>
            <w:tcW w:w="3544" w:type="dxa"/>
          </w:tcPr>
          <w:p w14:paraId="3D5D3DCA" w14:textId="26D2E989"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(2,3.3</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(4,50</w:t>
            </w:r>
            <w:r w:rsidR="00CD5EB4"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(5,46</w:t>
            </w:r>
            <w:r w:rsidR="00CD5EB4"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r>
      <w:tr w:rsidR="00166C8B" w:rsidRPr="00186675" w14:paraId="56D2D96E" w14:textId="77777777" w:rsidTr="008D6ED5">
        <w:tc>
          <w:tcPr>
            <w:tcW w:w="709" w:type="dxa"/>
          </w:tcPr>
          <w:p w14:paraId="67836548"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II</w:t>
            </w:r>
          </w:p>
        </w:tc>
        <w:tc>
          <w:tcPr>
            <w:tcW w:w="992" w:type="dxa"/>
          </w:tcPr>
          <w:p w14:paraId="36D17165"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3</w:t>
            </w:r>
          </w:p>
        </w:tc>
        <w:tc>
          <w:tcPr>
            <w:tcW w:w="3397" w:type="dxa"/>
          </w:tcPr>
          <w:p w14:paraId="1BF7FB4C" w14:textId="7E233FC9"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(4,14.3</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6B32E5"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(5,85.7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c>
          <w:tcPr>
            <w:tcW w:w="3544" w:type="dxa"/>
          </w:tcPr>
          <w:p w14:paraId="137050A7" w14:textId="00CC5C6E"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(4,30</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(5,70</w:t>
            </w:r>
            <w:r w:rsidR="00CD5EB4"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r>
      <w:tr w:rsidR="00166C8B" w:rsidRPr="00186675" w14:paraId="74DE000F" w14:textId="77777777" w:rsidTr="008D6ED5">
        <w:tc>
          <w:tcPr>
            <w:tcW w:w="709" w:type="dxa"/>
          </w:tcPr>
          <w:p w14:paraId="71EC24BA"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III</w:t>
            </w:r>
          </w:p>
        </w:tc>
        <w:tc>
          <w:tcPr>
            <w:tcW w:w="992" w:type="dxa"/>
          </w:tcPr>
          <w:p w14:paraId="0B49F6A0" w14:textId="77777777"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4</w:t>
            </w:r>
          </w:p>
        </w:tc>
        <w:tc>
          <w:tcPr>
            <w:tcW w:w="3397" w:type="dxa"/>
          </w:tcPr>
          <w:p w14:paraId="2F86FFC3" w14:textId="06B510C9"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(3,4.8</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6B32E5"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(4,9.5</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803F3E"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(5,85.7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c>
          <w:tcPr>
            <w:tcW w:w="3544" w:type="dxa"/>
          </w:tcPr>
          <w:p w14:paraId="690EB90C" w14:textId="39A34C5E"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(4,40</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(5,60</w:t>
            </w:r>
            <w:r w:rsidR="00CD5EB4"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r>
      <w:tr w:rsidR="00166C8B" w:rsidRPr="00186675" w14:paraId="16848D99" w14:textId="77777777" w:rsidTr="008D6ED5">
        <w:tc>
          <w:tcPr>
            <w:tcW w:w="709" w:type="dxa"/>
          </w:tcPr>
          <w:p w14:paraId="03B54593"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p>
        </w:tc>
        <w:tc>
          <w:tcPr>
            <w:tcW w:w="992" w:type="dxa"/>
          </w:tcPr>
          <w:p w14:paraId="5C3AD146"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5</w:t>
            </w:r>
          </w:p>
        </w:tc>
        <w:tc>
          <w:tcPr>
            <w:tcW w:w="3397" w:type="dxa"/>
          </w:tcPr>
          <w:p w14:paraId="577B3F19" w14:textId="0F4951EC"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(2,4.8</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6B32E5"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(4,9.5</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(5,85.7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c>
          <w:tcPr>
            <w:tcW w:w="3544" w:type="dxa"/>
          </w:tcPr>
          <w:p w14:paraId="2E3085AA" w14:textId="66F025D6"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(4,46.7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(5,53.3</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r>
      <w:tr w:rsidR="00166C8B" w:rsidRPr="00186675" w14:paraId="61F42A06" w14:textId="77777777" w:rsidTr="008D6ED5">
        <w:tc>
          <w:tcPr>
            <w:tcW w:w="709" w:type="dxa"/>
          </w:tcPr>
          <w:p w14:paraId="7638DAF4"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r w:rsidRPr="00186675">
              <w:rPr>
                <w:rFonts w:ascii="Times New Roman" w:hAnsi="Times New Roman" w:cs="Times New Roman"/>
                <w:sz w:val="24"/>
                <w:szCs w:val="24"/>
                <w:shd w:val="clear" w:color="auto" w:fill="FFFFFF"/>
                <w:lang w:val="es-MX"/>
              </w:rPr>
              <w:t>IV</w:t>
            </w:r>
          </w:p>
        </w:tc>
        <w:tc>
          <w:tcPr>
            <w:tcW w:w="992" w:type="dxa"/>
          </w:tcPr>
          <w:p w14:paraId="7E34C191" w14:textId="77777777"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6</w:t>
            </w:r>
          </w:p>
        </w:tc>
        <w:tc>
          <w:tcPr>
            <w:tcW w:w="3397" w:type="dxa"/>
          </w:tcPr>
          <w:p w14:paraId="48F2CC7D" w14:textId="0C1BFED1"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(3,4.8</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6B32E5"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(4,28.6</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(5,66.7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c>
          <w:tcPr>
            <w:tcW w:w="3544" w:type="dxa"/>
          </w:tcPr>
          <w:p w14:paraId="259BB825" w14:textId="2E0C07DE"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(3,3.3</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(4,16.7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EF6D4A"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(5,80</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r>
      <w:tr w:rsidR="00166C8B" w:rsidRPr="00186675" w14:paraId="29C34594" w14:textId="77777777" w:rsidTr="008D6ED5">
        <w:tc>
          <w:tcPr>
            <w:tcW w:w="709" w:type="dxa"/>
          </w:tcPr>
          <w:p w14:paraId="6EFD0610" w14:textId="77777777" w:rsidR="00B85F0C" w:rsidRPr="00186675" w:rsidRDefault="00B85F0C" w:rsidP="009E737C">
            <w:pPr>
              <w:widowControl w:val="0"/>
              <w:jc w:val="both"/>
              <w:rPr>
                <w:rFonts w:ascii="Times New Roman" w:hAnsi="Times New Roman" w:cs="Times New Roman"/>
                <w:sz w:val="24"/>
                <w:szCs w:val="24"/>
                <w:shd w:val="clear" w:color="auto" w:fill="FFFFFF"/>
                <w:lang w:val="es-MX"/>
              </w:rPr>
            </w:pPr>
          </w:p>
        </w:tc>
        <w:tc>
          <w:tcPr>
            <w:tcW w:w="992" w:type="dxa"/>
          </w:tcPr>
          <w:p w14:paraId="7BDE8480" w14:textId="77777777"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7</w:t>
            </w:r>
          </w:p>
        </w:tc>
        <w:tc>
          <w:tcPr>
            <w:tcW w:w="3397" w:type="dxa"/>
          </w:tcPr>
          <w:p w14:paraId="228E29E6" w14:textId="653950A5"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(3,4.8</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6B32E5"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(4,4.8</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(5,90.5</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c>
          <w:tcPr>
            <w:tcW w:w="3544" w:type="dxa"/>
          </w:tcPr>
          <w:p w14:paraId="42EA18B9" w14:textId="52CF5230" w:rsidR="00B85F0C" w:rsidRPr="00186675" w:rsidRDefault="00B85F0C" w:rsidP="009E737C">
            <w:pPr>
              <w:widowControl w:val="0"/>
              <w:jc w:val="both"/>
              <w:rPr>
                <w:rFonts w:ascii="Times New Roman" w:hAnsi="Times New Roman" w:cs="Times New Roman"/>
                <w:spacing w:val="3"/>
                <w:sz w:val="24"/>
                <w:szCs w:val="24"/>
                <w:shd w:val="clear" w:color="auto" w:fill="FFFFFF"/>
                <w:lang w:val="es-MX"/>
              </w:rPr>
            </w:pPr>
            <w:r w:rsidRPr="00186675">
              <w:rPr>
                <w:rFonts w:ascii="Times New Roman" w:hAnsi="Times New Roman" w:cs="Times New Roman"/>
                <w:spacing w:val="3"/>
                <w:sz w:val="24"/>
                <w:szCs w:val="24"/>
                <w:shd w:val="clear" w:color="auto" w:fill="FFFFFF"/>
                <w:lang w:val="es-MX"/>
              </w:rPr>
              <w:t>(3,6.7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222688"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(4,46.7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r w:rsidR="00EF6D4A" w:rsidRPr="00186675">
              <w:rPr>
                <w:rFonts w:ascii="Times New Roman" w:hAnsi="Times New Roman" w:cs="Times New Roman"/>
                <w:spacing w:val="3"/>
                <w:sz w:val="24"/>
                <w:szCs w:val="24"/>
                <w:shd w:val="clear" w:color="auto" w:fill="FFFFFF"/>
                <w:lang w:val="es-MX"/>
              </w:rPr>
              <w:t xml:space="preserve">, </w:t>
            </w:r>
            <w:r w:rsidRPr="00186675">
              <w:rPr>
                <w:rFonts w:ascii="Times New Roman" w:hAnsi="Times New Roman" w:cs="Times New Roman"/>
                <w:spacing w:val="3"/>
                <w:sz w:val="24"/>
                <w:szCs w:val="24"/>
                <w:shd w:val="clear" w:color="auto" w:fill="FFFFFF"/>
                <w:lang w:val="es-MX"/>
              </w:rPr>
              <w:t>(5,46.7</w:t>
            </w:r>
            <w:r w:rsidR="004333EF" w:rsidRPr="00186675">
              <w:rPr>
                <w:rFonts w:ascii="Times New Roman" w:hAnsi="Times New Roman" w:cs="Times New Roman"/>
                <w:spacing w:val="3"/>
                <w:sz w:val="24"/>
                <w:szCs w:val="24"/>
                <w:shd w:val="clear" w:color="auto" w:fill="FFFFFF"/>
                <w:lang w:val="es-MX"/>
              </w:rPr>
              <w:t>%</w:t>
            </w:r>
            <w:r w:rsidRPr="00186675">
              <w:rPr>
                <w:rFonts w:ascii="Times New Roman" w:hAnsi="Times New Roman" w:cs="Times New Roman"/>
                <w:spacing w:val="3"/>
                <w:sz w:val="24"/>
                <w:szCs w:val="24"/>
                <w:shd w:val="clear" w:color="auto" w:fill="FFFFFF"/>
                <w:lang w:val="es-MX"/>
              </w:rPr>
              <w:t>)</w:t>
            </w:r>
          </w:p>
        </w:tc>
      </w:tr>
    </w:tbl>
    <w:p w14:paraId="007E923F" w14:textId="35878C1A" w:rsidR="00443E08" w:rsidRPr="00186675" w:rsidRDefault="00FF3E63" w:rsidP="00B85F0C">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rPr>
        <w:t>Fuente: e</w:t>
      </w:r>
      <w:r w:rsidR="00443E08" w:rsidRPr="00186675">
        <w:rPr>
          <w:rFonts w:ascii="Times New Roman" w:hAnsi="Times New Roman" w:cs="Times New Roman"/>
          <w:sz w:val="24"/>
          <w:szCs w:val="24"/>
          <w:shd w:val="clear" w:color="auto" w:fill="FFFFFF"/>
        </w:rPr>
        <w:t>laboración propia</w:t>
      </w:r>
      <w:r w:rsidR="006B32E5" w:rsidRPr="00186675">
        <w:rPr>
          <w:rFonts w:ascii="Times New Roman" w:hAnsi="Times New Roman" w:cs="Times New Roman"/>
          <w:sz w:val="24"/>
          <w:szCs w:val="24"/>
          <w:shd w:val="clear" w:color="auto" w:fill="FFFFFF"/>
        </w:rPr>
        <w:t>.</w:t>
      </w:r>
    </w:p>
    <w:p w14:paraId="69F92D8C" w14:textId="69957792" w:rsidR="00B85F0C" w:rsidRPr="00186675" w:rsidRDefault="00B85F0C" w:rsidP="00B85F0C">
      <w:pPr>
        <w:autoSpaceDE w:val="0"/>
        <w:autoSpaceDN w:val="0"/>
        <w:adjustRightInd w:val="0"/>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Si consideramos que el efecto es positivo a partir del nivel 3 (60-80% de logro), entonces tenemos que, en los dos tipos de curso, siempre fue posible completar el ciclo 4MAT, desde identificar su experiencia previa hasta la apropiación del conocimiento y resolución de proyectos. Se observa en la </w:t>
      </w:r>
      <w:r w:rsidR="00A8665B" w:rsidRPr="00186675">
        <w:rPr>
          <w:rFonts w:ascii="Times New Roman" w:hAnsi="Times New Roman" w:cs="Times New Roman"/>
          <w:sz w:val="24"/>
          <w:szCs w:val="24"/>
        </w:rPr>
        <w:t>f</w:t>
      </w:r>
      <w:r w:rsidRPr="00186675">
        <w:rPr>
          <w:rFonts w:ascii="Times New Roman" w:hAnsi="Times New Roman" w:cs="Times New Roman"/>
          <w:sz w:val="24"/>
          <w:szCs w:val="24"/>
        </w:rPr>
        <w:t>igura 3 que más del 70% de los alumnos cumplieron el objetivo de cada etapa. Sin embargo, el grupo del curso en línea tiende a tener una percepción de logro de cada una de las etapas, más alto en todo el proceso</w:t>
      </w:r>
      <w:r w:rsidR="000674A9" w:rsidRPr="00186675">
        <w:rPr>
          <w:rFonts w:ascii="Times New Roman" w:hAnsi="Times New Roman" w:cs="Times New Roman"/>
          <w:sz w:val="24"/>
          <w:szCs w:val="24"/>
        </w:rPr>
        <w:t>, y</w:t>
      </w:r>
      <w:r w:rsidRPr="00186675">
        <w:rPr>
          <w:rFonts w:ascii="Times New Roman" w:hAnsi="Times New Roman" w:cs="Times New Roman"/>
          <w:sz w:val="24"/>
          <w:szCs w:val="24"/>
        </w:rPr>
        <w:t xml:space="preserve"> s</w:t>
      </w:r>
      <w:r w:rsidR="000674A9" w:rsidRPr="00186675">
        <w:rPr>
          <w:rFonts w:ascii="Times New Roman" w:hAnsi="Times New Roman" w:cs="Times New Roman"/>
          <w:sz w:val="24"/>
          <w:szCs w:val="24"/>
        </w:rPr>
        <w:t>ó</w:t>
      </w:r>
      <w:r w:rsidRPr="00186675">
        <w:rPr>
          <w:rFonts w:ascii="Times New Roman" w:hAnsi="Times New Roman" w:cs="Times New Roman"/>
          <w:sz w:val="24"/>
          <w:szCs w:val="24"/>
        </w:rPr>
        <w:t xml:space="preserve">lo en la identificación de ejemplos reales en su campo de conocimiento el método presencial fue mayor, </w:t>
      </w:r>
      <w:r w:rsidR="008D0542" w:rsidRPr="00186675">
        <w:rPr>
          <w:rFonts w:ascii="Times New Roman" w:hAnsi="Times New Roman" w:cs="Times New Roman"/>
          <w:sz w:val="24"/>
          <w:szCs w:val="24"/>
        </w:rPr>
        <w:t xml:space="preserve">esto </w:t>
      </w:r>
      <w:r w:rsidRPr="00186675">
        <w:rPr>
          <w:rFonts w:ascii="Times New Roman" w:hAnsi="Times New Roman" w:cs="Times New Roman"/>
          <w:sz w:val="24"/>
          <w:szCs w:val="24"/>
        </w:rPr>
        <w:t xml:space="preserve">se puede </w:t>
      </w:r>
      <w:r w:rsidR="00901E4C" w:rsidRPr="00186675">
        <w:rPr>
          <w:rFonts w:ascii="Times New Roman" w:hAnsi="Times New Roman" w:cs="Times New Roman"/>
          <w:sz w:val="24"/>
          <w:szCs w:val="24"/>
        </w:rPr>
        <w:t xml:space="preserve">deber a </w:t>
      </w:r>
      <w:r w:rsidRPr="00186675">
        <w:rPr>
          <w:rFonts w:ascii="Times New Roman" w:hAnsi="Times New Roman" w:cs="Times New Roman"/>
          <w:sz w:val="24"/>
          <w:szCs w:val="24"/>
        </w:rPr>
        <w:t xml:space="preserve">que la discusión dirigida en el aula incentiva la participación de los alumnos y al profesor </w:t>
      </w:r>
      <w:r w:rsidR="008D0542" w:rsidRPr="00186675">
        <w:rPr>
          <w:rFonts w:ascii="Times New Roman" w:hAnsi="Times New Roman" w:cs="Times New Roman"/>
          <w:sz w:val="24"/>
          <w:szCs w:val="24"/>
        </w:rPr>
        <w:t xml:space="preserve">a </w:t>
      </w:r>
      <w:r w:rsidRPr="00186675">
        <w:rPr>
          <w:rFonts w:ascii="Times New Roman" w:hAnsi="Times New Roman" w:cs="Times New Roman"/>
          <w:sz w:val="24"/>
          <w:szCs w:val="24"/>
        </w:rPr>
        <w:t>identificar actitudes de participación dudosas que pueden ser alentadas.</w:t>
      </w:r>
    </w:p>
    <w:p w14:paraId="5D375C79" w14:textId="77777777" w:rsidR="00D565C7" w:rsidRPr="00186675" w:rsidRDefault="00D565C7" w:rsidP="00B85F0C">
      <w:pPr>
        <w:autoSpaceDE w:val="0"/>
        <w:autoSpaceDN w:val="0"/>
        <w:adjustRightInd w:val="0"/>
        <w:spacing w:after="0" w:line="360" w:lineRule="auto"/>
        <w:ind w:firstLine="708"/>
        <w:jc w:val="both"/>
        <w:rPr>
          <w:rFonts w:ascii="Times New Roman" w:hAnsi="Times New Roman" w:cs="Times New Roman"/>
          <w:sz w:val="24"/>
          <w:szCs w:val="24"/>
        </w:rPr>
      </w:pPr>
    </w:p>
    <w:p w14:paraId="44D778F6" w14:textId="77777777" w:rsidR="00FF3E63" w:rsidRPr="00186675" w:rsidRDefault="00FF3E63" w:rsidP="00FF3E63">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186675">
        <w:rPr>
          <w:rFonts w:ascii="Times New Roman" w:hAnsi="Times New Roman" w:cs="Times New Roman"/>
          <w:b/>
          <w:bCs/>
          <w:sz w:val="24"/>
          <w:szCs w:val="24"/>
          <w:shd w:val="clear" w:color="auto" w:fill="FFFFFF"/>
        </w:rPr>
        <w:lastRenderedPageBreak/>
        <w:t>Figura 3.</w:t>
      </w:r>
      <w:r w:rsidRPr="00186675">
        <w:rPr>
          <w:rFonts w:ascii="Times New Roman" w:hAnsi="Times New Roman" w:cs="Times New Roman"/>
          <w:sz w:val="24"/>
          <w:szCs w:val="24"/>
          <w:shd w:val="clear" w:color="auto" w:fill="FFFFFF"/>
        </w:rPr>
        <w:t xml:space="preserve"> Prevalencia de las respuestas [0-100]% de cumplimiento del objetivo de cada etapa en las clases presencial y virtual.</w:t>
      </w:r>
    </w:p>
    <w:p w14:paraId="44004313" w14:textId="2CF41C48" w:rsidR="005E5399" w:rsidRPr="00186675" w:rsidRDefault="00D7192B" w:rsidP="002878ED">
      <w:pPr>
        <w:autoSpaceDE w:val="0"/>
        <w:autoSpaceDN w:val="0"/>
        <w:adjustRightInd w:val="0"/>
        <w:spacing w:after="0" w:line="360" w:lineRule="auto"/>
        <w:jc w:val="center"/>
        <w:rPr>
          <w:rFonts w:ascii="Times New Roman" w:hAnsi="Times New Roman" w:cs="Times New Roman"/>
          <w:b/>
          <w:bCs/>
          <w:sz w:val="32"/>
          <w:szCs w:val="32"/>
          <w:shd w:val="clear" w:color="auto" w:fill="FFFFFF"/>
        </w:rPr>
      </w:pPr>
      <w:r w:rsidRPr="00186675">
        <w:rPr>
          <w:noProof/>
          <w:sz w:val="16"/>
          <w:szCs w:val="16"/>
          <w:shd w:val="clear" w:color="auto" w:fill="FFFFFF"/>
        </w:rPr>
        <w:t xml:space="preserve">               </w:t>
      </w:r>
      <w:r w:rsidR="0044075B">
        <w:rPr>
          <w:noProof/>
          <w:sz w:val="16"/>
          <w:szCs w:val="16"/>
          <w:shd w:val="clear" w:color="auto" w:fill="FFFFFF"/>
        </w:rPr>
        <w:pict w14:anchorId="6E36C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7.5pt;height:189.5pt;mso-width-percent:0;mso-height-percent:0;mso-width-percent:0;mso-height-percent:0" filled="t">
            <v:imagedata r:id="rId11" o:title=""/>
          </v:shape>
        </w:pict>
      </w:r>
    </w:p>
    <w:p w14:paraId="0486C7C7" w14:textId="787BEB81" w:rsidR="00FF3E63" w:rsidRPr="00186675" w:rsidRDefault="00FF3E63" w:rsidP="00FF3E63">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186675">
        <w:rPr>
          <w:rFonts w:ascii="Times New Roman" w:hAnsi="Times New Roman" w:cs="Times New Roman"/>
          <w:sz w:val="24"/>
          <w:szCs w:val="24"/>
          <w:shd w:val="clear" w:color="auto" w:fill="FFFFFF"/>
        </w:rPr>
        <w:t>Fuente: elaboración propia</w:t>
      </w:r>
      <w:r w:rsidR="00ED2ACE" w:rsidRPr="00186675">
        <w:rPr>
          <w:rFonts w:ascii="Times New Roman" w:hAnsi="Times New Roman" w:cs="Times New Roman"/>
          <w:sz w:val="24"/>
          <w:szCs w:val="24"/>
          <w:shd w:val="clear" w:color="auto" w:fill="FFFFFF"/>
        </w:rPr>
        <w:t>.</w:t>
      </w:r>
    </w:p>
    <w:p w14:paraId="4A5757EC" w14:textId="2B8E5182" w:rsidR="008D754B" w:rsidRPr="00186675" w:rsidRDefault="008D754B" w:rsidP="008D754B">
      <w:pPr>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Las comparaciones se hicieron para un análisis con un modelo de efectos múltiples tipo III, sin asumir esfericidad, con alfa de 0.05, donde se utilizó el método de Tukey para comparar todos los promedios entre sí de las preguntas de los dos grupos</w:t>
      </w:r>
      <w:r w:rsidR="00A8665B" w:rsidRPr="00186675">
        <w:rPr>
          <w:rFonts w:ascii="Times New Roman" w:hAnsi="Times New Roman" w:cs="Times New Roman"/>
          <w:sz w:val="24"/>
          <w:szCs w:val="24"/>
        </w:rPr>
        <w:t xml:space="preserve"> (</w:t>
      </w:r>
      <w:r w:rsidR="001D191A" w:rsidRPr="00186675">
        <w:rPr>
          <w:rFonts w:ascii="Times New Roman" w:hAnsi="Times New Roman" w:cs="Times New Roman"/>
          <w:sz w:val="24"/>
          <w:szCs w:val="24"/>
        </w:rPr>
        <w:t xml:space="preserve">figuras </w:t>
      </w:r>
      <w:r w:rsidR="00A8665B" w:rsidRPr="00186675">
        <w:rPr>
          <w:rFonts w:ascii="Times New Roman" w:hAnsi="Times New Roman" w:cs="Times New Roman"/>
          <w:sz w:val="24"/>
          <w:szCs w:val="24"/>
        </w:rPr>
        <w:t>4</w:t>
      </w:r>
      <w:r w:rsidR="001D191A" w:rsidRPr="00186675">
        <w:rPr>
          <w:rFonts w:ascii="Times New Roman" w:hAnsi="Times New Roman" w:cs="Times New Roman"/>
          <w:sz w:val="24"/>
          <w:szCs w:val="24"/>
        </w:rPr>
        <w:t xml:space="preserve"> y </w:t>
      </w:r>
      <w:r w:rsidR="00A8665B" w:rsidRPr="00186675">
        <w:rPr>
          <w:rFonts w:ascii="Times New Roman" w:hAnsi="Times New Roman" w:cs="Times New Roman"/>
          <w:sz w:val="24"/>
          <w:szCs w:val="24"/>
        </w:rPr>
        <w:t>5).</w:t>
      </w:r>
    </w:p>
    <w:p w14:paraId="2C3A2045" w14:textId="77777777" w:rsidR="00DD1C12" w:rsidRPr="00186675" w:rsidRDefault="00DD1C12" w:rsidP="008D754B">
      <w:pPr>
        <w:spacing w:after="0" w:line="360" w:lineRule="auto"/>
        <w:ind w:firstLine="708"/>
        <w:jc w:val="both"/>
        <w:rPr>
          <w:rFonts w:ascii="Times New Roman" w:hAnsi="Times New Roman" w:cs="Times New Roman"/>
          <w:sz w:val="24"/>
          <w:szCs w:val="24"/>
        </w:rPr>
      </w:pPr>
    </w:p>
    <w:p w14:paraId="5E5CD05D" w14:textId="2A7F95DA" w:rsidR="00FF3E63" w:rsidRPr="00186675" w:rsidRDefault="00FF3E63" w:rsidP="008D6ED5">
      <w:pPr>
        <w:spacing w:line="360" w:lineRule="auto"/>
        <w:jc w:val="center"/>
        <w:rPr>
          <w:rFonts w:ascii="Times New Roman" w:hAnsi="Times New Roman" w:cs="Times New Roman"/>
          <w:sz w:val="24"/>
          <w:szCs w:val="24"/>
          <w:shd w:val="clear" w:color="auto" w:fill="FFFFFF"/>
        </w:rPr>
      </w:pPr>
      <w:r w:rsidRPr="00186675">
        <w:rPr>
          <w:rFonts w:ascii="Times New Roman" w:hAnsi="Times New Roman" w:cs="Times New Roman"/>
          <w:b/>
          <w:snapToGrid w:val="0"/>
          <w:sz w:val="24"/>
          <w:szCs w:val="24"/>
          <w:lang w:val="es-ES_tradnl"/>
        </w:rPr>
        <w:t>Figura 4.</w:t>
      </w:r>
      <w:r w:rsidRPr="00186675">
        <w:rPr>
          <w:rFonts w:ascii="Times New Roman" w:hAnsi="Times New Roman" w:cs="Times New Roman"/>
          <w:bCs/>
          <w:snapToGrid w:val="0"/>
          <w:sz w:val="24"/>
          <w:szCs w:val="24"/>
          <w:lang w:val="es-ES_tradnl"/>
        </w:rPr>
        <w:t xml:space="preserve"> Comparación de la percepción del cumplimiento de los objetivos de las clases presencial y virtual, obtenid</w:t>
      </w:r>
      <w:r w:rsidR="00FB06C6" w:rsidRPr="00186675">
        <w:rPr>
          <w:rFonts w:ascii="Times New Roman" w:hAnsi="Times New Roman" w:cs="Times New Roman"/>
          <w:bCs/>
          <w:snapToGrid w:val="0"/>
          <w:sz w:val="24"/>
          <w:szCs w:val="24"/>
          <w:lang w:val="es-ES_tradnl"/>
        </w:rPr>
        <w:t>a a</w:t>
      </w:r>
      <w:r w:rsidRPr="00186675">
        <w:rPr>
          <w:rFonts w:ascii="Times New Roman" w:hAnsi="Times New Roman" w:cs="Times New Roman"/>
          <w:bCs/>
          <w:snapToGrid w:val="0"/>
          <w:sz w:val="24"/>
          <w:szCs w:val="24"/>
          <w:lang w:val="es-ES_tradnl"/>
        </w:rPr>
        <w:t xml:space="preserve"> partir de las preguntas del cuestionario</w:t>
      </w:r>
      <w:r w:rsidR="00080AC8" w:rsidRPr="00186675">
        <w:rPr>
          <w:rFonts w:ascii="Times New Roman" w:hAnsi="Times New Roman" w:cs="Times New Roman"/>
          <w:bCs/>
          <w:snapToGrid w:val="0"/>
          <w:sz w:val="24"/>
          <w:szCs w:val="24"/>
          <w:lang w:val="es-ES_tradnl"/>
        </w:rPr>
        <w:t>, con</w:t>
      </w:r>
      <w:r w:rsidRPr="00186675">
        <w:rPr>
          <w:rFonts w:ascii="Times New Roman" w:hAnsi="Times New Roman" w:cs="Times New Roman"/>
          <w:bCs/>
          <w:snapToGrid w:val="0"/>
          <w:sz w:val="24"/>
          <w:szCs w:val="24"/>
          <w:lang w:val="es-ES_tradnl"/>
        </w:rPr>
        <w:t xml:space="preserve"> </w:t>
      </w:r>
      <w:r w:rsidRPr="00186675">
        <w:rPr>
          <w:rFonts w:ascii="Times New Roman" w:hAnsi="Times New Roman" w:cs="Times New Roman"/>
          <w:sz w:val="24"/>
          <w:szCs w:val="24"/>
          <w:shd w:val="clear" w:color="auto" w:fill="FFFFFF"/>
        </w:rPr>
        <w:t xml:space="preserve">*P </w:t>
      </w:r>
      <w:proofErr w:type="spellStart"/>
      <w:r w:rsidRPr="00186675">
        <w:rPr>
          <w:rFonts w:ascii="Times New Roman" w:hAnsi="Times New Roman" w:cs="Times New Roman"/>
          <w:sz w:val="24"/>
          <w:szCs w:val="24"/>
          <w:shd w:val="clear" w:color="auto" w:fill="FFFFFF"/>
        </w:rPr>
        <w:t>adjusted</w:t>
      </w:r>
      <w:proofErr w:type="spellEnd"/>
      <w:r w:rsidRPr="00186675">
        <w:rPr>
          <w:rFonts w:ascii="Times New Roman" w:hAnsi="Times New Roman" w:cs="Times New Roman"/>
          <w:sz w:val="24"/>
          <w:szCs w:val="24"/>
          <w:shd w:val="clear" w:color="auto" w:fill="FFFFFF"/>
        </w:rPr>
        <w:t xml:space="preserve"> &lt;0.05, **p </w:t>
      </w:r>
      <w:proofErr w:type="spellStart"/>
      <w:r w:rsidRPr="00186675">
        <w:rPr>
          <w:rFonts w:ascii="Times New Roman" w:hAnsi="Times New Roman" w:cs="Times New Roman"/>
          <w:sz w:val="24"/>
          <w:szCs w:val="24"/>
          <w:shd w:val="clear" w:color="auto" w:fill="FFFFFF"/>
        </w:rPr>
        <w:t>adjusted</w:t>
      </w:r>
      <w:proofErr w:type="spellEnd"/>
      <w:r w:rsidRPr="00186675">
        <w:rPr>
          <w:rFonts w:ascii="Times New Roman" w:hAnsi="Times New Roman" w:cs="Times New Roman"/>
          <w:sz w:val="24"/>
          <w:szCs w:val="24"/>
          <w:shd w:val="clear" w:color="auto" w:fill="FFFFFF"/>
        </w:rPr>
        <w:t>&lt;0.005</w:t>
      </w:r>
    </w:p>
    <w:p w14:paraId="78A7A586" w14:textId="7DD4D0FF" w:rsidR="008D754B" w:rsidRPr="00186675" w:rsidRDefault="0044075B" w:rsidP="008D754B">
      <w:pPr>
        <w:autoSpaceDE w:val="0"/>
        <w:autoSpaceDN w:val="0"/>
        <w:adjustRightInd w:val="0"/>
        <w:spacing w:after="0" w:line="360" w:lineRule="auto"/>
        <w:jc w:val="center"/>
      </w:pPr>
      <w:r>
        <w:pict w14:anchorId="4997A758">
          <v:shape id="_x0000_i1027" type="#_x0000_t75" style="width:279pt;height:212.5pt">
            <v:imagedata r:id="rId12" o:title=""/>
          </v:shape>
        </w:pict>
      </w:r>
    </w:p>
    <w:p w14:paraId="07716753" w14:textId="10029C24" w:rsidR="00FF3E63" w:rsidRPr="00186675" w:rsidRDefault="00FF3E63" w:rsidP="00FF3E63">
      <w:pPr>
        <w:widowControl w:val="0"/>
        <w:ind w:left="270"/>
        <w:jc w:val="center"/>
        <w:rPr>
          <w:rFonts w:ascii="Times New Roman" w:hAnsi="Times New Roman" w:cs="Times New Roman"/>
          <w:bCs/>
          <w:snapToGrid w:val="0"/>
          <w:sz w:val="24"/>
          <w:szCs w:val="24"/>
          <w:lang w:val="es-ES_tradnl"/>
        </w:rPr>
      </w:pPr>
      <w:r w:rsidRPr="00186675">
        <w:rPr>
          <w:rFonts w:ascii="Times New Roman" w:hAnsi="Times New Roman" w:cs="Times New Roman"/>
          <w:bCs/>
          <w:snapToGrid w:val="0"/>
          <w:sz w:val="24"/>
          <w:szCs w:val="24"/>
          <w:lang w:val="es-ES_tradnl"/>
        </w:rPr>
        <w:t>Fuente: elaboración propia</w:t>
      </w:r>
      <w:r w:rsidR="00ED2ACE" w:rsidRPr="00186675">
        <w:rPr>
          <w:rFonts w:ascii="Times New Roman" w:hAnsi="Times New Roman" w:cs="Times New Roman"/>
          <w:bCs/>
          <w:snapToGrid w:val="0"/>
          <w:sz w:val="24"/>
          <w:szCs w:val="24"/>
          <w:lang w:val="es-ES_tradnl"/>
        </w:rPr>
        <w:t>.</w:t>
      </w:r>
    </w:p>
    <w:p w14:paraId="3579F47D" w14:textId="77777777" w:rsidR="008D6ED5" w:rsidRDefault="008D6ED5" w:rsidP="00FF3E63">
      <w:pPr>
        <w:widowControl w:val="0"/>
        <w:ind w:left="270"/>
        <w:jc w:val="center"/>
        <w:rPr>
          <w:rFonts w:ascii="Times New Roman" w:hAnsi="Times New Roman" w:cs="Times New Roman"/>
          <w:bCs/>
          <w:snapToGrid w:val="0"/>
          <w:sz w:val="24"/>
          <w:szCs w:val="24"/>
          <w:lang w:val="es-ES_tradnl"/>
        </w:rPr>
      </w:pPr>
    </w:p>
    <w:p w14:paraId="786B5983" w14:textId="77777777" w:rsidR="0044075B" w:rsidRPr="00186675" w:rsidRDefault="0044075B" w:rsidP="00FF3E63">
      <w:pPr>
        <w:widowControl w:val="0"/>
        <w:ind w:left="270"/>
        <w:jc w:val="center"/>
        <w:rPr>
          <w:rFonts w:ascii="Times New Roman" w:hAnsi="Times New Roman" w:cs="Times New Roman"/>
          <w:bCs/>
          <w:snapToGrid w:val="0"/>
          <w:sz w:val="24"/>
          <w:szCs w:val="24"/>
          <w:lang w:val="es-ES_tradnl"/>
        </w:rPr>
      </w:pPr>
    </w:p>
    <w:p w14:paraId="2597760E" w14:textId="21B8469F" w:rsidR="00FF3E63" w:rsidRPr="00186675" w:rsidRDefault="00FF3E63" w:rsidP="00FF3E63">
      <w:pPr>
        <w:widowControl w:val="0"/>
        <w:ind w:left="270"/>
        <w:jc w:val="center"/>
        <w:rPr>
          <w:bCs/>
          <w:snapToGrid w:val="0"/>
          <w:sz w:val="18"/>
          <w:lang w:val="es-ES_tradnl"/>
        </w:rPr>
      </w:pPr>
      <w:r w:rsidRPr="00186675">
        <w:rPr>
          <w:rFonts w:ascii="Times New Roman" w:hAnsi="Times New Roman" w:cs="Times New Roman"/>
          <w:b/>
          <w:snapToGrid w:val="0"/>
          <w:sz w:val="24"/>
          <w:szCs w:val="24"/>
          <w:lang w:val="es-ES_tradnl"/>
        </w:rPr>
        <w:lastRenderedPageBreak/>
        <w:t>Figura 5.</w:t>
      </w:r>
      <w:r w:rsidRPr="00186675">
        <w:rPr>
          <w:rFonts w:ascii="Times New Roman" w:hAnsi="Times New Roman" w:cs="Times New Roman"/>
          <w:bCs/>
          <w:snapToGrid w:val="0"/>
          <w:sz w:val="24"/>
          <w:szCs w:val="24"/>
          <w:lang w:val="es-ES_tradnl"/>
        </w:rPr>
        <w:t xml:space="preserve"> Mediana de la percepción del cumplimiento de los objetivos del 4MAT de las clases presencial y virtual</w:t>
      </w:r>
      <w:r w:rsidRPr="00186675">
        <w:rPr>
          <w:bCs/>
          <w:snapToGrid w:val="0"/>
          <w:sz w:val="18"/>
          <w:lang w:val="es-ES_tradnl"/>
        </w:rPr>
        <w:t>.</w:t>
      </w:r>
    </w:p>
    <w:p w14:paraId="222D35FB" w14:textId="6D90B17E" w:rsidR="00FB37F0" w:rsidRPr="00186675" w:rsidRDefault="0044075B" w:rsidP="00F45ADB">
      <w:pPr>
        <w:spacing w:after="0" w:line="360" w:lineRule="auto"/>
        <w:ind w:firstLine="708"/>
        <w:jc w:val="center"/>
        <w:rPr>
          <w:noProof/>
        </w:rPr>
      </w:pPr>
      <w:r>
        <w:rPr>
          <w:noProof/>
        </w:rPr>
        <w:pict w14:anchorId="183A220E">
          <v:shape id="_x0000_i1028" type="#_x0000_t75" alt="" style="width:290.5pt;height:185.5pt;mso-width-percent:0;mso-height-percent:0;mso-width-percent:0;mso-height-percent:0" filled="t">
            <v:imagedata r:id="rId13" o:title=""/>
          </v:shape>
        </w:pict>
      </w:r>
    </w:p>
    <w:p w14:paraId="0F309D9B" w14:textId="5FE55966" w:rsidR="00FF3E63" w:rsidRPr="00186675" w:rsidRDefault="00FF3E63" w:rsidP="00FF3E63">
      <w:pPr>
        <w:widowControl w:val="0"/>
        <w:ind w:left="270"/>
        <w:jc w:val="center"/>
        <w:rPr>
          <w:rFonts w:ascii="Times New Roman" w:hAnsi="Times New Roman" w:cs="Times New Roman"/>
          <w:bCs/>
          <w:snapToGrid w:val="0"/>
          <w:sz w:val="24"/>
          <w:szCs w:val="24"/>
          <w:lang w:val="es-ES_tradnl"/>
        </w:rPr>
      </w:pPr>
      <w:r w:rsidRPr="00186675">
        <w:rPr>
          <w:rFonts w:ascii="Times New Roman" w:hAnsi="Times New Roman" w:cs="Times New Roman"/>
          <w:bCs/>
          <w:snapToGrid w:val="0"/>
          <w:sz w:val="24"/>
          <w:szCs w:val="24"/>
          <w:lang w:val="es-ES_tradnl"/>
        </w:rPr>
        <w:t>Fuente: elaboración propia</w:t>
      </w:r>
      <w:r w:rsidR="0026747D" w:rsidRPr="00186675">
        <w:rPr>
          <w:rFonts w:ascii="Times New Roman" w:hAnsi="Times New Roman" w:cs="Times New Roman"/>
          <w:bCs/>
          <w:snapToGrid w:val="0"/>
          <w:sz w:val="24"/>
          <w:szCs w:val="24"/>
          <w:lang w:val="es-ES_tradnl"/>
        </w:rPr>
        <w:t>.</w:t>
      </w:r>
    </w:p>
    <w:p w14:paraId="5EDC0A20" w14:textId="0DD9B76E" w:rsidR="00D60539" w:rsidRPr="00186675" w:rsidRDefault="00D60539" w:rsidP="00D60539">
      <w:pPr>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Si no asumimos que la distribución de las muestras es gaussiana, y considerando que el cuestionario Likert es por rangos, entonces es conveniente analizar las medianas, ahí </w:t>
      </w:r>
      <w:r w:rsidR="00011E0C" w:rsidRPr="00186675">
        <w:rPr>
          <w:rFonts w:ascii="Times New Roman" w:hAnsi="Times New Roman" w:cs="Times New Roman"/>
          <w:sz w:val="24"/>
          <w:szCs w:val="24"/>
        </w:rPr>
        <w:t>es</w:t>
      </w:r>
      <w:r w:rsidRPr="00186675">
        <w:rPr>
          <w:rFonts w:ascii="Times New Roman" w:hAnsi="Times New Roman" w:cs="Times New Roman"/>
          <w:sz w:val="24"/>
          <w:szCs w:val="24"/>
        </w:rPr>
        <w:t xml:space="preserve"> más evidente las diferencias en las tendencias de ambos grupos a lo largo del ciclo del aprendizaje (4MAT).</w:t>
      </w:r>
    </w:p>
    <w:p w14:paraId="1930A6D5" w14:textId="745EAA36" w:rsidR="003D24C2" w:rsidRPr="00186675" w:rsidRDefault="003D24C2" w:rsidP="00D60539">
      <w:pPr>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 xml:space="preserve">Por </w:t>
      </w:r>
      <w:r w:rsidR="001037D4" w:rsidRPr="00186675">
        <w:rPr>
          <w:rFonts w:ascii="Times New Roman" w:hAnsi="Times New Roman" w:cs="Times New Roman"/>
          <w:sz w:val="24"/>
          <w:szCs w:val="24"/>
        </w:rPr>
        <w:t>último,</w:t>
      </w:r>
      <w:r w:rsidRPr="00186675">
        <w:rPr>
          <w:rFonts w:ascii="Times New Roman" w:hAnsi="Times New Roman" w:cs="Times New Roman"/>
          <w:sz w:val="24"/>
          <w:szCs w:val="24"/>
        </w:rPr>
        <w:t xml:space="preserve"> se consideraron los promedios, desviación estándar y n</w:t>
      </w:r>
      <w:r w:rsidR="00FF3E63" w:rsidRPr="00186675">
        <w:rPr>
          <w:rFonts w:ascii="Times New Roman" w:hAnsi="Times New Roman" w:cs="Times New Roman"/>
          <w:sz w:val="24"/>
          <w:szCs w:val="24"/>
        </w:rPr>
        <w:t>ú</w:t>
      </w:r>
      <w:r w:rsidRPr="00186675">
        <w:rPr>
          <w:rFonts w:ascii="Times New Roman" w:hAnsi="Times New Roman" w:cs="Times New Roman"/>
          <w:sz w:val="24"/>
          <w:szCs w:val="24"/>
        </w:rPr>
        <w:t xml:space="preserve">mero de participantes para realizar una comparación entre los cambios </w:t>
      </w:r>
      <w:r w:rsidR="001037D4" w:rsidRPr="00186675">
        <w:rPr>
          <w:rFonts w:ascii="Times New Roman" w:hAnsi="Times New Roman" w:cs="Times New Roman"/>
          <w:sz w:val="24"/>
          <w:szCs w:val="24"/>
        </w:rPr>
        <w:t xml:space="preserve">del </w:t>
      </w:r>
      <w:r w:rsidRPr="00186675">
        <w:rPr>
          <w:rFonts w:ascii="Times New Roman" w:hAnsi="Times New Roman" w:cs="Times New Roman"/>
          <w:sz w:val="24"/>
          <w:szCs w:val="24"/>
        </w:rPr>
        <w:t xml:space="preserve">desempeño en el curso y la percepción </w:t>
      </w:r>
      <w:r w:rsidR="008270C0" w:rsidRPr="00186675">
        <w:rPr>
          <w:rFonts w:ascii="Times New Roman" w:hAnsi="Times New Roman" w:cs="Times New Roman"/>
          <w:sz w:val="24"/>
          <w:szCs w:val="24"/>
        </w:rPr>
        <w:t xml:space="preserve">general </w:t>
      </w:r>
      <w:r w:rsidRPr="00186675">
        <w:rPr>
          <w:rFonts w:ascii="Times New Roman" w:hAnsi="Times New Roman" w:cs="Times New Roman"/>
          <w:sz w:val="24"/>
          <w:szCs w:val="24"/>
        </w:rPr>
        <w:t>de logro de los alumnos</w:t>
      </w:r>
      <w:r w:rsidR="00011E0C" w:rsidRPr="00186675">
        <w:rPr>
          <w:rFonts w:ascii="Times New Roman" w:hAnsi="Times New Roman" w:cs="Times New Roman"/>
          <w:sz w:val="24"/>
          <w:szCs w:val="24"/>
        </w:rPr>
        <w:t>,</w:t>
      </w:r>
      <w:r w:rsidR="008270C0" w:rsidRPr="00186675">
        <w:rPr>
          <w:rFonts w:ascii="Times New Roman" w:hAnsi="Times New Roman" w:cs="Times New Roman"/>
          <w:sz w:val="24"/>
          <w:szCs w:val="24"/>
        </w:rPr>
        <w:t xml:space="preserve"> para</w:t>
      </w:r>
      <w:r w:rsidRPr="00186675">
        <w:rPr>
          <w:rFonts w:ascii="Times New Roman" w:hAnsi="Times New Roman" w:cs="Times New Roman"/>
          <w:sz w:val="24"/>
          <w:szCs w:val="24"/>
        </w:rPr>
        <w:t xml:space="preserve"> verificar si hay alguna diferencia entre los dos métodos de enseñanza, con el método de</w:t>
      </w:r>
      <w:r w:rsidR="001037D4" w:rsidRPr="00186675">
        <w:rPr>
          <w:rFonts w:ascii="Times New Roman" w:hAnsi="Times New Roman" w:cs="Times New Roman"/>
          <w:sz w:val="24"/>
          <w:szCs w:val="24"/>
        </w:rPr>
        <w:t xml:space="preserve"> comparación</w:t>
      </w:r>
      <w:r w:rsidRPr="00186675">
        <w:rPr>
          <w:rFonts w:ascii="Times New Roman" w:hAnsi="Times New Roman" w:cs="Times New Roman"/>
          <w:sz w:val="24"/>
          <w:szCs w:val="24"/>
        </w:rPr>
        <w:t xml:space="preserve"> </w:t>
      </w:r>
      <w:r w:rsidR="00A07D09" w:rsidRPr="00186675">
        <w:rPr>
          <w:rFonts w:ascii="Times New Roman" w:hAnsi="Times New Roman" w:cs="Times New Roman"/>
          <w:sz w:val="24"/>
          <w:szCs w:val="24"/>
        </w:rPr>
        <w:t>TWO</w:t>
      </w:r>
      <w:r w:rsidRPr="00186675">
        <w:rPr>
          <w:rFonts w:ascii="Times New Roman" w:hAnsi="Times New Roman" w:cs="Times New Roman"/>
          <w:sz w:val="24"/>
          <w:szCs w:val="24"/>
        </w:rPr>
        <w:t>-</w:t>
      </w:r>
      <w:r w:rsidR="00A07D09" w:rsidRPr="00186675">
        <w:rPr>
          <w:rFonts w:ascii="Times New Roman" w:hAnsi="Times New Roman" w:cs="Times New Roman"/>
          <w:sz w:val="24"/>
          <w:szCs w:val="24"/>
        </w:rPr>
        <w:t>WAY</w:t>
      </w:r>
      <w:r w:rsidRPr="00186675">
        <w:rPr>
          <w:rFonts w:ascii="Times New Roman" w:hAnsi="Times New Roman" w:cs="Times New Roman"/>
          <w:sz w:val="24"/>
          <w:szCs w:val="24"/>
        </w:rPr>
        <w:t xml:space="preserve"> ANOVA ordinario y un α=0.5</w:t>
      </w:r>
      <w:r w:rsidR="001037D4" w:rsidRPr="00186675">
        <w:rPr>
          <w:rFonts w:ascii="Times New Roman" w:hAnsi="Times New Roman" w:cs="Times New Roman"/>
          <w:sz w:val="24"/>
          <w:szCs w:val="24"/>
        </w:rPr>
        <w:t>. S</w:t>
      </w:r>
      <w:r w:rsidR="00A07D09" w:rsidRPr="00186675">
        <w:rPr>
          <w:rFonts w:ascii="Times New Roman" w:hAnsi="Times New Roman" w:cs="Times New Roman"/>
          <w:sz w:val="24"/>
          <w:szCs w:val="24"/>
        </w:rPr>
        <w:t xml:space="preserve">e </w:t>
      </w:r>
      <w:r w:rsidR="001037D4" w:rsidRPr="00186675">
        <w:rPr>
          <w:rFonts w:ascii="Times New Roman" w:hAnsi="Times New Roman" w:cs="Times New Roman"/>
          <w:sz w:val="24"/>
          <w:szCs w:val="24"/>
        </w:rPr>
        <w:t>observa que</w:t>
      </w:r>
      <w:r w:rsidR="00A07D09" w:rsidRPr="00186675">
        <w:rPr>
          <w:rFonts w:ascii="Times New Roman" w:hAnsi="Times New Roman" w:cs="Times New Roman"/>
          <w:sz w:val="24"/>
          <w:szCs w:val="24"/>
        </w:rPr>
        <w:t xml:space="preserve"> </w:t>
      </w:r>
      <w:r w:rsidR="001037D4" w:rsidRPr="00186675">
        <w:rPr>
          <w:rFonts w:ascii="Times New Roman" w:hAnsi="Times New Roman" w:cs="Times New Roman"/>
          <w:sz w:val="24"/>
          <w:szCs w:val="24"/>
        </w:rPr>
        <w:t xml:space="preserve">no </w:t>
      </w:r>
      <w:r w:rsidR="00A07D09" w:rsidRPr="00186675">
        <w:rPr>
          <w:rFonts w:ascii="Times New Roman" w:hAnsi="Times New Roman" w:cs="Times New Roman"/>
          <w:sz w:val="24"/>
          <w:szCs w:val="24"/>
        </w:rPr>
        <w:t>hay</w:t>
      </w:r>
      <w:r w:rsidR="001037D4" w:rsidRPr="00186675">
        <w:rPr>
          <w:rFonts w:ascii="Times New Roman" w:hAnsi="Times New Roman" w:cs="Times New Roman"/>
          <w:sz w:val="24"/>
          <w:szCs w:val="24"/>
        </w:rPr>
        <w:t xml:space="preserve"> diferencias significativas entre los dos modos de impartir el curso, y que la calidad del curso se mantiene, como se observa en la </w:t>
      </w:r>
      <w:r w:rsidR="00011E0C" w:rsidRPr="00186675">
        <w:rPr>
          <w:rFonts w:ascii="Times New Roman" w:hAnsi="Times New Roman" w:cs="Times New Roman"/>
          <w:sz w:val="24"/>
          <w:szCs w:val="24"/>
        </w:rPr>
        <w:t>f</w:t>
      </w:r>
      <w:r w:rsidR="001037D4" w:rsidRPr="00186675">
        <w:rPr>
          <w:rFonts w:ascii="Times New Roman" w:hAnsi="Times New Roman" w:cs="Times New Roman"/>
          <w:sz w:val="24"/>
          <w:szCs w:val="24"/>
        </w:rPr>
        <w:t>igura 6.</w:t>
      </w:r>
    </w:p>
    <w:p w14:paraId="6D98E615" w14:textId="77777777" w:rsidR="00D565C7" w:rsidRDefault="00D565C7" w:rsidP="00FF3E63">
      <w:pPr>
        <w:widowControl w:val="0"/>
        <w:ind w:left="270"/>
        <w:jc w:val="center"/>
        <w:rPr>
          <w:rFonts w:ascii="Times New Roman" w:hAnsi="Times New Roman" w:cs="Times New Roman"/>
          <w:bCs/>
          <w:snapToGrid w:val="0"/>
          <w:sz w:val="24"/>
          <w:szCs w:val="24"/>
          <w:lang w:val="es-ES_tradnl"/>
        </w:rPr>
      </w:pPr>
    </w:p>
    <w:p w14:paraId="7ED03F2F" w14:textId="77777777" w:rsidR="0044075B" w:rsidRDefault="0044075B" w:rsidP="00FF3E63">
      <w:pPr>
        <w:widowControl w:val="0"/>
        <w:ind w:left="270"/>
        <w:jc w:val="center"/>
        <w:rPr>
          <w:rFonts w:ascii="Times New Roman" w:hAnsi="Times New Roman" w:cs="Times New Roman"/>
          <w:bCs/>
          <w:snapToGrid w:val="0"/>
          <w:sz w:val="24"/>
          <w:szCs w:val="24"/>
          <w:lang w:val="es-ES_tradnl"/>
        </w:rPr>
      </w:pPr>
    </w:p>
    <w:p w14:paraId="3AFA97A5" w14:textId="77777777" w:rsidR="0044075B" w:rsidRDefault="0044075B" w:rsidP="00FF3E63">
      <w:pPr>
        <w:widowControl w:val="0"/>
        <w:ind w:left="270"/>
        <w:jc w:val="center"/>
        <w:rPr>
          <w:rFonts w:ascii="Times New Roman" w:hAnsi="Times New Roman" w:cs="Times New Roman"/>
          <w:bCs/>
          <w:snapToGrid w:val="0"/>
          <w:sz w:val="24"/>
          <w:szCs w:val="24"/>
          <w:lang w:val="es-ES_tradnl"/>
        </w:rPr>
      </w:pPr>
    </w:p>
    <w:p w14:paraId="01160BEA" w14:textId="77777777" w:rsidR="0044075B" w:rsidRDefault="0044075B" w:rsidP="00FF3E63">
      <w:pPr>
        <w:widowControl w:val="0"/>
        <w:ind w:left="270"/>
        <w:jc w:val="center"/>
        <w:rPr>
          <w:rFonts w:ascii="Times New Roman" w:hAnsi="Times New Roman" w:cs="Times New Roman"/>
          <w:bCs/>
          <w:snapToGrid w:val="0"/>
          <w:sz w:val="24"/>
          <w:szCs w:val="24"/>
          <w:lang w:val="es-ES_tradnl"/>
        </w:rPr>
      </w:pPr>
    </w:p>
    <w:p w14:paraId="6916112C" w14:textId="77777777" w:rsidR="0044075B" w:rsidRDefault="0044075B" w:rsidP="00FF3E63">
      <w:pPr>
        <w:widowControl w:val="0"/>
        <w:ind w:left="270"/>
        <w:jc w:val="center"/>
        <w:rPr>
          <w:rFonts w:ascii="Times New Roman" w:hAnsi="Times New Roman" w:cs="Times New Roman"/>
          <w:bCs/>
          <w:snapToGrid w:val="0"/>
          <w:sz w:val="24"/>
          <w:szCs w:val="24"/>
          <w:lang w:val="es-ES_tradnl"/>
        </w:rPr>
      </w:pPr>
    </w:p>
    <w:p w14:paraId="54DF1CE7" w14:textId="77777777" w:rsidR="0044075B" w:rsidRDefault="0044075B" w:rsidP="00FF3E63">
      <w:pPr>
        <w:widowControl w:val="0"/>
        <w:ind w:left="270"/>
        <w:jc w:val="center"/>
        <w:rPr>
          <w:rFonts w:ascii="Times New Roman" w:hAnsi="Times New Roman" w:cs="Times New Roman"/>
          <w:bCs/>
          <w:snapToGrid w:val="0"/>
          <w:sz w:val="24"/>
          <w:szCs w:val="24"/>
          <w:lang w:val="es-ES_tradnl"/>
        </w:rPr>
      </w:pPr>
    </w:p>
    <w:p w14:paraId="479A47C0" w14:textId="77777777" w:rsidR="0044075B" w:rsidRDefault="0044075B" w:rsidP="00FF3E63">
      <w:pPr>
        <w:widowControl w:val="0"/>
        <w:ind w:left="270"/>
        <w:jc w:val="center"/>
        <w:rPr>
          <w:rFonts w:ascii="Times New Roman" w:hAnsi="Times New Roman" w:cs="Times New Roman"/>
          <w:bCs/>
          <w:snapToGrid w:val="0"/>
          <w:sz w:val="24"/>
          <w:szCs w:val="24"/>
          <w:lang w:val="es-ES_tradnl"/>
        </w:rPr>
      </w:pPr>
    </w:p>
    <w:p w14:paraId="3DB0FCCE" w14:textId="77777777" w:rsidR="0044075B" w:rsidRDefault="0044075B" w:rsidP="00FF3E63">
      <w:pPr>
        <w:widowControl w:val="0"/>
        <w:ind w:left="270"/>
        <w:jc w:val="center"/>
        <w:rPr>
          <w:rFonts w:ascii="Times New Roman" w:hAnsi="Times New Roman" w:cs="Times New Roman"/>
          <w:bCs/>
          <w:snapToGrid w:val="0"/>
          <w:sz w:val="24"/>
          <w:szCs w:val="24"/>
          <w:lang w:val="es-ES_tradnl"/>
        </w:rPr>
      </w:pPr>
    </w:p>
    <w:p w14:paraId="14913B93" w14:textId="77777777" w:rsidR="0044075B" w:rsidRDefault="0044075B" w:rsidP="00FF3E63">
      <w:pPr>
        <w:widowControl w:val="0"/>
        <w:ind w:left="270"/>
        <w:jc w:val="center"/>
        <w:rPr>
          <w:rFonts w:ascii="Times New Roman" w:hAnsi="Times New Roman" w:cs="Times New Roman"/>
          <w:bCs/>
          <w:snapToGrid w:val="0"/>
          <w:sz w:val="24"/>
          <w:szCs w:val="24"/>
          <w:lang w:val="es-ES_tradnl"/>
        </w:rPr>
      </w:pPr>
    </w:p>
    <w:p w14:paraId="04E9CCCA" w14:textId="77777777" w:rsidR="0044075B" w:rsidRPr="00186675" w:rsidRDefault="0044075B" w:rsidP="00FF3E63">
      <w:pPr>
        <w:widowControl w:val="0"/>
        <w:ind w:left="270"/>
        <w:jc w:val="center"/>
        <w:rPr>
          <w:rFonts w:ascii="Times New Roman" w:hAnsi="Times New Roman" w:cs="Times New Roman"/>
          <w:bCs/>
          <w:snapToGrid w:val="0"/>
          <w:sz w:val="24"/>
          <w:szCs w:val="24"/>
          <w:lang w:val="es-ES_tradnl"/>
        </w:rPr>
      </w:pPr>
    </w:p>
    <w:p w14:paraId="4026F271" w14:textId="76E295C7" w:rsidR="00FF3E63" w:rsidRPr="00186675" w:rsidRDefault="00FF3E63" w:rsidP="008D6ED5">
      <w:pPr>
        <w:widowControl w:val="0"/>
        <w:spacing w:line="360" w:lineRule="auto"/>
        <w:ind w:left="270"/>
        <w:jc w:val="center"/>
        <w:rPr>
          <w:bCs/>
          <w:snapToGrid w:val="0"/>
          <w:sz w:val="18"/>
          <w:lang w:val="es-ES_tradnl"/>
        </w:rPr>
      </w:pPr>
      <w:r w:rsidRPr="00186675">
        <w:rPr>
          <w:rFonts w:ascii="Times New Roman" w:hAnsi="Times New Roman" w:cs="Times New Roman"/>
          <w:b/>
          <w:snapToGrid w:val="0"/>
          <w:sz w:val="24"/>
          <w:szCs w:val="24"/>
          <w:lang w:val="es-ES_tradnl"/>
        </w:rPr>
        <w:lastRenderedPageBreak/>
        <w:t>Figura 6.</w:t>
      </w:r>
      <w:r w:rsidRPr="00186675">
        <w:rPr>
          <w:rFonts w:ascii="Times New Roman" w:hAnsi="Times New Roman" w:cs="Times New Roman"/>
          <w:bCs/>
          <w:snapToGrid w:val="0"/>
          <w:sz w:val="24"/>
          <w:szCs w:val="24"/>
          <w:lang w:val="es-ES_tradnl"/>
        </w:rPr>
        <w:t xml:space="preserve"> Comparación de la percepción del cumplimiento del objetivo y las calificaciones obtenidas de manera grupal con 4MAT aplicado en las clases presencial y virtual</w:t>
      </w:r>
      <w:r w:rsidRPr="00186675">
        <w:rPr>
          <w:bCs/>
          <w:snapToGrid w:val="0"/>
          <w:sz w:val="18"/>
          <w:lang w:val="es-ES_tradnl"/>
        </w:rPr>
        <w:t>.</w:t>
      </w:r>
    </w:p>
    <w:p w14:paraId="659E3B5C" w14:textId="584D23EB" w:rsidR="00A07D09" w:rsidRPr="00186675" w:rsidRDefault="00F6676D" w:rsidP="00FF3E63">
      <w:pPr>
        <w:spacing w:after="0" w:line="360" w:lineRule="auto"/>
        <w:ind w:firstLine="708"/>
        <w:jc w:val="center"/>
        <w:rPr>
          <w:rFonts w:ascii="Times New Roman" w:hAnsi="Times New Roman" w:cs="Times New Roman"/>
          <w:sz w:val="24"/>
          <w:szCs w:val="24"/>
        </w:rPr>
      </w:pPr>
      <w:r w:rsidRPr="00186675">
        <w:rPr>
          <w:rFonts w:ascii="Times New Roman" w:hAnsi="Times New Roman" w:cs="Times New Roman"/>
          <w:noProof/>
          <w:sz w:val="24"/>
          <w:szCs w:val="24"/>
        </w:rPr>
        <w:drawing>
          <wp:inline distT="0" distB="0" distL="0" distR="0" wp14:anchorId="2BA17CC3" wp14:editId="7FC077AC">
            <wp:extent cx="3256280" cy="1898650"/>
            <wp:effectExtent l="0" t="0" r="1270" b="6350"/>
            <wp:docPr id="16876168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a:extLst>
                        <a:ext uri="{28A0092B-C50C-407E-A947-70E740481C1C}">
                          <a14:useLocalDpi xmlns:a14="http://schemas.microsoft.com/office/drawing/2010/main" val="0"/>
                        </a:ext>
                      </a:extLst>
                    </a:blip>
                    <a:srcRect b="3848"/>
                    <a:stretch/>
                  </pic:blipFill>
                  <pic:spPr bwMode="auto">
                    <a:xfrm>
                      <a:off x="0" y="0"/>
                      <a:ext cx="3262918" cy="1902520"/>
                    </a:xfrm>
                    <a:prstGeom prst="rect">
                      <a:avLst/>
                    </a:prstGeom>
                    <a:noFill/>
                    <a:ln>
                      <a:noFill/>
                    </a:ln>
                    <a:extLst>
                      <a:ext uri="{53640926-AAD7-44D8-BBD7-CCE9431645EC}">
                        <a14:shadowObscured xmlns:a14="http://schemas.microsoft.com/office/drawing/2010/main"/>
                      </a:ext>
                    </a:extLst>
                  </pic:spPr>
                </pic:pic>
              </a:graphicData>
            </a:graphic>
          </wp:inline>
        </w:drawing>
      </w:r>
    </w:p>
    <w:p w14:paraId="609674CC" w14:textId="045E81C6" w:rsidR="00FF3E63" w:rsidRPr="00186675" w:rsidRDefault="00FF3E63" w:rsidP="00FF3E63">
      <w:pPr>
        <w:spacing w:after="0" w:line="360" w:lineRule="auto"/>
        <w:ind w:firstLine="708"/>
        <w:jc w:val="center"/>
        <w:rPr>
          <w:rFonts w:ascii="Times New Roman" w:hAnsi="Times New Roman" w:cs="Times New Roman"/>
          <w:sz w:val="24"/>
          <w:szCs w:val="24"/>
        </w:rPr>
      </w:pPr>
      <w:r w:rsidRPr="00186675">
        <w:rPr>
          <w:rFonts w:ascii="Times New Roman" w:hAnsi="Times New Roman" w:cs="Times New Roman"/>
          <w:sz w:val="24"/>
          <w:szCs w:val="24"/>
        </w:rPr>
        <w:t>Fuente: elaboración propia</w:t>
      </w:r>
    </w:p>
    <w:p w14:paraId="42E4DB9F" w14:textId="77777777" w:rsidR="006C590E" w:rsidRPr="00186675" w:rsidRDefault="006C590E" w:rsidP="00D60539">
      <w:pPr>
        <w:spacing w:after="0" w:line="360" w:lineRule="auto"/>
        <w:ind w:firstLine="708"/>
        <w:jc w:val="both"/>
        <w:rPr>
          <w:rFonts w:ascii="Times New Roman" w:hAnsi="Times New Roman" w:cs="Times New Roman"/>
          <w:sz w:val="24"/>
          <w:szCs w:val="24"/>
          <w:lang w:val="es-ES_tradnl"/>
        </w:rPr>
      </w:pPr>
    </w:p>
    <w:p w14:paraId="1E952448" w14:textId="77777777" w:rsidR="00D60539" w:rsidRPr="00186675" w:rsidRDefault="00D60539" w:rsidP="00D60539">
      <w:pPr>
        <w:autoSpaceDE w:val="0"/>
        <w:autoSpaceDN w:val="0"/>
        <w:adjustRightInd w:val="0"/>
        <w:spacing w:after="0" w:line="360" w:lineRule="auto"/>
        <w:jc w:val="center"/>
        <w:rPr>
          <w:rFonts w:ascii="Times New Roman" w:hAnsi="Times New Roman" w:cs="Times New Roman"/>
          <w:b/>
          <w:sz w:val="32"/>
          <w:szCs w:val="32"/>
        </w:rPr>
      </w:pPr>
      <w:r w:rsidRPr="00186675">
        <w:rPr>
          <w:rFonts w:ascii="Times New Roman" w:hAnsi="Times New Roman" w:cs="Times New Roman"/>
          <w:b/>
          <w:sz w:val="32"/>
          <w:szCs w:val="32"/>
        </w:rPr>
        <w:t>Discusión</w:t>
      </w:r>
    </w:p>
    <w:p w14:paraId="6BA64337" w14:textId="7EA9F010" w:rsidR="00DE4465" w:rsidRPr="00186675" w:rsidRDefault="005B2A6E" w:rsidP="00DE4465">
      <w:pPr>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De acuerdo con las variables de investigación se puede observar</w:t>
      </w:r>
      <w:r w:rsidR="00FF3E63" w:rsidRPr="00186675">
        <w:rPr>
          <w:rFonts w:ascii="Times New Roman" w:hAnsi="Times New Roman" w:cs="Times New Roman"/>
          <w:sz w:val="24"/>
          <w:szCs w:val="24"/>
        </w:rPr>
        <w:t>,</w:t>
      </w:r>
      <w:r w:rsidRPr="00186675">
        <w:rPr>
          <w:rFonts w:ascii="Times New Roman" w:hAnsi="Times New Roman" w:cs="Times New Roman"/>
          <w:sz w:val="24"/>
          <w:szCs w:val="24"/>
        </w:rPr>
        <w:t xml:space="preserve"> en el análisis estadístico</w:t>
      </w:r>
      <w:r w:rsidR="00FF3E63" w:rsidRPr="00186675">
        <w:rPr>
          <w:rFonts w:ascii="Times New Roman" w:hAnsi="Times New Roman" w:cs="Times New Roman"/>
          <w:sz w:val="24"/>
          <w:szCs w:val="24"/>
        </w:rPr>
        <w:t xml:space="preserve"> realizado,</w:t>
      </w:r>
      <w:r w:rsidRPr="00186675">
        <w:rPr>
          <w:rFonts w:ascii="Times New Roman" w:hAnsi="Times New Roman" w:cs="Times New Roman"/>
          <w:sz w:val="24"/>
          <w:szCs w:val="24"/>
        </w:rPr>
        <w:t xml:space="preserve"> que fue posible la implementación de la metodología 4MAT</w:t>
      </w:r>
      <w:r w:rsidR="00FB06C6" w:rsidRPr="00186675">
        <w:rPr>
          <w:rFonts w:ascii="Times New Roman" w:hAnsi="Times New Roman" w:cs="Times New Roman"/>
          <w:sz w:val="24"/>
          <w:szCs w:val="24"/>
        </w:rPr>
        <w:t xml:space="preserve">E tanto en un curso presencial como en el curso virtual. </w:t>
      </w:r>
      <w:r w:rsidR="00D60539" w:rsidRPr="00186675">
        <w:rPr>
          <w:rFonts w:ascii="Times New Roman" w:hAnsi="Times New Roman" w:cs="Times New Roman"/>
          <w:sz w:val="24"/>
          <w:szCs w:val="24"/>
          <w:lang w:val="es-ES_tradnl"/>
        </w:rPr>
        <w:t xml:space="preserve">En la </w:t>
      </w:r>
      <w:r w:rsidR="00011E0C" w:rsidRPr="00186675">
        <w:rPr>
          <w:rFonts w:ascii="Times New Roman" w:hAnsi="Times New Roman" w:cs="Times New Roman"/>
          <w:sz w:val="24"/>
          <w:szCs w:val="24"/>
          <w:lang w:val="es-ES_tradnl"/>
        </w:rPr>
        <w:t>f</w:t>
      </w:r>
      <w:r w:rsidR="00D60539" w:rsidRPr="00186675">
        <w:rPr>
          <w:rFonts w:ascii="Times New Roman" w:hAnsi="Times New Roman" w:cs="Times New Roman"/>
          <w:sz w:val="24"/>
          <w:szCs w:val="24"/>
          <w:lang w:val="es-ES_tradnl"/>
        </w:rPr>
        <w:t xml:space="preserve">igura 5 se observa </w:t>
      </w:r>
      <w:r w:rsidRPr="00186675">
        <w:rPr>
          <w:rFonts w:ascii="Times New Roman" w:hAnsi="Times New Roman" w:cs="Times New Roman"/>
          <w:sz w:val="24"/>
          <w:szCs w:val="24"/>
          <w:lang w:val="es-ES_tradnl"/>
        </w:rPr>
        <w:t xml:space="preserve">que </w:t>
      </w:r>
      <w:r w:rsidR="00D60539" w:rsidRPr="00186675">
        <w:rPr>
          <w:rFonts w:ascii="Times New Roman" w:hAnsi="Times New Roman" w:cs="Times New Roman"/>
          <w:sz w:val="24"/>
          <w:szCs w:val="24"/>
          <w:lang w:val="es-ES_tradnl"/>
        </w:rPr>
        <w:t xml:space="preserve">los porcentajes </w:t>
      </w:r>
      <w:r w:rsidR="001037D4" w:rsidRPr="00186675">
        <w:rPr>
          <w:rFonts w:ascii="Times New Roman" w:hAnsi="Times New Roman" w:cs="Times New Roman"/>
          <w:sz w:val="24"/>
          <w:szCs w:val="24"/>
          <w:lang w:val="es-ES_tradnl"/>
        </w:rPr>
        <w:t xml:space="preserve">siempre </w:t>
      </w:r>
      <w:r w:rsidR="006C590E" w:rsidRPr="00186675">
        <w:rPr>
          <w:rFonts w:ascii="Times New Roman" w:hAnsi="Times New Roman" w:cs="Times New Roman"/>
          <w:sz w:val="24"/>
          <w:szCs w:val="24"/>
          <w:lang w:val="es-ES_tradnl"/>
        </w:rPr>
        <w:t>fueron</w:t>
      </w:r>
      <w:r w:rsidR="001037D4" w:rsidRPr="00186675">
        <w:rPr>
          <w:rFonts w:ascii="Times New Roman" w:hAnsi="Times New Roman" w:cs="Times New Roman"/>
          <w:sz w:val="24"/>
          <w:szCs w:val="24"/>
          <w:lang w:val="es-ES_tradnl"/>
        </w:rPr>
        <w:t xml:space="preserve"> mayores de</w:t>
      </w:r>
      <w:r w:rsidR="006C590E" w:rsidRPr="00186675">
        <w:rPr>
          <w:rFonts w:ascii="Times New Roman" w:hAnsi="Times New Roman" w:cs="Times New Roman"/>
          <w:sz w:val="24"/>
          <w:szCs w:val="24"/>
          <w:lang w:val="es-ES_tradnl"/>
        </w:rPr>
        <w:t xml:space="preserve"> 70%, eso indica que en ambos casos el estudiante considera que usualmente o casi siempre cubrió el objetivo de la etapa considerada dentro del 4MAT, lo que </w:t>
      </w:r>
      <w:r w:rsidR="00D05501" w:rsidRPr="00186675">
        <w:rPr>
          <w:rFonts w:ascii="Times New Roman" w:hAnsi="Times New Roman" w:cs="Times New Roman"/>
          <w:sz w:val="24"/>
          <w:szCs w:val="24"/>
          <w:lang w:val="es-ES_tradnl"/>
        </w:rPr>
        <w:t>se ve</w:t>
      </w:r>
      <w:r w:rsidR="006C590E" w:rsidRPr="00186675">
        <w:rPr>
          <w:rFonts w:ascii="Times New Roman" w:hAnsi="Times New Roman" w:cs="Times New Roman"/>
          <w:sz w:val="24"/>
          <w:szCs w:val="24"/>
          <w:lang w:val="es-ES_tradnl"/>
        </w:rPr>
        <w:t xml:space="preserve"> reflejado en las evaluaciones a través de exámenes aplicados en el curso</w:t>
      </w:r>
      <w:r w:rsidR="00731E4B" w:rsidRPr="00186675">
        <w:rPr>
          <w:rFonts w:ascii="Times New Roman" w:hAnsi="Times New Roman" w:cs="Times New Roman"/>
          <w:sz w:val="24"/>
          <w:szCs w:val="24"/>
          <w:lang w:val="es-ES_tradnl"/>
        </w:rPr>
        <w:t>,</w:t>
      </w:r>
      <w:r w:rsidR="006C590E" w:rsidRPr="00186675">
        <w:rPr>
          <w:rFonts w:ascii="Times New Roman" w:hAnsi="Times New Roman" w:cs="Times New Roman"/>
          <w:sz w:val="24"/>
          <w:szCs w:val="24"/>
          <w:lang w:val="es-ES_tradnl"/>
        </w:rPr>
        <w:t xml:space="preserve"> tanto </w:t>
      </w:r>
      <w:r w:rsidR="00D60539" w:rsidRPr="00186675">
        <w:rPr>
          <w:rFonts w:ascii="Times New Roman" w:hAnsi="Times New Roman" w:cs="Times New Roman"/>
          <w:sz w:val="24"/>
          <w:szCs w:val="24"/>
          <w:lang w:val="es-ES_tradnl"/>
        </w:rPr>
        <w:t xml:space="preserve">en los estudiantes que atendieron el curso virtual como </w:t>
      </w:r>
      <w:r w:rsidR="00731E4B" w:rsidRPr="00186675">
        <w:rPr>
          <w:rFonts w:ascii="Times New Roman" w:hAnsi="Times New Roman" w:cs="Times New Roman"/>
          <w:sz w:val="24"/>
          <w:szCs w:val="24"/>
          <w:lang w:val="es-ES_tradnl"/>
        </w:rPr>
        <w:t>los que asistieron a</w:t>
      </w:r>
      <w:r w:rsidR="00D60539" w:rsidRPr="00186675">
        <w:rPr>
          <w:rFonts w:ascii="Times New Roman" w:hAnsi="Times New Roman" w:cs="Times New Roman"/>
          <w:sz w:val="24"/>
          <w:szCs w:val="24"/>
          <w:lang w:val="es-ES_tradnl"/>
        </w:rPr>
        <w:t xml:space="preserve">l curso presencial. </w:t>
      </w:r>
      <w:r w:rsidR="00DE4465" w:rsidRPr="00186675">
        <w:rPr>
          <w:rFonts w:ascii="Times New Roman" w:hAnsi="Times New Roman" w:cs="Times New Roman"/>
          <w:sz w:val="24"/>
          <w:szCs w:val="24"/>
        </w:rPr>
        <w:t xml:space="preserve">A lo largo del recorrido del ciclo de aprendizaje se tuvo una percepción mayor de logro en el curso virtual que en el presencial, </w:t>
      </w:r>
      <w:r w:rsidR="00731E4B" w:rsidRPr="00186675">
        <w:rPr>
          <w:rFonts w:ascii="Times New Roman" w:hAnsi="Times New Roman" w:cs="Times New Roman"/>
          <w:sz w:val="24"/>
          <w:szCs w:val="24"/>
        </w:rPr>
        <w:t xml:space="preserve">sin embargo, </w:t>
      </w:r>
      <w:r w:rsidR="00DE4465" w:rsidRPr="00186675">
        <w:rPr>
          <w:rFonts w:ascii="Times New Roman" w:hAnsi="Times New Roman" w:cs="Times New Roman"/>
          <w:sz w:val="24"/>
          <w:szCs w:val="24"/>
        </w:rPr>
        <w:t>en el resto de los pasos de la 4MAT</w:t>
      </w:r>
      <w:r w:rsidR="00731E4B" w:rsidRPr="00186675">
        <w:rPr>
          <w:rFonts w:ascii="Times New Roman" w:hAnsi="Times New Roman" w:cs="Times New Roman"/>
          <w:sz w:val="24"/>
          <w:szCs w:val="24"/>
        </w:rPr>
        <w:t xml:space="preserve"> </w:t>
      </w:r>
      <w:r w:rsidR="00DE4465" w:rsidRPr="00186675">
        <w:rPr>
          <w:rFonts w:ascii="Times New Roman" w:hAnsi="Times New Roman" w:cs="Times New Roman"/>
          <w:sz w:val="24"/>
          <w:szCs w:val="24"/>
        </w:rPr>
        <w:t xml:space="preserve">no </w:t>
      </w:r>
      <w:r w:rsidR="00B44C17" w:rsidRPr="00186675">
        <w:rPr>
          <w:rFonts w:ascii="Times New Roman" w:hAnsi="Times New Roman" w:cs="Times New Roman"/>
          <w:sz w:val="24"/>
          <w:szCs w:val="24"/>
        </w:rPr>
        <w:t xml:space="preserve">siempre </w:t>
      </w:r>
      <w:r w:rsidR="00DE4465" w:rsidRPr="00186675">
        <w:rPr>
          <w:rFonts w:ascii="Times New Roman" w:hAnsi="Times New Roman" w:cs="Times New Roman"/>
          <w:sz w:val="24"/>
          <w:szCs w:val="24"/>
        </w:rPr>
        <w:t>hubo una diferencia significativa entre ambos grupos.</w:t>
      </w:r>
    </w:p>
    <w:p w14:paraId="438DA6EF" w14:textId="5C2595B1" w:rsidR="00901E4C" w:rsidRPr="00186675" w:rsidRDefault="00D60539" w:rsidP="00263681">
      <w:pPr>
        <w:spacing w:after="0" w:line="360" w:lineRule="auto"/>
        <w:ind w:firstLine="708"/>
        <w:jc w:val="both"/>
        <w:rPr>
          <w:rFonts w:ascii="Times New Roman" w:hAnsi="Times New Roman" w:cs="Times New Roman"/>
          <w:sz w:val="24"/>
          <w:szCs w:val="24"/>
        </w:rPr>
      </w:pPr>
      <w:bookmarkStart w:id="11" w:name="_Hlk181479965"/>
      <w:r w:rsidRPr="00186675">
        <w:rPr>
          <w:rFonts w:ascii="Times New Roman" w:hAnsi="Times New Roman" w:cs="Times New Roman"/>
          <w:sz w:val="24"/>
          <w:szCs w:val="24"/>
          <w:lang w:val="es-ES_tradnl"/>
        </w:rPr>
        <w:t xml:space="preserve">Con respecto al </w:t>
      </w:r>
      <w:r w:rsidR="005B2A6E" w:rsidRPr="00186675">
        <w:rPr>
          <w:rFonts w:ascii="Times New Roman" w:hAnsi="Times New Roman" w:cs="Times New Roman"/>
          <w:sz w:val="24"/>
          <w:szCs w:val="24"/>
          <w:lang w:val="es-ES_tradnl"/>
        </w:rPr>
        <w:t>desempeño en los cuadrantes, en el primero y el último se observ</w:t>
      </w:r>
      <w:r w:rsidR="00FB06C6" w:rsidRPr="00186675">
        <w:rPr>
          <w:rFonts w:ascii="Times New Roman" w:hAnsi="Times New Roman" w:cs="Times New Roman"/>
          <w:sz w:val="24"/>
          <w:szCs w:val="24"/>
          <w:lang w:val="es-ES_tradnl"/>
        </w:rPr>
        <w:t>ó</w:t>
      </w:r>
      <w:r w:rsidR="005B2A6E" w:rsidRPr="00186675">
        <w:rPr>
          <w:rFonts w:ascii="Times New Roman" w:hAnsi="Times New Roman" w:cs="Times New Roman"/>
          <w:sz w:val="24"/>
          <w:szCs w:val="24"/>
          <w:lang w:val="es-ES_tradnl"/>
        </w:rPr>
        <w:t xml:space="preserve"> una percepción de logro </w:t>
      </w:r>
      <w:r w:rsidR="00263681" w:rsidRPr="00186675">
        <w:rPr>
          <w:rFonts w:ascii="Times New Roman" w:hAnsi="Times New Roman" w:cs="Times New Roman"/>
          <w:sz w:val="24"/>
          <w:szCs w:val="24"/>
          <w:lang w:val="es-ES_tradnl"/>
        </w:rPr>
        <w:t>menor en</w:t>
      </w:r>
      <w:r w:rsidR="005B2A6E" w:rsidRPr="00186675">
        <w:rPr>
          <w:rFonts w:ascii="Times New Roman" w:hAnsi="Times New Roman" w:cs="Times New Roman"/>
          <w:sz w:val="24"/>
          <w:szCs w:val="24"/>
          <w:lang w:val="es-ES_tradnl"/>
        </w:rPr>
        <w:t xml:space="preserve"> el grupo que tom</w:t>
      </w:r>
      <w:r w:rsidR="00263681" w:rsidRPr="00186675">
        <w:rPr>
          <w:rFonts w:ascii="Times New Roman" w:hAnsi="Times New Roman" w:cs="Times New Roman"/>
          <w:sz w:val="24"/>
          <w:szCs w:val="24"/>
          <w:lang w:val="es-ES_tradnl"/>
        </w:rPr>
        <w:t>ó</w:t>
      </w:r>
      <w:r w:rsidR="005B2A6E" w:rsidRPr="00186675">
        <w:rPr>
          <w:rFonts w:ascii="Times New Roman" w:hAnsi="Times New Roman" w:cs="Times New Roman"/>
          <w:sz w:val="24"/>
          <w:szCs w:val="24"/>
          <w:lang w:val="es-ES_tradnl"/>
        </w:rPr>
        <w:t xml:space="preserve"> el curso presencial con respecto al virtual</w:t>
      </w:r>
      <w:r w:rsidR="00731E4B" w:rsidRPr="00186675">
        <w:rPr>
          <w:rFonts w:ascii="Times New Roman" w:hAnsi="Times New Roman" w:cs="Times New Roman"/>
          <w:sz w:val="24"/>
          <w:szCs w:val="24"/>
          <w:lang w:val="es-ES_tradnl"/>
        </w:rPr>
        <w:t>,</w:t>
      </w:r>
      <w:r w:rsidR="00FB06C6" w:rsidRPr="00186675">
        <w:rPr>
          <w:rFonts w:ascii="Times New Roman" w:hAnsi="Times New Roman" w:cs="Times New Roman"/>
          <w:sz w:val="24"/>
          <w:szCs w:val="24"/>
          <w:lang w:val="es-ES_tradnl"/>
        </w:rPr>
        <w:t xml:space="preserve"> </w:t>
      </w:r>
      <w:r w:rsidR="00FB06C6" w:rsidRPr="00186675">
        <w:rPr>
          <w:rFonts w:ascii="Times New Roman" w:hAnsi="Times New Roman" w:cs="Times New Roman"/>
          <w:sz w:val="24"/>
          <w:szCs w:val="24"/>
        </w:rPr>
        <w:t>ya que hubo una menor manifestación por parte de los estudiantes en la forma como ellos percibían, procesaban y comunicaban la información con relación al curso que se impartió de forma virtual</w:t>
      </w:r>
      <w:r w:rsidR="00731E4B" w:rsidRPr="00186675">
        <w:rPr>
          <w:rFonts w:ascii="Times New Roman" w:hAnsi="Times New Roman" w:cs="Times New Roman"/>
          <w:sz w:val="24"/>
          <w:szCs w:val="24"/>
        </w:rPr>
        <w:t>,</w:t>
      </w:r>
      <w:r w:rsidR="00FB06C6" w:rsidRPr="00186675">
        <w:rPr>
          <w:rFonts w:ascii="Times New Roman" w:hAnsi="Times New Roman" w:cs="Times New Roman"/>
          <w:sz w:val="24"/>
          <w:szCs w:val="24"/>
        </w:rPr>
        <w:t xml:space="preserve"> </w:t>
      </w:r>
      <w:r w:rsidR="00731E4B" w:rsidRPr="00186675">
        <w:rPr>
          <w:rFonts w:ascii="Times New Roman" w:hAnsi="Times New Roman" w:cs="Times New Roman"/>
          <w:sz w:val="24"/>
          <w:szCs w:val="24"/>
        </w:rPr>
        <w:t>p</w:t>
      </w:r>
      <w:r w:rsidR="00DC0C77" w:rsidRPr="00186675">
        <w:rPr>
          <w:rFonts w:ascii="Times New Roman" w:hAnsi="Times New Roman" w:cs="Times New Roman"/>
          <w:sz w:val="24"/>
          <w:szCs w:val="24"/>
        </w:rPr>
        <w:t>or lo que</w:t>
      </w:r>
      <w:r w:rsidR="00731E4B" w:rsidRPr="00186675">
        <w:rPr>
          <w:rFonts w:ascii="Times New Roman" w:hAnsi="Times New Roman" w:cs="Times New Roman"/>
          <w:sz w:val="24"/>
          <w:szCs w:val="24"/>
        </w:rPr>
        <w:t>,</w:t>
      </w:r>
      <w:r w:rsidR="00DC0C77" w:rsidRPr="00186675">
        <w:rPr>
          <w:rFonts w:ascii="Times New Roman" w:hAnsi="Times New Roman" w:cs="Times New Roman"/>
          <w:sz w:val="24"/>
          <w:szCs w:val="24"/>
        </w:rPr>
        <w:t xml:space="preserve"> de acuerdo a lo señalado por </w:t>
      </w:r>
      <w:r w:rsidR="00FB06C6" w:rsidRPr="00186675">
        <w:rPr>
          <w:rFonts w:ascii="Times New Roman" w:hAnsi="Times New Roman" w:cs="Times New Roman"/>
          <w:sz w:val="24"/>
          <w:szCs w:val="24"/>
        </w:rPr>
        <w:t xml:space="preserve"> </w:t>
      </w:r>
      <w:proofErr w:type="spellStart"/>
      <w:r w:rsidR="00FB06C6" w:rsidRPr="00186675">
        <w:rPr>
          <w:rFonts w:ascii="Times New Roman" w:hAnsi="Times New Roman" w:cs="Times New Roman"/>
          <w:sz w:val="24"/>
          <w:szCs w:val="24"/>
        </w:rPr>
        <w:t>Thitiporn</w:t>
      </w:r>
      <w:proofErr w:type="spellEnd"/>
      <w:r w:rsidR="00FB06C6" w:rsidRPr="00186675">
        <w:rPr>
          <w:rFonts w:ascii="Times New Roman" w:hAnsi="Times New Roman" w:cs="Times New Roman"/>
          <w:sz w:val="24"/>
          <w:szCs w:val="24"/>
        </w:rPr>
        <w:t xml:space="preserve">,  </w:t>
      </w:r>
      <w:proofErr w:type="spellStart"/>
      <w:r w:rsidR="00FB06C6" w:rsidRPr="00186675">
        <w:rPr>
          <w:rFonts w:ascii="Times New Roman" w:hAnsi="Times New Roman" w:cs="Times New Roman"/>
          <w:sz w:val="24"/>
          <w:szCs w:val="24"/>
        </w:rPr>
        <w:t>Punsrigate</w:t>
      </w:r>
      <w:proofErr w:type="spellEnd"/>
      <w:r w:rsidR="00FB06C6" w:rsidRPr="00186675">
        <w:rPr>
          <w:rFonts w:ascii="Times New Roman" w:hAnsi="Times New Roman" w:cs="Times New Roman"/>
          <w:sz w:val="24"/>
          <w:szCs w:val="24"/>
        </w:rPr>
        <w:t xml:space="preserve">, y </w:t>
      </w:r>
      <w:proofErr w:type="spellStart"/>
      <w:r w:rsidR="00FB06C6" w:rsidRPr="00186675">
        <w:rPr>
          <w:rFonts w:ascii="Times New Roman" w:hAnsi="Times New Roman" w:cs="Times New Roman"/>
          <w:sz w:val="24"/>
          <w:szCs w:val="24"/>
        </w:rPr>
        <w:t>Srikoon</w:t>
      </w:r>
      <w:proofErr w:type="spellEnd"/>
      <w:r w:rsidR="00FB06C6" w:rsidRPr="00186675">
        <w:rPr>
          <w:rFonts w:ascii="Times New Roman" w:hAnsi="Times New Roman" w:cs="Times New Roman"/>
          <w:sz w:val="24"/>
          <w:szCs w:val="24"/>
        </w:rPr>
        <w:t xml:space="preserve"> (2023), el sistema 4MAT se integr</w:t>
      </w:r>
      <w:r w:rsidR="00DC0C77" w:rsidRPr="00186675">
        <w:rPr>
          <w:rFonts w:ascii="Times New Roman" w:hAnsi="Times New Roman" w:cs="Times New Roman"/>
          <w:sz w:val="24"/>
          <w:szCs w:val="24"/>
        </w:rPr>
        <w:t>ó</w:t>
      </w:r>
      <w:r w:rsidR="00FB06C6" w:rsidRPr="00186675">
        <w:rPr>
          <w:rFonts w:ascii="Times New Roman" w:hAnsi="Times New Roman" w:cs="Times New Roman"/>
          <w:sz w:val="24"/>
          <w:szCs w:val="24"/>
        </w:rPr>
        <w:t xml:space="preserve"> </w:t>
      </w:r>
      <w:r w:rsidR="00DC0C77" w:rsidRPr="00186675">
        <w:rPr>
          <w:rFonts w:ascii="Times New Roman" w:hAnsi="Times New Roman" w:cs="Times New Roman"/>
          <w:sz w:val="24"/>
          <w:szCs w:val="24"/>
        </w:rPr>
        <w:t>de mejor manera al</w:t>
      </w:r>
      <w:r w:rsidR="00FB06C6" w:rsidRPr="00186675">
        <w:rPr>
          <w:rFonts w:ascii="Times New Roman" w:hAnsi="Times New Roman" w:cs="Times New Roman"/>
          <w:sz w:val="24"/>
          <w:szCs w:val="24"/>
        </w:rPr>
        <w:t xml:space="preserve"> ciclo de aprendizaje</w:t>
      </w:r>
      <w:r w:rsidR="00DC0C77" w:rsidRPr="00186675">
        <w:rPr>
          <w:rFonts w:ascii="Times New Roman" w:hAnsi="Times New Roman" w:cs="Times New Roman"/>
          <w:sz w:val="24"/>
          <w:szCs w:val="24"/>
        </w:rPr>
        <w:t xml:space="preserve"> en la modalidad virtual, aunque también alcanzó un buen nivel en la forma presencial.</w:t>
      </w:r>
      <w:r w:rsidR="00FB06C6" w:rsidRPr="00186675">
        <w:rPr>
          <w:rFonts w:ascii="Times New Roman" w:hAnsi="Times New Roman" w:cs="Times New Roman"/>
          <w:sz w:val="24"/>
          <w:szCs w:val="24"/>
        </w:rPr>
        <w:t xml:space="preserve"> </w:t>
      </w:r>
      <w:r w:rsidR="00B44C17" w:rsidRPr="00186675">
        <w:rPr>
          <w:rFonts w:ascii="Times New Roman" w:hAnsi="Times New Roman" w:cs="Times New Roman"/>
          <w:sz w:val="24"/>
          <w:szCs w:val="24"/>
        </w:rPr>
        <w:t>En</w:t>
      </w:r>
      <w:r w:rsidR="00F45ADB" w:rsidRPr="00186675">
        <w:rPr>
          <w:rFonts w:ascii="Times New Roman" w:hAnsi="Times New Roman" w:cs="Times New Roman"/>
          <w:sz w:val="24"/>
          <w:szCs w:val="24"/>
        </w:rPr>
        <w:t xml:space="preserve"> la</w:t>
      </w:r>
      <w:r w:rsidR="00D43BB8" w:rsidRPr="00186675">
        <w:rPr>
          <w:rFonts w:ascii="Times New Roman" w:hAnsi="Times New Roman" w:cs="Times New Roman"/>
          <w:sz w:val="24"/>
          <w:szCs w:val="24"/>
        </w:rPr>
        <w:t>s</w:t>
      </w:r>
      <w:r w:rsidR="00F45ADB" w:rsidRPr="00186675">
        <w:rPr>
          <w:rFonts w:ascii="Times New Roman" w:hAnsi="Times New Roman" w:cs="Times New Roman"/>
          <w:sz w:val="24"/>
          <w:szCs w:val="24"/>
        </w:rPr>
        <w:t xml:space="preserve"> pregunta</w:t>
      </w:r>
      <w:r w:rsidR="00D43BB8" w:rsidRPr="00186675">
        <w:rPr>
          <w:rFonts w:ascii="Times New Roman" w:hAnsi="Times New Roman" w:cs="Times New Roman"/>
          <w:sz w:val="24"/>
          <w:szCs w:val="24"/>
        </w:rPr>
        <w:t>s</w:t>
      </w:r>
      <w:r w:rsidR="00F45ADB" w:rsidRPr="00186675">
        <w:rPr>
          <w:rFonts w:ascii="Times New Roman" w:hAnsi="Times New Roman" w:cs="Times New Roman"/>
          <w:sz w:val="24"/>
          <w:szCs w:val="24"/>
        </w:rPr>
        <w:t xml:space="preserve"> 1 y 2</w:t>
      </w:r>
      <w:r w:rsidR="00D43BB8" w:rsidRPr="00186675">
        <w:rPr>
          <w:rFonts w:ascii="Times New Roman" w:hAnsi="Times New Roman" w:cs="Times New Roman"/>
          <w:sz w:val="24"/>
          <w:szCs w:val="24"/>
        </w:rPr>
        <w:t>,</w:t>
      </w:r>
      <w:r w:rsidR="00F45ADB" w:rsidRPr="00186675">
        <w:rPr>
          <w:rFonts w:ascii="Times New Roman" w:hAnsi="Times New Roman" w:cs="Times New Roman"/>
          <w:sz w:val="24"/>
          <w:szCs w:val="24"/>
        </w:rPr>
        <w:t xml:space="preserve"> que se refiere</w:t>
      </w:r>
      <w:r w:rsidR="00D43BB8" w:rsidRPr="00186675">
        <w:rPr>
          <w:rFonts w:ascii="Times New Roman" w:hAnsi="Times New Roman" w:cs="Times New Roman"/>
          <w:sz w:val="24"/>
          <w:szCs w:val="24"/>
        </w:rPr>
        <w:t>n</w:t>
      </w:r>
      <w:r w:rsidR="00F45ADB" w:rsidRPr="00186675">
        <w:rPr>
          <w:rFonts w:ascii="Times New Roman" w:hAnsi="Times New Roman" w:cs="Times New Roman"/>
          <w:sz w:val="24"/>
          <w:szCs w:val="24"/>
        </w:rPr>
        <w:t xml:space="preserve"> a reflexionar </w:t>
      </w:r>
      <w:r w:rsidR="00D43BB8" w:rsidRPr="00186675">
        <w:rPr>
          <w:rFonts w:ascii="Times New Roman" w:hAnsi="Times New Roman" w:cs="Times New Roman"/>
          <w:sz w:val="24"/>
          <w:szCs w:val="24"/>
        </w:rPr>
        <w:t xml:space="preserve">sobre </w:t>
      </w:r>
      <w:r w:rsidR="00F45ADB" w:rsidRPr="00186675">
        <w:rPr>
          <w:rFonts w:ascii="Times New Roman" w:hAnsi="Times New Roman" w:cs="Times New Roman"/>
          <w:sz w:val="24"/>
          <w:szCs w:val="24"/>
        </w:rPr>
        <w:t>experiencias con un sentido personal</w:t>
      </w:r>
      <w:r w:rsidR="00D43BB8" w:rsidRPr="00186675">
        <w:rPr>
          <w:rFonts w:ascii="Times New Roman" w:hAnsi="Times New Roman" w:cs="Times New Roman"/>
          <w:sz w:val="24"/>
          <w:szCs w:val="24"/>
        </w:rPr>
        <w:t>,</w:t>
      </w:r>
      <w:r w:rsidR="00F45ADB" w:rsidRPr="00186675">
        <w:rPr>
          <w:rFonts w:ascii="Times New Roman" w:hAnsi="Times New Roman" w:cs="Times New Roman"/>
          <w:sz w:val="24"/>
          <w:szCs w:val="24"/>
        </w:rPr>
        <w:t xml:space="preserve"> fue mayor</w:t>
      </w:r>
      <w:r w:rsidR="00D43BB8" w:rsidRPr="00186675">
        <w:rPr>
          <w:rFonts w:ascii="Times New Roman" w:hAnsi="Times New Roman" w:cs="Times New Roman"/>
          <w:sz w:val="24"/>
          <w:szCs w:val="24"/>
        </w:rPr>
        <w:t xml:space="preserve"> el valor obtenido</w:t>
      </w:r>
      <w:r w:rsidR="00F45ADB" w:rsidRPr="00186675">
        <w:rPr>
          <w:rFonts w:ascii="Times New Roman" w:hAnsi="Times New Roman" w:cs="Times New Roman"/>
          <w:sz w:val="24"/>
          <w:szCs w:val="24"/>
        </w:rPr>
        <w:t xml:space="preserve"> en el curso virtual que en el curso presencial, esto se </w:t>
      </w:r>
      <w:r w:rsidR="00D43BB8" w:rsidRPr="00186675">
        <w:rPr>
          <w:rFonts w:ascii="Times New Roman" w:hAnsi="Times New Roman" w:cs="Times New Roman"/>
          <w:sz w:val="24"/>
          <w:szCs w:val="24"/>
        </w:rPr>
        <w:t>debió</w:t>
      </w:r>
      <w:r w:rsidR="00F45ADB" w:rsidRPr="00186675">
        <w:rPr>
          <w:rFonts w:ascii="Times New Roman" w:hAnsi="Times New Roman" w:cs="Times New Roman"/>
          <w:sz w:val="24"/>
          <w:szCs w:val="24"/>
        </w:rPr>
        <w:t xml:space="preserve"> a </w:t>
      </w:r>
      <w:r w:rsidR="005B2A6E" w:rsidRPr="00186675">
        <w:rPr>
          <w:rFonts w:ascii="Times New Roman" w:hAnsi="Times New Roman" w:cs="Times New Roman"/>
          <w:sz w:val="24"/>
          <w:szCs w:val="24"/>
        </w:rPr>
        <w:t xml:space="preserve">que el </w:t>
      </w:r>
      <w:r w:rsidR="005B2A6E" w:rsidRPr="00186675">
        <w:rPr>
          <w:rFonts w:ascii="Times New Roman" w:hAnsi="Times New Roman" w:cs="Times New Roman"/>
          <w:sz w:val="24"/>
          <w:szCs w:val="24"/>
        </w:rPr>
        <w:lastRenderedPageBreak/>
        <w:t xml:space="preserve">estudiante pudo conectarse a internet y examinar el tema </w:t>
      </w:r>
      <w:r w:rsidR="00B44C17" w:rsidRPr="00186675">
        <w:rPr>
          <w:rFonts w:ascii="Times New Roman" w:hAnsi="Times New Roman" w:cs="Times New Roman"/>
          <w:sz w:val="24"/>
          <w:szCs w:val="24"/>
        </w:rPr>
        <w:t>para complementar la discusión usando</w:t>
      </w:r>
      <w:r w:rsidR="005B2A6E" w:rsidRPr="00186675">
        <w:rPr>
          <w:rFonts w:ascii="Times New Roman" w:hAnsi="Times New Roman" w:cs="Times New Roman"/>
          <w:sz w:val="24"/>
          <w:szCs w:val="24"/>
        </w:rPr>
        <w:t xml:space="preserve"> las</w:t>
      </w:r>
      <w:r w:rsidR="00F45ADB" w:rsidRPr="00186675">
        <w:rPr>
          <w:rFonts w:ascii="Times New Roman" w:hAnsi="Times New Roman" w:cs="Times New Roman"/>
          <w:sz w:val="24"/>
          <w:szCs w:val="24"/>
        </w:rPr>
        <w:t xml:space="preserve"> herramientas digitales</w:t>
      </w:r>
      <w:r w:rsidR="00B44C17" w:rsidRPr="00186675">
        <w:rPr>
          <w:rFonts w:ascii="Times New Roman" w:hAnsi="Times New Roman" w:cs="Times New Roman"/>
          <w:sz w:val="24"/>
          <w:szCs w:val="24"/>
        </w:rPr>
        <w:t xml:space="preserve"> disponibles en</w:t>
      </w:r>
      <w:r w:rsidR="00F45ADB" w:rsidRPr="00186675">
        <w:rPr>
          <w:rFonts w:ascii="Times New Roman" w:hAnsi="Times New Roman" w:cs="Times New Roman"/>
          <w:sz w:val="24"/>
          <w:szCs w:val="24"/>
        </w:rPr>
        <w:t xml:space="preserve"> las computadoras.</w:t>
      </w:r>
      <w:r w:rsidR="00263681" w:rsidRPr="00186675">
        <w:rPr>
          <w:rFonts w:ascii="Times New Roman" w:hAnsi="Times New Roman" w:cs="Times New Roman"/>
          <w:sz w:val="24"/>
          <w:szCs w:val="24"/>
        </w:rPr>
        <w:t xml:space="preserve"> Este resultado coincide con lo señalado por Tirado y Roque (2019) y por Graells (2013), al señalar que las TIC que se emplean en la educación en formato virtual representan un canal de comunicación para la colaboración y el intercambio de la información, lo que permite llevar a cabo las distintas etapas de metodologías empleadas en el proceso de enseñanza y aprendizaje. </w:t>
      </w:r>
      <w:bookmarkEnd w:id="11"/>
      <w:r w:rsidR="00F45ADB" w:rsidRPr="00186675">
        <w:rPr>
          <w:rFonts w:ascii="Times New Roman" w:hAnsi="Times New Roman" w:cs="Times New Roman"/>
          <w:sz w:val="24"/>
          <w:szCs w:val="24"/>
        </w:rPr>
        <w:t xml:space="preserve">La pregunta 7 </w:t>
      </w:r>
      <w:r w:rsidR="00DE4465" w:rsidRPr="00186675">
        <w:rPr>
          <w:rFonts w:ascii="Times New Roman" w:hAnsi="Times New Roman" w:cs="Times New Roman"/>
          <w:sz w:val="24"/>
          <w:szCs w:val="24"/>
        </w:rPr>
        <w:t xml:space="preserve">está asociada al cuarto cuadrante, donde se busca integrar el nuevo conocimiento a las herramientas útiles </w:t>
      </w:r>
      <w:r w:rsidR="00B44C17" w:rsidRPr="00186675">
        <w:rPr>
          <w:rFonts w:ascii="Times New Roman" w:hAnsi="Times New Roman" w:cs="Times New Roman"/>
          <w:sz w:val="24"/>
          <w:szCs w:val="24"/>
        </w:rPr>
        <w:t xml:space="preserve">del estudiante </w:t>
      </w:r>
      <w:r w:rsidR="00DE4465" w:rsidRPr="00186675">
        <w:rPr>
          <w:rFonts w:ascii="Times New Roman" w:hAnsi="Times New Roman" w:cs="Times New Roman"/>
          <w:sz w:val="24"/>
          <w:szCs w:val="24"/>
        </w:rPr>
        <w:t xml:space="preserve">para resolver problemas, y se observó que </w:t>
      </w:r>
      <w:r w:rsidR="00F45ADB" w:rsidRPr="00186675">
        <w:rPr>
          <w:rFonts w:ascii="Times New Roman" w:hAnsi="Times New Roman" w:cs="Times New Roman"/>
          <w:sz w:val="24"/>
          <w:szCs w:val="24"/>
        </w:rPr>
        <w:t xml:space="preserve">en las clases virtuales </w:t>
      </w:r>
      <w:r w:rsidR="00DE4465" w:rsidRPr="00186675">
        <w:rPr>
          <w:rFonts w:ascii="Times New Roman" w:hAnsi="Times New Roman" w:cs="Times New Roman"/>
          <w:sz w:val="24"/>
          <w:szCs w:val="24"/>
        </w:rPr>
        <w:t>se tuvo una percepción de logro</w:t>
      </w:r>
      <w:r w:rsidR="00F45ADB" w:rsidRPr="00186675">
        <w:rPr>
          <w:rFonts w:ascii="Times New Roman" w:hAnsi="Times New Roman" w:cs="Times New Roman"/>
          <w:sz w:val="24"/>
          <w:szCs w:val="24"/>
        </w:rPr>
        <w:t xml:space="preserve"> mayor </w:t>
      </w:r>
      <w:r w:rsidR="00DE4465" w:rsidRPr="00186675">
        <w:rPr>
          <w:rFonts w:ascii="Times New Roman" w:hAnsi="Times New Roman" w:cs="Times New Roman"/>
          <w:sz w:val="24"/>
          <w:szCs w:val="24"/>
        </w:rPr>
        <w:t xml:space="preserve">con respecto a </w:t>
      </w:r>
      <w:r w:rsidR="00F45ADB" w:rsidRPr="00186675">
        <w:rPr>
          <w:rFonts w:ascii="Times New Roman" w:hAnsi="Times New Roman" w:cs="Times New Roman"/>
          <w:sz w:val="24"/>
          <w:szCs w:val="24"/>
        </w:rPr>
        <w:t>las clases presenciales</w:t>
      </w:r>
      <w:r w:rsidR="00263681" w:rsidRPr="00186675">
        <w:rPr>
          <w:rFonts w:ascii="Times New Roman" w:hAnsi="Times New Roman" w:cs="Times New Roman"/>
          <w:sz w:val="24"/>
          <w:szCs w:val="24"/>
        </w:rPr>
        <w:t>,</w:t>
      </w:r>
      <w:r w:rsidR="00F45ADB" w:rsidRPr="00186675">
        <w:rPr>
          <w:rFonts w:ascii="Times New Roman" w:hAnsi="Times New Roman" w:cs="Times New Roman"/>
          <w:sz w:val="24"/>
          <w:szCs w:val="24"/>
        </w:rPr>
        <w:t xml:space="preserve"> </w:t>
      </w:r>
      <w:r w:rsidR="00BE0C62" w:rsidRPr="00186675">
        <w:rPr>
          <w:rFonts w:ascii="Times New Roman" w:hAnsi="Times New Roman" w:cs="Times New Roman"/>
          <w:sz w:val="24"/>
          <w:szCs w:val="24"/>
        </w:rPr>
        <w:t xml:space="preserve">en las que </w:t>
      </w:r>
      <w:r w:rsidR="00F45ADB" w:rsidRPr="00186675">
        <w:rPr>
          <w:rFonts w:ascii="Times New Roman" w:hAnsi="Times New Roman" w:cs="Times New Roman"/>
          <w:sz w:val="24"/>
          <w:szCs w:val="24"/>
        </w:rPr>
        <w:t xml:space="preserve">los alumnos </w:t>
      </w:r>
      <w:r w:rsidR="00DE4465" w:rsidRPr="00186675">
        <w:rPr>
          <w:rFonts w:ascii="Times New Roman" w:hAnsi="Times New Roman" w:cs="Times New Roman"/>
          <w:sz w:val="24"/>
          <w:szCs w:val="24"/>
        </w:rPr>
        <w:t xml:space="preserve">también </w:t>
      </w:r>
      <w:r w:rsidR="00F45ADB" w:rsidRPr="00186675">
        <w:rPr>
          <w:rFonts w:ascii="Times New Roman" w:hAnsi="Times New Roman" w:cs="Times New Roman"/>
          <w:sz w:val="24"/>
          <w:szCs w:val="24"/>
        </w:rPr>
        <w:t>se motivaron a integrar, aplicar nuevos temas y elaborar</w:t>
      </w:r>
      <w:r w:rsidR="005B2A6E" w:rsidRPr="00186675">
        <w:rPr>
          <w:rFonts w:ascii="Times New Roman" w:hAnsi="Times New Roman" w:cs="Times New Roman"/>
          <w:sz w:val="24"/>
          <w:szCs w:val="24"/>
        </w:rPr>
        <w:t xml:space="preserve"> propuestas</w:t>
      </w:r>
      <w:r w:rsidR="00F45ADB" w:rsidRPr="00186675">
        <w:rPr>
          <w:rFonts w:ascii="Times New Roman" w:hAnsi="Times New Roman" w:cs="Times New Roman"/>
          <w:sz w:val="24"/>
          <w:szCs w:val="24"/>
        </w:rPr>
        <w:t xml:space="preserve"> más complej</w:t>
      </w:r>
      <w:r w:rsidR="005B2A6E" w:rsidRPr="00186675">
        <w:rPr>
          <w:rFonts w:ascii="Times New Roman" w:hAnsi="Times New Roman" w:cs="Times New Roman"/>
          <w:sz w:val="24"/>
          <w:szCs w:val="24"/>
        </w:rPr>
        <w:t>a</w:t>
      </w:r>
      <w:r w:rsidR="00F45ADB" w:rsidRPr="00186675">
        <w:rPr>
          <w:rFonts w:ascii="Times New Roman" w:hAnsi="Times New Roman" w:cs="Times New Roman"/>
          <w:sz w:val="24"/>
          <w:szCs w:val="24"/>
        </w:rPr>
        <w:t>s de lo solicitado, esto debido a la posibilidad de observar de forma simultánea el desarrollo, la evolución y la entrega de los proyectos de cada uno de los alumnos de forma grupal</w:t>
      </w:r>
      <w:r w:rsidR="00901E4C" w:rsidRPr="00186675">
        <w:rPr>
          <w:rFonts w:ascii="Times New Roman" w:hAnsi="Times New Roman" w:cs="Times New Roman"/>
          <w:sz w:val="24"/>
          <w:szCs w:val="24"/>
        </w:rPr>
        <w:t>. Esto se pudo gracias</w:t>
      </w:r>
      <w:r w:rsidR="00F45ADB" w:rsidRPr="00186675">
        <w:rPr>
          <w:rFonts w:ascii="Times New Roman" w:hAnsi="Times New Roman" w:cs="Times New Roman"/>
          <w:sz w:val="24"/>
          <w:szCs w:val="24"/>
        </w:rPr>
        <w:t xml:space="preserve"> a las herramientas como Microsoft </w:t>
      </w:r>
      <w:proofErr w:type="spellStart"/>
      <w:r w:rsidR="00F45ADB" w:rsidRPr="00186675">
        <w:rPr>
          <w:rFonts w:ascii="Times New Roman" w:hAnsi="Times New Roman" w:cs="Times New Roman"/>
          <w:sz w:val="24"/>
          <w:szCs w:val="24"/>
        </w:rPr>
        <w:t>Teams</w:t>
      </w:r>
      <w:proofErr w:type="spellEnd"/>
      <w:r w:rsidR="003E4B6B" w:rsidRPr="00186675">
        <w:rPr>
          <w:rFonts w:ascii="Times New Roman" w:hAnsi="Times New Roman" w:cs="Times New Roman"/>
          <w:sz w:val="24"/>
          <w:szCs w:val="24"/>
        </w:rPr>
        <w:t>,</w:t>
      </w:r>
      <w:r w:rsidR="00F45ADB" w:rsidRPr="00186675">
        <w:rPr>
          <w:rFonts w:ascii="Times New Roman" w:hAnsi="Times New Roman" w:cs="Times New Roman"/>
          <w:sz w:val="24"/>
          <w:szCs w:val="24"/>
        </w:rPr>
        <w:t xml:space="preserve"> que permite</w:t>
      </w:r>
      <w:r w:rsidR="00901E4C" w:rsidRPr="00186675">
        <w:rPr>
          <w:rFonts w:ascii="Times New Roman" w:hAnsi="Times New Roman" w:cs="Times New Roman"/>
          <w:sz w:val="24"/>
          <w:szCs w:val="24"/>
        </w:rPr>
        <w:t>n</w:t>
      </w:r>
      <w:r w:rsidR="00F45ADB" w:rsidRPr="00186675">
        <w:rPr>
          <w:rFonts w:ascii="Times New Roman" w:hAnsi="Times New Roman" w:cs="Times New Roman"/>
          <w:sz w:val="24"/>
          <w:szCs w:val="24"/>
        </w:rPr>
        <w:t xml:space="preserve"> reuniones </w:t>
      </w:r>
      <w:r w:rsidR="00D7192B" w:rsidRPr="00186675">
        <w:rPr>
          <w:rFonts w:ascii="Times New Roman" w:hAnsi="Times New Roman" w:cs="Times New Roman"/>
          <w:sz w:val="24"/>
          <w:szCs w:val="24"/>
        </w:rPr>
        <w:t>síncronas</w:t>
      </w:r>
      <w:r w:rsidR="00D43BB8" w:rsidRPr="00186675">
        <w:rPr>
          <w:rFonts w:ascii="Times New Roman" w:hAnsi="Times New Roman" w:cs="Times New Roman"/>
          <w:sz w:val="24"/>
          <w:szCs w:val="24"/>
        </w:rPr>
        <w:t>,</w:t>
      </w:r>
      <w:r w:rsidR="00F45ADB" w:rsidRPr="00186675">
        <w:rPr>
          <w:rFonts w:ascii="Times New Roman" w:hAnsi="Times New Roman" w:cs="Times New Roman"/>
          <w:sz w:val="24"/>
          <w:szCs w:val="24"/>
        </w:rPr>
        <w:t xml:space="preserve"> además </w:t>
      </w:r>
      <w:r w:rsidR="00D43BB8" w:rsidRPr="00186675">
        <w:rPr>
          <w:rFonts w:ascii="Times New Roman" w:hAnsi="Times New Roman" w:cs="Times New Roman"/>
          <w:sz w:val="24"/>
          <w:szCs w:val="24"/>
        </w:rPr>
        <w:t xml:space="preserve">de </w:t>
      </w:r>
      <w:r w:rsidR="00F45ADB" w:rsidRPr="00186675">
        <w:rPr>
          <w:rFonts w:ascii="Times New Roman" w:hAnsi="Times New Roman" w:cs="Times New Roman"/>
          <w:sz w:val="24"/>
          <w:szCs w:val="24"/>
        </w:rPr>
        <w:t xml:space="preserve">compartir las pantallas de cada uno de los estudiantes y observar todo lo que hacen los </w:t>
      </w:r>
      <w:r w:rsidR="00D7192B" w:rsidRPr="00186675">
        <w:rPr>
          <w:rFonts w:ascii="Times New Roman" w:hAnsi="Times New Roman" w:cs="Times New Roman"/>
          <w:sz w:val="24"/>
          <w:szCs w:val="24"/>
        </w:rPr>
        <w:t>demás</w:t>
      </w:r>
      <w:r w:rsidR="00F45ADB" w:rsidRPr="00186675">
        <w:rPr>
          <w:rFonts w:ascii="Times New Roman" w:hAnsi="Times New Roman" w:cs="Times New Roman"/>
          <w:sz w:val="24"/>
          <w:szCs w:val="24"/>
        </w:rPr>
        <w:t xml:space="preserve">. </w:t>
      </w:r>
      <w:r w:rsidR="00901E4C" w:rsidRPr="00186675">
        <w:rPr>
          <w:rFonts w:ascii="Times New Roman" w:hAnsi="Times New Roman" w:cs="Times New Roman"/>
          <w:sz w:val="24"/>
          <w:szCs w:val="24"/>
        </w:rPr>
        <w:t xml:space="preserve">Estos resultados que se obtuvieron apoyan una de las características de la metodología 4MAT, referente a que conduce al estudiante a un aprendizaje significativo, de acuerdo con la definición revisada por Moreira (2012). </w:t>
      </w:r>
    </w:p>
    <w:p w14:paraId="1ECE9D84" w14:textId="18A97FA2" w:rsidR="00F45ADB" w:rsidRPr="00186675" w:rsidRDefault="00DE4465" w:rsidP="00263681">
      <w:pPr>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A</w:t>
      </w:r>
      <w:r w:rsidR="00B44C17" w:rsidRPr="00186675">
        <w:rPr>
          <w:rFonts w:ascii="Times New Roman" w:hAnsi="Times New Roman" w:cs="Times New Roman"/>
          <w:sz w:val="24"/>
          <w:szCs w:val="24"/>
        </w:rPr>
        <w:t>unque a</w:t>
      </w:r>
      <w:r w:rsidRPr="00186675">
        <w:rPr>
          <w:rFonts w:ascii="Times New Roman" w:hAnsi="Times New Roman" w:cs="Times New Roman"/>
          <w:sz w:val="24"/>
          <w:szCs w:val="24"/>
        </w:rPr>
        <w:t xml:space="preserve"> lo largo del recorrido del ciclo de aprendizaje</w:t>
      </w:r>
      <w:r w:rsidR="00AA7775" w:rsidRPr="00186675">
        <w:rPr>
          <w:rFonts w:ascii="Times New Roman" w:hAnsi="Times New Roman" w:cs="Times New Roman"/>
          <w:sz w:val="24"/>
          <w:szCs w:val="24"/>
        </w:rPr>
        <w:t>,</w:t>
      </w:r>
      <w:r w:rsidRPr="00186675">
        <w:rPr>
          <w:rFonts w:ascii="Times New Roman" w:hAnsi="Times New Roman" w:cs="Times New Roman"/>
          <w:sz w:val="24"/>
          <w:szCs w:val="24"/>
        </w:rPr>
        <w:t xml:space="preserve"> </w:t>
      </w:r>
      <w:r w:rsidR="00AA7775" w:rsidRPr="00186675">
        <w:rPr>
          <w:rFonts w:ascii="Times New Roman" w:hAnsi="Times New Roman" w:cs="Times New Roman"/>
          <w:sz w:val="24"/>
          <w:szCs w:val="24"/>
        </w:rPr>
        <w:t xml:space="preserve">en el curso virtual </w:t>
      </w:r>
      <w:r w:rsidRPr="00186675">
        <w:rPr>
          <w:rFonts w:ascii="Times New Roman" w:hAnsi="Times New Roman" w:cs="Times New Roman"/>
          <w:sz w:val="24"/>
          <w:szCs w:val="24"/>
        </w:rPr>
        <w:t>se tuvo una percepción mayor de logro que en el presencial, en el resto de los pasos de la 4MAT no hubo una diferencia significativa entre ambos grupos</w:t>
      </w:r>
      <w:r w:rsidR="00AA7775" w:rsidRPr="00186675">
        <w:rPr>
          <w:rFonts w:ascii="Times New Roman" w:hAnsi="Times New Roman" w:cs="Times New Roman"/>
          <w:sz w:val="24"/>
          <w:szCs w:val="24"/>
        </w:rPr>
        <w:t>;</w:t>
      </w:r>
      <w:r w:rsidR="001037D4" w:rsidRPr="00186675">
        <w:rPr>
          <w:rFonts w:ascii="Times New Roman" w:hAnsi="Times New Roman" w:cs="Times New Roman"/>
          <w:sz w:val="24"/>
          <w:szCs w:val="24"/>
        </w:rPr>
        <w:t xml:space="preserve"> las calificaciones del curso virtual fueron ligeramente menores que en el presencial</w:t>
      </w:r>
      <w:r w:rsidR="00AA7775" w:rsidRPr="00186675">
        <w:rPr>
          <w:rFonts w:ascii="Times New Roman" w:hAnsi="Times New Roman" w:cs="Times New Roman"/>
          <w:sz w:val="24"/>
          <w:szCs w:val="24"/>
        </w:rPr>
        <w:t>,</w:t>
      </w:r>
      <w:r w:rsidR="001037D4" w:rsidRPr="00186675">
        <w:rPr>
          <w:rFonts w:ascii="Times New Roman" w:hAnsi="Times New Roman" w:cs="Times New Roman"/>
          <w:sz w:val="24"/>
          <w:szCs w:val="24"/>
        </w:rPr>
        <w:t xml:space="preserve"> pero se observó menos deserción</w:t>
      </w:r>
      <w:r w:rsidR="00D43BB8" w:rsidRPr="00186675">
        <w:rPr>
          <w:rFonts w:ascii="Times New Roman" w:hAnsi="Times New Roman" w:cs="Times New Roman"/>
          <w:sz w:val="24"/>
          <w:szCs w:val="24"/>
        </w:rPr>
        <w:t>.</w:t>
      </w:r>
    </w:p>
    <w:p w14:paraId="5DE0FF26" w14:textId="77777777" w:rsidR="00092C08" w:rsidRPr="00186675" w:rsidRDefault="00092C08" w:rsidP="00EC099B">
      <w:pPr>
        <w:spacing w:after="0" w:line="360" w:lineRule="auto"/>
        <w:ind w:firstLine="708"/>
        <w:jc w:val="both"/>
        <w:rPr>
          <w:rFonts w:ascii="Times New Roman" w:hAnsi="Times New Roman" w:cs="Times New Roman"/>
          <w:sz w:val="24"/>
          <w:szCs w:val="24"/>
        </w:rPr>
      </w:pPr>
    </w:p>
    <w:p w14:paraId="4C34C552" w14:textId="77777777" w:rsidR="00092C08" w:rsidRPr="00186675" w:rsidRDefault="00092C08" w:rsidP="00092C08">
      <w:pPr>
        <w:autoSpaceDE w:val="0"/>
        <w:autoSpaceDN w:val="0"/>
        <w:adjustRightInd w:val="0"/>
        <w:spacing w:after="0" w:line="360" w:lineRule="auto"/>
        <w:jc w:val="center"/>
        <w:rPr>
          <w:rFonts w:ascii="Times New Roman" w:hAnsi="Times New Roman" w:cs="Times New Roman"/>
          <w:b/>
          <w:bCs/>
          <w:sz w:val="28"/>
          <w:szCs w:val="28"/>
        </w:rPr>
      </w:pPr>
      <w:r w:rsidRPr="00186675">
        <w:rPr>
          <w:rFonts w:ascii="Times New Roman" w:hAnsi="Times New Roman" w:cs="Times New Roman"/>
          <w:b/>
          <w:bCs/>
          <w:sz w:val="32"/>
          <w:szCs w:val="32"/>
        </w:rPr>
        <w:t>Conclusiones</w:t>
      </w:r>
    </w:p>
    <w:p w14:paraId="6B2DEDD5" w14:textId="371242CB" w:rsidR="00C446C6" w:rsidRPr="00186675" w:rsidRDefault="00F45ADB" w:rsidP="00F45ADB">
      <w:pPr>
        <w:spacing w:after="0" w:line="360" w:lineRule="auto"/>
        <w:ind w:firstLine="708"/>
        <w:jc w:val="both"/>
        <w:rPr>
          <w:rFonts w:ascii="Times New Roman" w:hAnsi="Times New Roman" w:cs="Times New Roman"/>
          <w:sz w:val="24"/>
          <w:szCs w:val="24"/>
        </w:rPr>
      </w:pPr>
      <w:bookmarkStart w:id="12" w:name="_Hlk181046359"/>
      <w:bookmarkStart w:id="13" w:name="_Hlk167049841"/>
      <w:r w:rsidRPr="00186675">
        <w:rPr>
          <w:rFonts w:ascii="Times New Roman" w:hAnsi="Times New Roman" w:cs="Times New Roman"/>
          <w:sz w:val="24"/>
          <w:szCs w:val="24"/>
        </w:rPr>
        <w:t>El estudio</w:t>
      </w:r>
      <w:r w:rsidR="00165D59" w:rsidRPr="00186675">
        <w:rPr>
          <w:rFonts w:ascii="Times New Roman" w:hAnsi="Times New Roman" w:cs="Times New Roman"/>
          <w:sz w:val="24"/>
          <w:szCs w:val="24"/>
        </w:rPr>
        <w:t xml:space="preserve"> </w:t>
      </w:r>
      <w:r w:rsidRPr="00186675">
        <w:rPr>
          <w:rFonts w:ascii="Times New Roman" w:hAnsi="Times New Roman" w:cs="Times New Roman"/>
          <w:sz w:val="24"/>
          <w:szCs w:val="24"/>
        </w:rPr>
        <w:t xml:space="preserve">piloto permitió evaluar la factibilidad de continuar con la educación en línea </w:t>
      </w:r>
      <w:r w:rsidR="00047A49" w:rsidRPr="00186675">
        <w:rPr>
          <w:rFonts w:ascii="Times New Roman" w:hAnsi="Times New Roman" w:cs="Times New Roman"/>
          <w:sz w:val="24"/>
          <w:szCs w:val="24"/>
        </w:rPr>
        <w:t xml:space="preserve">en </w:t>
      </w:r>
      <w:r w:rsidR="00C446C6" w:rsidRPr="00186675">
        <w:rPr>
          <w:rFonts w:ascii="Times New Roman" w:hAnsi="Times New Roman" w:cs="Times New Roman"/>
          <w:sz w:val="24"/>
          <w:szCs w:val="24"/>
        </w:rPr>
        <w:t>la signatura</w:t>
      </w:r>
      <w:r w:rsidR="00047A49" w:rsidRPr="00186675">
        <w:rPr>
          <w:rFonts w:ascii="Times New Roman" w:hAnsi="Times New Roman" w:cs="Times New Roman"/>
          <w:sz w:val="24"/>
          <w:szCs w:val="24"/>
        </w:rPr>
        <w:t xml:space="preserve"> de “Programación de sistemas inmersos” que se imparte en una de las Unidades Académicas del IPN</w:t>
      </w:r>
      <w:r w:rsidR="00E61398" w:rsidRPr="00186675">
        <w:rPr>
          <w:rFonts w:ascii="Times New Roman" w:hAnsi="Times New Roman" w:cs="Times New Roman"/>
          <w:sz w:val="24"/>
          <w:szCs w:val="24"/>
        </w:rPr>
        <w:t>, p</w:t>
      </w:r>
      <w:r w:rsidR="00C446C6" w:rsidRPr="00186675">
        <w:rPr>
          <w:rFonts w:ascii="Times New Roman" w:hAnsi="Times New Roman" w:cs="Times New Roman"/>
          <w:sz w:val="24"/>
          <w:szCs w:val="24"/>
        </w:rPr>
        <w:t>ara lo cual es fundamental que el profesor elabore el plan de sus clases acorde a la metodología 4MAT, incluyendo actividades, problemas y ejercicios afines a la carrera del estudiante. También se requiere que la plataforma digital donde se impartirán las clases cuente con componentes como un pizarrón virtual para que pueda hacer anotaciones, el poder dividir a los alumnos en grupos pequeños y asignarlos a distintas salas a cada equipo, micrófono y cámara de la sesión para la participación de los estudiantes, alojar material y recursos digitales como apuntes, diapositivas, etc.</w:t>
      </w:r>
      <w:r w:rsidR="00047A49" w:rsidRPr="00186675">
        <w:rPr>
          <w:rFonts w:ascii="Times New Roman" w:hAnsi="Times New Roman" w:cs="Times New Roman"/>
          <w:sz w:val="24"/>
          <w:szCs w:val="24"/>
        </w:rPr>
        <w:t xml:space="preserve"> </w:t>
      </w:r>
    </w:p>
    <w:p w14:paraId="706A0C79" w14:textId="529946A1" w:rsidR="00D43BB8" w:rsidRPr="00186675" w:rsidRDefault="00C446C6" w:rsidP="00F45ADB">
      <w:pPr>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lastRenderedPageBreak/>
        <w:t xml:space="preserve">Se encontró que se logró promover </w:t>
      </w:r>
      <w:r w:rsidR="00F45ADB" w:rsidRPr="00186675">
        <w:rPr>
          <w:rFonts w:ascii="Times New Roman" w:hAnsi="Times New Roman" w:cs="Times New Roman"/>
          <w:sz w:val="24"/>
          <w:szCs w:val="24"/>
        </w:rPr>
        <w:t>la asimilación de conocimientos</w:t>
      </w:r>
      <w:r w:rsidRPr="00186675">
        <w:rPr>
          <w:rFonts w:ascii="Times New Roman" w:hAnsi="Times New Roman" w:cs="Times New Roman"/>
          <w:sz w:val="24"/>
          <w:szCs w:val="24"/>
        </w:rPr>
        <w:t xml:space="preserve"> por parte de los estudiantes, </w:t>
      </w:r>
      <w:r w:rsidR="00F45ADB" w:rsidRPr="00186675">
        <w:rPr>
          <w:rFonts w:ascii="Times New Roman" w:hAnsi="Times New Roman" w:cs="Times New Roman"/>
          <w:sz w:val="24"/>
          <w:szCs w:val="24"/>
        </w:rPr>
        <w:t>basa</w:t>
      </w:r>
      <w:r w:rsidR="00F63DC6" w:rsidRPr="00186675">
        <w:rPr>
          <w:rFonts w:ascii="Times New Roman" w:hAnsi="Times New Roman" w:cs="Times New Roman"/>
          <w:sz w:val="24"/>
          <w:szCs w:val="24"/>
        </w:rPr>
        <w:t>d</w:t>
      </w:r>
      <w:r w:rsidRPr="00186675">
        <w:rPr>
          <w:rFonts w:ascii="Times New Roman" w:hAnsi="Times New Roman" w:cs="Times New Roman"/>
          <w:sz w:val="24"/>
          <w:szCs w:val="24"/>
        </w:rPr>
        <w:t>a</w:t>
      </w:r>
      <w:r w:rsidR="00F45ADB" w:rsidRPr="00186675">
        <w:rPr>
          <w:rFonts w:ascii="Times New Roman" w:hAnsi="Times New Roman" w:cs="Times New Roman"/>
          <w:sz w:val="24"/>
          <w:szCs w:val="24"/>
        </w:rPr>
        <w:t xml:space="preserve"> en la metodología 4MAT, por medio del diseño de</w:t>
      </w:r>
      <w:r w:rsidRPr="00186675">
        <w:rPr>
          <w:rFonts w:ascii="Times New Roman" w:hAnsi="Times New Roman" w:cs="Times New Roman"/>
          <w:sz w:val="24"/>
          <w:szCs w:val="24"/>
        </w:rPr>
        <w:t>l curso</w:t>
      </w:r>
      <w:r w:rsidR="00F45ADB" w:rsidRPr="00186675">
        <w:rPr>
          <w:rFonts w:ascii="Times New Roman" w:hAnsi="Times New Roman" w:cs="Times New Roman"/>
          <w:sz w:val="24"/>
          <w:szCs w:val="24"/>
        </w:rPr>
        <w:t>, donde se observa que los resultados en un grupo de estudiantes a través de la educación en línea y en un grupo control de forma presencial</w:t>
      </w:r>
      <w:r w:rsidR="00D43BB8" w:rsidRPr="00186675">
        <w:rPr>
          <w:rFonts w:ascii="Times New Roman" w:hAnsi="Times New Roman" w:cs="Times New Roman"/>
          <w:sz w:val="24"/>
          <w:szCs w:val="24"/>
        </w:rPr>
        <w:t>,</w:t>
      </w:r>
      <w:r w:rsidR="00F45ADB" w:rsidRPr="00186675">
        <w:rPr>
          <w:rFonts w:ascii="Times New Roman" w:hAnsi="Times New Roman" w:cs="Times New Roman"/>
          <w:sz w:val="24"/>
          <w:szCs w:val="24"/>
        </w:rPr>
        <w:t xml:space="preserve"> fueron </w:t>
      </w:r>
      <w:r w:rsidR="00B44C17" w:rsidRPr="00186675">
        <w:rPr>
          <w:rFonts w:ascii="Times New Roman" w:hAnsi="Times New Roman" w:cs="Times New Roman"/>
          <w:sz w:val="24"/>
          <w:szCs w:val="24"/>
        </w:rPr>
        <w:t>similar</w:t>
      </w:r>
      <w:r w:rsidR="00F45ADB" w:rsidRPr="00186675">
        <w:rPr>
          <w:rFonts w:ascii="Times New Roman" w:hAnsi="Times New Roman" w:cs="Times New Roman"/>
          <w:sz w:val="24"/>
          <w:szCs w:val="24"/>
        </w:rPr>
        <w:t xml:space="preserve">es y </w:t>
      </w:r>
      <w:r w:rsidR="00B44C17" w:rsidRPr="00186675">
        <w:rPr>
          <w:rFonts w:ascii="Times New Roman" w:hAnsi="Times New Roman" w:cs="Times New Roman"/>
          <w:sz w:val="24"/>
          <w:szCs w:val="24"/>
        </w:rPr>
        <w:t xml:space="preserve">que </w:t>
      </w:r>
      <w:r w:rsidR="00F45ADB" w:rsidRPr="00186675">
        <w:rPr>
          <w:rFonts w:ascii="Times New Roman" w:hAnsi="Times New Roman" w:cs="Times New Roman"/>
          <w:sz w:val="24"/>
          <w:szCs w:val="24"/>
        </w:rPr>
        <w:t xml:space="preserve">en algunos aspectos como el de conectar, examinar e integrar fueron mayores en el curso virtual que en el presencial. Este trabajo pretende ser una reflexión crítica </w:t>
      </w:r>
      <w:r w:rsidR="00B44C17" w:rsidRPr="00186675">
        <w:rPr>
          <w:rFonts w:ascii="Times New Roman" w:hAnsi="Times New Roman" w:cs="Times New Roman"/>
          <w:sz w:val="24"/>
          <w:szCs w:val="24"/>
        </w:rPr>
        <w:t xml:space="preserve">de opciones de diseño de los cursos en línea como una posible respuesta </w:t>
      </w:r>
      <w:r w:rsidR="00F45ADB" w:rsidRPr="00186675">
        <w:rPr>
          <w:rFonts w:ascii="Times New Roman" w:hAnsi="Times New Roman" w:cs="Times New Roman"/>
          <w:sz w:val="24"/>
          <w:szCs w:val="24"/>
        </w:rPr>
        <w:t>a las necesidades actuales</w:t>
      </w:r>
      <w:r w:rsidR="00B44C17" w:rsidRPr="00186675">
        <w:rPr>
          <w:rFonts w:ascii="Times New Roman" w:hAnsi="Times New Roman" w:cs="Times New Roman"/>
          <w:sz w:val="24"/>
          <w:szCs w:val="24"/>
        </w:rPr>
        <w:t xml:space="preserve"> de acceso universal a la educación</w:t>
      </w:r>
      <w:r w:rsidR="00F45ADB" w:rsidRPr="00186675">
        <w:rPr>
          <w:rFonts w:ascii="Times New Roman" w:hAnsi="Times New Roman" w:cs="Times New Roman"/>
          <w:sz w:val="24"/>
          <w:szCs w:val="24"/>
        </w:rPr>
        <w:t>.</w:t>
      </w:r>
      <w:r w:rsidR="00B44C17" w:rsidRPr="00186675">
        <w:rPr>
          <w:rFonts w:ascii="Times New Roman" w:hAnsi="Times New Roman" w:cs="Times New Roman"/>
          <w:sz w:val="24"/>
          <w:szCs w:val="24"/>
        </w:rPr>
        <w:t xml:space="preserve"> El uso de los recursos TIC, combinados con los LMS, y un diseño basado en 4MAT, permiten </w:t>
      </w:r>
      <w:r w:rsidR="00F1117C" w:rsidRPr="00186675">
        <w:rPr>
          <w:rFonts w:ascii="Times New Roman" w:hAnsi="Times New Roman" w:cs="Times New Roman"/>
          <w:sz w:val="24"/>
          <w:szCs w:val="24"/>
        </w:rPr>
        <w:t>mantener</w:t>
      </w:r>
      <w:r w:rsidR="00B44C17" w:rsidRPr="00186675">
        <w:rPr>
          <w:rFonts w:ascii="Times New Roman" w:hAnsi="Times New Roman" w:cs="Times New Roman"/>
          <w:sz w:val="24"/>
          <w:szCs w:val="24"/>
        </w:rPr>
        <w:t xml:space="preserve"> la calidad de los cursos</w:t>
      </w:r>
      <w:r w:rsidR="00BE2F19" w:rsidRPr="00186675">
        <w:rPr>
          <w:rFonts w:ascii="Times New Roman" w:hAnsi="Times New Roman" w:cs="Times New Roman"/>
          <w:sz w:val="24"/>
          <w:szCs w:val="24"/>
        </w:rPr>
        <w:t>,</w:t>
      </w:r>
      <w:r w:rsidR="00B44C17" w:rsidRPr="00186675">
        <w:rPr>
          <w:rFonts w:ascii="Times New Roman" w:hAnsi="Times New Roman" w:cs="Times New Roman"/>
          <w:sz w:val="24"/>
          <w:szCs w:val="24"/>
        </w:rPr>
        <w:t xml:space="preserve"> manteniendo la motivación como un factor </w:t>
      </w:r>
      <w:r w:rsidR="00622F6D" w:rsidRPr="00186675">
        <w:rPr>
          <w:rFonts w:ascii="Times New Roman" w:hAnsi="Times New Roman" w:cs="Times New Roman"/>
          <w:sz w:val="24"/>
          <w:szCs w:val="24"/>
        </w:rPr>
        <w:t xml:space="preserve">relevante en el apego del estudiante al curso de </w:t>
      </w:r>
      <w:r w:rsidR="00F1117C" w:rsidRPr="00186675">
        <w:rPr>
          <w:rFonts w:ascii="Times New Roman" w:hAnsi="Times New Roman" w:cs="Times New Roman"/>
          <w:sz w:val="24"/>
          <w:szCs w:val="24"/>
        </w:rPr>
        <w:t>asignaturas</w:t>
      </w:r>
      <w:r w:rsidR="00622F6D" w:rsidRPr="00186675">
        <w:rPr>
          <w:rFonts w:ascii="Times New Roman" w:hAnsi="Times New Roman" w:cs="Times New Roman"/>
          <w:sz w:val="24"/>
          <w:szCs w:val="24"/>
        </w:rPr>
        <w:t xml:space="preserve"> que usualmente se imparten presencialmente.</w:t>
      </w:r>
      <w:r w:rsidR="00F45ADB" w:rsidRPr="00186675">
        <w:rPr>
          <w:rFonts w:ascii="Times New Roman" w:hAnsi="Times New Roman" w:cs="Times New Roman"/>
          <w:sz w:val="24"/>
          <w:szCs w:val="24"/>
        </w:rPr>
        <w:t xml:space="preserve"> </w:t>
      </w:r>
      <w:bookmarkEnd w:id="12"/>
    </w:p>
    <w:bookmarkEnd w:id="13"/>
    <w:p w14:paraId="0F3468B0" w14:textId="77777777" w:rsidR="00092C08" w:rsidRPr="00186675" w:rsidRDefault="00092C08" w:rsidP="00092C08">
      <w:pPr>
        <w:autoSpaceDE w:val="0"/>
        <w:autoSpaceDN w:val="0"/>
        <w:adjustRightInd w:val="0"/>
        <w:spacing w:after="0" w:line="360" w:lineRule="auto"/>
        <w:jc w:val="center"/>
        <w:rPr>
          <w:rFonts w:ascii="Times New Roman" w:hAnsi="Times New Roman" w:cs="Times New Roman"/>
          <w:b/>
          <w:bCs/>
          <w:sz w:val="28"/>
          <w:szCs w:val="28"/>
        </w:rPr>
      </w:pPr>
    </w:p>
    <w:p w14:paraId="5492F020" w14:textId="0290FC87" w:rsidR="00092C08" w:rsidRPr="00186675" w:rsidRDefault="00092C08" w:rsidP="00092C08">
      <w:pPr>
        <w:autoSpaceDE w:val="0"/>
        <w:autoSpaceDN w:val="0"/>
        <w:adjustRightInd w:val="0"/>
        <w:spacing w:after="0" w:line="360" w:lineRule="auto"/>
        <w:jc w:val="center"/>
        <w:rPr>
          <w:rFonts w:ascii="Times New Roman" w:hAnsi="Times New Roman" w:cs="Times New Roman"/>
          <w:b/>
          <w:bCs/>
          <w:sz w:val="28"/>
          <w:szCs w:val="28"/>
        </w:rPr>
      </w:pPr>
      <w:r w:rsidRPr="00186675">
        <w:rPr>
          <w:rFonts w:ascii="Times New Roman" w:hAnsi="Times New Roman" w:cs="Times New Roman"/>
          <w:b/>
          <w:bCs/>
          <w:sz w:val="28"/>
          <w:szCs w:val="28"/>
        </w:rPr>
        <w:t>Futuras líneas de investigación</w:t>
      </w:r>
    </w:p>
    <w:p w14:paraId="08449C37" w14:textId="4BE32D7B" w:rsidR="00C0732D" w:rsidRPr="00186675" w:rsidRDefault="00C0732D" w:rsidP="00C0732D">
      <w:pPr>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La investigación se llevó a cabo con una asignatura perteneciente al área de computación, en una Unidad Académica perteneciente al IPN</w:t>
      </w:r>
      <w:r w:rsidR="00FF14F7" w:rsidRPr="00186675">
        <w:rPr>
          <w:rFonts w:ascii="Times New Roman" w:hAnsi="Times New Roman" w:cs="Times New Roman"/>
          <w:sz w:val="24"/>
          <w:szCs w:val="24"/>
        </w:rPr>
        <w:t>, p</w:t>
      </w:r>
      <w:r w:rsidRPr="00186675">
        <w:rPr>
          <w:rFonts w:ascii="Times New Roman" w:hAnsi="Times New Roman" w:cs="Times New Roman"/>
          <w:sz w:val="24"/>
          <w:szCs w:val="24"/>
        </w:rPr>
        <w:t xml:space="preserve">or lo que como trabajo a futuro se propone ampliar el estudio considerando otras asignaturas, como el caso de Ciencias Básicas, que incluye las diferentes disciplinas de </w:t>
      </w:r>
      <w:r w:rsidR="00090D70" w:rsidRPr="00186675">
        <w:rPr>
          <w:rFonts w:ascii="Times New Roman" w:hAnsi="Times New Roman" w:cs="Times New Roman"/>
          <w:sz w:val="24"/>
          <w:szCs w:val="24"/>
        </w:rPr>
        <w:t>m</w:t>
      </w:r>
      <w:r w:rsidRPr="00186675">
        <w:rPr>
          <w:rFonts w:ascii="Times New Roman" w:hAnsi="Times New Roman" w:cs="Times New Roman"/>
          <w:sz w:val="24"/>
          <w:szCs w:val="24"/>
        </w:rPr>
        <w:t xml:space="preserve">atemáticas y </w:t>
      </w:r>
      <w:r w:rsidR="00090D70" w:rsidRPr="00186675">
        <w:rPr>
          <w:rFonts w:ascii="Times New Roman" w:hAnsi="Times New Roman" w:cs="Times New Roman"/>
          <w:sz w:val="24"/>
          <w:szCs w:val="24"/>
        </w:rPr>
        <w:t>f</w:t>
      </w:r>
      <w:r w:rsidRPr="00186675">
        <w:rPr>
          <w:rFonts w:ascii="Times New Roman" w:hAnsi="Times New Roman" w:cs="Times New Roman"/>
          <w:sz w:val="24"/>
          <w:szCs w:val="24"/>
        </w:rPr>
        <w:t xml:space="preserve">ísica.  Otra futura línea de investigación consistiría en evaluar cómo la información de los perfiles de aprendizaje de los alumnos propuestos por Kolb, pueden impactar con la relación enseñanza-aprendizaje dentro de los cursos en línea. </w:t>
      </w:r>
    </w:p>
    <w:p w14:paraId="28788573" w14:textId="352C3A3A" w:rsidR="00C0732D" w:rsidRPr="00186675" w:rsidRDefault="00C0732D" w:rsidP="00F45ADB">
      <w:pPr>
        <w:spacing w:after="0" w:line="360" w:lineRule="auto"/>
        <w:ind w:firstLine="708"/>
        <w:jc w:val="both"/>
        <w:rPr>
          <w:rFonts w:ascii="Times New Roman" w:hAnsi="Times New Roman" w:cs="Times New Roman"/>
          <w:sz w:val="24"/>
          <w:szCs w:val="24"/>
        </w:rPr>
      </w:pPr>
      <w:r w:rsidRPr="00186675">
        <w:rPr>
          <w:rFonts w:ascii="Times New Roman" w:hAnsi="Times New Roman" w:cs="Times New Roman"/>
          <w:sz w:val="24"/>
          <w:szCs w:val="24"/>
        </w:rPr>
        <w:t>También se propone realizar un análisis que incluya otras herramientas tecnológicas y espacios virtuales que permitan el correcto uso de la metodología propuesta. Finalmente, otra futura línea de investigación consistiría en el uso de la metodología en el caso de las clases presenciales.</w:t>
      </w:r>
    </w:p>
    <w:p w14:paraId="21BC9249" w14:textId="77777777" w:rsidR="00F6676D" w:rsidRPr="00186675" w:rsidRDefault="00F6676D" w:rsidP="00EC099B">
      <w:pPr>
        <w:spacing w:after="0" w:line="360" w:lineRule="auto"/>
        <w:rPr>
          <w:rFonts w:cstheme="minorHAnsi"/>
          <w:b/>
          <w:bCs/>
          <w:sz w:val="24"/>
          <w:szCs w:val="24"/>
        </w:rPr>
      </w:pPr>
      <w:bookmarkStart w:id="14" w:name="_Hlk135053900"/>
    </w:p>
    <w:p w14:paraId="312D680F" w14:textId="0D200DC2" w:rsidR="00F6676D" w:rsidRPr="00186675" w:rsidRDefault="00F6676D" w:rsidP="00EC099B">
      <w:pPr>
        <w:spacing w:after="0" w:line="360" w:lineRule="auto"/>
        <w:rPr>
          <w:rFonts w:cstheme="minorHAnsi"/>
          <w:b/>
          <w:bCs/>
          <w:sz w:val="28"/>
          <w:szCs w:val="28"/>
        </w:rPr>
      </w:pPr>
      <w:r w:rsidRPr="00186675">
        <w:rPr>
          <w:rFonts w:cstheme="minorHAnsi"/>
          <w:b/>
          <w:bCs/>
          <w:sz w:val="28"/>
          <w:szCs w:val="28"/>
        </w:rPr>
        <w:t>Agradecimientos</w:t>
      </w:r>
    </w:p>
    <w:p w14:paraId="6E1DCCB6" w14:textId="15613B99" w:rsidR="00F6676D" w:rsidRPr="00186675" w:rsidRDefault="00F6676D" w:rsidP="00EC099B">
      <w:pPr>
        <w:spacing w:after="0" w:line="360" w:lineRule="auto"/>
        <w:rPr>
          <w:rFonts w:ascii="Times New Roman" w:hAnsi="Times New Roman" w:cs="Times New Roman"/>
          <w:sz w:val="24"/>
          <w:szCs w:val="24"/>
        </w:rPr>
      </w:pPr>
      <w:r w:rsidRPr="00186675">
        <w:rPr>
          <w:rFonts w:ascii="Times New Roman" w:hAnsi="Times New Roman" w:cs="Times New Roman"/>
          <w:sz w:val="24"/>
          <w:szCs w:val="24"/>
        </w:rPr>
        <w:t xml:space="preserve">Las autoras agradecemos a la </w:t>
      </w:r>
      <w:proofErr w:type="gramStart"/>
      <w:r w:rsidRPr="00186675">
        <w:rPr>
          <w:rFonts w:ascii="Times New Roman" w:hAnsi="Times New Roman" w:cs="Times New Roman"/>
          <w:sz w:val="24"/>
          <w:szCs w:val="24"/>
        </w:rPr>
        <w:t>SIP  por</w:t>
      </w:r>
      <w:proofErr w:type="gramEnd"/>
      <w:r w:rsidRPr="00186675">
        <w:rPr>
          <w:rFonts w:ascii="Times New Roman" w:hAnsi="Times New Roman" w:cs="Times New Roman"/>
          <w:sz w:val="24"/>
          <w:szCs w:val="24"/>
        </w:rPr>
        <w:t xml:space="preserve"> el apoyo proporcionado en el desarrollo de la investigación, ya que ésta derivó de dos proyectos. El que tiene registro SIP 20240910 y al proyecto </w:t>
      </w:r>
      <w:proofErr w:type="spellStart"/>
      <w:r w:rsidRPr="00186675">
        <w:rPr>
          <w:rFonts w:ascii="Times New Roman" w:hAnsi="Times New Roman" w:cs="Times New Roman"/>
          <w:sz w:val="24"/>
          <w:szCs w:val="24"/>
        </w:rPr>
        <w:t>Multired</w:t>
      </w:r>
      <w:proofErr w:type="spellEnd"/>
      <w:r w:rsidRPr="00186675">
        <w:rPr>
          <w:rFonts w:ascii="Times New Roman" w:hAnsi="Times New Roman" w:cs="Times New Roman"/>
          <w:sz w:val="24"/>
          <w:szCs w:val="24"/>
        </w:rPr>
        <w:t xml:space="preserve"> con número 20243977. </w:t>
      </w:r>
    </w:p>
    <w:p w14:paraId="59C9AA3B" w14:textId="77777777" w:rsidR="00F6676D" w:rsidRDefault="00F6676D" w:rsidP="00EC099B">
      <w:pPr>
        <w:spacing w:after="0" w:line="360" w:lineRule="auto"/>
        <w:rPr>
          <w:rFonts w:ascii="Times New Roman" w:hAnsi="Times New Roman" w:cs="Times New Roman"/>
          <w:sz w:val="24"/>
          <w:szCs w:val="24"/>
        </w:rPr>
      </w:pPr>
    </w:p>
    <w:p w14:paraId="061D49B8" w14:textId="77777777" w:rsidR="0044075B" w:rsidRDefault="0044075B" w:rsidP="00EC099B">
      <w:pPr>
        <w:spacing w:after="0" w:line="360" w:lineRule="auto"/>
        <w:rPr>
          <w:rFonts w:ascii="Times New Roman" w:hAnsi="Times New Roman" w:cs="Times New Roman"/>
          <w:sz w:val="24"/>
          <w:szCs w:val="24"/>
        </w:rPr>
      </w:pPr>
    </w:p>
    <w:p w14:paraId="54A8E9FB" w14:textId="77777777" w:rsidR="0044075B" w:rsidRDefault="0044075B" w:rsidP="00EC099B">
      <w:pPr>
        <w:spacing w:after="0" w:line="360" w:lineRule="auto"/>
        <w:rPr>
          <w:rFonts w:ascii="Times New Roman" w:hAnsi="Times New Roman" w:cs="Times New Roman"/>
          <w:sz w:val="24"/>
          <w:szCs w:val="24"/>
        </w:rPr>
      </w:pPr>
    </w:p>
    <w:p w14:paraId="7CFEABDE" w14:textId="77777777" w:rsidR="0044075B" w:rsidRPr="00186675" w:rsidRDefault="0044075B" w:rsidP="00EC099B">
      <w:pPr>
        <w:spacing w:after="0" w:line="360" w:lineRule="auto"/>
        <w:rPr>
          <w:rFonts w:ascii="Times New Roman" w:hAnsi="Times New Roman" w:cs="Times New Roman"/>
          <w:sz w:val="24"/>
          <w:szCs w:val="24"/>
        </w:rPr>
      </w:pPr>
    </w:p>
    <w:p w14:paraId="109A025F" w14:textId="63C2546B" w:rsidR="00CF3FAD" w:rsidRPr="00186675" w:rsidRDefault="00CF3FAD" w:rsidP="00EC099B">
      <w:pPr>
        <w:spacing w:after="0" w:line="360" w:lineRule="auto"/>
        <w:rPr>
          <w:rFonts w:cstheme="minorHAnsi"/>
          <w:b/>
          <w:bCs/>
          <w:sz w:val="28"/>
          <w:szCs w:val="28"/>
        </w:rPr>
      </w:pPr>
      <w:r w:rsidRPr="00186675">
        <w:rPr>
          <w:rFonts w:cstheme="minorHAnsi"/>
          <w:b/>
          <w:bCs/>
          <w:sz w:val="28"/>
          <w:szCs w:val="28"/>
        </w:rPr>
        <w:lastRenderedPageBreak/>
        <w:t>Referencias</w:t>
      </w:r>
    </w:p>
    <w:bookmarkEnd w:id="14"/>
    <w:p w14:paraId="6C411575" w14:textId="6BCE10AB"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Agudelo, L. N., Salinas, V. y Mortera, F. J. (2010). Estilos de aprendizaje basados en el modelo de Kolb en la educación virtual. </w:t>
      </w:r>
      <w:r w:rsidRPr="00186675">
        <w:rPr>
          <w:rStyle w:val="normaltextrun"/>
          <w:rFonts w:ascii="Times New Roman" w:hAnsi="Times New Roman" w:cs="Times New Roman"/>
          <w:i/>
          <w:iCs/>
          <w:sz w:val="24"/>
          <w:szCs w:val="24"/>
          <w:lang w:val="en-US"/>
        </w:rPr>
        <w:t>Apertura, (2)</w:t>
      </w:r>
      <w:r w:rsidRPr="00186675">
        <w:rPr>
          <w:rStyle w:val="normaltextrun"/>
          <w:rFonts w:ascii="Times New Roman" w:hAnsi="Times New Roman" w:cs="Times New Roman"/>
          <w:sz w:val="24"/>
          <w:szCs w:val="24"/>
          <w:lang w:val="en-US"/>
        </w:rPr>
        <w:t>1, 1-20</w:t>
      </w:r>
      <w:r w:rsidR="009A36DF" w:rsidRPr="00186675">
        <w:rPr>
          <w:rStyle w:val="normaltextrun"/>
          <w:rFonts w:ascii="Times New Roman" w:hAnsi="Times New Roman" w:cs="Times New Roman"/>
          <w:sz w:val="24"/>
          <w:szCs w:val="24"/>
          <w:lang w:val="en-US"/>
        </w:rPr>
        <w:t xml:space="preserve">. </w:t>
      </w:r>
      <w:proofErr w:type="spellStart"/>
      <w:r w:rsidR="009A36DF" w:rsidRPr="00186675">
        <w:rPr>
          <w:rStyle w:val="normaltextrun"/>
          <w:rFonts w:ascii="Times New Roman" w:hAnsi="Times New Roman" w:cs="Times New Roman"/>
          <w:sz w:val="24"/>
          <w:szCs w:val="24"/>
          <w:lang w:val="en-US"/>
        </w:rPr>
        <w:t>Recuperado</w:t>
      </w:r>
      <w:proofErr w:type="spellEnd"/>
      <w:r w:rsidR="009A36DF" w:rsidRPr="00186675">
        <w:rPr>
          <w:rStyle w:val="normaltextrun"/>
          <w:rFonts w:ascii="Times New Roman" w:hAnsi="Times New Roman" w:cs="Times New Roman"/>
          <w:sz w:val="24"/>
          <w:szCs w:val="24"/>
          <w:lang w:val="en-US"/>
        </w:rPr>
        <w:t xml:space="preserve"> de</w:t>
      </w:r>
      <w:r w:rsidRPr="00186675">
        <w:rPr>
          <w:rStyle w:val="normaltextrun"/>
          <w:rFonts w:ascii="Times New Roman" w:hAnsi="Times New Roman" w:cs="Times New Roman"/>
          <w:sz w:val="24"/>
          <w:szCs w:val="24"/>
          <w:lang w:val="en-US"/>
        </w:rPr>
        <w:t xml:space="preserve"> https://www.researchgate.net/publication/237038875</w:t>
      </w:r>
    </w:p>
    <w:p w14:paraId="17E12AC2" w14:textId="0D781E71"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lang w:val="en-US"/>
        </w:rPr>
      </w:pPr>
      <w:proofErr w:type="spellStart"/>
      <w:r w:rsidRPr="00186675">
        <w:rPr>
          <w:rStyle w:val="normaltextrun"/>
          <w:rFonts w:ascii="Times New Roman" w:hAnsi="Times New Roman" w:cs="Times New Roman"/>
          <w:sz w:val="24"/>
          <w:szCs w:val="24"/>
          <w:lang w:val="en-US"/>
        </w:rPr>
        <w:t>Alshankyty</w:t>
      </w:r>
      <w:proofErr w:type="spellEnd"/>
      <w:r w:rsidRPr="00186675">
        <w:rPr>
          <w:rStyle w:val="normaltextrun"/>
          <w:rFonts w:ascii="Times New Roman" w:hAnsi="Times New Roman" w:cs="Times New Roman"/>
          <w:sz w:val="24"/>
          <w:szCs w:val="24"/>
          <w:lang w:val="en-US"/>
        </w:rPr>
        <w:t xml:space="preserve">, O.M. (2021). The Effectiveness of </w:t>
      </w:r>
      <w:proofErr w:type="gramStart"/>
      <w:r w:rsidRPr="00186675">
        <w:rPr>
          <w:rStyle w:val="normaltextrun"/>
          <w:rFonts w:ascii="Times New Roman" w:hAnsi="Times New Roman" w:cs="Times New Roman"/>
          <w:sz w:val="24"/>
          <w:szCs w:val="24"/>
          <w:lang w:val="en-US"/>
        </w:rPr>
        <w:t>A</w:t>
      </w:r>
      <w:proofErr w:type="gramEnd"/>
      <w:r w:rsidRPr="00186675">
        <w:rPr>
          <w:rStyle w:val="normaltextrun"/>
          <w:rFonts w:ascii="Times New Roman" w:hAnsi="Times New Roman" w:cs="Times New Roman"/>
          <w:sz w:val="24"/>
          <w:szCs w:val="24"/>
          <w:lang w:val="en-US"/>
        </w:rPr>
        <w:t xml:space="preserve"> Teaching Program Based on the </w:t>
      </w:r>
      <w:proofErr w:type="spellStart"/>
      <w:r w:rsidRPr="00186675">
        <w:rPr>
          <w:rStyle w:val="normaltextrun"/>
          <w:rFonts w:ascii="Times New Roman" w:hAnsi="Times New Roman" w:cs="Times New Roman"/>
          <w:sz w:val="24"/>
          <w:szCs w:val="24"/>
          <w:lang w:val="en-US"/>
        </w:rPr>
        <w:t>Mccarthy</w:t>
      </w:r>
      <w:proofErr w:type="spellEnd"/>
      <w:r w:rsidRPr="00186675">
        <w:rPr>
          <w:rStyle w:val="normaltextrun"/>
          <w:rFonts w:ascii="Times New Roman" w:hAnsi="Times New Roman" w:cs="Times New Roman"/>
          <w:sz w:val="24"/>
          <w:szCs w:val="24"/>
          <w:lang w:val="en-US"/>
        </w:rPr>
        <w:t xml:space="preserve"> Model (4MAT) in Developing Creative Writing Skills and Reflective Thinking Among University Students. </w:t>
      </w:r>
      <w:r w:rsidRPr="00186675">
        <w:rPr>
          <w:rStyle w:val="normaltextrun"/>
          <w:rFonts w:ascii="Times New Roman" w:hAnsi="Times New Roman" w:cs="Times New Roman"/>
          <w:i/>
          <w:iCs/>
          <w:sz w:val="24"/>
          <w:szCs w:val="24"/>
          <w:lang w:val="en-US"/>
        </w:rPr>
        <w:t>Journal of Educational and Psychological Researches, 18</w:t>
      </w:r>
      <w:r w:rsidRPr="00186675">
        <w:rPr>
          <w:rStyle w:val="normaltextrun"/>
          <w:rFonts w:ascii="Times New Roman" w:hAnsi="Times New Roman" w:cs="Times New Roman"/>
          <w:sz w:val="24"/>
          <w:szCs w:val="24"/>
          <w:lang w:val="en-US"/>
        </w:rPr>
        <w:t>(70), 73-116.</w:t>
      </w:r>
      <w:r w:rsidR="00B14F70" w:rsidRPr="00186675">
        <w:rPr>
          <w:rStyle w:val="normaltextrun"/>
          <w:rFonts w:ascii="Times New Roman" w:hAnsi="Times New Roman" w:cs="Times New Roman"/>
          <w:sz w:val="24"/>
          <w:szCs w:val="24"/>
          <w:lang w:val="en-US"/>
        </w:rPr>
        <w:t xml:space="preserve"> </w:t>
      </w:r>
      <w:r w:rsidR="009A36DF" w:rsidRPr="00186675">
        <w:rPr>
          <w:rStyle w:val="normaltextrun"/>
          <w:rFonts w:ascii="Times New Roman" w:hAnsi="Times New Roman" w:cs="Times New Roman"/>
          <w:sz w:val="24"/>
          <w:szCs w:val="24"/>
          <w:lang w:val="en-US"/>
        </w:rPr>
        <w:t xml:space="preserve">DOI: </w:t>
      </w:r>
      <w:proofErr w:type="gramStart"/>
      <w:r w:rsidR="00B14F70" w:rsidRPr="00186675">
        <w:rPr>
          <w:rStyle w:val="normaltextrun"/>
          <w:rFonts w:ascii="Times New Roman" w:hAnsi="Times New Roman" w:cs="Times New Roman"/>
          <w:sz w:val="24"/>
          <w:szCs w:val="24"/>
          <w:lang w:val="en-US"/>
        </w:rPr>
        <w:t>10.1016/j.heliyon.2022.e</w:t>
      </w:r>
      <w:proofErr w:type="gramEnd"/>
      <w:r w:rsidR="00B14F70" w:rsidRPr="00186675">
        <w:rPr>
          <w:rStyle w:val="normaltextrun"/>
          <w:rFonts w:ascii="Times New Roman" w:hAnsi="Times New Roman" w:cs="Times New Roman"/>
          <w:sz w:val="24"/>
          <w:szCs w:val="24"/>
          <w:lang w:val="en-US"/>
        </w:rPr>
        <w:t>12657</w:t>
      </w:r>
    </w:p>
    <w:p w14:paraId="7ABC5431" w14:textId="543483F4" w:rsidR="00484B87" w:rsidRPr="00186675" w:rsidRDefault="00484B87" w:rsidP="00484B87">
      <w:pPr>
        <w:spacing w:after="0" w:line="360" w:lineRule="auto"/>
        <w:ind w:left="709" w:hanging="709"/>
        <w:jc w:val="both"/>
        <w:rPr>
          <w:rFonts w:ascii="Times New Roman" w:hAnsi="Times New Roman" w:cs="Times New Roman"/>
          <w:sz w:val="24"/>
          <w:szCs w:val="24"/>
        </w:rPr>
      </w:pPr>
      <w:r w:rsidRPr="00186675">
        <w:rPr>
          <w:rFonts w:ascii="Times New Roman" w:hAnsi="Times New Roman" w:cs="Times New Roman"/>
          <w:sz w:val="24"/>
          <w:szCs w:val="24"/>
          <w:lang w:val="en-US"/>
        </w:rPr>
        <w:t xml:space="preserve">Arias-Velandia, N., Rincón-Báez, W. U. y Cruz-Pulido, J. M. (2021). </w:t>
      </w:r>
      <w:r w:rsidRPr="00186675">
        <w:rPr>
          <w:rFonts w:ascii="Times New Roman" w:hAnsi="Times New Roman" w:cs="Times New Roman"/>
          <w:sz w:val="24"/>
          <w:szCs w:val="24"/>
        </w:rPr>
        <w:t xml:space="preserve">Diferencia de logro geolocalizado en educación presencial y a distancia en Colombia. Revista Electrónica de Investigación Educativa, 23, e18, 1-22. </w:t>
      </w:r>
      <w:r w:rsidR="009A36DF" w:rsidRPr="00186675">
        <w:rPr>
          <w:rFonts w:ascii="Times New Roman" w:hAnsi="Times New Roman" w:cs="Times New Roman"/>
          <w:sz w:val="24"/>
          <w:szCs w:val="24"/>
        </w:rPr>
        <w:t xml:space="preserve">DOI: </w:t>
      </w:r>
      <w:r w:rsidRPr="00186675">
        <w:rPr>
          <w:rFonts w:ascii="Times New Roman" w:hAnsi="Times New Roman" w:cs="Times New Roman"/>
          <w:sz w:val="24"/>
          <w:szCs w:val="24"/>
        </w:rPr>
        <w:t>10.24320/redie.2021.</w:t>
      </w:r>
      <w:proofErr w:type="gramStart"/>
      <w:r w:rsidRPr="00186675">
        <w:rPr>
          <w:rFonts w:ascii="Times New Roman" w:hAnsi="Times New Roman" w:cs="Times New Roman"/>
          <w:sz w:val="24"/>
          <w:szCs w:val="24"/>
        </w:rPr>
        <w:t>23.e</w:t>
      </w:r>
      <w:proofErr w:type="gramEnd"/>
      <w:r w:rsidRPr="00186675">
        <w:rPr>
          <w:rFonts w:ascii="Times New Roman" w:hAnsi="Times New Roman" w:cs="Times New Roman"/>
          <w:sz w:val="24"/>
          <w:szCs w:val="24"/>
        </w:rPr>
        <w:t>18.3711</w:t>
      </w:r>
    </w:p>
    <w:p w14:paraId="343214B1" w14:textId="5181C701" w:rsidR="00D565C7" w:rsidRPr="00186675" w:rsidRDefault="00D565C7" w:rsidP="00484B8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Conde, M. G. (2017). Aplicación del ciclo 4MAT para facilitar la gestión del conocimiento en equipos de trabajo. [Tesis doctoral]. </w:t>
      </w:r>
      <w:proofErr w:type="spellStart"/>
      <w:r w:rsidRPr="00186675">
        <w:rPr>
          <w:rStyle w:val="normaltextrun"/>
          <w:rFonts w:ascii="Times New Roman" w:hAnsi="Times New Roman" w:cs="Times New Roman"/>
          <w:sz w:val="24"/>
          <w:szCs w:val="24"/>
        </w:rPr>
        <w:t>Univeritat</w:t>
      </w:r>
      <w:proofErr w:type="spellEnd"/>
      <w:r w:rsidRPr="00186675">
        <w:rPr>
          <w:rStyle w:val="normaltextrun"/>
          <w:rFonts w:ascii="Times New Roman" w:hAnsi="Times New Roman" w:cs="Times New Roman"/>
          <w:sz w:val="24"/>
          <w:szCs w:val="24"/>
        </w:rPr>
        <w:t xml:space="preserve">: Islas Baleares. </w:t>
      </w:r>
    </w:p>
    <w:p w14:paraId="4C4BA7BD" w14:textId="7DB71C9A" w:rsidR="00C06355" w:rsidRPr="00186675" w:rsidRDefault="00C06355" w:rsidP="00C06355">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Chaves, A.  (2016). La educación a distancia como respuesta a las necesidades educativas del Siglo XXI. </w:t>
      </w:r>
      <w:r w:rsidRPr="00186675">
        <w:rPr>
          <w:rStyle w:val="normaltextrun"/>
          <w:rFonts w:ascii="Times New Roman" w:hAnsi="Times New Roman" w:cs="Times New Roman"/>
          <w:i/>
          <w:iCs/>
          <w:sz w:val="24"/>
          <w:szCs w:val="24"/>
        </w:rPr>
        <w:t>Revista Academia y Virtualidad, 10</w:t>
      </w:r>
      <w:r w:rsidRPr="00186675">
        <w:rPr>
          <w:rStyle w:val="normaltextrun"/>
          <w:rFonts w:ascii="Times New Roman" w:hAnsi="Times New Roman" w:cs="Times New Roman"/>
          <w:sz w:val="24"/>
          <w:szCs w:val="24"/>
        </w:rPr>
        <w:t>(1), 23-41</w:t>
      </w:r>
      <w:r w:rsidR="009A36DF" w:rsidRPr="00186675">
        <w:rPr>
          <w:rStyle w:val="normaltextrun"/>
          <w:rFonts w:ascii="Times New Roman" w:hAnsi="Times New Roman" w:cs="Times New Roman"/>
          <w:sz w:val="24"/>
          <w:szCs w:val="24"/>
        </w:rPr>
        <w:t xml:space="preserve">. DOI: </w:t>
      </w:r>
      <w:r w:rsidR="00B14F70" w:rsidRPr="00186675">
        <w:rPr>
          <w:rStyle w:val="normaltextrun"/>
          <w:rFonts w:ascii="Times New Roman" w:hAnsi="Times New Roman" w:cs="Times New Roman"/>
          <w:sz w:val="24"/>
          <w:szCs w:val="24"/>
        </w:rPr>
        <w:t>10.18359/ravi.2241</w:t>
      </w:r>
    </w:p>
    <w:p w14:paraId="00509755" w14:textId="69217B8C"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De la Cruz-Flores, G. (2020). El hogar y la escuela: lógicas en tensión ante la COVID-19. Educación, escuela y continuidad pedagógica. Educación y pandemia. Una visión académica, México: IISUE-UNAM. </w:t>
      </w:r>
      <w:r w:rsidR="009A36DF" w:rsidRPr="00186675">
        <w:rPr>
          <w:rStyle w:val="normaltextrun"/>
          <w:rFonts w:ascii="Times New Roman" w:hAnsi="Times New Roman" w:cs="Times New Roman"/>
          <w:sz w:val="24"/>
          <w:szCs w:val="24"/>
        </w:rPr>
        <w:t xml:space="preserve">Recuperado de </w:t>
      </w:r>
      <w:r w:rsidRPr="00186675">
        <w:rPr>
          <w:rStyle w:val="normaltextrun"/>
          <w:rFonts w:ascii="Times New Roman" w:hAnsi="Times New Roman" w:cs="Times New Roman"/>
          <w:sz w:val="24"/>
          <w:szCs w:val="24"/>
        </w:rPr>
        <w:t xml:space="preserve">https://www.iisue.unam.mx/investigacion/textos/educacion_pandemia.pdf </w:t>
      </w:r>
    </w:p>
    <w:p w14:paraId="2ECA40DE" w14:textId="74D12E89"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proofErr w:type="spellStart"/>
      <w:r w:rsidRPr="00186675">
        <w:rPr>
          <w:rStyle w:val="normaltextrun"/>
          <w:rFonts w:ascii="Times New Roman" w:hAnsi="Times New Roman" w:cs="Times New Roman"/>
          <w:sz w:val="24"/>
          <w:szCs w:val="24"/>
        </w:rPr>
        <w:t>Galárraga</w:t>
      </w:r>
      <w:proofErr w:type="spellEnd"/>
      <w:r w:rsidRPr="00186675">
        <w:rPr>
          <w:rStyle w:val="normaltextrun"/>
          <w:rFonts w:ascii="Times New Roman" w:hAnsi="Times New Roman" w:cs="Times New Roman"/>
          <w:sz w:val="24"/>
          <w:szCs w:val="24"/>
        </w:rPr>
        <w:t xml:space="preserve">, S. I. Izaguirre, J. A. y Orellana, O. S. (2021). Valoración de competencias profesionales por parte de los empleadores de ingenieros automotrices. </w:t>
      </w:r>
      <w:r w:rsidRPr="00186675">
        <w:rPr>
          <w:rStyle w:val="normaltextrun"/>
          <w:rFonts w:ascii="Times New Roman" w:hAnsi="Times New Roman" w:cs="Times New Roman"/>
          <w:i/>
          <w:iCs/>
          <w:sz w:val="24"/>
          <w:szCs w:val="24"/>
        </w:rPr>
        <w:t>Opuntia Brava, (13)</w:t>
      </w:r>
      <w:r w:rsidRPr="00186675">
        <w:rPr>
          <w:rStyle w:val="normaltextrun"/>
          <w:rFonts w:ascii="Times New Roman" w:hAnsi="Times New Roman" w:cs="Times New Roman"/>
          <w:sz w:val="24"/>
          <w:szCs w:val="24"/>
        </w:rPr>
        <w:t>4, 225-235.</w:t>
      </w:r>
      <w:r w:rsidR="00B14F70" w:rsidRPr="00186675">
        <w:rPr>
          <w:rStyle w:val="normaltextrun"/>
          <w:rFonts w:ascii="Times New Roman" w:hAnsi="Times New Roman" w:cs="Times New Roman"/>
          <w:sz w:val="24"/>
          <w:szCs w:val="24"/>
        </w:rPr>
        <w:t xml:space="preserve"> </w:t>
      </w:r>
      <w:r w:rsidR="009A36DF" w:rsidRPr="00186675">
        <w:rPr>
          <w:rStyle w:val="normaltextrun"/>
          <w:rFonts w:ascii="Times New Roman" w:hAnsi="Times New Roman" w:cs="Times New Roman"/>
          <w:sz w:val="24"/>
          <w:szCs w:val="24"/>
        </w:rPr>
        <w:t xml:space="preserve">Recuperado de </w:t>
      </w:r>
      <w:r w:rsidR="00B14F70" w:rsidRPr="00186675">
        <w:rPr>
          <w:rStyle w:val="normaltextrun"/>
          <w:rFonts w:ascii="Times New Roman" w:hAnsi="Times New Roman" w:cs="Times New Roman"/>
          <w:sz w:val="24"/>
          <w:szCs w:val="24"/>
        </w:rPr>
        <w:t>https://www.researchgate.net/publication/356108472</w:t>
      </w:r>
    </w:p>
    <w:p w14:paraId="202745D7" w14:textId="17F341DF"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Graells, P. R. (2013). Impacto de las TIC en la educación: funciones y limitaciones. </w:t>
      </w:r>
      <w:r w:rsidRPr="00186675">
        <w:rPr>
          <w:rStyle w:val="normaltextrun"/>
          <w:rFonts w:ascii="Times New Roman" w:hAnsi="Times New Roman" w:cs="Times New Roman"/>
          <w:i/>
          <w:iCs/>
          <w:sz w:val="24"/>
          <w:szCs w:val="24"/>
        </w:rPr>
        <w:t>Revista de Investigación 3 Ciencias, 1</w:t>
      </w:r>
      <w:r w:rsidRPr="00186675">
        <w:rPr>
          <w:rStyle w:val="normaltextrun"/>
          <w:rFonts w:ascii="Times New Roman" w:hAnsi="Times New Roman" w:cs="Times New Roman"/>
          <w:sz w:val="24"/>
          <w:szCs w:val="24"/>
        </w:rPr>
        <w:t>(1), 1-15.</w:t>
      </w:r>
      <w:r w:rsidR="00B76CDD" w:rsidRPr="00186675">
        <w:rPr>
          <w:rStyle w:val="normaltextrun"/>
          <w:rFonts w:ascii="Times New Roman" w:hAnsi="Times New Roman" w:cs="Times New Roman"/>
          <w:sz w:val="24"/>
          <w:szCs w:val="24"/>
        </w:rPr>
        <w:t xml:space="preserve"> </w:t>
      </w:r>
      <w:r w:rsidR="009A36DF" w:rsidRPr="00186675">
        <w:rPr>
          <w:rStyle w:val="normaltextrun"/>
          <w:rFonts w:ascii="Times New Roman" w:hAnsi="Times New Roman" w:cs="Times New Roman"/>
          <w:sz w:val="24"/>
          <w:szCs w:val="24"/>
        </w:rPr>
        <w:t xml:space="preserve">Recuperado de </w:t>
      </w:r>
      <w:r w:rsidR="00B76CDD" w:rsidRPr="00186675">
        <w:rPr>
          <w:rStyle w:val="normaltextrun"/>
          <w:rFonts w:ascii="Times New Roman" w:hAnsi="Times New Roman" w:cs="Times New Roman"/>
          <w:sz w:val="24"/>
          <w:szCs w:val="24"/>
        </w:rPr>
        <w:t>https://3ciencias.com/wp-content/uploads/2013/01/impacto-de-las-tic.pdf</w:t>
      </w:r>
    </w:p>
    <w:p w14:paraId="1DAF0C05" w14:textId="49DCD0C7"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Guijarro, C., Rodríguez, M. y Castro, A. Z. (2021). Plataforma Microsoft </w:t>
      </w:r>
      <w:proofErr w:type="spellStart"/>
      <w:r w:rsidRPr="00186675">
        <w:rPr>
          <w:rStyle w:val="normaltextrun"/>
          <w:rFonts w:ascii="Times New Roman" w:hAnsi="Times New Roman" w:cs="Times New Roman"/>
          <w:sz w:val="24"/>
          <w:szCs w:val="24"/>
        </w:rPr>
        <w:t>Teams</w:t>
      </w:r>
      <w:proofErr w:type="spellEnd"/>
      <w:r w:rsidRPr="00186675">
        <w:rPr>
          <w:rStyle w:val="normaltextrun"/>
          <w:rFonts w:ascii="Times New Roman" w:hAnsi="Times New Roman" w:cs="Times New Roman"/>
          <w:sz w:val="24"/>
          <w:szCs w:val="24"/>
        </w:rPr>
        <w:t xml:space="preserve"> y su influencia en el aprendizaje de estudiantes de básica superior. </w:t>
      </w:r>
      <w:r w:rsidRPr="00186675">
        <w:rPr>
          <w:rStyle w:val="normaltextrun"/>
          <w:rFonts w:ascii="Times New Roman" w:hAnsi="Times New Roman" w:cs="Times New Roman"/>
          <w:i/>
          <w:iCs/>
          <w:sz w:val="24"/>
          <w:szCs w:val="24"/>
        </w:rPr>
        <w:t>Revista Arbitrada Interdisciplinaria KOINONIA,</w:t>
      </w:r>
      <w:r w:rsidRPr="00186675">
        <w:rPr>
          <w:rStyle w:val="normaltextrun"/>
          <w:rFonts w:ascii="Times New Roman" w:hAnsi="Times New Roman" w:cs="Times New Roman"/>
          <w:sz w:val="24"/>
          <w:szCs w:val="24"/>
        </w:rPr>
        <w:t xml:space="preserve"> </w:t>
      </w:r>
      <w:r w:rsidRPr="00186675">
        <w:rPr>
          <w:rStyle w:val="normaltextrun"/>
          <w:rFonts w:ascii="Times New Roman" w:hAnsi="Times New Roman" w:cs="Times New Roman"/>
          <w:i/>
          <w:iCs/>
          <w:sz w:val="24"/>
          <w:szCs w:val="24"/>
        </w:rPr>
        <w:t>3</w:t>
      </w:r>
      <w:r w:rsidRPr="00186675">
        <w:rPr>
          <w:rStyle w:val="normaltextrun"/>
          <w:rFonts w:ascii="Times New Roman" w:hAnsi="Times New Roman" w:cs="Times New Roman"/>
          <w:sz w:val="24"/>
          <w:szCs w:val="24"/>
        </w:rPr>
        <w:t>(6), 510-527.</w:t>
      </w:r>
      <w:r w:rsidR="00B76CDD" w:rsidRPr="00186675">
        <w:rPr>
          <w:rStyle w:val="normaltextrun"/>
          <w:rFonts w:ascii="Times New Roman" w:hAnsi="Times New Roman" w:cs="Times New Roman"/>
          <w:sz w:val="24"/>
          <w:szCs w:val="24"/>
        </w:rPr>
        <w:t xml:space="preserve"> DOI: 10.35381/r.</w:t>
      </w:r>
      <w:proofErr w:type="gramStart"/>
      <w:r w:rsidR="00B76CDD" w:rsidRPr="00186675">
        <w:rPr>
          <w:rStyle w:val="normaltextrun"/>
          <w:rFonts w:ascii="Times New Roman" w:hAnsi="Times New Roman" w:cs="Times New Roman"/>
          <w:sz w:val="24"/>
          <w:szCs w:val="24"/>
        </w:rPr>
        <w:t>k.v</w:t>
      </w:r>
      <w:proofErr w:type="gramEnd"/>
      <w:r w:rsidR="00B76CDD" w:rsidRPr="00186675">
        <w:rPr>
          <w:rStyle w:val="normaltextrun"/>
          <w:rFonts w:ascii="Times New Roman" w:hAnsi="Times New Roman" w:cs="Times New Roman"/>
          <w:sz w:val="24"/>
          <w:szCs w:val="24"/>
        </w:rPr>
        <w:t>6i3.1329</w:t>
      </w:r>
    </w:p>
    <w:p w14:paraId="5F6CD728" w14:textId="77777777"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Hernández-Sampieri, R. (2018). Metodología de la investigación: las rutas cuantitativa, cualitativa y mixta. México: McGraw Hill</w:t>
      </w:r>
    </w:p>
    <w:p w14:paraId="6D871456" w14:textId="6A32C47A"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lastRenderedPageBreak/>
        <w:t xml:space="preserve">Instituto Nacional de Estadística </w:t>
      </w:r>
      <w:r w:rsidRPr="00186675">
        <w:rPr>
          <w:rFonts w:ascii="Times New Roman" w:hAnsi="Times New Roman" w:cs="Times New Roman"/>
          <w:sz w:val="24"/>
          <w:szCs w:val="24"/>
        </w:rPr>
        <w:t>y Geografía</w:t>
      </w:r>
      <w:r w:rsidRPr="00186675">
        <w:rPr>
          <w:rStyle w:val="normaltextrun"/>
          <w:rFonts w:ascii="Times New Roman" w:hAnsi="Times New Roman" w:cs="Times New Roman"/>
          <w:sz w:val="24"/>
          <w:szCs w:val="24"/>
        </w:rPr>
        <w:t xml:space="preserve"> [INEGI]. (2020). Resultados de la Encuesta para la Medición del Impacto COVID-19 en la Educación (ECOVID-ED) </w:t>
      </w:r>
      <w:r w:rsidR="009A36DF" w:rsidRPr="00186675">
        <w:rPr>
          <w:rStyle w:val="normaltextrun"/>
          <w:rFonts w:ascii="Times New Roman" w:hAnsi="Times New Roman" w:cs="Times New Roman"/>
          <w:sz w:val="24"/>
          <w:szCs w:val="24"/>
        </w:rPr>
        <w:t xml:space="preserve">Recuperado de </w:t>
      </w:r>
      <w:r w:rsidRPr="00186675">
        <w:rPr>
          <w:rStyle w:val="normaltextrun"/>
          <w:rFonts w:ascii="Times New Roman" w:hAnsi="Times New Roman" w:cs="Times New Roman"/>
          <w:sz w:val="24"/>
          <w:szCs w:val="24"/>
        </w:rPr>
        <w:t>https://www.inegi.org.mx/contenidos/saladeprensa/boletines/2021/OtrTemEcon//ECOVID-ED_2021_03.pdf.</w:t>
      </w:r>
    </w:p>
    <w:p w14:paraId="72241C47" w14:textId="38A86C90"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Ingeniería en Sistemas Automotrices Instituto Politécnico Nacional [ISISA-IPN]. (2024). </w:t>
      </w:r>
      <w:proofErr w:type="spellStart"/>
      <w:r w:rsidR="009A36DF" w:rsidRPr="00186675">
        <w:rPr>
          <w:rStyle w:val="normaltextrun"/>
          <w:rFonts w:ascii="Times New Roman" w:hAnsi="Times New Roman" w:cs="Times New Roman"/>
          <w:sz w:val="24"/>
          <w:szCs w:val="24"/>
          <w:lang w:val="en-US"/>
        </w:rPr>
        <w:t>Recuperado</w:t>
      </w:r>
      <w:proofErr w:type="spellEnd"/>
      <w:r w:rsidR="009A36DF" w:rsidRPr="00186675">
        <w:rPr>
          <w:rStyle w:val="normaltextrun"/>
          <w:rFonts w:ascii="Times New Roman" w:hAnsi="Times New Roman" w:cs="Times New Roman"/>
          <w:sz w:val="24"/>
          <w:szCs w:val="24"/>
          <w:lang w:val="en-US"/>
        </w:rPr>
        <w:t xml:space="preserve"> de </w:t>
      </w:r>
      <w:r w:rsidRPr="00186675">
        <w:rPr>
          <w:rStyle w:val="normaltextrun"/>
          <w:rFonts w:ascii="Times New Roman" w:hAnsi="Times New Roman" w:cs="Times New Roman"/>
          <w:sz w:val="24"/>
          <w:szCs w:val="24"/>
        </w:rPr>
        <w:t>https://www.upiita.ipn.mx/oferta-educativa/isisa</w:t>
      </w:r>
    </w:p>
    <w:p w14:paraId="6E5DC581" w14:textId="3059ADE6"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proofErr w:type="spellStart"/>
      <w:r w:rsidRPr="00186675">
        <w:rPr>
          <w:rStyle w:val="normaltextrun"/>
          <w:rFonts w:ascii="Times New Roman" w:hAnsi="Times New Roman" w:cs="Times New Roman"/>
          <w:sz w:val="24"/>
          <w:szCs w:val="24"/>
        </w:rPr>
        <w:t>Leiton</w:t>
      </w:r>
      <w:proofErr w:type="spellEnd"/>
      <w:r w:rsidRPr="00186675">
        <w:rPr>
          <w:rStyle w:val="normaltextrun"/>
          <w:rFonts w:ascii="Times New Roman" w:hAnsi="Times New Roman" w:cs="Times New Roman"/>
          <w:sz w:val="24"/>
          <w:szCs w:val="24"/>
        </w:rPr>
        <w:t xml:space="preserve">-Quintero, M., Mesa Bejarano, M. y </w:t>
      </w:r>
      <w:proofErr w:type="spellStart"/>
      <w:r w:rsidRPr="00186675">
        <w:rPr>
          <w:rStyle w:val="normaltextrun"/>
          <w:rFonts w:ascii="Times New Roman" w:hAnsi="Times New Roman" w:cs="Times New Roman"/>
          <w:sz w:val="24"/>
          <w:szCs w:val="24"/>
        </w:rPr>
        <w:t>Ortíz</w:t>
      </w:r>
      <w:proofErr w:type="spellEnd"/>
      <w:r w:rsidRPr="00186675">
        <w:rPr>
          <w:rStyle w:val="normaltextrun"/>
          <w:rFonts w:ascii="Times New Roman" w:hAnsi="Times New Roman" w:cs="Times New Roman"/>
          <w:sz w:val="24"/>
          <w:szCs w:val="24"/>
        </w:rPr>
        <w:t xml:space="preserve"> Carabali, M. S. S. (2022). Retos de la educación: una mirada durante y después de la pandemia (2019- 2022). </w:t>
      </w:r>
      <w:r w:rsidRPr="00186675">
        <w:rPr>
          <w:rStyle w:val="normaltextrun"/>
          <w:rFonts w:ascii="Times New Roman" w:hAnsi="Times New Roman" w:cs="Times New Roman"/>
          <w:i/>
          <w:iCs/>
          <w:sz w:val="24"/>
          <w:szCs w:val="24"/>
        </w:rPr>
        <w:t>Ciencia Latina Revista Científica Multidisciplinar, 6</w:t>
      </w:r>
      <w:r w:rsidRPr="00186675">
        <w:rPr>
          <w:rStyle w:val="normaltextrun"/>
          <w:rFonts w:ascii="Times New Roman" w:hAnsi="Times New Roman" w:cs="Times New Roman"/>
          <w:sz w:val="24"/>
          <w:szCs w:val="24"/>
        </w:rPr>
        <w:t xml:space="preserve">(2), 1718-1730. </w:t>
      </w:r>
      <w:r w:rsidR="009A36DF" w:rsidRPr="00186675">
        <w:rPr>
          <w:rStyle w:val="normaltextrun"/>
          <w:rFonts w:ascii="Times New Roman" w:hAnsi="Times New Roman" w:cs="Times New Roman"/>
          <w:sz w:val="24"/>
          <w:szCs w:val="24"/>
        </w:rPr>
        <w:t xml:space="preserve">DOI: </w:t>
      </w:r>
      <w:r w:rsidRPr="00186675">
        <w:rPr>
          <w:rStyle w:val="normaltextrun"/>
          <w:rFonts w:ascii="Times New Roman" w:hAnsi="Times New Roman" w:cs="Times New Roman"/>
          <w:sz w:val="24"/>
          <w:szCs w:val="24"/>
        </w:rPr>
        <w:t>10.37811/cl_</w:t>
      </w:r>
      <w:proofErr w:type="gramStart"/>
      <w:r w:rsidRPr="00186675">
        <w:rPr>
          <w:rStyle w:val="normaltextrun"/>
          <w:rFonts w:ascii="Times New Roman" w:hAnsi="Times New Roman" w:cs="Times New Roman"/>
          <w:sz w:val="24"/>
          <w:szCs w:val="24"/>
        </w:rPr>
        <w:t>rcm.v</w:t>
      </w:r>
      <w:proofErr w:type="gramEnd"/>
      <w:r w:rsidRPr="00186675">
        <w:rPr>
          <w:rStyle w:val="normaltextrun"/>
          <w:rFonts w:ascii="Times New Roman" w:hAnsi="Times New Roman" w:cs="Times New Roman"/>
          <w:sz w:val="24"/>
          <w:szCs w:val="24"/>
        </w:rPr>
        <w:t>6i2.1987</w:t>
      </w:r>
    </w:p>
    <w:p w14:paraId="1E6ECD7E" w14:textId="7B71255F"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McCarthy, B. (1982). </w:t>
      </w:r>
      <w:r w:rsidRPr="00186675">
        <w:rPr>
          <w:rStyle w:val="normaltextrun"/>
          <w:rFonts w:ascii="Times New Roman" w:hAnsi="Times New Roman" w:cs="Times New Roman"/>
          <w:sz w:val="24"/>
          <w:szCs w:val="24"/>
          <w:lang w:val="en-US"/>
        </w:rPr>
        <w:t xml:space="preserve">Improving staff development through CBAM and 4MAT. Educational Leadership, </w:t>
      </w:r>
      <w:r w:rsidRPr="00186675">
        <w:rPr>
          <w:rStyle w:val="normaltextrun"/>
          <w:rFonts w:ascii="Times New Roman" w:hAnsi="Times New Roman" w:cs="Times New Roman"/>
          <w:i/>
          <w:iCs/>
          <w:sz w:val="24"/>
          <w:szCs w:val="24"/>
          <w:lang w:val="en-US"/>
        </w:rPr>
        <w:t>40</w:t>
      </w:r>
      <w:r w:rsidRPr="00186675">
        <w:rPr>
          <w:rStyle w:val="normaltextrun"/>
          <w:rFonts w:ascii="Times New Roman" w:hAnsi="Times New Roman" w:cs="Times New Roman"/>
          <w:sz w:val="24"/>
          <w:szCs w:val="24"/>
          <w:lang w:val="en-US"/>
        </w:rPr>
        <w:t>(1), 20-25.</w:t>
      </w:r>
      <w:r w:rsidR="0049462E" w:rsidRPr="00186675">
        <w:rPr>
          <w:rStyle w:val="normaltextrun"/>
          <w:rFonts w:ascii="Times New Roman" w:hAnsi="Times New Roman" w:cs="Times New Roman"/>
          <w:sz w:val="24"/>
          <w:szCs w:val="24"/>
          <w:lang w:val="en-US"/>
        </w:rPr>
        <w:t xml:space="preserve"> </w:t>
      </w:r>
      <w:proofErr w:type="spellStart"/>
      <w:r w:rsidR="009A36DF" w:rsidRPr="00186675">
        <w:rPr>
          <w:rStyle w:val="normaltextrun"/>
          <w:rFonts w:ascii="Times New Roman" w:hAnsi="Times New Roman" w:cs="Times New Roman"/>
          <w:sz w:val="24"/>
          <w:szCs w:val="24"/>
          <w:lang w:val="en-US"/>
        </w:rPr>
        <w:t>Recuperado</w:t>
      </w:r>
      <w:proofErr w:type="spellEnd"/>
      <w:r w:rsidR="009A36DF" w:rsidRPr="00186675">
        <w:rPr>
          <w:rStyle w:val="normaltextrun"/>
          <w:rFonts w:ascii="Times New Roman" w:hAnsi="Times New Roman" w:cs="Times New Roman"/>
          <w:sz w:val="24"/>
          <w:szCs w:val="24"/>
          <w:lang w:val="en-US"/>
        </w:rPr>
        <w:t xml:space="preserve"> de </w:t>
      </w:r>
      <w:r w:rsidR="0049462E" w:rsidRPr="00186675">
        <w:rPr>
          <w:rStyle w:val="normaltextrun"/>
          <w:rFonts w:ascii="Times New Roman" w:hAnsi="Times New Roman" w:cs="Times New Roman"/>
          <w:sz w:val="24"/>
          <w:szCs w:val="24"/>
        </w:rPr>
        <w:t>https://www.semanticscholar.org/paper/Improving-Staff-Development-through-CBAM-and-4Mat.-McCarthy/60d64f924afae0d1a36f7c2256dcc1de182f9aeb</w:t>
      </w:r>
    </w:p>
    <w:p w14:paraId="1BCE1658" w14:textId="3EB39F07"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Moreira, M. A. (</w:t>
      </w:r>
      <w:proofErr w:type="gramStart"/>
      <w:r w:rsidRPr="00186675">
        <w:rPr>
          <w:rStyle w:val="normaltextrun"/>
          <w:rFonts w:ascii="Times New Roman" w:hAnsi="Times New Roman" w:cs="Times New Roman"/>
          <w:sz w:val="24"/>
          <w:szCs w:val="24"/>
        </w:rPr>
        <w:t>2012)¿</w:t>
      </w:r>
      <w:proofErr w:type="gramEnd"/>
      <w:r w:rsidRPr="00186675">
        <w:rPr>
          <w:rStyle w:val="normaltextrun"/>
          <w:rFonts w:ascii="Times New Roman" w:hAnsi="Times New Roman" w:cs="Times New Roman"/>
          <w:sz w:val="24"/>
          <w:szCs w:val="24"/>
        </w:rPr>
        <w:t xml:space="preserve">Al final, qué es aprendizaje significativo? </w:t>
      </w:r>
      <w:r w:rsidRPr="00186675">
        <w:rPr>
          <w:rStyle w:val="normaltextrun"/>
          <w:rFonts w:ascii="Times New Roman" w:hAnsi="Times New Roman" w:cs="Times New Roman"/>
          <w:i/>
          <w:iCs/>
          <w:sz w:val="24"/>
          <w:szCs w:val="24"/>
        </w:rPr>
        <w:t xml:space="preserve">Revista </w:t>
      </w:r>
      <w:proofErr w:type="spellStart"/>
      <w:r w:rsidRPr="00186675">
        <w:rPr>
          <w:rStyle w:val="normaltextrun"/>
          <w:rFonts w:ascii="Times New Roman" w:hAnsi="Times New Roman" w:cs="Times New Roman"/>
          <w:i/>
          <w:iCs/>
          <w:sz w:val="24"/>
          <w:szCs w:val="24"/>
        </w:rPr>
        <w:t>Qurriculum</w:t>
      </w:r>
      <w:proofErr w:type="spellEnd"/>
      <w:r w:rsidRPr="00186675">
        <w:rPr>
          <w:rStyle w:val="normaltextrun"/>
          <w:rFonts w:ascii="Times New Roman" w:hAnsi="Times New Roman" w:cs="Times New Roman"/>
          <w:i/>
          <w:iCs/>
          <w:sz w:val="24"/>
          <w:szCs w:val="24"/>
        </w:rPr>
        <w:t>, 25,</w:t>
      </w:r>
      <w:r w:rsidRPr="00186675">
        <w:rPr>
          <w:rStyle w:val="normaltextrun"/>
          <w:rFonts w:ascii="Times New Roman" w:hAnsi="Times New Roman" w:cs="Times New Roman"/>
          <w:sz w:val="24"/>
          <w:szCs w:val="24"/>
        </w:rPr>
        <w:t xml:space="preserve"> 29-56</w:t>
      </w:r>
      <w:r w:rsidR="0049462E" w:rsidRPr="00186675">
        <w:rPr>
          <w:rStyle w:val="normaltextrun"/>
          <w:rFonts w:ascii="Times New Roman" w:hAnsi="Times New Roman" w:cs="Times New Roman"/>
          <w:sz w:val="24"/>
          <w:szCs w:val="24"/>
        </w:rPr>
        <w:t xml:space="preserve">. </w:t>
      </w:r>
      <w:r w:rsidR="009A36DF" w:rsidRPr="00186675">
        <w:rPr>
          <w:rStyle w:val="normaltextrun"/>
          <w:rFonts w:ascii="Times New Roman" w:hAnsi="Times New Roman" w:cs="Times New Roman"/>
          <w:sz w:val="24"/>
          <w:szCs w:val="24"/>
        </w:rPr>
        <w:t xml:space="preserve">Recuperado de </w:t>
      </w:r>
      <w:r w:rsidR="0049462E" w:rsidRPr="00186675">
        <w:rPr>
          <w:rStyle w:val="normaltextrun"/>
          <w:rFonts w:ascii="Times New Roman" w:hAnsi="Times New Roman" w:cs="Times New Roman"/>
          <w:sz w:val="24"/>
          <w:szCs w:val="24"/>
        </w:rPr>
        <w:t>https://revistaq.webs.ull.es/ANTERIORES/numero25/moreira.pdf</w:t>
      </w:r>
    </w:p>
    <w:p w14:paraId="1B2F5E56" w14:textId="78CAD9DB" w:rsidR="007919BB" w:rsidRPr="00186675" w:rsidRDefault="007919BB" w:rsidP="00D565C7">
      <w:pPr>
        <w:tabs>
          <w:tab w:val="left" w:pos="3070"/>
        </w:tabs>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Moreira, C. y Delgadillo, B. (2014). La virtualidad en los procesos educativos: reflexiones teóricas desde su implementación. Tecnología en Marcha, 28(1), 121-129. </w:t>
      </w:r>
      <w:r w:rsidR="009A36DF" w:rsidRPr="00186675">
        <w:rPr>
          <w:rStyle w:val="normaltextrun"/>
          <w:rFonts w:ascii="Times New Roman" w:hAnsi="Times New Roman" w:cs="Times New Roman"/>
          <w:sz w:val="24"/>
          <w:szCs w:val="24"/>
        </w:rPr>
        <w:t xml:space="preserve">Recuperado de </w:t>
      </w:r>
      <w:r w:rsidRPr="00186675">
        <w:rPr>
          <w:rStyle w:val="normaltextrun"/>
          <w:rFonts w:ascii="Times New Roman" w:hAnsi="Times New Roman" w:cs="Times New Roman"/>
          <w:sz w:val="24"/>
          <w:szCs w:val="24"/>
        </w:rPr>
        <w:t xml:space="preserve">https://www.scielo.sa.cr/scielo.php?pid=S0379-39822015000100121&amp;script=sci_ </w:t>
      </w:r>
      <w:proofErr w:type="spellStart"/>
      <w:r w:rsidRPr="00186675">
        <w:rPr>
          <w:rStyle w:val="normaltextrun"/>
          <w:rFonts w:ascii="Times New Roman" w:hAnsi="Times New Roman" w:cs="Times New Roman"/>
          <w:sz w:val="24"/>
          <w:szCs w:val="24"/>
        </w:rPr>
        <w:t>abstract&amp;tlng</w:t>
      </w:r>
      <w:proofErr w:type="spellEnd"/>
      <w:r w:rsidRPr="00186675">
        <w:rPr>
          <w:rStyle w:val="normaltextrun"/>
          <w:rFonts w:ascii="Times New Roman" w:hAnsi="Times New Roman" w:cs="Times New Roman"/>
          <w:sz w:val="24"/>
          <w:szCs w:val="24"/>
        </w:rPr>
        <w:t>=es</w:t>
      </w:r>
    </w:p>
    <w:p w14:paraId="4C3BF0F4" w14:textId="38DF8152" w:rsidR="00D565C7" w:rsidRPr="00186675" w:rsidRDefault="00D565C7" w:rsidP="00D565C7">
      <w:pPr>
        <w:tabs>
          <w:tab w:val="left" w:pos="3070"/>
        </w:tabs>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Navarro, A., Iglesias, E. y Caballero P. (1990). La lateralización hemisférica de funciones como proceso mediador del aprendizaje en el aula, </w:t>
      </w:r>
      <w:r w:rsidRPr="00186675">
        <w:rPr>
          <w:rStyle w:val="normaltextrun"/>
          <w:rFonts w:ascii="Times New Roman" w:hAnsi="Times New Roman" w:cs="Times New Roman"/>
          <w:i/>
          <w:iCs/>
          <w:sz w:val="24"/>
          <w:szCs w:val="24"/>
        </w:rPr>
        <w:t>8(16)</w:t>
      </w:r>
      <w:r w:rsidRPr="00186675">
        <w:rPr>
          <w:rStyle w:val="normaltextrun"/>
          <w:rFonts w:ascii="Times New Roman" w:hAnsi="Times New Roman" w:cs="Times New Roman"/>
          <w:sz w:val="24"/>
          <w:szCs w:val="24"/>
        </w:rPr>
        <w:t xml:space="preserve">, 143-148. </w:t>
      </w:r>
      <w:r w:rsidR="009A36DF" w:rsidRPr="00186675">
        <w:rPr>
          <w:rStyle w:val="normaltextrun"/>
          <w:rFonts w:ascii="Times New Roman" w:hAnsi="Times New Roman" w:cs="Times New Roman"/>
          <w:sz w:val="24"/>
          <w:szCs w:val="24"/>
        </w:rPr>
        <w:t xml:space="preserve">Recuperado de </w:t>
      </w:r>
      <w:r w:rsidRPr="00186675">
        <w:rPr>
          <w:rStyle w:val="normaltextrun"/>
          <w:rFonts w:ascii="Times New Roman" w:hAnsi="Times New Roman" w:cs="Times New Roman"/>
          <w:sz w:val="24"/>
          <w:szCs w:val="24"/>
        </w:rPr>
        <w:t>http://hdl.handle.net/10201/95396</w:t>
      </w:r>
    </w:p>
    <w:p w14:paraId="3297A951" w14:textId="19149A53"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proofErr w:type="spellStart"/>
      <w:r w:rsidRPr="00186675">
        <w:rPr>
          <w:rStyle w:val="normaltextrun"/>
          <w:rFonts w:ascii="Times New Roman" w:hAnsi="Times New Roman" w:cs="Times New Roman"/>
          <w:sz w:val="24"/>
          <w:szCs w:val="24"/>
        </w:rPr>
        <w:t>Oradini</w:t>
      </w:r>
      <w:proofErr w:type="spellEnd"/>
      <w:r w:rsidRPr="00186675">
        <w:rPr>
          <w:rStyle w:val="normaltextrun"/>
          <w:rFonts w:ascii="Times New Roman" w:hAnsi="Times New Roman" w:cs="Times New Roman"/>
          <w:sz w:val="24"/>
          <w:szCs w:val="24"/>
        </w:rPr>
        <w:t xml:space="preserve">, N. Barrientos, Yáñez, V., </w:t>
      </w:r>
      <w:proofErr w:type="spellStart"/>
      <w:r w:rsidRPr="00186675">
        <w:rPr>
          <w:rStyle w:val="normaltextrun"/>
          <w:rFonts w:ascii="Times New Roman" w:hAnsi="Times New Roman" w:cs="Times New Roman"/>
          <w:sz w:val="24"/>
          <w:szCs w:val="24"/>
        </w:rPr>
        <w:t>Pennanen</w:t>
      </w:r>
      <w:proofErr w:type="spellEnd"/>
      <w:r w:rsidRPr="00186675">
        <w:rPr>
          <w:rStyle w:val="normaltextrun"/>
          <w:rFonts w:ascii="Times New Roman" w:hAnsi="Times New Roman" w:cs="Times New Roman"/>
          <w:sz w:val="24"/>
          <w:szCs w:val="24"/>
        </w:rPr>
        <w:t xml:space="preserve">, C. y Aparicio, C. (2022). Análisis sobre la educación virtual, impactos en el proceso formativo y principales tendencias. </w:t>
      </w:r>
      <w:r w:rsidRPr="00186675">
        <w:rPr>
          <w:rStyle w:val="normaltextrun"/>
          <w:rFonts w:ascii="Times New Roman" w:hAnsi="Times New Roman" w:cs="Times New Roman"/>
          <w:i/>
          <w:iCs/>
          <w:sz w:val="24"/>
          <w:szCs w:val="24"/>
        </w:rPr>
        <w:t>Revista de ciencias sociales,</w:t>
      </w:r>
      <w:r w:rsidRPr="00186675">
        <w:rPr>
          <w:rStyle w:val="normaltextrun"/>
          <w:rFonts w:ascii="Times New Roman" w:hAnsi="Times New Roman" w:cs="Times New Roman"/>
          <w:sz w:val="24"/>
          <w:szCs w:val="24"/>
        </w:rPr>
        <w:t xml:space="preserve"> </w:t>
      </w:r>
      <w:r w:rsidRPr="00186675">
        <w:rPr>
          <w:rStyle w:val="normaltextrun"/>
          <w:rFonts w:ascii="Times New Roman" w:hAnsi="Times New Roman" w:cs="Times New Roman"/>
          <w:i/>
          <w:iCs/>
          <w:sz w:val="24"/>
          <w:szCs w:val="24"/>
        </w:rPr>
        <w:t>28</w:t>
      </w:r>
      <w:r w:rsidRPr="00186675">
        <w:rPr>
          <w:rStyle w:val="normaltextrun"/>
          <w:rFonts w:ascii="Times New Roman" w:hAnsi="Times New Roman" w:cs="Times New Roman"/>
          <w:sz w:val="24"/>
          <w:szCs w:val="24"/>
        </w:rPr>
        <w:t xml:space="preserve">(4), 496-511. </w:t>
      </w:r>
      <w:r w:rsidR="009A36DF" w:rsidRPr="00186675">
        <w:rPr>
          <w:rStyle w:val="normaltextrun"/>
          <w:rFonts w:ascii="Times New Roman" w:hAnsi="Times New Roman" w:cs="Times New Roman"/>
          <w:sz w:val="24"/>
          <w:szCs w:val="24"/>
        </w:rPr>
        <w:t xml:space="preserve">Recuperado de </w:t>
      </w:r>
      <w:r w:rsidRPr="00186675">
        <w:rPr>
          <w:rStyle w:val="normaltextrun"/>
          <w:rFonts w:ascii="Times New Roman" w:hAnsi="Times New Roman" w:cs="Times New Roman"/>
          <w:sz w:val="24"/>
          <w:szCs w:val="24"/>
        </w:rPr>
        <w:t>https://produccioncientificaluz.org/index.php/rcs/index</w:t>
      </w:r>
    </w:p>
    <w:p w14:paraId="7F4758BF" w14:textId="77777777"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Ortiz, J., Tarango, J. D. y Romo, J. R. (2019). Evaluación según diseño y aprendizaje de Google </w:t>
      </w:r>
      <w:proofErr w:type="spellStart"/>
      <w:r w:rsidRPr="00186675">
        <w:rPr>
          <w:rStyle w:val="normaltextrun"/>
          <w:rFonts w:ascii="Times New Roman" w:hAnsi="Times New Roman" w:cs="Times New Roman"/>
          <w:sz w:val="24"/>
          <w:szCs w:val="24"/>
        </w:rPr>
        <w:t>Classroom</w:t>
      </w:r>
      <w:proofErr w:type="spellEnd"/>
      <w:r w:rsidRPr="00186675">
        <w:rPr>
          <w:rStyle w:val="normaltextrun"/>
          <w:rFonts w:ascii="Times New Roman" w:hAnsi="Times New Roman" w:cs="Times New Roman"/>
          <w:sz w:val="24"/>
          <w:szCs w:val="24"/>
        </w:rPr>
        <w:t xml:space="preserve"> y </w:t>
      </w:r>
      <w:proofErr w:type="spellStart"/>
      <w:r w:rsidRPr="00186675">
        <w:rPr>
          <w:rStyle w:val="normaltextrun"/>
          <w:rFonts w:ascii="Times New Roman" w:hAnsi="Times New Roman" w:cs="Times New Roman"/>
          <w:sz w:val="24"/>
          <w:szCs w:val="24"/>
        </w:rPr>
        <w:t>Chamilo</w:t>
      </w:r>
      <w:proofErr w:type="spellEnd"/>
      <w:r w:rsidRPr="00186675">
        <w:rPr>
          <w:rStyle w:val="normaltextrun"/>
          <w:rFonts w:ascii="Times New Roman" w:hAnsi="Times New Roman" w:cs="Times New Roman"/>
          <w:sz w:val="24"/>
          <w:szCs w:val="24"/>
        </w:rPr>
        <w:t xml:space="preserve">. </w:t>
      </w:r>
      <w:r w:rsidRPr="00186675">
        <w:rPr>
          <w:rStyle w:val="normaltextrun"/>
          <w:rFonts w:ascii="Times New Roman" w:hAnsi="Times New Roman" w:cs="Times New Roman"/>
          <w:i/>
          <w:iCs/>
          <w:sz w:val="24"/>
          <w:szCs w:val="24"/>
        </w:rPr>
        <w:t>Revista de Investigación Educativa de la REDIECH 10</w:t>
      </w:r>
      <w:r w:rsidRPr="00186675">
        <w:rPr>
          <w:rStyle w:val="normaltextrun"/>
          <w:rFonts w:ascii="Times New Roman" w:hAnsi="Times New Roman" w:cs="Times New Roman"/>
          <w:sz w:val="24"/>
          <w:szCs w:val="24"/>
        </w:rPr>
        <w:t>(19), 91-104.</w:t>
      </w:r>
    </w:p>
    <w:p w14:paraId="3FE8C5B5" w14:textId="77777777" w:rsidR="00817071" w:rsidRPr="00186675" w:rsidRDefault="00817071"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lastRenderedPageBreak/>
        <w:t xml:space="preserve">Quezada, R. (2006). Evaluación del aprendizaje en la educación a distancia “en línea”. Revista de Educación a Distancia, M6, 1-15. Recuperado de https://digitum.um.es/digitum/bitstream/10201/75321/1/02.pdf </w:t>
      </w:r>
    </w:p>
    <w:p w14:paraId="6F248CCC" w14:textId="63ADAA10"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Ramírez-Ochoa, M. (2016). Posibilidades del uso educativo de YouTube. </w:t>
      </w:r>
      <w:r w:rsidRPr="00186675">
        <w:rPr>
          <w:rStyle w:val="normaltextrun"/>
          <w:rFonts w:ascii="Times New Roman" w:hAnsi="Times New Roman" w:cs="Times New Roman"/>
          <w:i/>
          <w:iCs/>
          <w:sz w:val="24"/>
          <w:szCs w:val="24"/>
        </w:rPr>
        <w:t xml:space="preserve">Ra </w:t>
      </w:r>
      <w:proofErr w:type="spellStart"/>
      <w:r w:rsidRPr="00186675">
        <w:rPr>
          <w:rStyle w:val="normaltextrun"/>
          <w:rFonts w:ascii="Times New Roman" w:hAnsi="Times New Roman" w:cs="Times New Roman"/>
          <w:i/>
          <w:iCs/>
          <w:sz w:val="24"/>
          <w:szCs w:val="24"/>
        </w:rPr>
        <w:t>Ximhai</w:t>
      </w:r>
      <w:proofErr w:type="spellEnd"/>
      <w:r w:rsidRPr="00186675">
        <w:rPr>
          <w:rStyle w:val="normaltextrun"/>
          <w:rFonts w:ascii="Times New Roman" w:hAnsi="Times New Roman" w:cs="Times New Roman"/>
          <w:i/>
          <w:iCs/>
          <w:sz w:val="24"/>
          <w:szCs w:val="24"/>
        </w:rPr>
        <w:t>.</w:t>
      </w:r>
      <w:r w:rsidRPr="00186675">
        <w:rPr>
          <w:rStyle w:val="normaltextrun"/>
          <w:rFonts w:ascii="Times New Roman" w:hAnsi="Times New Roman" w:cs="Times New Roman"/>
          <w:sz w:val="24"/>
          <w:szCs w:val="24"/>
        </w:rPr>
        <w:t xml:space="preserve"> </w:t>
      </w:r>
      <w:r w:rsidRPr="00186675">
        <w:rPr>
          <w:rStyle w:val="normaltextrun"/>
          <w:rFonts w:ascii="Times New Roman" w:hAnsi="Times New Roman" w:cs="Times New Roman"/>
          <w:i/>
          <w:iCs/>
          <w:sz w:val="24"/>
          <w:szCs w:val="24"/>
        </w:rPr>
        <w:t>12</w:t>
      </w:r>
      <w:r w:rsidRPr="00186675">
        <w:rPr>
          <w:rStyle w:val="normaltextrun"/>
          <w:rFonts w:ascii="Times New Roman" w:hAnsi="Times New Roman" w:cs="Times New Roman"/>
          <w:sz w:val="24"/>
          <w:szCs w:val="24"/>
        </w:rPr>
        <w:t xml:space="preserve">(6), 537-546. </w:t>
      </w:r>
      <w:r w:rsidR="009A36DF" w:rsidRPr="00186675">
        <w:rPr>
          <w:rStyle w:val="normaltextrun"/>
          <w:rFonts w:ascii="Times New Roman" w:hAnsi="Times New Roman" w:cs="Times New Roman"/>
          <w:sz w:val="24"/>
          <w:szCs w:val="24"/>
        </w:rPr>
        <w:t xml:space="preserve">DOI: </w:t>
      </w:r>
      <w:r w:rsidRPr="00186675">
        <w:rPr>
          <w:rStyle w:val="normaltextrun"/>
          <w:rFonts w:ascii="Times New Roman" w:hAnsi="Times New Roman" w:cs="Times New Roman"/>
          <w:sz w:val="24"/>
          <w:szCs w:val="24"/>
        </w:rPr>
        <w:t xml:space="preserve">10.35197/rx.12.01.e3.2016.34.mr. </w:t>
      </w:r>
    </w:p>
    <w:p w14:paraId="683A6039" w14:textId="77777777"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Rico, B. A. (2022). Estrategia Tecnológica Colaborativa (ETC) basada en la revisión por pares para estudiantes de Ingeniería. </w:t>
      </w:r>
      <w:r w:rsidRPr="00186675">
        <w:rPr>
          <w:rStyle w:val="normaltextrun"/>
          <w:rFonts w:ascii="Times New Roman" w:hAnsi="Times New Roman" w:cs="Times New Roman"/>
          <w:i/>
          <w:iCs/>
          <w:sz w:val="24"/>
          <w:szCs w:val="24"/>
        </w:rPr>
        <w:t xml:space="preserve">Revista </w:t>
      </w:r>
      <w:proofErr w:type="spellStart"/>
      <w:r w:rsidRPr="00186675">
        <w:rPr>
          <w:rStyle w:val="normaltextrun"/>
          <w:rFonts w:ascii="Times New Roman" w:hAnsi="Times New Roman" w:cs="Times New Roman"/>
          <w:i/>
          <w:iCs/>
          <w:sz w:val="24"/>
          <w:szCs w:val="24"/>
        </w:rPr>
        <w:t>Conexxión</w:t>
      </w:r>
      <w:proofErr w:type="spellEnd"/>
      <w:r w:rsidRPr="00186675">
        <w:rPr>
          <w:rStyle w:val="normaltextrun"/>
          <w:rFonts w:ascii="Times New Roman" w:hAnsi="Times New Roman" w:cs="Times New Roman"/>
          <w:i/>
          <w:iCs/>
          <w:sz w:val="24"/>
          <w:szCs w:val="24"/>
        </w:rPr>
        <w:t>,</w:t>
      </w:r>
      <w:r w:rsidRPr="00186675">
        <w:rPr>
          <w:rStyle w:val="normaltextrun"/>
          <w:rFonts w:ascii="Times New Roman" w:hAnsi="Times New Roman" w:cs="Times New Roman"/>
          <w:sz w:val="24"/>
          <w:szCs w:val="24"/>
        </w:rPr>
        <w:t xml:space="preserve"> </w:t>
      </w:r>
      <w:r w:rsidRPr="00186675">
        <w:rPr>
          <w:rStyle w:val="normaltextrun"/>
          <w:rFonts w:ascii="Times New Roman" w:hAnsi="Times New Roman" w:cs="Times New Roman"/>
          <w:i/>
          <w:iCs/>
          <w:sz w:val="24"/>
          <w:szCs w:val="24"/>
        </w:rPr>
        <w:t>11</w:t>
      </w:r>
      <w:r w:rsidRPr="00186675">
        <w:rPr>
          <w:rStyle w:val="normaltextrun"/>
          <w:rFonts w:ascii="Times New Roman" w:hAnsi="Times New Roman" w:cs="Times New Roman"/>
          <w:sz w:val="24"/>
          <w:szCs w:val="24"/>
        </w:rPr>
        <w:t>(32), 30.</w:t>
      </w:r>
    </w:p>
    <w:p w14:paraId="228A5D20" w14:textId="46712E0E"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Romero, J., Chávez, B. y Castillejos, M. E., (2023). Estado del conocimiento del sistema 4MAT en la investigación educativa y el aprendizaje del inglés. </w:t>
      </w:r>
      <w:r w:rsidRPr="00186675">
        <w:rPr>
          <w:rStyle w:val="normaltextrun"/>
          <w:rFonts w:ascii="Times New Roman" w:hAnsi="Times New Roman" w:cs="Times New Roman"/>
          <w:i/>
          <w:iCs/>
          <w:sz w:val="24"/>
          <w:szCs w:val="24"/>
        </w:rPr>
        <w:t>Revista Educación 47</w:t>
      </w:r>
      <w:r w:rsidRPr="00186675">
        <w:rPr>
          <w:rStyle w:val="normaltextrun"/>
          <w:rFonts w:ascii="Times New Roman" w:hAnsi="Times New Roman" w:cs="Times New Roman"/>
          <w:sz w:val="24"/>
          <w:szCs w:val="24"/>
        </w:rPr>
        <w:t xml:space="preserve">(1), 1-19 DOI: </w:t>
      </w:r>
      <w:r w:rsidR="009A36DF" w:rsidRPr="00186675">
        <w:rPr>
          <w:rStyle w:val="normaltextrun"/>
          <w:rFonts w:ascii="Times New Roman" w:hAnsi="Times New Roman" w:cs="Times New Roman"/>
          <w:sz w:val="24"/>
          <w:szCs w:val="24"/>
        </w:rPr>
        <w:t xml:space="preserve">DOI: </w:t>
      </w:r>
      <w:r w:rsidRPr="00186675">
        <w:rPr>
          <w:rStyle w:val="normaltextrun"/>
          <w:rFonts w:ascii="Times New Roman" w:hAnsi="Times New Roman" w:cs="Times New Roman"/>
          <w:sz w:val="24"/>
          <w:szCs w:val="24"/>
        </w:rPr>
        <w:t>10.15517/</w:t>
      </w:r>
      <w:proofErr w:type="gramStart"/>
      <w:r w:rsidRPr="00186675">
        <w:rPr>
          <w:rStyle w:val="normaltextrun"/>
          <w:rFonts w:ascii="Times New Roman" w:hAnsi="Times New Roman" w:cs="Times New Roman"/>
          <w:sz w:val="24"/>
          <w:szCs w:val="24"/>
        </w:rPr>
        <w:t>revedu.v</w:t>
      </w:r>
      <w:proofErr w:type="gramEnd"/>
      <w:r w:rsidRPr="00186675">
        <w:rPr>
          <w:rStyle w:val="normaltextrun"/>
          <w:rFonts w:ascii="Times New Roman" w:hAnsi="Times New Roman" w:cs="Times New Roman"/>
          <w:sz w:val="24"/>
          <w:szCs w:val="24"/>
        </w:rPr>
        <w:t>47i1.49961</w:t>
      </w:r>
    </w:p>
    <w:p w14:paraId="3123561D" w14:textId="77777777"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Romero, A. (2019). </w:t>
      </w:r>
      <w:proofErr w:type="spellStart"/>
      <w:r w:rsidRPr="00186675">
        <w:rPr>
          <w:rStyle w:val="normaltextrun"/>
          <w:rFonts w:ascii="Times New Roman" w:hAnsi="Times New Roman" w:cs="Times New Roman"/>
          <w:i/>
          <w:iCs/>
          <w:sz w:val="24"/>
          <w:szCs w:val="24"/>
        </w:rPr>
        <w:t>Canva</w:t>
      </w:r>
      <w:proofErr w:type="spellEnd"/>
      <w:r w:rsidRPr="00186675">
        <w:rPr>
          <w:rStyle w:val="normaltextrun"/>
          <w:rFonts w:ascii="Times New Roman" w:hAnsi="Times New Roman" w:cs="Times New Roman"/>
          <w:i/>
          <w:iCs/>
          <w:sz w:val="24"/>
          <w:szCs w:val="24"/>
        </w:rPr>
        <w:t>: Diseño de materiales didácticos y juegos educativos</w:t>
      </w:r>
      <w:r w:rsidRPr="00186675">
        <w:rPr>
          <w:rStyle w:val="normaltextrun"/>
          <w:rFonts w:ascii="Times New Roman" w:hAnsi="Times New Roman" w:cs="Times New Roman"/>
          <w:sz w:val="24"/>
          <w:szCs w:val="24"/>
        </w:rPr>
        <w:t xml:space="preserve">. Madrid, España: Instituto Nacional de Tecnologías educativas y de Formación del Profesorado (INTEF). </w:t>
      </w:r>
    </w:p>
    <w:p w14:paraId="33AB66EF" w14:textId="7F00A8FF"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Rueda, R. A. y Vázquez, J. J. (2018). Aplicación en la nube </w:t>
      </w:r>
      <w:proofErr w:type="spellStart"/>
      <w:r w:rsidRPr="00186675">
        <w:rPr>
          <w:rStyle w:val="normaltextrun"/>
          <w:rFonts w:ascii="Times New Roman" w:hAnsi="Times New Roman" w:cs="Times New Roman"/>
          <w:sz w:val="24"/>
          <w:szCs w:val="24"/>
        </w:rPr>
        <w:t>Lucidchart</w:t>
      </w:r>
      <w:proofErr w:type="spellEnd"/>
      <w:r w:rsidRPr="00186675">
        <w:rPr>
          <w:rStyle w:val="normaltextrun"/>
          <w:rFonts w:ascii="Times New Roman" w:hAnsi="Times New Roman" w:cs="Times New Roman"/>
          <w:sz w:val="24"/>
          <w:szCs w:val="24"/>
        </w:rPr>
        <w:t xml:space="preserve">: ¿herramienta necesaria para la innovación del proceso educativo en el siglo </w:t>
      </w:r>
      <w:proofErr w:type="gramStart"/>
      <w:r w:rsidRPr="00186675">
        <w:rPr>
          <w:rStyle w:val="normaltextrun"/>
          <w:rFonts w:ascii="Times New Roman" w:hAnsi="Times New Roman" w:cs="Times New Roman"/>
          <w:sz w:val="24"/>
          <w:szCs w:val="24"/>
        </w:rPr>
        <w:t>XXI?.</w:t>
      </w:r>
      <w:proofErr w:type="gramEnd"/>
      <w:r w:rsidRPr="00186675">
        <w:rPr>
          <w:rStyle w:val="normaltextrun"/>
          <w:rFonts w:ascii="Times New Roman" w:hAnsi="Times New Roman" w:cs="Times New Roman"/>
          <w:sz w:val="24"/>
          <w:szCs w:val="24"/>
        </w:rPr>
        <w:t xml:space="preserve"> </w:t>
      </w:r>
      <w:r w:rsidRPr="00186675">
        <w:rPr>
          <w:rStyle w:val="normaltextrun"/>
          <w:rFonts w:ascii="Times New Roman" w:hAnsi="Times New Roman" w:cs="Times New Roman"/>
          <w:i/>
          <w:iCs/>
          <w:sz w:val="24"/>
          <w:szCs w:val="24"/>
        </w:rPr>
        <w:t>Revista de Comunicación de la SEECI, 44</w:t>
      </w:r>
      <w:r w:rsidRPr="00186675">
        <w:rPr>
          <w:rStyle w:val="normaltextrun"/>
          <w:rFonts w:ascii="Times New Roman" w:hAnsi="Times New Roman" w:cs="Times New Roman"/>
          <w:sz w:val="24"/>
          <w:szCs w:val="24"/>
        </w:rPr>
        <w:t>(1), 115-126.</w:t>
      </w:r>
      <w:r w:rsidR="0049462E" w:rsidRPr="00186675">
        <w:rPr>
          <w:rStyle w:val="normaltextrun"/>
          <w:rFonts w:ascii="Times New Roman" w:hAnsi="Times New Roman" w:cs="Times New Roman"/>
          <w:sz w:val="24"/>
          <w:szCs w:val="24"/>
        </w:rPr>
        <w:t xml:space="preserve"> </w:t>
      </w:r>
      <w:r w:rsidR="009A36DF" w:rsidRPr="00186675">
        <w:rPr>
          <w:rStyle w:val="normaltextrun"/>
          <w:rFonts w:ascii="Times New Roman" w:hAnsi="Times New Roman" w:cs="Times New Roman"/>
          <w:sz w:val="24"/>
          <w:szCs w:val="24"/>
        </w:rPr>
        <w:t xml:space="preserve">Recuperado de </w:t>
      </w:r>
      <w:r w:rsidR="0049462E" w:rsidRPr="00186675">
        <w:rPr>
          <w:rStyle w:val="normaltextrun"/>
          <w:rFonts w:ascii="Times New Roman" w:hAnsi="Times New Roman" w:cs="Times New Roman"/>
          <w:sz w:val="24"/>
          <w:szCs w:val="24"/>
        </w:rPr>
        <w:t>https://dialnet.unirioja.es/servlet/articulo?codigo=6295964</w:t>
      </w:r>
    </w:p>
    <w:p w14:paraId="49B9BD1D" w14:textId="2C6C34B1" w:rsidR="007919BB" w:rsidRPr="00186675" w:rsidRDefault="007919BB"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Ruiz, Y. (2013) Evaluación de las competencias genéricas en la universidad. Estudio comparativo entre un entorno b-</w:t>
      </w:r>
      <w:proofErr w:type="spellStart"/>
      <w:r w:rsidRPr="00186675">
        <w:rPr>
          <w:rStyle w:val="normaltextrun"/>
          <w:rFonts w:ascii="Times New Roman" w:hAnsi="Times New Roman" w:cs="Times New Roman"/>
          <w:sz w:val="24"/>
          <w:szCs w:val="24"/>
        </w:rPr>
        <w:t>learning</w:t>
      </w:r>
      <w:proofErr w:type="spellEnd"/>
      <w:r w:rsidRPr="00186675">
        <w:rPr>
          <w:rStyle w:val="normaltextrun"/>
          <w:rFonts w:ascii="Times New Roman" w:hAnsi="Times New Roman" w:cs="Times New Roman"/>
          <w:sz w:val="24"/>
          <w:szCs w:val="24"/>
        </w:rPr>
        <w:t xml:space="preserve"> y presencial (tesis doctoral). Universidad Complutense de Madrid. Recuperado de https://eprints.ucm.es/24008/1/T35050.pdf </w:t>
      </w:r>
    </w:p>
    <w:p w14:paraId="5198B4D7" w14:textId="4A1F70FA"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Salinas, J. (2008) Nuevos escenarios y metodologías didácticas en los entornos virtuales de enseñanza-aprendizaje. </w:t>
      </w:r>
      <w:r w:rsidRPr="00186675">
        <w:rPr>
          <w:rStyle w:val="normaltextrun"/>
          <w:rFonts w:ascii="Times New Roman" w:hAnsi="Times New Roman" w:cs="Times New Roman"/>
          <w:i/>
          <w:iCs/>
          <w:sz w:val="24"/>
          <w:szCs w:val="24"/>
        </w:rPr>
        <w:t>Revista Portuguesa de Pedagogía, 22</w:t>
      </w:r>
      <w:r w:rsidRPr="00186675">
        <w:rPr>
          <w:rStyle w:val="normaltextrun"/>
          <w:rFonts w:ascii="Times New Roman" w:hAnsi="Times New Roman" w:cs="Times New Roman"/>
          <w:sz w:val="24"/>
          <w:szCs w:val="24"/>
        </w:rPr>
        <w:t>(1), 79-100.</w:t>
      </w:r>
      <w:r w:rsidR="009A36DF" w:rsidRPr="00186675">
        <w:rPr>
          <w:rStyle w:val="normaltextrun"/>
          <w:rFonts w:ascii="Times New Roman" w:hAnsi="Times New Roman" w:cs="Times New Roman"/>
          <w:sz w:val="24"/>
          <w:szCs w:val="24"/>
        </w:rPr>
        <w:t xml:space="preserve"> Recuperado de</w:t>
      </w:r>
      <w:r w:rsidRPr="00186675">
        <w:rPr>
          <w:rStyle w:val="normaltextrun"/>
          <w:rFonts w:ascii="Times New Roman" w:hAnsi="Times New Roman" w:cs="Times New Roman"/>
          <w:sz w:val="24"/>
          <w:szCs w:val="24"/>
        </w:rPr>
        <w:t xml:space="preserve"> https://www.researchgate.net/publication/232242448_Nuevos_escenarios_y_metodologias_didacticas_en_los_entornos_virtuales_de_ensenanza-aprendizaje</w:t>
      </w:r>
    </w:p>
    <w:p w14:paraId="783DA0BB" w14:textId="57603DA4" w:rsidR="00077EA5" w:rsidRPr="00186675" w:rsidRDefault="00077EA5" w:rsidP="00077EA5">
      <w:pPr>
        <w:spacing w:after="0" w:line="360" w:lineRule="auto"/>
        <w:ind w:left="709" w:hanging="709"/>
        <w:jc w:val="both"/>
        <w:rPr>
          <w:rStyle w:val="normaltextrun"/>
          <w:rFonts w:ascii="Times New Roman" w:hAnsi="Times New Roman" w:cs="Times New Roman"/>
          <w:sz w:val="24"/>
          <w:szCs w:val="24"/>
        </w:rPr>
      </w:pPr>
      <w:r w:rsidRPr="00186675">
        <w:rPr>
          <w:rStyle w:val="normaltextrun"/>
          <w:rFonts w:ascii="Times New Roman" w:hAnsi="Times New Roman" w:cs="Times New Roman"/>
          <w:sz w:val="24"/>
          <w:szCs w:val="24"/>
        </w:rPr>
        <w:t xml:space="preserve">Secretaría de Educación Pública [SEP], (2020) Transmitirán sistemas públicos de comunicación contenidos educativos durante el receso escolar preventivo por COVID-19. </w:t>
      </w:r>
      <w:r w:rsidR="009A36DF" w:rsidRPr="00186675">
        <w:rPr>
          <w:rStyle w:val="normaltextrun"/>
          <w:rFonts w:ascii="Times New Roman" w:hAnsi="Times New Roman" w:cs="Times New Roman"/>
          <w:sz w:val="24"/>
          <w:szCs w:val="24"/>
        </w:rPr>
        <w:t xml:space="preserve">Recuperado de </w:t>
      </w:r>
      <w:r w:rsidRPr="00186675">
        <w:rPr>
          <w:rStyle w:val="normaltextrun"/>
          <w:rFonts w:ascii="Times New Roman" w:hAnsi="Times New Roman" w:cs="Times New Roman"/>
          <w:sz w:val="24"/>
          <w:szCs w:val="24"/>
        </w:rPr>
        <w:t xml:space="preserve">https://www.gob.mx/sep/es/articulos/boletin-no-75-transmitiran-sistemas-publicos-de-comunicacion-contenidoseducativos-durante-el-receso-escolar-preventivo-por-covid19?idiom=es </w:t>
      </w:r>
    </w:p>
    <w:p w14:paraId="6A5E8A06" w14:textId="222991EC"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lang w:val="en-US"/>
        </w:rPr>
      </w:pPr>
      <w:r w:rsidRPr="00186675">
        <w:rPr>
          <w:rStyle w:val="normaltextrun"/>
          <w:rFonts w:ascii="Times New Roman" w:hAnsi="Times New Roman" w:cs="Times New Roman"/>
          <w:sz w:val="24"/>
          <w:szCs w:val="24"/>
          <w:lang w:val="en-US"/>
        </w:rPr>
        <w:t xml:space="preserve">Stankovic, J. A. (1996). Real-time and embedded systems. </w:t>
      </w:r>
      <w:r w:rsidRPr="00186675">
        <w:rPr>
          <w:rStyle w:val="normaltextrun"/>
          <w:rFonts w:ascii="Times New Roman" w:hAnsi="Times New Roman" w:cs="Times New Roman"/>
          <w:i/>
          <w:iCs/>
          <w:sz w:val="24"/>
          <w:szCs w:val="24"/>
          <w:lang w:val="en-US"/>
        </w:rPr>
        <w:t>ACM Computing Surveys (CSUR), 28</w:t>
      </w:r>
      <w:r w:rsidRPr="00186675">
        <w:rPr>
          <w:rStyle w:val="normaltextrun"/>
          <w:rFonts w:ascii="Times New Roman" w:hAnsi="Times New Roman" w:cs="Times New Roman"/>
          <w:sz w:val="24"/>
          <w:szCs w:val="24"/>
          <w:lang w:val="en-US"/>
        </w:rPr>
        <w:t>(1), 205-208.</w:t>
      </w:r>
      <w:r w:rsidR="0049462E" w:rsidRPr="00186675">
        <w:rPr>
          <w:rStyle w:val="normaltextrun"/>
          <w:rFonts w:ascii="Times New Roman" w:hAnsi="Times New Roman" w:cs="Times New Roman"/>
          <w:sz w:val="24"/>
          <w:szCs w:val="24"/>
          <w:lang w:val="en-US"/>
        </w:rPr>
        <w:t xml:space="preserve"> </w:t>
      </w:r>
      <w:r w:rsidR="009A36DF" w:rsidRPr="00186675">
        <w:rPr>
          <w:rStyle w:val="normaltextrun"/>
          <w:rFonts w:ascii="Times New Roman" w:hAnsi="Times New Roman" w:cs="Times New Roman"/>
          <w:sz w:val="24"/>
          <w:szCs w:val="24"/>
          <w:lang w:val="en-US"/>
        </w:rPr>
        <w:t xml:space="preserve">DOI: </w:t>
      </w:r>
      <w:r w:rsidR="0049462E" w:rsidRPr="00186675">
        <w:rPr>
          <w:rStyle w:val="normaltextrun"/>
          <w:rFonts w:ascii="Times New Roman" w:hAnsi="Times New Roman" w:cs="Times New Roman"/>
          <w:sz w:val="24"/>
          <w:szCs w:val="24"/>
          <w:lang w:val="en-US"/>
        </w:rPr>
        <w:t>10.1145/234313.234400</w:t>
      </w:r>
    </w:p>
    <w:p w14:paraId="47E1F3ED" w14:textId="5488DD98" w:rsidR="00D565C7" w:rsidRPr="00186675" w:rsidRDefault="00D565C7" w:rsidP="00D565C7">
      <w:pPr>
        <w:spacing w:after="0" w:line="360" w:lineRule="auto"/>
        <w:ind w:left="709" w:hanging="709"/>
        <w:jc w:val="both"/>
        <w:rPr>
          <w:rStyle w:val="normaltextrun"/>
          <w:rFonts w:ascii="Times New Roman" w:hAnsi="Times New Roman" w:cs="Times New Roman"/>
          <w:sz w:val="24"/>
          <w:szCs w:val="24"/>
        </w:rPr>
      </w:pPr>
      <w:proofErr w:type="spellStart"/>
      <w:r w:rsidRPr="00186675">
        <w:rPr>
          <w:rStyle w:val="normaltextrun"/>
          <w:rFonts w:ascii="Times New Roman" w:hAnsi="Times New Roman" w:cs="Times New Roman"/>
          <w:sz w:val="24"/>
          <w:szCs w:val="24"/>
          <w:lang w:val="en-US"/>
        </w:rPr>
        <w:lastRenderedPageBreak/>
        <w:t>Thitiporn</w:t>
      </w:r>
      <w:proofErr w:type="spellEnd"/>
      <w:r w:rsidRPr="00186675">
        <w:rPr>
          <w:rStyle w:val="normaltextrun"/>
          <w:rFonts w:ascii="Times New Roman" w:hAnsi="Times New Roman" w:cs="Times New Roman"/>
          <w:sz w:val="24"/>
          <w:szCs w:val="24"/>
          <w:lang w:val="en-US"/>
        </w:rPr>
        <w:t xml:space="preserve">, S., </w:t>
      </w:r>
      <w:proofErr w:type="spellStart"/>
      <w:r w:rsidRPr="00186675">
        <w:rPr>
          <w:rStyle w:val="normaltextrun"/>
          <w:rFonts w:ascii="Times New Roman" w:hAnsi="Times New Roman" w:cs="Times New Roman"/>
          <w:sz w:val="24"/>
          <w:szCs w:val="24"/>
          <w:lang w:val="en-US"/>
        </w:rPr>
        <w:t>Punsrigate</w:t>
      </w:r>
      <w:proofErr w:type="spellEnd"/>
      <w:r w:rsidRPr="00186675">
        <w:rPr>
          <w:rStyle w:val="normaltextrun"/>
          <w:rFonts w:ascii="Times New Roman" w:hAnsi="Times New Roman" w:cs="Times New Roman"/>
          <w:sz w:val="24"/>
          <w:szCs w:val="24"/>
          <w:lang w:val="en-US"/>
        </w:rPr>
        <w:t xml:space="preserve">, K. &amp; </w:t>
      </w:r>
      <w:proofErr w:type="spellStart"/>
      <w:r w:rsidRPr="00186675">
        <w:rPr>
          <w:rStyle w:val="normaltextrun"/>
          <w:rFonts w:ascii="Times New Roman" w:hAnsi="Times New Roman" w:cs="Times New Roman"/>
          <w:sz w:val="24"/>
          <w:szCs w:val="24"/>
          <w:lang w:val="en-US"/>
        </w:rPr>
        <w:t>Srikoon</w:t>
      </w:r>
      <w:proofErr w:type="spellEnd"/>
      <w:r w:rsidRPr="00186675">
        <w:rPr>
          <w:rStyle w:val="normaltextrun"/>
          <w:rFonts w:ascii="Times New Roman" w:hAnsi="Times New Roman" w:cs="Times New Roman"/>
          <w:sz w:val="24"/>
          <w:szCs w:val="24"/>
          <w:lang w:val="en-US"/>
        </w:rPr>
        <w:t xml:space="preserve">, S (2023). The effectiveness of 4MATE teaching model in enhancing creative thinking, attention, and working memory in Thai context. </w:t>
      </w:r>
      <w:r w:rsidRPr="00186675">
        <w:rPr>
          <w:rStyle w:val="normaltextrun"/>
          <w:rFonts w:ascii="Times New Roman" w:hAnsi="Times New Roman" w:cs="Times New Roman"/>
          <w:i/>
          <w:iCs/>
          <w:sz w:val="24"/>
          <w:szCs w:val="24"/>
        </w:rPr>
        <w:t xml:space="preserve">International </w:t>
      </w:r>
      <w:proofErr w:type="spellStart"/>
      <w:r w:rsidRPr="00186675">
        <w:rPr>
          <w:rStyle w:val="normaltextrun"/>
          <w:rFonts w:ascii="Times New Roman" w:hAnsi="Times New Roman" w:cs="Times New Roman"/>
          <w:i/>
          <w:iCs/>
          <w:sz w:val="24"/>
          <w:szCs w:val="24"/>
        </w:rPr>
        <w:t>Journal</w:t>
      </w:r>
      <w:proofErr w:type="spellEnd"/>
      <w:r w:rsidRPr="00186675">
        <w:rPr>
          <w:rStyle w:val="normaltextrun"/>
          <w:rFonts w:ascii="Times New Roman" w:hAnsi="Times New Roman" w:cs="Times New Roman"/>
          <w:i/>
          <w:iCs/>
          <w:sz w:val="24"/>
          <w:szCs w:val="24"/>
        </w:rPr>
        <w:t xml:space="preserve"> </w:t>
      </w:r>
      <w:proofErr w:type="spellStart"/>
      <w:r w:rsidRPr="00186675">
        <w:rPr>
          <w:rStyle w:val="normaltextrun"/>
          <w:rFonts w:ascii="Times New Roman" w:hAnsi="Times New Roman" w:cs="Times New Roman"/>
          <w:i/>
          <w:iCs/>
          <w:sz w:val="24"/>
          <w:szCs w:val="24"/>
        </w:rPr>
        <w:t>of</w:t>
      </w:r>
      <w:proofErr w:type="spellEnd"/>
      <w:r w:rsidRPr="00186675">
        <w:rPr>
          <w:rStyle w:val="normaltextrun"/>
          <w:rFonts w:ascii="Times New Roman" w:hAnsi="Times New Roman" w:cs="Times New Roman"/>
          <w:i/>
          <w:iCs/>
          <w:sz w:val="24"/>
          <w:szCs w:val="24"/>
        </w:rPr>
        <w:t xml:space="preserve"> </w:t>
      </w:r>
      <w:proofErr w:type="spellStart"/>
      <w:r w:rsidRPr="00186675">
        <w:rPr>
          <w:rStyle w:val="normaltextrun"/>
          <w:rFonts w:ascii="Times New Roman" w:hAnsi="Times New Roman" w:cs="Times New Roman"/>
          <w:i/>
          <w:iCs/>
          <w:sz w:val="24"/>
          <w:szCs w:val="24"/>
        </w:rPr>
        <w:t>Instruction</w:t>
      </w:r>
      <w:proofErr w:type="spellEnd"/>
      <w:r w:rsidRPr="00186675">
        <w:rPr>
          <w:rStyle w:val="normaltextrun"/>
          <w:rFonts w:ascii="Times New Roman" w:hAnsi="Times New Roman" w:cs="Times New Roman"/>
          <w:i/>
          <w:iCs/>
          <w:sz w:val="24"/>
          <w:szCs w:val="24"/>
        </w:rPr>
        <w:t>, 16</w:t>
      </w:r>
      <w:r w:rsidRPr="00186675">
        <w:rPr>
          <w:rStyle w:val="normaltextrun"/>
          <w:rFonts w:ascii="Times New Roman" w:hAnsi="Times New Roman" w:cs="Times New Roman"/>
          <w:sz w:val="24"/>
          <w:szCs w:val="24"/>
        </w:rPr>
        <w:t>(4), 725-746.</w:t>
      </w:r>
      <w:r w:rsidR="0049462E" w:rsidRPr="00186675">
        <w:rPr>
          <w:rStyle w:val="normaltextrun"/>
          <w:rFonts w:ascii="Times New Roman" w:hAnsi="Times New Roman" w:cs="Times New Roman"/>
          <w:sz w:val="24"/>
          <w:szCs w:val="24"/>
        </w:rPr>
        <w:t xml:space="preserve"> DOI:10.29333/</w:t>
      </w:r>
      <w:proofErr w:type="gramStart"/>
      <w:r w:rsidR="0049462E" w:rsidRPr="00186675">
        <w:rPr>
          <w:rStyle w:val="normaltextrun"/>
          <w:rFonts w:ascii="Times New Roman" w:hAnsi="Times New Roman" w:cs="Times New Roman"/>
          <w:sz w:val="24"/>
          <w:szCs w:val="24"/>
        </w:rPr>
        <w:t>iji.2023.16441a</w:t>
      </w:r>
      <w:proofErr w:type="gramEnd"/>
    </w:p>
    <w:p w14:paraId="4257AC94" w14:textId="2FCFE04E" w:rsidR="00D565C7" w:rsidRPr="00166C8B" w:rsidRDefault="00D565C7" w:rsidP="00D565C7">
      <w:pPr>
        <w:spacing w:after="0" w:line="360" w:lineRule="auto"/>
        <w:ind w:left="709" w:hanging="709"/>
        <w:jc w:val="both"/>
        <w:rPr>
          <w:rStyle w:val="normaltextrun"/>
          <w:rFonts w:ascii="Times New Roman" w:hAnsi="Times New Roman" w:cs="Times New Roman"/>
          <w:sz w:val="24"/>
          <w:szCs w:val="24"/>
        </w:rPr>
      </w:pPr>
      <w:bookmarkStart w:id="15" w:name="_Hlk167037882"/>
      <w:r w:rsidRPr="00186675">
        <w:rPr>
          <w:rStyle w:val="normaltextrun"/>
          <w:rFonts w:ascii="Times New Roman" w:hAnsi="Times New Roman" w:cs="Times New Roman"/>
          <w:sz w:val="24"/>
          <w:szCs w:val="24"/>
        </w:rPr>
        <w:t xml:space="preserve">Tirado, P. J. y Roque, M. del P. (2019). </w:t>
      </w:r>
      <w:bookmarkEnd w:id="15"/>
      <w:r w:rsidRPr="00186675">
        <w:rPr>
          <w:rStyle w:val="normaltextrun"/>
          <w:rFonts w:ascii="Times New Roman" w:hAnsi="Times New Roman" w:cs="Times New Roman"/>
          <w:sz w:val="24"/>
          <w:szCs w:val="24"/>
        </w:rPr>
        <w:t xml:space="preserve">TIC y contextos educativos: frecuencia de uso y función por universitarios. </w:t>
      </w:r>
      <w:r w:rsidRPr="00186675">
        <w:rPr>
          <w:rStyle w:val="normaltextrun"/>
          <w:rFonts w:ascii="Times New Roman" w:hAnsi="Times New Roman" w:cs="Times New Roman"/>
          <w:i/>
          <w:sz w:val="24"/>
          <w:szCs w:val="24"/>
        </w:rPr>
        <w:t>EDUTEC. Revista Electrónica de Tecnología Educativa, 67</w:t>
      </w:r>
      <w:r w:rsidRPr="00186675">
        <w:rPr>
          <w:rStyle w:val="normaltextrun"/>
          <w:rFonts w:ascii="Times New Roman" w:hAnsi="Times New Roman" w:cs="Times New Roman"/>
          <w:iCs/>
          <w:sz w:val="24"/>
          <w:szCs w:val="24"/>
        </w:rPr>
        <w:t xml:space="preserve">(1), </w:t>
      </w:r>
      <w:r w:rsidRPr="00186675">
        <w:rPr>
          <w:rStyle w:val="normaltextrun"/>
          <w:rFonts w:ascii="Times New Roman" w:hAnsi="Times New Roman" w:cs="Times New Roman"/>
          <w:sz w:val="24"/>
          <w:szCs w:val="24"/>
        </w:rPr>
        <w:t>31-47</w:t>
      </w:r>
      <w:r w:rsidRPr="00186675">
        <w:rPr>
          <w:rStyle w:val="normaltextrun"/>
          <w:rFonts w:ascii="Times New Roman" w:hAnsi="Times New Roman" w:cs="Times New Roman"/>
          <w:i/>
          <w:sz w:val="24"/>
          <w:szCs w:val="24"/>
        </w:rPr>
        <w:t>.</w:t>
      </w:r>
      <w:r w:rsidRPr="00186675">
        <w:rPr>
          <w:rFonts w:ascii="Times New Roman" w:hAnsi="Times New Roman" w:cs="Times New Roman"/>
          <w:bCs/>
          <w:sz w:val="24"/>
          <w:szCs w:val="24"/>
          <w:shd w:val="clear" w:color="auto" w:fill="FFFFFF"/>
        </w:rPr>
        <w:t> </w:t>
      </w:r>
      <w:r w:rsidR="00457BBE" w:rsidRPr="00186675">
        <w:rPr>
          <w:rFonts w:ascii="Times New Roman" w:hAnsi="Times New Roman" w:cs="Times New Roman"/>
          <w:sz w:val="24"/>
          <w:szCs w:val="24"/>
        </w:rPr>
        <w:t xml:space="preserve">DOI: </w:t>
      </w:r>
      <w:r w:rsidR="004D435F" w:rsidRPr="00186675">
        <w:rPr>
          <w:rFonts w:ascii="Times New Roman" w:hAnsi="Times New Roman" w:cs="Times New Roman"/>
          <w:sz w:val="24"/>
          <w:szCs w:val="24"/>
        </w:rPr>
        <w:t>10.21556/edutec.2019.67.1135</w:t>
      </w:r>
      <w:r w:rsidRPr="00166C8B">
        <w:rPr>
          <w:rFonts w:ascii="Times New Roman" w:hAnsi="Times New Roman" w:cs="Times New Roman"/>
          <w:sz w:val="24"/>
          <w:szCs w:val="24"/>
        </w:rPr>
        <w:t xml:space="preserve"> </w:t>
      </w:r>
    </w:p>
    <w:p w14:paraId="38848FAB" w14:textId="77777777" w:rsidR="00D565C7" w:rsidRPr="00166C8B" w:rsidRDefault="00D565C7" w:rsidP="00D565C7"/>
    <w:p w14:paraId="24F9D73F" w14:textId="4B8C8CDB" w:rsidR="00F3363C" w:rsidRPr="00166C8B" w:rsidRDefault="00F3363C" w:rsidP="00EC099B">
      <w:pPr>
        <w:spacing w:after="0" w:line="360" w:lineRule="auto"/>
        <w:ind w:left="709" w:hanging="709"/>
        <w:jc w:val="both"/>
        <w:rPr>
          <w:rFonts w:ascii="Times New Roman" w:hAnsi="Times New Roman" w:cs="Times New Roman"/>
          <w:sz w:val="24"/>
          <w:szCs w:val="24"/>
        </w:rPr>
      </w:pPr>
    </w:p>
    <w:p w14:paraId="0F76A1A7" w14:textId="77777777" w:rsidR="00B7638B" w:rsidRPr="00166C8B" w:rsidRDefault="00B7638B" w:rsidP="00317447">
      <w:pPr>
        <w:tabs>
          <w:tab w:val="left" w:pos="1910"/>
        </w:tabs>
        <w:spacing w:line="360" w:lineRule="auto"/>
        <w:rPr>
          <w:rFonts w:ascii="Times New Roman" w:hAnsi="Times New Roman" w:cs="Times New Roman"/>
          <w:sz w:val="24"/>
          <w:szCs w:val="24"/>
        </w:rPr>
      </w:pPr>
    </w:p>
    <w:p w14:paraId="55244FDE" w14:textId="77777777" w:rsidR="00B7638B" w:rsidRPr="00166C8B" w:rsidRDefault="00B7638B" w:rsidP="00317447">
      <w:pPr>
        <w:tabs>
          <w:tab w:val="left" w:pos="1910"/>
        </w:tabs>
        <w:spacing w:line="360" w:lineRule="auto"/>
        <w:rPr>
          <w:rFonts w:ascii="Times New Roman" w:hAnsi="Times New Roman" w:cs="Times New Roman"/>
          <w:sz w:val="24"/>
          <w:szCs w:val="24"/>
        </w:rPr>
      </w:pPr>
    </w:p>
    <w:p w14:paraId="6D18ED6F" w14:textId="77777777" w:rsidR="00B7638B" w:rsidRDefault="00B7638B" w:rsidP="00317447">
      <w:pPr>
        <w:tabs>
          <w:tab w:val="left" w:pos="1910"/>
        </w:tabs>
        <w:spacing w:line="360" w:lineRule="auto"/>
        <w:rPr>
          <w:rFonts w:ascii="Times New Roman" w:hAnsi="Times New Roman" w:cs="Times New Roman"/>
          <w:sz w:val="24"/>
          <w:szCs w:val="24"/>
        </w:rPr>
      </w:pPr>
    </w:p>
    <w:p w14:paraId="39A6C482" w14:textId="77777777" w:rsidR="00186675" w:rsidRDefault="00186675" w:rsidP="00317447">
      <w:pPr>
        <w:tabs>
          <w:tab w:val="left" w:pos="1910"/>
        </w:tabs>
        <w:spacing w:line="360" w:lineRule="auto"/>
        <w:rPr>
          <w:rFonts w:ascii="Times New Roman" w:hAnsi="Times New Roman" w:cs="Times New Roman"/>
          <w:sz w:val="24"/>
          <w:szCs w:val="24"/>
        </w:rPr>
      </w:pPr>
    </w:p>
    <w:p w14:paraId="615ADF7C" w14:textId="77777777" w:rsidR="00186675" w:rsidRDefault="00186675" w:rsidP="00317447">
      <w:pPr>
        <w:tabs>
          <w:tab w:val="left" w:pos="1910"/>
        </w:tabs>
        <w:spacing w:line="360" w:lineRule="auto"/>
        <w:rPr>
          <w:rFonts w:ascii="Times New Roman" w:hAnsi="Times New Roman" w:cs="Times New Roman"/>
          <w:sz w:val="24"/>
          <w:szCs w:val="24"/>
        </w:rPr>
      </w:pPr>
    </w:p>
    <w:p w14:paraId="09095635" w14:textId="77777777" w:rsidR="00186675" w:rsidRDefault="00186675" w:rsidP="00317447">
      <w:pPr>
        <w:tabs>
          <w:tab w:val="left" w:pos="1910"/>
        </w:tabs>
        <w:spacing w:line="360" w:lineRule="auto"/>
        <w:rPr>
          <w:rFonts w:ascii="Times New Roman" w:hAnsi="Times New Roman" w:cs="Times New Roman"/>
          <w:sz w:val="24"/>
          <w:szCs w:val="24"/>
        </w:rPr>
      </w:pPr>
    </w:p>
    <w:p w14:paraId="2A42E10E" w14:textId="77777777" w:rsidR="00186675" w:rsidRDefault="00186675" w:rsidP="00317447">
      <w:pPr>
        <w:tabs>
          <w:tab w:val="left" w:pos="1910"/>
        </w:tabs>
        <w:spacing w:line="360" w:lineRule="auto"/>
        <w:rPr>
          <w:rFonts w:ascii="Times New Roman" w:hAnsi="Times New Roman" w:cs="Times New Roman"/>
          <w:sz w:val="24"/>
          <w:szCs w:val="24"/>
        </w:rPr>
      </w:pPr>
    </w:p>
    <w:p w14:paraId="10C8DB36" w14:textId="77777777" w:rsidR="00186675" w:rsidRDefault="00186675" w:rsidP="00317447">
      <w:pPr>
        <w:tabs>
          <w:tab w:val="left" w:pos="1910"/>
        </w:tabs>
        <w:spacing w:line="360" w:lineRule="auto"/>
        <w:rPr>
          <w:rFonts w:ascii="Times New Roman" w:hAnsi="Times New Roman" w:cs="Times New Roman"/>
          <w:sz w:val="24"/>
          <w:szCs w:val="24"/>
        </w:rPr>
      </w:pPr>
    </w:p>
    <w:p w14:paraId="6376A426" w14:textId="77777777" w:rsidR="00186675" w:rsidRDefault="00186675" w:rsidP="00317447">
      <w:pPr>
        <w:tabs>
          <w:tab w:val="left" w:pos="1910"/>
        </w:tabs>
        <w:spacing w:line="360" w:lineRule="auto"/>
        <w:rPr>
          <w:rFonts w:ascii="Times New Roman" w:hAnsi="Times New Roman" w:cs="Times New Roman"/>
          <w:sz w:val="24"/>
          <w:szCs w:val="24"/>
        </w:rPr>
      </w:pPr>
    </w:p>
    <w:p w14:paraId="3F3CF1E7" w14:textId="77777777" w:rsidR="00186675" w:rsidRDefault="00186675" w:rsidP="00317447">
      <w:pPr>
        <w:tabs>
          <w:tab w:val="left" w:pos="1910"/>
        </w:tabs>
        <w:spacing w:line="360" w:lineRule="auto"/>
        <w:rPr>
          <w:rFonts w:ascii="Times New Roman" w:hAnsi="Times New Roman" w:cs="Times New Roman"/>
          <w:sz w:val="24"/>
          <w:szCs w:val="24"/>
        </w:rPr>
      </w:pPr>
    </w:p>
    <w:p w14:paraId="7BA74ED5" w14:textId="77777777" w:rsidR="00186675" w:rsidRDefault="00186675" w:rsidP="00317447">
      <w:pPr>
        <w:tabs>
          <w:tab w:val="left" w:pos="1910"/>
        </w:tabs>
        <w:spacing w:line="360" w:lineRule="auto"/>
        <w:rPr>
          <w:rFonts w:ascii="Times New Roman" w:hAnsi="Times New Roman" w:cs="Times New Roman"/>
          <w:sz w:val="24"/>
          <w:szCs w:val="24"/>
        </w:rPr>
      </w:pPr>
    </w:p>
    <w:p w14:paraId="73BE720F" w14:textId="77777777" w:rsidR="00186675" w:rsidRDefault="00186675" w:rsidP="00317447">
      <w:pPr>
        <w:tabs>
          <w:tab w:val="left" w:pos="1910"/>
        </w:tabs>
        <w:spacing w:line="360" w:lineRule="auto"/>
        <w:rPr>
          <w:rFonts w:ascii="Times New Roman" w:hAnsi="Times New Roman" w:cs="Times New Roman"/>
          <w:sz w:val="24"/>
          <w:szCs w:val="24"/>
        </w:rPr>
      </w:pPr>
    </w:p>
    <w:p w14:paraId="3CE90FC3" w14:textId="77777777" w:rsidR="00186675" w:rsidRDefault="00186675" w:rsidP="00317447">
      <w:pPr>
        <w:tabs>
          <w:tab w:val="left" w:pos="1910"/>
        </w:tabs>
        <w:spacing w:line="360" w:lineRule="auto"/>
        <w:rPr>
          <w:rFonts w:ascii="Times New Roman" w:hAnsi="Times New Roman" w:cs="Times New Roman"/>
          <w:sz w:val="24"/>
          <w:szCs w:val="24"/>
        </w:rPr>
      </w:pPr>
    </w:p>
    <w:p w14:paraId="4A81C906" w14:textId="77777777" w:rsidR="00186675" w:rsidRDefault="00186675" w:rsidP="00317447">
      <w:pPr>
        <w:tabs>
          <w:tab w:val="left" w:pos="1910"/>
        </w:tabs>
        <w:spacing w:line="360" w:lineRule="auto"/>
        <w:rPr>
          <w:rFonts w:ascii="Times New Roman" w:hAnsi="Times New Roman" w:cs="Times New Roman"/>
          <w:sz w:val="24"/>
          <w:szCs w:val="24"/>
        </w:rPr>
      </w:pPr>
    </w:p>
    <w:p w14:paraId="413169FD" w14:textId="77777777" w:rsidR="00186675" w:rsidRDefault="00186675" w:rsidP="00317447">
      <w:pPr>
        <w:tabs>
          <w:tab w:val="left" w:pos="1910"/>
        </w:tabs>
        <w:spacing w:line="360" w:lineRule="auto"/>
        <w:rPr>
          <w:rFonts w:ascii="Times New Roman" w:hAnsi="Times New Roman" w:cs="Times New Roman"/>
          <w:sz w:val="24"/>
          <w:szCs w:val="24"/>
        </w:rPr>
      </w:pPr>
    </w:p>
    <w:p w14:paraId="081ED0F1" w14:textId="77777777" w:rsidR="00186675" w:rsidRDefault="00186675" w:rsidP="00317447">
      <w:pPr>
        <w:tabs>
          <w:tab w:val="left" w:pos="1910"/>
        </w:tabs>
        <w:spacing w:line="360" w:lineRule="auto"/>
        <w:rPr>
          <w:rFonts w:ascii="Times New Roman" w:hAnsi="Times New Roman" w:cs="Times New Roman"/>
          <w:sz w:val="24"/>
          <w:szCs w:val="24"/>
        </w:rPr>
      </w:pPr>
    </w:p>
    <w:p w14:paraId="0A51DE10" w14:textId="77777777" w:rsidR="00186675" w:rsidRDefault="00186675" w:rsidP="00317447">
      <w:pPr>
        <w:tabs>
          <w:tab w:val="left" w:pos="1910"/>
        </w:tabs>
        <w:spacing w:line="360" w:lineRule="auto"/>
        <w:rPr>
          <w:rFonts w:ascii="Times New Roman" w:hAnsi="Times New Roman" w:cs="Times New Roman"/>
          <w:sz w:val="24"/>
          <w:szCs w:val="24"/>
        </w:rPr>
      </w:pPr>
    </w:p>
    <w:p w14:paraId="5C7CB446" w14:textId="77777777" w:rsidR="00186675" w:rsidRDefault="00186675" w:rsidP="00317447">
      <w:pPr>
        <w:tabs>
          <w:tab w:val="left" w:pos="1910"/>
        </w:tabs>
        <w:spacing w:line="360" w:lineRule="auto"/>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86675" w:rsidRPr="00186675" w14:paraId="4B9F2086" w14:textId="77777777" w:rsidTr="00186675">
        <w:trPr>
          <w:jc w:val="center"/>
        </w:trPr>
        <w:tc>
          <w:tcPr>
            <w:tcW w:w="3045" w:type="dxa"/>
            <w:shd w:val="clear" w:color="auto" w:fill="auto"/>
            <w:tcMar>
              <w:top w:w="100" w:type="dxa"/>
              <w:left w:w="100" w:type="dxa"/>
              <w:bottom w:w="100" w:type="dxa"/>
              <w:right w:w="100" w:type="dxa"/>
            </w:tcMar>
          </w:tcPr>
          <w:p w14:paraId="467126D4" w14:textId="77777777" w:rsidR="00186675" w:rsidRPr="00186675" w:rsidRDefault="00186675" w:rsidP="008A10CE">
            <w:pPr>
              <w:pStyle w:val="Ttulo3"/>
              <w:widowControl w:val="0"/>
              <w:spacing w:before="0" w:line="240" w:lineRule="auto"/>
              <w:ind w:left="0"/>
              <w:rPr>
                <w:rFonts w:ascii="Times New Roman" w:hAnsi="Times New Roman" w:cs="Times New Roman"/>
                <w:b w:val="0"/>
                <w:bCs/>
                <w:color w:val="auto"/>
              </w:rPr>
            </w:pPr>
            <w:r w:rsidRPr="00186675">
              <w:rPr>
                <w:rFonts w:ascii="Times New Roman" w:hAnsi="Times New Roman" w:cs="Times New Roman"/>
                <w:b w:val="0"/>
                <w:bCs/>
                <w:color w:val="auto"/>
              </w:rPr>
              <w:lastRenderedPageBreak/>
              <w:t>Rol de Contribución</w:t>
            </w:r>
          </w:p>
        </w:tc>
        <w:tc>
          <w:tcPr>
            <w:tcW w:w="6315" w:type="dxa"/>
            <w:shd w:val="clear" w:color="auto" w:fill="auto"/>
            <w:tcMar>
              <w:top w:w="100" w:type="dxa"/>
              <w:left w:w="100" w:type="dxa"/>
              <w:bottom w:w="100" w:type="dxa"/>
              <w:right w:w="100" w:type="dxa"/>
            </w:tcMar>
          </w:tcPr>
          <w:p w14:paraId="7DEB6C1A" w14:textId="53CBBD03" w:rsidR="00186675" w:rsidRPr="00186675" w:rsidRDefault="00186675" w:rsidP="008A10CE">
            <w:pPr>
              <w:pStyle w:val="Ttulo3"/>
              <w:widowControl w:val="0"/>
              <w:spacing w:before="0" w:line="240" w:lineRule="auto"/>
              <w:ind w:left="0"/>
              <w:rPr>
                <w:rFonts w:ascii="Times New Roman" w:hAnsi="Times New Roman" w:cs="Times New Roman"/>
                <w:b w:val="0"/>
                <w:bCs/>
                <w:color w:val="auto"/>
              </w:rPr>
            </w:pPr>
            <w:bookmarkStart w:id="16" w:name="_btsjgdfgjwkr" w:colFirst="0" w:colLast="0"/>
            <w:bookmarkEnd w:id="16"/>
            <w:r>
              <w:rPr>
                <w:rFonts w:ascii="Times New Roman" w:hAnsi="Times New Roman" w:cs="Times New Roman"/>
                <w:b w:val="0"/>
                <w:bCs/>
                <w:color w:val="auto"/>
              </w:rPr>
              <w:t>Autor (es)</w:t>
            </w:r>
          </w:p>
        </w:tc>
      </w:tr>
      <w:tr w:rsidR="00186675" w:rsidRPr="00186675" w14:paraId="74EBE0CC" w14:textId="77777777" w:rsidTr="00186675">
        <w:trPr>
          <w:jc w:val="center"/>
        </w:trPr>
        <w:tc>
          <w:tcPr>
            <w:tcW w:w="3045" w:type="dxa"/>
            <w:shd w:val="clear" w:color="auto" w:fill="auto"/>
            <w:tcMar>
              <w:top w:w="100" w:type="dxa"/>
              <w:left w:w="100" w:type="dxa"/>
              <w:bottom w:w="100" w:type="dxa"/>
              <w:right w:w="100" w:type="dxa"/>
            </w:tcMar>
          </w:tcPr>
          <w:p w14:paraId="32AF90EB"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145751DA"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 xml:space="preserve">Blanca Alicia Rico Jiménez </w:t>
            </w:r>
          </w:p>
        </w:tc>
      </w:tr>
      <w:tr w:rsidR="00186675" w:rsidRPr="00186675" w14:paraId="66BAEF23" w14:textId="77777777" w:rsidTr="00186675">
        <w:trPr>
          <w:jc w:val="center"/>
        </w:trPr>
        <w:tc>
          <w:tcPr>
            <w:tcW w:w="3045" w:type="dxa"/>
            <w:shd w:val="clear" w:color="auto" w:fill="auto"/>
            <w:tcMar>
              <w:top w:w="100" w:type="dxa"/>
              <w:left w:w="100" w:type="dxa"/>
              <w:bottom w:w="100" w:type="dxa"/>
              <w:right w:w="100" w:type="dxa"/>
            </w:tcMar>
          </w:tcPr>
          <w:p w14:paraId="181BF2B0"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033A1817"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Blanca Alicia Rico Jiménez (igual</w:t>
            </w:r>
            <w:proofErr w:type="gramStart"/>
            <w:r w:rsidRPr="00186675">
              <w:rPr>
                <w:rFonts w:ascii="Times New Roman" w:hAnsi="Times New Roman" w:cs="Times New Roman"/>
                <w:bCs/>
                <w:sz w:val="24"/>
                <w:szCs w:val="24"/>
              </w:rPr>
              <w:t>),  Laura</w:t>
            </w:r>
            <w:proofErr w:type="gramEnd"/>
            <w:r w:rsidRPr="00186675">
              <w:rPr>
                <w:rFonts w:ascii="Times New Roman" w:hAnsi="Times New Roman" w:cs="Times New Roman"/>
                <w:bCs/>
                <w:sz w:val="24"/>
                <w:szCs w:val="24"/>
              </w:rPr>
              <w:t xml:space="preserve"> </w:t>
            </w:r>
            <w:proofErr w:type="spellStart"/>
            <w:r w:rsidRPr="00186675">
              <w:rPr>
                <w:rFonts w:ascii="Times New Roman" w:hAnsi="Times New Roman" w:cs="Times New Roman"/>
                <w:bCs/>
                <w:sz w:val="24"/>
                <w:szCs w:val="24"/>
              </w:rPr>
              <w:t>Ivoone</w:t>
            </w:r>
            <w:proofErr w:type="spellEnd"/>
            <w:r w:rsidRPr="00186675">
              <w:rPr>
                <w:rFonts w:ascii="Times New Roman" w:hAnsi="Times New Roman" w:cs="Times New Roman"/>
                <w:bCs/>
                <w:sz w:val="24"/>
                <w:szCs w:val="24"/>
              </w:rPr>
              <w:t xml:space="preserve"> Garay Jiménez (igual), Elena Fabiola Ruiz Ledesma (igual).</w:t>
            </w:r>
          </w:p>
        </w:tc>
      </w:tr>
      <w:tr w:rsidR="00186675" w:rsidRPr="00186675" w14:paraId="24FFCFE6" w14:textId="77777777" w:rsidTr="00186675">
        <w:trPr>
          <w:jc w:val="center"/>
        </w:trPr>
        <w:tc>
          <w:tcPr>
            <w:tcW w:w="3045" w:type="dxa"/>
            <w:shd w:val="clear" w:color="auto" w:fill="auto"/>
            <w:tcMar>
              <w:top w:w="100" w:type="dxa"/>
              <w:left w:w="100" w:type="dxa"/>
              <w:bottom w:w="100" w:type="dxa"/>
              <w:right w:w="100" w:type="dxa"/>
            </w:tcMar>
          </w:tcPr>
          <w:p w14:paraId="2C75082E"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20C79DDC"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No aplica</w:t>
            </w:r>
          </w:p>
        </w:tc>
      </w:tr>
      <w:tr w:rsidR="00186675" w:rsidRPr="00186675" w14:paraId="06946C03" w14:textId="77777777" w:rsidTr="00186675">
        <w:trPr>
          <w:jc w:val="center"/>
        </w:trPr>
        <w:tc>
          <w:tcPr>
            <w:tcW w:w="3045" w:type="dxa"/>
            <w:shd w:val="clear" w:color="auto" w:fill="auto"/>
            <w:tcMar>
              <w:top w:w="100" w:type="dxa"/>
              <w:left w:w="100" w:type="dxa"/>
              <w:bottom w:w="100" w:type="dxa"/>
              <w:right w:w="100" w:type="dxa"/>
            </w:tcMar>
          </w:tcPr>
          <w:p w14:paraId="04D76F45"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57D44CD5"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Blanca Alicia Rico Jiménez (igual</w:t>
            </w:r>
            <w:proofErr w:type="gramStart"/>
            <w:r w:rsidRPr="00186675">
              <w:rPr>
                <w:rFonts w:ascii="Times New Roman" w:hAnsi="Times New Roman" w:cs="Times New Roman"/>
                <w:bCs/>
                <w:sz w:val="24"/>
                <w:szCs w:val="24"/>
              </w:rPr>
              <w:t>),  Laura</w:t>
            </w:r>
            <w:proofErr w:type="gramEnd"/>
            <w:r w:rsidRPr="00186675">
              <w:rPr>
                <w:rFonts w:ascii="Times New Roman" w:hAnsi="Times New Roman" w:cs="Times New Roman"/>
                <w:bCs/>
                <w:sz w:val="24"/>
                <w:szCs w:val="24"/>
              </w:rPr>
              <w:t xml:space="preserve"> </w:t>
            </w:r>
            <w:proofErr w:type="spellStart"/>
            <w:r w:rsidRPr="00186675">
              <w:rPr>
                <w:rFonts w:ascii="Times New Roman" w:hAnsi="Times New Roman" w:cs="Times New Roman"/>
                <w:bCs/>
                <w:sz w:val="24"/>
                <w:szCs w:val="24"/>
              </w:rPr>
              <w:t>Ivoone</w:t>
            </w:r>
            <w:proofErr w:type="spellEnd"/>
            <w:r w:rsidRPr="00186675">
              <w:rPr>
                <w:rFonts w:ascii="Times New Roman" w:hAnsi="Times New Roman" w:cs="Times New Roman"/>
                <w:bCs/>
                <w:sz w:val="24"/>
                <w:szCs w:val="24"/>
              </w:rPr>
              <w:t xml:space="preserve"> Garay Jiménez (igual), Elena Fabiola Ruiz Ledesma (igual).</w:t>
            </w:r>
          </w:p>
        </w:tc>
      </w:tr>
      <w:tr w:rsidR="00186675" w:rsidRPr="00186675" w14:paraId="7F1BFEE4" w14:textId="77777777" w:rsidTr="00186675">
        <w:trPr>
          <w:jc w:val="center"/>
        </w:trPr>
        <w:tc>
          <w:tcPr>
            <w:tcW w:w="3045" w:type="dxa"/>
            <w:shd w:val="clear" w:color="auto" w:fill="auto"/>
            <w:tcMar>
              <w:top w:w="100" w:type="dxa"/>
              <w:left w:w="100" w:type="dxa"/>
              <w:bottom w:w="100" w:type="dxa"/>
              <w:right w:w="100" w:type="dxa"/>
            </w:tcMar>
          </w:tcPr>
          <w:p w14:paraId="07006065"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347ECA19"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 xml:space="preserve">Laura </w:t>
            </w:r>
            <w:proofErr w:type="spellStart"/>
            <w:r w:rsidRPr="00186675">
              <w:rPr>
                <w:rFonts w:ascii="Times New Roman" w:hAnsi="Times New Roman" w:cs="Times New Roman"/>
                <w:bCs/>
                <w:sz w:val="24"/>
                <w:szCs w:val="24"/>
              </w:rPr>
              <w:t>Ivoone</w:t>
            </w:r>
            <w:proofErr w:type="spellEnd"/>
            <w:r w:rsidRPr="00186675">
              <w:rPr>
                <w:rFonts w:ascii="Times New Roman" w:hAnsi="Times New Roman" w:cs="Times New Roman"/>
                <w:bCs/>
                <w:sz w:val="24"/>
                <w:szCs w:val="24"/>
              </w:rPr>
              <w:t xml:space="preserve"> Garay Jiménez (Igual), Elena Fabiola Ruiz Ledesma (igual).</w:t>
            </w:r>
          </w:p>
        </w:tc>
      </w:tr>
      <w:tr w:rsidR="00186675" w:rsidRPr="00186675" w14:paraId="3D14FCE7" w14:textId="77777777" w:rsidTr="00186675">
        <w:trPr>
          <w:jc w:val="center"/>
        </w:trPr>
        <w:tc>
          <w:tcPr>
            <w:tcW w:w="3045" w:type="dxa"/>
            <w:shd w:val="clear" w:color="auto" w:fill="auto"/>
            <w:tcMar>
              <w:top w:w="100" w:type="dxa"/>
              <w:left w:w="100" w:type="dxa"/>
              <w:bottom w:w="100" w:type="dxa"/>
              <w:right w:w="100" w:type="dxa"/>
            </w:tcMar>
          </w:tcPr>
          <w:p w14:paraId="700E5A8D"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71B4B873"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Blanca Alicia Rico Jiménez</w:t>
            </w:r>
          </w:p>
        </w:tc>
      </w:tr>
      <w:tr w:rsidR="00186675" w:rsidRPr="00186675" w14:paraId="3189A2F1" w14:textId="77777777" w:rsidTr="00186675">
        <w:trPr>
          <w:jc w:val="center"/>
        </w:trPr>
        <w:tc>
          <w:tcPr>
            <w:tcW w:w="3045" w:type="dxa"/>
            <w:shd w:val="clear" w:color="auto" w:fill="auto"/>
            <w:tcMar>
              <w:top w:w="100" w:type="dxa"/>
              <w:left w:w="100" w:type="dxa"/>
              <w:bottom w:w="100" w:type="dxa"/>
              <w:right w:w="100" w:type="dxa"/>
            </w:tcMar>
          </w:tcPr>
          <w:p w14:paraId="6936FDC3"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7DB2057E"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Blanca Alicia Rico Jiménez</w:t>
            </w:r>
          </w:p>
        </w:tc>
      </w:tr>
      <w:tr w:rsidR="00186675" w:rsidRPr="00186675" w14:paraId="4A3A68FB" w14:textId="77777777" w:rsidTr="00186675">
        <w:trPr>
          <w:jc w:val="center"/>
        </w:trPr>
        <w:tc>
          <w:tcPr>
            <w:tcW w:w="3045" w:type="dxa"/>
            <w:shd w:val="clear" w:color="auto" w:fill="auto"/>
            <w:tcMar>
              <w:top w:w="100" w:type="dxa"/>
              <w:left w:w="100" w:type="dxa"/>
              <w:bottom w:w="100" w:type="dxa"/>
              <w:right w:w="100" w:type="dxa"/>
            </w:tcMar>
          </w:tcPr>
          <w:p w14:paraId="083CCE3F"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1FC1006F"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Blanca Alicia Rico Jiménez (igual</w:t>
            </w:r>
            <w:proofErr w:type="gramStart"/>
            <w:r w:rsidRPr="00186675">
              <w:rPr>
                <w:rFonts w:ascii="Times New Roman" w:hAnsi="Times New Roman" w:cs="Times New Roman"/>
                <w:bCs/>
                <w:sz w:val="24"/>
                <w:szCs w:val="24"/>
              </w:rPr>
              <w:t>),  Laura</w:t>
            </w:r>
            <w:proofErr w:type="gramEnd"/>
            <w:r w:rsidRPr="00186675">
              <w:rPr>
                <w:rFonts w:ascii="Times New Roman" w:hAnsi="Times New Roman" w:cs="Times New Roman"/>
                <w:bCs/>
                <w:sz w:val="24"/>
                <w:szCs w:val="24"/>
              </w:rPr>
              <w:t xml:space="preserve"> </w:t>
            </w:r>
            <w:proofErr w:type="spellStart"/>
            <w:r w:rsidRPr="00186675">
              <w:rPr>
                <w:rFonts w:ascii="Times New Roman" w:hAnsi="Times New Roman" w:cs="Times New Roman"/>
                <w:bCs/>
                <w:sz w:val="24"/>
                <w:szCs w:val="24"/>
              </w:rPr>
              <w:t>Ivoone</w:t>
            </w:r>
            <w:proofErr w:type="spellEnd"/>
            <w:r w:rsidRPr="00186675">
              <w:rPr>
                <w:rFonts w:ascii="Times New Roman" w:hAnsi="Times New Roman" w:cs="Times New Roman"/>
                <w:bCs/>
                <w:sz w:val="24"/>
                <w:szCs w:val="24"/>
              </w:rPr>
              <w:t xml:space="preserve"> Garay Jiménez (igual), Elena Fabiola Ruiz Ledesma (igual).</w:t>
            </w:r>
          </w:p>
        </w:tc>
      </w:tr>
      <w:tr w:rsidR="00186675" w:rsidRPr="00186675" w14:paraId="7CA04482" w14:textId="77777777" w:rsidTr="00186675">
        <w:trPr>
          <w:jc w:val="center"/>
        </w:trPr>
        <w:tc>
          <w:tcPr>
            <w:tcW w:w="3045" w:type="dxa"/>
            <w:shd w:val="clear" w:color="auto" w:fill="auto"/>
            <w:tcMar>
              <w:top w:w="100" w:type="dxa"/>
              <w:left w:w="100" w:type="dxa"/>
              <w:bottom w:w="100" w:type="dxa"/>
              <w:right w:w="100" w:type="dxa"/>
            </w:tcMar>
          </w:tcPr>
          <w:p w14:paraId="3DDA4A0A"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7A5727D6"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Blanca Alicia Rico Jiménez (principal</w:t>
            </w:r>
            <w:proofErr w:type="gramStart"/>
            <w:r w:rsidRPr="00186675">
              <w:rPr>
                <w:rFonts w:ascii="Times New Roman" w:hAnsi="Times New Roman" w:cs="Times New Roman"/>
                <w:bCs/>
                <w:sz w:val="24"/>
                <w:szCs w:val="24"/>
              </w:rPr>
              <w:t>),  Laura</w:t>
            </w:r>
            <w:proofErr w:type="gramEnd"/>
            <w:r w:rsidRPr="00186675">
              <w:rPr>
                <w:rFonts w:ascii="Times New Roman" w:hAnsi="Times New Roman" w:cs="Times New Roman"/>
                <w:bCs/>
                <w:sz w:val="24"/>
                <w:szCs w:val="24"/>
              </w:rPr>
              <w:t xml:space="preserve"> </w:t>
            </w:r>
            <w:proofErr w:type="spellStart"/>
            <w:r w:rsidRPr="00186675">
              <w:rPr>
                <w:rFonts w:ascii="Times New Roman" w:hAnsi="Times New Roman" w:cs="Times New Roman"/>
                <w:bCs/>
                <w:sz w:val="24"/>
                <w:szCs w:val="24"/>
              </w:rPr>
              <w:t>Ivoone</w:t>
            </w:r>
            <w:proofErr w:type="spellEnd"/>
            <w:r w:rsidRPr="00186675">
              <w:rPr>
                <w:rFonts w:ascii="Times New Roman" w:hAnsi="Times New Roman" w:cs="Times New Roman"/>
                <w:bCs/>
                <w:sz w:val="24"/>
                <w:szCs w:val="24"/>
              </w:rPr>
              <w:t xml:space="preserve"> Garay Jiménez (apoyo),</w:t>
            </w:r>
          </w:p>
        </w:tc>
      </w:tr>
      <w:tr w:rsidR="00186675" w:rsidRPr="00186675" w14:paraId="558000AD" w14:textId="77777777" w:rsidTr="00186675">
        <w:trPr>
          <w:jc w:val="center"/>
        </w:trPr>
        <w:tc>
          <w:tcPr>
            <w:tcW w:w="3045" w:type="dxa"/>
            <w:shd w:val="clear" w:color="auto" w:fill="auto"/>
            <w:tcMar>
              <w:top w:w="100" w:type="dxa"/>
              <w:left w:w="100" w:type="dxa"/>
              <w:bottom w:w="100" w:type="dxa"/>
              <w:right w:w="100" w:type="dxa"/>
            </w:tcMar>
          </w:tcPr>
          <w:p w14:paraId="2B713487"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30F8D7EA"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 xml:space="preserve">Laura </w:t>
            </w:r>
            <w:proofErr w:type="spellStart"/>
            <w:r w:rsidRPr="00186675">
              <w:rPr>
                <w:rFonts w:ascii="Times New Roman" w:hAnsi="Times New Roman" w:cs="Times New Roman"/>
                <w:bCs/>
                <w:sz w:val="24"/>
                <w:szCs w:val="24"/>
              </w:rPr>
              <w:t>Ivoone</w:t>
            </w:r>
            <w:proofErr w:type="spellEnd"/>
            <w:r w:rsidRPr="00186675">
              <w:rPr>
                <w:rFonts w:ascii="Times New Roman" w:hAnsi="Times New Roman" w:cs="Times New Roman"/>
                <w:bCs/>
                <w:sz w:val="24"/>
                <w:szCs w:val="24"/>
              </w:rPr>
              <w:t xml:space="preserve"> Garay Jiménez (igual), Elena Fabiola Ruiz Ledesma (igual).</w:t>
            </w:r>
          </w:p>
        </w:tc>
      </w:tr>
      <w:tr w:rsidR="00186675" w:rsidRPr="00186675" w14:paraId="208842DA" w14:textId="77777777" w:rsidTr="00186675">
        <w:trPr>
          <w:jc w:val="center"/>
        </w:trPr>
        <w:tc>
          <w:tcPr>
            <w:tcW w:w="3045" w:type="dxa"/>
            <w:shd w:val="clear" w:color="auto" w:fill="auto"/>
            <w:tcMar>
              <w:top w:w="100" w:type="dxa"/>
              <w:left w:w="100" w:type="dxa"/>
              <w:bottom w:w="100" w:type="dxa"/>
              <w:right w:w="100" w:type="dxa"/>
            </w:tcMar>
          </w:tcPr>
          <w:p w14:paraId="2AA6D06E"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5C96CECC"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 xml:space="preserve">Elena Fabiola Ruiz Ledesma (principal), Laura </w:t>
            </w:r>
            <w:proofErr w:type="spellStart"/>
            <w:r w:rsidRPr="00186675">
              <w:rPr>
                <w:rFonts w:ascii="Times New Roman" w:hAnsi="Times New Roman" w:cs="Times New Roman"/>
                <w:bCs/>
                <w:sz w:val="24"/>
                <w:szCs w:val="24"/>
              </w:rPr>
              <w:t>Ivoone</w:t>
            </w:r>
            <w:proofErr w:type="spellEnd"/>
            <w:r w:rsidRPr="00186675">
              <w:rPr>
                <w:rFonts w:ascii="Times New Roman" w:hAnsi="Times New Roman" w:cs="Times New Roman"/>
                <w:bCs/>
                <w:sz w:val="24"/>
                <w:szCs w:val="24"/>
              </w:rPr>
              <w:t xml:space="preserve"> Garay Jiménez (apoyo)</w:t>
            </w:r>
          </w:p>
        </w:tc>
      </w:tr>
      <w:tr w:rsidR="00186675" w:rsidRPr="00186675" w14:paraId="53391FC7" w14:textId="77777777" w:rsidTr="00186675">
        <w:trPr>
          <w:jc w:val="center"/>
        </w:trPr>
        <w:tc>
          <w:tcPr>
            <w:tcW w:w="3045" w:type="dxa"/>
            <w:shd w:val="clear" w:color="auto" w:fill="auto"/>
            <w:tcMar>
              <w:top w:w="100" w:type="dxa"/>
              <w:left w:w="100" w:type="dxa"/>
              <w:bottom w:w="100" w:type="dxa"/>
              <w:right w:w="100" w:type="dxa"/>
            </w:tcMar>
          </w:tcPr>
          <w:p w14:paraId="26795766"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81AB25C"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Elena Fabiola Ruiz Ledesma</w:t>
            </w:r>
          </w:p>
        </w:tc>
      </w:tr>
      <w:tr w:rsidR="00186675" w:rsidRPr="00186675" w14:paraId="3AEEEAD5" w14:textId="77777777" w:rsidTr="00186675">
        <w:trPr>
          <w:jc w:val="center"/>
        </w:trPr>
        <w:tc>
          <w:tcPr>
            <w:tcW w:w="3045" w:type="dxa"/>
            <w:shd w:val="clear" w:color="auto" w:fill="auto"/>
            <w:tcMar>
              <w:top w:w="100" w:type="dxa"/>
              <w:left w:w="100" w:type="dxa"/>
              <w:bottom w:w="100" w:type="dxa"/>
              <w:right w:w="100" w:type="dxa"/>
            </w:tcMar>
          </w:tcPr>
          <w:p w14:paraId="51850383"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76E499D8"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Blanca Alicia Rico Jiménez (igual</w:t>
            </w:r>
            <w:proofErr w:type="gramStart"/>
            <w:r w:rsidRPr="00186675">
              <w:rPr>
                <w:rFonts w:ascii="Times New Roman" w:hAnsi="Times New Roman" w:cs="Times New Roman"/>
                <w:bCs/>
                <w:sz w:val="24"/>
                <w:szCs w:val="24"/>
              </w:rPr>
              <w:t>),  Laura</w:t>
            </w:r>
            <w:proofErr w:type="gramEnd"/>
            <w:r w:rsidRPr="00186675">
              <w:rPr>
                <w:rFonts w:ascii="Times New Roman" w:hAnsi="Times New Roman" w:cs="Times New Roman"/>
                <w:bCs/>
                <w:sz w:val="24"/>
                <w:szCs w:val="24"/>
              </w:rPr>
              <w:t xml:space="preserve"> </w:t>
            </w:r>
            <w:proofErr w:type="spellStart"/>
            <w:r w:rsidRPr="00186675">
              <w:rPr>
                <w:rFonts w:ascii="Times New Roman" w:hAnsi="Times New Roman" w:cs="Times New Roman"/>
                <w:bCs/>
                <w:sz w:val="24"/>
                <w:szCs w:val="24"/>
              </w:rPr>
              <w:t>Ivoone</w:t>
            </w:r>
            <w:proofErr w:type="spellEnd"/>
            <w:r w:rsidRPr="00186675">
              <w:rPr>
                <w:rFonts w:ascii="Times New Roman" w:hAnsi="Times New Roman" w:cs="Times New Roman"/>
                <w:bCs/>
                <w:sz w:val="24"/>
                <w:szCs w:val="24"/>
              </w:rPr>
              <w:t xml:space="preserve"> Garay Jiménez (igual), Elena Fabiola Ruiz Ledesma (igual).</w:t>
            </w:r>
          </w:p>
        </w:tc>
      </w:tr>
      <w:tr w:rsidR="00186675" w:rsidRPr="00186675" w14:paraId="7B13CFEC" w14:textId="77777777" w:rsidTr="00186675">
        <w:trPr>
          <w:jc w:val="center"/>
        </w:trPr>
        <w:tc>
          <w:tcPr>
            <w:tcW w:w="3045" w:type="dxa"/>
            <w:shd w:val="clear" w:color="auto" w:fill="auto"/>
            <w:tcMar>
              <w:top w:w="100" w:type="dxa"/>
              <w:left w:w="100" w:type="dxa"/>
              <w:bottom w:w="100" w:type="dxa"/>
              <w:right w:w="100" w:type="dxa"/>
            </w:tcMar>
          </w:tcPr>
          <w:p w14:paraId="7AB3AE7D"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5A39EBB1" w14:textId="77777777" w:rsidR="00186675" w:rsidRPr="00186675" w:rsidRDefault="00186675" w:rsidP="008A10CE">
            <w:pPr>
              <w:widowControl w:val="0"/>
              <w:spacing w:line="240" w:lineRule="auto"/>
              <w:rPr>
                <w:rFonts w:ascii="Times New Roman" w:hAnsi="Times New Roman" w:cs="Times New Roman"/>
                <w:bCs/>
                <w:sz w:val="24"/>
                <w:szCs w:val="24"/>
              </w:rPr>
            </w:pPr>
            <w:r w:rsidRPr="00186675">
              <w:rPr>
                <w:rFonts w:ascii="Times New Roman" w:hAnsi="Times New Roman" w:cs="Times New Roman"/>
                <w:bCs/>
                <w:sz w:val="24"/>
                <w:szCs w:val="24"/>
              </w:rPr>
              <w:t>Blanca Alicia Rico Jiménez (igual</w:t>
            </w:r>
            <w:proofErr w:type="gramStart"/>
            <w:r w:rsidRPr="00186675">
              <w:rPr>
                <w:rFonts w:ascii="Times New Roman" w:hAnsi="Times New Roman" w:cs="Times New Roman"/>
                <w:bCs/>
                <w:sz w:val="24"/>
                <w:szCs w:val="24"/>
              </w:rPr>
              <w:t>),  Laura</w:t>
            </w:r>
            <w:proofErr w:type="gramEnd"/>
            <w:r w:rsidRPr="00186675">
              <w:rPr>
                <w:rFonts w:ascii="Times New Roman" w:hAnsi="Times New Roman" w:cs="Times New Roman"/>
                <w:bCs/>
                <w:sz w:val="24"/>
                <w:szCs w:val="24"/>
              </w:rPr>
              <w:t xml:space="preserve"> </w:t>
            </w:r>
            <w:proofErr w:type="spellStart"/>
            <w:r w:rsidRPr="00186675">
              <w:rPr>
                <w:rFonts w:ascii="Times New Roman" w:hAnsi="Times New Roman" w:cs="Times New Roman"/>
                <w:bCs/>
                <w:sz w:val="24"/>
                <w:szCs w:val="24"/>
              </w:rPr>
              <w:t>Ivoone</w:t>
            </w:r>
            <w:proofErr w:type="spellEnd"/>
            <w:r w:rsidRPr="00186675">
              <w:rPr>
                <w:rFonts w:ascii="Times New Roman" w:hAnsi="Times New Roman" w:cs="Times New Roman"/>
                <w:bCs/>
                <w:sz w:val="24"/>
                <w:szCs w:val="24"/>
              </w:rPr>
              <w:t xml:space="preserve"> Garay Jiménez (igual), Elena Fabiola Ruiz Ledesma (igual).</w:t>
            </w:r>
          </w:p>
        </w:tc>
      </w:tr>
    </w:tbl>
    <w:p w14:paraId="6809438B" w14:textId="77777777" w:rsidR="00186675" w:rsidRPr="00166C8B" w:rsidRDefault="00186675" w:rsidP="00317447">
      <w:pPr>
        <w:tabs>
          <w:tab w:val="left" w:pos="1910"/>
        </w:tabs>
        <w:spacing w:line="360" w:lineRule="auto"/>
        <w:rPr>
          <w:rFonts w:ascii="Times New Roman" w:hAnsi="Times New Roman" w:cs="Times New Roman"/>
          <w:sz w:val="24"/>
          <w:szCs w:val="24"/>
        </w:rPr>
      </w:pPr>
    </w:p>
    <w:p w14:paraId="32C2A2C2" w14:textId="33AED931" w:rsidR="009A793C" w:rsidRPr="00166C8B" w:rsidRDefault="009A793C" w:rsidP="00317447">
      <w:pPr>
        <w:autoSpaceDE w:val="0"/>
        <w:autoSpaceDN w:val="0"/>
        <w:adjustRightInd w:val="0"/>
        <w:spacing w:after="0" w:line="360" w:lineRule="auto"/>
        <w:ind w:hanging="709"/>
        <w:jc w:val="both"/>
        <w:rPr>
          <w:rFonts w:ascii="Times New Roman" w:hAnsi="Times New Roman" w:cs="Times New Roman"/>
          <w:sz w:val="24"/>
          <w:szCs w:val="24"/>
        </w:rPr>
      </w:pPr>
    </w:p>
    <w:sectPr w:rsidR="009A793C" w:rsidRPr="00166C8B" w:rsidSect="008D6ED5">
      <w:headerReference w:type="default" r:id="rId15"/>
      <w:footerReference w:type="default" r:id="rId16"/>
      <w:pgSz w:w="12240" w:h="15840" w:code="1"/>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1E529" w14:textId="77777777" w:rsidR="006A1B5F" w:rsidRDefault="006A1B5F" w:rsidP="00EC099B">
      <w:pPr>
        <w:spacing w:after="0" w:line="240" w:lineRule="auto"/>
      </w:pPr>
      <w:r>
        <w:separator/>
      </w:r>
    </w:p>
  </w:endnote>
  <w:endnote w:type="continuationSeparator" w:id="0">
    <w:p w14:paraId="27500368" w14:textId="77777777" w:rsidR="006A1B5F" w:rsidRDefault="006A1B5F" w:rsidP="00EC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18F1" w14:textId="06C1281C" w:rsidR="008D6ED5" w:rsidRDefault="008D6ED5">
    <w:pPr>
      <w:pStyle w:val="Piedepgina"/>
    </w:pPr>
    <w:r>
      <w:t xml:space="preserve">              </w:t>
    </w:r>
    <w:r w:rsidRPr="002A3D98">
      <w:rPr>
        <w:noProof/>
        <w:lang w:eastAsia="es-MX"/>
      </w:rPr>
      <w:drawing>
        <wp:inline distT="0" distB="0" distL="0" distR="0" wp14:anchorId="3432F543" wp14:editId="21F7E22F">
          <wp:extent cx="1600200" cy="419100"/>
          <wp:effectExtent l="0" t="0" r="0" b="0"/>
          <wp:docPr id="118740463" name="Imagen 11874046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B7D9B">
      <w:rPr>
        <w:rFonts w:ascii="Calibri" w:hAnsi="Calibri" w:cs="Calibri"/>
        <w:b/>
      </w:rPr>
      <w:t xml:space="preserve">Vol. 15 </w:t>
    </w:r>
    <w:proofErr w:type="spellStart"/>
    <w:r w:rsidRPr="00BB7D9B">
      <w:rPr>
        <w:rFonts w:ascii="Calibri" w:hAnsi="Calibri" w:cs="Calibri"/>
        <w:b/>
      </w:rPr>
      <w:t>Num</w:t>
    </w:r>
    <w:proofErr w:type="spellEnd"/>
    <w:r w:rsidRPr="00BB7D9B">
      <w:rPr>
        <w:rFonts w:ascii="Calibri" w:hAnsi="Calibri" w:cs="Calibri"/>
        <w:b/>
      </w:rPr>
      <w:t xml:space="preserve">. 29 Julio - </w:t>
    </w:r>
    <w:proofErr w:type="gramStart"/>
    <w:r w:rsidRPr="00BB7D9B">
      <w:rPr>
        <w:rFonts w:ascii="Calibri" w:hAnsi="Calibri" w:cs="Calibri"/>
        <w:b/>
      </w:rPr>
      <w:t>Diciembre</w:t>
    </w:r>
    <w:proofErr w:type="gramEnd"/>
    <w:r w:rsidRPr="00BB7D9B">
      <w:rPr>
        <w:rFonts w:ascii="Calibri" w:hAnsi="Calibri" w:cs="Calibri"/>
        <w:b/>
      </w:rPr>
      <w:t xml:space="preserve"> 2024, e</w:t>
    </w:r>
    <w:r w:rsidR="0044075B">
      <w:rPr>
        <w:rFonts w:ascii="Calibri" w:hAnsi="Calibri" w:cs="Calibri"/>
        <w:b/>
      </w:rPr>
      <w:t>793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F4E94" w14:textId="77777777" w:rsidR="006A1B5F" w:rsidRDefault="006A1B5F" w:rsidP="00EC099B">
      <w:pPr>
        <w:spacing w:after="0" w:line="240" w:lineRule="auto"/>
      </w:pPr>
      <w:r>
        <w:separator/>
      </w:r>
    </w:p>
  </w:footnote>
  <w:footnote w:type="continuationSeparator" w:id="0">
    <w:p w14:paraId="48392AF7" w14:textId="77777777" w:rsidR="006A1B5F" w:rsidRDefault="006A1B5F" w:rsidP="00EC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6C47" w14:textId="016378F8" w:rsidR="00EC099B" w:rsidRDefault="008D6ED5" w:rsidP="00EC099B">
    <w:pPr>
      <w:pStyle w:val="Encabezado"/>
      <w:jc w:val="center"/>
    </w:pPr>
    <w:r w:rsidRPr="002A3D98">
      <w:rPr>
        <w:noProof/>
        <w:lang w:eastAsia="es-MX"/>
      </w:rPr>
      <w:drawing>
        <wp:inline distT="0" distB="0" distL="0" distR="0" wp14:anchorId="6024671B" wp14:editId="6F946CAB">
          <wp:extent cx="5397500" cy="635000"/>
          <wp:effectExtent l="0" t="0" r="0" b="0"/>
          <wp:docPr id="1311816821" name="Imagen 131181682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336D7"/>
    <w:multiLevelType w:val="multilevel"/>
    <w:tmpl w:val="0122BFC4"/>
    <w:lvl w:ilvl="0">
      <w:start w:val="2"/>
      <w:numFmt w:val="decimal"/>
      <w:lvlText w:val="%1."/>
      <w:lvlJc w:val="left"/>
      <w:pPr>
        <w:ind w:left="5574" w:hanging="612"/>
      </w:pPr>
      <w:rPr>
        <w:rFonts w:hint="default"/>
        <w:color w:val="FFFFFF" w:themeColor="background1"/>
      </w:rPr>
    </w:lvl>
    <w:lvl w:ilvl="1">
      <w:start w:val="1"/>
      <w:numFmt w:val="decimal"/>
      <w:pStyle w:val="Ttulo2"/>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04F4C72"/>
    <w:multiLevelType w:val="hybridMultilevel"/>
    <w:tmpl w:val="04348C64"/>
    <w:lvl w:ilvl="0" w:tplc="E8301348">
      <w:start w:val="1"/>
      <w:numFmt w:val="decimal"/>
      <w:lvlText w:val="%1."/>
      <w:lvlJc w:val="left"/>
      <w:pPr>
        <w:ind w:left="720" w:hanging="360"/>
      </w:pPr>
      <w:rPr>
        <w:rFonts w:ascii="Times New Roman" w:hAnsi="Times New Roman"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C25A0F"/>
    <w:multiLevelType w:val="multilevel"/>
    <w:tmpl w:val="78D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0754E"/>
    <w:multiLevelType w:val="hybridMultilevel"/>
    <w:tmpl w:val="DFE841AE"/>
    <w:lvl w:ilvl="0" w:tplc="0062F350">
      <w:start w:val="1"/>
      <w:numFmt w:val="lowerLetter"/>
      <w:lvlText w:val="%1)"/>
      <w:lvlJc w:val="left"/>
      <w:pPr>
        <w:ind w:left="720" w:hanging="36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0D4858"/>
    <w:multiLevelType w:val="hybridMultilevel"/>
    <w:tmpl w:val="DE364E76"/>
    <w:lvl w:ilvl="0" w:tplc="F74A981C">
      <w:start w:val="1"/>
      <w:numFmt w:val="lowerLetter"/>
      <w:lvlText w:val="%1)"/>
      <w:lvlJc w:val="left"/>
      <w:pPr>
        <w:ind w:left="720" w:hanging="36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4248098">
    <w:abstractNumId w:val="0"/>
  </w:num>
  <w:num w:numId="2" w16cid:durableId="598560593">
    <w:abstractNumId w:val="2"/>
  </w:num>
  <w:num w:numId="3" w16cid:durableId="81800875">
    <w:abstractNumId w:val="1"/>
  </w:num>
  <w:num w:numId="4" w16cid:durableId="1161656217">
    <w:abstractNumId w:val="3"/>
  </w:num>
  <w:num w:numId="5" w16cid:durableId="2093820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4B"/>
    <w:rsid w:val="00002073"/>
    <w:rsid w:val="0000363D"/>
    <w:rsid w:val="0000404A"/>
    <w:rsid w:val="00005759"/>
    <w:rsid w:val="00007552"/>
    <w:rsid w:val="0001037B"/>
    <w:rsid w:val="00011981"/>
    <w:rsid w:val="00011E0C"/>
    <w:rsid w:val="000145EF"/>
    <w:rsid w:val="000166C1"/>
    <w:rsid w:val="00017C93"/>
    <w:rsid w:val="0002045B"/>
    <w:rsid w:val="0003094D"/>
    <w:rsid w:val="00030AA4"/>
    <w:rsid w:val="00032B11"/>
    <w:rsid w:val="00032CB7"/>
    <w:rsid w:val="00034F1E"/>
    <w:rsid w:val="000358EB"/>
    <w:rsid w:val="0004090E"/>
    <w:rsid w:val="000413F6"/>
    <w:rsid w:val="000417EC"/>
    <w:rsid w:val="000434FF"/>
    <w:rsid w:val="000464DB"/>
    <w:rsid w:val="00047A49"/>
    <w:rsid w:val="00052CE2"/>
    <w:rsid w:val="0006125F"/>
    <w:rsid w:val="000632A8"/>
    <w:rsid w:val="000674A9"/>
    <w:rsid w:val="00074426"/>
    <w:rsid w:val="00075418"/>
    <w:rsid w:val="00077EA5"/>
    <w:rsid w:val="00080AC8"/>
    <w:rsid w:val="00082A35"/>
    <w:rsid w:val="0008556C"/>
    <w:rsid w:val="000856FF"/>
    <w:rsid w:val="00090D70"/>
    <w:rsid w:val="00091A9E"/>
    <w:rsid w:val="000921D3"/>
    <w:rsid w:val="00092C08"/>
    <w:rsid w:val="00094F27"/>
    <w:rsid w:val="00096452"/>
    <w:rsid w:val="000A1CD0"/>
    <w:rsid w:val="000A2E90"/>
    <w:rsid w:val="000A2FBE"/>
    <w:rsid w:val="000A4524"/>
    <w:rsid w:val="000A4BEC"/>
    <w:rsid w:val="000A54DE"/>
    <w:rsid w:val="000A5A8B"/>
    <w:rsid w:val="000A73BF"/>
    <w:rsid w:val="000B0E9E"/>
    <w:rsid w:val="000B4618"/>
    <w:rsid w:val="000B697F"/>
    <w:rsid w:val="000B71B6"/>
    <w:rsid w:val="000C04AE"/>
    <w:rsid w:val="000C6173"/>
    <w:rsid w:val="000C7346"/>
    <w:rsid w:val="000C7A6C"/>
    <w:rsid w:val="000D13AC"/>
    <w:rsid w:val="000D29DD"/>
    <w:rsid w:val="000D34CE"/>
    <w:rsid w:val="000D3FE3"/>
    <w:rsid w:val="000D6435"/>
    <w:rsid w:val="000E2420"/>
    <w:rsid w:val="000E3487"/>
    <w:rsid w:val="000E4083"/>
    <w:rsid w:val="000F0E1C"/>
    <w:rsid w:val="000F4640"/>
    <w:rsid w:val="000F5008"/>
    <w:rsid w:val="000F6FC0"/>
    <w:rsid w:val="000F7038"/>
    <w:rsid w:val="000F74F9"/>
    <w:rsid w:val="000F77A1"/>
    <w:rsid w:val="00101251"/>
    <w:rsid w:val="001037D4"/>
    <w:rsid w:val="001041E3"/>
    <w:rsid w:val="00105691"/>
    <w:rsid w:val="001070F3"/>
    <w:rsid w:val="00110EDB"/>
    <w:rsid w:val="00116FF1"/>
    <w:rsid w:val="00117FF8"/>
    <w:rsid w:val="0012179E"/>
    <w:rsid w:val="001219E5"/>
    <w:rsid w:val="0012200D"/>
    <w:rsid w:val="00123A64"/>
    <w:rsid w:val="00123B0B"/>
    <w:rsid w:val="00124FE4"/>
    <w:rsid w:val="00126725"/>
    <w:rsid w:val="00134360"/>
    <w:rsid w:val="00136005"/>
    <w:rsid w:val="00140ED2"/>
    <w:rsid w:val="00141041"/>
    <w:rsid w:val="00144C19"/>
    <w:rsid w:val="001456DB"/>
    <w:rsid w:val="00146037"/>
    <w:rsid w:val="00150EA1"/>
    <w:rsid w:val="00151BDF"/>
    <w:rsid w:val="00152BAF"/>
    <w:rsid w:val="00155C4E"/>
    <w:rsid w:val="00155DE8"/>
    <w:rsid w:val="00156183"/>
    <w:rsid w:val="001569B0"/>
    <w:rsid w:val="00157EBA"/>
    <w:rsid w:val="00157FB8"/>
    <w:rsid w:val="001623F2"/>
    <w:rsid w:val="00164B66"/>
    <w:rsid w:val="00165D59"/>
    <w:rsid w:val="00165F06"/>
    <w:rsid w:val="00166195"/>
    <w:rsid w:val="00166C8B"/>
    <w:rsid w:val="0017063A"/>
    <w:rsid w:val="00171A9C"/>
    <w:rsid w:val="00173E9E"/>
    <w:rsid w:val="001754C4"/>
    <w:rsid w:val="00180997"/>
    <w:rsid w:val="001819B5"/>
    <w:rsid w:val="001830C5"/>
    <w:rsid w:val="00186675"/>
    <w:rsid w:val="00186BDA"/>
    <w:rsid w:val="0018768E"/>
    <w:rsid w:val="001902D2"/>
    <w:rsid w:val="00190C69"/>
    <w:rsid w:val="00191A0B"/>
    <w:rsid w:val="00192ABB"/>
    <w:rsid w:val="00193C71"/>
    <w:rsid w:val="00196895"/>
    <w:rsid w:val="00197125"/>
    <w:rsid w:val="001A5A21"/>
    <w:rsid w:val="001A5AEE"/>
    <w:rsid w:val="001A6173"/>
    <w:rsid w:val="001B0BE0"/>
    <w:rsid w:val="001B121B"/>
    <w:rsid w:val="001B33BF"/>
    <w:rsid w:val="001B58DE"/>
    <w:rsid w:val="001C5CEF"/>
    <w:rsid w:val="001D191A"/>
    <w:rsid w:val="001D1926"/>
    <w:rsid w:val="001D2140"/>
    <w:rsid w:val="001D3C70"/>
    <w:rsid w:val="001E13F6"/>
    <w:rsid w:val="001E7866"/>
    <w:rsid w:val="001F0089"/>
    <w:rsid w:val="001F0902"/>
    <w:rsid w:val="001F1CFF"/>
    <w:rsid w:val="001F1D10"/>
    <w:rsid w:val="001F39EE"/>
    <w:rsid w:val="001F3B01"/>
    <w:rsid w:val="001F49DD"/>
    <w:rsid w:val="001F4E56"/>
    <w:rsid w:val="001F4EA3"/>
    <w:rsid w:val="001F5706"/>
    <w:rsid w:val="001F5DFA"/>
    <w:rsid w:val="00200465"/>
    <w:rsid w:val="00202B6F"/>
    <w:rsid w:val="0020416E"/>
    <w:rsid w:val="00204EB0"/>
    <w:rsid w:val="00206726"/>
    <w:rsid w:val="00211C83"/>
    <w:rsid w:val="00213CDC"/>
    <w:rsid w:val="00215489"/>
    <w:rsid w:val="00217D05"/>
    <w:rsid w:val="00222688"/>
    <w:rsid w:val="00223822"/>
    <w:rsid w:val="00225DE8"/>
    <w:rsid w:val="0023016C"/>
    <w:rsid w:val="0023078C"/>
    <w:rsid w:val="00233B4C"/>
    <w:rsid w:val="00234CCF"/>
    <w:rsid w:val="002406B5"/>
    <w:rsid w:val="002422BF"/>
    <w:rsid w:val="0024237A"/>
    <w:rsid w:val="00245F38"/>
    <w:rsid w:val="00246B6A"/>
    <w:rsid w:val="00253572"/>
    <w:rsid w:val="0025412B"/>
    <w:rsid w:val="0025476E"/>
    <w:rsid w:val="00256EF6"/>
    <w:rsid w:val="002571DB"/>
    <w:rsid w:val="002572F0"/>
    <w:rsid w:val="0026105C"/>
    <w:rsid w:val="00261D02"/>
    <w:rsid w:val="00262E73"/>
    <w:rsid w:val="00263681"/>
    <w:rsid w:val="0026747D"/>
    <w:rsid w:val="00267FB6"/>
    <w:rsid w:val="002714FC"/>
    <w:rsid w:val="002731EC"/>
    <w:rsid w:val="0027669E"/>
    <w:rsid w:val="0028144F"/>
    <w:rsid w:val="002838E2"/>
    <w:rsid w:val="00283A95"/>
    <w:rsid w:val="00284F1D"/>
    <w:rsid w:val="002878ED"/>
    <w:rsid w:val="00293151"/>
    <w:rsid w:val="0029319C"/>
    <w:rsid w:val="002932D6"/>
    <w:rsid w:val="002936D7"/>
    <w:rsid w:val="002937C9"/>
    <w:rsid w:val="00294CCC"/>
    <w:rsid w:val="002960FB"/>
    <w:rsid w:val="00297CE1"/>
    <w:rsid w:val="002A0A5E"/>
    <w:rsid w:val="002A15D6"/>
    <w:rsid w:val="002A21C7"/>
    <w:rsid w:val="002B005C"/>
    <w:rsid w:val="002B1296"/>
    <w:rsid w:val="002B76BC"/>
    <w:rsid w:val="002B7D60"/>
    <w:rsid w:val="002C2718"/>
    <w:rsid w:val="002C4A87"/>
    <w:rsid w:val="002C692F"/>
    <w:rsid w:val="002C6D12"/>
    <w:rsid w:val="002C7767"/>
    <w:rsid w:val="002D47EA"/>
    <w:rsid w:val="002D4891"/>
    <w:rsid w:val="002D564E"/>
    <w:rsid w:val="002E1512"/>
    <w:rsid w:val="002E5ABF"/>
    <w:rsid w:val="002F3C1A"/>
    <w:rsid w:val="002F60F2"/>
    <w:rsid w:val="002F6437"/>
    <w:rsid w:val="002F7153"/>
    <w:rsid w:val="002F7565"/>
    <w:rsid w:val="00300FC6"/>
    <w:rsid w:val="00300FFE"/>
    <w:rsid w:val="00302367"/>
    <w:rsid w:val="00304894"/>
    <w:rsid w:val="00311AB9"/>
    <w:rsid w:val="003129FD"/>
    <w:rsid w:val="00316111"/>
    <w:rsid w:val="00317447"/>
    <w:rsid w:val="00322ADE"/>
    <w:rsid w:val="003248B5"/>
    <w:rsid w:val="00330525"/>
    <w:rsid w:val="00330E16"/>
    <w:rsid w:val="00336EED"/>
    <w:rsid w:val="00341C04"/>
    <w:rsid w:val="003422B2"/>
    <w:rsid w:val="003442C3"/>
    <w:rsid w:val="00350298"/>
    <w:rsid w:val="0035145D"/>
    <w:rsid w:val="00351A44"/>
    <w:rsid w:val="00352AD1"/>
    <w:rsid w:val="00353DE2"/>
    <w:rsid w:val="0035409F"/>
    <w:rsid w:val="003603F1"/>
    <w:rsid w:val="003667C4"/>
    <w:rsid w:val="00367C59"/>
    <w:rsid w:val="00371337"/>
    <w:rsid w:val="0037174A"/>
    <w:rsid w:val="00372687"/>
    <w:rsid w:val="00375A09"/>
    <w:rsid w:val="00382BDB"/>
    <w:rsid w:val="00383263"/>
    <w:rsid w:val="003849A4"/>
    <w:rsid w:val="00386D24"/>
    <w:rsid w:val="00390150"/>
    <w:rsid w:val="00393BED"/>
    <w:rsid w:val="00394C2D"/>
    <w:rsid w:val="00396C67"/>
    <w:rsid w:val="00396C69"/>
    <w:rsid w:val="00397C94"/>
    <w:rsid w:val="003A09CA"/>
    <w:rsid w:val="003A0AEB"/>
    <w:rsid w:val="003A0FD5"/>
    <w:rsid w:val="003A438A"/>
    <w:rsid w:val="003A52FE"/>
    <w:rsid w:val="003B7B9A"/>
    <w:rsid w:val="003C2094"/>
    <w:rsid w:val="003C2CDB"/>
    <w:rsid w:val="003C532F"/>
    <w:rsid w:val="003D0F2D"/>
    <w:rsid w:val="003D24C2"/>
    <w:rsid w:val="003D3524"/>
    <w:rsid w:val="003D4DFB"/>
    <w:rsid w:val="003D5659"/>
    <w:rsid w:val="003E070F"/>
    <w:rsid w:val="003E2C73"/>
    <w:rsid w:val="003E4921"/>
    <w:rsid w:val="003E4B6B"/>
    <w:rsid w:val="003E53F4"/>
    <w:rsid w:val="003E55C7"/>
    <w:rsid w:val="003E5DE3"/>
    <w:rsid w:val="003E72E6"/>
    <w:rsid w:val="003F0CB6"/>
    <w:rsid w:val="003F6CE1"/>
    <w:rsid w:val="003F7865"/>
    <w:rsid w:val="003F7A6D"/>
    <w:rsid w:val="003F7AA8"/>
    <w:rsid w:val="003F7C25"/>
    <w:rsid w:val="00400ACA"/>
    <w:rsid w:val="004013CC"/>
    <w:rsid w:val="004055A9"/>
    <w:rsid w:val="00413486"/>
    <w:rsid w:val="00415BF6"/>
    <w:rsid w:val="00420E13"/>
    <w:rsid w:val="00421163"/>
    <w:rsid w:val="004223D7"/>
    <w:rsid w:val="00425BB6"/>
    <w:rsid w:val="0043308E"/>
    <w:rsid w:val="004333EF"/>
    <w:rsid w:val="004354C8"/>
    <w:rsid w:val="00435760"/>
    <w:rsid w:val="0043739A"/>
    <w:rsid w:val="0044075B"/>
    <w:rsid w:val="004429DE"/>
    <w:rsid w:val="00443515"/>
    <w:rsid w:val="00443E08"/>
    <w:rsid w:val="004572C1"/>
    <w:rsid w:val="00457BBE"/>
    <w:rsid w:val="004607AA"/>
    <w:rsid w:val="00460DFC"/>
    <w:rsid w:val="004618E0"/>
    <w:rsid w:val="00463037"/>
    <w:rsid w:val="00463FC1"/>
    <w:rsid w:val="00464D27"/>
    <w:rsid w:val="00466975"/>
    <w:rsid w:val="004672FF"/>
    <w:rsid w:val="004704EE"/>
    <w:rsid w:val="0047189B"/>
    <w:rsid w:val="00472A5F"/>
    <w:rsid w:val="004759F0"/>
    <w:rsid w:val="00476025"/>
    <w:rsid w:val="004805F4"/>
    <w:rsid w:val="004845AF"/>
    <w:rsid w:val="004847F6"/>
    <w:rsid w:val="00484A27"/>
    <w:rsid w:val="00484B87"/>
    <w:rsid w:val="00486076"/>
    <w:rsid w:val="004879AE"/>
    <w:rsid w:val="0049074A"/>
    <w:rsid w:val="00493FE3"/>
    <w:rsid w:val="0049462E"/>
    <w:rsid w:val="004961DD"/>
    <w:rsid w:val="004A3E13"/>
    <w:rsid w:val="004B04F1"/>
    <w:rsid w:val="004B068D"/>
    <w:rsid w:val="004B071D"/>
    <w:rsid w:val="004B2DD3"/>
    <w:rsid w:val="004B474B"/>
    <w:rsid w:val="004B4CC6"/>
    <w:rsid w:val="004B5084"/>
    <w:rsid w:val="004B6C95"/>
    <w:rsid w:val="004B7E8C"/>
    <w:rsid w:val="004C053D"/>
    <w:rsid w:val="004C2941"/>
    <w:rsid w:val="004C4699"/>
    <w:rsid w:val="004C6299"/>
    <w:rsid w:val="004C7991"/>
    <w:rsid w:val="004D13A5"/>
    <w:rsid w:val="004D1985"/>
    <w:rsid w:val="004D1B92"/>
    <w:rsid w:val="004D269C"/>
    <w:rsid w:val="004D2ACE"/>
    <w:rsid w:val="004D40E3"/>
    <w:rsid w:val="004D435F"/>
    <w:rsid w:val="004D536B"/>
    <w:rsid w:val="004D59D0"/>
    <w:rsid w:val="004D5A0D"/>
    <w:rsid w:val="004D5CE6"/>
    <w:rsid w:val="004D6358"/>
    <w:rsid w:val="004E1A8F"/>
    <w:rsid w:val="004E56A1"/>
    <w:rsid w:val="004F0DE7"/>
    <w:rsid w:val="004F14EF"/>
    <w:rsid w:val="004F35B2"/>
    <w:rsid w:val="004F3CCC"/>
    <w:rsid w:val="004F7EB2"/>
    <w:rsid w:val="004F7F60"/>
    <w:rsid w:val="00500F6F"/>
    <w:rsid w:val="005019BB"/>
    <w:rsid w:val="00504040"/>
    <w:rsid w:val="0050480B"/>
    <w:rsid w:val="00512A1D"/>
    <w:rsid w:val="00516EB6"/>
    <w:rsid w:val="0052067B"/>
    <w:rsid w:val="0052457F"/>
    <w:rsid w:val="00524A82"/>
    <w:rsid w:val="00526182"/>
    <w:rsid w:val="00527F9F"/>
    <w:rsid w:val="00530C53"/>
    <w:rsid w:val="00531B92"/>
    <w:rsid w:val="00533201"/>
    <w:rsid w:val="0053355F"/>
    <w:rsid w:val="00533AF2"/>
    <w:rsid w:val="005355C9"/>
    <w:rsid w:val="0053755B"/>
    <w:rsid w:val="005375CC"/>
    <w:rsid w:val="00540C8C"/>
    <w:rsid w:val="00545C30"/>
    <w:rsid w:val="0054733C"/>
    <w:rsid w:val="00547F93"/>
    <w:rsid w:val="00547FE0"/>
    <w:rsid w:val="00553CD1"/>
    <w:rsid w:val="00554A1C"/>
    <w:rsid w:val="00560EE0"/>
    <w:rsid w:val="00563637"/>
    <w:rsid w:val="005653AD"/>
    <w:rsid w:val="0057299F"/>
    <w:rsid w:val="00573335"/>
    <w:rsid w:val="0057422D"/>
    <w:rsid w:val="005763BF"/>
    <w:rsid w:val="0057768F"/>
    <w:rsid w:val="00577982"/>
    <w:rsid w:val="00577AEE"/>
    <w:rsid w:val="00581E05"/>
    <w:rsid w:val="00583474"/>
    <w:rsid w:val="00584E03"/>
    <w:rsid w:val="00585618"/>
    <w:rsid w:val="0058699A"/>
    <w:rsid w:val="00587939"/>
    <w:rsid w:val="00593BC2"/>
    <w:rsid w:val="00593CD2"/>
    <w:rsid w:val="00594970"/>
    <w:rsid w:val="00597D29"/>
    <w:rsid w:val="005A28F3"/>
    <w:rsid w:val="005A41FE"/>
    <w:rsid w:val="005A7B67"/>
    <w:rsid w:val="005B1BF8"/>
    <w:rsid w:val="005B2A6E"/>
    <w:rsid w:val="005C0441"/>
    <w:rsid w:val="005C0632"/>
    <w:rsid w:val="005C0893"/>
    <w:rsid w:val="005C3A20"/>
    <w:rsid w:val="005C50AA"/>
    <w:rsid w:val="005D00BF"/>
    <w:rsid w:val="005D02A0"/>
    <w:rsid w:val="005D089B"/>
    <w:rsid w:val="005D08F7"/>
    <w:rsid w:val="005D2242"/>
    <w:rsid w:val="005D45CD"/>
    <w:rsid w:val="005D59D2"/>
    <w:rsid w:val="005D6BE7"/>
    <w:rsid w:val="005E158F"/>
    <w:rsid w:val="005E23CD"/>
    <w:rsid w:val="005E399A"/>
    <w:rsid w:val="005E5399"/>
    <w:rsid w:val="005F0A19"/>
    <w:rsid w:val="005F0B0C"/>
    <w:rsid w:val="005F0D20"/>
    <w:rsid w:val="005F184D"/>
    <w:rsid w:val="005F1BE7"/>
    <w:rsid w:val="005F1E4E"/>
    <w:rsid w:val="005F5A5F"/>
    <w:rsid w:val="005F693A"/>
    <w:rsid w:val="0060035D"/>
    <w:rsid w:val="0060078C"/>
    <w:rsid w:val="00600E76"/>
    <w:rsid w:val="00603B09"/>
    <w:rsid w:val="00604D11"/>
    <w:rsid w:val="006063C0"/>
    <w:rsid w:val="006102C6"/>
    <w:rsid w:val="00612D37"/>
    <w:rsid w:val="00613D53"/>
    <w:rsid w:val="006155CA"/>
    <w:rsid w:val="00616BB7"/>
    <w:rsid w:val="00621494"/>
    <w:rsid w:val="00622D7C"/>
    <w:rsid w:val="00622F6D"/>
    <w:rsid w:val="00624FF8"/>
    <w:rsid w:val="00625932"/>
    <w:rsid w:val="00626F46"/>
    <w:rsid w:val="00627ABF"/>
    <w:rsid w:val="00636564"/>
    <w:rsid w:val="00636815"/>
    <w:rsid w:val="00643776"/>
    <w:rsid w:val="0064389B"/>
    <w:rsid w:val="0064728B"/>
    <w:rsid w:val="00647FA9"/>
    <w:rsid w:val="006503F8"/>
    <w:rsid w:val="0065050C"/>
    <w:rsid w:val="006513C1"/>
    <w:rsid w:val="00660F30"/>
    <w:rsid w:val="00665791"/>
    <w:rsid w:val="00667C22"/>
    <w:rsid w:val="00670C10"/>
    <w:rsid w:val="0067130D"/>
    <w:rsid w:val="00671536"/>
    <w:rsid w:val="006777E9"/>
    <w:rsid w:val="006829E3"/>
    <w:rsid w:val="006901F2"/>
    <w:rsid w:val="00691F53"/>
    <w:rsid w:val="006A0B13"/>
    <w:rsid w:val="006A1B5F"/>
    <w:rsid w:val="006A2762"/>
    <w:rsid w:val="006A4319"/>
    <w:rsid w:val="006A5359"/>
    <w:rsid w:val="006A65C3"/>
    <w:rsid w:val="006A6AD7"/>
    <w:rsid w:val="006B0FF9"/>
    <w:rsid w:val="006B101A"/>
    <w:rsid w:val="006B1C26"/>
    <w:rsid w:val="006B21C4"/>
    <w:rsid w:val="006B32E5"/>
    <w:rsid w:val="006B3A94"/>
    <w:rsid w:val="006B66C8"/>
    <w:rsid w:val="006C0B39"/>
    <w:rsid w:val="006C3443"/>
    <w:rsid w:val="006C590E"/>
    <w:rsid w:val="006C5E08"/>
    <w:rsid w:val="006C6B04"/>
    <w:rsid w:val="006C7463"/>
    <w:rsid w:val="006D008C"/>
    <w:rsid w:val="006D1763"/>
    <w:rsid w:val="006D1F10"/>
    <w:rsid w:val="006D206E"/>
    <w:rsid w:val="006D24C2"/>
    <w:rsid w:val="006D5353"/>
    <w:rsid w:val="006D7B25"/>
    <w:rsid w:val="006E6A89"/>
    <w:rsid w:val="006E7DC3"/>
    <w:rsid w:val="006F3943"/>
    <w:rsid w:val="006F4E65"/>
    <w:rsid w:val="006F7707"/>
    <w:rsid w:val="007001EB"/>
    <w:rsid w:val="00703B11"/>
    <w:rsid w:val="00704F40"/>
    <w:rsid w:val="007066AA"/>
    <w:rsid w:val="0071020C"/>
    <w:rsid w:val="0071195D"/>
    <w:rsid w:val="0072224D"/>
    <w:rsid w:val="00723391"/>
    <w:rsid w:val="00723F3F"/>
    <w:rsid w:val="00724320"/>
    <w:rsid w:val="00725DBD"/>
    <w:rsid w:val="00731E4B"/>
    <w:rsid w:val="007330F1"/>
    <w:rsid w:val="00733245"/>
    <w:rsid w:val="00740955"/>
    <w:rsid w:val="00744FA9"/>
    <w:rsid w:val="007502CB"/>
    <w:rsid w:val="00750920"/>
    <w:rsid w:val="00751FD6"/>
    <w:rsid w:val="00757C00"/>
    <w:rsid w:val="007604AF"/>
    <w:rsid w:val="00760C9B"/>
    <w:rsid w:val="007623A8"/>
    <w:rsid w:val="007629B5"/>
    <w:rsid w:val="00766348"/>
    <w:rsid w:val="00767366"/>
    <w:rsid w:val="00770389"/>
    <w:rsid w:val="00772874"/>
    <w:rsid w:val="0077304C"/>
    <w:rsid w:val="00783CD6"/>
    <w:rsid w:val="00784EED"/>
    <w:rsid w:val="00785624"/>
    <w:rsid w:val="007919BB"/>
    <w:rsid w:val="007922D8"/>
    <w:rsid w:val="00794450"/>
    <w:rsid w:val="00797989"/>
    <w:rsid w:val="007A0B3E"/>
    <w:rsid w:val="007A246C"/>
    <w:rsid w:val="007A4E5D"/>
    <w:rsid w:val="007A63EB"/>
    <w:rsid w:val="007B3FF5"/>
    <w:rsid w:val="007B481B"/>
    <w:rsid w:val="007C2FB2"/>
    <w:rsid w:val="007C31A6"/>
    <w:rsid w:val="007C3F70"/>
    <w:rsid w:val="007C459A"/>
    <w:rsid w:val="007D1685"/>
    <w:rsid w:val="007D2644"/>
    <w:rsid w:val="007D4852"/>
    <w:rsid w:val="007D6D41"/>
    <w:rsid w:val="007E0539"/>
    <w:rsid w:val="007E0C7D"/>
    <w:rsid w:val="007E11B1"/>
    <w:rsid w:val="007E4C72"/>
    <w:rsid w:val="007E6A39"/>
    <w:rsid w:val="007E7702"/>
    <w:rsid w:val="007E7B10"/>
    <w:rsid w:val="007F233A"/>
    <w:rsid w:val="007F3A3F"/>
    <w:rsid w:val="007F3BEB"/>
    <w:rsid w:val="007F439E"/>
    <w:rsid w:val="00800416"/>
    <w:rsid w:val="00802F29"/>
    <w:rsid w:val="00803233"/>
    <w:rsid w:val="00803F17"/>
    <w:rsid w:val="00803F3E"/>
    <w:rsid w:val="00805060"/>
    <w:rsid w:val="0080692D"/>
    <w:rsid w:val="008103A2"/>
    <w:rsid w:val="0081072C"/>
    <w:rsid w:val="00810AFD"/>
    <w:rsid w:val="00810D50"/>
    <w:rsid w:val="008125D4"/>
    <w:rsid w:val="00813321"/>
    <w:rsid w:val="0081536B"/>
    <w:rsid w:val="00816B68"/>
    <w:rsid w:val="00817071"/>
    <w:rsid w:val="008170BC"/>
    <w:rsid w:val="008171F3"/>
    <w:rsid w:val="0082002F"/>
    <w:rsid w:val="008209AC"/>
    <w:rsid w:val="00823ED7"/>
    <w:rsid w:val="00825C27"/>
    <w:rsid w:val="008270C0"/>
    <w:rsid w:val="00830E21"/>
    <w:rsid w:val="00834229"/>
    <w:rsid w:val="00835EAE"/>
    <w:rsid w:val="00840E08"/>
    <w:rsid w:val="0084319A"/>
    <w:rsid w:val="00845C53"/>
    <w:rsid w:val="00845E27"/>
    <w:rsid w:val="0084795D"/>
    <w:rsid w:val="008531FF"/>
    <w:rsid w:val="008547B1"/>
    <w:rsid w:val="008564DD"/>
    <w:rsid w:val="00857825"/>
    <w:rsid w:val="00860207"/>
    <w:rsid w:val="00861936"/>
    <w:rsid w:val="00861B20"/>
    <w:rsid w:val="00862937"/>
    <w:rsid w:val="00864280"/>
    <w:rsid w:val="00866C2D"/>
    <w:rsid w:val="00867245"/>
    <w:rsid w:val="0087080E"/>
    <w:rsid w:val="008709DA"/>
    <w:rsid w:val="008719A1"/>
    <w:rsid w:val="00872384"/>
    <w:rsid w:val="00872BC1"/>
    <w:rsid w:val="00875670"/>
    <w:rsid w:val="0087697E"/>
    <w:rsid w:val="00877761"/>
    <w:rsid w:val="008807DD"/>
    <w:rsid w:val="008808E1"/>
    <w:rsid w:val="00881068"/>
    <w:rsid w:val="00882840"/>
    <w:rsid w:val="00883A34"/>
    <w:rsid w:val="00887A46"/>
    <w:rsid w:val="008910BF"/>
    <w:rsid w:val="00892776"/>
    <w:rsid w:val="00892E98"/>
    <w:rsid w:val="00892FB7"/>
    <w:rsid w:val="008A06F9"/>
    <w:rsid w:val="008A1F66"/>
    <w:rsid w:val="008A3520"/>
    <w:rsid w:val="008B0967"/>
    <w:rsid w:val="008B0EA9"/>
    <w:rsid w:val="008B2611"/>
    <w:rsid w:val="008B791C"/>
    <w:rsid w:val="008B7EF3"/>
    <w:rsid w:val="008C0699"/>
    <w:rsid w:val="008C357B"/>
    <w:rsid w:val="008C6CA1"/>
    <w:rsid w:val="008C710D"/>
    <w:rsid w:val="008D0542"/>
    <w:rsid w:val="008D0655"/>
    <w:rsid w:val="008D6AEB"/>
    <w:rsid w:val="008D6ED5"/>
    <w:rsid w:val="008D754B"/>
    <w:rsid w:val="008D7F5D"/>
    <w:rsid w:val="008E18E4"/>
    <w:rsid w:val="008E2B42"/>
    <w:rsid w:val="008E36B6"/>
    <w:rsid w:val="008E5E94"/>
    <w:rsid w:val="008E7EE7"/>
    <w:rsid w:val="008F21A9"/>
    <w:rsid w:val="008F49C3"/>
    <w:rsid w:val="008F51A8"/>
    <w:rsid w:val="008F5D30"/>
    <w:rsid w:val="0090127A"/>
    <w:rsid w:val="00901E4C"/>
    <w:rsid w:val="009026F7"/>
    <w:rsid w:val="00904234"/>
    <w:rsid w:val="00904C6C"/>
    <w:rsid w:val="009062A0"/>
    <w:rsid w:val="00906AD9"/>
    <w:rsid w:val="00910819"/>
    <w:rsid w:val="009118B7"/>
    <w:rsid w:val="00914ED3"/>
    <w:rsid w:val="00917DDB"/>
    <w:rsid w:val="009209CD"/>
    <w:rsid w:val="0092125B"/>
    <w:rsid w:val="00923248"/>
    <w:rsid w:val="00923BCA"/>
    <w:rsid w:val="00926CFE"/>
    <w:rsid w:val="00930A59"/>
    <w:rsid w:val="00932A03"/>
    <w:rsid w:val="0093732E"/>
    <w:rsid w:val="00941B1D"/>
    <w:rsid w:val="009466EE"/>
    <w:rsid w:val="00946FBA"/>
    <w:rsid w:val="009557A8"/>
    <w:rsid w:val="00957FE9"/>
    <w:rsid w:val="00962433"/>
    <w:rsid w:val="009629F7"/>
    <w:rsid w:val="00963750"/>
    <w:rsid w:val="009640E4"/>
    <w:rsid w:val="0096758E"/>
    <w:rsid w:val="009705EB"/>
    <w:rsid w:val="00970C01"/>
    <w:rsid w:val="00977779"/>
    <w:rsid w:val="0098004C"/>
    <w:rsid w:val="00981F1F"/>
    <w:rsid w:val="00982BB5"/>
    <w:rsid w:val="0098633F"/>
    <w:rsid w:val="00993C99"/>
    <w:rsid w:val="00993F4B"/>
    <w:rsid w:val="00994CBF"/>
    <w:rsid w:val="009963E8"/>
    <w:rsid w:val="009A0058"/>
    <w:rsid w:val="009A007C"/>
    <w:rsid w:val="009A2127"/>
    <w:rsid w:val="009A36DF"/>
    <w:rsid w:val="009A390D"/>
    <w:rsid w:val="009A3EBD"/>
    <w:rsid w:val="009A40C4"/>
    <w:rsid w:val="009A74ED"/>
    <w:rsid w:val="009A769C"/>
    <w:rsid w:val="009A793C"/>
    <w:rsid w:val="009A7B2A"/>
    <w:rsid w:val="009B2490"/>
    <w:rsid w:val="009B26DC"/>
    <w:rsid w:val="009B56FC"/>
    <w:rsid w:val="009B5D69"/>
    <w:rsid w:val="009C13E0"/>
    <w:rsid w:val="009C14D3"/>
    <w:rsid w:val="009C1F03"/>
    <w:rsid w:val="009C428F"/>
    <w:rsid w:val="009C51F6"/>
    <w:rsid w:val="009D114A"/>
    <w:rsid w:val="009D26F5"/>
    <w:rsid w:val="009D30B9"/>
    <w:rsid w:val="009D32DB"/>
    <w:rsid w:val="009D60D7"/>
    <w:rsid w:val="009D6862"/>
    <w:rsid w:val="009E384E"/>
    <w:rsid w:val="009F0901"/>
    <w:rsid w:val="009F4A57"/>
    <w:rsid w:val="009F5674"/>
    <w:rsid w:val="00A0007F"/>
    <w:rsid w:val="00A005A5"/>
    <w:rsid w:val="00A04C02"/>
    <w:rsid w:val="00A0515E"/>
    <w:rsid w:val="00A058D6"/>
    <w:rsid w:val="00A07832"/>
    <w:rsid w:val="00A07A40"/>
    <w:rsid w:val="00A07B44"/>
    <w:rsid w:val="00A07D09"/>
    <w:rsid w:val="00A10937"/>
    <w:rsid w:val="00A13239"/>
    <w:rsid w:val="00A15E57"/>
    <w:rsid w:val="00A15FB2"/>
    <w:rsid w:val="00A24C1E"/>
    <w:rsid w:val="00A323F4"/>
    <w:rsid w:val="00A35376"/>
    <w:rsid w:val="00A35FE1"/>
    <w:rsid w:val="00A40FA3"/>
    <w:rsid w:val="00A4272E"/>
    <w:rsid w:val="00A42EB8"/>
    <w:rsid w:val="00A434C6"/>
    <w:rsid w:val="00A47291"/>
    <w:rsid w:val="00A51AF8"/>
    <w:rsid w:val="00A54238"/>
    <w:rsid w:val="00A558E7"/>
    <w:rsid w:val="00A601B4"/>
    <w:rsid w:val="00A63925"/>
    <w:rsid w:val="00A64AFA"/>
    <w:rsid w:val="00A652E3"/>
    <w:rsid w:val="00A7116B"/>
    <w:rsid w:val="00A726EB"/>
    <w:rsid w:val="00A73DE8"/>
    <w:rsid w:val="00A75987"/>
    <w:rsid w:val="00A771E4"/>
    <w:rsid w:val="00A77DB2"/>
    <w:rsid w:val="00A802F8"/>
    <w:rsid w:val="00A81A7E"/>
    <w:rsid w:val="00A82256"/>
    <w:rsid w:val="00A8425A"/>
    <w:rsid w:val="00A84773"/>
    <w:rsid w:val="00A8665B"/>
    <w:rsid w:val="00A86E3A"/>
    <w:rsid w:val="00A913BE"/>
    <w:rsid w:val="00A93583"/>
    <w:rsid w:val="00A968D7"/>
    <w:rsid w:val="00AA1410"/>
    <w:rsid w:val="00AA2069"/>
    <w:rsid w:val="00AA3918"/>
    <w:rsid w:val="00AA4560"/>
    <w:rsid w:val="00AA6823"/>
    <w:rsid w:val="00AA6EDA"/>
    <w:rsid w:val="00AA7775"/>
    <w:rsid w:val="00AB0D71"/>
    <w:rsid w:val="00AB35D7"/>
    <w:rsid w:val="00AB3C02"/>
    <w:rsid w:val="00AB5B5D"/>
    <w:rsid w:val="00AB7A84"/>
    <w:rsid w:val="00AC0F30"/>
    <w:rsid w:val="00AC307F"/>
    <w:rsid w:val="00AC4694"/>
    <w:rsid w:val="00AC4861"/>
    <w:rsid w:val="00AC584B"/>
    <w:rsid w:val="00AC59F8"/>
    <w:rsid w:val="00AC5F75"/>
    <w:rsid w:val="00AC6983"/>
    <w:rsid w:val="00AC7637"/>
    <w:rsid w:val="00AD4FB9"/>
    <w:rsid w:val="00AD7195"/>
    <w:rsid w:val="00AE4B02"/>
    <w:rsid w:val="00AE530A"/>
    <w:rsid w:val="00AE5B10"/>
    <w:rsid w:val="00AF147C"/>
    <w:rsid w:val="00AF15E0"/>
    <w:rsid w:val="00AF4B3E"/>
    <w:rsid w:val="00AF57D4"/>
    <w:rsid w:val="00B025F8"/>
    <w:rsid w:val="00B0261F"/>
    <w:rsid w:val="00B0425B"/>
    <w:rsid w:val="00B05966"/>
    <w:rsid w:val="00B05E57"/>
    <w:rsid w:val="00B0728C"/>
    <w:rsid w:val="00B072BB"/>
    <w:rsid w:val="00B14131"/>
    <w:rsid w:val="00B14F70"/>
    <w:rsid w:val="00B16A16"/>
    <w:rsid w:val="00B16C03"/>
    <w:rsid w:val="00B178C7"/>
    <w:rsid w:val="00B2772F"/>
    <w:rsid w:val="00B27D65"/>
    <w:rsid w:val="00B34FCB"/>
    <w:rsid w:val="00B35E17"/>
    <w:rsid w:val="00B36258"/>
    <w:rsid w:val="00B372C0"/>
    <w:rsid w:val="00B41BE9"/>
    <w:rsid w:val="00B44A92"/>
    <w:rsid w:val="00B44B21"/>
    <w:rsid w:val="00B44C17"/>
    <w:rsid w:val="00B47063"/>
    <w:rsid w:val="00B51476"/>
    <w:rsid w:val="00B51AAA"/>
    <w:rsid w:val="00B52F61"/>
    <w:rsid w:val="00B53921"/>
    <w:rsid w:val="00B55669"/>
    <w:rsid w:val="00B64464"/>
    <w:rsid w:val="00B65287"/>
    <w:rsid w:val="00B654F5"/>
    <w:rsid w:val="00B71BE5"/>
    <w:rsid w:val="00B75259"/>
    <w:rsid w:val="00B7638B"/>
    <w:rsid w:val="00B76CDD"/>
    <w:rsid w:val="00B77426"/>
    <w:rsid w:val="00B80674"/>
    <w:rsid w:val="00B810C9"/>
    <w:rsid w:val="00B813D1"/>
    <w:rsid w:val="00B817F5"/>
    <w:rsid w:val="00B82E06"/>
    <w:rsid w:val="00B83C18"/>
    <w:rsid w:val="00B85CD3"/>
    <w:rsid w:val="00B85F0C"/>
    <w:rsid w:val="00B87D53"/>
    <w:rsid w:val="00B91087"/>
    <w:rsid w:val="00B9367E"/>
    <w:rsid w:val="00B937CF"/>
    <w:rsid w:val="00B93E2D"/>
    <w:rsid w:val="00B94FD2"/>
    <w:rsid w:val="00B956AB"/>
    <w:rsid w:val="00B95F66"/>
    <w:rsid w:val="00B97298"/>
    <w:rsid w:val="00BA06F7"/>
    <w:rsid w:val="00BA64C3"/>
    <w:rsid w:val="00BB004A"/>
    <w:rsid w:val="00BB0B77"/>
    <w:rsid w:val="00BB1E14"/>
    <w:rsid w:val="00BB69F2"/>
    <w:rsid w:val="00BC4C66"/>
    <w:rsid w:val="00BC7896"/>
    <w:rsid w:val="00BD0FD6"/>
    <w:rsid w:val="00BD1903"/>
    <w:rsid w:val="00BD3573"/>
    <w:rsid w:val="00BD3751"/>
    <w:rsid w:val="00BD428A"/>
    <w:rsid w:val="00BD58F1"/>
    <w:rsid w:val="00BD6859"/>
    <w:rsid w:val="00BD6DEC"/>
    <w:rsid w:val="00BE0C62"/>
    <w:rsid w:val="00BE1982"/>
    <w:rsid w:val="00BE1E41"/>
    <w:rsid w:val="00BE227E"/>
    <w:rsid w:val="00BE2F19"/>
    <w:rsid w:val="00BE51D7"/>
    <w:rsid w:val="00BE5FFA"/>
    <w:rsid w:val="00BE6301"/>
    <w:rsid w:val="00BF0984"/>
    <w:rsid w:val="00BF17E1"/>
    <w:rsid w:val="00BF3601"/>
    <w:rsid w:val="00BF36C8"/>
    <w:rsid w:val="00BF3847"/>
    <w:rsid w:val="00BF57D9"/>
    <w:rsid w:val="00BF68F2"/>
    <w:rsid w:val="00BF7EE5"/>
    <w:rsid w:val="00C01D0E"/>
    <w:rsid w:val="00C01EFF"/>
    <w:rsid w:val="00C02AAB"/>
    <w:rsid w:val="00C02C92"/>
    <w:rsid w:val="00C03016"/>
    <w:rsid w:val="00C05367"/>
    <w:rsid w:val="00C06355"/>
    <w:rsid w:val="00C0732D"/>
    <w:rsid w:val="00C105E3"/>
    <w:rsid w:val="00C10DA7"/>
    <w:rsid w:val="00C11D0D"/>
    <w:rsid w:val="00C138EE"/>
    <w:rsid w:val="00C14681"/>
    <w:rsid w:val="00C16DBF"/>
    <w:rsid w:val="00C17228"/>
    <w:rsid w:val="00C209D1"/>
    <w:rsid w:val="00C223E0"/>
    <w:rsid w:val="00C22467"/>
    <w:rsid w:val="00C22F0D"/>
    <w:rsid w:val="00C24BB5"/>
    <w:rsid w:val="00C27636"/>
    <w:rsid w:val="00C315A8"/>
    <w:rsid w:val="00C35520"/>
    <w:rsid w:val="00C40809"/>
    <w:rsid w:val="00C428DC"/>
    <w:rsid w:val="00C446C6"/>
    <w:rsid w:val="00C455CE"/>
    <w:rsid w:val="00C46BEA"/>
    <w:rsid w:val="00C50268"/>
    <w:rsid w:val="00C51C8B"/>
    <w:rsid w:val="00C52E88"/>
    <w:rsid w:val="00C53C8D"/>
    <w:rsid w:val="00C53E3C"/>
    <w:rsid w:val="00C55057"/>
    <w:rsid w:val="00C55177"/>
    <w:rsid w:val="00C562D9"/>
    <w:rsid w:val="00C56745"/>
    <w:rsid w:val="00C5793F"/>
    <w:rsid w:val="00C6269F"/>
    <w:rsid w:val="00C62E4B"/>
    <w:rsid w:val="00C64EA0"/>
    <w:rsid w:val="00C6559B"/>
    <w:rsid w:val="00C6628B"/>
    <w:rsid w:val="00C746F8"/>
    <w:rsid w:val="00C75DAA"/>
    <w:rsid w:val="00C75EDE"/>
    <w:rsid w:val="00C76560"/>
    <w:rsid w:val="00C76C12"/>
    <w:rsid w:val="00C771F0"/>
    <w:rsid w:val="00C830E8"/>
    <w:rsid w:val="00C85577"/>
    <w:rsid w:val="00C9037D"/>
    <w:rsid w:val="00C92B15"/>
    <w:rsid w:val="00C93B24"/>
    <w:rsid w:val="00C965C1"/>
    <w:rsid w:val="00CA05E1"/>
    <w:rsid w:val="00CA11AC"/>
    <w:rsid w:val="00CA4F81"/>
    <w:rsid w:val="00CB1F48"/>
    <w:rsid w:val="00CB46C9"/>
    <w:rsid w:val="00CC00DA"/>
    <w:rsid w:val="00CC05D8"/>
    <w:rsid w:val="00CC2D6A"/>
    <w:rsid w:val="00CC4AE5"/>
    <w:rsid w:val="00CC5A83"/>
    <w:rsid w:val="00CC710D"/>
    <w:rsid w:val="00CC7B1D"/>
    <w:rsid w:val="00CD23F4"/>
    <w:rsid w:val="00CD47FC"/>
    <w:rsid w:val="00CD5EB4"/>
    <w:rsid w:val="00CD6118"/>
    <w:rsid w:val="00CE2F9B"/>
    <w:rsid w:val="00CE4793"/>
    <w:rsid w:val="00CE53A5"/>
    <w:rsid w:val="00CF354A"/>
    <w:rsid w:val="00CF3FAD"/>
    <w:rsid w:val="00CF70AB"/>
    <w:rsid w:val="00D02970"/>
    <w:rsid w:val="00D03BA0"/>
    <w:rsid w:val="00D05501"/>
    <w:rsid w:val="00D058EC"/>
    <w:rsid w:val="00D07429"/>
    <w:rsid w:val="00D1136D"/>
    <w:rsid w:val="00D209F5"/>
    <w:rsid w:val="00D2215E"/>
    <w:rsid w:val="00D23CE8"/>
    <w:rsid w:val="00D23DE3"/>
    <w:rsid w:val="00D2556D"/>
    <w:rsid w:val="00D31514"/>
    <w:rsid w:val="00D320C6"/>
    <w:rsid w:val="00D32B4B"/>
    <w:rsid w:val="00D32BFF"/>
    <w:rsid w:val="00D339C3"/>
    <w:rsid w:val="00D40039"/>
    <w:rsid w:val="00D4390E"/>
    <w:rsid w:val="00D43BB8"/>
    <w:rsid w:val="00D474E2"/>
    <w:rsid w:val="00D47EA9"/>
    <w:rsid w:val="00D519ED"/>
    <w:rsid w:val="00D53D1C"/>
    <w:rsid w:val="00D5589C"/>
    <w:rsid w:val="00D5642F"/>
    <w:rsid w:val="00D565C7"/>
    <w:rsid w:val="00D60539"/>
    <w:rsid w:val="00D65053"/>
    <w:rsid w:val="00D65ED0"/>
    <w:rsid w:val="00D66AF7"/>
    <w:rsid w:val="00D70410"/>
    <w:rsid w:val="00D7192B"/>
    <w:rsid w:val="00D749C5"/>
    <w:rsid w:val="00D77950"/>
    <w:rsid w:val="00D8132F"/>
    <w:rsid w:val="00D828A9"/>
    <w:rsid w:val="00D8406B"/>
    <w:rsid w:val="00D85629"/>
    <w:rsid w:val="00D930DC"/>
    <w:rsid w:val="00D97FC5"/>
    <w:rsid w:val="00DA35D0"/>
    <w:rsid w:val="00DA3A9E"/>
    <w:rsid w:val="00DA3FD6"/>
    <w:rsid w:val="00DA41FF"/>
    <w:rsid w:val="00DA7129"/>
    <w:rsid w:val="00DA7D4A"/>
    <w:rsid w:val="00DB0433"/>
    <w:rsid w:val="00DB3F4F"/>
    <w:rsid w:val="00DB446D"/>
    <w:rsid w:val="00DB6713"/>
    <w:rsid w:val="00DB6F86"/>
    <w:rsid w:val="00DC06FD"/>
    <w:rsid w:val="00DC0C77"/>
    <w:rsid w:val="00DC32A7"/>
    <w:rsid w:val="00DC5DD6"/>
    <w:rsid w:val="00DD1724"/>
    <w:rsid w:val="00DD1C12"/>
    <w:rsid w:val="00DD1D30"/>
    <w:rsid w:val="00DD484E"/>
    <w:rsid w:val="00DD4C74"/>
    <w:rsid w:val="00DD7D72"/>
    <w:rsid w:val="00DE0C9F"/>
    <w:rsid w:val="00DE3EDE"/>
    <w:rsid w:val="00DE4465"/>
    <w:rsid w:val="00DE469C"/>
    <w:rsid w:val="00DE4C3F"/>
    <w:rsid w:val="00DF0475"/>
    <w:rsid w:val="00DF0EDC"/>
    <w:rsid w:val="00DF12C9"/>
    <w:rsid w:val="00DF1F4B"/>
    <w:rsid w:val="00DF3C8D"/>
    <w:rsid w:val="00DF60E9"/>
    <w:rsid w:val="00DF617D"/>
    <w:rsid w:val="00E02E85"/>
    <w:rsid w:val="00E04AB6"/>
    <w:rsid w:val="00E05B84"/>
    <w:rsid w:val="00E0604C"/>
    <w:rsid w:val="00E074FB"/>
    <w:rsid w:val="00E1034F"/>
    <w:rsid w:val="00E115BE"/>
    <w:rsid w:val="00E13F86"/>
    <w:rsid w:val="00E14096"/>
    <w:rsid w:val="00E15793"/>
    <w:rsid w:val="00E21831"/>
    <w:rsid w:val="00E234B6"/>
    <w:rsid w:val="00E23DE3"/>
    <w:rsid w:val="00E31E52"/>
    <w:rsid w:val="00E32FC7"/>
    <w:rsid w:val="00E34193"/>
    <w:rsid w:val="00E35E18"/>
    <w:rsid w:val="00E36C2E"/>
    <w:rsid w:val="00E40C33"/>
    <w:rsid w:val="00E47F8C"/>
    <w:rsid w:val="00E60274"/>
    <w:rsid w:val="00E60411"/>
    <w:rsid w:val="00E61398"/>
    <w:rsid w:val="00E63A2A"/>
    <w:rsid w:val="00E64623"/>
    <w:rsid w:val="00E647A3"/>
    <w:rsid w:val="00E66FA1"/>
    <w:rsid w:val="00E707BF"/>
    <w:rsid w:val="00E71F3F"/>
    <w:rsid w:val="00E74D0E"/>
    <w:rsid w:val="00E752C8"/>
    <w:rsid w:val="00E800A4"/>
    <w:rsid w:val="00E82965"/>
    <w:rsid w:val="00E82F4B"/>
    <w:rsid w:val="00E83332"/>
    <w:rsid w:val="00E86467"/>
    <w:rsid w:val="00E87736"/>
    <w:rsid w:val="00E9106B"/>
    <w:rsid w:val="00E93BE8"/>
    <w:rsid w:val="00E94AD0"/>
    <w:rsid w:val="00E956F2"/>
    <w:rsid w:val="00E95F7B"/>
    <w:rsid w:val="00EA7F86"/>
    <w:rsid w:val="00EB1C2D"/>
    <w:rsid w:val="00EB22D9"/>
    <w:rsid w:val="00EB4C94"/>
    <w:rsid w:val="00EB5AE8"/>
    <w:rsid w:val="00EB68BF"/>
    <w:rsid w:val="00EB7201"/>
    <w:rsid w:val="00EC099B"/>
    <w:rsid w:val="00EC0E5A"/>
    <w:rsid w:val="00EC11C5"/>
    <w:rsid w:val="00EC15A3"/>
    <w:rsid w:val="00EC18DD"/>
    <w:rsid w:val="00EC1A98"/>
    <w:rsid w:val="00EC2FED"/>
    <w:rsid w:val="00EC75D7"/>
    <w:rsid w:val="00EC78EF"/>
    <w:rsid w:val="00EC79E9"/>
    <w:rsid w:val="00ED2359"/>
    <w:rsid w:val="00ED2ACE"/>
    <w:rsid w:val="00ED619A"/>
    <w:rsid w:val="00ED6AB9"/>
    <w:rsid w:val="00ED713D"/>
    <w:rsid w:val="00ED74F7"/>
    <w:rsid w:val="00ED7FEE"/>
    <w:rsid w:val="00EE112F"/>
    <w:rsid w:val="00EE5DBF"/>
    <w:rsid w:val="00EE75A8"/>
    <w:rsid w:val="00EE7A1D"/>
    <w:rsid w:val="00EF1044"/>
    <w:rsid w:val="00EF1EC4"/>
    <w:rsid w:val="00EF3B5B"/>
    <w:rsid w:val="00EF5A8E"/>
    <w:rsid w:val="00EF6D4A"/>
    <w:rsid w:val="00EF7ED9"/>
    <w:rsid w:val="00EF7F7E"/>
    <w:rsid w:val="00F00097"/>
    <w:rsid w:val="00F02FB2"/>
    <w:rsid w:val="00F03F55"/>
    <w:rsid w:val="00F05BC7"/>
    <w:rsid w:val="00F1117C"/>
    <w:rsid w:val="00F142FA"/>
    <w:rsid w:val="00F17604"/>
    <w:rsid w:val="00F214BB"/>
    <w:rsid w:val="00F21F20"/>
    <w:rsid w:val="00F24A91"/>
    <w:rsid w:val="00F25C6F"/>
    <w:rsid w:val="00F26DE0"/>
    <w:rsid w:val="00F30431"/>
    <w:rsid w:val="00F32332"/>
    <w:rsid w:val="00F3363C"/>
    <w:rsid w:val="00F3636D"/>
    <w:rsid w:val="00F407EF"/>
    <w:rsid w:val="00F42122"/>
    <w:rsid w:val="00F457E5"/>
    <w:rsid w:val="00F45982"/>
    <w:rsid w:val="00F45ADB"/>
    <w:rsid w:val="00F47343"/>
    <w:rsid w:val="00F5398B"/>
    <w:rsid w:val="00F63DC6"/>
    <w:rsid w:val="00F64C41"/>
    <w:rsid w:val="00F655E6"/>
    <w:rsid w:val="00F6676D"/>
    <w:rsid w:val="00F7036E"/>
    <w:rsid w:val="00F704FD"/>
    <w:rsid w:val="00F71F8C"/>
    <w:rsid w:val="00F74E6B"/>
    <w:rsid w:val="00F804F6"/>
    <w:rsid w:val="00F82961"/>
    <w:rsid w:val="00F84ACA"/>
    <w:rsid w:val="00F8614B"/>
    <w:rsid w:val="00F864A7"/>
    <w:rsid w:val="00F90E13"/>
    <w:rsid w:val="00F965B5"/>
    <w:rsid w:val="00F9668D"/>
    <w:rsid w:val="00FA21CD"/>
    <w:rsid w:val="00FA54AC"/>
    <w:rsid w:val="00FA7659"/>
    <w:rsid w:val="00FB06C6"/>
    <w:rsid w:val="00FB1B55"/>
    <w:rsid w:val="00FB2B05"/>
    <w:rsid w:val="00FB3245"/>
    <w:rsid w:val="00FB37F0"/>
    <w:rsid w:val="00FB6170"/>
    <w:rsid w:val="00FB6DC0"/>
    <w:rsid w:val="00FB77F7"/>
    <w:rsid w:val="00FC5B2F"/>
    <w:rsid w:val="00FC6321"/>
    <w:rsid w:val="00FC7F59"/>
    <w:rsid w:val="00FD0080"/>
    <w:rsid w:val="00FD1ADE"/>
    <w:rsid w:val="00FD2F0F"/>
    <w:rsid w:val="00FD3506"/>
    <w:rsid w:val="00FD59A3"/>
    <w:rsid w:val="00FD7A04"/>
    <w:rsid w:val="00FD7F6C"/>
    <w:rsid w:val="00FE1CEE"/>
    <w:rsid w:val="00FE228D"/>
    <w:rsid w:val="00FE240E"/>
    <w:rsid w:val="00FE342D"/>
    <w:rsid w:val="00FE4D4A"/>
    <w:rsid w:val="00FE6612"/>
    <w:rsid w:val="00FF0985"/>
    <w:rsid w:val="00FF13C0"/>
    <w:rsid w:val="00FF14F7"/>
    <w:rsid w:val="00FF39CE"/>
    <w:rsid w:val="00FF3E63"/>
    <w:rsid w:val="00FF49E1"/>
    <w:rsid w:val="00FF5624"/>
    <w:rsid w:val="00FF7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E0B3"/>
  <w15:docId w15:val="{A105A4A5-127D-401A-8F98-2C65BCE5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65"/>
  </w:style>
  <w:style w:type="paragraph" w:styleId="Ttulo1">
    <w:name w:val="heading 1"/>
    <w:basedOn w:val="Normal"/>
    <w:next w:val="Normal"/>
    <w:link w:val="Ttulo1Car"/>
    <w:uiPriority w:val="9"/>
    <w:qFormat/>
    <w:rsid w:val="009A2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B1C26"/>
    <w:pPr>
      <w:keepNext/>
      <w:keepLines/>
      <w:numPr>
        <w:ilvl w:val="1"/>
        <w:numId w:val="1"/>
      </w:numPr>
      <w:spacing w:before="200" w:after="0" w:line="276" w:lineRule="auto"/>
      <w:jc w:val="center"/>
      <w:outlineLvl w:val="1"/>
    </w:pPr>
    <w:rPr>
      <w:rFonts w:ascii="Arial" w:eastAsia="Calibri" w:hAnsi="Arial" w:cs="Arial"/>
      <w:b/>
      <w:sz w:val="24"/>
      <w:szCs w:val="24"/>
      <w:lang w:eastAsia="es-MX"/>
    </w:rPr>
  </w:style>
  <w:style w:type="paragraph" w:styleId="Ttulo3">
    <w:name w:val="heading 3"/>
    <w:basedOn w:val="Normal"/>
    <w:next w:val="Normal"/>
    <w:link w:val="Ttulo3Car"/>
    <w:uiPriority w:val="9"/>
    <w:unhideWhenUsed/>
    <w:qFormat/>
    <w:rsid w:val="006B1C26"/>
    <w:pPr>
      <w:keepNext/>
      <w:keepLines/>
      <w:numPr>
        <w:ilvl w:val="2"/>
        <w:numId w:val="1"/>
      </w:numPr>
      <w:spacing w:before="280" w:after="80"/>
      <w:jc w:val="both"/>
      <w:outlineLvl w:val="2"/>
    </w:pPr>
    <w:rPr>
      <w:rFonts w:ascii="Arial" w:eastAsia="Calibri" w:hAnsi="Arial" w:cs="Arial"/>
      <w:b/>
      <w:color w:val="000000"/>
      <w:sz w:val="24"/>
      <w:szCs w:val="24"/>
      <w:shd w:val="clear" w:color="auto" w:fill="FFFFFF"/>
      <w:lang w:eastAsia="es-MX"/>
    </w:rPr>
  </w:style>
  <w:style w:type="paragraph" w:styleId="Ttulo4">
    <w:name w:val="heading 4"/>
    <w:basedOn w:val="Normal"/>
    <w:next w:val="Normal"/>
    <w:link w:val="Ttulo4Car"/>
    <w:uiPriority w:val="9"/>
    <w:semiHidden/>
    <w:unhideWhenUsed/>
    <w:qFormat/>
    <w:rsid w:val="007F3B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90C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377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6B1C26"/>
    <w:rPr>
      <w:rFonts w:ascii="Arial" w:eastAsia="Calibri" w:hAnsi="Arial" w:cs="Arial"/>
      <w:b/>
      <w:sz w:val="24"/>
      <w:szCs w:val="24"/>
      <w:lang w:eastAsia="es-MX"/>
    </w:rPr>
  </w:style>
  <w:style w:type="character" w:customStyle="1" w:styleId="Ttulo3Car">
    <w:name w:val="Título 3 Car"/>
    <w:basedOn w:val="Fuentedeprrafopredeter"/>
    <w:link w:val="Ttulo3"/>
    <w:uiPriority w:val="9"/>
    <w:rsid w:val="006B1C26"/>
    <w:rPr>
      <w:rFonts w:ascii="Arial" w:eastAsia="Calibri" w:hAnsi="Arial" w:cs="Arial"/>
      <w:b/>
      <w:color w:val="000000"/>
      <w:sz w:val="24"/>
      <w:szCs w:val="24"/>
      <w:lang w:eastAsia="es-MX"/>
    </w:rPr>
  </w:style>
  <w:style w:type="paragraph" w:styleId="Descripcin">
    <w:name w:val="caption"/>
    <w:basedOn w:val="Normal"/>
    <w:next w:val="Normal"/>
    <w:uiPriority w:val="35"/>
    <w:unhideWhenUsed/>
    <w:qFormat/>
    <w:rsid w:val="006B1C26"/>
    <w:pPr>
      <w:spacing w:after="200" w:line="240" w:lineRule="auto"/>
    </w:pPr>
    <w:rPr>
      <w:rFonts w:ascii="Calibri" w:eastAsia="Calibri" w:hAnsi="Calibri" w:cs="Calibri"/>
      <w:i/>
      <w:iCs/>
      <w:color w:val="44546A" w:themeColor="text2"/>
      <w:sz w:val="18"/>
      <w:szCs w:val="18"/>
      <w:lang w:eastAsia="es-MX"/>
    </w:rPr>
  </w:style>
  <w:style w:type="character" w:customStyle="1" w:styleId="normaltextrun">
    <w:name w:val="normaltextrun"/>
    <w:basedOn w:val="Fuentedeprrafopredeter"/>
    <w:rsid w:val="006B1C26"/>
  </w:style>
  <w:style w:type="character" w:styleId="nfasis">
    <w:name w:val="Emphasis"/>
    <w:basedOn w:val="Fuentedeprrafopredeter"/>
    <w:uiPriority w:val="20"/>
    <w:qFormat/>
    <w:rsid w:val="009A390D"/>
    <w:rPr>
      <w:i/>
      <w:iCs/>
    </w:rPr>
  </w:style>
  <w:style w:type="character" w:styleId="Hipervnculo">
    <w:name w:val="Hyperlink"/>
    <w:basedOn w:val="Fuentedeprrafopredeter"/>
    <w:uiPriority w:val="99"/>
    <w:unhideWhenUsed/>
    <w:rsid w:val="009A390D"/>
    <w:rPr>
      <w:color w:val="0000FF"/>
      <w:u w:val="single"/>
    </w:rPr>
  </w:style>
  <w:style w:type="character" w:customStyle="1" w:styleId="Ttulo4Car">
    <w:name w:val="Título 4 Car"/>
    <w:basedOn w:val="Fuentedeprrafopredeter"/>
    <w:link w:val="Ttulo4"/>
    <w:uiPriority w:val="9"/>
    <w:semiHidden/>
    <w:rsid w:val="007F3BEB"/>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9A2127"/>
    <w:rPr>
      <w:rFonts w:asciiTheme="majorHAnsi" w:eastAsiaTheme="majorEastAsia" w:hAnsiTheme="majorHAnsi" w:cstheme="majorBidi"/>
      <w:color w:val="2E74B5" w:themeColor="accent1" w:themeShade="BF"/>
      <w:sz w:val="32"/>
      <w:szCs w:val="32"/>
    </w:rPr>
  </w:style>
  <w:style w:type="paragraph" w:customStyle="1" w:styleId="art-title">
    <w:name w:val="art-title"/>
    <w:basedOn w:val="Normal"/>
    <w:rsid w:val="0019712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rsid w:val="001971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ournal">
    <w:name w:val="journal"/>
    <w:basedOn w:val="Fuentedeprrafopredeter"/>
    <w:rsid w:val="00197125"/>
  </w:style>
  <w:style w:type="character" w:customStyle="1" w:styleId="issue">
    <w:name w:val="issue"/>
    <w:basedOn w:val="Fuentedeprrafopredeter"/>
    <w:rsid w:val="00197125"/>
  </w:style>
  <w:style w:type="character" w:customStyle="1" w:styleId="volume">
    <w:name w:val="volume"/>
    <w:basedOn w:val="Fuentedeprrafopredeter"/>
    <w:rsid w:val="00197125"/>
  </w:style>
  <w:style w:type="character" w:customStyle="1" w:styleId="year">
    <w:name w:val="year"/>
    <w:basedOn w:val="Fuentedeprrafopredeter"/>
    <w:rsid w:val="00197125"/>
  </w:style>
  <w:style w:type="paragraph" w:customStyle="1" w:styleId="publisher">
    <w:name w:val="publisher"/>
    <w:basedOn w:val="Normal"/>
    <w:rsid w:val="002A2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itaHTML">
    <w:name w:val="HTML Cite"/>
    <w:basedOn w:val="Fuentedeprrafopredeter"/>
    <w:uiPriority w:val="99"/>
    <w:semiHidden/>
    <w:unhideWhenUsed/>
    <w:rsid w:val="002A15D6"/>
    <w:rPr>
      <w:i/>
      <w:iCs/>
    </w:rPr>
  </w:style>
  <w:style w:type="character" w:customStyle="1" w:styleId="italica">
    <w:name w:val="italica"/>
    <w:basedOn w:val="Fuentedeprrafopredeter"/>
    <w:rsid w:val="00E1034F"/>
  </w:style>
  <w:style w:type="character" w:styleId="Refdecomentario">
    <w:name w:val="annotation reference"/>
    <w:basedOn w:val="Fuentedeprrafopredeter"/>
    <w:uiPriority w:val="99"/>
    <w:semiHidden/>
    <w:unhideWhenUsed/>
    <w:rsid w:val="006C6B04"/>
    <w:rPr>
      <w:sz w:val="16"/>
      <w:szCs w:val="16"/>
    </w:rPr>
  </w:style>
  <w:style w:type="paragraph" w:styleId="Textocomentario">
    <w:name w:val="annotation text"/>
    <w:basedOn w:val="Normal"/>
    <w:link w:val="TextocomentarioCar"/>
    <w:uiPriority w:val="99"/>
    <w:unhideWhenUsed/>
    <w:rsid w:val="006C6B04"/>
    <w:pPr>
      <w:spacing w:line="240" w:lineRule="auto"/>
    </w:pPr>
    <w:rPr>
      <w:sz w:val="20"/>
      <w:szCs w:val="20"/>
    </w:rPr>
  </w:style>
  <w:style w:type="character" w:customStyle="1" w:styleId="TextocomentarioCar">
    <w:name w:val="Texto comentario Car"/>
    <w:basedOn w:val="Fuentedeprrafopredeter"/>
    <w:link w:val="Textocomentario"/>
    <w:uiPriority w:val="99"/>
    <w:rsid w:val="006C6B04"/>
    <w:rPr>
      <w:sz w:val="20"/>
      <w:szCs w:val="20"/>
    </w:rPr>
  </w:style>
  <w:style w:type="paragraph" w:styleId="Asuntodelcomentario">
    <w:name w:val="annotation subject"/>
    <w:basedOn w:val="Textocomentario"/>
    <w:next w:val="Textocomentario"/>
    <w:link w:val="AsuntodelcomentarioCar"/>
    <w:uiPriority w:val="99"/>
    <w:semiHidden/>
    <w:unhideWhenUsed/>
    <w:rsid w:val="006C6B04"/>
    <w:rPr>
      <w:b/>
      <w:bCs/>
    </w:rPr>
  </w:style>
  <w:style w:type="character" w:customStyle="1" w:styleId="AsuntodelcomentarioCar">
    <w:name w:val="Asunto del comentario Car"/>
    <w:basedOn w:val="TextocomentarioCar"/>
    <w:link w:val="Asuntodelcomentario"/>
    <w:uiPriority w:val="99"/>
    <w:semiHidden/>
    <w:rsid w:val="006C6B04"/>
    <w:rPr>
      <w:b/>
      <w:bCs/>
      <w:sz w:val="20"/>
      <w:szCs w:val="20"/>
    </w:rPr>
  </w:style>
  <w:style w:type="table" w:styleId="Tablaconcuadrcula5oscura-nfasis3">
    <w:name w:val="Grid Table 5 Dark Accent 3"/>
    <w:basedOn w:val="Tablanormal"/>
    <w:uiPriority w:val="50"/>
    <w:rsid w:val="002F6437"/>
    <w:pPr>
      <w:spacing w:after="0" w:line="240" w:lineRule="auto"/>
    </w:pPr>
    <w:rPr>
      <w:rFonts w:ascii="Calibri" w:eastAsia="Calibri" w:hAnsi="Calibri" w:cs="Calibri"/>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rsid w:val="002F64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cinsinresolver1">
    <w:name w:val="Mención sin resolver1"/>
    <w:basedOn w:val="Fuentedeprrafopredeter"/>
    <w:uiPriority w:val="99"/>
    <w:semiHidden/>
    <w:unhideWhenUsed/>
    <w:rsid w:val="002E5ABF"/>
    <w:rPr>
      <w:color w:val="605E5C"/>
      <w:shd w:val="clear" w:color="auto" w:fill="E1DFDD"/>
    </w:rPr>
  </w:style>
  <w:style w:type="paragraph" w:styleId="HTMLconformatoprevio">
    <w:name w:val="HTML Preformatted"/>
    <w:basedOn w:val="Normal"/>
    <w:link w:val="HTMLconformatoprevioCar"/>
    <w:uiPriority w:val="99"/>
    <w:unhideWhenUsed/>
    <w:rsid w:val="00BE1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E1982"/>
    <w:rPr>
      <w:rFonts w:ascii="Courier New" w:eastAsia="Times New Roman" w:hAnsi="Courier New" w:cs="Courier New"/>
      <w:sz w:val="20"/>
      <w:szCs w:val="20"/>
      <w:lang w:eastAsia="es-MX"/>
    </w:rPr>
  </w:style>
  <w:style w:type="character" w:customStyle="1" w:styleId="y2iqfc">
    <w:name w:val="y2iqfc"/>
    <w:basedOn w:val="Fuentedeprrafopredeter"/>
    <w:rsid w:val="00BE1982"/>
  </w:style>
  <w:style w:type="paragraph" w:styleId="Textodeglobo">
    <w:name w:val="Balloon Text"/>
    <w:basedOn w:val="Normal"/>
    <w:link w:val="TextodegloboCar"/>
    <w:uiPriority w:val="99"/>
    <w:semiHidden/>
    <w:unhideWhenUsed/>
    <w:rsid w:val="008107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72C"/>
    <w:rPr>
      <w:rFonts w:ascii="Segoe UI" w:hAnsi="Segoe UI" w:cs="Segoe UI"/>
      <w:sz w:val="18"/>
      <w:szCs w:val="18"/>
    </w:rPr>
  </w:style>
  <w:style w:type="character" w:styleId="Mencinsinresolver">
    <w:name w:val="Unresolved Mention"/>
    <w:basedOn w:val="Fuentedeprrafopredeter"/>
    <w:uiPriority w:val="99"/>
    <w:semiHidden/>
    <w:unhideWhenUsed/>
    <w:rsid w:val="000A5A8B"/>
    <w:rPr>
      <w:color w:val="605E5C"/>
      <w:shd w:val="clear" w:color="auto" w:fill="E1DFDD"/>
    </w:rPr>
  </w:style>
  <w:style w:type="paragraph" w:styleId="Encabezado">
    <w:name w:val="header"/>
    <w:basedOn w:val="Normal"/>
    <w:link w:val="EncabezadoCar"/>
    <w:uiPriority w:val="99"/>
    <w:unhideWhenUsed/>
    <w:rsid w:val="00EC09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099B"/>
  </w:style>
  <w:style w:type="paragraph" w:styleId="Piedepgina">
    <w:name w:val="footer"/>
    <w:basedOn w:val="Normal"/>
    <w:link w:val="PiedepginaCar"/>
    <w:uiPriority w:val="99"/>
    <w:unhideWhenUsed/>
    <w:rsid w:val="00EC09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099B"/>
  </w:style>
  <w:style w:type="character" w:styleId="Hipervnculovisitado">
    <w:name w:val="FollowedHyperlink"/>
    <w:basedOn w:val="Fuentedeprrafopredeter"/>
    <w:uiPriority w:val="99"/>
    <w:semiHidden/>
    <w:unhideWhenUsed/>
    <w:rsid w:val="009C51F6"/>
    <w:rPr>
      <w:color w:val="954F72" w:themeColor="followedHyperlink"/>
      <w:u w:val="single"/>
    </w:rPr>
  </w:style>
  <w:style w:type="paragraph" w:styleId="Prrafodelista">
    <w:name w:val="List Paragraph"/>
    <w:basedOn w:val="Normal"/>
    <w:uiPriority w:val="34"/>
    <w:qFormat/>
    <w:rsid w:val="00861936"/>
    <w:pPr>
      <w:spacing w:after="0" w:line="240" w:lineRule="auto"/>
      <w:ind w:left="720"/>
      <w:contextualSpacing/>
    </w:pPr>
    <w:rPr>
      <w:rFonts w:ascii="Times New Roman" w:eastAsia="Times New Roman" w:hAnsi="Times New Roman" w:cs="Times New Roman"/>
      <w:sz w:val="24"/>
      <w:szCs w:val="24"/>
      <w:lang w:val="en-US"/>
    </w:rPr>
  </w:style>
  <w:style w:type="paragraph" w:styleId="Revisin">
    <w:name w:val="Revision"/>
    <w:hidden/>
    <w:uiPriority w:val="99"/>
    <w:semiHidden/>
    <w:rsid w:val="00810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49748">
      <w:bodyDiv w:val="1"/>
      <w:marLeft w:val="0"/>
      <w:marRight w:val="0"/>
      <w:marTop w:val="0"/>
      <w:marBottom w:val="0"/>
      <w:divBdr>
        <w:top w:val="none" w:sz="0" w:space="0" w:color="auto"/>
        <w:left w:val="none" w:sz="0" w:space="0" w:color="auto"/>
        <w:bottom w:val="none" w:sz="0" w:space="0" w:color="auto"/>
        <w:right w:val="none" w:sz="0" w:space="0" w:color="auto"/>
      </w:divBdr>
      <w:divsChild>
        <w:div w:id="491798633">
          <w:marLeft w:val="0"/>
          <w:marRight w:val="0"/>
          <w:marTop w:val="0"/>
          <w:marBottom w:val="0"/>
          <w:divBdr>
            <w:top w:val="none" w:sz="0" w:space="0" w:color="auto"/>
            <w:left w:val="none" w:sz="0" w:space="0" w:color="auto"/>
            <w:bottom w:val="none" w:sz="0" w:space="0" w:color="auto"/>
            <w:right w:val="none" w:sz="0" w:space="0" w:color="auto"/>
          </w:divBdr>
        </w:div>
        <w:div w:id="1219587237">
          <w:marLeft w:val="0"/>
          <w:marRight w:val="0"/>
          <w:marTop w:val="0"/>
          <w:marBottom w:val="0"/>
          <w:divBdr>
            <w:top w:val="none" w:sz="0" w:space="0" w:color="auto"/>
            <w:left w:val="none" w:sz="0" w:space="0" w:color="auto"/>
            <w:bottom w:val="none" w:sz="0" w:space="0" w:color="auto"/>
            <w:right w:val="none" w:sz="0" w:space="0" w:color="auto"/>
          </w:divBdr>
        </w:div>
        <w:div w:id="1233393467">
          <w:marLeft w:val="0"/>
          <w:marRight w:val="0"/>
          <w:marTop w:val="0"/>
          <w:marBottom w:val="0"/>
          <w:divBdr>
            <w:top w:val="none" w:sz="0" w:space="0" w:color="auto"/>
            <w:left w:val="none" w:sz="0" w:space="0" w:color="auto"/>
            <w:bottom w:val="none" w:sz="0" w:space="0" w:color="auto"/>
            <w:right w:val="none" w:sz="0" w:space="0" w:color="auto"/>
          </w:divBdr>
        </w:div>
        <w:div w:id="2069184088">
          <w:marLeft w:val="0"/>
          <w:marRight w:val="0"/>
          <w:marTop w:val="0"/>
          <w:marBottom w:val="0"/>
          <w:divBdr>
            <w:top w:val="none" w:sz="0" w:space="0" w:color="auto"/>
            <w:left w:val="none" w:sz="0" w:space="0" w:color="auto"/>
            <w:bottom w:val="none" w:sz="0" w:space="0" w:color="auto"/>
            <w:right w:val="none" w:sz="0" w:space="0" w:color="auto"/>
          </w:divBdr>
        </w:div>
      </w:divsChild>
    </w:div>
    <w:div w:id="257178677">
      <w:bodyDiv w:val="1"/>
      <w:marLeft w:val="0"/>
      <w:marRight w:val="0"/>
      <w:marTop w:val="0"/>
      <w:marBottom w:val="0"/>
      <w:divBdr>
        <w:top w:val="none" w:sz="0" w:space="0" w:color="auto"/>
        <w:left w:val="none" w:sz="0" w:space="0" w:color="auto"/>
        <w:bottom w:val="none" w:sz="0" w:space="0" w:color="auto"/>
        <w:right w:val="none" w:sz="0" w:space="0" w:color="auto"/>
      </w:divBdr>
      <w:divsChild>
        <w:div w:id="782502652">
          <w:marLeft w:val="0"/>
          <w:marRight w:val="0"/>
          <w:marTop w:val="0"/>
          <w:marBottom w:val="0"/>
          <w:divBdr>
            <w:top w:val="none" w:sz="0" w:space="0" w:color="auto"/>
            <w:left w:val="none" w:sz="0" w:space="0" w:color="auto"/>
            <w:bottom w:val="none" w:sz="0" w:space="0" w:color="auto"/>
            <w:right w:val="none" w:sz="0" w:space="0" w:color="auto"/>
          </w:divBdr>
        </w:div>
        <w:div w:id="1390151154">
          <w:marLeft w:val="0"/>
          <w:marRight w:val="0"/>
          <w:marTop w:val="0"/>
          <w:marBottom w:val="0"/>
          <w:divBdr>
            <w:top w:val="none" w:sz="0" w:space="0" w:color="auto"/>
            <w:left w:val="none" w:sz="0" w:space="0" w:color="auto"/>
            <w:bottom w:val="none" w:sz="0" w:space="0" w:color="auto"/>
            <w:right w:val="none" w:sz="0" w:space="0" w:color="auto"/>
          </w:divBdr>
        </w:div>
        <w:div w:id="1591506351">
          <w:marLeft w:val="0"/>
          <w:marRight w:val="0"/>
          <w:marTop w:val="0"/>
          <w:marBottom w:val="0"/>
          <w:divBdr>
            <w:top w:val="none" w:sz="0" w:space="0" w:color="auto"/>
            <w:left w:val="none" w:sz="0" w:space="0" w:color="auto"/>
            <w:bottom w:val="none" w:sz="0" w:space="0" w:color="auto"/>
            <w:right w:val="none" w:sz="0" w:space="0" w:color="auto"/>
          </w:divBdr>
        </w:div>
        <w:div w:id="1879276557">
          <w:marLeft w:val="0"/>
          <w:marRight w:val="0"/>
          <w:marTop w:val="0"/>
          <w:marBottom w:val="0"/>
          <w:divBdr>
            <w:top w:val="none" w:sz="0" w:space="0" w:color="auto"/>
            <w:left w:val="none" w:sz="0" w:space="0" w:color="auto"/>
            <w:bottom w:val="none" w:sz="0" w:space="0" w:color="auto"/>
            <w:right w:val="none" w:sz="0" w:space="0" w:color="auto"/>
          </w:divBdr>
        </w:div>
        <w:div w:id="2035500937">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sChild>
    </w:div>
    <w:div w:id="303388236">
      <w:bodyDiv w:val="1"/>
      <w:marLeft w:val="0"/>
      <w:marRight w:val="0"/>
      <w:marTop w:val="0"/>
      <w:marBottom w:val="0"/>
      <w:divBdr>
        <w:top w:val="none" w:sz="0" w:space="0" w:color="auto"/>
        <w:left w:val="none" w:sz="0" w:space="0" w:color="auto"/>
        <w:bottom w:val="none" w:sz="0" w:space="0" w:color="auto"/>
        <w:right w:val="none" w:sz="0" w:space="0" w:color="auto"/>
      </w:divBdr>
    </w:div>
    <w:div w:id="402144219">
      <w:bodyDiv w:val="1"/>
      <w:marLeft w:val="0"/>
      <w:marRight w:val="0"/>
      <w:marTop w:val="0"/>
      <w:marBottom w:val="0"/>
      <w:divBdr>
        <w:top w:val="none" w:sz="0" w:space="0" w:color="auto"/>
        <w:left w:val="none" w:sz="0" w:space="0" w:color="auto"/>
        <w:bottom w:val="none" w:sz="0" w:space="0" w:color="auto"/>
        <w:right w:val="none" w:sz="0" w:space="0" w:color="auto"/>
      </w:divBdr>
    </w:div>
    <w:div w:id="675570049">
      <w:bodyDiv w:val="1"/>
      <w:marLeft w:val="0"/>
      <w:marRight w:val="0"/>
      <w:marTop w:val="0"/>
      <w:marBottom w:val="0"/>
      <w:divBdr>
        <w:top w:val="none" w:sz="0" w:space="0" w:color="auto"/>
        <w:left w:val="none" w:sz="0" w:space="0" w:color="auto"/>
        <w:bottom w:val="none" w:sz="0" w:space="0" w:color="auto"/>
        <w:right w:val="none" w:sz="0" w:space="0" w:color="auto"/>
      </w:divBdr>
    </w:div>
    <w:div w:id="773206595">
      <w:bodyDiv w:val="1"/>
      <w:marLeft w:val="0"/>
      <w:marRight w:val="0"/>
      <w:marTop w:val="0"/>
      <w:marBottom w:val="0"/>
      <w:divBdr>
        <w:top w:val="none" w:sz="0" w:space="0" w:color="auto"/>
        <w:left w:val="none" w:sz="0" w:space="0" w:color="auto"/>
        <w:bottom w:val="none" w:sz="0" w:space="0" w:color="auto"/>
        <w:right w:val="none" w:sz="0" w:space="0" w:color="auto"/>
      </w:divBdr>
    </w:div>
    <w:div w:id="807287393">
      <w:bodyDiv w:val="1"/>
      <w:marLeft w:val="0"/>
      <w:marRight w:val="0"/>
      <w:marTop w:val="0"/>
      <w:marBottom w:val="0"/>
      <w:divBdr>
        <w:top w:val="none" w:sz="0" w:space="0" w:color="auto"/>
        <w:left w:val="none" w:sz="0" w:space="0" w:color="auto"/>
        <w:bottom w:val="none" w:sz="0" w:space="0" w:color="auto"/>
        <w:right w:val="none" w:sz="0" w:space="0" w:color="auto"/>
      </w:divBdr>
    </w:div>
    <w:div w:id="850606128">
      <w:bodyDiv w:val="1"/>
      <w:marLeft w:val="0"/>
      <w:marRight w:val="0"/>
      <w:marTop w:val="0"/>
      <w:marBottom w:val="0"/>
      <w:divBdr>
        <w:top w:val="none" w:sz="0" w:space="0" w:color="auto"/>
        <w:left w:val="none" w:sz="0" w:space="0" w:color="auto"/>
        <w:bottom w:val="none" w:sz="0" w:space="0" w:color="auto"/>
        <w:right w:val="none" w:sz="0" w:space="0" w:color="auto"/>
      </w:divBdr>
    </w:div>
    <w:div w:id="1191189886">
      <w:bodyDiv w:val="1"/>
      <w:marLeft w:val="0"/>
      <w:marRight w:val="0"/>
      <w:marTop w:val="0"/>
      <w:marBottom w:val="0"/>
      <w:divBdr>
        <w:top w:val="none" w:sz="0" w:space="0" w:color="auto"/>
        <w:left w:val="none" w:sz="0" w:space="0" w:color="auto"/>
        <w:bottom w:val="none" w:sz="0" w:space="0" w:color="auto"/>
        <w:right w:val="none" w:sz="0" w:space="0" w:color="auto"/>
      </w:divBdr>
    </w:div>
    <w:div w:id="1268006126">
      <w:bodyDiv w:val="1"/>
      <w:marLeft w:val="0"/>
      <w:marRight w:val="0"/>
      <w:marTop w:val="0"/>
      <w:marBottom w:val="0"/>
      <w:divBdr>
        <w:top w:val="none" w:sz="0" w:space="0" w:color="auto"/>
        <w:left w:val="none" w:sz="0" w:space="0" w:color="auto"/>
        <w:bottom w:val="none" w:sz="0" w:space="0" w:color="auto"/>
        <w:right w:val="none" w:sz="0" w:space="0" w:color="auto"/>
      </w:divBdr>
    </w:div>
    <w:div w:id="1284069717">
      <w:bodyDiv w:val="1"/>
      <w:marLeft w:val="0"/>
      <w:marRight w:val="0"/>
      <w:marTop w:val="0"/>
      <w:marBottom w:val="0"/>
      <w:divBdr>
        <w:top w:val="none" w:sz="0" w:space="0" w:color="auto"/>
        <w:left w:val="none" w:sz="0" w:space="0" w:color="auto"/>
        <w:bottom w:val="none" w:sz="0" w:space="0" w:color="auto"/>
        <w:right w:val="none" w:sz="0" w:space="0" w:color="auto"/>
      </w:divBdr>
    </w:div>
    <w:div w:id="1334457930">
      <w:bodyDiv w:val="1"/>
      <w:marLeft w:val="0"/>
      <w:marRight w:val="0"/>
      <w:marTop w:val="0"/>
      <w:marBottom w:val="0"/>
      <w:divBdr>
        <w:top w:val="none" w:sz="0" w:space="0" w:color="auto"/>
        <w:left w:val="none" w:sz="0" w:space="0" w:color="auto"/>
        <w:bottom w:val="none" w:sz="0" w:space="0" w:color="auto"/>
        <w:right w:val="none" w:sz="0" w:space="0" w:color="auto"/>
      </w:divBdr>
    </w:div>
    <w:div w:id="1361542114">
      <w:bodyDiv w:val="1"/>
      <w:marLeft w:val="0"/>
      <w:marRight w:val="0"/>
      <w:marTop w:val="0"/>
      <w:marBottom w:val="0"/>
      <w:divBdr>
        <w:top w:val="none" w:sz="0" w:space="0" w:color="auto"/>
        <w:left w:val="none" w:sz="0" w:space="0" w:color="auto"/>
        <w:bottom w:val="none" w:sz="0" w:space="0" w:color="auto"/>
        <w:right w:val="none" w:sz="0" w:space="0" w:color="auto"/>
      </w:divBdr>
      <w:divsChild>
        <w:div w:id="372922622">
          <w:marLeft w:val="0"/>
          <w:marRight w:val="0"/>
          <w:marTop w:val="0"/>
          <w:marBottom w:val="0"/>
          <w:divBdr>
            <w:top w:val="none" w:sz="0" w:space="0" w:color="auto"/>
            <w:left w:val="none" w:sz="0" w:space="0" w:color="auto"/>
            <w:bottom w:val="none" w:sz="0" w:space="0" w:color="auto"/>
            <w:right w:val="none" w:sz="0" w:space="0" w:color="auto"/>
          </w:divBdr>
          <w:divsChild>
            <w:div w:id="39087489">
              <w:marLeft w:val="0"/>
              <w:marRight w:val="0"/>
              <w:marTop w:val="0"/>
              <w:marBottom w:val="0"/>
              <w:divBdr>
                <w:top w:val="none" w:sz="0" w:space="0" w:color="auto"/>
                <w:left w:val="none" w:sz="0" w:space="0" w:color="auto"/>
                <w:bottom w:val="none" w:sz="0" w:space="0" w:color="auto"/>
                <w:right w:val="none" w:sz="0" w:space="0" w:color="auto"/>
              </w:divBdr>
            </w:div>
            <w:div w:id="106781753">
              <w:marLeft w:val="0"/>
              <w:marRight w:val="0"/>
              <w:marTop w:val="0"/>
              <w:marBottom w:val="0"/>
              <w:divBdr>
                <w:top w:val="none" w:sz="0" w:space="0" w:color="auto"/>
                <w:left w:val="none" w:sz="0" w:space="0" w:color="auto"/>
                <w:bottom w:val="none" w:sz="0" w:space="0" w:color="auto"/>
                <w:right w:val="none" w:sz="0" w:space="0" w:color="auto"/>
              </w:divBdr>
            </w:div>
            <w:div w:id="173423448">
              <w:marLeft w:val="0"/>
              <w:marRight w:val="0"/>
              <w:marTop w:val="0"/>
              <w:marBottom w:val="0"/>
              <w:divBdr>
                <w:top w:val="none" w:sz="0" w:space="0" w:color="auto"/>
                <w:left w:val="none" w:sz="0" w:space="0" w:color="auto"/>
                <w:bottom w:val="none" w:sz="0" w:space="0" w:color="auto"/>
                <w:right w:val="none" w:sz="0" w:space="0" w:color="auto"/>
              </w:divBdr>
            </w:div>
            <w:div w:id="186069864">
              <w:marLeft w:val="0"/>
              <w:marRight w:val="0"/>
              <w:marTop w:val="0"/>
              <w:marBottom w:val="0"/>
              <w:divBdr>
                <w:top w:val="none" w:sz="0" w:space="0" w:color="auto"/>
                <w:left w:val="none" w:sz="0" w:space="0" w:color="auto"/>
                <w:bottom w:val="none" w:sz="0" w:space="0" w:color="auto"/>
                <w:right w:val="none" w:sz="0" w:space="0" w:color="auto"/>
              </w:divBdr>
            </w:div>
            <w:div w:id="268706360">
              <w:marLeft w:val="0"/>
              <w:marRight w:val="0"/>
              <w:marTop w:val="0"/>
              <w:marBottom w:val="0"/>
              <w:divBdr>
                <w:top w:val="none" w:sz="0" w:space="0" w:color="auto"/>
                <w:left w:val="none" w:sz="0" w:space="0" w:color="auto"/>
                <w:bottom w:val="none" w:sz="0" w:space="0" w:color="auto"/>
                <w:right w:val="none" w:sz="0" w:space="0" w:color="auto"/>
              </w:divBdr>
            </w:div>
            <w:div w:id="378671844">
              <w:marLeft w:val="0"/>
              <w:marRight w:val="0"/>
              <w:marTop w:val="0"/>
              <w:marBottom w:val="0"/>
              <w:divBdr>
                <w:top w:val="none" w:sz="0" w:space="0" w:color="auto"/>
                <w:left w:val="none" w:sz="0" w:space="0" w:color="auto"/>
                <w:bottom w:val="none" w:sz="0" w:space="0" w:color="auto"/>
                <w:right w:val="none" w:sz="0" w:space="0" w:color="auto"/>
              </w:divBdr>
            </w:div>
            <w:div w:id="434792287">
              <w:marLeft w:val="0"/>
              <w:marRight w:val="0"/>
              <w:marTop w:val="0"/>
              <w:marBottom w:val="0"/>
              <w:divBdr>
                <w:top w:val="none" w:sz="0" w:space="0" w:color="auto"/>
                <w:left w:val="none" w:sz="0" w:space="0" w:color="auto"/>
                <w:bottom w:val="none" w:sz="0" w:space="0" w:color="auto"/>
                <w:right w:val="none" w:sz="0" w:space="0" w:color="auto"/>
              </w:divBdr>
            </w:div>
            <w:div w:id="535048045">
              <w:marLeft w:val="0"/>
              <w:marRight w:val="0"/>
              <w:marTop w:val="0"/>
              <w:marBottom w:val="0"/>
              <w:divBdr>
                <w:top w:val="none" w:sz="0" w:space="0" w:color="auto"/>
                <w:left w:val="none" w:sz="0" w:space="0" w:color="auto"/>
                <w:bottom w:val="none" w:sz="0" w:space="0" w:color="auto"/>
                <w:right w:val="none" w:sz="0" w:space="0" w:color="auto"/>
              </w:divBdr>
            </w:div>
            <w:div w:id="667513384">
              <w:marLeft w:val="0"/>
              <w:marRight w:val="0"/>
              <w:marTop w:val="0"/>
              <w:marBottom w:val="0"/>
              <w:divBdr>
                <w:top w:val="none" w:sz="0" w:space="0" w:color="auto"/>
                <w:left w:val="none" w:sz="0" w:space="0" w:color="auto"/>
                <w:bottom w:val="none" w:sz="0" w:space="0" w:color="auto"/>
                <w:right w:val="none" w:sz="0" w:space="0" w:color="auto"/>
              </w:divBdr>
            </w:div>
            <w:div w:id="678193425">
              <w:marLeft w:val="0"/>
              <w:marRight w:val="0"/>
              <w:marTop w:val="0"/>
              <w:marBottom w:val="0"/>
              <w:divBdr>
                <w:top w:val="none" w:sz="0" w:space="0" w:color="auto"/>
                <w:left w:val="none" w:sz="0" w:space="0" w:color="auto"/>
                <w:bottom w:val="none" w:sz="0" w:space="0" w:color="auto"/>
                <w:right w:val="none" w:sz="0" w:space="0" w:color="auto"/>
              </w:divBdr>
            </w:div>
            <w:div w:id="822623674">
              <w:marLeft w:val="0"/>
              <w:marRight w:val="0"/>
              <w:marTop w:val="0"/>
              <w:marBottom w:val="0"/>
              <w:divBdr>
                <w:top w:val="none" w:sz="0" w:space="0" w:color="auto"/>
                <w:left w:val="none" w:sz="0" w:space="0" w:color="auto"/>
                <w:bottom w:val="none" w:sz="0" w:space="0" w:color="auto"/>
                <w:right w:val="none" w:sz="0" w:space="0" w:color="auto"/>
              </w:divBdr>
            </w:div>
            <w:div w:id="844711244">
              <w:marLeft w:val="0"/>
              <w:marRight w:val="0"/>
              <w:marTop w:val="0"/>
              <w:marBottom w:val="0"/>
              <w:divBdr>
                <w:top w:val="none" w:sz="0" w:space="0" w:color="auto"/>
                <w:left w:val="none" w:sz="0" w:space="0" w:color="auto"/>
                <w:bottom w:val="none" w:sz="0" w:space="0" w:color="auto"/>
                <w:right w:val="none" w:sz="0" w:space="0" w:color="auto"/>
              </w:divBdr>
            </w:div>
            <w:div w:id="1036858161">
              <w:marLeft w:val="0"/>
              <w:marRight w:val="0"/>
              <w:marTop w:val="0"/>
              <w:marBottom w:val="0"/>
              <w:divBdr>
                <w:top w:val="none" w:sz="0" w:space="0" w:color="auto"/>
                <w:left w:val="none" w:sz="0" w:space="0" w:color="auto"/>
                <w:bottom w:val="none" w:sz="0" w:space="0" w:color="auto"/>
                <w:right w:val="none" w:sz="0" w:space="0" w:color="auto"/>
              </w:divBdr>
            </w:div>
            <w:div w:id="1131438538">
              <w:marLeft w:val="0"/>
              <w:marRight w:val="0"/>
              <w:marTop w:val="0"/>
              <w:marBottom w:val="0"/>
              <w:divBdr>
                <w:top w:val="none" w:sz="0" w:space="0" w:color="auto"/>
                <w:left w:val="none" w:sz="0" w:space="0" w:color="auto"/>
                <w:bottom w:val="none" w:sz="0" w:space="0" w:color="auto"/>
                <w:right w:val="none" w:sz="0" w:space="0" w:color="auto"/>
              </w:divBdr>
            </w:div>
            <w:div w:id="1354918641">
              <w:marLeft w:val="0"/>
              <w:marRight w:val="0"/>
              <w:marTop w:val="0"/>
              <w:marBottom w:val="0"/>
              <w:divBdr>
                <w:top w:val="none" w:sz="0" w:space="0" w:color="auto"/>
                <w:left w:val="none" w:sz="0" w:space="0" w:color="auto"/>
                <w:bottom w:val="none" w:sz="0" w:space="0" w:color="auto"/>
                <w:right w:val="none" w:sz="0" w:space="0" w:color="auto"/>
              </w:divBdr>
            </w:div>
            <w:div w:id="1453355978">
              <w:marLeft w:val="0"/>
              <w:marRight w:val="0"/>
              <w:marTop w:val="0"/>
              <w:marBottom w:val="0"/>
              <w:divBdr>
                <w:top w:val="none" w:sz="0" w:space="0" w:color="auto"/>
                <w:left w:val="none" w:sz="0" w:space="0" w:color="auto"/>
                <w:bottom w:val="none" w:sz="0" w:space="0" w:color="auto"/>
                <w:right w:val="none" w:sz="0" w:space="0" w:color="auto"/>
              </w:divBdr>
            </w:div>
            <w:div w:id="1529413951">
              <w:marLeft w:val="0"/>
              <w:marRight w:val="0"/>
              <w:marTop w:val="0"/>
              <w:marBottom w:val="0"/>
              <w:divBdr>
                <w:top w:val="none" w:sz="0" w:space="0" w:color="auto"/>
                <w:left w:val="none" w:sz="0" w:space="0" w:color="auto"/>
                <w:bottom w:val="none" w:sz="0" w:space="0" w:color="auto"/>
                <w:right w:val="none" w:sz="0" w:space="0" w:color="auto"/>
              </w:divBdr>
            </w:div>
            <w:div w:id="1544712708">
              <w:marLeft w:val="0"/>
              <w:marRight w:val="0"/>
              <w:marTop w:val="0"/>
              <w:marBottom w:val="0"/>
              <w:divBdr>
                <w:top w:val="none" w:sz="0" w:space="0" w:color="auto"/>
                <w:left w:val="none" w:sz="0" w:space="0" w:color="auto"/>
                <w:bottom w:val="none" w:sz="0" w:space="0" w:color="auto"/>
                <w:right w:val="none" w:sz="0" w:space="0" w:color="auto"/>
              </w:divBdr>
            </w:div>
            <w:div w:id="1627849595">
              <w:marLeft w:val="0"/>
              <w:marRight w:val="0"/>
              <w:marTop w:val="0"/>
              <w:marBottom w:val="0"/>
              <w:divBdr>
                <w:top w:val="none" w:sz="0" w:space="0" w:color="auto"/>
                <w:left w:val="none" w:sz="0" w:space="0" w:color="auto"/>
                <w:bottom w:val="none" w:sz="0" w:space="0" w:color="auto"/>
                <w:right w:val="none" w:sz="0" w:space="0" w:color="auto"/>
              </w:divBdr>
            </w:div>
            <w:div w:id="1732075456">
              <w:marLeft w:val="0"/>
              <w:marRight w:val="0"/>
              <w:marTop w:val="0"/>
              <w:marBottom w:val="0"/>
              <w:divBdr>
                <w:top w:val="none" w:sz="0" w:space="0" w:color="auto"/>
                <w:left w:val="none" w:sz="0" w:space="0" w:color="auto"/>
                <w:bottom w:val="none" w:sz="0" w:space="0" w:color="auto"/>
                <w:right w:val="none" w:sz="0" w:space="0" w:color="auto"/>
              </w:divBdr>
            </w:div>
            <w:div w:id="1961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791">
      <w:bodyDiv w:val="1"/>
      <w:marLeft w:val="0"/>
      <w:marRight w:val="0"/>
      <w:marTop w:val="0"/>
      <w:marBottom w:val="0"/>
      <w:divBdr>
        <w:top w:val="none" w:sz="0" w:space="0" w:color="auto"/>
        <w:left w:val="none" w:sz="0" w:space="0" w:color="auto"/>
        <w:bottom w:val="none" w:sz="0" w:space="0" w:color="auto"/>
        <w:right w:val="none" w:sz="0" w:space="0" w:color="auto"/>
      </w:divBdr>
      <w:divsChild>
        <w:div w:id="1005745461">
          <w:marLeft w:val="0"/>
          <w:marRight w:val="0"/>
          <w:marTop w:val="15"/>
          <w:marBottom w:val="0"/>
          <w:divBdr>
            <w:top w:val="single" w:sz="48" w:space="0" w:color="auto"/>
            <w:left w:val="single" w:sz="48" w:space="0" w:color="auto"/>
            <w:bottom w:val="single" w:sz="48" w:space="0" w:color="auto"/>
            <w:right w:val="single" w:sz="48" w:space="0" w:color="auto"/>
          </w:divBdr>
          <w:divsChild>
            <w:div w:id="530538734">
              <w:marLeft w:val="0"/>
              <w:marRight w:val="0"/>
              <w:marTop w:val="0"/>
              <w:marBottom w:val="0"/>
              <w:divBdr>
                <w:top w:val="none" w:sz="0" w:space="0" w:color="auto"/>
                <w:left w:val="none" w:sz="0" w:space="0" w:color="auto"/>
                <w:bottom w:val="none" w:sz="0" w:space="0" w:color="auto"/>
                <w:right w:val="none" w:sz="0" w:space="0" w:color="auto"/>
              </w:divBdr>
              <w:divsChild>
                <w:div w:id="59519581">
                  <w:marLeft w:val="0"/>
                  <w:marRight w:val="0"/>
                  <w:marTop w:val="0"/>
                  <w:marBottom w:val="0"/>
                  <w:divBdr>
                    <w:top w:val="none" w:sz="0" w:space="0" w:color="auto"/>
                    <w:left w:val="none" w:sz="0" w:space="0" w:color="auto"/>
                    <w:bottom w:val="none" w:sz="0" w:space="0" w:color="auto"/>
                    <w:right w:val="none" w:sz="0" w:space="0" w:color="auto"/>
                  </w:divBdr>
                </w:div>
                <w:div w:id="424768376">
                  <w:marLeft w:val="0"/>
                  <w:marRight w:val="0"/>
                  <w:marTop w:val="0"/>
                  <w:marBottom w:val="0"/>
                  <w:divBdr>
                    <w:top w:val="none" w:sz="0" w:space="0" w:color="auto"/>
                    <w:left w:val="none" w:sz="0" w:space="0" w:color="auto"/>
                    <w:bottom w:val="none" w:sz="0" w:space="0" w:color="auto"/>
                    <w:right w:val="none" w:sz="0" w:space="0" w:color="auto"/>
                  </w:divBdr>
                </w:div>
                <w:div w:id="640817253">
                  <w:marLeft w:val="0"/>
                  <w:marRight w:val="0"/>
                  <w:marTop w:val="0"/>
                  <w:marBottom w:val="0"/>
                  <w:divBdr>
                    <w:top w:val="none" w:sz="0" w:space="0" w:color="auto"/>
                    <w:left w:val="none" w:sz="0" w:space="0" w:color="auto"/>
                    <w:bottom w:val="none" w:sz="0" w:space="0" w:color="auto"/>
                    <w:right w:val="none" w:sz="0" w:space="0" w:color="auto"/>
                  </w:divBdr>
                </w:div>
                <w:div w:id="899094827">
                  <w:marLeft w:val="0"/>
                  <w:marRight w:val="0"/>
                  <w:marTop w:val="0"/>
                  <w:marBottom w:val="0"/>
                  <w:divBdr>
                    <w:top w:val="none" w:sz="0" w:space="0" w:color="auto"/>
                    <w:left w:val="none" w:sz="0" w:space="0" w:color="auto"/>
                    <w:bottom w:val="none" w:sz="0" w:space="0" w:color="auto"/>
                    <w:right w:val="none" w:sz="0" w:space="0" w:color="auto"/>
                  </w:divBdr>
                </w:div>
                <w:div w:id="900362577">
                  <w:marLeft w:val="0"/>
                  <w:marRight w:val="0"/>
                  <w:marTop w:val="0"/>
                  <w:marBottom w:val="0"/>
                  <w:divBdr>
                    <w:top w:val="none" w:sz="0" w:space="0" w:color="auto"/>
                    <w:left w:val="none" w:sz="0" w:space="0" w:color="auto"/>
                    <w:bottom w:val="none" w:sz="0" w:space="0" w:color="auto"/>
                    <w:right w:val="none" w:sz="0" w:space="0" w:color="auto"/>
                  </w:divBdr>
                </w:div>
                <w:div w:id="1026326523">
                  <w:marLeft w:val="0"/>
                  <w:marRight w:val="0"/>
                  <w:marTop w:val="0"/>
                  <w:marBottom w:val="0"/>
                  <w:divBdr>
                    <w:top w:val="none" w:sz="0" w:space="0" w:color="auto"/>
                    <w:left w:val="none" w:sz="0" w:space="0" w:color="auto"/>
                    <w:bottom w:val="none" w:sz="0" w:space="0" w:color="auto"/>
                    <w:right w:val="none" w:sz="0" w:space="0" w:color="auto"/>
                  </w:divBdr>
                </w:div>
                <w:div w:id="1266965652">
                  <w:marLeft w:val="0"/>
                  <w:marRight w:val="0"/>
                  <w:marTop w:val="0"/>
                  <w:marBottom w:val="0"/>
                  <w:divBdr>
                    <w:top w:val="none" w:sz="0" w:space="0" w:color="auto"/>
                    <w:left w:val="none" w:sz="0" w:space="0" w:color="auto"/>
                    <w:bottom w:val="none" w:sz="0" w:space="0" w:color="auto"/>
                    <w:right w:val="none" w:sz="0" w:space="0" w:color="auto"/>
                  </w:divBdr>
                </w:div>
                <w:div w:id="1381441903">
                  <w:marLeft w:val="0"/>
                  <w:marRight w:val="0"/>
                  <w:marTop w:val="0"/>
                  <w:marBottom w:val="0"/>
                  <w:divBdr>
                    <w:top w:val="none" w:sz="0" w:space="0" w:color="auto"/>
                    <w:left w:val="none" w:sz="0" w:space="0" w:color="auto"/>
                    <w:bottom w:val="none" w:sz="0" w:space="0" w:color="auto"/>
                    <w:right w:val="none" w:sz="0" w:space="0" w:color="auto"/>
                  </w:divBdr>
                </w:div>
                <w:div w:id="1689407347">
                  <w:marLeft w:val="0"/>
                  <w:marRight w:val="0"/>
                  <w:marTop w:val="0"/>
                  <w:marBottom w:val="0"/>
                  <w:divBdr>
                    <w:top w:val="none" w:sz="0" w:space="0" w:color="auto"/>
                    <w:left w:val="none" w:sz="0" w:space="0" w:color="auto"/>
                    <w:bottom w:val="none" w:sz="0" w:space="0" w:color="auto"/>
                    <w:right w:val="none" w:sz="0" w:space="0" w:color="auto"/>
                  </w:divBdr>
                </w:div>
                <w:div w:id="1717194437">
                  <w:marLeft w:val="0"/>
                  <w:marRight w:val="0"/>
                  <w:marTop w:val="0"/>
                  <w:marBottom w:val="0"/>
                  <w:divBdr>
                    <w:top w:val="none" w:sz="0" w:space="0" w:color="auto"/>
                    <w:left w:val="none" w:sz="0" w:space="0" w:color="auto"/>
                    <w:bottom w:val="none" w:sz="0" w:space="0" w:color="auto"/>
                    <w:right w:val="none" w:sz="0" w:space="0" w:color="auto"/>
                  </w:divBdr>
                </w:div>
                <w:div w:id="1924728467">
                  <w:marLeft w:val="0"/>
                  <w:marRight w:val="0"/>
                  <w:marTop w:val="0"/>
                  <w:marBottom w:val="0"/>
                  <w:divBdr>
                    <w:top w:val="none" w:sz="0" w:space="0" w:color="auto"/>
                    <w:left w:val="none" w:sz="0" w:space="0" w:color="auto"/>
                    <w:bottom w:val="none" w:sz="0" w:space="0" w:color="auto"/>
                    <w:right w:val="none" w:sz="0" w:space="0" w:color="auto"/>
                  </w:divBdr>
                </w:div>
                <w:div w:id="19917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8595">
      <w:bodyDiv w:val="1"/>
      <w:marLeft w:val="0"/>
      <w:marRight w:val="0"/>
      <w:marTop w:val="0"/>
      <w:marBottom w:val="0"/>
      <w:divBdr>
        <w:top w:val="none" w:sz="0" w:space="0" w:color="auto"/>
        <w:left w:val="none" w:sz="0" w:space="0" w:color="auto"/>
        <w:bottom w:val="none" w:sz="0" w:space="0" w:color="auto"/>
        <w:right w:val="none" w:sz="0" w:space="0" w:color="auto"/>
      </w:divBdr>
    </w:div>
    <w:div w:id="1848790221">
      <w:bodyDiv w:val="1"/>
      <w:marLeft w:val="0"/>
      <w:marRight w:val="0"/>
      <w:marTop w:val="0"/>
      <w:marBottom w:val="0"/>
      <w:divBdr>
        <w:top w:val="none" w:sz="0" w:space="0" w:color="auto"/>
        <w:left w:val="none" w:sz="0" w:space="0" w:color="auto"/>
        <w:bottom w:val="none" w:sz="0" w:space="0" w:color="auto"/>
        <w:right w:val="none" w:sz="0" w:space="0" w:color="auto"/>
      </w:divBdr>
    </w:div>
    <w:div w:id="1943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inm18</b:Tag>
    <b:SourceType>JournalArticle</b:SourceType>
    <b:Guid>{946FB346-5695-4291-87AE-C8358917DD35}</b:Guid>
    <b:Author>
      <b:Author>
        <b:NameList>
          <b:Person>
            <b:Last>inmaculada Gomez Hrtado</b:Last>
            <b:First>Francisco</b:First>
            <b:Middle>Javier Grcía Prieto y Manuel Delgado García</b:Middle>
          </b:Person>
        </b:NameList>
      </b:Author>
    </b:Author>
    <b:Title>El uso de la red social facebook en los estudiantes universitarios. Estudio integrado sobre percepciones</b:Title>
    <b:JournalName>Perspectiva educacional</b:JournalName>
    <b:Year>2018</b:Year>
    <b:RefOrder>1</b:RefOrder>
  </b:Source>
</b:Sources>
</file>

<file path=customXml/itemProps1.xml><?xml version="1.0" encoding="utf-8"?>
<ds:datastoreItem xmlns:ds="http://schemas.openxmlformats.org/officeDocument/2006/customXml" ds:itemID="{33714230-6B70-4D27-BACA-E0A568B2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9326</Words>
  <Characters>51299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Fabiola Ruiz Ledemsa</dc:creator>
  <cp:keywords/>
  <dc:description/>
  <cp:lastModifiedBy>Gustavo Toledo</cp:lastModifiedBy>
  <cp:revision>4</cp:revision>
  <dcterms:created xsi:type="dcterms:W3CDTF">2024-12-18T23:43:00Z</dcterms:created>
  <dcterms:modified xsi:type="dcterms:W3CDTF">2024-12-22T19:39:00Z</dcterms:modified>
</cp:coreProperties>
</file>