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76" w:rsidRPr="00DC4211" w:rsidRDefault="00F00476" w:rsidP="00DC4211">
      <w:pPr>
        <w:spacing w:after="0"/>
        <w:jc w:val="right"/>
        <w:rPr>
          <w:rFonts w:eastAsia="Times New Roman" w:cs="Calibri"/>
          <w:color w:val="7030A0"/>
          <w:sz w:val="36"/>
          <w:szCs w:val="36"/>
          <w:shd w:val="solid" w:color="FFFFFF" w:fill="auto"/>
          <w:lang w:eastAsia="ru-RU"/>
        </w:rPr>
      </w:pPr>
      <w:r w:rsidRPr="00DC4211">
        <w:rPr>
          <w:rFonts w:eastAsia="Times New Roman" w:cs="Calibri"/>
          <w:color w:val="7030A0"/>
          <w:sz w:val="36"/>
          <w:szCs w:val="36"/>
          <w:shd w:val="solid" w:color="FFFFFF" w:fill="auto"/>
          <w:lang w:eastAsia="ru-RU"/>
        </w:rPr>
        <w:t>R</w:t>
      </w:r>
      <w:r w:rsidR="00DC4211" w:rsidRPr="00DC4211">
        <w:rPr>
          <w:rFonts w:eastAsia="Times New Roman" w:cs="Calibri"/>
          <w:color w:val="7030A0"/>
          <w:sz w:val="36"/>
          <w:szCs w:val="36"/>
          <w:shd w:val="solid" w:color="FFFFFF" w:fill="auto"/>
          <w:lang w:eastAsia="ru-RU"/>
        </w:rPr>
        <w:t>esiliencia, asertividad y consumo de alcohol en adolescentes</w:t>
      </w:r>
      <w:r w:rsidR="00DC4211">
        <w:rPr>
          <w:rFonts w:eastAsia="Times New Roman" w:cs="Calibri"/>
          <w:color w:val="7030A0"/>
          <w:sz w:val="36"/>
          <w:szCs w:val="36"/>
          <w:shd w:val="solid" w:color="FFFFFF" w:fill="auto"/>
          <w:lang w:eastAsia="ru-RU"/>
        </w:rPr>
        <w:br/>
      </w:r>
    </w:p>
    <w:p w:rsidR="000B37C0" w:rsidRPr="002242EE" w:rsidRDefault="00DC4211" w:rsidP="00DC4211">
      <w:pPr>
        <w:spacing w:after="0"/>
        <w:jc w:val="right"/>
        <w:rPr>
          <w:rFonts w:eastAsia="Times New Roman" w:cs="Calibri"/>
          <w:i/>
          <w:color w:val="7030A0"/>
          <w:sz w:val="36"/>
          <w:szCs w:val="36"/>
          <w:shd w:val="solid" w:color="FFFFFF" w:fill="auto"/>
          <w:lang w:val="en-US" w:eastAsia="ru-RU"/>
        </w:rPr>
      </w:pPr>
      <w:r w:rsidRPr="002242EE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n-US" w:eastAsia="ru-RU"/>
        </w:rPr>
        <w:t>Resilience, assertiveness, and alcohol consumption in teenagers</w:t>
      </w:r>
    </w:p>
    <w:p w:rsidR="000B37C0" w:rsidRPr="000B37C0" w:rsidRDefault="000B37C0" w:rsidP="00153C9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175B9" w:rsidRPr="00DC4211" w:rsidRDefault="00F00476" w:rsidP="00DD18FE">
      <w:pPr>
        <w:spacing w:after="0"/>
        <w:jc w:val="right"/>
        <w:rPr>
          <w:rFonts w:cs="Calibri"/>
          <w:b/>
          <w:sz w:val="24"/>
          <w:szCs w:val="24"/>
          <w:lang w:val="es-ES"/>
        </w:rPr>
      </w:pPr>
      <w:r w:rsidRPr="00DC4211">
        <w:rPr>
          <w:rFonts w:cs="Calibri"/>
          <w:b/>
          <w:sz w:val="24"/>
          <w:szCs w:val="24"/>
          <w:lang w:val="es-ES"/>
        </w:rPr>
        <w:t xml:space="preserve">Rosario </w:t>
      </w:r>
      <w:r w:rsidR="00153C9E" w:rsidRPr="00DC4211">
        <w:rPr>
          <w:rFonts w:cs="Calibri"/>
          <w:b/>
          <w:sz w:val="24"/>
          <w:szCs w:val="24"/>
          <w:lang w:val="es-ES"/>
        </w:rPr>
        <w:t xml:space="preserve">Eugenia de Lira </w:t>
      </w:r>
      <w:r w:rsidRPr="00DC4211">
        <w:rPr>
          <w:rFonts w:cs="Calibri"/>
          <w:b/>
          <w:sz w:val="24"/>
          <w:szCs w:val="24"/>
          <w:lang w:val="es-ES"/>
        </w:rPr>
        <w:t>Pérez</w:t>
      </w:r>
    </w:p>
    <w:p w:rsidR="00A175B9" w:rsidRPr="00DC4211" w:rsidRDefault="002A0558" w:rsidP="00DD18FE">
      <w:pPr>
        <w:spacing w:after="0"/>
        <w:jc w:val="right"/>
        <w:rPr>
          <w:rFonts w:cs="Calibri"/>
          <w:sz w:val="24"/>
          <w:szCs w:val="24"/>
          <w:lang w:val="es-ES"/>
        </w:rPr>
      </w:pPr>
      <w:r w:rsidRPr="002A0558">
        <w:rPr>
          <w:rFonts w:cs="Calibri"/>
          <w:sz w:val="24"/>
          <w:szCs w:val="24"/>
          <w:lang w:val="es-ES"/>
        </w:rPr>
        <w:t>Hospital General de Zona #1, Aguascalientes</w:t>
      </w:r>
      <w:r w:rsidR="002242EE">
        <w:rPr>
          <w:rFonts w:cs="Calibri"/>
          <w:lang w:val="es-ES"/>
        </w:rPr>
        <w:t>, México</w:t>
      </w:r>
      <w:r w:rsidR="00DC4211">
        <w:rPr>
          <w:rFonts w:cs="Calibri"/>
          <w:sz w:val="24"/>
          <w:szCs w:val="24"/>
          <w:lang w:val="es-ES"/>
        </w:rPr>
        <w:br/>
      </w:r>
      <w:r w:rsidR="00DC4211" w:rsidRPr="00DC4211">
        <w:rPr>
          <w:rFonts w:cs="Calibri"/>
          <w:color w:val="FF0000"/>
          <w:sz w:val="24"/>
          <w:szCs w:val="24"/>
          <w:lang w:val="es-ES"/>
        </w:rPr>
        <w:t>charisdeli@yahoo.es</w:t>
      </w:r>
    </w:p>
    <w:p w:rsidR="00DC4211" w:rsidRPr="00DD18FE" w:rsidRDefault="00DC4211" w:rsidP="00DC4211">
      <w:pPr>
        <w:spacing w:after="0"/>
        <w:jc w:val="right"/>
        <w:rPr>
          <w:rFonts w:ascii="Arial" w:hAnsi="Arial" w:cs="Arial"/>
        </w:rPr>
      </w:pPr>
      <w:r>
        <w:rPr>
          <w:rFonts w:cs="Calibri"/>
          <w:b/>
          <w:sz w:val="24"/>
          <w:szCs w:val="24"/>
          <w:lang w:val="es-ES"/>
        </w:rPr>
        <w:br/>
      </w:r>
      <w:r w:rsidR="00153C9E" w:rsidRPr="00DC4211">
        <w:rPr>
          <w:rFonts w:cs="Calibri"/>
          <w:b/>
          <w:sz w:val="24"/>
          <w:szCs w:val="24"/>
          <w:lang w:val="es-ES"/>
        </w:rPr>
        <w:t xml:space="preserve">Alicia </w:t>
      </w:r>
      <w:r w:rsidR="00DD18FE" w:rsidRPr="00DC4211">
        <w:rPr>
          <w:rFonts w:cs="Calibri"/>
          <w:b/>
          <w:sz w:val="24"/>
          <w:szCs w:val="24"/>
          <w:lang w:val="es-ES"/>
        </w:rPr>
        <w:t>Á</w:t>
      </w:r>
      <w:r w:rsidR="00153C9E" w:rsidRPr="00DC4211">
        <w:rPr>
          <w:rFonts w:cs="Calibri"/>
          <w:b/>
          <w:sz w:val="24"/>
          <w:szCs w:val="24"/>
          <w:lang w:val="es-ES"/>
        </w:rPr>
        <w:t xml:space="preserve">lvarez </w:t>
      </w:r>
      <w:r w:rsidR="00F00476" w:rsidRPr="00DC4211">
        <w:rPr>
          <w:rFonts w:cs="Calibri"/>
          <w:b/>
          <w:sz w:val="24"/>
          <w:szCs w:val="24"/>
          <w:lang w:val="es-ES"/>
        </w:rPr>
        <w:t>Aguirre</w:t>
      </w:r>
      <w:r>
        <w:rPr>
          <w:rFonts w:cs="Calibri"/>
          <w:b/>
          <w:sz w:val="24"/>
          <w:szCs w:val="24"/>
          <w:lang w:val="es-ES"/>
        </w:rPr>
        <w:br/>
      </w:r>
      <w:r w:rsidRPr="00DC4211">
        <w:rPr>
          <w:rFonts w:cs="Calibri"/>
          <w:sz w:val="24"/>
          <w:szCs w:val="24"/>
          <w:lang w:val="es-ES"/>
        </w:rPr>
        <w:t>Universidad de Guanajuato</w:t>
      </w:r>
      <w:r w:rsidR="002242EE">
        <w:rPr>
          <w:rFonts w:cs="Calibri"/>
          <w:lang w:val="es-ES"/>
        </w:rPr>
        <w:t>, México</w:t>
      </w:r>
      <w:r>
        <w:rPr>
          <w:rFonts w:cs="Calibri"/>
          <w:sz w:val="24"/>
          <w:szCs w:val="24"/>
          <w:lang w:val="es-ES"/>
        </w:rPr>
        <w:br/>
      </w:r>
      <w:hyperlink r:id="rId7" w:history="1">
        <w:r w:rsidRPr="00DC4211">
          <w:rPr>
            <w:rFonts w:cs="Calibri"/>
            <w:color w:val="FF0000"/>
            <w:sz w:val="24"/>
            <w:szCs w:val="24"/>
            <w:lang w:val="es-ES"/>
          </w:rPr>
          <w:t>alicia.alvarez@ugto.mx</w:t>
        </w:r>
      </w:hyperlink>
    </w:p>
    <w:p w:rsidR="00A175B9" w:rsidRDefault="00A175B9" w:rsidP="00DD18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75B9" w:rsidRPr="00DC4211" w:rsidRDefault="00A175B9" w:rsidP="00DD18FE">
      <w:pPr>
        <w:spacing w:after="0"/>
        <w:jc w:val="right"/>
        <w:rPr>
          <w:rFonts w:cs="Calibri"/>
          <w:b/>
          <w:sz w:val="24"/>
          <w:szCs w:val="24"/>
          <w:lang w:val="es-ES"/>
        </w:rPr>
      </w:pPr>
      <w:r w:rsidRPr="00DC4211">
        <w:rPr>
          <w:rFonts w:cs="Calibri"/>
          <w:b/>
          <w:sz w:val="24"/>
          <w:szCs w:val="24"/>
          <w:lang w:val="es-ES"/>
        </w:rPr>
        <w:t>Leticia Casique Casique</w:t>
      </w:r>
    </w:p>
    <w:p w:rsidR="00A175B9" w:rsidRPr="00DC4211" w:rsidRDefault="00A175B9" w:rsidP="00DD18FE">
      <w:pPr>
        <w:spacing w:after="0"/>
        <w:jc w:val="right"/>
        <w:rPr>
          <w:rFonts w:cs="Calibri"/>
          <w:sz w:val="24"/>
          <w:szCs w:val="24"/>
          <w:lang w:val="es-ES"/>
        </w:rPr>
      </w:pPr>
      <w:r w:rsidRPr="00DC4211">
        <w:rPr>
          <w:rFonts w:cs="Calibri"/>
          <w:sz w:val="24"/>
          <w:szCs w:val="24"/>
          <w:lang w:val="es-ES"/>
        </w:rPr>
        <w:t>Universidad de Guanajuato</w:t>
      </w:r>
      <w:r w:rsidR="002242EE">
        <w:rPr>
          <w:rFonts w:cs="Calibri"/>
          <w:lang w:val="es-ES"/>
        </w:rPr>
        <w:t>, México</w:t>
      </w:r>
      <w:r w:rsidR="00DC4211">
        <w:rPr>
          <w:rFonts w:cs="Calibri"/>
          <w:sz w:val="24"/>
          <w:szCs w:val="24"/>
          <w:lang w:val="es-ES"/>
        </w:rPr>
        <w:br/>
      </w:r>
      <w:r w:rsidR="00DC4211" w:rsidRPr="00DC4211">
        <w:rPr>
          <w:rFonts w:cs="Calibri"/>
          <w:color w:val="FF0000"/>
          <w:sz w:val="24"/>
          <w:szCs w:val="24"/>
          <w:lang w:val="es-ES"/>
        </w:rPr>
        <w:t>leticiacc_2004@yahoo.com.mx</w:t>
      </w:r>
    </w:p>
    <w:p w:rsidR="00DC4211" w:rsidRPr="00DD18FE" w:rsidRDefault="00DC4211" w:rsidP="00DC4211">
      <w:pPr>
        <w:spacing w:after="0"/>
        <w:jc w:val="right"/>
        <w:rPr>
          <w:rFonts w:ascii="Arial" w:hAnsi="Arial" w:cs="Arial"/>
        </w:rPr>
      </w:pPr>
      <w:r>
        <w:rPr>
          <w:rFonts w:cs="Calibri"/>
          <w:b/>
          <w:sz w:val="24"/>
          <w:szCs w:val="24"/>
          <w:lang w:val="es-ES"/>
        </w:rPr>
        <w:br/>
      </w:r>
      <w:r w:rsidR="00476FEC" w:rsidRPr="00DC4211">
        <w:rPr>
          <w:rFonts w:cs="Calibri"/>
          <w:b/>
          <w:sz w:val="24"/>
          <w:szCs w:val="24"/>
          <w:lang w:val="es-ES"/>
        </w:rPr>
        <w:t>Luz del Rosario Muñoz Alonso</w:t>
      </w:r>
      <w:r>
        <w:rPr>
          <w:rFonts w:cs="Calibri"/>
          <w:b/>
          <w:sz w:val="24"/>
          <w:szCs w:val="24"/>
          <w:lang w:val="es-ES"/>
        </w:rPr>
        <w:br/>
      </w:r>
      <w:r w:rsidR="002A0558" w:rsidRPr="002A0558">
        <w:rPr>
          <w:rFonts w:cs="Calibri"/>
          <w:sz w:val="24"/>
          <w:szCs w:val="24"/>
          <w:lang w:val="es-ES"/>
        </w:rPr>
        <w:t>Universidad Autónoma de Querétaro</w:t>
      </w:r>
      <w:r w:rsidR="002242EE">
        <w:rPr>
          <w:rFonts w:cs="Calibri"/>
          <w:lang w:val="es-ES"/>
        </w:rPr>
        <w:t>, México</w:t>
      </w:r>
      <w:r>
        <w:rPr>
          <w:rFonts w:cs="Calibri"/>
          <w:sz w:val="24"/>
          <w:szCs w:val="24"/>
          <w:lang w:val="es-ES"/>
        </w:rPr>
        <w:br/>
      </w:r>
      <w:r w:rsidRPr="00DC4211">
        <w:rPr>
          <w:rFonts w:cs="Calibri"/>
          <w:color w:val="FF0000"/>
          <w:sz w:val="24"/>
          <w:szCs w:val="24"/>
          <w:lang w:val="es-ES"/>
        </w:rPr>
        <w:t>charomualo@gmail.com</w:t>
      </w:r>
    </w:p>
    <w:p w:rsidR="00A175B9" w:rsidRPr="00DC4211" w:rsidRDefault="00A175B9" w:rsidP="00DD18FE">
      <w:pPr>
        <w:spacing w:after="0"/>
        <w:jc w:val="right"/>
        <w:rPr>
          <w:rFonts w:cs="Calibri"/>
          <w:b/>
          <w:sz w:val="24"/>
          <w:szCs w:val="24"/>
          <w:lang w:val="es-ES"/>
        </w:rPr>
      </w:pPr>
    </w:p>
    <w:p w:rsidR="00153C9E" w:rsidRPr="00DC4211" w:rsidRDefault="00F00476" w:rsidP="00DD18FE">
      <w:pPr>
        <w:spacing w:after="0"/>
        <w:jc w:val="right"/>
        <w:rPr>
          <w:rFonts w:cs="Calibri"/>
          <w:b/>
          <w:sz w:val="24"/>
          <w:szCs w:val="24"/>
          <w:lang w:val="es-ES"/>
        </w:rPr>
      </w:pPr>
      <w:r w:rsidRPr="00DC4211">
        <w:rPr>
          <w:rFonts w:cs="Calibri"/>
          <w:b/>
          <w:sz w:val="24"/>
          <w:szCs w:val="24"/>
          <w:lang w:val="es-ES"/>
        </w:rPr>
        <w:t>M</w:t>
      </w:r>
      <w:r w:rsidR="00476FEC" w:rsidRPr="00DC4211">
        <w:rPr>
          <w:rFonts w:cs="Calibri"/>
          <w:b/>
          <w:sz w:val="24"/>
          <w:szCs w:val="24"/>
          <w:lang w:val="es-ES"/>
        </w:rPr>
        <w:t>aría Antonieta Mendoza Ayala</w:t>
      </w:r>
    </w:p>
    <w:p w:rsidR="00F00476" w:rsidRPr="00DC4211" w:rsidRDefault="00F00476" w:rsidP="00DD18FE">
      <w:pPr>
        <w:spacing w:after="0"/>
        <w:jc w:val="right"/>
        <w:rPr>
          <w:rFonts w:cs="Calibri"/>
          <w:sz w:val="24"/>
          <w:szCs w:val="24"/>
          <w:lang w:val="es-ES"/>
        </w:rPr>
      </w:pPr>
      <w:r w:rsidRPr="00DC4211">
        <w:rPr>
          <w:rFonts w:cs="Calibri"/>
          <w:sz w:val="24"/>
          <w:szCs w:val="24"/>
          <w:lang w:val="es-ES"/>
        </w:rPr>
        <w:t>Universidad Autónoma de Querétaro</w:t>
      </w:r>
      <w:r w:rsidR="002242EE">
        <w:rPr>
          <w:rFonts w:cs="Calibri"/>
          <w:lang w:val="es-ES"/>
        </w:rPr>
        <w:t>, México</w:t>
      </w:r>
      <w:bookmarkStart w:id="0" w:name="_GoBack"/>
      <w:bookmarkEnd w:id="0"/>
      <w:r w:rsidR="00DC4211">
        <w:rPr>
          <w:rFonts w:cs="Calibri"/>
          <w:sz w:val="24"/>
          <w:szCs w:val="24"/>
          <w:lang w:val="es-ES"/>
        </w:rPr>
        <w:br/>
      </w:r>
      <w:r w:rsidR="00DC4211" w:rsidRPr="00DC4211">
        <w:rPr>
          <w:rFonts w:cs="Calibri"/>
          <w:color w:val="FF0000"/>
          <w:sz w:val="24"/>
          <w:szCs w:val="24"/>
          <w:lang w:val="es-ES"/>
        </w:rPr>
        <w:t>marianjom@gmail.com</w:t>
      </w:r>
    </w:p>
    <w:p w:rsidR="0093697A" w:rsidRPr="00DD18FE" w:rsidRDefault="0093697A" w:rsidP="00DD18FE">
      <w:pPr>
        <w:spacing w:after="0"/>
        <w:jc w:val="right"/>
        <w:rPr>
          <w:rFonts w:ascii="Arial" w:hAnsi="Arial" w:cs="Arial"/>
        </w:rPr>
      </w:pPr>
    </w:p>
    <w:p w:rsidR="00431B3A" w:rsidRDefault="00431B3A" w:rsidP="00A175B9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</w:p>
    <w:p w:rsidR="00476FEC" w:rsidRDefault="00476FEC" w:rsidP="00476FEC">
      <w:pPr>
        <w:spacing w:after="0" w:line="48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80F41" w:rsidRPr="00153C9E" w:rsidRDefault="00DC4211" w:rsidP="00DC42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eastAsia="Times New Roman" w:cs="Calibri"/>
          <w:color w:val="7030A0"/>
          <w:sz w:val="28"/>
          <w:szCs w:val="28"/>
          <w:lang w:val="es-ES" w:eastAsia="es-ES"/>
        </w:rPr>
        <w:t>R</w:t>
      </w:r>
      <w:r w:rsidRPr="00DC4211">
        <w:rPr>
          <w:rFonts w:eastAsia="Times New Roman" w:cs="Calibri"/>
          <w:color w:val="7030A0"/>
          <w:sz w:val="28"/>
          <w:szCs w:val="28"/>
          <w:lang w:val="es-ES" w:eastAsia="es-ES"/>
        </w:rPr>
        <w:t>esumen</w:t>
      </w:r>
    </w:p>
    <w:p w:rsidR="00F00476" w:rsidRPr="001276BC" w:rsidRDefault="00F22858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El objetivo del presente estudio fue d</w:t>
      </w:r>
      <w:r w:rsidR="00F00476" w:rsidRPr="001276BC">
        <w:rPr>
          <w:rFonts w:ascii="Times New Roman" w:hAnsi="Times New Roman"/>
          <w:sz w:val="24"/>
          <w:szCs w:val="24"/>
        </w:rPr>
        <w:t xml:space="preserve">eterminar la relación que existe entre la resiliencia, </w:t>
      </w:r>
      <w:r w:rsidRPr="001276BC">
        <w:rPr>
          <w:rFonts w:ascii="Times New Roman" w:hAnsi="Times New Roman"/>
          <w:sz w:val="24"/>
          <w:szCs w:val="24"/>
        </w:rPr>
        <w:t xml:space="preserve">la </w:t>
      </w:r>
      <w:r w:rsidR="00F00476" w:rsidRPr="001276BC">
        <w:rPr>
          <w:rFonts w:ascii="Times New Roman" w:hAnsi="Times New Roman"/>
          <w:sz w:val="24"/>
          <w:szCs w:val="24"/>
        </w:rPr>
        <w:t xml:space="preserve">asertividad y </w:t>
      </w:r>
      <w:r w:rsidRPr="001276BC">
        <w:rPr>
          <w:rFonts w:ascii="Times New Roman" w:hAnsi="Times New Roman"/>
          <w:sz w:val="24"/>
          <w:szCs w:val="24"/>
        </w:rPr>
        <w:t xml:space="preserve">el </w:t>
      </w:r>
      <w:r w:rsidR="00F00476" w:rsidRPr="001276BC">
        <w:rPr>
          <w:rFonts w:ascii="Times New Roman" w:hAnsi="Times New Roman"/>
          <w:sz w:val="24"/>
          <w:szCs w:val="24"/>
        </w:rPr>
        <w:t xml:space="preserve">consumo de alcohol en adolescentes estudiantes de una secundaría de la ciudad de Aguascalientes. </w:t>
      </w:r>
      <w:r w:rsidRPr="001276BC">
        <w:rPr>
          <w:rFonts w:ascii="Times New Roman" w:hAnsi="Times New Roman"/>
          <w:sz w:val="24"/>
          <w:szCs w:val="24"/>
        </w:rPr>
        <w:t>Para ello s</w:t>
      </w:r>
      <w:r w:rsidR="00F00476" w:rsidRPr="001276BC">
        <w:rPr>
          <w:rFonts w:ascii="Times New Roman" w:hAnsi="Times New Roman"/>
          <w:sz w:val="24"/>
          <w:szCs w:val="24"/>
        </w:rPr>
        <w:t>e diseñó un estudio transversal correlacional</w:t>
      </w:r>
      <w:r w:rsidR="00E00A42" w:rsidRPr="001276BC">
        <w:rPr>
          <w:rFonts w:ascii="Times New Roman" w:hAnsi="Times New Roman"/>
          <w:sz w:val="24"/>
          <w:szCs w:val="24"/>
        </w:rPr>
        <w:t xml:space="preserve"> en una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muestra de 333 adolescentes. Se aplicaron dos instrumen</w:t>
      </w:r>
      <w:r w:rsidR="006602F5" w:rsidRPr="001276BC">
        <w:rPr>
          <w:rFonts w:ascii="Times New Roman" w:hAnsi="Times New Roman"/>
          <w:sz w:val="24"/>
          <w:szCs w:val="24"/>
        </w:rPr>
        <w:t>tos: resiliencia y asertividad</w:t>
      </w:r>
      <w:r w:rsidRPr="001276BC">
        <w:rPr>
          <w:rFonts w:ascii="Times New Roman" w:hAnsi="Times New Roman"/>
          <w:sz w:val="24"/>
          <w:szCs w:val="24"/>
        </w:rPr>
        <w:t>,</w:t>
      </w:r>
      <w:r w:rsidR="006602F5" w:rsidRPr="001276BC">
        <w:rPr>
          <w:rFonts w:ascii="Times New Roman" w:hAnsi="Times New Roman"/>
          <w:sz w:val="24"/>
          <w:szCs w:val="24"/>
        </w:rPr>
        <w:t xml:space="preserve"> además de</w:t>
      </w:r>
      <w:r w:rsidR="00F00476" w:rsidRPr="001276BC">
        <w:rPr>
          <w:rFonts w:ascii="Times New Roman" w:hAnsi="Times New Roman"/>
          <w:sz w:val="24"/>
          <w:szCs w:val="24"/>
        </w:rPr>
        <w:t xml:space="preserve"> una cédula de datos sociodemográficos. Se contó con la autorización de padres de familia, participantes y autoridades de la escuela. </w:t>
      </w:r>
      <w:r w:rsidRPr="001276BC">
        <w:rPr>
          <w:rFonts w:ascii="Times New Roman" w:hAnsi="Times New Roman"/>
          <w:sz w:val="24"/>
          <w:szCs w:val="24"/>
        </w:rPr>
        <w:t>En los r</w:t>
      </w:r>
      <w:r w:rsidR="00F00476" w:rsidRPr="001276BC">
        <w:rPr>
          <w:rFonts w:ascii="Times New Roman" w:hAnsi="Times New Roman"/>
          <w:sz w:val="24"/>
          <w:szCs w:val="24"/>
        </w:rPr>
        <w:t>esultados</w:t>
      </w:r>
      <w:r w:rsidRPr="001276BC">
        <w:rPr>
          <w:rFonts w:ascii="Times New Roman" w:hAnsi="Times New Roman"/>
          <w:sz w:val="24"/>
          <w:szCs w:val="24"/>
        </w:rPr>
        <w:t xml:space="preserve"> obtenidos</w:t>
      </w:r>
      <w:r w:rsidR="00F00476" w:rsidRPr="001276BC">
        <w:rPr>
          <w:rFonts w:ascii="Times New Roman" w:hAnsi="Times New Roman"/>
          <w:sz w:val="24"/>
          <w:szCs w:val="24"/>
        </w:rPr>
        <w:t xml:space="preserve"> predominó el género masculino (52.3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 xml:space="preserve">%), </w:t>
      </w:r>
      <w:r w:rsidR="00EF4544" w:rsidRPr="001276BC">
        <w:rPr>
          <w:rFonts w:ascii="Times New Roman" w:hAnsi="Times New Roman"/>
          <w:sz w:val="24"/>
          <w:szCs w:val="24"/>
        </w:rPr>
        <w:t xml:space="preserve">y </w:t>
      </w:r>
      <w:r w:rsidR="00F00476" w:rsidRPr="001276BC">
        <w:rPr>
          <w:rFonts w:ascii="Times New Roman" w:hAnsi="Times New Roman"/>
          <w:sz w:val="24"/>
          <w:szCs w:val="24"/>
        </w:rPr>
        <w:lastRenderedPageBreak/>
        <w:t>la edad promedio fue de 13.17 (</w:t>
      </w:r>
      <w:r w:rsidR="00F00476" w:rsidRPr="001276BC">
        <w:rPr>
          <w:rFonts w:ascii="Times New Roman" w:hAnsi="Times New Roman"/>
          <w:i/>
          <w:sz w:val="24"/>
          <w:szCs w:val="24"/>
        </w:rPr>
        <w:t>DE</w:t>
      </w:r>
      <w:r w:rsidR="00F00476" w:rsidRPr="001276BC">
        <w:rPr>
          <w:rFonts w:ascii="Times New Roman" w:hAnsi="Times New Roman"/>
          <w:sz w:val="24"/>
          <w:szCs w:val="24"/>
        </w:rPr>
        <w:t xml:space="preserve">=.96) años. </w:t>
      </w:r>
      <w:r w:rsidR="00EF4544" w:rsidRPr="001276BC">
        <w:rPr>
          <w:rFonts w:ascii="Times New Roman" w:hAnsi="Times New Roman"/>
          <w:sz w:val="24"/>
          <w:szCs w:val="24"/>
        </w:rPr>
        <w:t>Asimismo, s</w:t>
      </w:r>
      <w:r w:rsidR="00F00476" w:rsidRPr="001276BC">
        <w:rPr>
          <w:rFonts w:ascii="Times New Roman" w:hAnsi="Times New Roman"/>
          <w:sz w:val="24"/>
          <w:szCs w:val="24"/>
        </w:rPr>
        <w:t xml:space="preserve">e encontró </w:t>
      </w:r>
      <w:r w:rsidR="00EF4544" w:rsidRPr="001276BC">
        <w:rPr>
          <w:rFonts w:ascii="Times New Roman" w:hAnsi="Times New Roman"/>
          <w:sz w:val="24"/>
          <w:szCs w:val="24"/>
        </w:rPr>
        <w:t xml:space="preserve">una </w:t>
      </w:r>
      <w:r w:rsidR="00F00476" w:rsidRPr="001276BC">
        <w:rPr>
          <w:rFonts w:ascii="Times New Roman" w:hAnsi="Times New Roman"/>
          <w:sz w:val="24"/>
          <w:szCs w:val="24"/>
        </w:rPr>
        <w:t>diferencia significativa entre las variables resiliencia y consumo de alcohol (</w:t>
      </w:r>
      <w:r w:rsidR="00F00476" w:rsidRPr="001276BC">
        <w:rPr>
          <w:rFonts w:ascii="Times New Roman" w:hAnsi="Times New Roman"/>
          <w:i/>
          <w:sz w:val="24"/>
          <w:szCs w:val="24"/>
        </w:rPr>
        <w:t>p</w:t>
      </w:r>
      <w:r w:rsidR="00F00476" w:rsidRPr="001276BC">
        <w:rPr>
          <w:rFonts w:ascii="Times New Roman" w:hAnsi="Times New Roman"/>
          <w:sz w:val="24"/>
          <w:szCs w:val="24"/>
        </w:rPr>
        <w:t>&lt;.001)</w:t>
      </w:r>
      <w:r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="00EF4544" w:rsidRPr="001276BC">
        <w:rPr>
          <w:rFonts w:ascii="Times New Roman" w:hAnsi="Times New Roman"/>
          <w:sz w:val="24"/>
          <w:szCs w:val="24"/>
        </w:rPr>
        <w:t>ya que</w:t>
      </w:r>
      <w:r w:rsidR="00F00476" w:rsidRPr="001276BC">
        <w:rPr>
          <w:rFonts w:ascii="Times New Roman" w:hAnsi="Times New Roman"/>
          <w:sz w:val="24"/>
          <w:szCs w:val="24"/>
        </w:rPr>
        <w:t xml:space="preserve"> los adolescentes que no consumen alcohol mostraron promedios más altos (</w:t>
      </w:r>
      <w:r w:rsidR="00F00476" w:rsidRPr="001276BC">
        <w:rPr>
          <w:rFonts w:ascii="Times New Roman" w:hAnsi="Times New Roman"/>
          <w:i/>
          <w:sz w:val="24"/>
          <w:szCs w:val="24"/>
        </w:rPr>
        <w:t>M</w:t>
      </w:r>
      <w:r w:rsidR="00F00476" w:rsidRPr="001276BC">
        <w:rPr>
          <w:rFonts w:ascii="Times New Roman" w:hAnsi="Times New Roman"/>
          <w:sz w:val="24"/>
          <w:szCs w:val="24"/>
        </w:rPr>
        <w:t xml:space="preserve">=57.14, </w:t>
      </w:r>
      <w:r w:rsidR="00F00476" w:rsidRPr="001276BC">
        <w:rPr>
          <w:rFonts w:ascii="Times New Roman" w:hAnsi="Times New Roman"/>
          <w:i/>
          <w:sz w:val="24"/>
          <w:szCs w:val="24"/>
        </w:rPr>
        <w:t>DE</w:t>
      </w:r>
      <w:r w:rsidR="00F00476" w:rsidRPr="001276BC">
        <w:rPr>
          <w:rFonts w:ascii="Times New Roman" w:hAnsi="Times New Roman"/>
          <w:sz w:val="24"/>
          <w:szCs w:val="24"/>
        </w:rPr>
        <w:t xml:space="preserve">=15.91) que </w:t>
      </w:r>
      <w:r w:rsidR="00EF4544" w:rsidRPr="001276BC">
        <w:rPr>
          <w:rFonts w:ascii="Times New Roman" w:hAnsi="Times New Roman"/>
          <w:sz w:val="24"/>
          <w:szCs w:val="24"/>
        </w:rPr>
        <w:t>aquellos que s</w:t>
      </w:r>
      <w:r w:rsidR="006602F5" w:rsidRPr="001276BC">
        <w:rPr>
          <w:rFonts w:ascii="Times New Roman" w:hAnsi="Times New Roman"/>
          <w:sz w:val="24"/>
          <w:szCs w:val="24"/>
        </w:rPr>
        <w:t>í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 xml:space="preserve">lo </w:t>
      </w:r>
      <w:r w:rsidR="00F00476" w:rsidRPr="001276BC">
        <w:rPr>
          <w:rFonts w:ascii="Times New Roman" w:hAnsi="Times New Roman"/>
          <w:sz w:val="24"/>
          <w:szCs w:val="24"/>
        </w:rPr>
        <w:t>consumen (</w:t>
      </w:r>
      <w:r w:rsidR="00F00476" w:rsidRPr="001276BC">
        <w:rPr>
          <w:rFonts w:ascii="Times New Roman" w:hAnsi="Times New Roman"/>
          <w:i/>
          <w:sz w:val="24"/>
          <w:szCs w:val="24"/>
        </w:rPr>
        <w:t>M</w:t>
      </w:r>
      <w:r w:rsidR="00F00476" w:rsidRPr="001276BC">
        <w:rPr>
          <w:rFonts w:ascii="Times New Roman" w:hAnsi="Times New Roman"/>
          <w:sz w:val="24"/>
          <w:szCs w:val="24"/>
        </w:rPr>
        <w:t xml:space="preserve">=48.94, </w:t>
      </w:r>
      <w:r w:rsidR="00F00476" w:rsidRPr="001276BC">
        <w:rPr>
          <w:rFonts w:ascii="Times New Roman" w:hAnsi="Times New Roman"/>
          <w:i/>
          <w:sz w:val="24"/>
          <w:szCs w:val="24"/>
        </w:rPr>
        <w:t>DE</w:t>
      </w:r>
      <w:r w:rsidR="00F00476" w:rsidRPr="001276BC">
        <w:rPr>
          <w:rFonts w:ascii="Times New Roman" w:hAnsi="Times New Roman"/>
          <w:sz w:val="24"/>
          <w:szCs w:val="24"/>
        </w:rPr>
        <w:t xml:space="preserve">=17.30). </w:t>
      </w:r>
      <w:r w:rsidRPr="001276BC">
        <w:rPr>
          <w:rFonts w:ascii="Times New Roman" w:hAnsi="Times New Roman"/>
          <w:sz w:val="24"/>
          <w:szCs w:val="24"/>
        </w:rPr>
        <w:t xml:space="preserve">En conclusión, </w:t>
      </w:r>
      <w:r w:rsidR="00F00476" w:rsidRPr="001276BC">
        <w:rPr>
          <w:rFonts w:ascii="Times New Roman" w:hAnsi="Times New Roman"/>
          <w:sz w:val="24"/>
          <w:szCs w:val="24"/>
        </w:rPr>
        <w:t>los resultados confirma</w:t>
      </w:r>
      <w:r w:rsidRPr="001276BC">
        <w:rPr>
          <w:rFonts w:ascii="Times New Roman" w:hAnsi="Times New Roman"/>
          <w:sz w:val="24"/>
          <w:szCs w:val="24"/>
        </w:rPr>
        <w:t>n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que existe una</w:t>
      </w:r>
      <w:r w:rsidR="00F00476" w:rsidRPr="001276BC">
        <w:rPr>
          <w:rFonts w:ascii="Times New Roman" w:hAnsi="Times New Roman"/>
          <w:sz w:val="24"/>
          <w:szCs w:val="24"/>
        </w:rPr>
        <w:t xml:space="preserve"> relación entre las variables resiliencia y consumo de alcohol.</w:t>
      </w:r>
    </w:p>
    <w:p w:rsidR="00F00476" w:rsidRPr="00153C9E" w:rsidRDefault="00F00476" w:rsidP="00476FE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DC4211">
        <w:rPr>
          <w:rFonts w:eastAsia="Times New Roman" w:cs="Calibri"/>
          <w:color w:val="7030A0"/>
          <w:sz w:val="28"/>
          <w:szCs w:val="28"/>
          <w:lang w:val="es-ES" w:eastAsia="es-ES"/>
        </w:rPr>
        <w:t xml:space="preserve">Palabras </w:t>
      </w:r>
      <w:r w:rsidR="001D19A5" w:rsidRPr="00DC4211">
        <w:rPr>
          <w:rFonts w:eastAsia="Times New Roman" w:cs="Calibri"/>
          <w:color w:val="7030A0"/>
          <w:sz w:val="28"/>
          <w:szCs w:val="28"/>
          <w:lang w:val="es-ES" w:eastAsia="es-ES"/>
        </w:rPr>
        <w:t>c</w:t>
      </w:r>
      <w:r w:rsidRPr="00DC4211">
        <w:rPr>
          <w:rFonts w:eastAsia="Times New Roman" w:cs="Calibri"/>
          <w:color w:val="7030A0"/>
          <w:sz w:val="28"/>
          <w:szCs w:val="28"/>
          <w:lang w:val="es-ES" w:eastAsia="es-ES"/>
        </w:rPr>
        <w:t>lave:</w:t>
      </w:r>
      <w:r w:rsidRPr="00153C9E">
        <w:rPr>
          <w:rFonts w:ascii="Arial" w:hAnsi="Arial" w:cs="Arial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alcohol, adolescentes, asertividad y resiliencia</w:t>
      </w:r>
      <w:r w:rsidR="001276BC">
        <w:rPr>
          <w:rFonts w:ascii="Times New Roman" w:hAnsi="Times New Roman"/>
          <w:sz w:val="24"/>
          <w:szCs w:val="24"/>
        </w:rPr>
        <w:t>.</w:t>
      </w:r>
    </w:p>
    <w:p w:rsidR="00B85401" w:rsidRPr="00DC4211" w:rsidRDefault="00DC4211" w:rsidP="00153C9E">
      <w:pPr>
        <w:spacing w:after="0" w:line="480" w:lineRule="auto"/>
        <w:jc w:val="both"/>
        <w:rPr>
          <w:rFonts w:eastAsia="Times New Roman" w:cs="Calibri"/>
          <w:color w:val="7030A0"/>
          <w:sz w:val="28"/>
          <w:szCs w:val="28"/>
          <w:lang w:val="es-ES" w:eastAsia="es-ES"/>
        </w:rPr>
      </w:pPr>
      <w:r>
        <w:rPr>
          <w:rFonts w:eastAsia="Times New Roman" w:cs="Calibri"/>
          <w:color w:val="7030A0"/>
          <w:sz w:val="28"/>
          <w:szCs w:val="28"/>
          <w:lang w:val="es-ES" w:eastAsia="es-ES"/>
        </w:rPr>
        <w:t>A</w:t>
      </w:r>
      <w:r w:rsidRPr="00DC4211">
        <w:rPr>
          <w:rFonts w:eastAsia="Times New Roman" w:cs="Calibri"/>
          <w:color w:val="7030A0"/>
          <w:sz w:val="28"/>
          <w:szCs w:val="28"/>
          <w:lang w:val="es-ES" w:eastAsia="es-ES"/>
        </w:rPr>
        <w:t>bstract</w:t>
      </w:r>
    </w:p>
    <w:p w:rsidR="00B85401" w:rsidRPr="001276BC" w:rsidRDefault="00B85401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276BC">
        <w:rPr>
          <w:rFonts w:ascii="Times New Roman" w:hAnsi="Times New Roman"/>
          <w:b/>
          <w:sz w:val="24"/>
          <w:szCs w:val="24"/>
          <w:lang w:val="en-US"/>
        </w:rPr>
        <w:t>Aim: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To </w:t>
      </w:r>
      <w:r w:rsidRPr="002242EE">
        <w:rPr>
          <w:rFonts w:ascii="Times New Roman" w:hAnsi="Times New Roman"/>
          <w:sz w:val="24"/>
          <w:szCs w:val="24"/>
          <w:lang w:val="en-US"/>
        </w:rPr>
        <w:t>determine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the relation tha</w:t>
      </w:r>
      <w:r w:rsidR="00A16AB2" w:rsidRPr="001276BC">
        <w:rPr>
          <w:rFonts w:ascii="Times New Roman" w:hAnsi="Times New Roman"/>
          <w:sz w:val="24"/>
          <w:szCs w:val="24"/>
          <w:lang w:val="en-US"/>
        </w:rPr>
        <w:t>t exists between the resilience, assertiveness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and consumption of alcohol in teen students of Aguascalientes's city. </w:t>
      </w:r>
      <w:r w:rsidRPr="001276BC">
        <w:rPr>
          <w:rFonts w:ascii="Times New Roman" w:hAnsi="Times New Roman"/>
          <w:b/>
          <w:sz w:val="24"/>
          <w:szCs w:val="24"/>
          <w:lang w:val="en-US"/>
        </w:rPr>
        <w:t>Method:</w:t>
      </w:r>
      <w:r w:rsidR="00A16AB2" w:rsidRPr="001276BC">
        <w:rPr>
          <w:rFonts w:ascii="Times New Roman" w:hAnsi="Times New Roman"/>
          <w:sz w:val="24"/>
          <w:szCs w:val="24"/>
          <w:lang w:val="en-US"/>
        </w:rPr>
        <w:t xml:space="preserve"> correlation designed a cross-sectional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study. The size of sample </w:t>
      </w:r>
      <w:r w:rsidR="00A16AB2" w:rsidRPr="001276BC">
        <w:rPr>
          <w:rFonts w:ascii="Times New Roman" w:hAnsi="Times New Roman"/>
          <w:sz w:val="24"/>
          <w:szCs w:val="24"/>
          <w:lang w:val="en-US"/>
        </w:rPr>
        <w:t>was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333 teenagers. Two instr</w:t>
      </w:r>
      <w:r w:rsidR="00A16AB2" w:rsidRPr="001276BC">
        <w:rPr>
          <w:rFonts w:ascii="Times New Roman" w:hAnsi="Times New Roman"/>
          <w:sz w:val="24"/>
          <w:szCs w:val="24"/>
          <w:lang w:val="en-US"/>
        </w:rPr>
        <w:t>uments were applied: resilience and assertiveness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16AB2" w:rsidRPr="001276BC">
        <w:rPr>
          <w:rFonts w:ascii="Times New Roman" w:hAnsi="Times New Roman"/>
          <w:sz w:val="24"/>
          <w:szCs w:val="24"/>
          <w:lang w:val="en-US"/>
        </w:rPr>
        <w:t>and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information socio</w:t>
      </w:r>
      <w:r w:rsidR="00A16AB2" w:rsidRPr="001276BC">
        <w:rPr>
          <w:rFonts w:ascii="Times New Roman" w:hAnsi="Times New Roman"/>
          <w:sz w:val="24"/>
          <w:szCs w:val="24"/>
          <w:lang w:val="en-US"/>
        </w:rPr>
        <w:t>-demographic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. One possessed the authorization of family parents, participants and authorities of the school. </w:t>
      </w:r>
      <w:r w:rsidRPr="001276BC">
        <w:rPr>
          <w:rFonts w:ascii="Times New Roman" w:hAnsi="Times New Roman"/>
          <w:b/>
          <w:sz w:val="24"/>
          <w:szCs w:val="24"/>
          <w:lang w:val="en-US"/>
        </w:rPr>
        <w:t>Results: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In</w:t>
      </w:r>
      <w:r w:rsidR="00FE6600" w:rsidRPr="001276BC">
        <w:rPr>
          <w:rFonts w:ascii="Times New Roman" w:hAnsi="Times New Roman"/>
          <w:sz w:val="24"/>
          <w:szCs w:val="24"/>
          <w:lang w:val="en-US"/>
        </w:rPr>
        <w:t xml:space="preserve"> the information 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the masculine </w:t>
      </w:r>
      <w:r w:rsidR="00FE6600" w:rsidRPr="001276BC">
        <w:rPr>
          <w:rFonts w:ascii="Times New Roman" w:hAnsi="Times New Roman"/>
          <w:sz w:val="24"/>
          <w:szCs w:val="24"/>
          <w:lang w:val="en-US"/>
        </w:rPr>
        <w:t xml:space="preserve">predominance </w:t>
      </w:r>
      <w:r w:rsidRPr="001276BC">
        <w:rPr>
          <w:rFonts w:ascii="Times New Roman" w:hAnsi="Times New Roman"/>
          <w:sz w:val="24"/>
          <w:szCs w:val="24"/>
          <w:lang w:val="en-US"/>
        </w:rPr>
        <w:t>(52.3</w:t>
      </w:r>
      <w:r w:rsidR="002D4C13" w:rsidRPr="001276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%), th</w:t>
      </w:r>
      <w:r w:rsidR="00431B3A" w:rsidRPr="001276BC">
        <w:rPr>
          <w:rFonts w:ascii="Times New Roman" w:hAnsi="Times New Roman"/>
          <w:sz w:val="24"/>
          <w:szCs w:val="24"/>
          <w:lang w:val="en-US"/>
        </w:rPr>
        <w:t>e average age was of 13.17 (SD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=.96) years. One found significant </w:t>
      </w:r>
      <w:r w:rsidR="00FE6600" w:rsidRPr="001276BC">
        <w:rPr>
          <w:rFonts w:ascii="Times New Roman" w:hAnsi="Times New Roman"/>
          <w:sz w:val="24"/>
          <w:szCs w:val="24"/>
          <w:lang w:val="en-US"/>
        </w:rPr>
        <w:t>difference between the resilience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431B3A" w:rsidRPr="001276BC">
        <w:rPr>
          <w:rFonts w:ascii="Times New Roman" w:hAnsi="Times New Roman"/>
          <w:sz w:val="24"/>
          <w:szCs w:val="24"/>
          <w:lang w:val="en-US"/>
        </w:rPr>
        <w:t xml:space="preserve"> consumption of alcohol (p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&lt;.001) where </w:t>
      </w:r>
      <w:r w:rsidR="00FE6600" w:rsidRPr="001276BC">
        <w:rPr>
          <w:rFonts w:ascii="Times New Roman" w:hAnsi="Times New Roman"/>
          <w:sz w:val="24"/>
          <w:szCs w:val="24"/>
          <w:lang w:val="en-US"/>
        </w:rPr>
        <w:t>the teenagers who do not consumption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alcohol sho</w:t>
      </w:r>
      <w:r w:rsidR="00431B3A" w:rsidRPr="001276BC">
        <w:rPr>
          <w:rFonts w:ascii="Times New Roman" w:hAnsi="Times New Roman"/>
          <w:sz w:val="24"/>
          <w:szCs w:val="24"/>
          <w:lang w:val="en-US"/>
        </w:rPr>
        <w:t>wed higher averages (M=57.14, SD</w:t>
      </w:r>
      <w:r w:rsidRPr="001276BC">
        <w:rPr>
          <w:rFonts w:ascii="Times New Roman" w:hAnsi="Times New Roman"/>
          <w:sz w:val="24"/>
          <w:szCs w:val="24"/>
          <w:lang w:val="en-US"/>
        </w:rPr>
        <w:t>=15.91) that theme of wh</w:t>
      </w:r>
      <w:r w:rsidR="00431B3A" w:rsidRPr="001276BC">
        <w:rPr>
          <w:rFonts w:ascii="Times New Roman" w:hAnsi="Times New Roman"/>
          <w:sz w:val="24"/>
          <w:szCs w:val="24"/>
          <w:lang w:val="en-US"/>
        </w:rPr>
        <w:t>om yes they consume (M=48.94, SD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=17.30). </w:t>
      </w:r>
      <w:r w:rsidRPr="001276BC">
        <w:rPr>
          <w:rFonts w:ascii="Times New Roman" w:hAnsi="Times New Roman"/>
          <w:b/>
          <w:sz w:val="24"/>
          <w:szCs w:val="24"/>
          <w:lang w:val="en-US"/>
        </w:rPr>
        <w:t>Conclusions: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the results allow it confirms </w:t>
      </w:r>
      <w:r w:rsidR="00FE6600" w:rsidRPr="001276BC">
        <w:rPr>
          <w:rFonts w:ascii="Times New Roman" w:hAnsi="Times New Roman"/>
          <w:sz w:val="24"/>
          <w:szCs w:val="24"/>
          <w:lang w:val="en-US"/>
        </w:rPr>
        <w:t>the relation between resilience</w:t>
      </w:r>
      <w:r w:rsidRPr="001276BC">
        <w:rPr>
          <w:rFonts w:ascii="Times New Roman" w:hAnsi="Times New Roman"/>
          <w:sz w:val="24"/>
          <w:szCs w:val="24"/>
          <w:lang w:val="en-US"/>
        </w:rPr>
        <w:t xml:space="preserve"> and consumption of alcohol.</w:t>
      </w:r>
    </w:p>
    <w:p w:rsidR="00FE6600" w:rsidRPr="001276BC" w:rsidRDefault="00FE6600" w:rsidP="00153C9E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242EE">
        <w:rPr>
          <w:rFonts w:eastAsia="Times New Roman" w:cs="Calibri"/>
          <w:color w:val="7030A0"/>
          <w:sz w:val="28"/>
          <w:szCs w:val="28"/>
          <w:lang w:val="en-US" w:eastAsia="es-ES"/>
        </w:rPr>
        <w:t>Key</w:t>
      </w:r>
      <w:r w:rsidR="001D19A5" w:rsidRPr="002242EE">
        <w:rPr>
          <w:rFonts w:eastAsia="Times New Roman" w:cs="Calibri"/>
          <w:color w:val="7030A0"/>
          <w:sz w:val="28"/>
          <w:szCs w:val="28"/>
          <w:lang w:val="en-US" w:eastAsia="es-ES"/>
        </w:rPr>
        <w:t xml:space="preserve"> </w:t>
      </w:r>
      <w:r w:rsidRPr="002242EE">
        <w:rPr>
          <w:rFonts w:eastAsia="Times New Roman" w:cs="Calibri"/>
          <w:color w:val="7030A0"/>
          <w:sz w:val="28"/>
          <w:szCs w:val="28"/>
          <w:lang w:val="en-US" w:eastAsia="es-ES"/>
        </w:rPr>
        <w:t>words:</w:t>
      </w:r>
      <w:r w:rsidRPr="00153C9E">
        <w:rPr>
          <w:rFonts w:ascii="Arial" w:hAnsi="Arial" w:cs="Arial"/>
          <w:sz w:val="24"/>
          <w:szCs w:val="24"/>
          <w:lang w:val="en-US"/>
        </w:rPr>
        <w:t xml:space="preserve"> </w:t>
      </w:r>
      <w:r w:rsidRPr="001276BC">
        <w:rPr>
          <w:rFonts w:ascii="Times New Roman" w:hAnsi="Times New Roman"/>
          <w:sz w:val="24"/>
          <w:szCs w:val="24"/>
          <w:lang w:val="en-US"/>
        </w:rPr>
        <w:t>alcohol, adolescents, assertiveness, resilience</w:t>
      </w:r>
      <w:r w:rsidR="001D19A5" w:rsidRPr="001276BC">
        <w:rPr>
          <w:rFonts w:ascii="Times New Roman" w:hAnsi="Times New Roman"/>
          <w:sz w:val="24"/>
          <w:szCs w:val="24"/>
          <w:lang w:val="en-US"/>
        </w:rPr>
        <w:t>.</w:t>
      </w:r>
    </w:p>
    <w:p w:rsidR="00DC4211" w:rsidRDefault="00DC4211" w:rsidP="00DC4211">
      <w:pPr>
        <w:spacing w:line="360" w:lineRule="auto"/>
        <w:jc w:val="both"/>
        <w:rPr>
          <w:rFonts w:cs="Calibri"/>
        </w:rPr>
      </w:pPr>
      <w:r w:rsidRPr="001276BC">
        <w:rPr>
          <w:rFonts w:ascii="Times New Roman" w:hAnsi="Times New Roman"/>
          <w:b/>
          <w:color w:val="000000"/>
          <w:sz w:val="24"/>
        </w:rPr>
        <w:t>Fecha Recepción:</w:t>
      </w:r>
      <w:r w:rsidRPr="001276BC">
        <w:rPr>
          <w:rFonts w:ascii="Times New Roman" w:hAnsi="Times New Roman"/>
          <w:color w:val="000000"/>
          <w:sz w:val="24"/>
        </w:rPr>
        <w:t xml:space="preserve">     </w:t>
      </w:r>
      <w:r w:rsidR="00657334">
        <w:rPr>
          <w:rFonts w:ascii="Times New Roman" w:hAnsi="Times New Roman"/>
          <w:color w:val="000000"/>
          <w:sz w:val="24"/>
        </w:rPr>
        <w:t>Febrero</w:t>
      </w:r>
      <w:r w:rsidR="00B735F0">
        <w:rPr>
          <w:rFonts w:ascii="Times New Roman" w:hAnsi="Times New Roman"/>
          <w:color w:val="000000"/>
          <w:sz w:val="24"/>
        </w:rPr>
        <w:t xml:space="preserve"> 2015</w:t>
      </w:r>
      <w:r w:rsidRPr="001276BC">
        <w:rPr>
          <w:rFonts w:ascii="Times New Roman" w:hAnsi="Times New Roman"/>
          <w:color w:val="000000"/>
          <w:sz w:val="24"/>
        </w:rPr>
        <w:t xml:space="preserve">     </w:t>
      </w:r>
      <w:r w:rsidRPr="001276BC">
        <w:rPr>
          <w:rFonts w:ascii="Times New Roman" w:hAnsi="Times New Roman"/>
          <w:b/>
          <w:color w:val="000000"/>
          <w:sz w:val="24"/>
        </w:rPr>
        <w:t>Fecha Aceptación:</w:t>
      </w:r>
      <w:r w:rsidRPr="001276BC">
        <w:rPr>
          <w:rFonts w:ascii="Times New Roman" w:hAnsi="Times New Roman"/>
          <w:color w:val="000000"/>
          <w:sz w:val="24"/>
        </w:rPr>
        <w:t xml:space="preserve"> </w:t>
      </w:r>
      <w:r w:rsidR="00657334">
        <w:rPr>
          <w:rFonts w:ascii="Times New Roman" w:hAnsi="Times New Roman"/>
          <w:color w:val="000000"/>
          <w:sz w:val="24"/>
        </w:rPr>
        <w:t>Agosto</w:t>
      </w:r>
      <w:r w:rsidRPr="001276BC">
        <w:rPr>
          <w:rFonts w:ascii="Times New Roman" w:hAnsi="Times New Roman"/>
          <w:color w:val="000000"/>
          <w:sz w:val="24"/>
        </w:rPr>
        <w:t xml:space="preserve"> 201</w:t>
      </w:r>
      <w:r w:rsidR="00B735F0">
        <w:rPr>
          <w:rFonts w:ascii="Times New Roman" w:hAnsi="Times New Roman"/>
          <w:color w:val="000000"/>
          <w:sz w:val="24"/>
        </w:rPr>
        <w:t>5</w:t>
      </w:r>
      <w:r w:rsidRPr="001276BC">
        <w:rPr>
          <w:color w:val="000000"/>
          <w:sz w:val="24"/>
        </w:rPr>
        <w:br/>
      </w:r>
      <w:r w:rsidR="000A4997"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1D19A5" w:rsidRPr="002242EE" w:rsidRDefault="001D19A5" w:rsidP="00153C9E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F00476" w:rsidRPr="00DC4211" w:rsidRDefault="00DC4211" w:rsidP="00153C9E">
      <w:pPr>
        <w:spacing w:after="0" w:line="480" w:lineRule="auto"/>
        <w:jc w:val="both"/>
        <w:rPr>
          <w:rFonts w:eastAsia="Times New Roman" w:cs="Calibri"/>
          <w:color w:val="7030A0"/>
          <w:sz w:val="28"/>
          <w:szCs w:val="28"/>
          <w:lang w:val="es-ES" w:eastAsia="es-ES"/>
        </w:rPr>
      </w:pPr>
      <w:r>
        <w:rPr>
          <w:rFonts w:eastAsia="Times New Roman" w:cs="Calibri"/>
          <w:color w:val="7030A0"/>
          <w:sz w:val="28"/>
          <w:szCs w:val="28"/>
          <w:lang w:val="es-ES" w:eastAsia="es-ES"/>
        </w:rPr>
        <w:t>I</w:t>
      </w:r>
      <w:r w:rsidRPr="00DC4211">
        <w:rPr>
          <w:rFonts w:eastAsia="Times New Roman" w:cs="Calibri"/>
          <w:color w:val="7030A0"/>
          <w:sz w:val="28"/>
          <w:szCs w:val="28"/>
          <w:lang w:val="es-ES" w:eastAsia="es-ES"/>
        </w:rPr>
        <w:t>ntroducción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La evidencia muestra que el consumo de drogas entre los adolescentes es un problema complejo vinculado con factores genéticos, psicológicos, legales, normativos, de disponibilidad y sociales</w:t>
      </w:r>
      <w:r w:rsidR="00476FEC" w:rsidRPr="001276BC">
        <w:rPr>
          <w:rFonts w:ascii="Times New Roman" w:hAnsi="Times New Roman"/>
          <w:sz w:val="24"/>
          <w:szCs w:val="24"/>
        </w:rPr>
        <w:t xml:space="preserve"> (Barboso, Mendes, Barbosa, 2009)</w:t>
      </w:r>
      <w:r w:rsidRPr="001276BC">
        <w:rPr>
          <w:rFonts w:ascii="Times New Roman" w:hAnsi="Times New Roman"/>
          <w:sz w:val="24"/>
          <w:szCs w:val="24"/>
        </w:rPr>
        <w:t xml:space="preserve">. El alcohol y </w:t>
      </w:r>
      <w:r w:rsidR="002D4C13" w:rsidRPr="001276BC">
        <w:rPr>
          <w:rFonts w:ascii="Times New Roman" w:hAnsi="Times New Roman"/>
          <w:sz w:val="24"/>
          <w:szCs w:val="24"/>
        </w:rPr>
        <w:t xml:space="preserve">el </w:t>
      </w:r>
      <w:r w:rsidRPr="001276BC">
        <w:rPr>
          <w:rFonts w:ascii="Times New Roman" w:hAnsi="Times New Roman"/>
          <w:sz w:val="24"/>
          <w:szCs w:val="24"/>
        </w:rPr>
        <w:t xml:space="preserve">tabaco son </w:t>
      </w:r>
      <w:r w:rsidR="002D4C13" w:rsidRPr="001276BC">
        <w:rPr>
          <w:rFonts w:ascii="Times New Roman" w:hAnsi="Times New Roman"/>
          <w:sz w:val="24"/>
          <w:szCs w:val="24"/>
        </w:rPr>
        <w:t>dos</w:t>
      </w:r>
      <w:r w:rsidRPr="001276BC">
        <w:rPr>
          <w:rFonts w:ascii="Times New Roman" w:hAnsi="Times New Roman"/>
          <w:sz w:val="24"/>
          <w:szCs w:val="24"/>
        </w:rPr>
        <w:t xml:space="preserve"> sustancias que provocan graves </w:t>
      </w:r>
      <w:r w:rsidR="00EC3F5B" w:rsidRPr="001276BC">
        <w:rPr>
          <w:rFonts w:ascii="Times New Roman" w:hAnsi="Times New Roman"/>
          <w:sz w:val="24"/>
          <w:szCs w:val="24"/>
        </w:rPr>
        <w:t>problemas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403F71" w:rsidRPr="001276BC">
        <w:rPr>
          <w:rFonts w:ascii="Times New Roman" w:hAnsi="Times New Roman"/>
          <w:sz w:val="24"/>
          <w:szCs w:val="24"/>
        </w:rPr>
        <w:t>a</w:t>
      </w:r>
      <w:r w:rsidRPr="001276BC">
        <w:rPr>
          <w:rFonts w:ascii="Times New Roman" w:hAnsi="Times New Roman"/>
          <w:sz w:val="24"/>
          <w:szCs w:val="24"/>
        </w:rPr>
        <w:t xml:space="preserve"> la salud de la población, además de ser consideradas como de iniciación al aumentar el riesgo de </w:t>
      </w:r>
      <w:r w:rsidR="00293051" w:rsidRPr="001276BC">
        <w:rPr>
          <w:rFonts w:ascii="Times New Roman" w:hAnsi="Times New Roman"/>
          <w:sz w:val="24"/>
          <w:szCs w:val="24"/>
        </w:rPr>
        <w:t xml:space="preserve">consumir </w:t>
      </w:r>
      <w:r w:rsidRPr="001276BC">
        <w:rPr>
          <w:rFonts w:ascii="Times New Roman" w:hAnsi="Times New Roman"/>
          <w:sz w:val="24"/>
          <w:szCs w:val="24"/>
        </w:rPr>
        <w:t xml:space="preserve">drogas ilícitas como la marihuana y </w:t>
      </w:r>
      <w:r w:rsidR="00293051" w:rsidRPr="001276BC">
        <w:rPr>
          <w:rFonts w:ascii="Times New Roman" w:hAnsi="Times New Roman"/>
          <w:sz w:val="24"/>
          <w:szCs w:val="24"/>
        </w:rPr>
        <w:t xml:space="preserve">la </w:t>
      </w:r>
      <w:r w:rsidRPr="001276BC">
        <w:rPr>
          <w:rFonts w:ascii="Times New Roman" w:hAnsi="Times New Roman"/>
          <w:sz w:val="24"/>
          <w:szCs w:val="24"/>
        </w:rPr>
        <w:t>cocaína</w:t>
      </w:r>
      <w:r w:rsidR="00476FEC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76FEC" w:rsidRPr="001276BC">
        <w:rPr>
          <w:rFonts w:ascii="Times New Roman" w:hAnsi="Times New Roman"/>
          <w:sz w:val="24"/>
          <w:szCs w:val="24"/>
        </w:rPr>
        <w:t>(</w:t>
      </w:r>
      <w:r w:rsidR="00293051" w:rsidRPr="001276BC">
        <w:rPr>
          <w:rFonts w:ascii="Times New Roman" w:hAnsi="Times New Roman"/>
          <w:sz w:val="24"/>
          <w:szCs w:val="24"/>
        </w:rPr>
        <w:t>Á</w:t>
      </w:r>
      <w:r w:rsidR="00476FEC" w:rsidRPr="001276BC">
        <w:rPr>
          <w:rFonts w:ascii="Times New Roman" w:hAnsi="Times New Roman"/>
          <w:sz w:val="24"/>
          <w:szCs w:val="24"/>
        </w:rPr>
        <w:t xml:space="preserve">lvarez </w:t>
      </w:r>
      <w:r w:rsidR="00601FB9" w:rsidRPr="001276BC">
        <w:rPr>
          <w:rFonts w:ascii="Times New Roman" w:hAnsi="Times New Roman"/>
          <w:sz w:val="24"/>
          <w:szCs w:val="24"/>
        </w:rPr>
        <w:t xml:space="preserve">et al., </w:t>
      </w:r>
      <w:r w:rsidR="00476FEC" w:rsidRPr="001276BC">
        <w:rPr>
          <w:rFonts w:ascii="Times New Roman" w:hAnsi="Times New Roman"/>
          <w:sz w:val="24"/>
          <w:szCs w:val="24"/>
        </w:rPr>
        <w:t>2011)</w:t>
      </w:r>
      <w:r w:rsidRPr="001276BC">
        <w:rPr>
          <w:rFonts w:ascii="Times New Roman" w:hAnsi="Times New Roman"/>
          <w:sz w:val="24"/>
          <w:szCs w:val="24"/>
        </w:rPr>
        <w:t>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lastRenderedPageBreak/>
        <w:t xml:space="preserve">La Encuesta Nacional de Adicciones </w:t>
      </w:r>
      <w:r w:rsidR="002B496B" w:rsidRPr="001276BC">
        <w:rPr>
          <w:rFonts w:ascii="Times New Roman" w:hAnsi="Times New Roman"/>
          <w:sz w:val="24"/>
          <w:szCs w:val="24"/>
        </w:rPr>
        <w:t>(</w:t>
      </w:r>
      <w:r w:rsidRPr="001276BC">
        <w:rPr>
          <w:rFonts w:ascii="Times New Roman" w:hAnsi="Times New Roman"/>
          <w:sz w:val="24"/>
          <w:szCs w:val="24"/>
        </w:rPr>
        <w:t>ENA</w:t>
      </w:r>
      <w:r w:rsidR="002B496B" w:rsidRPr="001276BC">
        <w:rPr>
          <w:rFonts w:ascii="Times New Roman" w:hAnsi="Times New Roman"/>
          <w:sz w:val="24"/>
          <w:szCs w:val="24"/>
        </w:rPr>
        <w:t xml:space="preserve">, </w:t>
      </w:r>
      <w:r w:rsidR="00476FEC" w:rsidRPr="001276BC">
        <w:rPr>
          <w:rFonts w:ascii="Times New Roman" w:hAnsi="Times New Roman"/>
          <w:sz w:val="24"/>
          <w:szCs w:val="24"/>
        </w:rPr>
        <w:t>2011)</w:t>
      </w:r>
      <w:r w:rsidRPr="001276BC">
        <w:rPr>
          <w:rFonts w:ascii="Times New Roman" w:hAnsi="Times New Roman"/>
          <w:sz w:val="24"/>
          <w:szCs w:val="24"/>
        </w:rPr>
        <w:t xml:space="preserve">, describe que la proporción de adolescentes que consume drogas aumenta progresivamente y </w:t>
      </w:r>
      <w:r w:rsidR="00293051" w:rsidRPr="001276BC">
        <w:rPr>
          <w:rFonts w:ascii="Times New Roman" w:hAnsi="Times New Roman"/>
          <w:sz w:val="24"/>
          <w:szCs w:val="24"/>
        </w:rPr>
        <w:t xml:space="preserve">que </w:t>
      </w:r>
      <w:r w:rsidRPr="001276BC">
        <w:rPr>
          <w:rFonts w:ascii="Times New Roman" w:hAnsi="Times New Roman"/>
          <w:sz w:val="24"/>
          <w:szCs w:val="24"/>
        </w:rPr>
        <w:t>el inicio de</w:t>
      </w:r>
      <w:r w:rsidR="00826834" w:rsidRPr="001276BC">
        <w:rPr>
          <w:rFonts w:ascii="Times New Roman" w:hAnsi="Times New Roman"/>
          <w:sz w:val="24"/>
          <w:szCs w:val="24"/>
        </w:rPr>
        <w:t xml:space="preserve"> dicho </w:t>
      </w:r>
      <w:r w:rsidRPr="001276BC">
        <w:rPr>
          <w:rFonts w:ascii="Times New Roman" w:hAnsi="Times New Roman"/>
          <w:sz w:val="24"/>
          <w:szCs w:val="24"/>
        </w:rPr>
        <w:t xml:space="preserve">consumo se </w:t>
      </w:r>
      <w:r w:rsidR="00293051" w:rsidRPr="001276BC">
        <w:rPr>
          <w:rFonts w:ascii="Times New Roman" w:hAnsi="Times New Roman"/>
          <w:sz w:val="24"/>
          <w:szCs w:val="24"/>
        </w:rPr>
        <w:t>produce</w:t>
      </w:r>
      <w:r w:rsidRPr="001276BC">
        <w:rPr>
          <w:rFonts w:ascii="Times New Roman" w:hAnsi="Times New Roman"/>
          <w:sz w:val="24"/>
          <w:szCs w:val="24"/>
        </w:rPr>
        <w:t xml:space="preserve"> antes de los 18 años de edad. </w:t>
      </w:r>
      <w:r w:rsidR="00293051" w:rsidRPr="001276BC">
        <w:rPr>
          <w:rFonts w:ascii="Times New Roman" w:hAnsi="Times New Roman"/>
          <w:sz w:val="24"/>
          <w:szCs w:val="24"/>
        </w:rPr>
        <w:t>Con r</w:t>
      </w:r>
      <w:r w:rsidRPr="001276BC">
        <w:rPr>
          <w:rFonts w:ascii="Times New Roman" w:hAnsi="Times New Roman"/>
          <w:sz w:val="24"/>
          <w:szCs w:val="24"/>
        </w:rPr>
        <w:t xml:space="preserve">especto al consumo de alcohol, </w:t>
      </w:r>
      <w:r w:rsidR="00826834" w:rsidRPr="001276BC">
        <w:rPr>
          <w:rFonts w:ascii="Times New Roman" w:hAnsi="Times New Roman"/>
          <w:sz w:val="24"/>
          <w:szCs w:val="24"/>
        </w:rPr>
        <w:t>los resultados de</w:t>
      </w:r>
      <w:r w:rsidRPr="001276BC">
        <w:rPr>
          <w:rFonts w:ascii="Times New Roman" w:hAnsi="Times New Roman"/>
          <w:sz w:val="24"/>
          <w:szCs w:val="24"/>
        </w:rPr>
        <w:t xml:space="preserve"> esta misma encuesta indicaron </w:t>
      </w:r>
      <w:r w:rsidR="002B496B" w:rsidRPr="001276BC">
        <w:rPr>
          <w:rFonts w:ascii="Times New Roman" w:hAnsi="Times New Roman"/>
          <w:sz w:val="24"/>
          <w:szCs w:val="24"/>
        </w:rPr>
        <w:t xml:space="preserve">que </w:t>
      </w:r>
      <w:r w:rsidRPr="001276BC">
        <w:rPr>
          <w:rFonts w:ascii="Times New Roman" w:hAnsi="Times New Roman"/>
          <w:sz w:val="24"/>
          <w:szCs w:val="24"/>
        </w:rPr>
        <w:t xml:space="preserve">a nivel nacional </w:t>
      </w:r>
      <w:r w:rsidR="002B496B" w:rsidRPr="001276BC">
        <w:rPr>
          <w:rFonts w:ascii="Times New Roman" w:hAnsi="Times New Roman"/>
          <w:sz w:val="24"/>
          <w:szCs w:val="24"/>
        </w:rPr>
        <w:t>el</w:t>
      </w:r>
      <w:r w:rsidRPr="001276BC">
        <w:rPr>
          <w:rFonts w:ascii="Times New Roman" w:hAnsi="Times New Roman"/>
          <w:sz w:val="24"/>
          <w:szCs w:val="24"/>
        </w:rPr>
        <w:t xml:space="preserve"> consumo </w:t>
      </w:r>
      <w:r w:rsidR="00826834" w:rsidRPr="001276BC">
        <w:rPr>
          <w:rFonts w:ascii="Times New Roman" w:hAnsi="Times New Roman"/>
          <w:sz w:val="24"/>
          <w:szCs w:val="24"/>
        </w:rPr>
        <w:t>realizado</w:t>
      </w:r>
      <w:r w:rsidRPr="001276BC">
        <w:rPr>
          <w:rFonts w:ascii="Times New Roman" w:hAnsi="Times New Roman"/>
          <w:sz w:val="24"/>
          <w:szCs w:val="24"/>
        </w:rPr>
        <w:t xml:space="preserve"> alguna vez en la vida </w:t>
      </w:r>
      <w:r w:rsidR="00826834" w:rsidRPr="001276BC">
        <w:rPr>
          <w:rFonts w:ascii="Times New Roman" w:hAnsi="Times New Roman"/>
          <w:sz w:val="24"/>
          <w:szCs w:val="24"/>
        </w:rPr>
        <w:t>es de</w:t>
      </w:r>
      <w:r w:rsidRPr="001276BC">
        <w:rPr>
          <w:rFonts w:ascii="Times New Roman" w:hAnsi="Times New Roman"/>
          <w:sz w:val="24"/>
          <w:szCs w:val="24"/>
        </w:rPr>
        <w:t xml:space="preserve"> 71.3</w:t>
      </w:r>
      <w:r w:rsidR="00293051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%</w:t>
      </w:r>
      <w:r w:rsidR="002B496B" w:rsidRPr="001276BC">
        <w:rPr>
          <w:rFonts w:ascii="Times New Roman" w:hAnsi="Times New Roman"/>
          <w:sz w:val="24"/>
          <w:szCs w:val="24"/>
        </w:rPr>
        <w:t xml:space="preserve">, </w:t>
      </w:r>
      <w:r w:rsidR="00403F71" w:rsidRPr="001276BC">
        <w:rPr>
          <w:rFonts w:ascii="Times New Roman" w:hAnsi="Times New Roman"/>
          <w:sz w:val="24"/>
          <w:szCs w:val="24"/>
        </w:rPr>
        <w:t>el c</w:t>
      </w:r>
      <w:r w:rsidR="009D31EB" w:rsidRPr="001276BC">
        <w:rPr>
          <w:rFonts w:ascii="Times New Roman" w:hAnsi="Times New Roman"/>
          <w:sz w:val="24"/>
          <w:szCs w:val="24"/>
        </w:rPr>
        <w:t>onsumo en el último año es de</w:t>
      </w:r>
      <w:r w:rsidR="002B496B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51.4</w:t>
      </w:r>
      <w:r w:rsidR="00293051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 xml:space="preserve">%, </w:t>
      </w:r>
      <w:r w:rsidR="00826834" w:rsidRPr="001276BC">
        <w:rPr>
          <w:rFonts w:ascii="Times New Roman" w:hAnsi="Times New Roman"/>
          <w:sz w:val="24"/>
          <w:szCs w:val="24"/>
        </w:rPr>
        <w:t>el</w:t>
      </w:r>
      <w:r w:rsidRPr="001276BC">
        <w:rPr>
          <w:rFonts w:ascii="Times New Roman" w:hAnsi="Times New Roman"/>
          <w:sz w:val="24"/>
          <w:szCs w:val="24"/>
        </w:rPr>
        <w:t xml:space="preserve"> consumo alto </w:t>
      </w:r>
      <w:r w:rsidR="00826834" w:rsidRPr="001276BC">
        <w:rPr>
          <w:rFonts w:ascii="Times New Roman" w:hAnsi="Times New Roman"/>
          <w:sz w:val="24"/>
          <w:szCs w:val="24"/>
        </w:rPr>
        <w:t xml:space="preserve">es </w:t>
      </w:r>
      <w:r w:rsidRPr="001276BC">
        <w:rPr>
          <w:rFonts w:ascii="Times New Roman" w:hAnsi="Times New Roman"/>
          <w:sz w:val="24"/>
          <w:szCs w:val="24"/>
        </w:rPr>
        <w:t>de 32.8</w:t>
      </w:r>
      <w:r w:rsidR="00293051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 xml:space="preserve">% y </w:t>
      </w:r>
      <w:r w:rsidR="00826834" w:rsidRPr="001276BC">
        <w:rPr>
          <w:rFonts w:ascii="Times New Roman" w:hAnsi="Times New Roman"/>
          <w:sz w:val="24"/>
          <w:szCs w:val="24"/>
        </w:rPr>
        <w:t>el</w:t>
      </w:r>
      <w:r w:rsidRPr="001276BC">
        <w:rPr>
          <w:rFonts w:ascii="Times New Roman" w:hAnsi="Times New Roman"/>
          <w:sz w:val="24"/>
          <w:szCs w:val="24"/>
        </w:rPr>
        <w:t xml:space="preserve"> consumo diario de 0.8</w:t>
      </w:r>
      <w:r w:rsidR="00293051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%.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 xml:space="preserve">Al estratificar los resultados de la ENA </w:t>
      </w:r>
      <w:r w:rsidR="00476FEC" w:rsidRPr="001276BC">
        <w:rPr>
          <w:rFonts w:ascii="Times New Roman" w:hAnsi="Times New Roman"/>
          <w:sz w:val="24"/>
          <w:szCs w:val="24"/>
        </w:rPr>
        <w:t xml:space="preserve">(2011) </w:t>
      </w:r>
      <w:r w:rsidRPr="001276BC">
        <w:rPr>
          <w:rFonts w:ascii="Times New Roman" w:hAnsi="Times New Roman"/>
          <w:sz w:val="24"/>
          <w:szCs w:val="24"/>
        </w:rPr>
        <w:t xml:space="preserve">por regiones, la Región Occidental </w:t>
      </w:r>
      <w:r w:rsidR="00AC0141" w:rsidRPr="001276BC">
        <w:rPr>
          <w:rFonts w:ascii="Times New Roman" w:hAnsi="Times New Roman"/>
          <w:sz w:val="24"/>
          <w:szCs w:val="24"/>
        </w:rPr>
        <w:t>—</w:t>
      </w:r>
      <w:r w:rsidRPr="001276BC">
        <w:rPr>
          <w:rFonts w:ascii="Times New Roman" w:hAnsi="Times New Roman"/>
          <w:sz w:val="24"/>
          <w:szCs w:val="24"/>
        </w:rPr>
        <w:t>que incluye los estados de Zacatecas, Aguascalientes, Jalisco, Colima y Nayarit</w:t>
      </w:r>
      <w:r w:rsidR="00AC0141" w:rsidRPr="001276BC">
        <w:rPr>
          <w:rFonts w:ascii="Times New Roman" w:hAnsi="Times New Roman"/>
          <w:sz w:val="24"/>
          <w:szCs w:val="24"/>
        </w:rPr>
        <w:t>—</w:t>
      </w:r>
      <w:r w:rsidR="009D31EB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reportó </w:t>
      </w:r>
      <w:r w:rsidR="009D31EB" w:rsidRPr="001276BC">
        <w:rPr>
          <w:rFonts w:ascii="Times New Roman" w:hAnsi="Times New Roman"/>
          <w:sz w:val="24"/>
          <w:szCs w:val="24"/>
        </w:rPr>
        <w:t>71. 6 % de</w:t>
      </w:r>
      <w:r w:rsidRPr="001276BC">
        <w:rPr>
          <w:rFonts w:ascii="Times New Roman" w:hAnsi="Times New Roman"/>
          <w:sz w:val="24"/>
          <w:szCs w:val="24"/>
        </w:rPr>
        <w:t xml:space="preserve"> consumo de alcohol alguna vez en la vida, </w:t>
      </w:r>
      <w:r w:rsidR="009D31EB" w:rsidRPr="001276BC">
        <w:rPr>
          <w:rFonts w:ascii="Times New Roman" w:hAnsi="Times New Roman"/>
          <w:sz w:val="24"/>
          <w:szCs w:val="24"/>
        </w:rPr>
        <w:t>52.4 % de</w:t>
      </w:r>
      <w:r w:rsidR="0009099E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consumo en el último año</w:t>
      </w:r>
      <w:r w:rsidR="009D31EB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 </w:t>
      </w:r>
      <w:r w:rsidR="00332ACE" w:rsidRPr="001276BC">
        <w:rPr>
          <w:rFonts w:ascii="Times New Roman" w:hAnsi="Times New Roman"/>
          <w:sz w:val="24"/>
          <w:szCs w:val="24"/>
        </w:rPr>
        <w:t>30.3 % de</w:t>
      </w:r>
      <w:r w:rsidR="0009099E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consumo alto</w:t>
      </w:r>
      <w:r w:rsidR="00332ACE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 xml:space="preserve">y </w:t>
      </w:r>
      <w:r w:rsidR="00332ACE" w:rsidRPr="001276BC">
        <w:rPr>
          <w:rFonts w:ascii="Times New Roman" w:hAnsi="Times New Roman"/>
          <w:sz w:val="24"/>
          <w:szCs w:val="24"/>
        </w:rPr>
        <w:t>0.8 % de</w:t>
      </w:r>
      <w:r w:rsidR="0009099E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consumo diario. Asimismo, la Subdirección de Investigación de Centros de Integración Juvenil, A.C.</w:t>
      </w:r>
      <w:r w:rsidR="00476FEC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76FEC" w:rsidRPr="001276BC">
        <w:rPr>
          <w:rFonts w:ascii="Times New Roman" w:hAnsi="Times New Roman"/>
          <w:sz w:val="24"/>
          <w:szCs w:val="24"/>
        </w:rPr>
        <w:t>(2013)</w:t>
      </w:r>
      <w:r w:rsidRPr="001276BC">
        <w:rPr>
          <w:rFonts w:ascii="Times New Roman" w:hAnsi="Times New Roman"/>
          <w:sz w:val="24"/>
          <w:szCs w:val="24"/>
        </w:rPr>
        <w:t xml:space="preserve">, indicó para Aguascalientes </w:t>
      </w:r>
      <w:r w:rsidR="00EF2F18" w:rsidRPr="001276BC">
        <w:rPr>
          <w:rFonts w:ascii="Times New Roman" w:hAnsi="Times New Roman"/>
          <w:sz w:val="24"/>
          <w:szCs w:val="24"/>
        </w:rPr>
        <w:t>80.9 % de</w:t>
      </w:r>
      <w:r w:rsidRPr="001276BC">
        <w:rPr>
          <w:rFonts w:ascii="Times New Roman" w:hAnsi="Times New Roman"/>
          <w:sz w:val="24"/>
          <w:szCs w:val="24"/>
        </w:rPr>
        <w:t xml:space="preserve"> consumo de alcohol alguna vez en la vida</w:t>
      </w:r>
      <w:r w:rsidR="00EF2F18" w:rsidRPr="001276BC">
        <w:rPr>
          <w:rFonts w:ascii="Times New Roman" w:hAnsi="Times New Roman"/>
          <w:sz w:val="24"/>
          <w:szCs w:val="24"/>
        </w:rPr>
        <w:t>.</w:t>
      </w:r>
      <w:r w:rsidRPr="001276BC">
        <w:rPr>
          <w:rFonts w:ascii="Times New Roman" w:hAnsi="Times New Roman"/>
          <w:sz w:val="24"/>
          <w:szCs w:val="24"/>
        </w:rPr>
        <w:t xml:space="preserve"> Una investigación realizada en Zacatecas</w:t>
      </w:r>
      <w:r w:rsidR="00476FEC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76FEC" w:rsidRPr="001276BC">
        <w:rPr>
          <w:rFonts w:ascii="Times New Roman" w:hAnsi="Times New Roman"/>
          <w:sz w:val="24"/>
          <w:szCs w:val="24"/>
        </w:rPr>
        <w:t>(</w:t>
      </w:r>
      <w:r w:rsidR="00E36465" w:rsidRPr="001276BC">
        <w:rPr>
          <w:rFonts w:ascii="Times New Roman" w:hAnsi="Times New Roman"/>
          <w:sz w:val="24"/>
          <w:szCs w:val="24"/>
        </w:rPr>
        <w:t>Pérez</w:t>
      </w:r>
      <w:r w:rsidR="00601FB9" w:rsidRPr="001276BC">
        <w:rPr>
          <w:rFonts w:ascii="Times New Roman" w:hAnsi="Times New Roman"/>
          <w:sz w:val="24"/>
          <w:szCs w:val="24"/>
        </w:rPr>
        <w:t xml:space="preserve"> S</w:t>
      </w:r>
      <w:r w:rsidR="00EF2F18" w:rsidRPr="001276BC">
        <w:rPr>
          <w:rFonts w:ascii="Times New Roman" w:hAnsi="Times New Roman"/>
          <w:sz w:val="24"/>
          <w:szCs w:val="24"/>
        </w:rPr>
        <w:t>.</w:t>
      </w:r>
      <w:r w:rsidR="00476FEC" w:rsidRPr="001276BC">
        <w:rPr>
          <w:rFonts w:ascii="Times New Roman" w:hAnsi="Times New Roman"/>
          <w:sz w:val="24"/>
          <w:szCs w:val="24"/>
        </w:rPr>
        <w:t xml:space="preserve"> et al., 2012)</w:t>
      </w:r>
      <w:r w:rsidRPr="001276BC">
        <w:rPr>
          <w:rFonts w:ascii="Times New Roman" w:hAnsi="Times New Roman"/>
          <w:sz w:val="24"/>
          <w:szCs w:val="24"/>
        </w:rPr>
        <w:t xml:space="preserve">, reportó </w:t>
      </w:r>
      <w:r w:rsidR="00E5564E" w:rsidRPr="001276BC">
        <w:rPr>
          <w:rFonts w:ascii="Times New Roman" w:hAnsi="Times New Roman"/>
          <w:sz w:val="24"/>
          <w:szCs w:val="24"/>
        </w:rPr>
        <w:t>una</w:t>
      </w:r>
      <w:r w:rsidRPr="001276BC">
        <w:rPr>
          <w:rFonts w:ascii="Times New Roman" w:hAnsi="Times New Roman"/>
          <w:sz w:val="24"/>
          <w:szCs w:val="24"/>
        </w:rPr>
        <w:t xml:space="preserve"> edad promedio </w:t>
      </w:r>
      <w:r w:rsidR="00E5564E" w:rsidRPr="001276BC">
        <w:rPr>
          <w:rFonts w:ascii="Times New Roman" w:hAnsi="Times New Roman"/>
          <w:sz w:val="24"/>
          <w:szCs w:val="24"/>
        </w:rPr>
        <w:t xml:space="preserve">de </w:t>
      </w:r>
      <w:r w:rsidR="00EF2F18" w:rsidRPr="001276BC">
        <w:rPr>
          <w:rFonts w:ascii="Times New Roman" w:hAnsi="Times New Roman"/>
          <w:sz w:val="24"/>
          <w:szCs w:val="24"/>
        </w:rPr>
        <w:t xml:space="preserve">11.83 </w:t>
      </w:r>
      <w:r w:rsidR="00E5564E" w:rsidRPr="001276BC">
        <w:rPr>
          <w:rFonts w:ascii="Times New Roman" w:hAnsi="Times New Roman"/>
          <w:sz w:val="24"/>
          <w:szCs w:val="24"/>
        </w:rPr>
        <w:t>para</w:t>
      </w:r>
      <w:r w:rsidRPr="001276BC">
        <w:rPr>
          <w:rFonts w:ascii="Times New Roman" w:hAnsi="Times New Roman"/>
          <w:sz w:val="24"/>
          <w:szCs w:val="24"/>
        </w:rPr>
        <w:t xml:space="preserve"> inici</w:t>
      </w:r>
      <w:r w:rsidR="00E5564E" w:rsidRPr="001276BC">
        <w:rPr>
          <w:rFonts w:ascii="Times New Roman" w:hAnsi="Times New Roman"/>
          <w:sz w:val="24"/>
          <w:szCs w:val="24"/>
        </w:rPr>
        <w:t>ar el</w:t>
      </w:r>
      <w:r w:rsidRPr="001276BC">
        <w:rPr>
          <w:rFonts w:ascii="Times New Roman" w:hAnsi="Times New Roman"/>
          <w:sz w:val="24"/>
          <w:szCs w:val="24"/>
        </w:rPr>
        <w:t xml:space="preserve"> consumo de alcohol (DE=1.66). </w:t>
      </w:r>
      <w:r w:rsidR="00997F05" w:rsidRPr="001276BC">
        <w:rPr>
          <w:rFonts w:ascii="Times New Roman" w:hAnsi="Times New Roman"/>
          <w:sz w:val="24"/>
          <w:szCs w:val="24"/>
        </w:rPr>
        <w:t>Un</w:t>
      </w:r>
      <w:r w:rsidRPr="001276BC">
        <w:rPr>
          <w:rFonts w:ascii="Times New Roman" w:hAnsi="Times New Roman"/>
          <w:sz w:val="24"/>
          <w:szCs w:val="24"/>
        </w:rPr>
        <w:t xml:space="preserve"> estudio realizado en Nayarit</w:t>
      </w:r>
      <w:r w:rsidR="00476FEC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76FEC" w:rsidRPr="001276BC">
        <w:rPr>
          <w:rFonts w:ascii="Times New Roman" w:hAnsi="Times New Roman"/>
          <w:sz w:val="24"/>
          <w:szCs w:val="24"/>
        </w:rPr>
        <w:t>(</w:t>
      </w:r>
      <w:r w:rsidR="00E36465" w:rsidRPr="001276BC">
        <w:rPr>
          <w:rFonts w:ascii="Times New Roman" w:hAnsi="Times New Roman"/>
          <w:sz w:val="24"/>
          <w:szCs w:val="24"/>
        </w:rPr>
        <w:t>Pérez</w:t>
      </w:r>
      <w:r w:rsidR="00476FEC" w:rsidRPr="001276BC">
        <w:rPr>
          <w:rFonts w:ascii="Times New Roman" w:hAnsi="Times New Roman"/>
          <w:sz w:val="24"/>
          <w:szCs w:val="24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>R</w:t>
      </w:r>
      <w:r w:rsidR="00997F05" w:rsidRPr="001276BC">
        <w:rPr>
          <w:rFonts w:ascii="Times New Roman" w:hAnsi="Times New Roman"/>
          <w:sz w:val="24"/>
          <w:szCs w:val="24"/>
        </w:rPr>
        <w:t>.</w:t>
      </w:r>
      <w:r w:rsidR="00E36465" w:rsidRPr="001276BC">
        <w:rPr>
          <w:rFonts w:ascii="Times New Roman" w:hAnsi="Times New Roman"/>
          <w:sz w:val="24"/>
          <w:szCs w:val="24"/>
        </w:rPr>
        <w:t xml:space="preserve"> </w:t>
      </w:r>
      <w:r w:rsidR="00476FEC" w:rsidRPr="001276BC">
        <w:rPr>
          <w:rFonts w:ascii="Times New Roman" w:hAnsi="Times New Roman"/>
          <w:sz w:val="24"/>
          <w:szCs w:val="24"/>
        </w:rPr>
        <w:t>et</w:t>
      </w:r>
      <w:r w:rsidR="00601FB9" w:rsidRPr="001276BC">
        <w:rPr>
          <w:rFonts w:ascii="Times New Roman" w:hAnsi="Times New Roman"/>
          <w:sz w:val="24"/>
          <w:szCs w:val="24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 xml:space="preserve">al., 2012) </w:t>
      </w:r>
      <w:r w:rsidRPr="001276BC">
        <w:rPr>
          <w:rFonts w:ascii="Times New Roman" w:hAnsi="Times New Roman"/>
          <w:sz w:val="24"/>
          <w:szCs w:val="24"/>
        </w:rPr>
        <w:t>publicó una prevalencia de</w:t>
      </w:r>
      <w:r w:rsidR="00EF2F18" w:rsidRPr="001276BC">
        <w:rPr>
          <w:rFonts w:ascii="Times New Roman" w:hAnsi="Times New Roman"/>
          <w:sz w:val="24"/>
          <w:szCs w:val="24"/>
        </w:rPr>
        <w:t xml:space="preserve"> 64.1 % </w:t>
      </w:r>
      <w:r w:rsidR="00997F05" w:rsidRPr="001276BC">
        <w:rPr>
          <w:rFonts w:ascii="Times New Roman" w:hAnsi="Times New Roman"/>
          <w:sz w:val="24"/>
          <w:szCs w:val="24"/>
        </w:rPr>
        <w:t>en el</w:t>
      </w:r>
      <w:r w:rsidRPr="001276BC">
        <w:rPr>
          <w:rFonts w:ascii="Times New Roman" w:hAnsi="Times New Roman"/>
          <w:sz w:val="24"/>
          <w:szCs w:val="24"/>
        </w:rPr>
        <w:t xml:space="preserve"> consumo de alcohol alguna vez en la vida (IC95</w:t>
      </w:r>
      <w:r w:rsidR="008B1C48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%: 58-70). Otro estudio realizado en Cd. Guzmán, Jalisco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01FB9" w:rsidRPr="001276BC">
        <w:rPr>
          <w:rFonts w:ascii="Times New Roman" w:hAnsi="Times New Roman"/>
          <w:sz w:val="24"/>
          <w:szCs w:val="24"/>
        </w:rPr>
        <w:t>(Aguilar et al.,</w:t>
      </w:r>
      <w:r w:rsidR="00E36465" w:rsidRPr="001276BC">
        <w:rPr>
          <w:rFonts w:ascii="Times New Roman" w:hAnsi="Times New Roman"/>
          <w:sz w:val="24"/>
          <w:szCs w:val="24"/>
        </w:rPr>
        <w:t xml:space="preserve"> 2012)</w:t>
      </w:r>
      <w:r w:rsidRPr="001276BC">
        <w:rPr>
          <w:rFonts w:ascii="Times New Roman" w:hAnsi="Times New Roman"/>
          <w:sz w:val="24"/>
          <w:szCs w:val="24"/>
        </w:rPr>
        <w:t xml:space="preserve"> reportó que 58.4</w:t>
      </w:r>
      <w:r w:rsidR="008B1C48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 xml:space="preserve">% </w:t>
      </w:r>
      <w:r w:rsidR="008B1C48" w:rsidRPr="001276BC">
        <w:rPr>
          <w:rFonts w:ascii="Times New Roman" w:hAnsi="Times New Roman"/>
          <w:sz w:val="24"/>
          <w:szCs w:val="24"/>
        </w:rPr>
        <w:t xml:space="preserve">de los </w:t>
      </w:r>
      <w:r w:rsidRPr="001276BC">
        <w:rPr>
          <w:rFonts w:ascii="Times New Roman" w:hAnsi="Times New Roman"/>
          <w:sz w:val="24"/>
          <w:szCs w:val="24"/>
        </w:rPr>
        <w:t>adolescentes han consumido alcohol alguna vez en la vida.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Por otra parte</w:t>
      </w:r>
      <w:r w:rsidR="004E2DFD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los autores describen que los adolescentes que presentan mayor probabilidad de </w:t>
      </w:r>
      <w:r w:rsidR="00997F05" w:rsidRPr="001276BC">
        <w:rPr>
          <w:rFonts w:ascii="Times New Roman" w:hAnsi="Times New Roman"/>
          <w:sz w:val="24"/>
          <w:szCs w:val="24"/>
        </w:rPr>
        <w:t>consumir</w:t>
      </w:r>
      <w:r w:rsidRPr="001276BC">
        <w:rPr>
          <w:rFonts w:ascii="Times New Roman" w:hAnsi="Times New Roman"/>
          <w:sz w:val="24"/>
          <w:szCs w:val="24"/>
        </w:rPr>
        <w:t xml:space="preserve"> drogas son </w:t>
      </w:r>
      <w:r w:rsidR="00997F05" w:rsidRPr="001276BC">
        <w:rPr>
          <w:rFonts w:ascii="Times New Roman" w:hAnsi="Times New Roman"/>
          <w:sz w:val="24"/>
          <w:szCs w:val="24"/>
        </w:rPr>
        <w:t>aquellos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582747" w:rsidRPr="001276BC">
        <w:rPr>
          <w:rFonts w:ascii="Times New Roman" w:hAnsi="Times New Roman"/>
          <w:sz w:val="24"/>
          <w:szCs w:val="24"/>
        </w:rPr>
        <w:t>que están sujetos a</w:t>
      </w:r>
      <w:r w:rsidRPr="001276BC">
        <w:rPr>
          <w:rFonts w:ascii="Times New Roman" w:hAnsi="Times New Roman"/>
          <w:sz w:val="24"/>
          <w:szCs w:val="24"/>
        </w:rPr>
        <w:t xml:space="preserve"> d</w:t>
      </w:r>
      <w:r w:rsidR="00997F05" w:rsidRPr="001276BC">
        <w:rPr>
          <w:rFonts w:ascii="Times New Roman" w:hAnsi="Times New Roman"/>
          <w:sz w:val="24"/>
          <w:szCs w:val="24"/>
        </w:rPr>
        <w:t>eterminados</w:t>
      </w:r>
      <w:r w:rsidRPr="001276BC">
        <w:rPr>
          <w:rFonts w:ascii="Times New Roman" w:hAnsi="Times New Roman"/>
          <w:sz w:val="24"/>
          <w:szCs w:val="24"/>
        </w:rPr>
        <w:t xml:space="preserve"> factores socioculturales y personales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>(</w:t>
      </w:r>
      <w:r w:rsidR="004E2DFD" w:rsidRPr="001276BC">
        <w:rPr>
          <w:rFonts w:ascii="Times New Roman" w:hAnsi="Times New Roman"/>
          <w:sz w:val="24"/>
          <w:szCs w:val="24"/>
        </w:rPr>
        <w:t>Á</w:t>
      </w:r>
      <w:r w:rsidR="00E36465" w:rsidRPr="001276BC">
        <w:rPr>
          <w:rFonts w:ascii="Times New Roman" w:hAnsi="Times New Roman"/>
          <w:sz w:val="24"/>
          <w:szCs w:val="24"/>
        </w:rPr>
        <w:t>lvarez et al, 2011; Jordán, Souza y Pillon, 2009; Lemus</w:t>
      </w:r>
      <w:r w:rsidR="00683EA8" w:rsidRPr="001276BC">
        <w:rPr>
          <w:rFonts w:ascii="Times New Roman" w:hAnsi="Times New Roman"/>
          <w:sz w:val="24"/>
          <w:szCs w:val="24"/>
        </w:rPr>
        <w:t xml:space="preserve"> et al.</w:t>
      </w:r>
      <w:r w:rsidR="00E36465" w:rsidRPr="001276BC">
        <w:rPr>
          <w:rFonts w:ascii="Times New Roman" w:hAnsi="Times New Roman"/>
          <w:sz w:val="24"/>
          <w:szCs w:val="24"/>
        </w:rPr>
        <w:t>, 2011)</w:t>
      </w:r>
      <w:r w:rsidRPr="001276BC">
        <w:rPr>
          <w:rFonts w:ascii="Times New Roman" w:hAnsi="Times New Roman"/>
          <w:sz w:val="24"/>
          <w:szCs w:val="24"/>
        </w:rPr>
        <w:t xml:space="preserve">. De </w:t>
      </w:r>
      <w:r w:rsidR="00997F05" w:rsidRPr="001276BC">
        <w:rPr>
          <w:rFonts w:ascii="Times New Roman" w:hAnsi="Times New Roman"/>
          <w:sz w:val="24"/>
          <w:szCs w:val="24"/>
        </w:rPr>
        <w:t>dichos</w:t>
      </w:r>
      <w:r w:rsidRPr="001276BC">
        <w:rPr>
          <w:rFonts w:ascii="Times New Roman" w:hAnsi="Times New Roman"/>
          <w:sz w:val="24"/>
          <w:szCs w:val="24"/>
        </w:rPr>
        <w:t xml:space="preserve"> factores</w:t>
      </w:r>
      <w:r w:rsidR="00470463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el presente trabajo aborda la asertividad y </w:t>
      </w:r>
      <w:r w:rsidR="004E2DFD" w:rsidRPr="001276BC">
        <w:rPr>
          <w:rFonts w:ascii="Times New Roman" w:hAnsi="Times New Roman"/>
          <w:sz w:val="24"/>
          <w:szCs w:val="24"/>
        </w:rPr>
        <w:t xml:space="preserve">la </w:t>
      </w:r>
      <w:r w:rsidRPr="001276BC">
        <w:rPr>
          <w:rFonts w:ascii="Times New Roman" w:hAnsi="Times New Roman"/>
          <w:sz w:val="24"/>
          <w:szCs w:val="24"/>
        </w:rPr>
        <w:t>resiliencia.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 xml:space="preserve">La asertividad </w:t>
      </w:r>
      <w:r w:rsidR="004E2DFD" w:rsidRPr="001276BC">
        <w:rPr>
          <w:rFonts w:ascii="Times New Roman" w:hAnsi="Times New Roman"/>
          <w:sz w:val="24"/>
          <w:szCs w:val="24"/>
        </w:rPr>
        <w:t>se</w:t>
      </w:r>
      <w:r w:rsidRPr="001276BC">
        <w:rPr>
          <w:rFonts w:ascii="Times New Roman" w:hAnsi="Times New Roman"/>
          <w:sz w:val="24"/>
          <w:szCs w:val="24"/>
        </w:rPr>
        <w:t xml:space="preserve"> defin</w:t>
      </w:r>
      <w:r w:rsidR="004E2DFD" w:rsidRPr="001276BC">
        <w:rPr>
          <w:rFonts w:ascii="Times New Roman" w:hAnsi="Times New Roman"/>
          <w:sz w:val="24"/>
          <w:szCs w:val="24"/>
        </w:rPr>
        <w:t>e</w:t>
      </w:r>
      <w:r w:rsidRPr="001276BC">
        <w:rPr>
          <w:rFonts w:ascii="Times New Roman" w:hAnsi="Times New Roman"/>
          <w:sz w:val="24"/>
          <w:szCs w:val="24"/>
        </w:rPr>
        <w:t xml:space="preserve"> como: una afirmación declarativa, demandante, fuertemente insistente y de autoafirmación</w:t>
      </w:r>
      <w:r w:rsidR="004E2DFD" w:rsidRPr="001276BC">
        <w:rPr>
          <w:rFonts w:ascii="Times New Roman" w:hAnsi="Times New Roman"/>
          <w:sz w:val="24"/>
          <w:szCs w:val="24"/>
        </w:rPr>
        <w:t xml:space="preserve">; </w:t>
      </w:r>
      <w:r w:rsidRPr="001276BC">
        <w:rPr>
          <w:rFonts w:ascii="Times New Roman" w:hAnsi="Times New Roman"/>
          <w:color w:val="000000"/>
          <w:sz w:val="24"/>
          <w:szCs w:val="24"/>
        </w:rPr>
        <w:t>así, la</w:t>
      </w:r>
      <w:r w:rsidRPr="001276BC">
        <w:rPr>
          <w:rFonts w:ascii="Times New Roman" w:hAnsi="Times New Roman"/>
          <w:sz w:val="24"/>
          <w:szCs w:val="24"/>
        </w:rPr>
        <w:t xml:space="preserve"> conducta asertiva </w:t>
      </w:r>
      <w:r w:rsidR="00470463" w:rsidRPr="001276BC">
        <w:rPr>
          <w:rFonts w:ascii="Times New Roman" w:hAnsi="Times New Roman"/>
          <w:sz w:val="24"/>
          <w:szCs w:val="24"/>
        </w:rPr>
        <w:t>consiste en</w:t>
      </w:r>
      <w:r w:rsidRPr="001276BC">
        <w:rPr>
          <w:rFonts w:ascii="Times New Roman" w:hAnsi="Times New Roman"/>
          <w:sz w:val="24"/>
          <w:szCs w:val="24"/>
        </w:rPr>
        <w:t xml:space="preserve"> la habilidad de decir no al consumo de alcohol, </w:t>
      </w:r>
      <w:r w:rsidR="00470463" w:rsidRPr="001276BC">
        <w:rPr>
          <w:rFonts w:ascii="Times New Roman" w:hAnsi="Times New Roman"/>
          <w:sz w:val="24"/>
          <w:szCs w:val="24"/>
        </w:rPr>
        <w:t xml:space="preserve">a la capacidad de </w:t>
      </w:r>
      <w:r w:rsidRPr="001276BC">
        <w:rPr>
          <w:rFonts w:ascii="Times New Roman" w:hAnsi="Times New Roman"/>
          <w:sz w:val="24"/>
          <w:szCs w:val="24"/>
        </w:rPr>
        <w:t xml:space="preserve">pedir favores, </w:t>
      </w:r>
      <w:r w:rsidR="00470463" w:rsidRPr="001276BC">
        <w:rPr>
          <w:rFonts w:ascii="Times New Roman" w:hAnsi="Times New Roman"/>
          <w:sz w:val="24"/>
          <w:szCs w:val="24"/>
        </w:rPr>
        <w:t>expresar</w:t>
      </w:r>
      <w:r w:rsidRPr="001276BC">
        <w:rPr>
          <w:rFonts w:ascii="Times New Roman" w:hAnsi="Times New Roman"/>
          <w:sz w:val="24"/>
          <w:szCs w:val="24"/>
        </w:rPr>
        <w:t xml:space="preserve"> requerimientos</w:t>
      </w:r>
      <w:r w:rsidR="00470463" w:rsidRPr="001276BC">
        <w:rPr>
          <w:rFonts w:ascii="Times New Roman" w:hAnsi="Times New Roman"/>
          <w:sz w:val="24"/>
          <w:szCs w:val="24"/>
        </w:rPr>
        <w:t xml:space="preserve"> y</w:t>
      </w:r>
      <w:r w:rsidRPr="001276BC">
        <w:rPr>
          <w:rFonts w:ascii="Times New Roman" w:hAnsi="Times New Roman"/>
          <w:sz w:val="24"/>
          <w:szCs w:val="24"/>
        </w:rPr>
        <w:t xml:space="preserve"> sentimientos positivos</w:t>
      </w:r>
      <w:r w:rsidR="00470463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470463" w:rsidRPr="001276BC">
        <w:rPr>
          <w:rFonts w:ascii="Times New Roman" w:hAnsi="Times New Roman"/>
          <w:sz w:val="24"/>
          <w:szCs w:val="24"/>
        </w:rPr>
        <w:t xml:space="preserve">y a </w:t>
      </w:r>
      <w:r w:rsidRPr="001276BC">
        <w:rPr>
          <w:rFonts w:ascii="Times New Roman" w:hAnsi="Times New Roman"/>
          <w:sz w:val="24"/>
          <w:szCs w:val="24"/>
        </w:rPr>
        <w:t>iniciar, continuar y terminar una conversación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>(</w:t>
      </w:r>
      <w:r w:rsidR="00AE408C" w:rsidRPr="001276BC">
        <w:rPr>
          <w:rFonts w:ascii="Times New Roman" w:hAnsi="Times New Roman"/>
          <w:sz w:val="24"/>
          <w:szCs w:val="24"/>
        </w:rPr>
        <w:t>Á</w:t>
      </w:r>
      <w:r w:rsidR="00E36465" w:rsidRPr="001276BC">
        <w:rPr>
          <w:rFonts w:ascii="Times New Roman" w:hAnsi="Times New Roman"/>
          <w:sz w:val="24"/>
          <w:szCs w:val="24"/>
        </w:rPr>
        <w:t>lvarez, 2011)</w:t>
      </w:r>
      <w:r w:rsidRPr="001276BC">
        <w:rPr>
          <w:rFonts w:ascii="Times New Roman" w:hAnsi="Times New Roman"/>
          <w:sz w:val="24"/>
          <w:szCs w:val="24"/>
        </w:rPr>
        <w:t>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 xml:space="preserve">La resiliencia se define como: volver atrás, volver de un salto, resaltar, rebotar. </w:t>
      </w:r>
      <w:r w:rsidR="00370159" w:rsidRPr="001276BC">
        <w:rPr>
          <w:rFonts w:ascii="Times New Roman" w:hAnsi="Times New Roman"/>
          <w:sz w:val="24"/>
          <w:szCs w:val="24"/>
        </w:rPr>
        <w:t xml:space="preserve">Este concepto fue </w:t>
      </w:r>
      <w:r w:rsidRPr="001276BC">
        <w:rPr>
          <w:rFonts w:ascii="Times New Roman" w:hAnsi="Times New Roman"/>
          <w:sz w:val="24"/>
          <w:szCs w:val="24"/>
        </w:rPr>
        <w:t>adaptad</w:t>
      </w:r>
      <w:r w:rsidR="00370159" w:rsidRPr="001276BC">
        <w:rPr>
          <w:rFonts w:ascii="Times New Roman" w:hAnsi="Times New Roman"/>
          <w:sz w:val="24"/>
          <w:szCs w:val="24"/>
        </w:rPr>
        <w:t>o</w:t>
      </w:r>
      <w:r w:rsidRPr="001276BC">
        <w:rPr>
          <w:rFonts w:ascii="Times New Roman" w:hAnsi="Times New Roman"/>
          <w:sz w:val="24"/>
          <w:szCs w:val="24"/>
        </w:rPr>
        <w:t xml:space="preserve"> a las ciencias sociales para caracterizar a aquellas personas que, a pesar de nacer y vivir en zonas de alto riesgo, se desarrollan </w:t>
      </w:r>
      <w:r w:rsidR="00AE408C" w:rsidRPr="001276BC">
        <w:rPr>
          <w:rFonts w:ascii="Times New Roman" w:hAnsi="Times New Roman"/>
          <w:sz w:val="24"/>
          <w:szCs w:val="24"/>
        </w:rPr>
        <w:t xml:space="preserve">con éxito y </w:t>
      </w:r>
      <w:r w:rsidR="003354E2" w:rsidRPr="001276BC">
        <w:rPr>
          <w:rFonts w:ascii="Times New Roman" w:hAnsi="Times New Roman"/>
          <w:sz w:val="24"/>
          <w:szCs w:val="24"/>
        </w:rPr>
        <w:t>están</w:t>
      </w:r>
      <w:r w:rsidR="00370159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psicológicamente sa</w:t>
      </w:r>
      <w:r w:rsidR="00AE408C" w:rsidRPr="001276BC">
        <w:rPr>
          <w:rFonts w:ascii="Times New Roman" w:hAnsi="Times New Roman"/>
          <w:sz w:val="24"/>
          <w:szCs w:val="24"/>
        </w:rPr>
        <w:t>ludables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>(Rutter, 1993)</w:t>
      </w:r>
      <w:r w:rsidRPr="001276BC">
        <w:rPr>
          <w:rFonts w:ascii="Times New Roman" w:hAnsi="Times New Roman"/>
          <w:sz w:val="24"/>
          <w:szCs w:val="24"/>
        </w:rPr>
        <w:t xml:space="preserve">. </w:t>
      </w:r>
      <w:r w:rsidR="00AE408C" w:rsidRPr="001276BC">
        <w:rPr>
          <w:rFonts w:ascii="Times New Roman" w:hAnsi="Times New Roman"/>
          <w:sz w:val="24"/>
          <w:szCs w:val="24"/>
        </w:rPr>
        <w:t>Al r</w:t>
      </w:r>
      <w:r w:rsidRPr="001276BC">
        <w:rPr>
          <w:rFonts w:ascii="Times New Roman" w:hAnsi="Times New Roman"/>
          <w:color w:val="000000"/>
          <w:sz w:val="24"/>
          <w:szCs w:val="24"/>
        </w:rPr>
        <w:t>especto, la persona</w:t>
      </w:r>
      <w:r w:rsidRPr="001276BC">
        <w:rPr>
          <w:rFonts w:ascii="Times New Roman" w:hAnsi="Times New Roman"/>
          <w:sz w:val="24"/>
          <w:szCs w:val="24"/>
        </w:rPr>
        <w:t xml:space="preserve"> resiliente afronta y evita el consumo de drogas exitosamente, es decir</w:t>
      </w:r>
      <w:r w:rsidR="00AE408C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6E7293" w:rsidRPr="001276BC">
        <w:rPr>
          <w:rFonts w:ascii="Times New Roman" w:hAnsi="Times New Roman"/>
          <w:sz w:val="24"/>
          <w:szCs w:val="24"/>
        </w:rPr>
        <w:t>a pesar de estar en</w:t>
      </w:r>
      <w:r w:rsidRPr="001276BC">
        <w:rPr>
          <w:rFonts w:ascii="Times New Roman" w:hAnsi="Times New Roman"/>
          <w:sz w:val="24"/>
          <w:szCs w:val="24"/>
        </w:rPr>
        <w:t xml:space="preserve"> un entorno </w:t>
      </w:r>
      <w:r w:rsidR="006E7293" w:rsidRPr="001276BC">
        <w:rPr>
          <w:rFonts w:ascii="Times New Roman" w:hAnsi="Times New Roman"/>
          <w:sz w:val="24"/>
          <w:szCs w:val="24"/>
        </w:rPr>
        <w:t>desfavorable</w:t>
      </w:r>
      <w:r w:rsidRPr="001276BC">
        <w:rPr>
          <w:rFonts w:ascii="Times New Roman" w:hAnsi="Times New Roman"/>
          <w:sz w:val="24"/>
          <w:szCs w:val="24"/>
        </w:rPr>
        <w:t xml:space="preserve"> y </w:t>
      </w:r>
      <w:r w:rsidR="006E7293" w:rsidRPr="001276BC">
        <w:rPr>
          <w:rFonts w:ascii="Times New Roman" w:hAnsi="Times New Roman"/>
          <w:sz w:val="24"/>
          <w:szCs w:val="24"/>
        </w:rPr>
        <w:t>de</w:t>
      </w:r>
      <w:r w:rsidRPr="001276BC">
        <w:rPr>
          <w:rFonts w:ascii="Times New Roman" w:hAnsi="Times New Roman"/>
          <w:sz w:val="24"/>
          <w:szCs w:val="24"/>
        </w:rPr>
        <w:t xml:space="preserve"> relacion</w:t>
      </w:r>
      <w:r w:rsidR="006E7293" w:rsidRPr="001276BC">
        <w:rPr>
          <w:rFonts w:ascii="Times New Roman" w:hAnsi="Times New Roman"/>
          <w:sz w:val="24"/>
          <w:szCs w:val="24"/>
        </w:rPr>
        <w:t>arse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AE408C" w:rsidRPr="001276BC">
        <w:rPr>
          <w:rFonts w:ascii="Times New Roman" w:hAnsi="Times New Roman"/>
          <w:sz w:val="24"/>
          <w:szCs w:val="24"/>
        </w:rPr>
        <w:t xml:space="preserve">de manera cercana </w:t>
      </w:r>
      <w:r w:rsidRPr="001276BC">
        <w:rPr>
          <w:rFonts w:ascii="Times New Roman" w:hAnsi="Times New Roman"/>
          <w:sz w:val="24"/>
          <w:szCs w:val="24"/>
        </w:rPr>
        <w:t>con personas consumidoras de drogas</w:t>
      </w:r>
      <w:r w:rsidR="00AE408C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el adolescente decide no </w:t>
      </w:r>
      <w:r w:rsidR="006E7293" w:rsidRPr="001276BC">
        <w:rPr>
          <w:rFonts w:ascii="Times New Roman" w:hAnsi="Times New Roman"/>
          <w:sz w:val="24"/>
          <w:szCs w:val="24"/>
        </w:rPr>
        <w:t>adoptar dicha</w:t>
      </w:r>
      <w:r w:rsidRPr="001276BC">
        <w:rPr>
          <w:rFonts w:ascii="Times New Roman" w:hAnsi="Times New Roman"/>
          <w:sz w:val="24"/>
          <w:szCs w:val="24"/>
        </w:rPr>
        <w:t xml:space="preserve"> conducta adictiva</w:t>
      </w:r>
      <w:r w:rsidR="00AE408C" w:rsidRPr="001276BC">
        <w:rPr>
          <w:rFonts w:ascii="Times New Roman" w:hAnsi="Times New Roman"/>
          <w:sz w:val="24"/>
          <w:szCs w:val="24"/>
        </w:rPr>
        <w:t>.</w:t>
      </w:r>
      <w:r w:rsidRPr="001276BC">
        <w:rPr>
          <w:rFonts w:ascii="Times New Roman" w:hAnsi="Times New Roman"/>
          <w:sz w:val="24"/>
          <w:szCs w:val="24"/>
          <w:vertAlign w:val="superscript"/>
        </w:rPr>
        <w:t>10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D86514" w:rsidRPr="001276BC">
        <w:rPr>
          <w:rFonts w:ascii="Times New Roman" w:hAnsi="Times New Roman"/>
          <w:sz w:val="24"/>
          <w:szCs w:val="24"/>
        </w:rPr>
        <w:lastRenderedPageBreak/>
        <w:t>Esta</w:t>
      </w:r>
      <w:r w:rsidRPr="001276BC">
        <w:rPr>
          <w:rFonts w:ascii="Times New Roman" w:hAnsi="Times New Roman"/>
          <w:sz w:val="24"/>
          <w:szCs w:val="24"/>
        </w:rPr>
        <w:t xml:space="preserve"> característica </w:t>
      </w:r>
      <w:r w:rsidR="00D86514" w:rsidRPr="001276BC">
        <w:rPr>
          <w:rFonts w:ascii="Times New Roman" w:hAnsi="Times New Roman"/>
          <w:sz w:val="24"/>
          <w:szCs w:val="24"/>
        </w:rPr>
        <w:t xml:space="preserve">se </w:t>
      </w:r>
      <w:r w:rsidRPr="001276BC">
        <w:rPr>
          <w:rFonts w:ascii="Times New Roman" w:hAnsi="Times New Roman"/>
          <w:sz w:val="24"/>
          <w:szCs w:val="24"/>
        </w:rPr>
        <w:t>desarroll</w:t>
      </w:r>
      <w:r w:rsidR="00D86514" w:rsidRPr="001276BC">
        <w:rPr>
          <w:rFonts w:ascii="Times New Roman" w:hAnsi="Times New Roman"/>
          <w:sz w:val="24"/>
          <w:szCs w:val="24"/>
        </w:rPr>
        <w:t>a d</w:t>
      </w:r>
      <w:r w:rsidRPr="001276BC">
        <w:rPr>
          <w:rFonts w:ascii="Times New Roman" w:hAnsi="Times New Roman"/>
          <w:sz w:val="24"/>
          <w:szCs w:val="24"/>
        </w:rPr>
        <w:t xml:space="preserve">e </w:t>
      </w:r>
      <w:r w:rsidR="00D86514" w:rsidRPr="001276BC">
        <w:rPr>
          <w:rFonts w:ascii="Times New Roman" w:hAnsi="Times New Roman"/>
          <w:sz w:val="24"/>
          <w:szCs w:val="24"/>
        </w:rPr>
        <w:t xml:space="preserve">manera </w:t>
      </w:r>
      <w:r w:rsidRPr="001276BC">
        <w:rPr>
          <w:rFonts w:ascii="Times New Roman" w:hAnsi="Times New Roman"/>
          <w:sz w:val="24"/>
          <w:szCs w:val="24"/>
        </w:rPr>
        <w:t>específica</w:t>
      </w:r>
      <w:r w:rsidR="00D86514" w:rsidRPr="001276BC">
        <w:rPr>
          <w:rFonts w:ascii="Times New Roman" w:hAnsi="Times New Roman"/>
          <w:sz w:val="24"/>
          <w:szCs w:val="24"/>
        </w:rPr>
        <w:t xml:space="preserve"> con respecto a</w:t>
      </w:r>
      <w:r w:rsidRPr="001276BC">
        <w:rPr>
          <w:rFonts w:ascii="Times New Roman" w:hAnsi="Times New Roman"/>
          <w:sz w:val="24"/>
          <w:szCs w:val="24"/>
        </w:rPr>
        <w:t xml:space="preserve"> factores de riesgo y de protección individual</w:t>
      </w:r>
      <w:r w:rsidR="00FB34FB" w:rsidRPr="001276BC">
        <w:rPr>
          <w:rFonts w:ascii="Times New Roman" w:hAnsi="Times New Roman"/>
          <w:sz w:val="24"/>
          <w:szCs w:val="24"/>
        </w:rPr>
        <w:t>es</w:t>
      </w:r>
      <w:r w:rsidRPr="001276BC">
        <w:rPr>
          <w:rFonts w:ascii="Times New Roman" w:hAnsi="Times New Roman"/>
          <w:sz w:val="24"/>
          <w:szCs w:val="24"/>
        </w:rPr>
        <w:t xml:space="preserve"> y </w:t>
      </w:r>
      <w:r w:rsidR="00D86514" w:rsidRPr="001276BC">
        <w:rPr>
          <w:rFonts w:ascii="Times New Roman" w:hAnsi="Times New Roman"/>
          <w:sz w:val="24"/>
          <w:szCs w:val="24"/>
        </w:rPr>
        <w:t>del entorno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>(Tusaie, Puskar, Sereika, 2007).</w:t>
      </w:r>
    </w:p>
    <w:p w:rsidR="00F00476" w:rsidRPr="001276BC" w:rsidRDefault="003D41FC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El presente estudio analiza</w:t>
      </w:r>
      <w:r w:rsidR="00F00476" w:rsidRPr="001276BC">
        <w:rPr>
          <w:rFonts w:ascii="Times New Roman" w:hAnsi="Times New Roman"/>
          <w:sz w:val="24"/>
          <w:szCs w:val="24"/>
        </w:rPr>
        <w:t xml:space="preserve"> el impacto social y familiar </w:t>
      </w:r>
      <w:r w:rsidR="00035E02" w:rsidRPr="001276BC">
        <w:rPr>
          <w:rFonts w:ascii="Times New Roman" w:hAnsi="Times New Roman"/>
          <w:sz w:val="24"/>
          <w:szCs w:val="24"/>
        </w:rPr>
        <w:t>de</w:t>
      </w:r>
      <w:r w:rsidR="00F00476" w:rsidRPr="001276BC">
        <w:rPr>
          <w:rFonts w:ascii="Times New Roman" w:hAnsi="Times New Roman"/>
          <w:sz w:val="24"/>
          <w:szCs w:val="24"/>
        </w:rPr>
        <w:t xml:space="preserve"> la participación educativa de la enfermera</w:t>
      </w:r>
      <w:r w:rsidRPr="001276BC">
        <w:rPr>
          <w:rFonts w:ascii="Times New Roman" w:hAnsi="Times New Roman"/>
          <w:sz w:val="24"/>
          <w:szCs w:val="24"/>
        </w:rPr>
        <w:t>, quien</w:t>
      </w:r>
      <w:r w:rsidR="00035E02" w:rsidRPr="001276BC">
        <w:rPr>
          <w:rFonts w:ascii="Times New Roman" w:hAnsi="Times New Roman"/>
          <w:sz w:val="24"/>
          <w:szCs w:val="24"/>
        </w:rPr>
        <w:t xml:space="preserve"> desempeña un</w:t>
      </w:r>
      <w:r w:rsidR="00F00476" w:rsidRPr="001276BC">
        <w:rPr>
          <w:rFonts w:ascii="Times New Roman" w:hAnsi="Times New Roman"/>
          <w:sz w:val="24"/>
          <w:szCs w:val="24"/>
        </w:rPr>
        <w:t xml:space="preserve"> papel en el proceso educativo </w:t>
      </w:r>
      <w:r w:rsidR="00035E02" w:rsidRPr="001276BC">
        <w:rPr>
          <w:rFonts w:ascii="Times New Roman" w:hAnsi="Times New Roman"/>
          <w:sz w:val="24"/>
          <w:szCs w:val="24"/>
        </w:rPr>
        <w:t>como</w:t>
      </w:r>
      <w:r w:rsidR="00F00476" w:rsidRPr="001276BC">
        <w:rPr>
          <w:rFonts w:ascii="Times New Roman" w:hAnsi="Times New Roman"/>
          <w:sz w:val="24"/>
          <w:szCs w:val="24"/>
        </w:rPr>
        <w:t xml:space="preserve"> consultor</w:t>
      </w:r>
      <w:r w:rsidR="00035E02" w:rsidRPr="001276BC">
        <w:rPr>
          <w:rFonts w:ascii="Times New Roman" w:hAnsi="Times New Roman"/>
          <w:sz w:val="24"/>
          <w:szCs w:val="24"/>
        </w:rPr>
        <w:t>a</w:t>
      </w:r>
      <w:r w:rsidR="00F00476" w:rsidRPr="001276BC">
        <w:rPr>
          <w:rFonts w:ascii="Times New Roman" w:hAnsi="Times New Roman"/>
          <w:sz w:val="24"/>
          <w:szCs w:val="24"/>
        </w:rPr>
        <w:t xml:space="preserve">, </w:t>
      </w:r>
      <w:r w:rsidR="00035E02" w:rsidRPr="001276BC">
        <w:rPr>
          <w:rFonts w:ascii="Times New Roman" w:hAnsi="Times New Roman"/>
          <w:sz w:val="24"/>
          <w:szCs w:val="24"/>
        </w:rPr>
        <w:t xml:space="preserve">cuando </w:t>
      </w:r>
      <w:r w:rsidR="00F00476" w:rsidRPr="001276BC">
        <w:rPr>
          <w:rFonts w:ascii="Times New Roman" w:hAnsi="Times New Roman"/>
          <w:sz w:val="24"/>
          <w:szCs w:val="24"/>
        </w:rPr>
        <w:t>maneja información periódica</w:t>
      </w:r>
      <w:r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o como educador</w:t>
      </w:r>
      <w:r w:rsidR="00035E02" w:rsidRPr="001276BC">
        <w:rPr>
          <w:rFonts w:ascii="Times New Roman" w:hAnsi="Times New Roman"/>
          <w:sz w:val="24"/>
          <w:szCs w:val="24"/>
        </w:rPr>
        <w:t>a</w:t>
      </w:r>
      <w:r w:rsidR="00F00476" w:rsidRPr="001276BC">
        <w:rPr>
          <w:rFonts w:ascii="Times New Roman" w:hAnsi="Times New Roman"/>
          <w:sz w:val="24"/>
          <w:szCs w:val="24"/>
        </w:rPr>
        <w:t xml:space="preserve">, </w:t>
      </w:r>
      <w:r w:rsidR="00035E02" w:rsidRPr="001276BC">
        <w:rPr>
          <w:rFonts w:ascii="Times New Roman" w:hAnsi="Times New Roman"/>
          <w:sz w:val="24"/>
          <w:szCs w:val="24"/>
        </w:rPr>
        <w:t xml:space="preserve">cuando </w:t>
      </w:r>
      <w:r w:rsidR="00F00476" w:rsidRPr="001276BC">
        <w:rPr>
          <w:rFonts w:ascii="Times New Roman" w:hAnsi="Times New Roman"/>
          <w:sz w:val="24"/>
          <w:szCs w:val="24"/>
        </w:rPr>
        <w:t>facilita la comunicación y el desarrollo de conocimientos, habilidades, actitudes y valores en la prevención de adicciones.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Es decir, la enfermera desarrolla actividades para prevenir el uso y abuso de drogas de iniciación</w:t>
      </w:r>
      <w:r w:rsidR="00FF4844" w:rsidRPr="001276BC">
        <w:rPr>
          <w:rFonts w:ascii="Times New Roman" w:hAnsi="Times New Roman"/>
          <w:sz w:val="24"/>
          <w:szCs w:val="24"/>
        </w:rPr>
        <w:t>;</w:t>
      </w:r>
      <w:r w:rsidRPr="001276BC">
        <w:rPr>
          <w:rFonts w:ascii="Times New Roman" w:hAnsi="Times New Roman"/>
          <w:sz w:val="24"/>
          <w:szCs w:val="24"/>
        </w:rPr>
        <w:t xml:space="preserve"> act</w:t>
      </w:r>
      <w:r w:rsidR="00FF4844" w:rsidRPr="001276BC">
        <w:rPr>
          <w:rFonts w:ascii="Times New Roman" w:hAnsi="Times New Roman"/>
          <w:sz w:val="24"/>
          <w:szCs w:val="24"/>
        </w:rPr>
        <w:t xml:space="preserve">úa </w:t>
      </w:r>
      <w:r w:rsidRPr="001276BC">
        <w:rPr>
          <w:rFonts w:ascii="Times New Roman" w:hAnsi="Times New Roman"/>
          <w:sz w:val="24"/>
          <w:szCs w:val="24"/>
        </w:rPr>
        <w:t>sobre los factores de riesgo y foment</w:t>
      </w:r>
      <w:r w:rsidR="00FF4844" w:rsidRPr="001276BC">
        <w:rPr>
          <w:rFonts w:ascii="Times New Roman" w:hAnsi="Times New Roman"/>
          <w:sz w:val="24"/>
          <w:szCs w:val="24"/>
        </w:rPr>
        <w:t>a</w:t>
      </w:r>
      <w:r w:rsidRPr="001276BC">
        <w:rPr>
          <w:rFonts w:ascii="Times New Roman" w:hAnsi="Times New Roman"/>
          <w:sz w:val="24"/>
          <w:szCs w:val="24"/>
        </w:rPr>
        <w:t xml:space="preserve"> la salud </w:t>
      </w:r>
      <w:r w:rsidR="00FF4844" w:rsidRPr="001276BC">
        <w:rPr>
          <w:rFonts w:ascii="Times New Roman" w:hAnsi="Times New Roman"/>
          <w:sz w:val="24"/>
          <w:szCs w:val="24"/>
        </w:rPr>
        <w:t>al enfocarse en</w:t>
      </w:r>
      <w:r w:rsidRPr="001276BC">
        <w:rPr>
          <w:rFonts w:ascii="Times New Roman" w:hAnsi="Times New Roman"/>
          <w:sz w:val="24"/>
          <w:szCs w:val="24"/>
        </w:rPr>
        <w:t xml:space="preserve"> la asertividad y </w:t>
      </w:r>
      <w:r w:rsidR="00FF4844" w:rsidRPr="001276BC">
        <w:rPr>
          <w:rFonts w:ascii="Times New Roman" w:hAnsi="Times New Roman"/>
          <w:sz w:val="24"/>
          <w:szCs w:val="24"/>
        </w:rPr>
        <w:t xml:space="preserve">la </w:t>
      </w:r>
      <w:r w:rsidRPr="001276BC">
        <w:rPr>
          <w:rFonts w:ascii="Times New Roman" w:hAnsi="Times New Roman"/>
          <w:sz w:val="24"/>
          <w:szCs w:val="24"/>
        </w:rPr>
        <w:t xml:space="preserve">resiliencia </w:t>
      </w:r>
      <w:r w:rsidR="00FF4844" w:rsidRPr="001276BC">
        <w:rPr>
          <w:rFonts w:ascii="Times New Roman" w:hAnsi="Times New Roman"/>
          <w:sz w:val="24"/>
          <w:szCs w:val="24"/>
        </w:rPr>
        <w:t xml:space="preserve">cuya </w:t>
      </w:r>
      <w:r w:rsidRPr="001276BC">
        <w:rPr>
          <w:rFonts w:ascii="Times New Roman" w:hAnsi="Times New Roman"/>
          <w:sz w:val="24"/>
          <w:szCs w:val="24"/>
        </w:rPr>
        <w:t>meta</w:t>
      </w:r>
      <w:r w:rsidR="00FF4844" w:rsidRPr="001276BC">
        <w:rPr>
          <w:rFonts w:ascii="Times New Roman" w:hAnsi="Times New Roman"/>
          <w:sz w:val="24"/>
          <w:szCs w:val="24"/>
        </w:rPr>
        <w:t xml:space="preserve"> es</w:t>
      </w:r>
      <w:r w:rsidRPr="001276BC">
        <w:rPr>
          <w:rFonts w:ascii="Times New Roman" w:hAnsi="Times New Roman"/>
          <w:sz w:val="24"/>
          <w:szCs w:val="24"/>
        </w:rPr>
        <w:t xml:space="preserve"> prevenir el desarrollo de conductas </w:t>
      </w:r>
      <w:r w:rsidR="00FF4844" w:rsidRPr="001276BC">
        <w:rPr>
          <w:rFonts w:ascii="Times New Roman" w:hAnsi="Times New Roman"/>
          <w:sz w:val="24"/>
          <w:szCs w:val="24"/>
        </w:rPr>
        <w:t xml:space="preserve">que </w:t>
      </w:r>
      <w:r w:rsidR="00EC7104" w:rsidRPr="001276BC">
        <w:rPr>
          <w:rFonts w:ascii="Times New Roman" w:hAnsi="Times New Roman"/>
          <w:sz w:val="24"/>
          <w:szCs w:val="24"/>
        </w:rPr>
        <w:t>lleven a</w:t>
      </w:r>
      <w:r w:rsidR="00FF4844" w:rsidRPr="001276BC">
        <w:rPr>
          <w:rFonts w:ascii="Times New Roman" w:hAnsi="Times New Roman"/>
          <w:sz w:val="24"/>
          <w:szCs w:val="24"/>
        </w:rPr>
        <w:t>l</w:t>
      </w:r>
      <w:r w:rsidRPr="001276BC">
        <w:rPr>
          <w:rFonts w:ascii="Times New Roman" w:hAnsi="Times New Roman"/>
          <w:sz w:val="24"/>
          <w:szCs w:val="24"/>
        </w:rPr>
        <w:t xml:space="preserve"> consumo de drogas. Por otra parte</w:t>
      </w:r>
      <w:r w:rsidR="00FF4844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el presente estudio pretende contribuir </w:t>
      </w:r>
      <w:r w:rsidR="008A1D02" w:rsidRPr="001276BC">
        <w:rPr>
          <w:rFonts w:ascii="Times New Roman" w:hAnsi="Times New Roman"/>
          <w:sz w:val="24"/>
          <w:szCs w:val="24"/>
        </w:rPr>
        <w:t xml:space="preserve">en </w:t>
      </w:r>
      <w:r w:rsidRPr="001276BC">
        <w:rPr>
          <w:rFonts w:ascii="Times New Roman" w:hAnsi="Times New Roman"/>
          <w:sz w:val="24"/>
          <w:szCs w:val="24"/>
        </w:rPr>
        <w:t xml:space="preserve">la generación de conocimiento de enfermería desde la perspectiva de prevención de conductas de riesgo, </w:t>
      </w:r>
      <w:r w:rsidR="008A1D02" w:rsidRPr="001276BC">
        <w:rPr>
          <w:rFonts w:ascii="Times New Roman" w:hAnsi="Times New Roman"/>
          <w:sz w:val="24"/>
          <w:szCs w:val="24"/>
        </w:rPr>
        <w:t xml:space="preserve">así como </w:t>
      </w:r>
      <w:r w:rsidRPr="001276BC">
        <w:rPr>
          <w:rFonts w:ascii="Times New Roman" w:hAnsi="Times New Roman"/>
          <w:sz w:val="24"/>
          <w:szCs w:val="24"/>
        </w:rPr>
        <w:t>proponer un marco de referencia pertinente y suficiente, además de diseñar y evaluar escalas de medición específicas en adicciones.</w:t>
      </w:r>
    </w:p>
    <w:p w:rsidR="00F00476" w:rsidRPr="001276BC" w:rsidRDefault="00B257C1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Esta</w:t>
      </w:r>
      <w:r w:rsidR="00F00476" w:rsidRPr="001276BC">
        <w:rPr>
          <w:rFonts w:ascii="Times New Roman" w:hAnsi="Times New Roman"/>
          <w:sz w:val="24"/>
          <w:szCs w:val="24"/>
        </w:rPr>
        <w:t xml:space="preserve"> investigación sirve </w:t>
      </w:r>
      <w:r w:rsidRPr="001276BC">
        <w:rPr>
          <w:rFonts w:ascii="Times New Roman" w:hAnsi="Times New Roman"/>
          <w:sz w:val="24"/>
          <w:szCs w:val="24"/>
        </w:rPr>
        <w:t>como</w:t>
      </w:r>
      <w:r w:rsidR="00F00476" w:rsidRPr="001276BC">
        <w:rPr>
          <w:rFonts w:ascii="Times New Roman" w:hAnsi="Times New Roman"/>
          <w:sz w:val="24"/>
          <w:szCs w:val="24"/>
        </w:rPr>
        <w:t xml:space="preserve"> antecedente </w:t>
      </w:r>
      <w:r w:rsidR="002562A4" w:rsidRPr="001276BC">
        <w:rPr>
          <w:rFonts w:ascii="Times New Roman" w:hAnsi="Times New Roman"/>
          <w:sz w:val="24"/>
          <w:szCs w:val="24"/>
        </w:rPr>
        <w:t>para</w:t>
      </w:r>
      <w:r w:rsidR="00F00476" w:rsidRPr="001276BC">
        <w:rPr>
          <w:rFonts w:ascii="Times New Roman" w:hAnsi="Times New Roman"/>
          <w:sz w:val="24"/>
          <w:szCs w:val="24"/>
        </w:rPr>
        <w:t xml:space="preserve"> la institución educativa, </w:t>
      </w:r>
      <w:r w:rsidR="002562A4" w:rsidRPr="001276BC">
        <w:rPr>
          <w:rFonts w:ascii="Times New Roman" w:hAnsi="Times New Roman"/>
          <w:sz w:val="24"/>
          <w:szCs w:val="24"/>
        </w:rPr>
        <w:t>pues</w:t>
      </w:r>
      <w:r w:rsidRPr="001276BC">
        <w:rPr>
          <w:rFonts w:ascii="Times New Roman" w:hAnsi="Times New Roman"/>
          <w:sz w:val="24"/>
          <w:szCs w:val="24"/>
        </w:rPr>
        <w:t xml:space="preserve"> sus</w:t>
      </w:r>
      <w:r w:rsidR="00F00476" w:rsidRPr="001276BC">
        <w:rPr>
          <w:rFonts w:ascii="Times New Roman" w:hAnsi="Times New Roman"/>
          <w:sz w:val="24"/>
          <w:szCs w:val="24"/>
        </w:rPr>
        <w:t xml:space="preserve"> resultados </w:t>
      </w:r>
      <w:r w:rsidR="002562A4" w:rsidRPr="001276BC">
        <w:rPr>
          <w:rFonts w:ascii="Times New Roman" w:hAnsi="Times New Roman"/>
          <w:sz w:val="24"/>
          <w:szCs w:val="24"/>
        </w:rPr>
        <w:t>ayudan</w:t>
      </w:r>
      <w:r w:rsidR="00F00476" w:rsidRPr="001276BC">
        <w:rPr>
          <w:rFonts w:ascii="Times New Roman" w:hAnsi="Times New Roman"/>
          <w:sz w:val="24"/>
          <w:szCs w:val="24"/>
        </w:rPr>
        <w:t xml:space="preserve"> a los directivos de la escuela </w:t>
      </w:r>
      <w:r w:rsidR="002562A4" w:rsidRPr="001276BC">
        <w:rPr>
          <w:rFonts w:ascii="Times New Roman" w:hAnsi="Times New Roman"/>
          <w:sz w:val="24"/>
          <w:szCs w:val="24"/>
        </w:rPr>
        <w:t xml:space="preserve">a </w:t>
      </w:r>
      <w:r w:rsidR="00F00476" w:rsidRPr="001276BC">
        <w:rPr>
          <w:rFonts w:ascii="Times New Roman" w:hAnsi="Times New Roman"/>
          <w:sz w:val="24"/>
          <w:szCs w:val="24"/>
        </w:rPr>
        <w:t>implementar actividades tendientes a promo</w:t>
      </w:r>
      <w:r w:rsidR="008A1D02" w:rsidRPr="001276BC">
        <w:rPr>
          <w:rFonts w:ascii="Times New Roman" w:hAnsi="Times New Roman"/>
          <w:sz w:val="24"/>
          <w:szCs w:val="24"/>
        </w:rPr>
        <w:t>ver</w:t>
      </w:r>
      <w:r w:rsidR="00F00476" w:rsidRPr="001276BC">
        <w:rPr>
          <w:rFonts w:ascii="Times New Roman" w:hAnsi="Times New Roman"/>
          <w:sz w:val="24"/>
          <w:szCs w:val="24"/>
        </w:rPr>
        <w:t xml:space="preserve"> habilidades y actitudes de protección frente a los riesgos que representan las drogas, así como </w:t>
      </w:r>
      <w:r w:rsidRPr="001276BC">
        <w:rPr>
          <w:rFonts w:ascii="Times New Roman" w:hAnsi="Times New Roman"/>
          <w:sz w:val="24"/>
          <w:szCs w:val="24"/>
        </w:rPr>
        <w:t>a</w:t>
      </w:r>
      <w:r w:rsidR="00F00476" w:rsidRPr="001276BC">
        <w:rPr>
          <w:rFonts w:ascii="Times New Roman" w:hAnsi="Times New Roman"/>
          <w:sz w:val="24"/>
          <w:szCs w:val="24"/>
        </w:rPr>
        <w:t xml:space="preserve"> constru</w:t>
      </w:r>
      <w:r w:rsidR="008A1D02" w:rsidRPr="001276BC">
        <w:rPr>
          <w:rFonts w:ascii="Times New Roman" w:hAnsi="Times New Roman"/>
          <w:sz w:val="24"/>
          <w:szCs w:val="24"/>
        </w:rPr>
        <w:t>ir</w:t>
      </w:r>
      <w:r w:rsidR="00F00476" w:rsidRPr="001276BC">
        <w:rPr>
          <w:rFonts w:ascii="Times New Roman" w:hAnsi="Times New Roman"/>
          <w:sz w:val="24"/>
          <w:szCs w:val="24"/>
        </w:rPr>
        <w:t xml:space="preserve"> un proyecto de vida positiv</w:t>
      </w:r>
      <w:r w:rsidR="008A1D02" w:rsidRPr="001276BC">
        <w:rPr>
          <w:rFonts w:ascii="Times New Roman" w:hAnsi="Times New Roman"/>
          <w:sz w:val="24"/>
          <w:szCs w:val="24"/>
        </w:rPr>
        <w:t>o</w:t>
      </w:r>
      <w:r w:rsidR="00F00476" w:rsidRPr="001276BC">
        <w:rPr>
          <w:rFonts w:ascii="Times New Roman" w:hAnsi="Times New Roman"/>
          <w:sz w:val="24"/>
          <w:szCs w:val="24"/>
        </w:rPr>
        <w:t xml:space="preserve"> y saludable</w:t>
      </w:r>
      <w:r w:rsidR="002562A4" w:rsidRPr="001276BC">
        <w:rPr>
          <w:rFonts w:ascii="Times New Roman" w:hAnsi="Times New Roman"/>
          <w:sz w:val="24"/>
          <w:szCs w:val="24"/>
        </w:rPr>
        <w:t>, y asegurar la salud mental de los adolescentes</w:t>
      </w:r>
      <w:r w:rsidR="00F00476" w:rsidRPr="001276BC">
        <w:rPr>
          <w:rFonts w:ascii="Times New Roman" w:hAnsi="Times New Roman"/>
          <w:sz w:val="24"/>
          <w:szCs w:val="24"/>
        </w:rPr>
        <w:t xml:space="preserve">. Lo anterior </w:t>
      </w:r>
      <w:r w:rsidR="002562A4" w:rsidRPr="001276BC">
        <w:rPr>
          <w:rFonts w:ascii="Times New Roman" w:hAnsi="Times New Roman"/>
          <w:sz w:val="24"/>
          <w:szCs w:val="24"/>
        </w:rPr>
        <w:t xml:space="preserve">se </w:t>
      </w:r>
      <w:r w:rsidR="00F00476" w:rsidRPr="001276BC">
        <w:rPr>
          <w:rFonts w:ascii="Times New Roman" w:hAnsi="Times New Roman"/>
          <w:sz w:val="24"/>
          <w:szCs w:val="24"/>
        </w:rPr>
        <w:t xml:space="preserve">puede </w:t>
      </w:r>
      <w:r w:rsidR="002562A4" w:rsidRPr="001276BC">
        <w:rPr>
          <w:rFonts w:ascii="Times New Roman" w:hAnsi="Times New Roman"/>
          <w:sz w:val="24"/>
          <w:szCs w:val="24"/>
        </w:rPr>
        <w:t>llevar a cabo a</w:t>
      </w:r>
      <w:r w:rsidR="00F00476" w:rsidRPr="001276BC">
        <w:rPr>
          <w:rFonts w:ascii="Times New Roman" w:hAnsi="Times New Roman"/>
          <w:sz w:val="24"/>
          <w:szCs w:val="24"/>
        </w:rPr>
        <w:t xml:space="preserve"> través de instituciones gubernamentales y </w:t>
      </w:r>
      <w:r w:rsidR="00277943" w:rsidRPr="001276BC">
        <w:rPr>
          <w:rFonts w:ascii="Times New Roman" w:hAnsi="Times New Roman"/>
          <w:sz w:val="24"/>
          <w:szCs w:val="24"/>
        </w:rPr>
        <w:t>su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="00277943" w:rsidRPr="001276BC">
        <w:rPr>
          <w:rFonts w:ascii="Times New Roman" w:hAnsi="Times New Roman"/>
          <w:sz w:val="24"/>
          <w:szCs w:val="24"/>
        </w:rPr>
        <w:t xml:space="preserve">respectivo </w:t>
      </w:r>
      <w:r w:rsidR="00F00476" w:rsidRPr="001276BC">
        <w:rPr>
          <w:rFonts w:ascii="Times New Roman" w:hAnsi="Times New Roman"/>
          <w:sz w:val="24"/>
          <w:szCs w:val="24"/>
        </w:rPr>
        <w:t xml:space="preserve">departamento de trabajo social. 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E</w:t>
      </w:r>
      <w:r w:rsidR="00B257C1" w:rsidRPr="001276BC">
        <w:rPr>
          <w:rFonts w:ascii="Times New Roman" w:hAnsi="Times New Roman"/>
          <w:sz w:val="24"/>
          <w:szCs w:val="24"/>
        </w:rPr>
        <w:t>n resumen, e</w:t>
      </w:r>
      <w:r w:rsidRPr="001276BC">
        <w:rPr>
          <w:rFonts w:ascii="Times New Roman" w:hAnsi="Times New Roman"/>
          <w:sz w:val="24"/>
          <w:szCs w:val="24"/>
        </w:rPr>
        <w:t xml:space="preserve">l objetivo de este estudio </w:t>
      </w:r>
      <w:r w:rsidR="00B257C1" w:rsidRPr="001276BC">
        <w:rPr>
          <w:rFonts w:ascii="Times New Roman" w:hAnsi="Times New Roman"/>
          <w:sz w:val="24"/>
          <w:szCs w:val="24"/>
        </w:rPr>
        <w:t>es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B257C1" w:rsidRPr="001276BC">
        <w:rPr>
          <w:rFonts w:ascii="Times New Roman" w:hAnsi="Times New Roman"/>
          <w:sz w:val="24"/>
          <w:szCs w:val="24"/>
        </w:rPr>
        <w:t>d</w:t>
      </w:r>
      <w:r w:rsidRPr="001276BC">
        <w:rPr>
          <w:rFonts w:ascii="Times New Roman" w:hAnsi="Times New Roman"/>
          <w:sz w:val="24"/>
          <w:szCs w:val="24"/>
        </w:rPr>
        <w:t xml:space="preserve">eterminar la relación que existe entre la resiliencia, </w:t>
      </w:r>
      <w:r w:rsidR="00B257C1" w:rsidRPr="001276BC">
        <w:rPr>
          <w:rFonts w:ascii="Times New Roman" w:hAnsi="Times New Roman"/>
          <w:sz w:val="24"/>
          <w:szCs w:val="24"/>
        </w:rPr>
        <w:t xml:space="preserve">la </w:t>
      </w:r>
      <w:r w:rsidRPr="001276BC">
        <w:rPr>
          <w:rFonts w:ascii="Times New Roman" w:hAnsi="Times New Roman"/>
          <w:sz w:val="24"/>
          <w:szCs w:val="24"/>
        </w:rPr>
        <w:t xml:space="preserve">asertividad y </w:t>
      </w:r>
      <w:r w:rsidR="00B257C1" w:rsidRPr="001276BC">
        <w:rPr>
          <w:rFonts w:ascii="Times New Roman" w:hAnsi="Times New Roman"/>
          <w:sz w:val="24"/>
          <w:szCs w:val="24"/>
        </w:rPr>
        <w:t xml:space="preserve">el </w:t>
      </w:r>
      <w:r w:rsidRPr="001276BC">
        <w:rPr>
          <w:rFonts w:ascii="Times New Roman" w:hAnsi="Times New Roman"/>
          <w:sz w:val="24"/>
          <w:szCs w:val="24"/>
        </w:rPr>
        <w:t>consumo de alcohol en adolescentes estudiantes de una secundar</w:t>
      </w:r>
      <w:r w:rsidR="001F51FF" w:rsidRPr="001276BC">
        <w:rPr>
          <w:rFonts w:ascii="Times New Roman" w:hAnsi="Times New Roman"/>
          <w:sz w:val="24"/>
          <w:szCs w:val="24"/>
        </w:rPr>
        <w:t>i</w:t>
      </w:r>
      <w:r w:rsidRPr="001276BC">
        <w:rPr>
          <w:rFonts w:ascii="Times New Roman" w:hAnsi="Times New Roman"/>
          <w:sz w:val="24"/>
          <w:szCs w:val="24"/>
        </w:rPr>
        <w:t>a de la ciudad de Aguascalientes.</w:t>
      </w:r>
    </w:p>
    <w:p w:rsidR="001D078A" w:rsidRPr="001276BC" w:rsidRDefault="001D078A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0476" w:rsidRPr="001276BC" w:rsidRDefault="004C2D54" w:rsidP="001276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276BC">
        <w:rPr>
          <w:rFonts w:ascii="Times New Roman" w:hAnsi="Times New Roman"/>
          <w:b/>
          <w:sz w:val="24"/>
          <w:szCs w:val="24"/>
        </w:rPr>
        <w:t>MÉTODOS</w:t>
      </w:r>
    </w:p>
    <w:p w:rsidR="00F00476" w:rsidRPr="001276BC" w:rsidRDefault="003C1DF0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Para lograr lo anterior s</w:t>
      </w:r>
      <w:r w:rsidR="00F00476" w:rsidRPr="001276BC">
        <w:rPr>
          <w:rFonts w:ascii="Times New Roman" w:hAnsi="Times New Roman"/>
          <w:sz w:val="24"/>
          <w:szCs w:val="24"/>
        </w:rPr>
        <w:t>e realizó un estudio de corte transversal correlacional</w:t>
      </w:r>
      <w:r w:rsidRPr="001276BC">
        <w:rPr>
          <w:rFonts w:ascii="Times New Roman" w:hAnsi="Times New Roman"/>
          <w:sz w:val="24"/>
          <w:szCs w:val="24"/>
        </w:rPr>
        <w:t xml:space="preserve"> en un</w:t>
      </w:r>
      <w:r w:rsidR="00F00476" w:rsidRPr="001276BC">
        <w:rPr>
          <w:rFonts w:ascii="Times New Roman" w:hAnsi="Times New Roman"/>
          <w:sz w:val="24"/>
          <w:szCs w:val="24"/>
        </w:rPr>
        <w:t xml:space="preserve"> universo conforma</w:t>
      </w:r>
      <w:r w:rsidRPr="001276BC">
        <w:rPr>
          <w:rFonts w:ascii="Times New Roman" w:hAnsi="Times New Roman"/>
          <w:sz w:val="24"/>
          <w:szCs w:val="24"/>
        </w:rPr>
        <w:t>do por</w:t>
      </w:r>
      <w:r w:rsidR="00F00476" w:rsidRPr="001276BC">
        <w:rPr>
          <w:rFonts w:ascii="Times New Roman" w:hAnsi="Times New Roman"/>
          <w:sz w:val="24"/>
          <w:szCs w:val="24"/>
        </w:rPr>
        <w:t xml:space="preserve"> adolescentes de 11 a 17 años de edad, inscritos en una escuela secundaria pública del estado de Aguascalientes (N=980). El tipo de muestreo fue probabilístico</w:t>
      </w:r>
      <w:r w:rsidRPr="001276BC">
        <w:rPr>
          <w:rFonts w:ascii="Times New Roman" w:hAnsi="Times New Roman"/>
          <w:sz w:val="24"/>
          <w:szCs w:val="24"/>
        </w:rPr>
        <w:t xml:space="preserve"> y</w:t>
      </w:r>
      <w:r w:rsidR="00F00476" w:rsidRPr="001276BC">
        <w:rPr>
          <w:rFonts w:ascii="Times New Roman" w:hAnsi="Times New Roman"/>
          <w:sz w:val="24"/>
          <w:szCs w:val="24"/>
        </w:rPr>
        <w:t xml:space="preserve"> el cálculo de</w:t>
      </w:r>
      <w:r w:rsidRPr="001276BC">
        <w:rPr>
          <w:rFonts w:ascii="Times New Roman" w:hAnsi="Times New Roman"/>
          <w:sz w:val="24"/>
          <w:szCs w:val="24"/>
        </w:rPr>
        <w:t>l</w:t>
      </w:r>
      <w:r w:rsidR="00F00476" w:rsidRPr="001276BC">
        <w:rPr>
          <w:rFonts w:ascii="Times New Roman" w:hAnsi="Times New Roman"/>
          <w:sz w:val="24"/>
          <w:szCs w:val="24"/>
        </w:rPr>
        <w:t xml:space="preserve"> tamaño de </w:t>
      </w:r>
      <w:r w:rsidRPr="001276BC">
        <w:rPr>
          <w:rFonts w:ascii="Times New Roman" w:hAnsi="Times New Roman"/>
          <w:sz w:val="24"/>
          <w:szCs w:val="24"/>
        </w:rPr>
        <w:t xml:space="preserve">la </w:t>
      </w:r>
      <w:r w:rsidR="00F00476" w:rsidRPr="001276BC">
        <w:rPr>
          <w:rFonts w:ascii="Times New Roman" w:hAnsi="Times New Roman"/>
          <w:sz w:val="24"/>
          <w:szCs w:val="24"/>
        </w:rPr>
        <w:t xml:space="preserve">muestra se </w:t>
      </w:r>
      <w:r w:rsidR="006602F5" w:rsidRPr="001276BC">
        <w:rPr>
          <w:rFonts w:ascii="Times New Roman" w:hAnsi="Times New Roman"/>
          <w:sz w:val="24"/>
          <w:szCs w:val="24"/>
        </w:rPr>
        <w:t>obtuvo</w:t>
      </w:r>
      <w:r w:rsidR="00F00476" w:rsidRPr="001276BC">
        <w:rPr>
          <w:rFonts w:ascii="Times New Roman" w:hAnsi="Times New Roman"/>
          <w:sz w:val="24"/>
          <w:szCs w:val="24"/>
        </w:rPr>
        <w:t xml:space="preserve"> con la fórmula para poblaciones finitas: n=</w:t>
      </w:r>
      <w:r w:rsidR="001D078A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(NZ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2</w:t>
      </w:r>
      <w:r w:rsidR="00F00476" w:rsidRPr="001276BC">
        <w:rPr>
          <w:rFonts w:ascii="Times New Roman" w:hAnsi="Times New Roman"/>
          <w:sz w:val="24"/>
          <w:szCs w:val="24"/>
        </w:rPr>
        <w:t>pq)/((N-1)e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2</w:t>
      </w:r>
      <w:r w:rsidR="00F00476" w:rsidRPr="001276BC">
        <w:rPr>
          <w:rFonts w:ascii="Times New Roman" w:hAnsi="Times New Roman"/>
          <w:sz w:val="24"/>
          <w:szCs w:val="24"/>
        </w:rPr>
        <w:t>+Z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2</w:t>
      </w:r>
      <w:r w:rsidR="00F00476" w:rsidRPr="001276BC">
        <w:rPr>
          <w:rFonts w:ascii="Times New Roman" w:hAnsi="Times New Roman"/>
          <w:sz w:val="24"/>
          <w:szCs w:val="24"/>
        </w:rPr>
        <w:t xml:space="preserve">pq). </w:t>
      </w:r>
      <w:r w:rsidR="001D078A" w:rsidRPr="001276BC">
        <w:rPr>
          <w:rFonts w:ascii="Times New Roman" w:hAnsi="Times New Roman"/>
          <w:sz w:val="24"/>
          <w:szCs w:val="24"/>
        </w:rPr>
        <w:t>Ahí</w:t>
      </w:r>
      <w:r w:rsidR="00F00476" w:rsidRPr="001276BC">
        <w:rPr>
          <w:rFonts w:ascii="Times New Roman" w:hAnsi="Times New Roman"/>
          <w:sz w:val="24"/>
          <w:szCs w:val="24"/>
        </w:rPr>
        <w:t xml:space="preserve"> se consideró un nivel de confianza de 90</w:t>
      </w:r>
      <w:r w:rsidR="001D078A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%, probabilidad a favor de .80, probabilidad en contra de .20 y un er</w:t>
      </w:r>
      <w:r w:rsidR="00D27061" w:rsidRPr="001276BC">
        <w:rPr>
          <w:rFonts w:ascii="Times New Roman" w:hAnsi="Times New Roman"/>
          <w:sz w:val="24"/>
          <w:szCs w:val="24"/>
        </w:rPr>
        <w:t>ror de estimación de .05 (n= 333</w:t>
      </w:r>
      <w:r w:rsidR="00F00476" w:rsidRPr="001276BC">
        <w:rPr>
          <w:rFonts w:ascii="Times New Roman" w:hAnsi="Times New Roman"/>
          <w:sz w:val="24"/>
          <w:szCs w:val="24"/>
        </w:rPr>
        <w:t xml:space="preserve">). 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lastRenderedPageBreak/>
        <w:t xml:space="preserve">La selección de los estudiantes </w:t>
      </w:r>
      <w:r w:rsidR="003C1DF0" w:rsidRPr="001276BC">
        <w:rPr>
          <w:rFonts w:ascii="Times New Roman" w:hAnsi="Times New Roman"/>
          <w:sz w:val="24"/>
          <w:szCs w:val="24"/>
        </w:rPr>
        <w:t>se hizo</w:t>
      </w:r>
      <w:r w:rsidRPr="001276BC">
        <w:rPr>
          <w:rFonts w:ascii="Times New Roman" w:hAnsi="Times New Roman"/>
          <w:sz w:val="24"/>
          <w:szCs w:val="24"/>
        </w:rPr>
        <w:t xml:space="preserve"> por disponibilidad</w:t>
      </w:r>
      <w:r w:rsidR="003C1DF0" w:rsidRPr="001276BC">
        <w:rPr>
          <w:rFonts w:ascii="Times New Roman" w:hAnsi="Times New Roman"/>
          <w:sz w:val="24"/>
          <w:szCs w:val="24"/>
        </w:rPr>
        <w:t>. P</w:t>
      </w:r>
      <w:r w:rsidRPr="001276BC">
        <w:rPr>
          <w:rFonts w:ascii="Times New Roman" w:hAnsi="Times New Roman"/>
          <w:sz w:val="24"/>
          <w:szCs w:val="24"/>
        </w:rPr>
        <w:t>articipa</w:t>
      </w:r>
      <w:r w:rsidR="003C1DF0" w:rsidRPr="001276BC">
        <w:rPr>
          <w:rFonts w:ascii="Times New Roman" w:hAnsi="Times New Roman"/>
          <w:sz w:val="24"/>
          <w:szCs w:val="24"/>
        </w:rPr>
        <w:t>ron alumnos de</w:t>
      </w:r>
      <w:r w:rsidRPr="001276BC">
        <w:rPr>
          <w:rFonts w:ascii="Times New Roman" w:hAnsi="Times New Roman"/>
          <w:sz w:val="24"/>
          <w:szCs w:val="24"/>
        </w:rPr>
        <w:t xml:space="preserve"> ambos sexos</w:t>
      </w:r>
      <w:r w:rsidR="003C1DF0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inscritos en el ciclo escolar 2012-2013 de una escuela secundaria pública </w:t>
      </w:r>
      <w:r w:rsidR="00FA0600" w:rsidRPr="001276BC">
        <w:rPr>
          <w:rFonts w:ascii="Times New Roman" w:hAnsi="Times New Roman"/>
          <w:sz w:val="24"/>
          <w:szCs w:val="24"/>
        </w:rPr>
        <w:t>en</w:t>
      </w:r>
      <w:r w:rsidRPr="001276BC">
        <w:rPr>
          <w:rFonts w:ascii="Times New Roman" w:hAnsi="Times New Roman"/>
          <w:sz w:val="24"/>
          <w:szCs w:val="24"/>
        </w:rPr>
        <w:t xml:space="preserve"> la </w:t>
      </w:r>
      <w:r w:rsidR="003C1DF0" w:rsidRPr="001276BC">
        <w:rPr>
          <w:rFonts w:ascii="Times New Roman" w:hAnsi="Times New Roman"/>
          <w:sz w:val="24"/>
          <w:szCs w:val="24"/>
        </w:rPr>
        <w:t>c</w:t>
      </w:r>
      <w:r w:rsidRPr="001276BC">
        <w:rPr>
          <w:rFonts w:ascii="Times New Roman" w:hAnsi="Times New Roman"/>
          <w:sz w:val="24"/>
          <w:szCs w:val="24"/>
        </w:rPr>
        <w:t>iudad de Aguascalientes.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Para los datos sociodemográficos se diseñó una cédula de datos sociodemográficos </w:t>
      </w:r>
      <w:r w:rsidR="00FA0600" w:rsidRPr="001276BC">
        <w:rPr>
          <w:rFonts w:ascii="Times New Roman" w:eastAsia="Times New Roman" w:hAnsi="Times New Roman"/>
          <w:sz w:val="24"/>
          <w:szCs w:val="24"/>
          <w:lang w:eastAsia="es-ES"/>
        </w:rPr>
        <w:t>con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335552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los 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datos personales: edad, género, con quien </w:t>
      </w:r>
      <w:r w:rsidR="00200072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se 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vive, </w:t>
      </w:r>
      <w:r w:rsidR="00200072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y </w:t>
      </w:r>
      <w:r w:rsidR="00335552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los 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>datos escolares: grado escolar y promedio</w:t>
      </w:r>
      <w:r w:rsidR="00200072" w:rsidRPr="001276BC">
        <w:rPr>
          <w:rFonts w:ascii="Times New Roman" w:eastAsia="Times New Roman" w:hAnsi="Times New Roman"/>
          <w:sz w:val="24"/>
          <w:szCs w:val="24"/>
          <w:lang w:eastAsia="es-ES"/>
        </w:rPr>
        <w:t>;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en esta misma cédula se incluye</w:t>
      </w:r>
      <w:r w:rsidR="00335552" w:rsidRPr="001276BC">
        <w:rPr>
          <w:rFonts w:ascii="Times New Roman" w:eastAsia="Times New Roman" w:hAnsi="Times New Roman"/>
          <w:sz w:val="24"/>
          <w:szCs w:val="24"/>
          <w:lang w:eastAsia="es-ES"/>
        </w:rPr>
        <w:t>ro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n las preguntas </w:t>
      </w:r>
      <w:r w:rsidR="00335552" w:rsidRPr="001276BC">
        <w:rPr>
          <w:rFonts w:ascii="Times New Roman" w:eastAsia="Times New Roman" w:hAnsi="Times New Roman"/>
          <w:sz w:val="24"/>
          <w:szCs w:val="24"/>
          <w:lang w:eastAsia="es-ES"/>
        </w:rPr>
        <w:t>sobre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consumo de alcohol y tabaco</w:t>
      </w:r>
      <w:r w:rsidR="006602F5" w:rsidRPr="001276BC">
        <w:rPr>
          <w:rFonts w:ascii="Times New Roman" w:eastAsia="Times New Roman" w:hAnsi="Times New Roman"/>
          <w:sz w:val="24"/>
          <w:szCs w:val="24"/>
          <w:lang w:eastAsia="es-ES"/>
        </w:rPr>
        <w:t>.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F00476" w:rsidRPr="001276BC" w:rsidRDefault="00200072" w:rsidP="0012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>Para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la medición de la variable resiliencia se utilizó la escala de </w:t>
      </w:r>
      <w:r w:rsidR="00B91D2C" w:rsidRPr="001276BC">
        <w:rPr>
          <w:rFonts w:ascii="Times New Roman" w:eastAsia="Times New Roman" w:hAnsi="Times New Roman"/>
          <w:sz w:val="24"/>
          <w:szCs w:val="24"/>
          <w:lang w:eastAsia="es-ES"/>
        </w:rPr>
        <w:t>r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>esiliencia</w:t>
      </w:r>
      <w:r w:rsidR="00E36465" w:rsidRPr="001276BC">
        <w:rPr>
          <w:rFonts w:ascii="Times New Roman" w:eastAsia="Times New Roman" w:hAnsi="Times New Roman"/>
          <w:sz w:val="24"/>
          <w:szCs w:val="24"/>
          <w:vertAlign w:val="superscript"/>
          <w:lang w:eastAsia="es-ES"/>
        </w:rPr>
        <w:t xml:space="preserve"> </w:t>
      </w:r>
      <w:r w:rsidR="00E36465" w:rsidRPr="001276BC">
        <w:rPr>
          <w:rFonts w:ascii="Times New Roman" w:eastAsia="Times New Roman" w:hAnsi="Times New Roman"/>
          <w:sz w:val="24"/>
          <w:szCs w:val="24"/>
          <w:lang w:eastAsia="es-ES"/>
        </w:rPr>
        <w:t>(Castro, Llanes y Carreño, 2009)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, autores 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que 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>reporta</w:t>
      </w:r>
      <w:r w:rsidR="00B91D2C" w:rsidRPr="001276BC">
        <w:rPr>
          <w:rFonts w:ascii="Times New Roman" w:eastAsia="Times New Roman" w:hAnsi="Times New Roman"/>
          <w:sz w:val="24"/>
          <w:szCs w:val="24"/>
          <w:lang w:eastAsia="es-ES"/>
        </w:rPr>
        <w:t>ro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n una consistencia interna </w:t>
      </w:r>
      <w:r w:rsidR="00B91D2C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de 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>entre .88 y .96. El instrumento se conform</w:t>
      </w:r>
      <w:r w:rsidR="00B91D2C" w:rsidRPr="001276BC">
        <w:rPr>
          <w:rFonts w:ascii="Times New Roman" w:eastAsia="Times New Roman" w:hAnsi="Times New Roman"/>
          <w:sz w:val="24"/>
          <w:szCs w:val="24"/>
          <w:lang w:eastAsia="es-ES"/>
        </w:rPr>
        <w:t>ó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por 26 ítems y cada reactivo t</w:t>
      </w:r>
      <w:r w:rsidR="00B91D2C" w:rsidRPr="001276BC">
        <w:rPr>
          <w:rFonts w:ascii="Times New Roman" w:eastAsia="Times New Roman" w:hAnsi="Times New Roman"/>
          <w:sz w:val="24"/>
          <w:szCs w:val="24"/>
          <w:lang w:eastAsia="es-ES"/>
        </w:rPr>
        <w:t>uvo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un formato de respuesta tipo 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>L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>ikert de cuatro puntos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que va de nunca a casi siempre. Un puntaje alto indica mayor resiliencia. La escala se agrup</w:t>
      </w:r>
      <w:r w:rsidR="00B91D2C" w:rsidRPr="001276BC">
        <w:rPr>
          <w:rFonts w:ascii="Times New Roman" w:eastAsia="Times New Roman" w:hAnsi="Times New Roman"/>
          <w:sz w:val="24"/>
          <w:szCs w:val="24"/>
          <w:lang w:eastAsia="es-ES"/>
        </w:rPr>
        <w:t>ó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en siete factores: fortaleza interior (5 reactivos), autoestima (5 reactivos), clima familiar (cuatro reactivos), red de apoyo (cuatro reactivos), vínculo con los padres (dos reactivos), manejo de emociones (tres reactivos), vínculo con abuelos y otros familiares (tres reactivos).</w:t>
      </w:r>
    </w:p>
    <w:p w:rsidR="00F00476" w:rsidRPr="001276BC" w:rsidRDefault="00200072" w:rsidP="0012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>Con r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>especto a la variable asertividad se utilizó la sub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>-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escala de </w:t>
      </w:r>
      <w:r w:rsidR="00B91D2C" w:rsidRPr="001276BC">
        <w:rPr>
          <w:rFonts w:ascii="Times New Roman" w:eastAsia="Times New Roman" w:hAnsi="Times New Roman"/>
          <w:sz w:val="24"/>
          <w:szCs w:val="24"/>
          <w:lang w:eastAsia="es-ES"/>
        </w:rPr>
        <w:t>a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>serción</w:t>
      </w:r>
      <w:r w:rsidR="00E36465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(Inglés, Méndez, Hidalgo, 2000)</w:t>
      </w:r>
      <w:r w:rsidR="00855379" w:rsidRPr="001276BC">
        <w:rPr>
          <w:rFonts w:ascii="Times New Roman" w:eastAsia="Times New Roman" w:hAnsi="Times New Roman"/>
          <w:sz w:val="24"/>
          <w:szCs w:val="24"/>
          <w:lang w:eastAsia="es-ES"/>
        </w:rPr>
        <w:t>, la cual está c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>onformada por 15 reactivos relativos a las relaciones de los adolescentes con el personal de servicios y con conocidos y desconocidos en la calle. Los a</w:t>
      </w:r>
      <w:r w:rsidR="006602F5" w:rsidRPr="001276BC">
        <w:rPr>
          <w:rFonts w:ascii="Times New Roman" w:eastAsia="Times New Roman" w:hAnsi="Times New Roman"/>
          <w:sz w:val="24"/>
          <w:szCs w:val="24"/>
          <w:lang w:eastAsia="es-ES"/>
        </w:rPr>
        <w:t>u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>tores reporta</w:t>
      </w:r>
      <w:r w:rsidR="00855379" w:rsidRPr="001276BC">
        <w:rPr>
          <w:rFonts w:ascii="Times New Roman" w:eastAsia="Times New Roman" w:hAnsi="Times New Roman"/>
          <w:sz w:val="24"/>
          <w:szCs w:val="24"/>
          <w:lang w:eastAsia="es-ES"/>
        </w:rPr>
        <w:t>ro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n una consistencia interna de .86. El tipo de respuesta a cada reactivo </w:t>
      </w:r>
      <w:r w:rsidR="00855379" w:rsidRPr="001276BC">
        <w:rPr>
          <w:rFonts w:ascii="Times New Roman" w:eastAsia="Times New Roman" w:hAnsi="Times New Roman"/>
          <w:sz w:val="24"/>
          <w:szCs w:val="24"/>
          <w:lang w:eastAsia="es-ES"/>
        </w:rPr>
        <w:t>fue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de ninguna dificultad hasta máxima dificultad</w:t>
      </w:r>
      <w:r w:rsidR="00855379" w:rsidRPr="001276BC">
        <w:rPr>
          <w:rFonts w:ascii="Times New Roman" w:eastAsia="Times New Roman" w:hAnsi="Times New Roman"/>
          <w:sz w:val="24"/>
          <w:szCs w:val="24"/>
          <w:lang w:eastAsia="es-ES"/>
        </w:rPr>
        <w:t>;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un puntaje alto indic</w:t>
      </w:r>
      <w:r w:rsidR="00855379" w:rsidRPr="001276BC">
        <w:rPr>
          <w:rFonts w:ascii="Times New Roman" w:eastAsia="Times New Roman" w:hAnsi="Times New Roman"/>
          <w:sz w:val="24"/>
          <w:szCs w:val="24"/>
          <w:lang w:eastAsia="es-ES"/>
        </w:rPr>
        <w:t>ó</w:t>
      </w:r>
      <w:r w:rsidR="00F00476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mayor asertividad.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Para la colecta de datos se solicitó autorización al Comité de </w:t>
      </w:r>
      <w:r w:rsidR="00E53377" w:rsidRPr="001276BC">
        <w:rPr>
          <w:rFonts w:ascii="Times New Roman" w:eastAsia="Times New Roman" w:hAnsi="Times New Roman"/>
          <w:sz w:val="24"/>
          <w:szCs w:val="24"/>
          <w:lang w:eastAsia="es-ES"/>
        </w:rPr>
        <w:t>I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nvestigación del Posgrado de la Facultad de Enfermería de la Universidad Autónoma de Querétaro, posteriormente a la institución donde se realizó el estudio y a los padres de los participantes. En la recolección de los datos participó la investigadora y dos asistentes previamente capacitados para </w:t>
      </w:r>
      <w:r w:rsidR="00C14BD4" w:rsidRPr="001276BC">
        <w:rPr>
          <w:rFonts w:ascii="Times New Roman" w:eastAsia="Times New Roman" w:hAnsi="Times New Roman"/>
          <w:sz w:val="24"/>
          <w:szCs w:val="24"/>
          <w:lang w:eastAsia="es-ES"/>
        </w:rPr>
        <w:t>dicho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fin. </w:t>
      </w:r>
      <w:r w:rsidR="00C14BD4" w:rsidRPr="001276BC">
        <w:rPr>
          <w:rFonts w:ascii="Times New Roman" w:eastAsia="Times New Roman" w:hAnsi="Times New Roman"/>
          <w:sz w:val="24"/>
          <w:szCs w:val="24"/>
          <w:lang w:eastAsia="es-ES"/>
        </w:rPr>
        <w:t>Asimismo, se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solicitó autorización al </w:t>
      </w:r>
      <w:r w:rsidR="00855379" w:rsidRPr="001276BC">
        <w:rPr>
          <w:rFonts w:ascii="Times New Roman" w:eastAsia="Times New Roman" w:hAnsi="Times New Roman"/>
          <w:sz w:val="24"/>
          <w:szCs w:val="24"/>
          <w:lang w:eastAsia="es-ES"/>
        </w:rPr>
        <w:t>d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irector de la escuela secundaria para presentar el proyecto y enviar la carta de consentimiento informado a los padres de familia. A la semana siguiente se aplicó la encuesta a los alumnos que traían su consentimiento informado firmado, </w:t>
      </w:r>
      <w:r w:rsidR="00F235CB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y se programó 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>la aplicación de los instrumentos</w:t>
      </w:r>
      <w:r w:rsidR="00F235CB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>con el prefecto y</w:t>
      </w:r>
      <w:r w:rsidR="00F235CB"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los</w:t>
      </w:r>
      <w:r w:rsidRPr="001276BC">
        <w:rPr>
          <w:rFonts w:ascii="Times New Roman" w:eastAsia="Times New Roman" w:hAnsi="Times New Roman"/>
          <w:sz w:val="24"/>
          <w:szCs w:val="24"/>
          <w:lang w:eastAsia="es-ES"/>
        </w:rPr>
        <w:t xml:space="preserve"> profesores de grupo.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es-ES"/>
        </w:rPr>
      </w:pPr>
      <w:r w:rsidRPr="001276BC">
        <w:rPr>
          <w:rFonts w:ascii="Times New Roman" w:hAnsi="Times New Roman"/>
          <w:sz w:val="24"/>
          <w:szCs w:val="24"/>
        </w:rPr>
        <w:t>Para el análisis de la información se diseñó una base de datos en el programa estadístico para las ciencias sociales</w:t>
      </w:r>
      <w:r w:rsidR="00BA7B37" w:rsidRPr="001276BC">
        <w:rPr>
          <w:rFonts w:ascii="Times New Roman" w:hAnsi="Times New Roman"/>
          <w:sz w:val="24"/>
          <w:szCs w:val="24"/>
        </w:rPr>
        <w:t>-</w:t>
      </w:r>
      <w:r w:rsidRPr="001276BC">
        <w:rPr>
          <w:rFonts w:ascii="Times New Roman" w:hAnsi="Times New Roman"/>
          <w:sz w:val="24"/>
          <w:szCs w:val="24"/>
        </w:rPr>
        <w:t>SPSS, versión 17. Se procedió a revisar la consistencia interna del instrumento a través del Coeficiente de Confiabilidad Alpha de Cronbach y se obtuvieron frecuencias, proporciones y porcentajes para las variables categóricas</w:t>
      </w:r>
      <w:r w:rsidR="00BA7B37" w:rsidRPr="001276BC">
        <w:rPr>
          <w:rFonts w:ascii="Times New Roman" w:hAnsi="Times New Roman"/>
          <w:sz w:val="24"/>
          <w:szCs w:val="24"/>
        </w:rPr>
        <w:t>;</w:t>
      </w:r>
      <w:r w:rsidRPr="001276BC">
        <w:rPr>
          <w:rFonts w:ascii="Times New Roman" w:hAnsi="Times New Roman"/>
          <w:sz w:val="24"/>
          <w:szCs w:val="24"/>
        </w:rPr>
        <w:t xml:space="preserve"> para las variables numéricas se </w:t>
      </w:r>
      <w:r w:rsidRPr="001276BC">
        <w:rPr>
          <w:rFonts w:ascii="Times New Roman" w:hAnsi="Times New Roman"/>
          <w:sz w:val="24"/>
          <w:szCs w:val="24"/>
        </w:rPr>
        <w:lastRenderedPageBreak/>
        <w:t>calcularon medidas de ubicación, tendencia central y variabilidad</w:t>
      </w:r>
      <w:r w:rsidR="00CD7FEE" w:rsidRPr="001276BC">
        <w:rPr>
          <w:rFonts w:ascii="Times New Roman" w:hAnsi="Times New Roman"/>
          <w:sz w:val="24"/>
          <w:szCs w:val="24"/>
        </w:rPr>
        <w:t>; p</w:t>
      </w:r>
      <w:r w:rsidRPr="001276BC">
        <w:rPr>
          <w:rFonts w:ascii="Times New Roman" w:hAnsi="Times New Roman"/>
          <w:sz w:val="24"/>
          <w:szCs w:val="24"/>
        </w:rPr>
        <w:t>ara las hipótesis se construyeron índices y se efectuaron contrastes de hipótesis aplicando estadística inferencial.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 xml:space="preserve">El presente estudio se apegó a lo dispuesto </w:t>
      </w:r>
      <w:r w:rsidR="00BA7B37" w:rsidRPr="001276BC">
        <w:rPr>
          <w:rFonts w:ascii="Times New Roman" w:hAnsi="Times New Roman"/>
          <w:sz w:val="24"/>
          <w:szCs w:val="24"/>
        </w:rPr>
        <w:t>por</w:t>
      </w:r>
      <w:r w:rsidRPr="001276BC">
        <w:rPr>
          <w:rFonts w:ascii="Times New Roman" w:hAnsi="Times New Roman"/>
          <w:sz w:val="24"/>
          <w:szCs w:val="24"/>
        </w:rPr>
        <w:t xml:space="preserve"> el Reglamento de la Ley General de Salud en Materia de Investigación para la Salud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>(Secretar</w:t>
      </w:r>
      <w:r w:rsidR="00BA7B37" w:rsidRPr="001276BC">
        <w:rPr>
          <w:rFonts w:ascii="Times New Roman" w:hAnsi="Times New Roman"/>
          <w:sz w:val="24"/>
          <w:szCs w:val="24"/>
        </w:rPr>
        <w:t>í</w:t>
      </w:r>
      <w:r w:rsidR="00E36465" w:rsidRPr="001276BC">
        <w:rPr>
          <w:rFonts w:ascii="Times New Roman" w:hAnsi="Times New Roman"/>
          <w:sz w:val="24"/>
          <w:szCs w:val="24"/>
        </w:rPr>
        <w:t>a de Salud, 2014)</w:t>
      </w:r>
      <w:r w:rsidRPr="001276BC">
        <w:rPr>
          <w:rFonts w:ascii="Times New Roman" w:hAnsi="Times New Roman"/>
          <w:sz w:val="24"/>
          <w:szCs w:val="24"/>
        </w:rPr>
        <w:t>.</w:t>
      </w:r>
    </w:p>
    <w:p w:rsidR="00BA7B37" w:rsidRPr="001276BC" w:rsidRDefault="00BA7B37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0476" w:rsidRPr="001276BC" w:rsidRDefault="004C2D54" w:rsidP="001276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276BC">
        <w:rPr>
          <w:rFonts w:ascii="Times New Roman" w:hAnsi="Times New Roman"/>
          <w:b/>
          <w:sz w:val="24"/>
          <w:szCs w:val="24"/>
        </w:rPr>
        <w:t>RESULTADOS</w:t>
      </w:r>
    </w:p>
    <w:p w:rsidR="00F00476" w:rsidRPr="001276BC" w:rsidRDefault="000822F1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Los participantes fueron</w:t>
      </w:r>
      <w:r w:rsidR="00BA7B37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 xml:space="preserve">333 adolescentes que cursan estudios de educación básica en la </w:t>
      </w:r>
      <w:r w:rsidR="00C5547B" w:rsidRPr="001276BC">
        <w:rPr>
          <w:rFonts w:ascii="Times New Roman" w:hAnsi="Times New Roman"/>
          <w:sz w:val="24"/>
          <w:szCs w:val="24"/>
        </w:rPr>
        <w:t>c</w:t>
      </w:r>
      <w:r w:rsidR="00F00476" w:rsidRPr="001276BC">
        <w:rPr>
          <w:rFonts w:ascii="Times New Roman" w:hAnsi="Times New Roman"/>
          <w:sz w:val="24"/>
          <w:szCs w:val="24"/>
        </w:rPr>
        <w:t xml:space="preserve">iudad de Aguascalientes, </w:t>
      </w:r>
      <w:r w:rsidR="00C5547B" w:rsidRPr="001276BC">
        <w:rPr>
          <w:rFonts w:ascii="Times New Roman" w:hAnsi="Times New Roman"/>
          <w:sz w:val="24"/>
          <w:szCs w:val="24"/>
        </w:rPr>
        <w:t xml:space="preserve">de </w:t>
      </w:r>
      <w:r w:rsidR="00F00476" w:rsidRPr="001276BC">
        <w:rPr>
          <w:rFonts w:ascii="Times New Roman" w:hAnsi="Times New Roman"/>
          <w:sz w:val="24"/>
          <w:szCs w:val="24"/>
        </w:rPr>
        <w:t>entre 11 y 17 años</w:t>
      </w:r>
      <w:r w:rsidR="00C5547B" w:rsidRPr="001276BC">
        <w:rPr>
          <w:rFonts w:ascii="Times New Roman" w:hAnsi="Times New Roman"/>
          <w:sz w:val="24"/>
          <w:szCs w:val="24"/>
        </w:rPr>
        <w:t xml:space="preserve"> de edad</w:t>
      </w:r>
      <w:r w:rsidR="00F00476" w:rsidRPr="001276BC">
        <w:rPr>
          <w:rFonts w:ascii="Times New Roman" w:hAnsi="Times New Roman"/>
          <w:sz w:val="24"/>
          <w:szCs w:val="24"/>
        </w:rPr>
        <w:t xml:space="preserve"> (M=13.17, DE=.96), 52.3</w:t>
      </w:r>
      <w:r w:rsidR="00BA7B37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 xml:space="preserve">% </w:t>
      </w:r>
      <w:r w:rsidRPr="001276BC">
        <w:rPr>
          <w:rFonts w:ascii="Times New Roman" w:hAnsi="Times New Roman"/>
          <w:sz w:val="24"/>
          <w:szCs w:val="24"/>
        </w:rPr>
        <w:t>son</w:t>
      </w:r>
      <w:r w:rsidR="00F00476" w:rsidRPr="001276BC">
        <w:rPr>
          <w:rFonts w:ascii="Times New Roman" w:hAnsi="Times New Roman"/>
          <w:sz w:val="24"/>
          <w:szCs w:val="24"/>
        </w:rPr>
        <w:t xml:space="preserve"> hombres, 66.7</w:t>
      </w:r>
      <w:r w:rsidR="00BA7B37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viv</w:t>
      </w:r>
      <w:r w:rsidRPr="001276BC">
        <w:rPr>
          <w:rFonts w:ascii="Times New Roman" w:hAnsi="Times New Roman"/>
          <w:sz w:val="24"/>
          <w:szCs w:val="24"/>
        </w:rPr>
        <w:t>en</w:t>
      </w:r>
      <w:r w:rsidR="00F00476" w:rsidRPr="001276BC">
        <w:rPr>
          <w:rFonts w:ascii="Times New Roman" w:hAnsi="Times New Roman"/>
          <w:sz w:val="24"/>
          <w:szCs w:val="24"/>
        </w:rPr>
        <w:t xml:space="preserve"> con ambos padres, 15.6</w:t>
      </w:r>
      <w:r w:rsidR="00BA7B37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refirieron estudiar y trabajar eventualmente y 13.5</w:t>
      </w:r>
      <w:r w:rsidR="00BA7B37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report</w:t>
      </w:r>
      <w:r w:rsidR="00050E32" w:rsidRPr="001276BC">
        <w:rPr>
          <w:rFonts w:ascii="Times New Roman" w:hAnsi="Times New Roman"/>
          <w:sz w:val="24"/>
          <w:szCs w:val="24"/>
        </w:rPr>
        <w:t xml:space="preserve">aron </w:t>
      </w:r>
      <w:r w:rsidR="00F00476" w:rsidRPr="001276BC">
        <w:rPr>
          <w:rFonts w:ascii="Times New Roman" w:hAnsi="Times New Roman"/>
          <w:sz w:val="24"/>
          <w:szCs w:val="24"/>
        </w:rPr>
        <w:t>reprobación.</w:t>
      </w:r>
    </w:p>
    <w:p w:rsidR="00F00476" w:rsidRPr="001276BC" w:rsidRDefault="00950995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El</w:t>
      </w:r>
      <w:r w:rsidR="00F00476" w:rsidRPr="001276BC">
        <w:rPr>
          <w:rFonts w:ascii="Times New Roman" w:hAnsi="Times New Roman"/>
          <w:sz w:val="24"/>
          <w:szCs w:val="24"/>
        </w:rPr>
        <w:t xml:space="preserve"> consumo de alcohol</w:t>
      </w:r>
      <w:r w:rsidR="002C77A0" w:rsidRPr="001276BC">
        <w:rPr>
          <w:rFonts w:ascii="Times New Roman" w:hAnsi="Times New Roman"/>
          <w:sz w:val="24"/>
          <w:szCs w:val="24"/>
        </w:rPr>
        <w:t xml:space="preserve"> se midió</w:t>
      </w:r>
      <w:r w:rsidR="00F00476" w:rsidRPr="001276BC">
        <w:rPr>
          <w:rFonts w:ascii="Times New Roman" w:hAnsi="Times New Roman"/>
          <w:sz w:val="24"/>
          <w:szCs w:val="24"/>
        </w:rPr>
        <w:t xml:space="preserve"> a través de cuatro medidas de prevalencia</w:t>
      </w:r>
      <w:r w:rsidR="002C77A0" w:rsidRPr="001276BC">
        <w:rPr>
          <w:rFonts w:ascii="Times New Roman" w:hAnsi="Times New Roman"/>
          <w:sz w:val="24"/>
          <w:szCs w:val="24"/>
        </w:rPr>
        <w:t>.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="002C77A0" w:rsidRPr="001276BC">
        <w:rPr>
          <w:rFonts w:ascii="Times New Roman" w:hAnsi="Times New Roman"/>
          <w:sz w:val="24"/>
          <w:szCs w:val="24"/>
        </w:rPr>
        <w:t>L</w:t>
      </w:r>
      <w:r w:rsidR="00F00476" w:rsidRPr="001276BC">
        <w:rPr>
          <w:rFonts w:ascii="Times New Roman" w:hAnsi="Times New Roman"/>
          <w:sz w:val="24"/>
          <w:szCs w:val="24"/>
        </w:rPr>
        <w:t xml:space="preserve">a tabla </w:t>
      </w:r>
      <w:r w:rsidR="002C77A0" w:rsidRPr="001276BC">
        <w:rPr>
          <w:rFonts w:ascii="Times New Roman" w:hAnsi="Times New Roman"/>
          <w:sz w:val="24"/>
          <w:szCs w:val="24"/>
        </w:rPr>
        <w:t>1 muestra que</w:t>
      </w:r>
      <w:r w:rsidR="00F00476" w:rsidRPr="001276BC">
        <w:rPr>
          <w:rFonts w:ascii="Times New Roman" w:hAnsi="Times New Roman"/>
          <w:sz w:val="24"/>
          <w:szCs w:val="24"/>
        </w:rPr>
        <w:t xml:space="preserve"> cinco de cada diez han consumido alcohol alguna vez en </w:t>
      </w:r>
      <w:r w:rsidR="002C77A0" w:rsidRPr="001276BC">
        <w:rPr>
          <w:rFonts w:ascii="Times New Roman" w:hAnsi="Times New Roman"/>
          <w:sz w:val="24"/>
          <w:szCs w:val="24"/>
        </w:rPr>
        <w:t xml:space="preserve">su </w:t>
      </w:r>
      <w:r w:rsidR="00F00476" w:rsidRPr="001276BC">
        <w:rPr>
          <w:rFonts w:ascii="Times New Roman" w:hAnsi="Times New Roman"/>
          <w:sz w:val="24"/>
          <w:szCs w:val="24"/>
        </w:rPr>
        <w:t>vida.</w:t>
      </w:r>
    </w:p>
    <w:p w:rsidR="00F00476" w:rsidRPr="001276BC" w:rsidRDefault="00950995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Con respecto</w:t>
      </w:r>
      <w:r w:rsidR="00F00476" w:rsidRPr="001276BC">
        <w:rPr>
          <w:rFonts w:ascii="Times New Roman" w:hAnsi="Times New Roman"/>
          <w:sz w:val="24"/>
          <w:szCs w:val="24"/>
        </w:rPr>
        <w:t xml:space="preserve"> al patrón de consumo, la frecuencia de consumo </w:t>
      </w:r>
      <w:r w:rsidRPr="001276BC">
        <w:rPr>
          <w:rFonts w:ascii="Times New Roman" w:hAnsi="Times New Roman"/>
          <w:sz w:val="24"/>
          <w:szCs w:val="24"/>
        </w:rPr>
        <w:t>de</w:t>
      </w:r>
      <w:r w:rsidR="00F00476" w:rsidRPr="001276BC">
        <w:rPr>
          <w:rFonts w:ascii="Times New Roman" w:hAnsi="Times New Roman"/>
          <w:sz w:val="24"/>
          <w:szCs w:val="24"/>
        </w:rPr>
        <w:t xml:space="preserve"> una vez al mes o menos </w:t>
      </w:r>
      <w:r w:rsidRPr="001276BC">
        <w:rPr>
          <w:rFonts w:ascii="Times New Roman" w:hAnsi="Times New Roman"/>
          <w:sz w:val="24"/>
          <w:szCs w:val="24"/>
        </w:rPr>
        <w:t xml:space="preserve">fue de </w:t>
      </w:r>
      <w:r w:rsidR="00F00476" w:rsidRPr="001276BC">
        <w:rPr>
          <w:rFonts w:ascii="Times New Roman" w:hAnsi="Times New Roman"/>
          <w:sz w:val="24"/>
          <w:szCs w:val="24"/>
        </w:rPr>
        <w:t>46.2</w:t>
      </w:r>
      <w:r w:rsidR="002C77A0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 xml:space="preserve">%, en promedio consumen 2.59 bebidas (DE=2.37), </w:t>
      </w:r>
      <w:r w:rsidR="002C77A0" w:rsidRPr="001276BC">
        <w:rPr>
          <w:rFonts w:ascii="Times New Roman" w:hAnsi="Times New Roman"/>
          <w:sz w:val="24"/>
          <w:szCs w:val="24"/>
        </w:rPr>
        <w:t>siendo su</w:t>
      </w:r>
      <w:r w:rsidR="00F00476" w:rsidRPr="001276BC">
        <w:rPr>
          <w:rFonts w:ascii="Times New Roman" w:hAnsi="Times New Roman"/>
          <w:sz w:val="24"/>
          <w:szCs w:val="24"/>
        </w:rPr>
        <w:t xml:space="preserve"> prefer</w:t>
      </w:r>
      <w:r w:rsidR="002C77A0" w:rsidRPr="001276BC">
        <w:rPr>
          <w:rFonts w:ascii="Times New Roman" w:hAnsi="Times New Roman"/>
          <w:sz w:val="24"/>
          <w:szCs w:val="24"/>
        </w:rPr>
        <w:t>ida</w:t>
      </w:r>
      <w:r w:rsidR="00F00476" w:rsidRPr="001276BC">
        <w:rPr>
          <w:rFonts w:ascii="Times New Roman" w:hAnsi="Times New Roman"/>
          <w:sz w:val="24"/>
          <w:szCs w:val="24"/>
        </w:rPr>
        <w:t xml:space="preserve"> la cerveza</w:t>
      </w:r>
      <w:r w:rsidRPr="001276BC">
        <w:rPr>
          <w:rFonts w:ascii="Times New Roman" w:hAnsi="Times New Roman"/>
          <w:sz w:val="24"/>
          <w:szCs w:val="24"/>
        </w:rPr>
        <w:t xml:space="preserve"> con </w:t>
      </w:r>
      <w:r w:rsidR="00F00476" w:rsidRPr="001276BC">
        <w:rPr>
          <w:rFonts w:ascii="Times New Roman" w:hAnsi="Times New Roman"/>
          <w:sz w:val="24"/>
          <w:szCs w:val="24"/>
        </w:rPr>
        <w:t>80.8</w:t>
      </w:r>
      <w:r w:rsidR="002C77A0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 xml:space="preserve">%, </w:t>
      </w:r>
      <w:r w:rsidRPr="001276BC">
        <w:rPr>
          <w:rFonts w:ascii="Times New Roman" w:hAnsi="Times New Roman"/>
          <w:sz w:val="24"/>
          <w:szCs w:val="24"/>
        </w:rPr>
        <w:t xml:space="preserve">mientras que </w:t>
      </w:r>
      <w:r w:rsidR="00F00476" w:rsidRPr="001276BC">
        <w:rPr>
          <w:rFonts w:ascii="Times New Roman" w:hAnsi="Times New Roman"/>
          <w:sz w:val="24"/>
          <w:szCs w:val="24"/>
        </w:rPr>
        <w:t>69.2</w:t>
      </w:r>
      <w:r w:rsidR="002C77A0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refirieron consumir en fiestas y 11.5</w:t>
      </w:r>
      <w:r w:rsidR="002C77A0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en reuniones familiares.</w:t>
      </w:r>
    </w:p>
    <w:p w:rsidR="00F00476" w:rsidRPr="001276BC" w:rsidRDefault="00F61ACB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 xml:space="preserve">En las tablas 2 y 3 se </w:t>
      </w:r>
      <w:r w:rsidR="00021F8B" w:rsidRPr="001276BC">
        <w:rPr>
          <w:rFonts w:ascii="Times New Roman" w:hAnsi="Times New Roman"/>
          <w:sz w:val="24"/>
          <w:szCs w:val="24"/>
        </w:rPr>
        <w:t>puede observar</w:t>
      </w:r>
      <w:r w:rsidR="00F00476" w:rsidRPr="001276BC">
        <w:rPr>
          <w:rFonts w:ascii="Times New Roman" w:hAnsi="Times New Roman"/>
          <w:sz w:val="24"/>
          <w:szCs w:val="24"/>
        </w:rPr>
        <w:t xml:space="preserve"> la diferencia del consumo de alcohol por sexo y grado escolar </w:t>
      </w:r>
      <w:r w:rsidR="002C50BE" w:rsidRPr="001276BC">
        <w:rPr>
          <w:rFonts w:ascii="Times New Roman" w:hAnsi="Times New Roman"/>
          <w:sz w:val="24"/>
          <w:szCs w:val="24"/>
        </w:rPr>
        <w:t>de acuerdo a</w:t>
      </w:r>
      <w:r w:rsidR="00F00476" w:rsidRPr="001276BC">
        <w:rPr>
          <w:rFonts w:ascii="Times New Roman" w:hAnsi="Times New Roman"/>
          <w:sz w:val="24"/>
          <w:szCs w:val="24"/>
        </w:rPr>
        <w:t xml:space="preserve"> las cuatro medidas de prevalencia. </w:t>
      </w:r>
      <w:r w:rsidRPr="001276BC">
        <w:rPr>
          <w:rFonts w:ascii="Times New Roman" w:hAnsi="Times New Roman"/>
          <w:sz w:val="24"/>
          <w:szCs w:val="24"/>
        </w:rPr>
        <w:t>L</w:t>
      </w:r>
      <w:r w:rsidR="00F00476" w:rsidRPr="001276BC">
        <w:rPr>
          <w:rFonts w:ascii="Times New Roman" w:hAnsi="Times New Roman"/>
          <w:sz w:val="24"/>
          <w:szCs w:val="24"/>
        </w:rPr>
        <w:t xml:space="preserve">a tabla </w:t>
      </w:r>
      <w:r w:rsidRPr="001276BC">
        <w:rPr>
          <w:rFonts w:ascii="Times New Roman" w:hAnsi="Times New Roman"/>
          <w:sz w:val="24"/>
          <w:szCs w:val="24"/>
        </w:rPr>
        <w:t>2</w:t>
      </w:r>
      <w:r w:rsidR="00F00476" w:rsidRPr="001276BC">
        <w:rPr>
          <w:rFonts w:ascii="Times New Roman" w:hAnsi="Times New Roman"/>
          <w:sz w:val="24"/>
          <w:szCs w:val="24"/>
        </w:rPr>
        <w:t xml:space="preserve"> muestra mayor consumo de alcohol en el grupo de </w:t>
      </w:r>
      <w:r w:rsidR="00021F8B" w:rsidRPr="001276BC">
        <w:rPr>
          <w:rFonts w:ascii="Times New Roman" w:hAnsi="Times New Roman"/>
          <w:sz w:val="24"/>
          <w:szCs w:val="24"/>
        </w:rPr>
        <w:t xml:space="preserve">las </w:t>
      </w:r>
      <w:r w:rsidR="00F00476" w:rsidRPr="001276BC">
        <w:rPr>
          <w:rFonts w:ascii="Times New Roman" w:hAnsi="Times New Roman"/>
          <w:sz w:val="24"/>
          <w:szCs w:val="24"/>
        </w:rPr>
        <w:t>mujeres (53.5</w:t>
      </w:r>
      <w:r w:rsidR="00F52A2D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%. IC95</w:t>
      </w:r>
      <w:r w:rsidR="00F52A2D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[46-61</w:t>
      </w:r>
      <w:r w:rsidR="00F52A2D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 xml:space="preserve">%]), </w:t>
      </w:r>
      <w:r w:rsidRPr="001276BC">
        <w:rPr>
          <w:rFonts w:ascii="Times New Roman" w:hAnsi="Times New Roman"/>
          <w:sz w:val="24"/>
          <w:szCs w:val="24"/>
        </w:rPr>
        <w:t>mientras que</w:t>
      </w:r>
      <w:r w:rsidR="00F00476" w:rsidRPr="001276BC">
        <w:rPr>
          <w:rFonts w:ascii="Times New Roman" w:hAnsi="Times New Roman"/>
          <w:sz w:val="24"/>
          <w:szCs w:val="24"/>
        </w:rPr>
        <w:t xml:space="preserve"> la tabla </w:t>
      </w:r>
      <w:r w:rsidRPr="001276BC">
        <w:rPr>
          <w:rFonts w:ascii="Times New Roman" w:hAnsi="Times New Roman"/>
          <w:sz w:val="24"/>
          <w:szCs w:val="24"/>
        </w:rPr>
        <w:t>3</w:t>
      </w:r>
      <w:r w:rsidR="00F00476" w:rsidRPr="001276BC">
        <w:rPr>
          <w:rFonts w:ascii="Times New Roman" w:hAnsi="Times New Roman"/>
          <w:sz w:val="24"/>
          <w:szCs w:val="24"/>
        </w:rPr>
        <w:t xml:space="preserve"> muestra mayor consumo de alcohol en los estudiantes de tercer grado (58.3</w:t>
      </w:r>
      <w:r w:rsidR="00F52A2D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%; IC95</w:t>
      </w:r>
      <w:r w:rsidR="00F52A2D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[48-69</w:t>
      </w:r>
      <w:r w:rsidR="00F52A2D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%]).</w:t>
      </w:r>
    </w:p>
    <w:p w:rsidR="00F00476" w:rsidRPr="001276BC" w:rsidRDefault="004441B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Las tablas 4, 5 y 6 muestran</w:t>
      </w:r>
      <w:r w:rsidR="00F00476" w:rsidRPr="001276BC">
        <w:rPr>
          <w:rFonts w:ascii="Times New Roman" w:hAnsi="Times New Roman"/>
          <w:sz w:val="24"/>
          <w:szCs w:val="24"/>
        </w:rPr>
        <w:t xml:space="preserve"> la diferencia entre asertividad y resiliencia por consumo, género y grado escolar.</w:t>
      </w:r>
    </w:p>
    <w:p w:rsidR="00F00476" w:rsidRPr="001276BC" w:rsidRDefault="00791357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L</w:t>
      </w:r>
      <w:r w:rsidR="00F00476" w:rsidRPr="001276BC">
        <w:rPr>
          <w:rFonts w:ascii="Times New Roman" w:hAnsi="Times New Roman"/>
          <w:sz w:val="24"/>
          <w:szCs w:val="24"/>
        </w:rPr>
        <w:t xml:space="preserve">a tabla </w:t>
      </w:r>
      <w:r w:rsidRPr="001276BC">
        <w:rPr>
          <w:rFonts w:ascii="Times New Roman" w:hAnsi="Times New Roman"/>
          <w:sz w:val="24"/>
          <w:szCs w:val="24"/>
        </w:rPr>
        <w:t xml:space="preserve">4 </w:t>
      </w:r>
      <w:r w:rsidR="00F00476" w:rsidRPr="001276BC">
        <w:rPr>
          <w:rFonts w:ascii="Times New Roman" w:hAnsi="Times New Roman"/>
          <w:sz w:val="24"/>
          <w:szCs w:val="24"/>
        </w:rPr>
        <w:t xml:space="preserve">muestra </w:t>
      </w:r>
      <w:r w:rsidRPr="001276BC">
        <w:rPr>
          <w:rFonts w:ascii="Times New Roman" w:hAnsi="Times New Roman"/>
          <w:sz w:val="24"/>
          <w:szCs w:val="24"/>
        </w:rPr>
        <w:t>una</w:t>
      </w:r>
      <w:r w:rsidR="00F00476" w:rsidRPr="001276BC">
        <w:rPr>
          <w:rFonts w:ascii="Times New Roman" w:hAnsi="Times New Roman"/>
          <w:sz w:val="24"/>
          <w:szCs w:val="24"/>
        </w:rPr>
        <w:t xml:space="preserve"> diferencia significativa entre las variables resiliencia y consumo de alcohol (</w:t>
      </w:r>
      <w:r w:rsidR="00F00476" w:rsidRPr="001276BC">
        <w:rPr>
          <w:rFonts w:ascii="Times New Roman" w:hAnsi="Times New Roman"/>
          <w:i/>
          <w:sz w:val="24"/>
          <w:szCs w:val="24"/>
        </w:rPr>
        <w:t>p</w:t>
      </w:r>
      <w:r w:rsidR="00F00476" w:rsidRPr="001276BC">
        <w:rPr>
          <w:rFonts w:ascii="Times New Roman" w:hAnsi="Times New Roman"/>
          <w:sz w:val="24"/>
          <w:szCs w:val="24"/>
        </w:rPr>
        <w:t xml:space="preserve">&lt;.001), </w:t>
      </w:r>
      <w:r w:rsidR="00021F8B" w:rsidRPr="001276BC">
        <w:rPr>
          <w:rFonts w:ascii="Times New Roman" w:hAnsi="Times New Roman"/>
          <w:sz w:val="24"/>
          <w:szCs w:val="24"/>
        </w:rPr>
        <w:t>puesto que</w:t>
      </w:r>
      <w:r w:rsidR="00F00476" w:rsidRPr="001276BC">
        <w:rPr>
          <w:rFonts w:ascii="Times New Roman" w:hAnsi="Times New Roman"/>
          <w:sz w:val="24"/>
          <w:szCs w:val="24"/>
        </w:rPr>
        <w:t xml:space="preserve"> los adolescentes que no consumen alcohol mostraron promedios más altos (</w:t>
      </w:r>
      <w:r w:rsidR="00F00476" w:rsidRPr="001276BC">
        <w:rPr>
          <w:rFonts w:ascii="Times New Roman" w:hAnsi="Times New Roman"/>
          <w:i/>
          <w:sz w:val="24"/>
          <w:szCs w:val="24"/>
        </w:rPr>
        <w:t>M</w:t>
      </w:r>
      <w:r w:rsidR="00F00476" w:rsidRPr="001276BC">
        <w:rPr>
          <w:rFonts w:ascii="Times New Roman" w:hAnsi="Times New Roman"/>
          <w:sz w:val="24"/>
          <w:szCs w:val="24"/>
        </w:rPr>
        <w:t xml:space="preserve">=57.14, </w:t>
      </w:r>
      <w:r w:rsidR="00F00476" w:rsidRPr="001276BC">
        <w:rPr>
          <w:rFonts w:ascii="Times New Roman" w:hAnsi="Times New Roman"/>
          <w:i/>
          <w:sz w:val="24"/>
          <w:szCs w:val="24"/>
        </w:rPr>
        <w:t>DE</w:t>
      </w:r>
      <w:r w:rsidR="00F00476" w:rsidRPr="001276BC">
        <w:rPr>
          <w:rFonts w:ascii="Times New Roman" w:hAnsi="Times New Roman"/>
          <w:sz w:val="24"/>
          <w:szCs w:val="24"/>
        </w:rPr>
        <w:t>=15.91) que l</w:t>
      </w:r>
      <w:r w:rsidRPr="001276BC">
        <w:rPr>
          <w:rFonts w:ascii="Times New Roman" w:hAnsi="Times New Roman"/>
          <w:sz w:val="24"/>
          <w:szCs w:val="24"/>
        </w:rPr>
        <w:t>os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consumidores</w:t>
      </w:r>
      <w:r w:rsidR="00F00476" w:rsidRPr="001276BC">
        <w:rPr>
          <w:rFonts w:ascii="Times New Roman" w:hAnsi="Times New Roman"/>
          <w:sz w:val="24"/>
          <w:szCs w:val="24"/>
        </w:rPr>
        <w:t xml:space="preserve"> (</w:t>
      </w:r>
      <w:r w:rsidR="00F00476" w:rsidRPr="001276BC">
        <w:rPr>
          <w:rFonts w:ascii="Times New Roman" w:hAnsi="Times New Roman"/>
          <w:i/>
          <w:sz w:val="24"/>
          <w:szCs w:val="24"/>
        </w:rPr>
        <w:t>M</w:t>
      </w:r>
      <w:r w:rsidR="00F00476" w:rsidRPr="001276BC">
        <w:rPr>
          <w:rFonts w:ascii="Times New Roman" w:hAnsi="Times New Roman"/>
          <w:sz w:val="24"/>
          <w:szCs w:val="24"/>
        </w:rPr>
        <w:t xml:space="preserve">=48.94, </w:t>
      </w:r>
      <w:r w:rsidR="00F00476" w:rsidRPr="001276BC">
        <w:rPr>
          <w:rFonts w:ascii="Times New Roman" w:hAnsi="Times New Roman"/>
          <w:i/>
          <w:sz w:val="24"/>
          <w:szCs w:val="24"/>
        </w:rPr>
        <w:t>DE</w:t>
      </w:r>
      <w:r w:rsidR="00F00476" w:rsidRPr="001276BC">
        <w:rPr>
          <w:rFonts w:ascii="Times New Roman" w:hAnsi="Times New Roman"/>
          <w:sz w:val="24"/>
          <w:szCs w:val="24"/>
        </w:rPr>
        <w:t>=17.30). Esta condición se observa en la variable asertividad y consumo, sin embargo</w:t>
      </w:r>
      <w:r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="002821AE" w:rsidRPr="001276BC">
        <w:rPr>
          <w:rFonts w:ascii="Times New Roman" w:hAnsi="Times New Roman"/>
          <w:sz w:val="24"/>
          <w:szCs w:val="24"/>
        </w:rPr>
        <w:t>dicha</w:t>
      </w:r>
      <w:r w:rsidR="00F00476" w:rsidRPr="001276BC">
        <w:rPr>
          <w:rFonts w:ascii="Times New Roman" w:hAnsi="Times New Roman"/>
          <w:sz w:val="24"/>
          <w:szCs w:val="24"/>
        </w:rPr>
        <w:t xml:space="preserve"> diferencia no fue significativa.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La tabla cinco muestra que no se encontró diferencia significativa entre las variables asertividad (</w:t>
      </w:r>
      <w:r w:rsidRPr="001276BC">
        <w:rPr>
          <w:rFonts w:ascii="Times New Roman" w:hAnsi="Times New Roman"/>
          <w:i/>
          <w:sz w:val="24"/>
          <w:szCs w:val="24"/>
        </w:rPr>
        <w:t>p</w:t>
      </w:r>
      <w:r w:rsidRPr="001276BC">
        <w:rPr>
          <w:rFonts w:ascii="Times New Roman" w:hAnsi="Times New Roman"/>
          <w:sz w:val="24"/>
          <w:szCs w:val="24"/>
        </w:rPr>
        <w:t>=.322) y resiliencia (</w:t>
      </w:r>
      <w:r w:rsidRPr="001276BC">
        <w:rPr>
          <w:rFonts w:ascii="Times New Roman" w:hAnsi="Times New Roman"/>
          <w:i/>
          <w:sz w:val="24"/>
          <w:szCs w:val="24"/>
        </w:rPr>
        <w:t>p</w:t>
      </w:r>
      <w:r w:rsidRPr="001276BC">
        <w:rPr>
          <w:rFonts w:ascii="Times New Roman" w:hAnsi="Times New Roman"/>
          <w:sz w:val="24"/>
          <w:szCs w:val="24"/>
        </w:rPr>
        <w:t>=.796) por género</w:t>
      </w:r>
      <w:r w:rsidR="00235EEB" w:rsidRPr="001276BC">
        <w:rPr>
          <w:rFonts w:ascii="Times New Roman" w:hAnsi="Times New Roman"/>
          <w:sz w:val="24"/>
          <w:szCs w:val="24"/>
        </w:rPr>
        <w:t>;</w:t>
      </w:r>
      <w:r w:rsidRPr="001276BC">
        <w:rPr>
          <w:rFonts w:ascii="Times New Roman" w:hAnsi="Times New Roman"/>
          <w:sz w:val="24"/>
          <w:szCs w:val="24"/>
        </w:rPr>
        <w:t xml:space="preserve"> sin embargo</w:t>
      </w:r>
      <w:r w:rsidR="00235EEB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se apreci</w:t>
      </w:r>
      <w:r w:rsidR="00CE47BB" w:rsidRPr="001276BC">
        <w:rPr>
          <w:rFonts w:ascii="Times New Roman" w:hAnsi="Times New Roman"/>
          <w:sz w:val="24"/>
          <w:szCs w:val="24"/>
        </w:rPr>
        <w:t>a</w:t>
      </w:r>
      <w:r w:rsidRPr="001276BC">
        <w:rPr>
          <w:rFonts w:ascii="Times New Roman" w:hAnsi="Times New Roman"/>
          <w:sz w:val="24"/>
          <w:szCs w:val="24"/>
        </w:rPr>
        <w:t xml:space="preserve"> un índice </w:t>
      </w:r>
      <w:r w:rsidR="007014B6" w:rsidRPr="001276BC">
        <w:rPr>
          <w:rFonts w:ascii="Times New Roman" w:hAnsi="Times New Roman"/>
          <w:sz w:val="24"/>
          <w:szCs w:val="24"/>
        </w:rPr>
        <w:t xml:space="preserve">mayor </w:t>
      </w:r>
      <w:r w:rsidRPr="001276BC">
        <w:rPr>
          <w:rFonts w:ascii="Times New Roman" w:hAnsi="Times New Roman"/>
          <w:sz w:val="24"/>
          <w:szCs w:val="24"/>
        </w:rPr>
        <w:t xml:space="preserve">de asertividad en el grupo de </w:t>
      </w:r>
      <w:r w:rsidR="007014B6" w:rsidRPr="001276BC">
        <w:rPr>
          <w:rFonts w:ascii="Times New Roman" w:hAnsi="Times New Roman"/>
          <w:sz w:val="24"/>
          <w:szCs w:val="24"/>
        </w:rPr>
        <w:t xml:space="preserve">las </w:t>
      </w:r>
      <w:r w:rsidRPr="001276BC">
        <w:rPr>
          <w:rFonts w:ascii="Times New Roman" w:hAnsi="Times New Roman"/>
          <w:sz w:val="24"/>
          <w:szCs w:val="24"/>
        </w:rPr>
        <w:t>mujeres (</w:t>
      </w:r>
      <w:r w:rsidRPr="001276BC">
        <w:rPr>
          <w:rFonts w:ascii="Times New Roman" w:hAnsi="Times New Roman"/>
          <w:i/>
          <w:sz w:val="24"/>
          <w:szCs w:val="24"/>
        </w:rPr>
        <w:t>M</w:t>
      </w:r>
      <w:r w:rsidRPr="001276BC">
        <w:rPr>
          <w:rFonts w:ascii="Times New Roman" w:hAnsi="Times New Roman"/>
          <w:sz w:val="24"/>
          <w:szCs w:val="24"/>
        </w:rPr>
        <w:t xml:space="preserve">=43.37, </w:t>
      </w:r>
      <w:r w:rsidRPr="001276BC">
        <w:rPr>
          <w:rFonts w:ascii="Times New Roman" w:hAnsi="Times New Roman"/>
          <w:i/>
          <w:sz w:val="24"/>
          <w:szCs w:val="24"/>
        </w:rPr>
        <w:t>DE</w:t>
      </w:r>
      <w:r w:rsidRPr="001276BC">
        <w:rPr>
          <w:rFonts w:ascii="Times New Roman" w:hAnsi="Times New Roman"/>
          <w:sz w:val="24"/>
          <w:szCs w:val="24"/>
        </w:rPr>
        <w:t xml:space="preserve">=14.43) y de resiliencia en el grupo de </w:t>
      </w:r>
      <w:r w:rsidR="007014B6" w:rsidRPr="001276BC">
        <w:rPr>
          <w:rFonts w:ascii="Times New Roman" w:hAnsi="Times New Roman"/>
          <w:sz w:val="24"/>
          <w:szCs w:val="24"/>
        </w:rPr>
        <w:t xml:space="preserve">los </w:t>
      </w:r>
      <w:r w:rsidRPr="001276BC">
        <w:rPr>
          <w:rFonts w:ascii="Times New Roman" w:hAnsi="Times New Roman"/>
          <w:sz w:val="24"/>
          <w:szCs w:val="24"/>
        </w:rPr>
        <w:t>hombres (</w:t>
      </w:r>
      <w:r w:rsidRPr="001276BC">
        <w:rPr>
          <w:rFonts w:ascii="Times New Roman" w:hAnsi="Times New Roman"/>
          <w:i/>
          <w:sz w:val="24"/>
          <w:szCs w:val="24"/>
        </w:rPr>
        <w:t>M</w:t>
      </w:r>
      <w:r w:rsidRPr="001276BC">
        <w:rPr>
          <w:rFonts w:ascii="Times New Roman" w:hAnsi="Times New Roman"/>
          <w:sz w:val="24"/>
          <w:szCs w:val="24"/>
        </w:rPr>
        <w:t xml:space="preserve">=53.59, </w:t>
      </w:r>
      <w:r w:rsidRPr="001276BC">
        <w:rPr>
          <w:rFonts w:ascii="Times New Roman" w:hAnsi="Times New Roman"/>
          <w:i/>
          <w:sz w:val="24"/>
          <w:szCs w:val="24"/>
        </w:rPr>
        <w:t>DE</w:t>
      </w:r>
      <w:r w:rsidRPr="001276BC">
        <w:rPr>
          <w:rFonts w:ascii="Times New Roman" w:hAnsi="Times New Roman"/>
          <w:sz w:val="24"/>
          <w:szCs w:val="24"/>
        </w:rPr>
        <w:t>=16.50).</w:t>
      </w:r>
    </w:p>
    <w:p w:rsidR="00F00476" w:rsidRDefault="00235EEB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L</w:t>
      </w:r>
      <w:r w:rsidR="00F00476" w:rsidRPr="001276BC">
        <w:rPr>
          <w:rFonts w:ascii="Times New Roman" w:hAnsi="Times New Roman"/>
          <w:sz w:val="24"/>
          <w:szCs w:val="24"/>
        </w:rPr>
        <w:t>a tabla seis muestra que no existe diferencia significativa entre las variables asertividad (</w:t>
      </w:r>
      <w:r w:rsidR="00F00476" w:rsidRPr="001276BC">
        <w:rPr>
          <w:rFonts w:ascii="Times New Roman" w:hAnsi="Times New Roman"/>
          <w:i/>
          <w:sz w:val="24"/>
          <w:szCs w:val="24"/>
        </w:rPr>
        <w:t>p</w:t>
      </w:r>
      <w:r w:rsidR="00F00476" w:rsidRPr="001276BC">
        <w:rPr>
          <w:rFonts w:ascii="Times New Roman" w:hAnsi="Times New Roman"/>
          <w:sz w:val="24"/>
          <w:szCs w:val="24"/>
        </w:rPr>
        <w:t>=.850) y resiliencia (</w:t>
      </w:r>
      <w:r w:rsidR="00F00476" w:rsidRPr="001276BC">
        <w:rPr>
          <w:rFonts w:ascii="Times New Roman" w:hAnsi="Times New Roman"/>
          <w:i/>
          <w:sz w:val="24"/>
          <w:szCs w:val="24"/>
        </w:rPr>
        <w:t>p</w:t>
      </w:r>
      <w:r w:rsidR="00F00476" w:rsidRPr="001276BC">
        <w:rPr>
          <w:rFonts w:ascii="Times New Roman" w:hAnsi="Times New Roman"/>
          <w:sz w:val="24"/>
          <w:szCs w:val="24"/>
        </w:rPr>
        <w:t>=.662) por grado escolar. Sin embargo</w:t>
      </w:r>
      <w:r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se observa que los estudiantes de </w:t>
      </w:r>
      <w:r w:rsidR="00F00476" w:rsidRPr="001276BC">
        <w:rPr>
          <w:rFonts w:ascii="Times New Roman" w:hAnsi="Times New Roman"/>
          <w:sz w:val="24"/>
          <w:szCs w:val="24"/>
        </w:rPr>
        <w:lastRenderedPageBreak/>
        <w:t xml:space="preserve">segundo y tercer año poseen mayor índice de asertividad y </w:t>
      </w:r>
      <w:r w:rsidR="00B10CA8" w:rsidRPr="001276BC">
        <w:rPr>
          <w:rFonts w:ascii="Times New Roman" w:hAnsi="Times New Roman"/>
          <w:sz w:val="24"/>
          <w:szCs w:val="24"/>
        </w:rPr>
        <w:t>que</w:t>
      </w:r>
      <w:r w:rsidR="00F00476" w:rsidRPr="001276BC">
        <w:rPr>
          <w:rFonts w:ascii="Times New Roman" w:hAnsi="Times New Roman"/>
          <w:sz w:val="24"/>
          <w:szCs w:val="24"/>
        </w:rPr>
        <w:t xml:space="preserve"> los de</w:t>
      </w:r>
      <w:r w:rsidR="00B10CA8" w:rsidRPr="001276BC">
        <w:rPr>
          <w:rFonts w:ascii="Times New Roman" w:hAnsi="Times New Roman"/>
          <w:sz w:val="24"/>
          <w:szCs w:val="24"/>
        </w:rPr>
        <w:t>l</w:t>
      </w:r>
      <w:r w:rsidR="00F00476" w:rsidRPr="001276BC">
        <w:rPr>
          <w:rFonts w:ascii="Times New Roman" w:hAnsi="Times New Roman"/>
          <w:sz w:val="24"/>
          <w:szCs w:val="24"/>
        </w:rPr>
        <w:t xml:space="preserve"> primer año tienen mayor puntaje de resiliencia.</w:t>
      </w:r>
    </w:p>
    <w:p w:rsidR="001276BC" w:rsidRPr="001276BC" w:rsidRDefault="001276BC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0476" w:rsidRPr="001276BC" w:rsidRDefault="004C2D54" w:rsidP="001276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276BC">
        <w:rPr>
          <w:rFonts w:ascii="Times New Roman" w:hAnsi="Times New Roman"/>
          <w:b/>
          <w:sz w:val="24"/>
          <w:szCs w:val="24"/>
        </w:rPr>
        <w:t>DISCUSIÓN</w:t>
      </w:r>
    </w:p>
    <w:p w:rsidR="00F00476" w:rsidRPr="001276BC" w:rsidRDefault="00527120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Con re</w:t>
      </w:r>
      <w:r w:rsidR="0065526E" w:rsidRPr="001276BC">
        <w:rPr>
          <w:rFonts w:ascii="Times New Roman" w:hAnsi="Times New Roman"/>
          <w:sz w:val="24"/>
          <w:szCs w:val="24"/>
        </w:rPr>
        <w:t xml:space="preserve">specto </w:t>
      </w:r>
      <w:r w:rsidR="00F00476" w:rsidRPr="001276BC">
        <w:rPr>
          <w:rFonts w:ascii="Times New Roman" w:hAnsi="Times New Roman"/>
          <w:sz w:val="24"/>
          <w:szCs w:val="24"/>
        </w:rPr>
        <w:t>al consumo de alcohol, e</w:t>
      </w:r>
      <w:r w:rsidR="00EF289D" w:rsidRPr="001276BC">
        <w:rPr>
          <w:rFonts w:ascii="Times New Roman" w:hAnsi="Times New Roman"/>
          <w:sz w:val="24"/>
          <w:szCs w:val="24"/>
        </w:rPr>
        <w:t>ste</w:t>
      </w:r>
      <w:r w:rsidR="00F00476" w:rsidRPr="001276BC">
        <w:rPr>
          <w:rFonts w:ascii="Times New Roman" w:hAnsi="Times New Roman"/>
          <w:sz w:val="24"/>
          <w:szCs w:val="24"/>
        </w:rPr>
        <w:t xml:space="preserve"> estudio report</w:t>
      </w:r>
      <w:r w:rsidR="00EF289D" w:rsidRPr="001276BC">
        <w:rPr>
          <w:rFonts w:ascii="Times New Roman" w:hAnsi="Times New Roman"/>
          <w:sz w:val="24"/>
          <w:szCs w:val="24"/>
        </w:rPr>
        <w:t>a</w:t>
      </w:r>
      <w:r w:rsidR="00F00476" w:rsidRPr="001276BC">
        <w:rPr>
          <w:rFonts w:ascii="Times New Roman" w:hAnsi="Times New Roman"/>
          <w:sz w:val="24"/>
          <w:szCs w:val="24"/>
        </w:rPr>
        <w:t xml:space="preserve"> que cinco de cada diez </w:t>
      </w:r>
      <w:r w:rsidRPr="001276BC">
        <w:rPr>
          <w:rFonts w:ascii="Times New Roman" w:hAnsi="Times New Roman"/>
          <w:sz w:val="24"/>
          <w:szCs w:val="24"/>
        </w:rPr>
        <w:t xml:space="preserve">adolescentes </w:t>
      </w:r>
      <w:r w:rsidR="00F00476" w:rsidRPr="001276BC">
        <w:rPr>
          <w:rFonts w:ascii="Times New Roman" w:hAnsi="Times New Roman"/>
          <w:sz w:val="24"/>
          <w:szCs w:val="24"/>
        </w:rPr>
        <w:t>han consumido alcohol alguna vez en la vida</w:t>
      </w:r>
      <w:r w:rsidRPr="001276BC">
        <w:rPr>
          <w:rFonts w:ascii="Times New Roman" w:hAnsi="Times New Roman"/>
          <w:sz w:val="24"/>
          <w:szCs w:val="24"/>
        </w:rPr>
        <w:t>;</w:t>
      </w:r>
      <w:r w:rsidR="00F00476" w:rsidRPr="001276BC">
        <w:rPr>
          <w:rFonts w:ascii="Times New Roman" w:hAnsi="Times New Roman"/>
          <w:sz w:val="24"/>
          <w:szCs w:val="24"/>
        </w:rPr>
        <w:t xml:space="preserve"> dato menor </w:t>
      </w:r>
      <w:r w:rsidR="0065526E" w:rsidRPr="001276BC">
        <w:rPr>
          <w:rFonts w:ascii="Times New Roman" w:hAnsi="Times New Roman"/>
          <w:sz w:val="24"/>
          <w:szCs w:val="24"/>
        </w:rPr>
        <w:t>si se compara con e</w:t>
      </w:r>
      <w:r w:rsidR="00F00476" w:rsidRPr="001276BC">
        <w:rPr>
          <w:rFonts w:ascii="Times New Roman" w:hAnsi="Times New Roman"/>
          <w:sz w:val="24"/>
          <w:szCs w:val="24"/>
        </w:rPr>
        <w:t xml:space="preserve">l consumo </w:t>
      </w:r>
      <w:r w:rsidR="0065526E" w:rsidRPr="001276BC">
        <w:rPr>
          <w:rFonts w:ascii="Times New Roman" w:hAnsi="Times New Roman"/>
          <w:sz w:val="24"/>
          <w:szCs w:val="24"/>
        </w:rPr>
        <w:t>a</w:t>
      </w:r>
      <w:r w:rsidR="00F00476" w:rsidRPr="001276BC">
        <w:rPr>
          <w:rFonts w:ascii="Times New Roman" w:hAnsi="Times New Roman"/>
          <w:sz w:val="24"/>
          <w:szCs w:val="24"/>
        </w:rPr>
        <w:t xml:space="preserve"> nivel nacional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3</w:t>
      </w:r>
      <w:r w:rsidR="00F00476" w:rsidRPr="001276BC">
        <w:rPr>
          <w:rFonts w:ascii="Times New Roman" w:hAnsi="Times New Roman"/>
          <w:sz w:val="24"/>
          <w:szCs w:val="24"/>
        </w:rPr>
        <w:t xml:space="preserve"> (71.3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%; IC95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[70-72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%]) y de la región Occidental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3</w:t>
      </w:r>
      <w:r w:rsidR="00F00476" w:rsidRPr="001276BC">
        <w:rPr>
          <w:rFonts w:ascii="Times New Roman" w:hAnsi="Times New Roman"/>
          <w:sz w:val="24"/>
          <w:szCs w:val="24"/>
        </w:rPr>
        <w:t xml:space="preserve"> (71.6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%; IC95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[67-75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 xml:space="preserve">%]). </w:t>
      </w:r>
      <w:r w:rsidR="0065526E" w:rsidRPr="001276BC">
        <w:rPr>
          <w:rFonts w:ascii="Times New Roman" w:hAnsi="Times New Roman"/>
          <w:sz w:val="24"/>
          <w:szCs w:val="24"/>
        </w:rPr>
        <w:t xml:space="preserve">Por su parte, </w:t>
      </w:r>
      <w:r w:rsidR="00F00476" w:rsidRPr="001276BC">
        <w:rPr>
          <w:rFonts w:ascii="Times New Roman" w:hAnsi="Times New Roman"/>
          <w:sz w:val="24"/>
          <w:szCs w:val="24"/>
        </w:rPr>
        <w:t>en Nayarit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>(Pérez R et al., 2012)</w:t>
      </w:r>
      <w:r w:rsidR="00F00476" w:rsidRPr="001276BC">
        <w:rPr>
          <w:rFonts w:ascii="Times New Roman" w:hAnsi="Times New Roman"/>
          <w:sz w:val="24"/>
          <w:szCs w:val="24"/>
        </w:rPr>
        <w:t>, la prevalencia de consumo alguna vez en la vida fue de 64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(IC95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58-70) y en Cd. Guzmán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83EA8" w:rsidRPr="001276BC">
        <w:rPr>
          <w:rFonts w:ascii="Times New Roman" w:hAnsi="Times New Roman"/>
          <w:sz w:val="24"/>
          <w:szCs w:val="24"/>
        </w:rPr>
        <w:t>(Aguilar</w:t>
      </w:r>
      <w:r w:rsidR="00E36465" w:rsidRPr="001276BC">
        <w:rPr>
          <w:rFonts w:ascii="Times New Roman" w:hAnsi="Times New Roman"/>
          <w:sz w:val="24"/>
          <w:szCs w:val="24"/>
        </w:rPr>
        <w:t xml:space="preserve"> et al., 2012)</w:t>
      </w:r>
      <w:r w:rsidR="00F00476" w:rsidRPr="001276BC">
        <w:rPr>
          <w:rFonts w:ascii="Times New Roman" w:hAnsi="Times New Roman"/>
          <w:sz w:val="24"/>
          <w:szCs w:val="24"/>
        </w:rPr>
        <w:t xml:space="preserve"> de 58.4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%.</w:t>
      </w:r>
    </w:p>
    <w:p w:rsidR="00F00476" w:rsidRPr="001276BC" w:rsidRDefault="0055239A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En</w:t>
      </w:r>
      <w:r w:rsidR="001474DD" w:rsidRPr="001276BC">
        <w:rPr>
          <w:rFonts w:ascii="Times New Roman" w:hAnsi="Times New Roman"/>
          <w:sz w:val="24"/>
          <w:szCs w:val="24"/>
        </w:rPr>
        <w:t xml:space="preserve"> Aguascalientes,</w:t>
      </w:r>
      <w:r w:rsidRPr="001276BC">
        <w:rPr>
          <w:rFonts w:ascii="Times New Roman" w:hAnsi="Times New Roman"/>
          <w:sz w:val="24"/>
          <w:szCs w:val="24"/>
        </w:rPr>
        <w:t xml:space="preserve"> e</w:t>
      </w:r>
      <w:r w:rsidR="00F00476" w:rsidRPr="001276BC">
        <w:rPr>
          <w:rFonts w:ascii="Times New Roman" w:hAnsi="Times New Roman"/>
          <w:sz w:val="24"/>
          <w:szCs w:val="24"/>
        </w:rPr>
        <w:t>l patrón de consumo</w:t>
      </w:r>
      <w:r w:rsidR="001474DD" w:rsidRPr="001276BC">
        <w:rPr>
          <w:rFonts w:ascii="Times New Roman" w:hAnsi="Times New Roman"/>
          <w:sz w:val="24"/>
          <w:szCs w:val="24"/>
        </w:rPr>
        <w:t xml:space="preserve"> de</w:t>
      </w:r>
      <w:r w:rsidR="00F00476" w:rsidRPr="001276BC">
        <w:rPr>
          <w:rFonts w:ascii="Times New Roman" w:hAnsi="Times New Roman"/>
          <w:sz w:val="24"/>
          <w:szCs w:val="24"/>
        </w:rPr>
        <w:t xml:space="preserve"> una vez al mes o menos</w:t>
      </w:r>
      <w:r w:rsidR="001474DD" w:rsidRPr="001276BC">
        <w:rPr>
          <w:rFonts w:ascii="Times New Roman" w:hAnsi="Times New Roman"/>
          <w:sz w:val="24"/>
          <w:szCs w:val="24"/>
        </w:rPr>
        <w:t xml:space="preserve"> es de </w:t>
      </w:r>
      <w:r w:rsidR="00F00476" w:rsidRPr="001276BC">
        <w:rPr>
          <w:rFonts w:ascii="Times New Roman" w:hAnsi="Times New Roman"/>
          <w:sz w:val="24"/>
          <w:szCs w:val="24"/>
        </w:rPr>
        <w:t xml:space="preserve">dos bebidas, </w:t>
      </w:r>
      <w:r w:rsidR="001474DD" w:rsidRPr="001276BC">
        <w:rPr>
          <w:rFonts w:ascii="Times New Roman" w:hAnsi="Times New Roman"/>
          <w:sz w:val="24"/>
          <w:szCs w:val="24"/>
        </w:rPr>
        <w:t>siendo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 xml:space="preserve">la cerveza </w:t>
      </w:r>
      <w:r w:rsidR="001474DD" w:rsidRPr="001276BC">
        <w:rPr>
          <w:rFonts w:ascii="Times New Roman" w:hAnsi="Times New Roman"/>
          <w:sz w:val="24"/>
          <w:szCs w:val="24"/>
        </w:rPr>
        <w:t xml:space="preserve">la </w:t>
      </w:r>
      <w:r w:rsidR="00F00476" w:rsidRPr="001276BC">
        <w:rPr>
          <w:rFonts w:ascii="Times New Roman" w:hAnsi="Times New Roman"/>
          <w:sz w:val="24"/>
          <w:szCs w:val="24"/>
        </w:rPr>
        <w:t>bebida prefer</w:t>
      </w:r>
      <w:r w:rsidRPr="001276BC">
        <w:rPr>
          <w:rFonts w:ascii="Times New Roman" w:hAnsi="Times New Roman"/>
          <w:sz w:val="24"/>
          <w:szCs w:val="24"/>
        </w:rPr>
        <w:t>ida</w:t>
      </w:r>
      <w:r w:rsidR="00F00476" w:rsidRPr="001276BC">
        <w:rPr>
          <w:rFonts w:ascii="Times New Roman" w:hAnsi="Times New Roman"/>
          <w:sz w:val="24"/>
          <w:szCs w:val="24"/>
        </w:rPr>
        <w:t xml:space="preserve">, </w:t>
      </w:r>
      <w:r w:rsidR="001474DD" w:rsidRPr="001276BC">
        <w:rPr>
          <w:rFonts w:ascii="Times New Roman" w:hAnsi="Times New Roman"/>
          <w:sz w:val="24"/>
          <w:szCs w:val="24"/>
        </w:rPr>
        <w:t xml:space="preserve">mientras </w:t>
      </w:r>
      <w:r w:rsidRPr="001276BC">
        <w:rPr>
          <w:rFonts w:ascii="Times New Roman" w:hAnsi="Times New Roman"/>
          <w:sz w:val="24"/>
          <w:szCs w:val="24"/>
        </w:rPr>
        <w:t xml:space="preserve">que </w:t>
      </w:r>
      <w:r w:rsidR="00F00476" w:rsidRPr="001276BC">
        <w:rPr>
          <w:rFonts w:ascii="Times New Roman" w:hAnsi="Times New Roman"/>
          <w:sz w:val="24"/>
          <w:szCs w:val="24"/>
        </w:rPr>
        <w:t>más de la mitad refiri</w:t>
      </w:r>
      <w:r w:rsidRPr="001276BC">
        <w:rPr>
          <w:rFonts w:ascii="Times New Roman" w:hAnsi="Times New Roman"/>
          <w:sz w:val="24"/>
          <w:szCs w:val="24"/>
        </w:rPr>
        <w:t>ó</w:t>
      </w:r>
      <w:r w:rsidR="00F00476" w:rsidRPr="001276BC">
        <w:rPr>
          <w:rFonts w:ascii="Times New Roman" w:hAnsi="Times New Roman"/>
          <w:sz w:val="24"/>
          <w:szCs w:val="24"/>
        </w:rPr>
        <w:t xml:space="preserve"> consumir </w:t>
      </w:r>
      <w:r w:rsidR="001474DD" w:rsidRPr="001276BC">
        <w:rPr>
          <w:rFonts w:ascii="Times New Roman" w:hAnsi="Times New Roman"/>
          <w:sz w:val="24"/>
          <w:szCs w:val="24"/>
        </w:rPr>
        <w:t xml:space="preserve">alcohol </w:t>
      </w:r>
      <w:r w:rsidR="00F00476" w:rsidRPr="001276BC">
        <w:rPr>
          <w:rFonts w:ascii="Times New Roman" w:hAnsi="Times New Roman"/>
          <w:sz w:val="24"/>
          <w:szCs w:val="24"/>
        </w:rPr>
        <w:t xml:space="preserve">en fiestas y uno de cada diez </w:t>
      </w:r>
      <w:r w:rsidR="001474DD" w:rsidRPr="001276BC">
        <w:rPr>
          <w:rFonts w:ascii="Times New Roman" w:hAnsi="Times New Roman"/>
          <w:sz w:val="24"/>
          <w:szCs w:val="24"/>
        </w:rPr>
        <w:t xml:space="preserve">estudiantes </w:t>
      </w:r>
      <w:r w:rsidR="00F00476" w:rsidRPr="001276BC">
        <w:rPr>
          <w:rFonts w:ascii="Times New Roman" w:hAnsi="Times New Roman"/>
          <w:sz w:val="24"/>
          <w:szCs w:val="24"/>
        </w:rPr>
        <w:t xml:space="preserve">en reuniones familiares. </w:t>
      </w:r>
      <w:r w:rsidR="00B818B1" w:rsidRPr="001276BC">
        <w:rPr>
          <w:rFonts w:ascii="Times New Roman" w:hAnsi="Times New Roman"/>
          <w:sz w:val="24"/>
          <w:szCs w:val="24"/>
        </w:rPr>
        <w:t xml:space="preserve">De acuerdo a </w:t>
      </w:r>
      <w:r w:rsidR="00F00476" w:rsidRPr="001276BC">
        <w:rPr>
          <w:rFonts w:ascii="Times New Roman" w:hAnsi="Times New Roman"/>
          <w:sz w:val="24"/>
          <w:szCs w:val="24"/>
        </w:rPr>
        <w:t>la cultura mexicana, consum</w:t>
      </w:r>
      <w:r w:rsidR="00B818B1" w:rsidRPr="001276BC">
        <w:rPr>
          <w:rFonts w:ascii="Times New Roman" w:hAnsi="Times New Roman"/>
          <w:sz w:val="24"/>
          <w:szCs w:val="24"/>
        </w:rPr>
        <w:t>ir</w:t>
      </w:r>
      <w:r w:rsidR="00F00476" w:rsidRPr="001276BC">
        <w:rPr>
          <w:rFonts w:ascii="Times New Roman" w:hAnsi="Times New Roman"/>
          <w:sz w:val="24"/>
          <w:szCs w:val="24"/>
        </w:rPr>
        <w:t xml:space="preserve"> alcohol </w:t>
      </w:r>
      <w:r w:rsidR="008A796D" w:rsidRPr="001276BC">
        <w:rPr>
          <w:rFonts w:ascii="Times New Roman" w:hAnsi="Times New Roman"/>
          <w:sz w:val="24"/>
          <w:szCs w:val="24"/>
        </w:rPr>
        <w:t>en socializaciones es</w:t>
      </w:r>
      <w:r w:rsidR="00B818B1" w:rsidRPr="001276BC">
        <w:rPr>
          <w:rFonts w:ascii="Times New Roman" w:hAnsi="Times New Roman"/>
          <w:sz w:val="24"/>
          <w:szCs w:val="24"/>
        </w:rPr>
        <w:t xml:space="preserve"> algo </w:t>
      </w:r>
      <w:r w:rsidR="008A796D" w:rsidRPr="001276BC">
        <w:rPr>
          <w:rFonts w:ascii="Times New Roman" w:hAnsi="Times New Roman"/>
          <w:sz w:val="24"/>
          <w:szCs w:val="24"/>
        </w:rPr>
        <w:t>normal,</w:t>
      </w:r>
      <w:r w:rsidR="00F00476" w:rsidRPr="001276BC">
        <w:rPr>
          <w:rFonts w:ascii="Times New Roman" w:hAnsi="Times New Roman"/>
          <w:sz w:val="24"/>
          <w:szCs w:val="24"/>
        </w:rPr>
        <w:t xml:space="preserve"> lo cual hace que la alarma y responsabilidad social sea menor que </w:t>
      </w:r>
      <w:r w:rsidR="00B818B1" w:rsidRPr="001276BC">
        <w:rPr>
          <w:rFonts w:ascii="Times New Roman" w:hAnsi="Times New Roman"/>
          <w:sz w:val="24"/>
          <w:szCs w:val="24"/>
        </w:rPr>
        <w:t>con</w:t>
      </w:r>
      <w:r w:rsidR="00F00476" w:rsidRPr="001276BC">
        <w:rPr>
          <w:rFonts w:ascii="Times New Roman" w:hAnsi="Times New Roman"/>
          <w:sz w:val="24"/>
          <w:szCs w:val="24"/>
        </w:rPr>
        <w:t xml:space="preserve"> otros tipos de drogas</w:t>
      </w:r>
      <w:r w:rsidR="008A796D" w:rsidRPr="001276BC">
        <w:rPr>
          <w:rFonts w:ascii="Times New Roman" w:hAnsi="Times New Roman"/>
          <w:sz w:val="24"/>
          <w:szCs w:val="24"/>
        </w:rPr>
        <w:t xml:space="preserve"> o</w:t>
      </w:r>
      <w:r w:rsidR="00F00476" w:rsidRPr="001276BC">
        <w:rPr>
          <w:rFonts w:ascii="Times New Roman" w:hAnsi="Times New Roman"/>
          <w:sz w:val="24"/>
          <w:szCs w:val="24"/>
        </w:rPr>
        <w:t xml:space="preserve"> incluso </w:t>
      </w:r>
      <w:r w:rsidR="00B818B1" w:rsidRPr="001276BC">
        <w:rPr>
          <w:rFonts w:ascii="Times New Roman" w:hAnsi="Times New Roman"/>
          <w:sz w:val="24"/>
          <w:szCs w:val="24"/>
        </w:rPr>
        <w:t xml:space="preserve">que sea </w:t>
      </w:r>
      <w:r w:rsidR="00F00476" w:rsidRPr="001276BC">
        <w:rPr>
          <w:rFonts w:ascii="Times New Roman" w:hAnsi="Times New Roman"/>
          <w:sz w:val="24"/>
          <w:szCs w:val="24"/>
        </w:rPr>
        <w:t>inexistente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36465" w:rsidRPr="001276BC">
        <w:rPr>
          <w:rFonts w:ascii="Times New Roman" w:hAnsi="Times New Roman"/>
          <w:sz w:val="24"/>
          <w:szCs w:val="24"/>
        </w:rPr>
        <w:t>(Villareal, Sánchez y Musito, 2013)</w:t>
      </w:r>
      <w:r w:rsidR="00F00476" w:rsidRPr="001276BC">
        <w:rPr>
          <w:rFonts w:ascii="Times New Roman" w:hAnsi="Times New Roman"/>
          <w:sz w:val="24"/>
          <w:szCs w:val="24"/>
        </w:rPr>
        <w:t>.</w:t>
      </w:r>
    </w:p>
    <w:p w:rsidR="00F00476" w:rsidRPr="001276BC" w:rsidRDefault="000E6598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Por otra parte,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se presentó</w:t>
      </w:r>
      <w:r w:rsidR="00F00476" w:rsidRPr="001276BC">
        <w:rPr>
          <w:rFonts w:ascii="Times New Roman" w:hAnsi="Times New Roman"/>
          <w:sz w:val="24"/>
          <w:szCs w:val="24"/>
        </w:rPr>
        <w:t xml:space="preserve"> mayor consumo de alcohol en el grupo de </w:t>
      </w:r>
      <w:r w:rsidR="00AD1BF4" w:rsidRPr="001276BC">
        <w:rPr>
          <w:rFonts w:ascii="Times New Roman" w:hAnsi="Times New Roman"/>
          <w:sz w:val="24"/>
          <w:szCs w:val="24"/>
        </w:rPr>
        <w:t xml:space="preserve">las </w:t>
      </w:r>
      <w:r w:rsidR="00F00476" w:rsidRPr="001276BC">
        <w:rPr>
          <w:rFonts w:ascii="Times New Roman" w:hAnsi="Times New Roman"/>
          <w:sz w:val="24"/>
          <w:szCs w:val="24"/>
        </w:rPr>
        <w:t xml:space="preserve">mujeres, dato </w:t>
      </w:r>
      <w:r w:rsidR="00AD1BF4" w:rsidRPr="001276BC">
        <w:rPr>
          <w:rFonts w:ascii="Times New Roman" w:hAnsi="Times New Roman"/>
          <w:sz w:val="24"/>
          <w:szCs w:val="24"/>
        </w:rPr>
        <w:t>distinto al del</w:t>
      </w:r>
      <w:r w:rsidR="00F00476" w:rsidRPr="001276BC">
        <w:rPr>
          <w:rFonts w:ascii="Times New Roman" w:hAnsi="Times New Roman"/>
          <w:sz w:val="24"/>
          <w:szCs w:val="24"/>
        </w:rPr>
        <w:t xml:space="preserve"> nivel nacional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3</w:t>
      </w:r>
      <w:r w:rsidR="00F00476" w:rsidRPr="001276BC">
        <w:rPr>
          <w:rFonts w:ascii="Times New Roman" w:hAnsi="Times New Roman"/>
          <w:sz w:val="24"/>
          <w:szCs w:val="24"/>
        </w:rPr>
        <w:t xml:space="preserve"> (46.9</w:t>
      </w:r>
      <w:r w:rsidR="00AD1BF4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%; IC95</w:t>
      </w:r>
      <w:r w:rsidR="00AD1BF4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[42-49</w:t>
      </w:r>
      <w:r w:rsidR="00AD1BF4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%]) y regional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3</w:t>
      </w:r>
      <w:r w:rsidR="00F00476" w:rsidRPr="001276BC">
        <w:rPr>
          <w:rFonts w:ascii="Times New Roman" w:hAnsi="Times New Roman"/>
          <w:sz w:val="24"/>
          <w:szCs w:val="24"/>
        </w:rPr>
        <w:t xml:space="preserve"> (81.8</w:t>
      </w:r>
      <w:r w:rsidR="00AD1BF4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%; IC95</w:t>
      </w:r>
      <w:r w:rsidR="00AD1BF4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 [78-85</w:t>
      </w:r>
      <w:r w:rsidR="00AD1BF4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%])</w:t>
      </w:r>
      <w:r w:rsidR="00AD1BF4"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donde los hombres </w:t>
      </w:r>
      <w:r w:rsidR="00D20C0D" w:rsidRPr="001276BC">
        <w:rPr>
          <w:rFonts w:ascii="Times New Roman" w:hAnsi="Times New Roman"/>
          <w:sz w:val="24"/>
          <w:szCs w:val="24"/>
        </w:rPr>
        <w:t>registraron</w:t>
      </w:r>
      <w:r w:rsidR="00F00476" w:rsidRPr="001276BC">
        <w:rPr>
          <w:rFonts w:ascii="Times New Roman" w:hAnsi="Times New Roman"/>
          <w:sz w:val="24"/>
          <w:szCs w:val="24"/>
        </w:rPr>
        <w:t xml:space="preserve"> mayor consumo. Sin embargo</w:t>
      </w:r>
      <w:r w:rsidR="00AD1BF4"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="00AD1BF4" w:rsidRPr="001276BC">
        <w:rPr>
          <w:rFonts w:ascii="Times New Roman" w:hAnsi="Times New Roman"/>
          <w:sz w:val="24"/>
          <w:szCs w:val="24"/>
        </w:rPr>
        <w:t xml:space="preserve">se encontraron </w:t>
      </w:r>
      <w:r w:rsidR="00F00476" w:rsidRPr="001276BC">
        <w:rPr>
          <w:rFonts w:ascii="Times New Roman" w:hAnsi="Times New Roman"/>
          <w:sz w:val="24"/>
          <w:szCs w:val="24"/>
        </w:rPr>
        <w:t>datos similares en Guanajuato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83EA8" w:rsidRPr="001276BC">
        <w:rPr>
          <w:rFonts w:ascii="Times New Roman" w:hAnsi="Times New Roman"/>
          <w:sz w:val="24"/>
          <w:szCs w:val="24"/>
        </w:rPr>
        <w:t xml:space="preserve">(Álvarez et al., </w:t>
      </w:r>
      <w:r w:rsidR="00E36465" w:rsidRPr="001276BC">
        <w:rPr>
          <w:rFonts w:ascii="Times New Roman" w:hAnsi="Times New Roman"/>
          <w:sz w:val="24"/>
          <w:szCs w:val="24"/>
        </w:rPr>
        <w:t>2013)</w:t>
      </w:r>
      <w:r w:rsidR="00AD1BF4" w:rsidRPr="001276BC">
        <w:rPr>
          <w:rFonts w:ascii="Times New Roman" w:hAnsi="Times New Roman"/>
          <w:sz w:val="24"/>
          <w:szCs w:val="24"/>
        </w:rPr>
        <w:t>, lugar</w:t>
      </w:r>
      <w:r w:rsidR="00F00476" w:rsidRPr="001276BC">
        <w:rPr>
          <w:rFonts w:ascii="Times New Roman" w:hAnsi="Times New Roman"/>
          <w:sz w:val="24"/>
          <w:szCs w:val="24"/>
        </w:rPr>
        <w:t xml:space="preserve"> donde </w:t>
      </w:r>
      <w:r w:rsidR="00AD1BF4" w:rsidRPr="001276BC">
        <w:rPr>
          <w:rFonts w:ascii="Times New Roman" w:hAnsi="Times New Roman"/>
          <w:sz w:val="24"/>
          <w:szCs w:val="24"/>
        </w:rPr>
        <w:t>hubo</w:t>
      </w:r>
      <w:r w:rsidR="00F00476" w:rsidRPr="001276BC">
        <w:rPr>
          <w:rFonts w:ascii="Times New Roman" w:hAnsi="Times New Roman"/>
          <w:sz w:val="24"/>
          <w:szCs w:val="24"/>
        </w:rPr>
        <w:t xml:space="preserve"> mayor consumo de alcohol en mujeres (50.5</w:t>
      </w:r>
      <w:r w:rsidR="00AD1BF4"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%; X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2</w:t>
      </w:r>
      <w:r w:rsidR="00F00476" w:rsidRPr="001276BC">
        <w:rPr>
          <w:rFonts w:ascii="Times New Roman" w:hAnsi="Times New Roman"/>
          <w:sz w:val="24"/>
          <w:szCs w:val="24"/>
        </w:rPr>
        <w:t xml:space="preserve">=0.40, p=.52). El incremento de consumo en mujeres es </w:t>
      </w:r>
      <w:r w:rsidR="001045FF" w:rsidRPr="001276BC">
        <w:rPr>
          <w:rFonts w:ascii="Times New Roman" w:hAnsi="Times New Roman"/>
          <w:sz w:val="24"/>
          <w:szCs w:val="24"/>
        </w:rPr>
        <w:t>algo</w:t>
      </w:r>
      <w:r w:rsidR="00F00476" w:rsidRPr="001276BC">
        <w:rPr>
          <w:rFonts w:ascii="Times New Roman" w:hAnsi="Times New Roman"/>
          <w:sz w:val="24"/>
          <w:szCs w:val="24"/>
        </w:rPr>
        <w:t xml:space="preserve"> que se ha </w:t>
      </w:r>
      <w:r w:rsidR="009D5658" w:rsidRPr="001276BC">
        <w:rPr>
          <w:rFonts w:ascii="Times New Roman" w:hAnsi="Times New Roman"/>
          <w:sz w:val="24"/>
          <w:szCs w:val="24"/>
        </w:rPr>
        <w:t xml:space="preserve">estado presentando </w:t>
      </w:r>
      <w:r w:rsidR="00F00476" w:rsidRPr="001276BC">
        <w:rPr>
          <w:rFonts w:ascii="Times New Roman" w:hAnsi="Times New Roman"/>
          <w:sz w:val="24"/>
          <w:szCs w:val="24"/>
        </w:rPr>
        <w:t>en los últimos años</w:t>
      </w:r>
      <w:r w:rsidR="001045FF" w:rsidRPr="001276BC">
        <w:rPr>
          <w:rFonts w:ascii="Times New Roman" w:hAnsi="Times New Roman"/>
          <w:sz w:val="24"/>
          <w:szCs w:val="24"/>
        </w:rPr>
        <w:t>. Diversos e</w:t>
      </w:r>
      <w:r w:rsidR="00F00476" w:rsidRPr="001276BC">
        <w:rPr>
          <w:rFonts w:ascii="Times New Roman" w:hAnsi="Times New Roman"/>
          <w:sz w:val="24"/>
          <w:szCs w:val="24"/>
        </w:rPr>
        <w:t>studios reporta</w:t>
      </w:r>
      <w:r w:rsidR="001045FF" w:rsidRPr="001276BC">
        <w:rPr>
          <w:rFonts w:ascii="Times New Roman" w:hAnsi="Times New Roman"/>
          <w:sz w:val="24"/>
          <w:szCs w:val="24"/>
        </w:rPr>
        <w:t>n</w:t>
      </w:r>
      <w:r w:rsidR="00F00476" w:rsidRPr="001276BC">
        <w:rPr>
          <w:rFonts w:ascii="Times New Roman" w:hAnsi="Times New Roman"/>
          <w:sz w:val="24"/>
          <w:szCs w:val="24"/>
        </w:rPr>
        <w:t xml:space="preserve"> que las mujeres </w:t>
      </w:r>
      <w:r w:rsidR="001045FF" w:rsidRPr="001276BC">
        <w:rPr>
          <w:rFonts w:ascii="Times New Roman" w:hAnsi="Times New Roman"/>
          <w:sz w:val="24"/>
          <w:szCs w:val="24"/>
        </w:rPr>
        <w:t>que se encuentran</w:t>
      </w:r>
      <w:r w:rsidR="00F00476" w:rsidRPr="001276BC">
        <w:rPr>
          <w:rFonts w:ascii="Times New Roman" w:hAnsi="Times New Roman"/>
          <w:sz w:val="24"/>
          <w:szCs w:val="24"/>
        </w:rPr>
        <w:t xml:space="preserve"> bajo </w:t>
      </w:r>
      <w:r w:rsidR="001045FF" w:rsidRPr="001276BC">
        <w:rPr>
          <w:rFonts w:ascii="Times New Roman" w:hAnsi="Times New Roman"/>
          <w:sz w:val="24"/>
          <w:szCs w:val="24"/>
        </w:rPr>
        <w:t>los</w:t>
      </w:r>
      <w:r w:rsidR="00F00476" w:rsidRPr="001276BC">
        <w:rPr>
          <w:rFonts w:ascii="Times New Roman" w:hAnsi="Times New Roman"/>
          <w:sz w:val="24"/>
          <w:szCs w:val="24"/>
        </w:rPr>
        <w:t xml:space="preserve"> efecto</w:t>
      </w:r>
      <w:r w:rsidR="001045FF" w:rsidRPr="001276BC">
        <w:rPr>
          <w:rFonts w:ascii="Times New Roman" w:hAnsi="Times New Roman"/>
          <w:sz w:val="24"/>
          <w:szCs w:val="24"/>
        </w:rPr>
        <w:t>s</w:t>
      </w:r>
      <w:r w:rsidR="00F00476" w:rsidRPr="001276BC">
        <w:rPr>
          <w:rFonts w:ascii="Times New Roman" w:hAnsi="Times New Roman"/>
          <w:sz w:val="24"/>
          <w:szCs w:val="24"/>
        </w:rPr>
        <w:t xml:space="preserve"> de bebidas </w:t>
      </w:r>
      <w:r w:rsidR="001045FF" w:rsidRPr="001276BC">
        <w:rPr>
          <w:rFonts w:ascii="Times New Roman" w:hAnsi="Times New Roman"/>
          <w:sz w:val="24"/>
          <w:szCs w:val="24"/>
        </w:rPr>
        <w:t>embriagantes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afirman</w:t>
      </w:r>
      <w:r w:rsidR="001045FF" w:rsidRPr="001276BC">
        <w:rPr>
          <w:rFonts w:ascii="Times New Roman" w:hAnsi="Times New Roman"/>
          <w:sz w:val="24"/>
          <w:szCs w:val="24"/>
        </w:rPr>
        <w:t xml:space="preserve"> </w:t>
      </w:r>
      <w:r w:rsidR="00D67215" w:rsidRPr="001276BC">
        <w:rPr>
          <w:rFonts w:ascii="Times New Roman" w:hAnsi="Times New Roman"/>
          <w:sz w:val="24"/>
          <w:szCs w:val="24"/>
        </w:rPr>
        <w:t>que</w:t>
      </w:r>
      <w:r w:rsidRPr="001276BC">
        <w:rPr>
          <w:rFonts w:ascii="Times New Roman" w:hAnsi="Times New Roman"/>
          <w:sz w:val="24"/>
          <w:szCs w:val="24"/>
        </w:rPr>
        <w:t xml:space="preserve"> se sienten bien</w:t>
      </w:r>
      <w:r w:rsidR="00F00476" w:rsidRPr="001276BC">
        <w:rPr>
          <w:rFonts w:ascii="Times New Roman" w:hAnsi="Times New Roman"/>
          <w:sz w:val="24"/>
          <w:szCs w:val="24"/>
        </w:rPr>
        <w:t xml:space="preserve">, </w:t>
      </w:r>
      <w:r w:rsidRPr="001276BC">
        <w:rPr>
          <w:rFonts w:ascii="Times New Roman" w:hAnsi="Times New Roman"/>
          <w:sz w:val="24"/>
          <w:szCs w:val="24"/>
        </w:rPr>
        <w:t>que les permite</w:t>
      </w:r>
      <w:r w:rsidR="00F00476" w:rsidRPr="001276BC">
        <w:rPr>
          <w:rFonts w:ascii="Times New Roman" w:hAnsi="Times New Roman"/>
          <w:sz w:val="24"/>
          <w:szCs w:val="24"/>
        </w:rPr>
        <w:t xml:space="preserve"> divertirse</w:t>
      </w:r>
      <w:r w:rsidR="001045FF" w:rsidRPr="001276BC">
        <w:rPr>
          <w:rFonts w:ascii="Times New Roman" w:hAnsi="Times New Roman"/>
          <w:sz w:val="24"/>
          <w:szCs w:val="24"/>
        </w:rPr>
        <w:t xml:space="preserve"> o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ser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Pr="001276BC">
        <w:rPr>
          <w:rFonts w:ascii="Times New Roman" w:hAnsi="Times New Roman"/>
          <w:sz w:val="24"/>
          <w:szCs w:val="24"/>
        </w:rPr>
        <w:t>audaces</w:t>
      </w:r>
      <w:r w:rsidR="001045FF"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="009D5658" w:rsidRPr="001276BC">
        <w:rPr>
          <w:rFonts w:ascii="Times New Roman" w:hAnsi="Times New Roman"/>
          <w:sz w:val="24"/>
          <w:szCs w:val="24"/>
        </w:rPr>
        <w:t xml:space="preserve">e </w:t>
      </w:r>
      <w:r w:rsidR="00F00476" w:rsidRPr="001276BC">
        <w:rPr>
          <w:rFonts w:ascii="Times New Roman" w:hAnsi="Times New Roman"/>
          <w:sz w:val="24"/>
          <w:szCs w:val="24"/>
        </w:rPr>
        <w:t>incluso</w:t>
      </w:r>
      <w:r w:rsidR="00D67215" w:rsidRPr="001276BC">
        <w:rPr>
          <w:rFonts w:ascii="Times New Roman" w:hAnsi="Times New Roman"/>
          <w:sz w:val="24"/>
          <w:szCs w:val="24"/>
        </w:rPr>
        <w:t xml:space="preserve"> escap</w:t>
      </w:r>
      <w:r w:rsidRPr="001276BC">
        <w:rPr>
          <w:rFonts w:ascii="Times New Roman" w:hAnsi="Times New Roman"/>
          <w:sz w:val="24"/>
          <w:szCs w:val="24"/>
        </w:rPr>
        <w:t>ar</w:t>
      </w:r>
      <w:r w:rsidR="00E07F20" w:rsidRPr="001276BC">
        <w:rPr>
          <w:rFonts w:ascii="Times New Roman" w:hAnsi="Times New Roman"/>
          <w:sz w:val="24"/>
          <w:szCs w:val="24"/>
        </w:rPr>
        <w:t>se</w:t>
      </w:r>
      <w:r w:rsidR="00F00476" w:rsidRPr="001276BC">
        <w:rPr>
          <w:rFonts w:ascii="Times New Roman" w:hAnsi="Times New Roman"/>
          <w:sz w:val="24"/>
          <w:szCs w:val="24"/>
        </w:rPr>
        <w:t xml:space="preserve"> de </w:t>
      </w:r>
      <w:r w:rsidR="00D67215" w:rsidRPr="001276BC">
        <w:rPr>
          <w:rFonts w:ascii="Times New Roman" w:hAnsi="Times New Roman"/>
          <w:sz w:val="24"/>
          <w:szCs w:val="24"/>
        </w:rPr>
        <w:t>la</w:t>
      </w:r>
      <w:r w:rsidR="00F00476" w:rsidRPr="001276BC">
        <w:rPr>
          <w:rFonts w:ascii="Times New Roman" w:hAnsi="Times New Roman"/>
          <w:sz w:val="24"/>
          <w:szCs w:val="24"/>
        </w:rPr>
        <w:t xml:space="preserve"> realidad</w:t>
      </w:r>
      <w:r w:rsidR="001045FF" w:rsidRPr="001276BC">
        <w:rPr>
          <w:rFonts w:ascii="Times New Roman" w:hAnsi="Times New Roman"/>
          <w:sz w:val="24"/>
          <w:szCs w:val="24"/>
        </w:rPr>
        <w:t xml:space="preserve"> </w:t>
      </w:r>
      <w:r w:rsidR="00683EA8" w:rsidRPr="001276BC">
        <w:rPr>
          <w:rFonts w:ascii="Times New Roman" w:hAnsi="Times New Roman"/>
          <w:sz w:val="24"/>
          <w:szCs w:val="24"/>
        </w:rPr>
        <w:t>(Cortaza y</w:t>
      </w:r>
      <w:r w:rsidR="00E36465" w:rsidRPr="001276BC">
        <w:rPr>
          <w:rFonts w:ascii="Times New Roman" w:hAnsi="Times New Roman"/>
          <w:sz w:val="24"/>
          <w:szCs w:val="24"/>
        </w:rPr>
        <w:t xml:space="preserve"> Luis, 2008)</w:t>
      </w:r>
      <w:r w:rsidR="00F00476" w:rsidRPr="001276BC">
        <w:rPr>
          <w:rFonts w:ascii="Times New Roman" w:hAnsi="Times New Roman"/>
          <w:sz w:val="24"/>
          <w:szCs w:val="24"/>
        </w:rPr>
        <w:t xml:space="preserve">. </w:t>
      </w:r>
      <w:r w:rsidR="00D464BB" w:rsidRPr="001276BC">
        <w:rPr>
          <w:rFonts w:ascii="Times New Roman" w:hAnsi="Times New Roman"/>
          <w:sz w:val="24"/>
          <w:szCs w:val="24"/>
        </w:rPr>
        <w:t>Por tanto</w:t>
      </w:r>
      <w:r w:rsidR="00D67215" w:rsidRPr="001276BC">
        <w:rPr>
          <w:rFonts w:ascii="Times New Roman" w:hAnsi="Times New Roman"/>
          <w:sz w:val="24"/>
          <w:szCs w:val="24"/>
        </w:rPr>
        <w:t>, es</w:t>
      </w:r>
      <w:r w:rsidR="00F00476" w:rsidRPr="001276BC">
        <w:rPr>
          <w:rFonts w:ascii="Times New Roman" w:hAnsi="Times New Roman"/>
          <w:sz w:val="24"/>
          <w:szCs w:val="24"/>
        </w:rPr>
        <w:t xml:space="preserve"> necesari</w:t>
      </w:r>
      <w:r w:rsidR="00D67215" w:rsidRPr="001276BC">
        <w:rPr>
          <w:rFonts w:ascii="Times New Roman" w:hAnsi="Times New Roman"/>
          <w:sz w:val="24"/>
          <w:szCs w:val="24"/>
        </w:rPr>
        <w:t>o</w:t>
      </w:r>
      <w:r w:rsidR="00F00476" w:rsidRPr="001276BC">
        <w:rPr>
          <w:rFonts w:ascii="Times New Roman" w:hAnsi="Times New Roman"/>
          <w:sz w:val="24"/>
          <w:szCs w:val="24"/>
        </w:rPr>
        <w:t xml:space="preserve"> identifica</w:t>
      </w:r>
      <w:r w:rsidR="00D67215" w:rsidRPr="001276BC">
        <w:rPr>
          <w:rFonts w:ascii="Times New Roman" w:hAnsi="Times New Roman"/>
          <w:sz w:val="24"/>
          <w:szCs w:val="24"/>
        </w:rPr>
        <w:t>r</w:t>
      </w:r>
      <w:r w:rsidR="00F00476" w:rsidRPr="001276BC">
        <w:rPr>
          <w:rFonts w:ascii="Times New Roman" w:hAnsi="Times New Roman"/>
          <w:sz w:val="24"/>
          <w:szCs w:val="24"/>
        </w:rPr>
        <w:t xml:space="preserve"> las causas </w:t>
      </w:r>
      <w:r w:rsidR="00BD1715" w:rsidRPr="001276BC">
        <w:rPr>
          <w:rFonts w:ascii="Times New Roman" w:hAnsi="Times New Roman"/>
          <w:sz w:val="24"/>
          <w:szCs w:val="24"/>
        </w:rPr>
        <w:t>del inicio de</w:t>
      </w:r>
      <w:r w:rsidR="00F00476" w:rsidRPr="001276BC">
        <w:rPr>
          <w:rFonts w:ascii="Times New Roman" w:hAnsi="Times New Roman"/>
          <w:sz w:val="24"/>
          <w:szCs w:val="24"/>
        </w:rPr>
        <w:t xml:space="preserve"> consumo</w:t>
      </w:r>
      <w:r w:rsidR="00BD1715" w:rsidRPr="001276BC">
        <w:rPr>
          <w:rFonts w:ascii="Times New Roman" w:hAnsi="Times New Roman"/>
          <w:sz w:val="24"/>
          <w:szCs w:val="24"/>
        </w:rPr>
        <w:t>, las cuales</w:t>
      </w:r>
      <w:r w:rsidR="00F00476" w:rsidRPr="001276BC">
        <w:rPr>
          <w:rFonts w:ascii="Times New Roman" w:hAnsi="Times New Roman"/>
          <w:sz w:val="24"/>
          <w:szCs w:val="24"/>
        </w:rPr>
        <w:t xml:space="preserve"> favorecen </w:t>
      </w:r>
      <w:r w:rsidR="00D67215" w:rsidRPr="001276BC">
        <w:rPr>
          <w:rFonts w:ascii="Times New Roman" w:hAnsi="Times New Roman"/>
          <w:sz w:val="24"/>
          <w:szCs w:val="24"/>
        </w:rPr>
        <w:t>el aumento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="00D67215" w:rsidRPr="001276BC">
        <w:rPr>
          <w:rFonts w:ascii="Times New Roman" w:hAnsi="Times New Roman"/>
          <w:sz w:val="24"/>
          <w:szCs w:val="24"/>
        </w:rPr>
        <w:t>de</w:t>
      </w:r>
      <w:r w:rsidR="00F00476" w:rsidRPr="001276BC">
        <w:rPr>
          <w:rFonts w:ascii="Times New Roman" w:hAnsi="Times New Roman"/>
          <w:sz w:val="24"/>
          <w:szCs w:val="24"/>
        </w:rPr>
        <w:t xml:space="preserve"> la adicción, así como el consumo de diferentes sustancias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83EA8" w:rsidRPr="001276BC">
        <w:rPr>
          <w:rFonts w:ascii="Times New Roman" w:hAnsi="Times New Roman"/>
          <w:sz w:val="24"/>
          <w:szCs w:val="24"/>
        </w:rPr>
        <w:t>(Ruiz y</w:t>
      </w:r>
      <w:r w:rsidR="00E36465" w:rsidRPr="001276BC">
        <w:rPr>
          <w:rFonts w:ascii="Times New Roman" w:hAnsi="Times New Roman"/>
          <w:sz w:val="24"/>
          <w:szCs w:val="24"/>
        </w:rPr>
        <w:t xml:space="preserve"> Medina-Mora, 2014)</w:t>
      </w:r>
      <w:r w:rsidR="00F00476" w:rsidRPr="001276BC">
        <w:rPr>
          <w:rFonts w:ascii="Times New Roman" w:hAnsi="Times New Roman"/>
          <w:sz w:val="24"/>
          <w:szCs w:val="24"/>
        </w:rPr>
        <w:t>.</w:t>
      </w:r>
    </w:p>
    <w:p w:rsidR="00D504EA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Por otra parte se encontró mayor consumo de alcohol en los estudiantes de tercer grado.</w:t>
      </w:r>
      <w:r w:rsidR="00C5304B" w:rsidRPr="001276BC">
        <w:rPr>
          <w:rFonts w:ascii="Times New Roman" w:hAnsi="Times New Roman"/>
          <w:sz w:val="24"/>
          <w:szCs w:val="24"/>
        </w:rPr>
        <w:t xml:space="preserve"> Este d</w:t>
      </w:r>
      <w:r w:rsidRPr="001276BC">
        <w:rPr>
          <w:rFonts w:ascii="Times New Roman" w:hAnsi="Times New Roman"/>
          <w:sz w:val="24"/>
          <w:szCs w:val="24"/>
        </w:rPr>
        <w:t>ato coincide</w:t>
      </w:r>
      <w:r w:rsidR="00C5304B" w:rsidRPr="001276BC">
        <w:rPr>
          <w:rFonts w:ascii="Times New Roman" w:hAnsi="Times New Roman"/>
          <w:sz w:val="24"/>
          <w:szCs w:val="24"/>
        </w:rPr>
        <w:t xml:space="preserve"> con</w:t>
      </w:r>
      <w:r w:rsidRPr="001276BC">
        <w:rPr>
          <w:rFonts w:ascii="Times New Roman" w:hAnsi="Times New Roman"/>
          <w:sz w:val="24"/>
          <w:szCs w:val="24"/>
        </w:rPr>
        <w:t xml:space="preserve"> lo reportado en Zacateca</w:t>
      </w:r>
      <w:r w:rsidR="00E36465" w:rsidRPr="001276BC">
        <w:rPr>
          <w:rFonts w:ascii="Times New Roman" w:hAnsi="Times New Roman"/>
          <w:sz w:val="24"/>
          <w:szCs w:val="24"/>
        </w:rPr>
        <w:t>s (Pérez</w:t>
      </w:r>
      <w:r w:rsidR="00683EA8" w:rsidRPr="001276BC">
        <w:rPr>
          <w:rFonts w:ascii="Times New Roman" w:hAnsi="Times New Roman"/>
          <w:sz w:val="24"/>
          <w:szCs w:val="24"/>
        </w:rPr>
        <w:t xml:space="preserve"> S</w:t>
      </w:r>
      <w:r w:rsidR="00C5304B" w:rsidRPr="001276BC">
        <w:rPr>
          <w:rFonts w:ascii="Times New Roman" w:hAnsi="Times New Roman"/>
          <w:sz w:val="24"/>
          <w:szCs w:val="24"/>
        </w:rPr>
        <w:t>.</w:t>
      </w:r>
      <w:r w:rsidR="00E36465" w:rsidRPr="001276BC">
        <w:rPr>
          <w:rFonts w:ascii="Times New Roman" w:hAnsi="Times New Roman"/>
          <w:sz w:val="24"/>
          <w:szCs w:val="24"/>
        </w:rPr>
        <w:t xml:space="preserve"> et al., 2012)</w:t>
      </w:r>
      <w:r w:rsidR="00C5304B" w:rsidRPr="001276BC">
        <w:rPr>
          <w:rFonts w:ascii="Times New Roman" w:hAnsi="Times New Roman"/>
          <w:sz w:val="24"/>
          <w:szCs w:val="24"/>
        </w:rPr>
        <w:t>, lugar</w:t>
      </w:r>
      <w:r w:rsidRPr="001276BC">
        <w:rPr>
          <w:rFonts w:ascii="Times New Roman" w:hAnsi="Times New Roman"/>
          <w:sz w:val="24"/>
          <w:szCs w:val="24"/>
        </w:rPr>
        <w:t xml:space="preserve"> donde los estudiantes de tercer año presentaron mayor consumo de alcohol (p&lt;.001). Al respecto</w:t>
      </w:r>
      <w:r w:rsidR="00A60E3D" w:rsidRPr="001276BC">
        <w:rPr>
          <w:rFonts w:ascii="Times New Roman" w:hAnsi="Times New Roman"/>
          <w:sz w:val="24"/>
          <w:szCs w:val="24"/>
        </w:rPr>
        <w:t>,</w:t>
      </w:r>
      <w:r w:rsidRPr="001276BC">
        <w:rPr>
          <w:rFonts w:ascii="Times New Roman" w:hAnsi="Times New Roman"/>
          <w:sz w:val="24"/>
          <w:szCs w:val="24"/>
        </w:rPr>
        <w:t xml:space="preserve"> el estudio de Duffy</w:t>
      </w:r>
      <w:r w:rsidR="00E36465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8190D" w:rsidRPr="001276BC">
        <w:rPr>
          <w:rFonts w:ascii="Times New Roman" w:hAnsi="Times New Roman"/>
          <w:sz w:val="24"/>
          <w:szCs w:val="24"/>
        </w:rPr>
        <w:t>(</w:t>
      </w:r>
      <w:r w:rsidR="00E36465" w:rsidRPr="001276BC">
        <w:rPr>
          <w:rFonts w:ascii="Times New Roman" w:hAnsi="Times New Roman"/>
          <w:sz w:val="24"/>
          <w:szCs w:val="24"/>
        </w:rPr>
        <w:t>2014)</w:t>
      </w:r>
      <w:r w:rsidRPr="001276BC">
        <w:rPr>
          <w:rFonts w:ascii="Times New Roman" w:hAnsi="Times New Roman"/>
          <w:sz w:val="24"/>
          <w:szCs w:val="24"/>
        </w:rPr>
        <w:t xml:space="preserve"> reportó que los adolescentes de 12 a 14 años de edad empiezan a consumir </w:t>
      </w:r>
      <w:r w:rsidR="00D70F2B" w:rsidRPr="001276BC">
        <w:rPr>
          <w:rFonts w:ascii="Times New Roman" w:hAnsi="Times New Roman"/>
          <w:sz w:val="24"/>
          <w:szCs w:val="24"/>
        </w:rPr>
        <w:t xml:space="preserve">bebidas alcohólicas </w:t>
      </w:r>
      <w:r w:rsidRPr="001276BC">
        <w:rPr>
          <w:rFonts w:ascii="Times New Roman" w:hAnsi="Times New Roman"/>
          <w:sz w:val="24"/>
          <w:szCs w:val="24"/>
        </w:rPr>
        <w:t>por presión grupal</w:t>
      </w:r>
      <w:r w:rsidR="00A60E3D" w:rsidRPr="001276BC">
        <w:rPr>
          <w:rFonts w:ascii="Times New Roman" w:hAnsi="Times New Roman"/>
          <w:sz w:val="24"/>
          <w:szCs w:val="24"/>
        </w:rPr>
        <w:t xml:space="preserve">; </w:t>
      </w:r>
      <w:r w:rsidR="00D504EA" w:rsidRPr="001276BC">
        <w:rPr>
          <w:rFonts w:ascii="Times New Roman" w:hAnsi="Times New Roman"/>
          <w:sz w:val="24"/>
          <w:szCs w:val="24"/>
        </w:rPr>
        <w:t>según</w:t>
      </w:r>
      <w:r w:rsidR="00A60E3D" w:rsidRPr="001276BC">
        <w:rPr>
          <w:rFonts w:ascii="Times New Roman" w:hAnsi="Times New Roman"/>
          <w:sz w:val="24"/>
          <w:szCs w:val="24"/>
        </w:rPr>
        <w:t xml:space="preserve"> sus propias palabras:</w:t>
      </w:r>
    </w:p>
    <w:p w:rsidR="00F00476" w:rsidRPr="001276BC" w:rsidRDefault="00A60E3D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lastRenderedPageBreak/>
        <w:t xml:space="preserve"> “</w:t>
      </w:r>
      <w:r w:rsidR="00D504EA" w:rsidRPr="001276BC">
        <w:rPr>
          <w:rFonts w:ascii="Times New Roman" w:hAnsi="Times New Roman"/>
          <w:sz w:val="24"/>
          <w:szCs w:val="24"/>
        </w:rPr>
        <w:t>S</w:t>
      </w:r>
      <w:r w:rsidR="00F00476" w:rsidRPr="001276BC">
        <w:rPr>
          <w:rFonts w:ascii="Times New Roman" w:hAnsi="Times New Roman"/>
          <w:sz w:val="24"/>
          <w:szCs w:val="24"/>
        </w:rPr>
        <w:t>i están tomando de la jarra y te la pasan</w:t>
      </w:r>
      <w:r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tienes que tomar</w:t>
      </w:r>
      <w:r w:rsidRPr="001276BC">
        <w:rPr>
          <w:rFonts w:ascii="Times New Roman" w:hAnsi="Times New Roman"/>
          <w:sz w:val="24"/>
          <w:szCs w:val="24"/>
        </w:rPr>
        <w:t>;</w:t>
      </w:r>
      <w:r w:rsidR="00F00476" w:rsidRPr="001276BC">
        <w:rPr>
          <w:rFonts w:ascii="Times New Roman" w:hAnsi="Times New Roman"/>
          <w:sz w:val="24"/>
          <w:szCs w:val="24"/>
        </w:rPr>
        <w:t xml:space="preserve"> no puedes decir </w:t>
      </w:r>
      <w:r w:rsidRPr="001276BC">
        <w:rPr>
          <w:rFonts w:ascii="Times New Roman" w:hAnsi="Times New Roman"/>
          <w:sz w:val="24"/>
          <w:szCs w:val="24"/>
        </w:rPr>
        <w:t xml:space="preserve">que </w:t>
      </w:r>
      <w:r w:rsidR="00F00476" w:rsidRPr="001276BC">
        <w:rPr>
          <w:rFonts w:ascii="Times New Roman" w:hAnsi="Times New Roman"/>
          <w:sz w:val="24"/>
          <w:szCs w:val="24"/>
        </w:rPr>
        <w:t>no”</w:t>
      </w:r>
      <w:r w:rsidR="00D504EA" w:rsidRPr="001276BC">
        <w:rPr>
          <w:rFonts w:ascii="Times New Roman" w:hAnsi="Times New Roman"/>
          <w:sz w:val="24"/>
          <w:szCs w:val="24"/>
        </w:rPr>
        <w:t>.</w:t>
      </w:r>
      <w:r w:rsidR="00F00476" w:rsidRPr="001276BC">
        <w:rPr>
          <w:rFonts w:ascii="Times New Roman" w:hAnsi="Times New Roman"/>
          <w:sz w:val="24"/>
          <w:szCs w:val="24"/>
        </w:rPr>
        <w:t xml:space="preserve"> “</w:t>
      </w:r>
      <w:r w:rsidR="001C4F37" w:rsidRPr="001276BC">
        <w:rPr>
          <w:rFonts w:ascii="Times New Roman" w:hAnsi="Times New Roman"/>
          <w:sz w:val="24"/>
          <w:szCs w:val="24"/>
        </w:rPr>
        <w:t xml:space="preserve">Bebo </w:t>
      </w:r>
      <w:r w:rsidR="00F00476" w:rsidRPr="001276BC">
        <w:rPr>
          <w:rFonts w:ascii="Times New Roman" w:hAnsi="Times New Roman"/>
          <w:sz w:val="24"/>
          <w:szCs w:val="24"/>
        </w:rPr>
        <w:t>para parecer</w:t>
      </w:r>
      <w:r w:rsidRPr="001276BC">
        <w:rPr>
          <w:rFonts w:ascii="Times New Roman" w:hAnsi="Times New Roman"/>
          <w:sz w:val="24"/>
          <w:szCs w:val="24"/>
        </w:rPr>
        <w:t xml:space="preserve"> </w:t>
      </w:r>
      <w:r w:rsidR="00F00476" w:rsidRPr="001276BC">
        <w:rPr>
          <w:rFonts w:ascii="Times New Roman" w:hAnsi="Times New Roman"/>
          <w:sz w:val="24"/>
          <w:szCs w:val="24"/>
        </w:rPr>
        <w:t>adulto, para ser más macho, para copiar lo que hacen otras personas</w:t>
      </w:r>
      <w:r w:rsidRPr="001276BC">
        <w:rPr>
          <w:rFonts w:ascii="Times New Roman" w:hAnsi="Times New Roman"/>
          <w:sz w:val="24"/>
          <w:szCs w:val="24"/>
        </w:rPr>
        <w:t>”</w:t>
      </w:r>
      <w:r w:rsidR="00F00476" w:rsidRPr="001276BC">
        <w:rPr>
          <w:rFonts w:ascii="Times New Roman" w:hAnsi="Times New Roman"/>
          <w:sz w:val="24"/>
          <w:szCs w:val="24"/>
        </w:rPr>
        <w:t>.</w:t>
      </w:r>
    </w:p>
    <w:p w:rsidR="00F00476" w:rsidRPr="001276BC" w:rsidRDefault="00722778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Por otro lado, n</w:t>
      </w:r>
      <w:r w:rsidR="00F00476" w:rsidRPr="001276BC">
        <w:rPr>
          <w:rFonts w:ascii="Times New Roman" w:hAnsi="Times New Roman"/>
          <w:sz w:val="24"/>
          <w:szCs w:val="24"/>
        </w:rPr>
        <w:t xml:space="preserve">o se encontró </w:t>
      </w:r>
      <w:r w:rsidRPr="001276BC">
        <w:rPr>
          <w:rFonts w:ascii="Times New Roman" w:hAnsi="Times New Roman"/>
          <w:sz w:val="24"/>
          <w:szCs w:val="24"/>
        </w:rPr>
        <w:t xml:space="preserve">una </w:t>
      </w:r>
      <w:r w:rsidR="00F00476" w:rsidRPr="001276BC">
        <w:rPr>
          <w:rFonts w:ascii="Times New Roman" w:hAnsi="Times New Roman"/>
          <w:sz w:val="24"/>
          <w:szCs w:val="24"/>
        </w:rPr>
        <w:t xml:space="preserve">diferencia significativa </w:t>
      </w:r>
      <w:r w:rsidR="00613E7C" w:rsidRPr="001276BC">
        <w:rPr>
          <w:rFonts w:ascii="Times New Roman" w:hAnsi="Times New Roman"/>
          <w:sz w:val="24"/>
          <w:szCs w:val="24"/>
        </w:rPr>
        <w:t xml:space="preserve">por género </w:t>
      </w:r>
      <w:r w:rsidR="00F00476" w:rsidRPr="001276BC">
        <w:rPr>
          <w:rFonts w:ascii="Times New Roman" w:hAnsi="Times New Roman"/>
          <w:sz w:val="24"/>
          <w:szCs w:val="24"/>
        </w:rPr>
        <w:t xml:space="preserve">entre las variables asertividad y resiliencia. Esto evidencia que tanto hombres como mujeres actúan de forma guiada de acuerdo a sus intereses más profundos, </w:t>
      </w:r>
      <w:r w:rsidRPr="001276BC">
        <w:rPr>
          <w:rFonts w:ascii="Times New Roman" w:hAnsi="Times New Roman"/>
          <w:sz w:val="24"/>
          <w:szCs w:val="24"/>
        </w:rPr>
        <w:t xml:space="preserve">que </w:t>
      </w:r>
      <w:r w:rsidR="00F00476" w:rsidRPr="001276BC">
        <w:rPr>
          <w:rFonts w:ascii="Times New Roman" w:hAnsi="Times New Roman"/>
          <w:sz w:val="24"/>
          <w:szCs w:val="24"/>
        </w:rPr>
        <w:t>expresan sus sentimientos con honestidad y ejercen sus derechos respetando los de los demás</w:t>
      </w:r>
      <w:r w:rsidR="0048190D" w:rsidRPr="001276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8190D" w:rsidRPr="001276BC">
        <w:rPr>
          <w:rFonts w:ascii="Times New Roman" w:hAnsi="Times New Roman"/>
          <w:sz w:val="24"/>
          <w:szCs w:val="24"/>
        </w:rPr>
        <w:t>(Espinoza, Herrera, Cabanillas y Curay, 2014)</w:t>
      </w:r>
      <w:r w:rsidR="00F00476" w:rsidRPr="001276BC">
        <w:rPr>
          <w:rFonts w:ascii="Times New Roman" w:hAnsi="Times New Roman"/>
          <w:sz w:val="24"/>
          <w:szCs w:val="24"/>
        </w:rPr>
        <w:t>.</w:t>
      </w:r>
      <w:r w:rsidR="00EA24F8" w:rsidRPr="001276BC">
        <w:rPr>
          <w:rFonts w:ascii="Times New Roman" w:hAnsi="Times New Roman"/>
          <w:sz w:val="24"/>
          <w:szCs w:val="24"/>
        </w:rPr>
        <w:t xml:space="preserve"> </w:t>
      </w:r>
      <w:r w:rsidR="00C32DBB" w:rsidRPr="001276BC">
        <w:rPr>
          <w:rFonts w:ascii="Times New Roman" w:hAnsi="Times New Roman"/>
          <w:sz w:val="24"/>
          <w:szCs w:val="24"/>
        </w:rPr>
        <w:t>En</w:t>
      </w:r>
      <w:r w:rsidR="00F00476" w:rsidRPr="001276BC">
        <w:rPr>
          <w:rFonts w:ascii="Times New Roman" w:hAnsi="Times New Roman"/>
          <w:sz w:val="24"/>
          <w:szCs w:val="24"/>
        </w:rPr>
        <w:t xml:space="preserve"> Guanajuato</w:t>
      </w:r>
      <w:r w:rsidR="00F00476" w:rsidRPr="001276BC">
        <w:rPr>
          <w:rFonts w:ascii="Times New Roman" w:hAnsi="Times New Roman"/>
          <w:sz w:val="24"/>
          <w:szCs w:val="24"/>
          <w:vertAlign w:val="superscript"/>
        </w:rPr>
        <w:t>17</w:t>
      </w:r>
      <w:r w:rsidR="00F00476" w:rsidRPr="001276BC">
        <w:rPr>
          <w:rFonts w:ascii="Times New Roman" w:hAnsi="Times New Roman"/>
          <w:sz w:val="24"/>
          <w:szCs w:val="24"/>
        </w:rPr>
        <w:t xml:space="preserve"> </w:t>
      </w:r>
      <w:r w:rsidR="00386672" w:rsidRPr="001276BC">
        <w:rPr>
          <w:rFonts w:ascii="Times New Roman" w:hAnsi="Times New Roman"/>
          <w:sz w:val="24"/>
          <w:szCs w:val="24"/>
        </w:rPr>
        <w:t xml:space="preserve">sí hubo </w:t>
      </w:r>
      <w:r w:rsidR="00F00476" w:rsidRPr="001276BC">
        <w:rPr>
          <w:rFonts w:ascii="Times New Roman" w:hAnsi="Times New Roman"/>
          <w:sz w:val="24"/>
          <w:szCs w:val="24"/>
        </w:rPr>
        <w:t>una diferencia significativa entre asertividad (</w:t>
      </w:r>
      <w:r w:rsidR="00F00476" w:rsidRPr="001276BC">
        <w:rPr>
          <w:rFonts w:ascii="Times New Roman" w:hAnsi="Times New Roman"/>
          <w:i/>
          <w:sz w:val="24"/>
          <w:szCs w:val="24"/>
        </w:rPr>
        <w:t>H</w:t>
      </w:r>
      <w:r w:rsidR="00F00476" w:rsidRPr="001276BC">
        <w:rPr>
          <w:rFonts w:ascii="Times New Roman" w:hAnsi="Times New Roman"/>
          <w:sz w:val="24"/>
          <w:szCs w:val="24"/>
        </w:rPr>
        <w:t xml:space="preserve">=7.99, </w:t>
      </w:r>
      <w:r w:rsidR="00F00476" w:rsidRPr="001276BC">
        <w:rPr>
          <w:rFonts w:ascii="Times New Roman" w:hAnsi="Times New Roman"/>
          <w:i/>
          <w:sz w:val="24"/>
          <w:szCs w:val="24"/>
        </w:rPr>
        <w:t>p</w:t>
      </w:r>
      <w:r w:rsidR="00F00476" w:rsidRPr="001276BC">
        <w:rPr>
          <w:rFonts w:ascii="Times New Roman" w:hAnsi="Times New Roman"/>
          <w:sz w:val="24"/>
          <w:szCs w:val="24"/>
        </w:rPr>
        <w:t>&lt;.05) y resiliencia (</w:t>
      </w:r>
      <w:r w:rsidR="00F00476" w:rsidRPr="001276BC">
        <w:rPr>
          <w:rFonts w:ascii="Times New Roman" w:hAnsi="Times New Roman"/>
          <w:i/>
          <w:sz w:val="24"/>
          <w:szCs w:val="24"/>
        </w:rPr>
        <w:t>H</w:t>
      </w:r>
      <w:r w:rsidR="00F00476" w:rsidRPr="001276BC">
        <w:rPr>
          <w:rFonts w:ascii="Times New Roman" w:hAnsi="Times New Roman"/>
          <w:sz w:val="24"/>
          <w:szCs w:val="24"/>
        </w:rPr>
        <w:t xml:space="preserve">=12.10, </w:t>
      </w:r>
      <w:r w:rsidR="00F00476" w:rsidRPr="001276BC">
        <w:rPr>
          <w:rFonts w:ascii="Times New Roman" w:hAnsi="Times New Roman"/>
          <w:i/>
          <w:sz w:val="24"/>
          <w:szCs w:val="24"/>
        </w:rPr>
        <w:t>p</w:t>
      </w:r>
      <w:r w:rsidR="00F00476" w:rsidRPr="001276BC">
        <w:rPr>
          <w:rFonts w:ascii="Times New Roman" w:hAnsi="Times New Roman"/>
          <w:sz w:val="24"/>
          <w:szCs w:val="24"/>
        </w:rPr>
        <w:t>&lt;.05) por grado escolar.</w:t>
      </w:r>
    </w:p>
    <w:p w:rsidR="00F00476" w:rsidRPr="001276BC" w:rsidRDefault="00F00476" w:rsidP="001276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 xml:space="preserve">El estudio permitió verificar los conceptos de resiliencia, asertividad y consumo de alcohol en 333 adolescentes </w:t>
      </w:r>
      <w:r w:rsidR="00EA24F8" w:rsidRPr="001276BC">
        <w:rPr>
          <w:rFonts w:ascii="Times New Roman" w:hAnsi="Times New Roman"/>
          <w:sz w:val="24"/>
          <w:szCs w:val="24"/>
        </w:rPr>
        <w:t>que cursan la</w:t>
      </w:r>
      <w:r w:rsidRPr="001276BC">
        <w:rPr>
          <w:rFonts w:ascii="Times New Roman" w:hAnsi="Times New Roman"/>
          <w:sz w:val="24"/>
          <w:szCs w:val="24"/>
        </w:rPr>
        <w:t xml:space="preserve"> educación secundaria </w:t>
      </w:r>
      <w:r w:rsidR="00EA24F8" w:rsidRPr="001276BC">
        <w:rPr>
          <w:rFonts w:ascii="Times New Roman" w:hAnsi="Times New Roman"/>
          <w:sz w:val="24"/>
          <w:szCs w:val="24"/>
        </w:rPr>
        <w:t>en</w:t>
      </w:r>
      <w:r w:rsidRPr="001276BC">
        <w:rPr>
          <w:rFonts w:ascii="Times New Roman" w:hAnsi="Times New Roman"/>
          <w:sz w:val="24"/>
          <w:szCs w:val="24"/>
        </w:rPr>
        <w:t xml:space="preserve"> Aguascalientes</w:t>
      </w:r>
      <w:r w:rsidR="00CE5D85" w:rsidRPr="001276BC">
        <w:rPr>
          <w:rFonts w:ascii="Times New Roman" w:hAnsi="Times New Roman"/>
          <w:sz w:val="24"/>
          <w:szCs w:val="24"/>
        </w:rPr>
        <w:t>; sin embargo,</w:t>
      </w:r>
      <w:r w:rsidRPr="001276BC">
        <w:rPr>
          <w:rFonts w:ascii="Times New Roman" w:hAnsi="Times New Roman"/>
          <w:sz w:val="24"/>
          <w:szCs w:val="24"/>
        </w:rPr>
        <w:t xml:space="preserve"> los resultados obtenidos no permitieron confirmar la diferencia entre asertividad y resiliencia por género y grado escolar. A partir de estos resultados se presentan oportunidades para que el equipo interdisciplinario de salud escolar, diseñe e implemente acciones de intervención dirigidas a este grupo específico con énfasis en el tópico de resiliencia.</w:t>
      </w:r>
    </w:p>
    <w:p w:rsidR="00F00476" w:rsidRDefault="00CE5D85" w:rsidP="001276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76BC">
        <w:rPr>
          <w:rFonts w:ascii="Times New Roman" w:hAnsi="Times New Roman"/>
          <w:sz w:val="24"/>
          <w:szCs w:val="24"/>
        </w:rPr>
        <w:t>L</w:t>
      </w:r>
      <w:r w:rsidR="00F00476" w:rsidRPr="001276BC">
        <w:rPr>
          <w:rFonts w:ascii="Times New Roman" w:hAnsi="Times New Roman"/>
          <w:sz w:val="24"/>
          <w:szCs w:val="24"/>
        </w:rPr>
        <w:t>os resultados hace</w:t>
      </w:r>
      <w:r w:rsidRPr="001276BC">
        <w:rPr>
          <w:rFonts w:ascii="Times New Roman" w:hAnsi="Times New Roman"/>
          <w:sz w:val="24"/>
          <w:szCs w:val="24"/>
        </w:rPr>
        <w:t>n</w:t>
      </w:r>
      <w:r w:rsidR="00F00476" w:rsidRPr="001276BC">
        <w:rPr>
          <w:rFonts w:ascii="Times New Roman" w:hAnsi="Times New Roman"/>
          <w:sz w:val="24"/>
          <w:szCs w:val="24"/>
        </w:rPr>
        <w:t xml:space="preserve"> evidente la conveniencia de llevar </w:t>
      </w:r>
      <w:r w:rsidR="0053458B" w:rsidRPr="001276BC">
        <w:rPr>
          <w:rFonts w:ascii="Times New Roman" w:hAnsi="Times New Roman"/>
          <w:sz w:val="24"/>
          <w:szCs w:val="24"/>
        </w:rPr>
        <w:t xml:space="preserve">a cabo </w:t>
      </w:r>
      <w:r w:rsidR="00F00476" w:rsidRPr="001276BC">
        <w:rPr>
          <w:rFonts w:ascii="Times New Roman" w:hAnsi="Times New Roman"/>
          <w:sz w:val="24"/>
          <w:szCs w:val="24"/>
        </w:rPr>
        <w:t>tareas de prevención sustentadas en una base empírica con enfoque de género</w:t>
      </w:r>
      <w:r w:rsidR="00455423" w:rsidRPr="001276BC">
        <w:rPr>
          <w:rFonts w:ascii="Times New Roman" w:hAnsi="Times New Roman"/>
          <w:sz w:val="24"/>
          <w:szCs w:val="24"/>
        </w:rPr>
        <w:t>,</w:t>
      </w:r>
      <w:r w:rsidR="00F00476" w:rsidRPr="001276BC">
        <w:rPr>
          <w:rFonts w:ascii="Times New Roman" w:hAnsi="Times New Roman"/>
          <w:sz w:val="24"/>
          <w:szCs w:val="24"/>
        </w:rPr>
        <w:t xml:space="preserve"> a fin de prevenir el consumo dañino entre las adolescentes.</w:t>
      </w:r>
    </w:p>
    <w:p w:rsidR="00CE5D85" w:rsidRDefault="00CE5D85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276BC" w:rsidRPr="00153C9E" w:rsidRDefault="001276BC" w:rsidP="004C2D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F00476" w:rsidRPr="00153C9E" w:rsidRDefault="001276BC" w:rsidP="00153C9E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1276BC">
        <w:rPr>
          <w:rFonts w:eastAsia="Times New Roman" w:cs="Calibri"/>
          <w:color w:val="7030A0"/>
          <w:sz w:val="28"/>
          <w:szCs w:val="28"/>
          <w:lang w:val="es-ES" w:eastAsia="es-ES"/>
        </w:rPr>
        <w:lastRenderedPageBreak/>
        <w:t>Bibliografía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Aguilar, L.</w:t>
      </w:r>
      <w:r w:rsidR="00217BA1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M. et al. (2012). Factores de riesgo y consumo de drogas en adolescentes de secundaria. Un estudio multiregional: el caso de estudio de 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Ciudad Guzmán, Jalisco. En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Alonso-Castillo, M</w:t>
      </w:r>
      <w:r w:rsidR="00217BA1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M</w:t>
      </w:r>
      <w:r w:rsidR="00217BA1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et al. 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(Eds.),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Factores de riesgo y consumo de drogas en adolescentes de secundaria</w:t>
      </w:r>
      <w:r w:rsidR="00F72473" w:rsidRPr="00035182">
        <w:rPr>
          <w:rFonts w:ascii="Times New Roman" w:eastAsia="Times New Roman" w:hAnsi="Times New Roman"/>
          <w:sz w:val="24"/>
          <w:szCs w:val="24"/>
          <w:lang w:val="es-ES_tradnl"/>
        </w:rPr>
        <w:t>,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un estudio multiregional el caso México</w:t>
      </w:r>
      <w:r w:rsidR="00F72473" w:rsidRPr="00035182">
        <w:rPr>
          <w:rFonts w:ascii="Times New Roman" w:eastAsia="Times New Roman" w:hAnsi="Times New Roman"/>
          <w:sz w:val="24"/>
          <w:szCs w:val="24"/>
          <w:lang w:val="es-ES_tradnl"/>
        </w:rPr>
        <w:t>,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Monterrey, México: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Universidad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de Nuevo León</w:t>
      </w:r>
      <w:r w:rsidR="00F72473" w:rsidRPr="00035182">
        <w:rPr>
          <w:rFonts w:ascii="Times New Roman" w:eastAsia="Times New Roman" w:hAnsi="Times New Roman"/>
          <w:sz w:val="24"/>
          <w:szCs w:val="24"/>
          <w:lang w:val="es-ES_tradnl"/>
        </w:rPr>
        <w:t>, pp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="00F72473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263-272.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Álvarez, A. (2011). Intervención breve para la prevención del consumo de alcohol, tabaco y marihuana en adolescentes. Tesis de doctorado. Monterrey: Universidad Autónoma de Nuevo León.</w:t>
      </w:r>
    </w:p>
    <w:p w:rsidR="00683EA8" w:rsidRPr="00035182" w:rsidRDefault="00466E37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Á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>lvarez, A., Alonso, M.M., Guidorizzi, A.C., López, K.S., Garza, L., Gómez, M.V</w:t>
      </w:r>
      <w:r w:rsidR="00222272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(2013). Habilidades </w:t>
      </w:r>
      <w:r w:rsidR="00222272" w:rsidRPr="00035182">
        <w:rPr>
          <w:rFonts w:ascii="Times New Roman" w:eastAsia="Times New Roman" w:hAnsi="Times New Roman"/>
          <w:sz w:val="24"/>
          <w:szCs w:val="24"/>
          <w:lang w:val="es-ES_tradnl"/>
        </w:rPr>
        <w:t>s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>ociales y consumo de drogas en adolescentes. En: Vacio, M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>A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>, Pedroza, F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.J. (Eds),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Investigación en adic</w:t>
      </w:r>
      <w:r w:rsidR="00222272" w:rsidRPr="00035182">
        <w:rPr>
          <w:rFonts w:ascii="Times New Roman" w:eastAsia="Times New Roman" w:hAnsi="Times New Roman"/>
          <w:sz w:val="24"/>
          <w:szCs w:val="24"/>
          <w:lang w:val="es-ES_tradnl"/>
        </w:rPr>
        <w:t>c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>iones</w:t>
      </w:r>
      <w:r w:rsidR="00222272" w:rsidRPr="00035182">
        <w:rPr>
          <w:rFonts w:ascii="Times New Roman" w:eastAsia="Times New Roman" w:hAnsi="Times New Roman"/>
          <w:sz w:val="24"/>
          <w:szCs w:val="24"/>
          <w:lang w:val="es-ES_tradnl"/>
        </w:rPr>
        <w:t>,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>Aguascalientes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, México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: Universidad 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Autónoma de Aguascalientes</w:t>
      </w:r>
      <w:r w:rsidR="00222272" w:rsidRPr="00035182">
        <w:rPr>
          <w:rFonts w:ascii="Times New Roman" w:eastAsia="Times New Roman" w:hAnsi="Times New Roman"/>
          <w:sz w:val="24"/>
          <w:szCs w:val="24"/>
          <w:lang w:val="es-ES_tradnl"/>
        </w:rPr>
        <w:t>, pp. 113-129.</w:t>
      </w:r>
    </w:p>
    <w:p w:rsidR="00683EA8" w:rsidRPr="00035182" w:rsidRDefault="00466E37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Á</w:t>
      </w:r>
      <w:r w:rsidR="00683EA8" w:rsidRPr="00035182">
        <w:rPr>
          <w:rFonts w:ascii="Times New Roman" w:eastAsia="Times New Roman" w:hAnsi="Times New Roman"/>
          <w:sz w:val="24"/>
          <w:szCs w:val="24"/>
          <w:lang w:val="es-ES_tradnl"/>
        </w:rPr>
        <w:t>lvarez, A., Zamora, A., Hernández, A., Sánchez, M., Barrón, M., Mendoza, M.A. (2011). Resiliencia y consumo de alcohol y tabaco en estudiantes adolescentes de comunidades rurales. Anuario de Investigación en Adicciones, 12(1), 16-22.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Barroso, T., Mendes, A., Barbosa, A. (2009). Análisis del fenómeno del consumo de alcohol entre adolescentes: estudio realizado con adolescentes del 3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er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ciclo de escuelas públicas. Rev. Latino-Am. Enfermagem, 17(3), 1-8.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Castro, M.E., Llanes, J., Carreño, A. (2009)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Una escala de percepción de resiliencia en el medio ambiente proximal: validez factorial y consistencia interna. LiberAddictus, 105, 153-156.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Centros de Integración Juvenil, Subdirección de Investigación, Departamento de Investigación Clínica y Epidemiológica. Estudios epidemiológicos de pacientes atendidos en Centros de Integración Juvenil, A.C. 2013: Consumo de drogas alguna vez en la vida. México: CIJ; 2013. Disponible en </w:t>
      </w:r>
      <w:hyperlink r:id="rId8" w:history="1">
        <w:r w:rsidRPr="00035182">
          <w:rPr>
            <w:rFonts w:ascii="Times New Roman" w:eastAsia="Times New Roman" w:hAnsi="Times New Roman"/>
            <w:lang w:val="es-ES_tradnl"/>
          </w:rPr>
          <w:t>http://www.cij.gob.mx/patronatosCIJ/pdf/Aguascalientes.pdf</w:t>
        </w:r>
      </w:hyperlink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Cortaza, L., Luis, M.A.V. (2008). Surge en m</w:t>
      </w:r>
      <w:r w:rsidR="00466E37" w:rsidRPr="00035182">
        <w:rPr>
          <w:rFonts w:ascii="Times New Roman" w:eastAsia="Times New Roman" w:hAnsi="Times New Roman"/>
          <w:sz w:val="24"/>
          <w:szCs w:val="24"/>
          <w:lang w:val="es-ES_tradnl"/>
        </w:rPr>
        <w:t>í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otra mujer: significados del consumo de alcohol en mujeres mexicanas. Escola Anna Nery Revista de Enfermagem, 12(4), 693-698.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Duffy D. (2014). Factores de riesgo y factores protectores asociados al consumo de alcohol en niños y adolescentes. Salud </w:t>
      </w:r>
      <w:r w:rsidR="00466E37" w:rsidRPr="00035182">
        <w:rPr>
          <w:rFonts w:ascii="Times New Roman" w:eastAsia="Times New Roman" w:hAnsi="Times New Roman"/>
          <w:sz w:val="24"/>
          <w:szCs w:val="24"/>
          <w:lang w:val="es-ES_tradnl"/>
        </w:rPr>
        <w:t>y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Sociedad, 5(1), 40-52.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Espinoza, M., Herrera, Z.F., Cabanillas, T.H., Curay, M.I. (2014)</w:t>
      </w:r>
      <w:r w:rsidR="001155B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Niveles de asertividad y actitudes sexuales de riesgo en estudiantes de instituciones educativas del secundario del distrito de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lastRenderedPageBreak/>
        <w:t>Huacho. Revista Big Bang Faustiniano, 3(3), 37-43.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Inglés, C.J., Méndez, F.X., Hidalgo, M.D</w:t>
      </w:r>
      <w:r w:rsidR="00466E37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(2000). Cuestionario de 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e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valuación de dificultades interpersonales en la adolescencia. Psicothema,</w:t>
      </w:r>
      <w:r w:rsidR="00466E37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12(3), 390-398</w:t>
      </w:r>
      <w:r w:rsidR="001155B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Instituto Nacional de Psiquiatría Ramón de la Fuente Muñiz; Instituto Nacional de Salud Pública; Secretaría de Salud. Encuesta Nacional de Adicciones 2011: Reporte de Alcohol. Medina-Mora M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E, Villatoro-Velázquez J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A, Fleiz-Bautista C, Téllez-Rojo M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M, Mendoza-Alvarado L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R, Romero-Martínez M, Gutiérrez-Reyes J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P, Castro-Tinoco M, Hernández-Ávila M, Tena-Tamayo C, Alvear-Sevilla C y Guisa-Cruz V. México D</w:t>
      </w:r>
      <w:r w:rsidR="001155B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F, México: INPRFM; 2012. Disponible en: </w:t>
      </w:r>
      <w:hyperlink r:id="rId9" w:history="1">
        <w:r w:rsidRPr="00035182">
          <w:rPr>
            <w:rFonts w:ascii="Times New Roman" w:eastAsia="Times New Roman" w:hAnsi="Times New Roman"/>
            <w:lang w:val="es-ES_tradnl"/>
          </w:rPr>
          <w:t>www.inprf.gob.mx</w:t>
        </w:r>
      </w:hyperlink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, </w:t>
      </w:r>
      <w:hyperlink r:id="rId10" w:history="1">
        <w:r w:rsidRPr="00035182">
          <w:rPr>
            <w:rFonts w:ascii="Times New Roman" w:eastAsia="Times New Roman" w:hAnsi="Times New Roman"/>
            <w:lang w:val="es-ES_tradnl"/>
          </w:rPr>
          <w:t>www.conadic.gob.mx</w:t>
        </w:r>
      </w:hyperlink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Jordán, M.L., Souza, J.R., Pillon, S.C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(2009). Uso de drogas y factores de riesgo entre estudiantes de enseñanza media. Rev. Latino-Am. Enfermagem, 17(2),</w:t>
      </w:r>
      <w:r w:rsidR="001155B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1-7.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Lemus, P.J., </w:t>
      </w:r>
      <w:r w:rsidR="001155B5" w:rsidRPr="00035182">
        <w:rPr>
          <w:rFonts w:ascii="Times New Roman" w:eastAsia="Times New Roman" w:hAnsi="Times New Roman"/>
          <w:sz w:val="24"/>
          <w:szCs w:val="24"/>
          <w:lang w:val="es-ES_tradnl"/>
        </w:rPr>
        <w:t>Á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lvarez, A., Hernández, M.A., Sánchez, M., Hernández, V.M., Mendoza, M.A. (2013). Autoconcepto y consumo de alcohol y tabaco en adolescentes. Anuario de Investigación en Adicciones, 13</w:t>
      </w:r>
      <w:r w:rsidR="001155B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(1),16-22.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Pérez, R. et al. (2012) Factores de riesgo y consumo de drogas en adolescentes de secundaria. Un estudio multiregional: el caso Tepic, Nayarit. En: Alonso-Castillo M</w:t>
      </w:r>
      <w:r w:rsidR="001155B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M</w:t>
      </w:r>
      <w:r w:rsidR="001155B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et al. 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(Eds),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Factores de riesgo y consumo de drogas en adolescentes de secundaria un estudio multiregional el caso México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Monterrey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, México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: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Universidad de Nuevo León</w:t>
      </w:r>
      <w:r w:rsidR="00D905D2" w:rsidRPr="00035182">
        <w:rPr>
          <w:rFonts w:ascii="Times New Roman" w:eastAsia="Times New Roman" w:hAnsi="Times New Roman"/>
          <w:sz w:val="24"/>
          <w:szCs w:val="24"/>
          <w:lang w:val="es-ES_tradnl"/>
        </w:rPr>
        <w:t>, pp.241-255.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Pérez, S. et al. (2012). Factores de riesgo y consumo de drogas en adolescentes de secundaria. Un estudio multiregional: el caso de Zacatecas, Zacatecas. En: Alonso-Castillo M</w:t>
      </w:r>
      <w:r w:rsidR="00840CD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M</w:t>
      </w:r>
      <w:r w:rsidR="00840CD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et al.</w:t>
      </w:r>
      <w:r w:rsidR="00726429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(Eds),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Factores de riesgo y consumo de drogas en adolescentes de secundaria</w:t>
      </w:r>
      <w:r w:rsidR="00726429" w:rsidRPr="00035182">
        <w:rPr>
          <w:rFonts w:ascii="Times New Roman" w:eastAsia="Times New Roman" w:hAnsi="Times New Roman"/>
          <w:sz w:val="24"/>
          <w:szCs w:val="24"/>
          <w:lang w:val="es-ES_tradnl"/>
        </w:rPr>
        <w:t>,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un estudio multiregional el caso México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.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Monterrey: </w:t>
      </w:r>
      <w:r w:rsidR="00C828A5" w:rsidRPr="00035182">
        <w:rPr>
          <w:rFonts w:ascii="Times New Roman" w:eastAsia="Times New Roman" w:hAnsi="Times New Roman"/>
          <w:sz w:val="24"/>
          <w:szCs w:val="24"/>
          <w:lang w:val="es-ES_tradnl"/>
        </w:rPr>
        <w:t>México: Universidad de Nuevo León</w:t>
      </w:r>
      <w:r w:rsidR="00726429" w:rsidRPr="00035182">
        <w:rPr>
          <w:rFonts w:ascii="Times New Roman" w:eastAsia="Times New Roman" w:hAnsi="Times New Roman"/>
          <w:sz w:val="24"/>
          <w:szCs w:val="24"/>
          <w:lang w:val="es-ES_tradnl"/>
        </w:rPr>
        <w:t>, pp.147-163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Ruiz, G.M., Medina-Mora, M.E</w:t>
      </w:r>
      <w:r w:rsidR="00840CD5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(2014). La percepción de los adolescentes sobre el consumo de alcohol y su relación con la exposición a la oportunidad y la tentación al consumo de alcohol. Salud Mental, 37(1), 1-8.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Rutter, M. (1993). Resilience: Some conceptual considerations. Journal of Adolescent Health, 14(8),</w:t>
      </w:r>
      <w:r w:rsidR="00840CD5" w:rsidRPr="00035182">
        <w:rPr>
          <w:rFonts w:ascii="Times New Roman" w:eastAsia="Times New Roman" w:hAnsi="Times New Roman"/>
          <w:sz w:val="24"/>
          <w:szCs w:val="24"/>
          <w:lang w:val="es-ES_tradnl"/>
        </w:rPr>
        <w:t xml:space="preserve"> </w:t>
      </w: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626-631.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Secretaría de Salud (2014). Reglamento de la ley general de salud en materia de investigación para la salud. México: SS.</w:t>
      </w:r>
    </w:p>
    <w:p w:rsidR="00683EA8" w:rsidRPr="00035182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t>Tusaie, K., Puskar, K., Sereika, S.M. (2007). A predictive and moderating model of psychosocial resilience in adolescents. Journal Nursing Scholarship, 39(1),54-60.</w:t>
      </w:r>
    </w:p>
    <w:p w:rsidR="00683EA8" w:rsidRDefault="00683EA8" w:rsidP="001276BC">
      <w:pPr>
        <w:widowControl w:val="0"/>
        <w:autoSpaceDE w:val="0"/>
        <w:autoSpaceDN w:val="0"/>
        <w:adjustRightInd w:val="0"/>
        <w:spacing w:after="0" w:line="360" w:lineRule="auto"/>
        <w:ind w:left="360" w:hanging="709"/>
        <w:jc w:val="both"/>
        <w:rPr>
          <w:rFonts w:ascii="Arial" w:hAnsi="Arial" w:cs="Arial"/>
          <w:bCs/>
          <w:sz w:val="24"/>
          <w:szCs w:val="24"/>
        </w:rPr>
      </w:pPr>
      <w:r w:rsidRPr="00035182">
        <w:rPr>
          <w:rFonts w:ascii="Times New Roman" w:eastAsia="Times New Roman" w:hAnsi="Times New Roman"/>
          <w:sz w:val="24"/>
          <w:szCs w:val="24"/>
          <w:lang w:val="es-ES_tradnl"/>
        </w:rPr>
        <w:lastRenderedPageBreak/>
        <w:t>Villareal, M.E., Sánchez, J.C., Musito, G. (2013). Análisis psicosocial del consumo de alcohol en adolescentes mexicanos. Universitas Psychologica, 12(3), 857-873</w:t>
      </w:r>
      <w:r w:rsidR="00215FEB" w:rsidRPr="00035182">
        <w:rPr>
          <w:rFonts w:ascii="Times New Roman" w:eastAsia="Times New Roman" w:hAnsi="Times New Roman"/>
          <w:sz w:val="24"/>
          <w:szCs w:val="24"/>
          <w:lang w:val="es-ES_tradnl"/>
        </w:rPr>
        <w:t>.</w:t>
      </w:r>
    </w:p>
    <w:p w:rsidR="001276BC" w:rsidRDefault="001276BC" w:rsidP="000B37C0">
      <w:pPr>
        <w:spacing w:after="0" w:line="48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</w:p>
    <w:p w:rsidR="001276BC" w:rsidRDefault="001276BC" w:rsidP="000B37C0">
      <w:pPr>
        <w:spacing w:after="0" w:line="48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</w:p>
    <w:p w:rsidR="000B37C0" w:rsidRPr="000B37C0" w:rsidRDefault="000B37C0" w:rsidP="000B37C0">
      <w:pPr>
        <w:spacing w:after="0" w:line="48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t xml:space="preserve">Tabla </w:t>
      </w:r>
      <w:r w:rsidR="00473978">
        <w:rPr>
          <w:rFonts w:ascii="Times New Roman" w:hAnsi="Times New Roman"/>
          <w:sz w:val="20"/>
          <w:szCs w:val="20"/>
        </w:rPr>
        <w:t>1</w:t>
      </w:r>
      <w:r w:rsidRPr="000B37C0">
        <w:rPr>
          <w:rFonts w:ascii="Times New Roman" w:hAnsi="Times New Roman"/>
          <w:sz w:val="20"/>
          <w:szCs w:val="20"/>
        </w:rPr>
        <w:t>. Medidas de prevalencia de consumo de alcohol.</w:t>
      </w:r>
    </w:p>
    <w:tbl>
      <w:tblPr>
        <w:tblW w:w="0" w:type="auto"/>
        <w:tblInd w:w="35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850"/>
        <w:gridCol w:w="851"/>
        <w:gridCol w:w="850"/>
        <w:gridCol w:w="810"/>
        <w:gridCol w:w="1162"/>
        <w:gridCol w:w="1162"/>
      </w:tblGrid>
      <w:tr w:rsidR="000B37C0" w:rsidRPr="000B37C0" w:rsidTr="000B37C0"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Medidas de prevalencia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Consumo de alcohol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IC 95</w:t>
            </w:r>
            <w:r w:rsidR="00473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37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0B37C0" w:rsidRPr="000B37C0" w:rsidTr="000B37C0">
        <w:tc>
          <w:tcPr>
            <w:tcW w:w="2661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Sí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No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Límite inferior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Límite superior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Global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50.8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49.2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Lápsica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27.9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1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72.1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Actual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15.6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81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84.4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0B37C0" w:rsidRPr="000B37C0" w:rsidRDefault="000B37C0" w:rsidP="000B37C0">
      <w:pPr>
        <w:spacing w:after="0" w:line="480" w:lineRule="auto"/>
        <w:ind w:left="351"/>
        <w:jc w:val="both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t xml:space="preserve">Fuente: </w:t>
      </w:r>
      <w:r w:rsidR="00584F15">
        <w:rPr>
          <w:rFonts w:ascii="Times New Roman" w:hAnsi="Times New Roman"/>
          <w:sz w:val="20"/>
          <w:szCs w:val="20"/>
        </w:rPr>
        <w:t>c</w:t>
      </w:r>
      <w:r w:rsidRPr="000B37C0">
        <w:rPr>
          <w:rFonts w:ascii="Times New Roman" w:hAnsi="Times New Roman"/>
          <w:sz w:val="20"/>
          <w:szCs w:val="20"/>
        </w:rPr>
        <w:t xml:space="preserve">uestionario de </w:t>
      </w:r>
      <w:r w:rsidR="00584F15">
        <w:rPr>
          <w:rFonts w:ascii="Times New Roman" w:hAnsi="Times New Roman"/>
          <w:sz w:val="20"/>
          <w:szCs w:val="20"/>
        </w:rPr>
        <w:t>p</w:t>
      </w:r>
      <w:r w:rsidRPr="000B37C0">
        <w:rPr>
          <w:rFonts w:ascii="Times New Roman" w:hAnsi="Times New Roman"/>
          <w:sz w:val="20"/>
          <w:szCs w:val="20"/>
        </w:rPr>
        <w:t xml:space="preserve">revalencia de </w:t>
      </w:r>
      <w:r w:rsidR="00584F15">
        <w:rPr>
          <w:rFonts w:ascii="Times New Roman" w:hAnsi="Times New Roman"/>
          <w:sz w:val="20"/>
          <w:szCs w:val="20"/>
        </w:rPr>
        <w:t>c</w:t>
      </w:r>
      <w:r w:rsidRPr="000B37C0">
        <w:rPr>
          <w:rFonts w:ascii="Times New Roman" w:hAnsi="Times New Roman"/>
          <w:sz w:val="20"/>
          <w:szCs w:val="20"/>
        </w:rPr>
        <w:t xml:space="preserve">onsumo de </w:t>
      </w:r>
      <w:r w:rsidR="00584F15">
        <w:rPr>
          <w:rFonts w:ascii="Times New Roman" w:hAnsi="Times New Roman"/>
          <w:sz w:val="20"/>
          <w:szCs w:val="20"/>
        </w:rPr>
        <w:t>a</w:t>
      </w:r>
      <w:r w:rsidRPr="000B37C0">
        <w:rPr>
          <w:rFonts w:ascii="Times New Roman" w:hAnsi="Times New Roman"/>
          <w:sz w:val="20"/>
          <w:szCs w:val="20"/>
        </w:rPr>
        <w:t xml:space="preserve">lcohol </w:t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i/>
          <w:sz w:val="20"/>
          <w:szCs w:val="20"/>
        </w:rPr>
        <w:t>n</w:t>
      </w:r>
      <w:r w:rsidRPr="000B37C0">
        <w:rPr>
          <w:rFonts w:ascii="Times New Roman" w:hAnsi="Times New Roman"/>
          <w:sz w:val="20"/>
          <w:szCs w:val="20"/>
        </w:rPr>
        <w:t>=333</w:t>
      </w:r>
    </w:p>
    <w:p w:rsidR="000B37C0" w:rsidRPr="000B37C0" w:rsidRDefault="000B37C0" w:rsidP="000B37C0">
      <w:pPr>
        <w:spacing w:after="0" w:line="48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0B37C0">
        <w:rPr>
          <w:rFonts w:ascii="Times New Roman" w:hAnsi="Times New Roman"/>
          <w:sz w:val="20"/>
          <w:szCs w:val="20"/>
        </w:rPr>
        <w:lastRenderedPageBreak/>
        <w:t xml:space="preserve">Tabla </w:t>
      </w:r>
      <w:r w:rsidR="00473978">
        <w:rPr>
          <w:rFonts w:ascii="Times New Roman" w:hAnsi="Times New Roman"/>
          <w:sz w:val="20"/>
          <w:szCs w:val="20"/>
        </w:rPr>
        <w:t>2</w:t>
      </w:r>
      <w:r w:rsidRPr="000B37C0">
        <w:rPr>
          <w:rFonts w:ascii="Times New Roman" w:hAnsi="Times New Roman"/>
          <w:sz w:val="20"/>
          <w:szCs w:val="20"/>
        </w:rPr>
        <w:t>. Medidas de prevalencia de consumo de alcohol por sexo.</w:t>
      </w:r>
    </w:p>
    <w:tbl>
      <w:tblPr>
        <w:tblW w:w="0" w:type="auto"/>
        <w:tblInd w:w="35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850"/>
        <w:gridCol w:w="851"/>
        <w:gridCol w:w="850"/>
        <w:gridCol w:w="810"/>
        <w:gridCol w:w="1162"/>
        <w:gridCol w:w="1162"/>
      </w:tblGrid>
      <w:tr w:rsidR="000B37C0" w:rsidRPr="000B37C0" w:rsidTr="000B37C0"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Medidas de prevalencia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Consumo de alcohol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IC 95</w:t>
            </w:r>
            <w:r w:rsidR="00473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37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0B37C0" w:rsidRPr="000B37C0" w:rsidTr="000B37C0">
        <w:tc>
          <w:tcPr>
            <w:tcW w:w="2661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Sí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No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Límite inferior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Límite superior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Global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Femenino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53.5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48.3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46.5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51.7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Lápsica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Femenino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29.6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26.4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112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81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70.4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73.6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Actual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Femenino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20.1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127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1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79.9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88.5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Instantánea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Femenino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10.7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142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810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89.3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93.1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</w:tbl>
    <w:p w:rsidR="000B37C0" w:rsidRPr="000B37C0" w:rsidRDefault="000B37C0" w:rsidP="000B37C0">
      <w:pPr>
        <w:spacing w:after="0" w:line="480" w:lineRule="auto"/>
        <w:ind w:left="351"/>
        <w:jc w:val="both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t xml:space="preserve">Fuente: </w:t>
      </w:r>
      <w:r w:rsidR="00584F15">
        <w:rPr>
          <w:rFonts w:ascii="Times New Roman" w:hAnsi="Times New Roman"/>
          <w:sz w:val="20"/>
          <w:szCs w:val="20"/>
        </w:rPr>
        <w:t>c</w:t>
      </w:r>
      <w:r w:rsidRPr="000B37C0">
        <w:rPr>
          <w:rFonts w:ascii="Times New Roman" w:hAnsi="Times New Roman"/>
          <w:sz w:val="20"/>
          <w:szCs w:val="20"/>
        </w:rPr>
        <w:t xml:space="preserve">uestionario de </w:t>
      </w:r>
      <w:r w:rsidR="00584F15">
        <w:rPr>
          <w:rFonts w:ascii="Times New Roman" w:hAnsi="Times New Roman"/>
          <w:sz w:val="20"/>
          <w:szCs w:val="20"/>
        </w:rPr>
        <w:t>p</w:t>
      </w:r>
      <w:r w:rsidRPr="000B37C0">
        <w:rPr>
          <w:rFonts w:ascii="Times New Roman" w:hAnsi="Times New Roman"/>
          <w:sz w:val="20"/>
          <w:szCs w:val="20"/>
        </w:rPr>
        <w:t xml:space="preserve">revalencia de </w:t>
      </w:r>
      <w:r w:rsidR="00584F15">
        <w:rPr>
          <w:rFonts w:ascii="Times New Roman" w:hAnsi="Times New Roman"/>
          <w:sz w:val="20"/>
          <w:szCs w:val="20"/>
        </w:rPr>
        <w:t>c</w:t>
      </w:r>
      <w:r w:rsidRPr="000B37C0">
        <w:rPr>
          <w:rFonts w:ascii="Times New Roman" w:hAnsi="Times New Roman"/>
          <w:sz w:val="20"/>
          <w:szCs w:val="20"/>
        </w:rPr>
        <w:t xml:space="preserve">onsumo de </w:t>
      </w:r>
      <w:r w:rsidR="00584F15">
        <w:rPr>
          <w:rFonts w:ascii="Times New Roman" w:hAnsi="Times New Roman"/>
          <w:sz w:val="20"/>
          <w:szCs w:val="20"/>
        </w:rPr>
        <w:t>a</w:t>
      </w:r>
      <w:r w:rsidRPr="000B37C0">
        <w:rPr>
          <w:rFonts w:ascii="Times New Roman" w:hAnsi="Times New Roman"/>
          <w:sz w:val="20"/>
          <w:szCs w:val="20"/>
        </w:rPr>
        <w:t xml:space="preserve">lcohol </w:t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i/>
          <w:sz w:val="20"/>
          <w:szCs w:val="20"/>
        </w:rPr>
        <w:t>n</w:t>
      </w:r>
      <w:r w:rsidRPr="000B37C0">
        <w:rPr>
          <w:rFonts w:ascii="Times New Roman" w:hAnsi="Times New Roman"/>
          <w:sz w:val="20"/>
          <w:szCs w:val="20"/>
        </w:rPr>
        <w:t>=333</w:t>
      </w:r>
    </w:p>
    <w:p w:rsidR="000B37C0" w:rsidRPr="000B37C0" w:rsidRDefault="000B37C0" w:rsidP="000B37C0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br w:type="page"/>
      </w:r>
      <w:r w:rsidRPr="000B37C0">
        <w:rPr>
          <w:rFonts w:ascii="Times New Roman" w:hAnsi="Times New Roman"/>
          <w:sz w:val="20"/>
          <w:szCs w:val="20"/>
        </w:rPr>
        <w:lastRenderedPageBreak/>
        <w:t>Tabla</w:t>
      </w:r>
      <w:r w:rsidR="00473978">
        <w:rPr>
          <w:rFonts w:ascii="Times New Roman" w:hAnsi="Times New Roman"/>
          <w:sz w:val="20"/>
          <w:szCs w:val="20"/>
        </w:rPr>
        <w:t xml:space="preserve"> 3</w:t>
      </w:r>
      <w:r w:rsidRPr="000B37C0">
        <w:rPr>
          <w:rFonts w:ascii="Times New Roman" w:hAnsi="Times New Roman"/>
          <w:sz w:val="20"/>
          <w:szCs w:val="20"/>
        </w:rPr>
        <w:t>. Medidas de prevalencia de consumo de alcohol por grado escolar.</w:t>
      </w:r>
    </w:p>
    <w:tbl>
      <w:tblPr>
        <w:tblW w:w="0" w:type="auto"/>
        <w:tblInd w:w="-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850"/>
        <w:gridCol w:w="851"/>
        <w:gridCol w:w="850"/>
        <w:gridCol w:w="810"/>
        <w:gridCol w:w="1162"/>
        <w:gridCol w:w="1162"/>
      </w:tblGrid>
      <w:tr w:rsidR="000B37C0" w:rsidRPr="000B37C0" w:rsidTr="000B37C0"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Medidas de prevalencia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Consumo de alcohol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IC 95</w:t>
            </w:r>
            <w:r w:rsidR="00473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37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0B37C0" w:rsidRPr="000B37C0" w:rsidTr="000B37C0">
        <w:tc>
          <w:tcPr>
            <w:tcW w:w="2661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Sí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No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Límite inferior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Límite superior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Global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Primero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Segundo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Tercero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34.3</w:t>
            </w: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57.3</w:t>
            </w: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7C0">
              <w:rPr>
                <w:rFonts w:ascii="Times New Roman" w:hAnsi="Times New Roman"/>
                <w:b/>
                <w:sz w:val="20"/>
                <w:szCs w:val="20"/>
              </w:rPr>
              <w:t>58.3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65.7</w:t>
            </w: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42.7</w:t>
            </w: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41.7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Lápsica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Primero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Segundo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Tercero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15.2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29.3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40.5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106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84.8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70.7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59.5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Actual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Primero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Segundo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Tercero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8.1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16.0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23.8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126</w:t>
            </w:r>
          </w:p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91.9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84.0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76.2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0B37C0" w:rsidRPr="000B37C0" w:rsidTr="000B37C0">
        <w:tc>
          <w:tcPr>
            <w:tcW w:w="2661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Instantánea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Primero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Segundo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Tercero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5.1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9.3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11.9</w:t>
            </w:r>
          </w:p>
        </w:tc>
        <w:tc>
          <w:tcPr>
            <w:tcW w:w="85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136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10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94.9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90.7</w:t>
            </w:r>
          </w:p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88.1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</w:tbl>
    <w:p w:rsidR="000B37C0" w:rsidRPr="000B37C0" w:rsidRDefault="000B37C0" w:rsidP="000B37C0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t xml:space="preserve">Fuente: </w:t>
      </w:r>
      <w:r w:rsidR="00584F15">
        <w:rPr>
          <w:rFonts w:ascii="Times New Roman" w:hAnsi="Times New Roman"/>
          <w:sz w:val="20"/>
          <w:szCs w:val="20"/>
        </w:rPr>
        <w:t>c</w:t>
      </w:r>
      <w:r w:rsidRPr="000B37C0">
        <w:rPr>
          <w:rFonts w:ascii="Times New Roman" w:hAnsi="Times New Roman"/>
          <w:sz w:val="20"/>
          <w:szCs w:val="20"/>
        </w:rPr>
        <w:t xml:space="preserve">uestionario de </w:t>
      </w:r>
      <w:r w:rsidR="00584F15">
        <w:rPr>
          <w:rFonts w:ascii="Times New Roman" w:hAnsi="Times New Roman"/>
          <w:sz w:val="20"/>
          <w:szCs w:val="20"/>
        </w:rPr>
        <w:t>p</w:t>
      </w:r>
      <w:r w:rsidRPr="000B37C0">
        <w:rPr>
          <w:rFonts w:ascii="Times New Roman" w:hAnsi="Times New Roman"/>
          <w:sz w:val="20"/>
          <w:szCs w:val="20"/>
        </w:rPr>
        <w:t xml:space="preserve">revalencia de </w:t>
      </w:r>
      <w:r w:rsidR="00584F15">
        <w:rPr>
          <w:rFonts w:ascii="Times New Roman" w:hAnsi="Times New Roman"/>
          <w:sz w:val="20"/>
          <w:szCs w:val="20"/>
        </w:rPr>
        <w:t>c</w:t>
      </w:r>
      <w:r w:rsidRPr="000B37C0">
        <w:rPr>
          <w:rFonts w:ascii="Times New Roman" w:hAnsi="Times New Roman"/>
          <w:sz w:val="20"/>
          <w:szCs w:val="20"/>
        </w:rPr>
        <w:t xml:space="preserve">onsumo de </w:t>
      </w:r>
      <w:r w:rsidR="00584F15">
        <w:rPr>
          <w:rFonts w:ascii="Times New Roman" w:hAnsi="Times New Roman"/>
          <w:sz w:val="20"/>
          <w:szCs w:val="20"/>
        </w:rPr>
        <w:t>a</w:t>
      </w:r>
      <w:r w:rsidRPr="000B37C0">
        <w:rPr>
          <w:rFonts w:ascii="Times New Roman" w:hAnsi="Times New Roman"/>
          <w:sz w:val="20"/>
          <w:szCs w:val="20"/>
        </w:rPr>
        <w:t xml:space="preserve">lcohol </w:t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i/>
          <w:sz w:val="20"/>
          <w:szCs w:val="20"/>
        </w:rPr>
        <w:t>n</w:t>
      </w:r>
      <w:r w:rsidRPr="000B37C0">
        <w:rPr>
          <w:rFonts w:ascii="Times New Roman" w:hAnsi="Times New Roman"/>
          <w:sz w:val="20"/>
          <w:szCs w:val="20"/>
        </w:rPr>
        <w:t>=333</w:t>
      </w:r>
    </w:p>
    <w:p w:rsidR="000B37C0" w:rsidRPr="000B37C0" w:rsidRDefault="000B37C0" w:rsidP="000B37C0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br w:type="page"/>
      </w:r>
      <w:r w:rsidRPr="000B37C0">
        <w:rPr>
          <w:rFonts w:ascii="Times New Roman" w:hAnsi="Times New Roman"/>
          <w:sz w:val="20"/>
          <w:szCs w:val="20"/>
        </w:rPr>
        <w:lastRenderedPageBreak/>
        <w:t>Tabla</w:t>
      </w:r>
      <w:r w:rsidR="00473978">
        <w:rPr>
          <w:rFonts w:ascii="Times New Roman" w:hAnsi="Times New Roman"/>
          <w:sz w:val="20"/>
          <w:szCs w:val="20"/>
        </w:rPr>
        <w:t xml:space="preserve"> 4.</w:t>
      </w:r>
      <w:r w:rsidRPr="000B37C0">
        <w:rPr>
          <w:rFonts w:ascii="Times New Roman" w:hAnsi="Times New Roman"/>
          <w:sz w:val="20"/>
          <w:szCs w:val="20"/>
        </w:rPr>
        <w:t xml:space="preserve"> Prueba U de Mann-Whitney para asertividad y resiliencia por consumo.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0B37C0" w:rsidRPr="000B37C0" w:rsidTr="000B37C0"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Consumo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7C0">
              <w:rPr>
                <w:rFonts w:ascii="Times New Roman" w:hAnsi="Times New Roman"/>
                <w:b/>
                <w:sz w:val="20"/>
                <w:szCs w:val="20"/>
              </w:rPr>
              <w:t>Asertividad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U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 xml:space="preserve">Valor de </w:t>
            </w: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</w:p>
        </w:tc>
      </w:tr>
      <w:tr w:rsidR="000B37C0" w:rsidRPr="000B37C0" w:rsidTr="000B37C0"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Mdna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DE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Sí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42.70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41.33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15.91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13591.50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.761</w:t>
            </w:r>
          </w:p>
        </w:tc>
      </w:tr>
      <w:tr w:rsidR="000B37C0" w:rsidRPr="000B37C0" w:rsidTr="000B37C0">
        <w:tc>
          <w:tcPr>
            <w:tcW w:w="1496" w:type="dxa"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496" w:type="dxa"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42.99</w:t>
            </w:r>
          </w:p>
        </w:tc>
        <w:tc>
          <w:tcPr>
            <w:tcW w:w="1496" w:type="dxa"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42.66</w:t>
            </w:r>
          </w:p>
        </w:tc>
        <w:tc>
          <w:tcPr>
            <w:tcW w:w="1496" w:type="dxa"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14.75</w:t>
            </w:r>
          </w:p>
        </w:tc>
        <w:tc>
          <w:tcPr>
            <w:tcW w:w="1497" w:type="dxa"/>
            <w:vMerge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  <w:tcBorders>
              <w:top w:val="nil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Consumo</w:t>
            </w:r>
          </w:p>
        </w:tc>
        <w:tc>
          <w:tcPr>
            <w:tcW w:w="4488" w:type="dxa"/>
            <w:gridSpan w:val="3"/>
            <w:tcBorders>
              <w:top w:val="nil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7C0">
              <w:rPr>
                <w:rFonts w:ascii="Times New Roman" w:hAnsi="Times New Roman"/>
                <w:b/>
                <w:sz w:val="20"/>
                <w:szCs w:val="20"/>
              </w:rPr>
              <w:t>Resiliencia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U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 xml:space="preserve">Valor de </w:t>
            </w: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</w:p>
        </w:tc>
      </w:tr>
      <w:tr w:rsidR="000B37C0" w:rsidRPr="000B37C0" w:rsidTr="000B37C0"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Mdna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DE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Sí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48.94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53.84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17.30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9566.00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.001</w:t>
            </w: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57.14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61.53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15.91</w:t>
            </w: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7C0" w:rsidRPr="000B37C0" w:rsidRDefault="000B37C0" w:rsidP="000B37C0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t xml:space="preserve">Fuente: </w:t>
      </w:r>
      <w:r w:rsidR="00621EA7">
        <w:rPr>
          <w:rFonts w:ascii="Times New Roman" w:hAnsi="Times New Roman"/>
          <w:sz w:val="20"/>
          <w:szCs w:val="20"/>
        </w:rPr>
        <w:t>s</w:t>
      </w:r>
      <w:r w:rsidRPr="000B37C0">
        <w:rPr>
          <w:rFonts w:ascii="Times New Roman" w:hAnsi="Times New Roman"/>
          <w:sz w:val="20"/>
          <w:szCs w:val="20"/>
        </w:rPr>
        <w:t xml:space="preserve">ubescala de asertividad </w:t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i/>
          <w:sz w:val="20"/>
          <w:szCs w:val="20"/>
        </w:rPr>
        <w:t>n</w:t>
      </w:r>
      <w:r w:rsidRPr="000B37C0">
        <w:rPr>
          <w:rFonts w:ascii="Times New Roman" w:hAnsi="Times New Roman"/>
          <w:sz w:val="20"/>
          <w:szCs w:val="20"/>
        </w:rPr>
        <w:t>=333</w:t>
      </w:r>
    </w:p>
    <w:p w:rsidR="000B37C0" w:rsidRPr="000B37C0" w:rsidRDefault="000B37C0" w:rsidP="000B37C0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br w:type="page"/>
      </w:r>
      <w:r w:rsidRPr="000B37C0">
        <w:rPr>
          <w:rFonts w:ascii="Times New Roman" w:hAnsi="Times New Roman"/>
          <w:sz w:val="20"/>
          <w:szCs w:val="20"/>
        </w:rPr>
        <w:lastRenderedPageBreak/>
        <w:t xml:space="preserve">Tabla </w:t>
      </w:r>
      <w:r w:rsidR="00440BB1">
        <w:rPr>
          <w:rFonts w:ascii="Times New Roman" w:hAnsi="Times New Roman"/>
          <w:sz w:val="20"/>
          <w:szCs w:val="20"/>
        </w:rPr>
        <w:t>5</w:t>
      </w:r>
      <w:r w:rsidRPr="000B37C0">
        <w:rPr>
          <w:rFonts w:ascii="Times New Roman" w:hAnsi="Times New Roman"/>
          <w:sz w:val="20"/>
          <w:szCs w:val="20"/>
        </w:rPr>
        <w:t>. Prueba U de Mann-Whitney para asertividad y resiliencia por sexo.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0B37C0" w:rsidRPr="000B37C0" w:rsidTr="000B37C0"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Género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7C0">
              <w:rPr>
                <w:rFonts w:ascii="Times New Roman" w:hAnsi="Times New Roman"/>
                <w:b/>
                <w:sz w:val="20"/>
                <w:szCs w:val="20"/>
              </w:rPr>
              <w:t>Asertividad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U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 xml:space="preserve">Valor de </w:t>
            </w: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</w:p>
        </w:tc>
      </w:tr>
      <w:tr w:rsidR="000B37C0" w:rsidRPr="000B37C0" w:rsidTr="000B37C0"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Mdna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DE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Femenino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43.3795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42.6667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14.43451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12965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.322</w:t>
            </w:r>
          </w:p>
        </w:tc>
      </w:tr>
      <w:tr w:rsidR="000B37C0" w:rsidRPr="000B37C0" w:rsidTr="000B37C0">
        <w:tc>
          <w:tcPr>
            <w:tcW w:w="1496" w:type="dxa"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  <w:tc>
          <w:tcPr>
            <w:tcW w:w="1496" w:type="dxa"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42.3602</w:t>
            </w:r>
          </w:p>
        </w:tc>
        <w:tc>
          <w:tcPr>
            <w:tcW w:w="1496" w:type="dxa"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41.3333</w:t>
            </w:r>
          </w:p>
        </w:tc>
        <w:tc>
          <w:tcPr>
            <w:tcW w:w="1496" w:type="dxa"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16.14157</w:t>
            </w:r>
          </w:p>
        </w:tc>
        <w:tc>
          <w:tcPr>
            <w:tcW w:w="1497" w:type="dxa"/>
            <w:vMerge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bottom w:val="nil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  <w:tcBorders>
              <w:top w:val="nil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Género</w:t>
            </w:r>
          </w:p>
        </w:tc>
        <w:tc>
          <w:tcPr>
            <w:tcW w:w="4488" w:type="dxa"/>
            <w:gridSpan w:val="3"/>
            <w:tcBorders>
              <w:top w:val="nil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7C0">
              <w:rPr>
                <w:rFonts w:ascii="Times New Roman" w:hAnsi="Times New Roman"/>
                <w:b/>
                <w:sz w:val="20"/>
                <w:szCs w:val="20"/>
              </w:rPr>
              <w:t>Resiliencia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U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 xml:space="preserve">Valor de </w:t>
            </w: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</w:p>
        </w:tc>
      </w:tr>
      <w:tr w:rsidR="000B37C0" w:rsidRPr="000B37C0" w:rsidTr="000B37C0"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Mdna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DE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Femenino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52.3101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58.6538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17.77180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13606.5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.796</w:t>
            </w: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53.5975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58.6538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16.50467</w:t>
            </w: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7C0" w:rsidRPr="000B37C0" w:rsidRDefault="000B37C0" w:rsidP="000B37C0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t xml:space="preserve">Fuente: </w:t>
      </w:r>
      <w:r w:rsidR="00621EA7">
        <w:rPr>
          <w:rFonts w:ascii="Times New Roman" w:hAnsi="Times New Roman"/>
          <w:sz w:val="20"/>
          <w:szCs w:val="20"/>
        </w:rPr>
        <w:t>s</w:t>
      </w:r>
      <w:r w:rsidRPr="000B37C0">
        <w:rPr>
          <w:rFonts w:ascii="Times New Roman" w:hAnsi="Times New Roman"/>
          <w:sz w:val="20"/>
          <w:szCs w:val="20"/>
        </w:rPr>
        <w:t xml:space="preserve">ubescala de asertividad </w:t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i/>
          <w:sz w:val="20"/>
          <w:szCs w:val="20"/>
        </w:rPr>
        <w:t>n</w:t>
      </w:r>
      <w:r w:rsidRPr="000B37C0">
        <w:rPr>
          <w:rFonts w:ascii="Times New Roman" w:hAnsi="Times New Roman"/>
          <w:sz w:val="20"/>
          <w:szCs w:val="20"/>
        </w:rPr>
        <w:t>=333</w:t>
      </w:r>
    </w:p>
    <w:p w:rsidR="000B37C0" w:rsidRPr="000B37C0" w:rsidRDefault="000B37C0" w:rsidP="000B37C0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br w:type="page"/>
      </w:r>
      <w:r w:rsidRPr="000B37C0">
        <w:rPr>
          <w:rFonts w:ascii="Times New Roman" w:hAnsi="Times New Roman"/>
          <w:sz w:val="20"/>
          <w:szCs w:val="20"/>
        </w:rPr>
        <w:lastRenderedPageBreak/>
        <w:t xml:space="preserve">Tabla </w:t>
      </w:r>
      <w:r w:rsidR="002B7D68">
        <w:rPr>
          <w:rFonts w:ascii="Times New Roman" w:hAnsi="Times New Roman"/>
          <w:sz w:val="20"/>
          <w:szCs w:val="20"/>
        </w:rPr>
        <w:t>6</w:t>
      </w:r>
      <w:r w:rsidRPr="000B37C0">
        <w:rPr>
          <w:rFonts w:ascii="Times New Roman" w:hAnsi="Times New Roman"/>
          <w:sz w:val="20"/>
          <w:szCs w:val="20"/>
        </w:rPr>
        <w:t>. Prueba de Kruskal-Wallis para asertividad y resiliencia por grado escolar.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0B37C0" w:rsidRPr="000B37C0" w:rsidTr="000B37C0"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Grado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7C0">
              <w:rPr>
                <w:rFonts w:ascii="Times New Roman" w:hAnsi="Times New Roman"/>
                <w:b/>
                <w:sz w:val="20"/>
                <w:szCs w:val="20"/>
              </w:rPr>
              <w:t>Asertividad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H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 xml:space="preserve">Valor de </w:t>
            </w: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</w:p>
        </w:tc>
      </w:tr>
      <w:tr w:rsidR="000B37C0" w:rsidRPr="000B37C0" w:rsidTr="000B37C0">
        <w:trPr>
          <w:trHeight w:val="315"/>
        </w:trPr>
        <w:tc>
          <w:tcPr>
            <w:tcW w:w="1496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Mdna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DE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Primero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42.1684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40.0000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14.09599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.325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.850</w:t>
            </w: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Segundo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43.6444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42.0000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16.37028</w:t>
            </w: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Tercero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42.2222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42.0000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14.02439</w:t>
            </w: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rPr>
          <w:trHeight w:val="255"/>
        </w:trPr>
        <w:tc>
          <w:tcPr>
            <w:tcW w:w="1496" w:type="dxa"/>
            <w:tcBorders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Grado</w:t>
            </w:r>
          </w:p>
        </w:tc>
        <w:tc>
          <w:tcPr>
            <w:tcW w:w="4488" w:type="dxa"/>
            <w:gridSpan w:val="3"/>
            <w:tcBorders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7C0">
              <w:rPr>
                <w:rFonts w:ascii="Times New Roman" w:hAnsi="Times New Roman"/>
                <w:b/>
                <w:sz w:val="20"/>
                <w:szCs w:val="20"/>
              </w:rPr>
              <w:t>Resiliencia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H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 xml:space="preserve">Valor de </w:t>
            </w: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</w:p>
        </w:tc>
      </w:tr>
      <w:tr w:rsidR="000B37C0" w:rsidRPr="000B37C0" w:rsidTr="000B37C0">
        <w:trPr>
          <w:trHeight w:val="330"/>
        </w:trPr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Media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Mdna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B37C0">
              <w:rPr>
                <w:rFonts w:ascii="Times New Roman" w:hAnsi="Times New Roman"/>
                <w:i/>
                <w:sz w:val="20"/>
                <w:szCs w:val="20"/>
              </w:rPr>
              <w:t>DE</w:t>
            </w:r>
          </w:p>
        </w:tc>
        <w:tc>
          <w:tcPr>
            <w:tcW w:w="1497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Primero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54.4969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59.6154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16.37028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.825</w:t>
            </w:r>
          </w:p>
        </w:tc>
        <w:tc>
          <w:tcPr>
            <w:tcW w:w="1497" w:type="dxa"/>
            <w:vMerge w:val="restart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.662</w:t>
            </w: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Segundo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52.3462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57.2115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17.44463</w:t>
            </w: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C0" w:rsidRPr="000B37C0" w:rsidTr="000B37C0"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Tercero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52.3352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58.6538</w:t>
            </w:r>
          </w:p>
        </w:tc>
        <w:tc>
          <w:tcPr>
            <w:tcW w:w="1496" w:type="dxa"/>
          </w:tcPr>
          <w:p w:rsidR="000B37C0" w:rsidRPr="000B37C0" w:rsidRDefault="000B37C0" w:rsidP="000B37C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0">
              <w:rPr>
                <w:rFonts w:ascii="Times New Roman" w:hAnsi="Times New Roman"/>
                <w:sz w:val="20"/>
                <w:szCs w:val="20"/>
              </w:rPr>
              <w:t>17.43740</w:t>
            </w: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0B37C0" w:rsidRPr="000B37C0" w:rsidRDefault="000B37C0" w:rsidP="000B3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7C0" w:rsidRPr="000B37C0" w:rsidRDefault="000B37C0" w:rsidP="000B37C0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0B37C0">
        <w:rPr>
          <w:rFonts w:ascii="Times New Roman" w:hAnsi="Times New Roman"/>
          <w:sz w:val="20"/>
          <w:szCs w:val="20"/>
        </w:rPr>
        <w:t xml:space="preserve">Fuente: </w:t>
      </w:r>
      <w:r w:rsidR="00621EA7">
        <w:rPr>
          <w:rFonts w:ascii="Times New Roman" w:hAnsi="Times New Roman"/>
          <w:sz w:val="20"/>
          <w:szCs w:val="20"/>
        </w:rPr>
        <w:t>s</w:t>
      </w:r>
      <w:r w:rsidRPr="000B37C0">
        <w:rPr>
          <w:rFonts w:ascii="Times New Roman" w:hAnsi="Times New Roman"/>
          <w:sz w:val="20"/>
          <w:szCs w:val="20"/>
        </w:rPr>
        <w:t xml:space="preserve">ubescala de </w:t>
      </w:r>
      <w:r w:rsidR="00621EA7">
        <w:rPr>
          <w:rFonts w:ascii="Times New Roman" w:hAnsi="Times New Roman"/>
          <w:sz w:val="20"/>
          <w:szCs w:val="20"/>
        </w:rPr>
        <w:t>a</w:t>
      </w:r>
      <w:r w:rsidRPr="000B37C0">
        <w:rPr>
          <w:rFonts w:ascii="Times New Roman" w:hAnsi="Times New Roman"/>
          <w:sz w:val="20"/>
          <w:szCs w:val="20"/>
        </w:rPr>
        <w:t xml:space="preserve">sertividad </w:t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sz w:val="20"/>
          <w:szCs w:val="20"/>
        </w:rPr>
        <w:tab/>
      </w:r>
      <w:r w:rsidRPr="000B37C0">
        <w:rPr>
          <w:rFonts w:ascii="Times New Roman" w:hAnsi="Times New Roman"/>
          <w:i/>
          <w:sz w:val="20"/>
          <w:szCs w:val="20"/>
        </w:rPr>
        <w:t>n</w:t>
      </w:r>
      <w:r w:rsidRPr="000B37C0">
        <w:rPr>
          <w:rFonts w:ascii="Times New Roman" w:hAnsi="Times New Roman"/>
          <w:sz w:val="20"/>
          <w:szCs w:val="20"/>
        </w:rPr>
        <w:t>=333</w:t>
      </w:r>
    </w:p>
    <w:p w:rsidR="000B37C0" w:rsidRPr="00706926" w:rsidRDefault="000B37C0" w:rsidP="000B37C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sectPr w:rsidR="000B37C0" w:rsidRPr="00706926" w:rsidSect="00601FB9">
      <w:headerReference w:type="default" r:id="rId11"/>
      <w:footerReference w:type="even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97" w:rsidRDefault="000A4997">
      <w:pPr>
        <w:spacing w:after="0" w:line="240" w:lineRule="auto"/>
      </w:pPr>
      <w:r>
        <w:separator/>
      </w:r>
    </w:p>
  </w:endnote>
  <w:endnote w:type="continuationSeparator" w:id="0">
    <w:p w:rsidR="000A4997" w:rsidRDefault="000A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11" w:rsidRDefault="00DC4211" w:rsidP="00F004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4211" w:rsidRDefault="00DC4211" w:rsidP="00F0047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11" w:rsidRDefault="001276BC" w:rsidP="001276BC">
    <w:pPr>
      <w:pStyle w:val="Piedepgina"/>
      <w:ind w:right="360"/>
      <w:jc w:val="center"/>
    </w:pPr>
    <w:r w:rsidRPr="00776871">
      <w:rPr>
        <w:rFonts w:cs="Calibri"/>
        <w:b/>
      </w:rPr>
      <w:t>Vol. 6, Núm. 12                  Enero – Junio  2016           RIDE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97" w:rsidRDefault="000A4997">
      <w:pPr>
        <w:spacing w:after="0" w:line="240" w:lineRule="auto"/>
      </w:pPr>
      <w:r>
        <w:separator/>
      </w:r>
    </w:p>
  </w:footnote>
  <w:footnote w:type="continuationSeparator" w:id="0">
    <w:p w:rsidR="000A4997" w:rsidRDefault="000A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BC" w:rsidRDefault="001276BC" w:rsidP="001276BC">
    <w:pPr>
      <w:pStyle w:val="Encabezado"/>
      <w:jc w:val="center"/>
    </w:pPr>
    <w:r w:rsidRPr="00776871">
      <w:rPr>
        <w:rFonts w:cs="Calibri"/>
        <w:b/>
        <w:i/>
      </w:rPr>
      <w:t>Revista Iberoamericana para la Investigación y el Desarrollo Educativo</w:t>
    </w:r>
    <w:r w:rsidRPr="00776871">
      <w:rPr>
        <w:b/>
      </w:rPr>
      <w:t xml:space="preserve">  </w:t>
    </w:r>
    <w:r w:rsidRPr="00776871">
      <w:t xml:space="preserve">               </w:t>
    </w:r>
    <w:r w:rsidRPr="00776871">
      <w:rPr>
        <w:rFonts w:cs="Calibri"/>
        <w:b/>
      </w:rPr>
      <w:t>ISSN 2007 - 7467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136"/>
    <w:multiLevelType w:val="hybridMultilevel"/>
    <w:tmpl w:val="070CD1C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170DFD"/>
    <w:multiLevelType w:val="hybridMultilevel"/>
    <w:tmpl w:val="5AEA31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1EF5"/>
    <w:multiLevelType w:val="hybridMultilevel"/>
    <w:tmpl w:val="DB862742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25C5364"/>
    <w:multiLevelType w:val="multilevel"/>
    <w:tmpl w:val="7FDCAD6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44CB4FB8"/>
    <w:multiLevelType w:val="hybridMultilevel"/>
    <w:tmpl w:val="73FAA104"/>
    <w:lvl w:ilvl="0" w:tplc="B29A408C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D4"/>
    <w:rsid w:val="000074CB"/>
    <w:rsid w:val="00014899"/>
    <w:rsid w:val="000168F6"/>
    <w:rsid w:val="00021F8B"/>
    <w:rsid w:val="00035182"/>
    <w:rsid w:val="00035E02"/>
    <w:rsid w:val="00050E32"/>
    <w:rsid w:val="000822F1"/>
    <w:rsid w:val="0009099E"/>
    <w:rsid w:val="000A4997"/>
    <w:rsid w:val="000B37C0"/>
    <w:rsid w:val="000D3853"/>
    <w:rsid w:val="000E6598"/>
    <w:rsid w:val="001045FF"/>
    <w:rsid w:val="001155B5"/>
    <w:rsid w:val="001276BC"/>
    <w:rsid w:val="001474DD"/>
    <w:rsid w:val="00153C9E"/>
    <w:rsid w:val="001C4F37"/>
    <w:rsid w:val="001D078A"/>
    <w:rsid w:val="001D19A5"/>
    <w:rsid w:val="001D3836"/>
    <w:rsid w:val="001F51FF"/>
    <w:rsid w:val="00200072"/>
    <w:rsid w:val="00211A37"/>
    <w:rsid w:val="00215FEB"/>
    <w:rsid w:val="00217BA1"/>
    <w:rsid w:val="00222272"/>
    <w:rsid w:val="002242EE"/>
    <w:rsid w:val="00235EEB"/>
    <w:rsid w:val="002562A4"/>
    <w:rsid w:val="00277943"/>
    <w:rsid w:val="002821AE"/>
    <w:rsid w:val="00293051"/>
    <w:rsid w:val="002A0558"/>
    <w:rsid w:val="002B496B"/>
    <w:rsid w:val="002B7D68"/>
    <w:rsid w:val="002C50BE"/>
    <w:rsid w:val="002C77A0"/>
    <w:rsid w:val="002D4C13"/>
    <w:rsid w:val="002E7CB5"/>
    <w:rsid w:val="00332ACE"/>
    <w:rsid w:val="003354E2"/>
    <w:rsid w:val="00335552"/>
    <w:rsid w:val="003533C3"/>
    <w:rsid w:val="00370159"/>
    <w:rsid w:val="00386672"/>
    <w:rsid w:val="00394CAE"/>
    <w:rsid w:val="003C1DF0"/>
    <w:rsid w:val="003D41FC"/>
    <w:rsid w:val="003F04AA"/>
    <w:rsid w:val="00403F71"/>
    <w:rsid w:val="004310EE"/>
    <w:rsid w:val="00431B3A"/>
    <w:rsid w:val="00440BB1"/>
    <w:rsid w:val="004441B6"/>
    <w:rsid w:val="00455423"/>
    <w:rsid w:val="00466E37"/>
    <w:rsid w:val="00470463"/>
    <w:rsid w:val="00473978"/>
    <w:rsid w:val="00476FEC"/>
    <w:rsid w:val="0048190D"/>
    <w:rsid w:val="0049684E"/>
    <w:rsid w:val="004A07B1"/>
    <w:rsid w:val="004C2D54"/>
    <w:rsid w:val="004E2DFD"/>
    <w:rsid w:val="0052615C"/>
    <w:rsid w:val="00527120"/>
    <w:rsid w:val="0053458B"/>
    <w:rsid w:val="0055239A"/>
    <w:rsid w:val="00582747"/>
    <w:rsid w:val="00584F15"/>
    <w:rsid w:val="005B4995"/>
    <w:rsid w:val="00601154"/>
    <w:rsid w:val="00601FB9"/>
    <w:rsid w:val="0060488D"/>
    <w:rsid w:val="00613E7C"/>
    <w:rsid w:val="00621EA7"/>
    <w:rsid w:val="00637115"/>
    <w:rsid w:val="0065526E"/>
    <w:rsid w:val="00657334"/>
    <w:rsid w:val="006602F5"/>
    <w:rsid w:val="00683EA8"/>
    <w:rsid w:val="00697135"/>
    <w:rsid w:val="006C281B"/>
    <w:rsid w:val="006E049C"/>
    <w:rsid w:val="006E7293"/>
    <w:rsid w:val="006F5B1D"/>
    <w:rsid w:val="007014B6"/>
    <w:rsid w:val="00722778"/>
    <w:rsid w:val="00726429"/>
    <w:rsid w:val="007410DD"/>
    <w:rsid w:val="00780F41"/>
    <w:rsid w:val="00791357"/>
    <w:rsid w:val="007F71A2"/>
    <w:rsid w:val="008051D4"/>
    <w:rsid w:val="00826834"/>
    <w:rsid w:val="00840CD5"/>
    <w:rsid w:val="008411C5"/>
    <w:rsid w:val="00855379"/>
    <w:rsid w:val="008833CD"/>
    <w:rsid w:val="008A1D02"/>
    <w:rsid w:val="008A796D"/>
    <w:rsid w:val="008B1C48"/>
    <w:rsid w:val="008B73D4"/>
    <w:rsid w:val="00906FFC"/>
    <w:rsid w:val="0093697A"/>
    <w:rsid w:val="00945F10"/>
    <w:rsid w:val="00950995"/>
    <w:rsid w:val="00997F05"/>
    <w:rsid w:val="009A60B3"/>
    <w:rsid w:val="009B0D15"/>
    <w:rsid w:val="009D31EB"/>
    <w:rsid w:val="009D5658"/>
    <w:rsid w:val="00A10B73"/>
    <w:rsid w:val="00A16AB2"/>
    <w:rsid w:val="00A175B9"/>
    <w:rsid w:val="00A308AC"/>
    <w:rsid w:val="00A60E3D"/>
    <w:rsid w:val="00A66488"/>
    <w:rsid w:val="00AC0141"/>
    <w:rsid w:val="00AD1BF4"/>
    <w:rsid w:val="00AE408C"/>
    <w:rsid w:val="00B10CA8"/>
    <w:rsid w:val="00B257C1"/>
    <w:rsid w:val="00B37116"/>
    <w:rsid w:val="00B561CE"/>
    <w:rsid w:val="00B735F0"/>
    <w:rsid w:val="00B818B1"/>
    <w:rsid w:val="00B85401"/>
    <w:rsid w:val="00B91D2C"/>
    <w:rsid w:val="00BA7B37"/>
    <w:rsid w:val="00BD1715"/>
    <w:rsid w:val="00BD2D61"/>
    <w:rsid w:val="00C14BD4"/>
    <w:rsid w:val="00C2272D"/>
    <w:rsid w:val="00C32DBB"/>
    <w:rsid w:val="00C5304B"/>
    <w:rsid w:val="00C545D1"/>
    <w:rsid w:val="00C5547B"/>
    <w:rsid w:val="00C828A5"/>
    <w:rsid w:val="00C87410"/>
    <w:rsid w:val="00CA7A30"/>
    <w:rsid w:val="00CD7FEE"/>
    <w:rsid w:val="00CE47BB"/>
    <w:rsid w:val="00CE5D85"/>
    <w:rsid w:val="00CF0D5D"/>
    <w:rsid w:val="00CF37A5"/>
    <w:rsid w:val="00D04EAA"/>
    <w:rsid w:val="00D20C0D"/>
    <w:rsid w:val="00D23EDC"/>
    <w:rsid w:val="00D27061"/>
    <w:rsid w:val="00D464BB"/>
    <w:rsid w:val="00D504EA"/>
    <w:rsid w:val="00D509C8"/>
    <w:rsid w:val="00D5139F"/>
    <w:rsid w:val="00D67215"/>
    <w:rsid w:val="00D70F2B"/>
    <w:rsid w:val="00D86514"/>
    <w:rsid w:val="00D905D2"/>
    <w:rsid w:val="00DC4211"/>
    <w:rsid w:val="00DD18FE"/>
    <w:rsid w:val="00E00A42"/>
    <w:rsid w:val="00E07F20"/>
    <w:rsid w:val="00E36465"/>
    <w:rsid w:val="00E53377"/>
    <w:rsid w:val="00E5564E"/>
    <w:rsid w:val="00EA24F8"/>
    <w:rsid w:val="00EC3F5B"/>
    <w:rsid w:val="00EC7104"/>
    <w:rsid w:val="00EF289D"/>
    <w:rsid w:val="00EF2F18"/>
    <w:rsid w:val="00EF4544"/>
    <w:rsid w:val="00F00476"/>
    <w:rsid w:val="00F1207D"/>
    <w:rsid w:val="00F22858"/>
    <w:rsid w:val="00F235CB"/>
    <w:rsid w:val="00F52A2D"/>
    <w:rsid w:val="00F61ACB"/>
    <w:rsid w:val="00F63B9A"/>
    <w:rsid w:val="00F721D4"/>
    <w:rsid w:val="00F72473"/>
    <w:rsid w:val="00F76D82"/>
    <w:rsid w:val="00F8657E"/>
    <w:rsid w:val="00FA0600"/>
    <w:rsid w:val="00FB34FB"/>
    <w:rsid w:val="00FE6600"/>
    <w:rsid w:val="00FF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59B2E6D-8DC0-4DFE-B885-CA68B016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14D6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8051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8051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51D4"/>
    <w:pPr>
      <w:spacing w:line="240" w:lineRule="auto"/>
    </w:pPr>
    <w:rPr>
      <w:rFonts w:eastAsia="MS Mincho"/>
      <w:sz w:val="20"/>
      <w:szCs w:val="20"/>
      <w:lang w:val="x-none" w:eastAsia="es-MX"/>
    </w:rPr>
  </w:style>
  <w:style w:type="character" w:customStyle="1" w:styleId="TextocomentarioCar">
    <w:name w:val="Texto comentario Car"/>
    <w:link w:val="Textocomentario"/>
    <w:uiPriority w:val="99"/>
    <w:semiHidden/>
    <w:rsid w:val="008051D4"/>
    <w:rPr>
      <w:rFonts w:eastAsia="MS Mincho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1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051D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E5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B55"/>
  </w:style>
  <w:style w:type="character" w:styleId="Nmerodepgina">
    <w:name w:val="page number"/>
    <w:basedOn w:val="Fuentedeprrafopredeter"/>
    <w:uiPriority w:val="99"/>
    <w:semiHidden/>
    <w:unhideWhenUsed/>
    <w:rsid w:val="003E5B55"/>
  </w:style>
  <w:style w:type="character" w:styleId="Hipervnculo">
    <w:name w:val="Hyperlink"/>
    <w:uiPriority w:val="99"/>
    <w:unhideWhenUsed/>
    <w:rsid w:val="002111FA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9B2AA3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val="es-ES" w:eastAsia="es-ES"/>
    </w:rPr>
  </w:style>
  <w:style w:type="character" w:styleId="Hipervnculovisitado">
    <w:name w:val="FollowedHyperlink"/>
    <w:uiPriority w:val="99"/>
    <w:semiHidden/>
    <w:unhideWhenUsed/>
    <w:rsid w:val="00B47A29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1C5"/>
    <w:pPr>
      <w:spacing w:line="276" w:lineRule="auto"/>
    </w:pPr>
    <w:rPr>
      <w:rFonts w:eastAsia="Calibri"/>
      <w:b/>
      <w:bCs/>
      <w:lang w:val="es-MX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8411C5"/>
    <w:rPr>
      <w:rFonts w:eastAsia="MS Mincho"/>
      <w:b/>
      <w:bCs/>
      <w:sz w:val="20"/>
      <w:szCs w:val="20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1276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76BC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j.gob.mx/patronatosCIJ/pdf/Aguascalientes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licia.alvarez@ugto.m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adic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prf.gob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3862</Words>
  <Characters>21246</Characters>
  <Application>Microsoft Office Word</Application>
  <DocSecurity>0</DocSecurity>
  <Lines>177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25058</CharactersWithSpaces>
  <SharedDoc>false</SharedDoc>
  <HLinks>
    <vt:vector size="24" baseType="variant">
      <vt:variant>
        <vt:i4>7274618</vt:i4>
      </vt:variant>
      <vt:variant>
        <vt:i4>9</vt:i4>
      </vt:variant>
      <vt:variant>
        <vt:i4>0</vt:i4>
      </vt:variant>
      <vt:variant>
        <vt:i4>5</vt:i4>
      </vt:variant>
      <vt:variant>
        <vt:lpwstr>http://www.cij.gob.mx/patronatosCIJ/pdf/Aguascalientes.pdf</vt:lpwstr>
      </vt:variant>
      <vt:variant>
        <vt:lpwstr/>
      </vt:variant>
      <vt:variant>
        <vt:i4>6684704</vt:i4>
      </vt:variant>
      <vt:variant>
        <vt:i4>6</vt:i4>
      </vt:variant>
      <vt:variant>
        <vt:i4>0</vt:i4>
      </vt:variant>
      <vt:variant>
        <vt:i4>5</vt:i4>
      </vt:variant>
      <vt:variant>
        <vt:lpwstr>http://www.conadic.gob.mx/</vt:lpwstr>
      </vt:variant>
      <vt:variant>
        <vt:lpwstr/>
      </vt:variant>
      <vt:variant>
        <vt:i4>1245275</vt:i4>
      </vt:variant>
      <vt:variant>
        <vt:i4>3</vt:i4>
      </vt:variant>
      <vt:variant>
        <vt:i4>0</vt:i4>
      </vt:variant>
      <vt:variant>
        <vt:i4>5</vt:i4>
      </vt:variant>
      <vt:variant>
        <vt:lpwstr>http://www.inprf.gob.mx/</vt:lpwstr>
      </vt:variant>
      <vt:variant>
        <vt:lpwstr/>
      </vt:variant>
      <vt:variant>
        <vt:i4>1179697</vt:i4>
      </vt:variant>
      <vt:variant>
        <vt:i4>0</vt:i4>
      </vt:variant>
      <vt:variant>
        <vt:i4>0</vt:i4>
      </vt:variant>
      <vt:variant>
        <vt:i4>5</vt:i4>
      </vt:variant>
      <vt:variant>
        <vt:lpwstr>mailto:alicia.alvarez.aguirre@gmail.com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UAQ</dc:creator>
  <cp:lastModifiedBy>FRANCISCO</cp:lastModifiedBy>
  <cp:revision>6</cp:revision>
  <cp:lastPrinted>2015-01-09T16:14:00Z</cp:lastPrinted>
  <dcterms:created xsi:type="dcterms:W3CDTF">2016-04-28T02:46:00Z</dcterms:created>
  <dcterms:modified xsi:type="dcterms:W3CDTF">2017-03-23T03:35:00Z</dcterms:modified>
</cp:coreProperties>
</file>