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BA9A" w14:textId="6AA4538D" w:rsidR="007C7B76" w:rsidRPr="00C960B1" w:rsidRDefault="00C960B1" w:rsidP="007C7B76">
      <w:pPr>
        <w:spacing w:before="240" w:after="240" w:line="360" w:lineRule="auto"/>
        <w:jc w:val="right"/>
        <w:rPr>
          <w:b/>
          <w:bCs/>
          <w:i/>
          <w:iCs/>
          <w:color w:val="000000" w:themeColor="text1"/>
          <w:szCs w:val="24"/>
        </w:rPr>
      </w:pPr>
      <w:r w:rsidRPr="00C960B1">
        <w:rPr>
          <w:b/>
          <w:bCs/>
          <w:i/>
          <w:iCs/>
          <w:color w:val="000000" w:themeColor="text1"/>
          <w:szCs w:val="24"/>
        </w:rPr>
        <w:t>https://doi.org/10.23913/ride.v15i29.2199</w:t>
      </w:r>
    </w:p>
    <w:p w14:paraId="052A71F5" w14:textId="48627C46" w:rsidR="007C7B76" w:rsidRDefault="007C7B76" w:rsidP="007C7B76">
      <w:pPr>
        <w:spacing w:before="240" w:after="240" w:line="360" w:lineRule="auto"/>
        <w:jc w:val="right"/>
        <w:rPr>
          <w:b/>
          <w:sz w:val="32"/>
          <w:szCs w:val="32"/>
        </w:rPr>
      </w:pPr>
      <w:r w:rsidRPr="004410CF">
        <w:rPr>
          <w:b/>
          <w:bCs/>
          <w:i/>
          <w:iCs/>
          <w:color w:val="000000" w:themeColor="text1"/>
          <w:szCs w:val="24"/>
        </w:rPr>
        <w:t>Artículos científicos</w:t>
      </w:r>
    </w:p>
    <w:p w14:paraId="6A03871D" w14:textId="76786E40" w:rsidR="00D4388A" w:rsidRPr="007C7B76" w:rsidRDefault="00B0701D" w:rsidP="007C7B76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</w:pPr>
      <w:r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 xml:space="preserve">La asociación entre el </w:t>
      </w:r>
      <w:r w:rsidR="00A953ED"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>s</w:t>
      </w:r>
      <w:r w:rsidR="005552C6"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 xml:space="preserve">exting y </w:t>
      </w:r>
      <w:r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 xml:space="preserve">la </w:t>
      </w:r>
      <w:proofErr w:type="spellStart"/>
      <w:r w:rsidR="005552C6"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>ciberagresión</w:t>
      </w:r>
      <w:proofErr w:type="spellEnd"/>
      <w:r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 xml:space="preserve"> </w:t>
      </w:r>
      <w:r w:rsidR="00D4388A" w:rsidRPr="007C7B76">
        <w:rPr>
          <w:rFonts w:ascii="Calibri" w:eastAsia="Times New Roman" w:hAnsi="Calibri" w:cs="Calibri"/>
          <w:b/>
          <w:color w:val="000000"/>
          <w:sz w:val="32"/>
          <w:szCs w:val="32"/>
          <w:lang w:eastAsia="es-MX"/>
        </w:rPr>
        <w:t>en adolescentes escolarizados</w:t>
      </w:r>
    </w:p>
    <w:p w14:paraId="58389A47" w14:textId="7B824DCC" w:rsidR="00BC30DE" w:rsidRPr="007C7B76" w:rsidRDefault="007C7B76" w:rsidP="007C7B7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br/>
      </w:r>
      <w:proofErr w:type="spellStart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The</w:t>
      </w:r>
      <w:proofErr w:type="spellEnd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association</w:t>
      </w:r>
      <w:proofErr w:type="spellEnd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of</w:t>
      </w:r>
      <w:proofErr w:type="spellEnd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sexting and </w:t>
      </w:r>
      <w:proofErr w:type="spellStart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cyber</w:t>
      </w:r>
      <w:proofErr w:type="spellEnd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aggression</w:t>
      </w:r>
      <w:proofErr w:type="spellEnd"/>
      <w:r w:rsidR="00B0701D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r w:rsidR="00BC30DE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in </w:t>
      </w:r>
      <w:proofErr w:type="spellStart"/>
      <w:r w:rsidR="00BC30DE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adolescents</w:t>
      </w:r>
      <w:proofErr w:type="spellEnd"/>
    </w:p>
    <w:p w14:paraId="330FEB75" w14:textId="0E162283" w:rsidR="00BC30DE" w:rsidRPr="007C7B76" w:rsidRDefault="005D1ED1" w:rsidP="007C7B7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proofErr w:type="spellStart"/>
      <w:r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s</w:t>
      </w:r>
      <w:r w:rsidR="00BC30DE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chooled</w:t>
      </w:r>
      <w:proofErr w:type="spellEnd"/>
    </w:p>
    <w:p w14:paraId="7F7D9766" w14:textId="50EF907B" w:rsidR="00C34294" w:rsidRPr="007C7B76" w:rsidRDefault="007C7B76" w:rsidP="007C7B7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br/>
      </w:r>
      <w:r w:rsidR="00C34294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A </w:t>
      </w:r>
      <w:proofErr w:type="spellStart"/>
      <w:r w:rsidR="00C34294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associação</w:t>
      </w:r>
      <w:proofErr w:type="spellEnd"/>
      <w:r w:rsidR="00C34294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entre sexting e </w:t>
      </w:r>
      <w:proofErr w:type="spellStart"/>
      <w:r w:rsidR="00C34294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ciberagressão</w:t>
      </w:r>
      <w:proofErr w:type="spellEnd"/>
      <w:r w:rsidR="00C34294"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em adolescentes</w:t>
      </w:r>
    </w:p>
    <w:p w14:paraId="2FD15D4C" w14:textId="2C7AD8D7" w:rsidR="005D1ED1" w:rsidRPr="007C7B76" w:rsidRDefault="00C34294" w:rsidP="007C7B7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r w:rsidRPr="007C7B7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escolarizados </w:t>
      </w:r>
    </w:p>
    <w:p w14:paraId="7D1020CA" w14:textId="085EC159" w:rsidR="00C154B0" w:rsidRPr="00283A64" w:rsidRDefault="00C154B0" w:rsidP="00D9081B">
      <w:pPr>
        <w:spacing w:line="360" w:lineRule="auto"/>
        <w:rPr>
          <w:szCs w:val="24"/>
        </w:rPr>
      </w:pPr>
    </w:p>
    <w:p w14:paraId="4EC86F09" w14:textId="756D8924" w:rsidR="005D0030" w:rsidRPr="007C7B76" w:rsidRDefault="002037D8" w:rsidP="007C7B76">
      <w:pPr>
        <w:spacing w:line="276" w:lineRule="auto"/>
        <w:jc w:val="right"/>
        <w:rPr>
          <w:rFonts w:asciiTheme="minorHAnsi" w:hAnsiTheme="minorHAnsi" w:cstheme="minorHAnsi"/>
          <w:b/>
          <w:bCs/>
          <w:szCs w:val="24"/>
          <w:vertAlign w:val="superscript"/>
        </w:rPr>
      </w:pPr>
      <w:r w:rsidRPr="007C7B76">
        <w:rPr>
          <w:rFonts w:asciiTheme="minorHAnsi" w:hAnsiTheme="minorHAnsi" w:cstheme="minorHAnsi"/>
          <w:b/>
          <w:bCs/>
          <w:szCs w:val="24"/>
        </w:rPr>
        <w:t>Lubia del Carmen Castillo-Arcos</w:t>
      </w:r>
      <w:r w:rsidR="007C7B76" w:rsidRPr="007C7B76">
        <w:rPr>
          <w:rFonts w:asciiTheme="minorHAnsi" w:hAnsiTheme="minorHAnsi" w:cstheme="minorHAnsi"/>
          <w:b/>
          <w:bCs/>
          <w:szCs w:val="24"/>
        </w:rPr>
        <w:t>*</w:t>
      </w:r>
    </w:p>
    <w:p w14:paraId="1DCFB92A" w14:textId="6CF1A96B" w:rsidR="002037D8" w:rsidRPr="00283A64" w:rsidRDefault="002037D8" w:rsidP="007C7B76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A64">
        <w:rPr>
          <w:rFonts w:ascii="Times New Roman" w:hAnsi="Times New Roman" w:cs="Times New Roman"/>
          <w:sz w:val="24"/>
          <w:szCs w:val="24"/>
        </w:rPr>
        <w:t>Univers</w:t>
      </w:r>
      <w:r w:rsidR="006B2BC0" w:rsidRPr="00283A64">
        <w:rPr>
          <w:rFonts w:ascii="Times New Roman" w:hAnsi="Times New Roman" w:cs="Times New Roman"/>
          <w:sz w:val="24"/>
          <w:szCs w:val="24"/>
        </w:rPr>
        <w:t>idad Autónoma del Carmen</w:t>
      </w:r>
      <w:r w:rsidR="00C960B1">
        <w:rPr>
          <w:rFonts w:ascii="Times New Roman" w:hAnsi="Times New Roman" w:cs="Times New Roman"/>
          <w:sz w:val="24"/>
          <w:szCs w:val="24"/>
        </w:rPr>
        <w:t>,</w:t>
      </w:r>
      <w:r w:rsidR="008C7105" w:rsidRPr="00283A64">
        <w:rPr>
          <w:rFonts w:ascii="Times New Roman" w:hAnsi="Times New Roman" w:cs="Times New Roman"/>
          <w:sz w:val="24"/>
          <w:szCs w:val="24"/>
        </w:rPr>
        <w:t xml:space="preserve"> México</w:t>
      </w:r>
    </w:p>
    <w:p w14:paraId="0E7A33A1" w14:textId="527F9B3A" w:rsidR="002037D8" w:rsidRPr="007C7B76" w:rsidRDefault="00C154B0" w:rsidP="007C7B76">
      <w:pPr>
        <w:pStyle w:val="Sinespaciado"/>
        <w:spacing w:line="276" w:lineRule="auto"/>
        <w:jc w:val="right"/>
        <w:rPr>
          <w:rFonts w:cstheme="minorHAnsi"/>
          <w:color w:val="FF0000"/>
          <w:sz w:val="24"/>
          <w:szCs w:val="24"/>
        </w:rPr>
      </w:pPr>
      <w:hyperlink r:id="rId8" w:history="1">
        <w:r w:rsidRPr="007C7B76">
          <w:rPr>
            <w:rStyle w:val="Hipervnculo"/>
            <w:rFonts w:cstheme="minorHAnsi"/>
            <w:color w:val="FF0000"/>
            <w:sz w:val="24"/>
            <w:szCs w:val="24"/>
            <w:u w:val="none"/>
          </w:rPr>
          <w:t>lcastillo@pampano.unacar.mx</w:t>
        </w:r>
      </w:hyperlink>
      <w:r w:rsidRPr="007C7B76">
        <w:rPr>
          <w:rFonts w:cstheme="minorHAnsi"/>
          <w:color w:val="FF0000"/>
          <w:sz w:val="24"/>
          <w:szCs w:val="24"/>
        </w:rPr>
        <w:t xml:space="preserve"> </w:t>
      </w:r>
    </w:p>
    <w:p w14:paraId="42ABF179" w14:textId="59550928" w:rsidR="002037D8" w:rsidRPr="00283A64" w:rsidRDefault="00617464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Pr="00283A6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https://orcid.org/0000-0002-4368-4735</w:t>
        </w:r>
      </w:hyperlink>
    </w:p>
    <w:p w14:paraId="09FB1BA8" w14:textId="77777777" w:rsidR="002037D8" w:rsidRPr="00283A64" w:rsidRDefault="002037D8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682177B" w14:textId="7742ACA9" w:rsidR="002037D8" w:rsidRPr="007C7B76" w:rsidRDefault="00140489" w:rsidP="007C7B76">
      <w:pPr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7C7B76">
        <w:rPr>
          <w:rFonts w:asciiTheme="minorHAnsi" w:hAnsiTheme="minorHAnsi" w:cstheme="minorHAnsi"/>
          <w:b/>
          <w:bCs/>
          <w:szCs w:val="24"/>
        </w:rPr>
        <w:t xml:space="preserve">Juan </w:t>
      </w:r>
      <w:proofErr w:type="spellStart"/>
      <w:r w:rsidRPr="007C7B76">
        <w:rPr>
          <w:rFonts w:asciiTheme="minorHAnsi" w:hAnsiTheme="minorHAnsi" w:cstheme="minorHAnsi"/>
          <w:b/>
          <w:bCs/>
          <w:szCs w:val="24"/>
        </w:rPr>
        <w:t>Yovani</w:t>
      </w:r>
      <w:proofErr w:type="spellEnd"/>
      <w:r w:rsidRPr="007C7B76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C7B76">
        <w:rPr>
          <w:rFonts w:asciiTheme="minorHAnsi" w:hAnsiTheme="minorHAnsi" w:cstheme="minorHAnsi"/>
          <w:b/>
          <w:bCs/>
          <w:szCs w:val="24"/>
        </w:rPr>
        <w:t>Telumbre</w:t>
      </w:r>
      <w:proofErr w:type="spellEnd"/>
      <w:r w:rsidRPr="007C7B76">
        <w:rPr>
          <w:rFonts w:asciiTheme="minorHAnsi" w:hAnsiTheme="minorHAnsi" w:cstheme="minorHAnsi"/>
          <w:b/>
          <w:bCs/>
          <w:szCs w:val="24"/>
        </w:rPr>
        <w:t>-</w:t>
      </w:r>
      <w:r w:rsidR="002037D8" w:rsidRPr="007C7B76">
        <w:rPr>
          <w:rFonts w:asciiTheme="minorHAnsi" w:hAnsiTheme="minorHAnsi" w:cstheme="minorHAnsi"/>
          <w:b/>
          <w:bCs/>
          <w:szCs w:val="24"/>
        </w:rPr>
        <w:t>Terrero</w:t>
      </w:r>
    </w:p>
    <w:p w14:paraId="4D411519" w14:textId="4CD0F388" w:rsidR="006B2BC0" w:rsidRPr="00283A64" w:rsidRDefault="00C154B0" w:rsidP="007C7B76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A64">
        <w:rPr>
          <w:rFonts w:ascii="Times New Roman" w:hAnsi="Times New Roman" w:cs="Times New Roman"/>
          <w:sz w:val="24"/>
          <w:szCs w:val="24"/>
        </w:rPr>
        <w:t>U</w:t>
      </w:r>
      <w:r w:rsidR="002037D8" w:rsidRPr="00283A64">
        <w:rPr>
          <w:rFonts w:ascii="Times New Roman" w:hAnsi="Times New Roman" w:cs="Times New Roman"/>
          <w:sz w:val="24"/>
          <w:szCs w:val="24"/>
        </w:rPr>
        <w:t>nivers</w:t>
      </w:r>
      <w:r w:rsidR="006B2BC0" w:rsidRPr="00283A64">
        <w:rPr>
          <w:rFonts w:ascii="Times New Roman" w:hAnsi="Times New Roman" w:cs="Times New Roman"/>
          <w:sz w:val="24"/>
          <w:szCs w:val="24"/>
        </w:rPr>
        <w:t>idad Autónoma del Carmen</w:t>
      </w:r>
      <w:r w:rsidR="00C960B1">
        <w:rPr>
          <w:rFonts w:ascii="Times New Roman" w:hAnsi="Times New Roman" w:cs="Times New Roman"/>
          <w:sz w:val="24"/>
          <w:szCs w:val="24"/>
        </w:rPr>
        <w:t>,</w:t>
      </w:r>
      <w:r w:rsidR="008C7105" w:rsidRPr="00283A64">
        <w:rPr>
          <w:rFonts w:ascii="Times New Roman" w:hAnsi="Times New Roman" w:cs="Times New Roman"/>
          <w:sz w:val="24"/>
          <w:szCs w:val="24"/>
        </w:rPr>
        <w:t xml:space="preserve"> México</w:t>
      </w:r>
    </w:p>
    <w:p w14:paraId="4BC441D8" w14:textId="1654DA1E" w:rsidR="002037D8" w:rsidRPr="007C7B76" w:rsidRDefault="00C154B0" w:rsidP="007C7B76">
      <w:pPr>
        <w:pStyle w:val="Sinespaciado"/>
        <w:spacing w:line="276" w:lineRule="auto"/>
        <w:jc w:val="right"/>
        <w:rPr>
          <w:rStyle w:val="Hipervnculo"/>
          <w:rFonts w:cstheme="minorHAnsi"/>
          <w:color w:val="FF0000"/>
          <w:u w:val="none"/>
        </w:rPr>
      </w:pPr>
      <w:hyperlink r:id="rId10" w:history="1">
        <w:r w:rsidRPr="007C7B76">
          <w:rPr>
            <w:rStyle w:val="Hipervnculo"/>
            <w:rFonts w:cstheme="minorHAnsi"/>
            <w:color w:val="FF0000"/>
            <w:sz w:val="24"/>
            <w:szCs w:val="24"/>
            <w:u w:val="none"/>
          </w:rPr>
          <w:t>jtelumbre@pampano.unacar.mx</w:t>
        </w:r>
      </w:hyperlink>
      <w:r w:rsidRPr="007C7B76">
        <w:rPr>
          <w:rStyle w:val="Hipervnculo"/>
          <w:rFonts w:cstheme="minorHAnsi"/>
          <w:color w:val="FF0000"/>
          <w:u w:val="none"/>
        </w:rPr>
        <w:t xml:space="preserve"> </w:t>
      </w:r>
    </w:p>
    <w:p w14:paraId="690C3CE7" w14:textId="760443F3" w:rsidR="00C154B0" w:rsidRPr="00283A64" w:rsidRDefault="00617464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 w:rsidRPr="00283A6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https://orcid.org/0000-0002-8695-7924</w:t>
        </w:r>
      </w:hyperlink>
    </w:p>
    <w:p w14:paraId="00D5A1D0" w14:textId="086AAA97" w:rsidR="002037D8" w:rsidRPr="00283A64" w:rsidRDefault="002037D8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94595EB" w14:textId="77777777" w:rsidR="00F131CB" w:rsidRPr="007C7B76" w:rsidRDefault="00F131CB" w:rsidP="007C7B76">
      <w:pPr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7C7B76">
        <w:rPr>
          <w:rFonts w:asciiTheme="minorHAnsi" w:hAnsiTheme="minorHAnsi" w:cstheme="minorHAnsi"/>
          <w:b/>
          <w:bCs/>
          <w:szCs w:val="24"/>
        </w:rPr>
        <w:t xml:space="preserve">Pedro Moisés </w:t>
      </w:r>
      <w:proofErr w:type="spellStart"/>
      <w:r w:rsidRPr="007C7B76">
        <w:rPr>
          <w:rFonts w:asciiTheme="minorHAnsi" w:hAnsiTheme="minorHAnsi" w:cstheme="minorHAnsi"/>
          <w:b/>
          <w:bCs/>
          <w:szCs w:val="24"/>
        </w:rPr>
        <w:t>Noh</w:t>
      </w:r>
      <w:proofErr w:type="spellEnd"/>
      <w:r w:rsidRPr="007C7B76">
        <w:rPr>
          <w:rFonts w:asciiTheme="minorHAnsi" w:hAnsiTheme="minorHAnsi" w:cstheme="minorHAnsi"/>
          <w:b/>
          <w:bCs/>
          <w:szCs w:val="24"/>
        </w:rPr>
        <w:t>-Moo</w:t>
      </w:r>
    </w:p>
    <w:p w14:paraId="1D9528FF" w14:textId="4892692B" w:rsidR="00F131CB" w:rsidRPr="00283A64" w:rsidRDefault="00847A8B" w:rsidP="007C7B76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Autónoma del Carmen</w:t>
      </w:r>
      <w:r w:rsidR="00C96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México</w:t>
      </w:r>
      <w:r w:rsidR="00F131CB" w:rsidRPr="00283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FF6B9" w14:textId="77777777" w:rsidR="00F131CB" w:rsidRPr="007C7B76" w:rsidRDefault="00F131CB" w:rsidP="007C7B76">
      <w:pPr>
        <w:pStyle w:val="Sinespaciado"/>
        <w:spacing w:line="276" w:lineRule="auto"/>
        <w:jc w:val="right"/>
        <w:rPr>
          <w:rStyle w:val="Hipervnculo"/>
          <w:rFonts w:cstheme="minorHAnsi"/>
          <w:color w:val="FF0000"/>
          <w:u w:val="none"/>
        </w:rPr>
      </w:pPr>
      <w:hyperlink r:id="rId12" w:history="1">
        <w:r w:rsidRPr="007C7B76">
          <w:rPr>
            <w:rStyle w:val="Hipervnculo"/>
            <w:rFonts w:cstheme="minorHAnsi"/>
            <w:color w:val="FF0000"/>
            <w:sz w:val="24"/>
            <w:szCs w:val="24"/>
            <w:u w:val="none"/>
          </w:rPr>
          <w:t>moises_3192@hotmail.com</w:t>
        </w:r>
      </w:hyperlink>
    </w:p>
    <w:p w14:paraId="4E28DDDD" w14:textId="77777777" w:rsidR="00F131CB" w:rsidRPr="00283A64" w:rsidRDefault="00F131CB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Pr="00283A6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https://orcid.org/0000-0003-1580-5533</w:t>
        </w:r>
      </w:hyperlink>
    </w:p>
    <w:p w14:paraId="10D44C24" w14:textId="77777777" w:rsidR="00F131CB" w:rsidRPr="00283A64" w:rsidRDefault="00F131CB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F1F10EF" w14:textId="1D554353" w:rsidR="002037D8" w:rsidRPr="007C7B76" w:rsidRDefault="009F10FD" w:rsidP="007C7B76">
      <w:pPr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Lucely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Maas</w:t>
      </w:r>
      <w:proofErr w:type="spellEnd"/>
      <w:r>
        <w:rPr>
          <w:rFonts w:asciiTheme="minorHAnsi" w:hAnsiTheme="minorHAnsi" w:cstheme="minorHAnsi"/>
          <w:b/>
          <w:bCs/>
          <w:szCs w:val="24"/>
        </w:rPr>
        <w:t>-Gó</w:t>
      </w:r>
      <w:r w:rsidR="002037D8" w:rsidRPr="007C7B76">
        <w:rPr>
          <w:rFonts w:asciiTheme="minorHAnsi" w:hAnsiTheme="minorHAnsi" w:cstheme="minorHAnsi"/>
          <w:b/>
          <w:bCs/>
          <w:szCs w:val="24"/>
        </w:rPr>
        <w:t>ngora</w:t>
      </w:r>
    </w:p>
    <w:p w14:paraId="49484BA9" w14:textId="0F6DFF29" w:rsidR="002037D8" w:rsidRPr="00283A64" w:rsidRDefault="00C154B0" w:rsidP="007C7B76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A64">
        <w:rPr>
          <w:rFonts w:ascii="Times New Roman" w:hAnsi="Times New Roman" w:cs="Times New Roman"/>
          <w:sz w:val="24"/>
          <w:szCs w:val="24"/>
        </w:rPr>
        <w:t>U</w:t>
      </w:r>
      <w:r w:rsidR="002037D8" w:rsidRPr="00283A64">
        <w:rPr>
          <w:rFonts w:ascii="Times New Roman" w:hAnsi="Times New Roman" w:cs="Times New Roman"/>
          <w:sz w:val="24"/>
          <w:szCs w:val="24"/>
        </w:rPr>
        <w:t>nivers</w:t>
      </w:r>
      <w:r w:rsidR="006B2BC0" w:rsidRPr="00283A64">
        <w:rPr>
          <w:rFonts w:ascii="Times New Roman" w:hAnsi="Times New Roman" w:cs="Times New Roman"/>
          <w:sz w:val="24"/>
          <w:szCs w:val="24"/>
        </w:rPr>
        <w:t>idad Autónoma del Carmen</w:t>
      </w:r>
      <w:r w:rsidR="00C960B1">
        <w:rPr>
          <w:rFonts w:ascii="Times New Roman" w:hAnsi="Times New Roman" w:cs="Times New Roman"/>
          <w:sz w:val="24"/>
          <w:szCs w:val="24"/>
        </w:rPr>
        <w:t xml:space="preserve">, </w:t>
      </w:r>
      <w:r w:rsidR="008C7105" w:rsidRPr="00283A64">
        <w:rPr>
          <w:rFonts w:ascii="Times New Roman" w:hAnsi="Times New Roman" w:cs="Times New Roman"/>
          <w:sz w:val="24"/>
          <w:szCs w:val="24"/>
        </w:rPr>
        <w:t>México</w:t>
      </w:r>
    </w:p>
    <w:p w14:paraId="12640774" w14:textId="44AE765C" w:rsidR="002037D8" w:rsidRPr="007C7B76" w:rsidRDefault="00C154B0" w:rsidP="007C7B76">
      <w:pPr>
        <w:pStyle w:val="Sinespaciado"/>
        <w:spacing w:line="276" w:lineRule="auto"/>
        <w:jc w:val="right"/>
        <w:rPr>
          <w:rStyle w:val="Hipervnculo"/>
          <w:rFonts w:cstheme="minorHAnsi"/>
          <w:color w:val="FF0000"/>
          <w:u w:val="none"/>
        </w:rPr>
      </w:pPr>
      <w:hyperlink r:id="rId14" w:history="1">
        <w:r w:rsidRPr="007C7B76">
          <w:rPr>
            <w:rStyle w:val="Hipervnculo"/>
            <w:rFonts w:cstheme="minorHAnsi"/>
            <w:color w:val="FF0000"/>
            <w:sz w:val="24"/>
            <w:szCs w:val="24"/>
            <w:u w:val="none"/>
          </w:rPr>
          <w:t>lmaas@pampano.unacar.mx</w:t>
        </w:r>
      </w:hyperlink>
      <w:r w:rsidRPr="007C7B76">
        <w:rPr>
          <w:rStyle w:val="Hipervnculo"/>
          <w:rFonts w:cstheme="minorHAnsi"/>
          <w:color w:val="FF0000"/>
          <w:u w:val="none"/>
        </w:rPr>
        <w:t xml:space="preserve"> </w:t>
      </w:r>
    </w:p>
    <w:p w14:paraId="46FB7A0F" w14:textId="49621D19" w:rsidR="00C154B0" w:rsidRPr="00283A64" w:rsidRDefault="00617464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5" w:history="1">
        <w:r w:rsidRPr="00283A6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https://orcid.org/0000-0001-8081-9830</w:t>
        </w:r>
      </w:hyperlink>
    </w:p>
    <w:p w14:paraId="39FC7FDB" w14:textId="1F5DF1E3" w:rsidR="002037D8" w:rsidRPr="00283A64" w:rsidRDefault="002037D8" w:rsidP="007C7B76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67D70D3" w14:textId="6265F829" w:rsidR="002037D8" w:rsidRPr="007C7B76" w:rsidRDefault="002037D8" w:rsidP="007C7B76">
      <w:pPr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7C7B76">
        <w:rPr>
          <w:rFonts w:asciiTheme="minorHAnsi" w:hAnsiTheme="minorHAnsi" w:cstheme="minorHAnsi"/>
          <w:b/>
          <w:bCs/>
          <w:szCs w:val="24"/>
        </w:rPr>
        <w:t>Berenice Juan-Martínez</w:t>
      </w:r>
    </w:p>
    <w:p w14:paraId="7CEE2B99" w14:textId="126E5AE2" w:rsidR="002037D8" w:rsidRPr="00283A64" w:rsidRDefault="00BC30DE" w:rsidP="007C7B76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A64">
        <w:rPr>
          <w:rFonts w:ascii="Times New Roman" w:hAnsi="Times New Roman" w:cs="Times New Roman"/>
          <w:sz w:val="24"/>
          <w:szCs w:val="24"/>
        </w:rPr>
        <w:t>Universidad</w:t>
      </w:r>
      <w:r w:rsidR="002037D8" w:rsidRPr="00283A64">
        <w:rPr>
          <w:rFonts w:ascii="Times New Roman" w:hAnsi="Times New Roman" w:cs="Times New Roman"/>
          <w:sz w:val="24"/>
          <w:szCs w:val="24"/>
        </w:rPr>
        <w:t xml:space="preserve"> del Papaloapan, México</w:t>
      </w:r>
    </w:p>
    <w:p w14:paraId="0FE3542E" w14:textId="52FF6F7E" w:rsidR="00BC30DE" w:rsidRPr="007C7B76" w:rsidRDefault="00BC30DE" w:rsidP="007C7B76">
      <w:pPr>
        <w:pStyle w:val="Sinespaciado"/>
        <w:spacing w:line="276" w:lineRule="auto"/>
        <w:jc w:val="right"/>
        <w:rPr>
          <w:rStyle w:val="Hipervnculo"/>
          <w:rFonts w:cstheme="minorHAnsi"/>
          <w:color w:val="FF0000"/>
          <w:u w:val="none"/>
        </w:rPr>
      </w:pPr>
      <w:hyperlink r:id="rId16" w:history="1">
        <w:r w:rsidRPr="007C7B76">
          <w:rPr>
            <w:rStyle w:val="Hipervnculo"/>
            <w:rFonts w:cstheme="minorHAnsi"/>
            <w:color w:val="FF0000"/>
            <w:sz w:val="24"/>
            <w:szCs w:val="24"/>
            <w:u w:val="none"/>
          </w:rPr>
          <w:t>berenice75_bjm@hotmail.com</w:t>
        </w:r>
      </w:hyperlink>
      <w:r w:rsidRPr="007C7B76">
        <w:rPr>
          <w:rStyle w:val="Hipervnculo"/>
          <w:rFonts w:cstheme="minorHAnsi"/>
          <w:color w:val="FF0000"/>
          <w:u w:val="none"/>
        </w:rPr>
        <w:t xml:space="preserve">  </w:t>
      </w:r>
    </w:p>
    <w:p w14:paraId="1B40C976" w14:textId="5DCBB531" w:rsidR="00E92CEB" w:rsidRPr="00283A64" w:rsidRDefault="00BC30DE" w:rsidP="007C7B76">
      <w:pPr>
        <w:spacing w:line="276" w:lineRule="auto"/>
        <w:jc w:val="right"/>
        <w:rPr>
          <w:rStyle w:val="Hipervnculo"/>
          <w:color w:val="auto"/>
          <w:szCs w:val="24"/>
          <w:u w:val="none"/>
        </w:rPr>
      </w:pPr>
      <w:hyperlink r:id="rId17" w:history="1">
        <w:r w:rsidRPr="00283A64">
          <w:rPr>
            <w:rStyle w:val="Hipervnculo"/>
            <w:color w:val="auto"/>
            <w:szCs w:val="24"/>
            <w:u w:val="none"/>
          </w:rPr>
          <w:t>https://orcid.org/0000-0002-2780-977X</w:t>
        </w:r>
      </w:hyperlink>
    </w:p>
    <w:p w14:paraId="6AF2F0FD" w14:textId="33968C68" w:rsidR="00BD7398" w:rsidRPr="00283A64" w:rsidRDefault="00BD7398" w:rsidP="0082511B">
      <w:pPr>
        <w:spacing w:line="360" w:lineRule="auto"/>
        <w:rPr>
          <w:rStyle w:val="Hipervnculo"/>
          <w:color w:val="auto"/>
          <w:szCs w:val="24"/>
          <w:u w:val="none"/>
        </w:rPr>
      </w:pPr>
    </w:p>
    <w:p w14:paraId="31953990" w14:textId="53E6D571" w:rsidR="00BD7398" w:rsidRPr="00283A64" w:rsidRDefault="006B2BC0" w:rsidP="00BD7398">
      <w:pPr>
        <w:spacing w:line="360" w:lineRule="auto"/>
        <w:jc w:val="right"/>
        <w:rPr>
          <w:rStyle w:val="Hipervnculo"/>
          <w:color w:val="auto"/>
          <w:szCs w:val="24"/>
          <w:u w:val="none"/>
        </w:rPr>
      </w:pPr>
      <w:r w:rsidRPr="00283A64">
        <w:rPr>
          <w:rStyle w:val="Hipervnculo"/>
          <w:color w:val="auto"/>
          <w:szCs w:val="24"/>
          <w:u w:val="none"/>
        </w:rPr>
        <w:lastRenderedPageBreak/>
        <w:t>*</w:t>
      </w:r>
      <w:r w:rsidR="00BD7398" w:rsidRPr="00283A64">
        <w:rPr>
          <w:rStyle w:val="Hipervnculo"/>
          <w:color w:val="auto"/>
          <w:szCs w:val="24"/>
          <w:u w:val="none"/>
        </w:rPr>
        <w:t>Autor de correspondencia</w:t>
      </w:r>
    </w:p>
    <w:p w14:paraId="5997283D" w14:textId="77777777" w:rsidR="00140489" w:rsidRPr="00283A64" w:rsidRDefault="00140489" w:rsidP="00BD7398">
      <w:pPr>
        <w:spacing w:line="360" w:lineRule="auto"/>
        <w:jc w:val="right"/>
        <w:rPr>
          <w:rStyle w:val="Hipervnculo"/>
          <w:color w:val="auto"/>
          <w:szCs w:val="24"/>
          <w:u w:val="none"/>
        </w:rPr>
      </w:pPr>
    </w:p>
    <w:p w14:paraId="287420C0" w14:textId="55BBEBDB" w:rsidR="009E4ABD" w:rsidRPr="007C7B76" w:rsidRDefault="00291841" w:rsidP="0082511B">
      <w:pPr>
        <w:pStyle w:val="Sinespaciado"/>
        <w:spacing w:line="360" w:lineRule="auto"/>
        <w:rPr>
          <w:rFonts w:cstheme="minorHAnsi"/>
          <w:b/>
          <w:sz w:val="28"/>
          <w:szCs w:val="28"/>
        </w:rPr>
      </w:pPr>
      <w:r w:rsidRPr="007C7B76">
        <w:rPr>
          <w:rFonts w:cstheme="minorHAnsi"/>
          <w:b/>
          <w:sz w:val="28"/>
          <w:szCs w:val="28"/>
        </w:rPr>
        <w:t>Resumen</w:t>
      </w:r>
    </w:p>
    <w:p w14:paraId="768D84CB" w14:textId="6E34B654" w:rsidR="009E4ABD" w:rsidRPr="00283A64" w:rsidRDefault="0094795F" w:rsidP="00386D7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64">
        <w:rPr>
          <w:rFonts w:ascii="Times New Roman" w:hAnsi="Times New Roman" w:cs="Times New Roman"/>
          <w:sz w:val="24"/>
          <w:szCs w:val="24"/>
        </w:rPr>
        <w:t>A pesar de todas las oportunidades que otorga las tec</w:t>
      </w:r>
      <w:r w:rsidR="000649D1" w:rsidRPr="00283A64">
        <w:rPr>
          <w:rFonts w:ascii="Times New Roman" w:hAnsi="Times New Roman" w:cs="Times New Roman"/>
          <w:sz w:val="24"/>
          <w:szCs w:val="24"/>
        </w:rPr>
        <w:t>nologías</w:t>
      </w:r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84201C" w:rsidRPr="007C7B76">
        <w:rPr>
          <w:rFonts w:ascii="Times New Roman" w:hAnsi="Times New Roman" w:cs="Times New Roman"/>
          <w:sz w:val="24"/>
          <w:szCs w:val="24"/>
        </w:rPr>
        <w:t xml:space="preserve">e </w:t>
      </w:r>
      <w:r w:rsidR="0084201C" w:rsidRPr="00283A64">
        <w:rPr>
          <w:rFonts w:ascii="Times New Roman" w:hAnsi="Times New Roman" w:cs="Times New Roman"/>
          <w:sz w:val="24"/>
          <w:szCs w:val="24"/>
        </w:rPr>
        <w:t>internet</w:t>
      </w:r>
      <w:r w:rsidR="0084201C" w:rsidRPr="007C7B76">
        <w:rPr>
          <w:rFonts w:ascii="Times New Roman" w:hAnsi="Times New Roman" w:cs="Times New Roman"/>
          <w:sz w:val="24"/>
          <w:szCs w:val="24"/>
        </w:rPr>
        <w:t xml:space="preserve"> </w:t>
      </w:r>
      <w:r w:rsidRPr="00283A64">
        <w:rPr>
          <w:rFonts w:ascii="Times New Roman" w:hAnsi="Times New Roman" w:cs="Times New Roman"/>
          <w:sz w:val="24"/>
          <w:szCs w:val="24"/>
        </w:rPr>
        <w:t xml:space="preserve">a través de los espacios virtuales como </w:t>
      </w:r>
      <w:r w:rsidR="00DE2982" w:rsidRPr="00283A64">
        <w:rPr>
          <w:rFonts w:ascii="Times New Roman" w:hAnsi="Times New Roman" w:cs="Times New Roman"/>
          <w:sz w:val="24"/>
          <w:szCs w:val="24"/>
        </w:rPr>
        <w:t xml:space="preserve">son </w:t>
      </w:r>
      <w:r w:rsidRPr="00283A64">
        <w:rPr>
          <w:rFonts w:ascii="Times New Roman" w:hAnsi="Times New Roman" w:cs="Times New Roman"/>
          <w:sz w:val="24"/>
          <w:szCs w:val="24"/>
        </w:rPr>
        <w:t>las redes sociales</w:t>
      </w:r>
      <w:r w:rsidR="00DE2982" w:rsidRPr="00283A64">
        <w:rPr>
          <w:rFonts w:ascii="Times New Roman" w:hAnsi="Times New Roman" w:cs="Times New Roman"/>
          <w:sz w:val="24"/>
          <w:szCs w:val="24"/>
        </w:rPr>
        <w:t>, estas</w:t>
      </w:r>
      <w:r w:rsidRPr="00283A64">
        <w:rPr>
          <w:rFonts w:ascii="Times New Roman" w:hAnsi="Times New Roman" w:cs="Times New Roman"/>
          <w:sz w:val="24"/>
          <w:szCs w:val="24"/>
        </w:rPr>
        <w:t xml:space="preserve"> fomentan y vehiculizan nuevas formas de conductas que representan en ocasiones el desarrollo de comportamientos d</w:t>
      </w:r>
      <w:r w:rsidR="00DE2982" w:rsidRPr="00283A64">
        <w:rPr>
          <w:rFonts w:ascii="Times New Roman" w:hAnsi="Times New Roman" w:cs="Times New Roman"/>
          <w:sz w:val="24"/>
          <w:szCs w:val="24"/>
        </w:rPr>
        <w:t>e riesgo entre los adolescentes</w:t>
      </w:r>
      <w:r w:rsidR="00F4239F">
        <w:rPr>
          <w:rFonts w:ascii="Times New Roman" w:hAnsi="Times New Roman" w:cs="Times New Roman"/>
          <w:sz w:val="24"/>
          <w:szCs w:val="24"/>
        </w:rPr>
        <w:t>,</w:t>
      </w:r>
      <w:r w:rsidRPr="00283A64">
        <w:rPr>
          <w:rFonts w:ascii="Times New Roman" w:hAnsi="Times New Roman" w:cs="Times New Roman"/>
          <w:sz w:val="24"/>
          <w:szCs w:val="24"/>
        </w:rPr>
        <w:t xml:space="preserve"> como el </w:t>
      </w:r>
      <w:r w:rsidRPr="007C7B76">
        <w:rPr>
          <w:rFonts w:ascii="Times New Roman" w:hAnsi="Times New Roman" w:cs="Times New Roman"/>
          <w:i/>
          <w:iCs/>
          <w:sz w:val="24"/>
          <w:szCs w:val="24"/>
        </w:rPr>
        <w:t>sexting</w:t>
      </w:r>
      <w:r w:rsidRPr="00283A64">
        <w:rPr>
          <w:rFonts w:ascii="Times New Roman" w:hAnsi="Times New Roman" w:cs="Times New Roman"/>
          <w:sz w:val="24"/>
          <w:szCs w:val="24"/>
        </w:rPr>
        <w:t xml:space="preserve"> y las agresiones cibernéticas.</w:t>
      </w:r>
      <w:r w:rsidR="00DE2982"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212F27" w:rsidRPr="00283A64">
        <w:rPr>
          <w:rFonts w:ascii="Times New Roman" w:hAnsi="Times New Roman" w:cs="Times New Roman"/>
          <w:sz w:val="24"/>
          <w:szCs w:val="24"/>
        </w:rPr>
        <w:t xml:space="preserve">El objetivo </w:t>
      </w:r>
      <w:r w:rsidR="00F4239F">
        <w:rPr>
          <w:rFonts w:ascii="Times New Roman" w:hAnsi="Times New Roman" w:cs="Times New Roman"/>
          <w:sz w:val="24"/>
          <w:szCs w:val="24"/>
        </w:rPr>
        <w:t>de est</w:t>
      </w:r>
      <w:r w:rsidR="00427CB7">
        <w:rPr>
          <w:rFonts w:ascii="Times New Roman" w:hAnsi="Times New Roman" w:cs="Times New Roman"/>
          <w:sz w:val="24"/>
          <w:szCs w:val="24"/>
        </w:rPr>
        <w:t xml:space="preserve">a investigación </w:t>
      </w:r>
      <w:r w:rsidR="00212F27" w:rsidRPr="00283A64">
        <w:rPr>
          <w:rFonts w:ascii="Times New Roman" w:hAnsi="Times New Roman" w:cs="Times New Roman"/>
          <w:sz w:val="24"/>
          <w:szCs w:val="24"/>
        </w:rPr>
        <w:t>fue</w:t>
      </w:r>
      <w:r w:rsidR="0038140E" w:rsidRPr="00283A64">
        <w:rPr>
          <w:rFonts w:ascii="Times New Roman" w:hAnsi="Times New Roman" w:cs="Times New Roman"/>
          <w:sz w:val="24"/>
          <w:szCs w:val="24"/>
        </w:rPr>
        <w:t xml:space="preserve"> determinar</w:t>
      </w:r>
      <w:r w:rsidR="00E87BC8" w:rsidRPr="00283A64">
        <w:rPr>
          <w:rFonts w:ascii="Times New Roman" w:hAnsi="Times New Roman" w:cs="Times New Roman"/>
          <w:sz w:val="24"/>
          <w:szCs w:val="24"/>
        </w:rPr>
        <w:t xml:space="preserve"> la </w:t>
      </w:r>
      <w:r w:rsidR="00E87BC8" w:rsidRPr="007C7B76">
        <w:rPr>
          <w:rFonts w:ascii="Times New Roman" w:hAnsi="Times New Roman" w:cs="Times New Roman"/>
          <w:sz w:val="24"/>
          <w:szCs w:val="24"/>
        </w:rPr>
        <w:t>asociación</w:t>
      </w:r>
      <w:r w:rsidRPr="00283A64">
        <w:rPr>
          <w:rFonts w:ascii="Times New Roman" w:hAnsi="Times New Roman" w:cs="Times New Roman"/>
          <w:sz w:val="24"/>
          <w:szCs w:val="24"/>
        </w:rPr>
        <w:t xml:space="preserve"> entre e</w:t>
      </w:r>
      <w:r w:rsidR="00C96EF5" w:rsidRPr="00283A64">
        <w:rPr>
          <w:rFonts w:ascii="Times New Roman" w:hAnsi="Times New Roman" w:cs="Times New Roman"/>
          <w:sz w:val="24"/>
          <w:szCs w:val="24"/>
        </w:rPr>
        <w:t xml:space="preserve">l uso de </w:t>
      </w:r>
      <w:r w:rsidR="00C96EF5" w:rsidRPr="007C7B7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06254" w:rsidRPr="007C7B76">
        <w:rPr>
          <w:rFonts w:ascii="Times New Roman" w:hAnsi="Times New Roman" w:cs="Times New Roman"/>
          <w:i/>
          <w:iCs/>
          <w:sz w:val="24"/>
          <w:szCs w:val="24"/>
        </w:rPr>
        <w:t>exting</w:t>
      </w:r>
      <w:r w:rsidR="00606254" w:rsidRPr="00283A64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606254" w:rsidRPr="00283A64">
        <w:rPr>
          <w:rFonts w:ascii="Times New Roman" w:hAnsi="Times New Roman" w:cs="Times New Roman"/>
          <w:sz w:val="24"/>
          <w:szCs w:val="24"/>
        </w:rPr>
        <w:t>ciberagresión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en ad</w:t>
      </w:r>
      <w:r w:rsidR="00C96EF5" w:rsidRPr="00283A64">
        <w:rPr>
          <w:rFonts w:ascii="Times New Roman" w:hAnsi="Times New Roman" w:cs="Times New Roman"/>
          <w:sz w:val="24"/>
          <w:szCs w:val="24"/>
        </w:rPr>
        <w:t>olescentes escolarizados.</w:t>
      </w:r>
      <w:r w:rsidR="00E678E4"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427CB7">
        <w:rPr>
          <w:rFonts w:ascii="Times New Roman" w:hAnsi="Times New Roman" w:cs="Times New Roman"/>
          <w:sz w:val="24"/>
          <w:szCs w:val="24"/>
        </w:rPr>
        <w:t>Se trata de un e</w:t>
      </w:r>
      <w:r w:rsidR="00FB45CC" w:rsidRPr="00283A64">
        <w:rPr>
          <w:rFonts w:ascii="Times New Roman" w:hAnsi="Times New Roman" w:cs="Times New Roman"/>
          <w:sz w:val="24"/>
          <w:szCs w:val="24"/>
        </w:rPr>
        <w:t>studio no experimental de tipo cuantitativo</w:t>
      </w:r>
      <w:r w:rsidR="00427CB7">
        <w:rPr>
          <w:rFonts w:ascii="Times New Roman" w:hAnsi="Times New Roman" w:cs="Times New Roman"/>
          <w:sz w:val="24"/>
          <w:szCs w:val="24"/>
        </w:rPr>
        <w:t>,</w:t>
      </w:r>
      <w:r w:rsidR="00FB45CC" w:rsidRPr="00283A64">
        <w:rPr>
          <w:rFonts w:ascii="Times New Roman" w:hAnsi="Times New Roman" w:cs="Times New Roman"/>
          <w:sz w:val="24"/>
          <w:szCs w:val="24"/>
        </w:rPr>
        <w:t xml:space="preserve"> de</w:t>
      </w:r>
      <w:r w:rsidR="00BE725C" w:rsidRPr="00283A64">
        <w:rPr>
          <w:rFonts w:ascii="Times New Roman" w:hAnsi="Times New Roman" w:cs="Times New Roman"/>
          <w:sz w:val="24"/>
          <w:szCs w:val="24"/>
        </w:rPr>
        <w:t xml:space="preserve">scriptivo </w:t>
      </w:r>
      <w:r w:rsidR="00427CB7">
        <w:rPr>
          <w:rFonts w:ascii="Times New Roman" w:hAnsi="Times New Roman" w:cs="Times New Roman"/>
          <w:sz w:val="24"/>
          <w:szCs w:val="24"/>
        </w:rPr>
        <w:t xml:space="preserve">y </w:t>
      </w:r>
      <w:r w:rsidR="00BE725C" w:rsidRPr="00283A64">
        <w:rPr>
          <w:rFonts w:ascii="Times New Roman" w:hAnsi="Times New Roman" w:cs="Times New Roman"/>
          <w:sz w:val="24"/>
          <w:szCs w:val="24"/>
        </w:rPr>
        <w:t>correlacional</w:t>
      </w:r>
      <w:r w:rsidR="00FB45CC" w:rsidRPr="00283A64">
        <w:rPr>
          <w:rFonts w:ascii="Times New Roman" w:hAnsi="Times New Roman" w:cs="Times New Roman"/>
          <w:sz w:val="24"/>
          <w:szCs w:val="24"/>
        </w:rPr>
        <w:t xml:space="preserve">, realizado en 191 estudiantes de una </w:t>
      </w:r>
      <w:r w:rsidR="005871CD" w:rsidRPr="00283A64">
        <w:rPr>
          <w:rFonts w:ascii="Times New Roman" w:hAnsi="Times New Roman" w:cs="Times New Roman"/>
          <w:sz w:val="24"/>
          <w:szCs w:val="24"/>
        </w:rPr>
        <w:t>preparatoria pública</w:t>
      </w:r>
      <w:r w:rsidR="00FB45CC" w:rsidRPr="00283A64">
        <w:rPr>
          <w:rFonts w:ascii="Times New Roman" w:hAnsi="Times New Roman" w:cs="Times New Roman"/>
          <w:sz w:val="24"/>
          <w:szCs w:val="24"/>
        </w:rPr>
        <w:t xml:space="preserve"> a través </w:t>
      </w:r>
      <w:r w:rsidR="00BE725C" w:rsidRPr="00283A64">
        <w:rPr>
          <w:rFonts w:ascii="Times New Roman" w:hAnsi="Times New Roman" w:cs="Times New Roman"/>
          <w:sz w:val="24"/>
          <w:szCs w:val="24"/>
        </w:rPr>
        <w:t>de un muestreo alea</w:t>
      </w:r>
      <w:r w:rsidR="0034703A" w:rsidRPr="00283A64">
        <w:rPr>
          <w:rFonts w:ascii="Times New Roman" w:hAnsi="Times New Roman" w:cs="Times New Roman"/>
          <w:sz w:val="24"/>
          <w:szCs w:val="24"/>
        </w:rPr>
        <w:t xml:space="preserve">torio simple. Se utilizó una ficha de datos sociodemográficos y </w:t>
      </w:r>
      <w:r w:rsidR="0034703A" w:rsidRPr="007C7B76">
        <w:rPr>
          <w:rFonts w:ascii="Times New Roman" w:hAnsi="Times New Roman" w:cs="Times New Roman"/>
          <w:sz w:val="24"/>
          <w:szCs w:val="24"/>
        </w:rPr>
        <w:t>dos</w:t>
      </w:r>
      <w:r w:rsidR="00FB45CC" w:rsidRPr="00283A64">
        <w:rPr>
          <w:rFonts w:ascii="Times New Roman" w:hAnsi="Times New Roman" w:cs="Times New Roman"/>
          <w:sz w:val="24"/>
          <w:szCs w:val="24"/>
        </w:rPr>
        <w:t xml:space="preserve"> instrum</w:t>
      </w:r>
      <w:r w:rsidR="00BE725C" w:rsidRPr="00283A64">
        <w:rPr>
          <w:rFonts w:ascii="Times New Roman" w:hAnsi="Times New Roman" w:cs="Times New Roman"/>
          <w:sz w:val="24"/>
          <w:szCs w:val="24"/>
        </w:rPr>
        <w:t>entos de medición</w:t>
      </w:r>
      <w:r w:rsidR="003605CF" w:rsidRPr="00283A64">
        <w:rPr>
          <w:rFonts w:ascii="Times New Roman" w:hAnsi="Times New Roman" w:cs="Times New Roman"/>
          <w:sz w:val="24"/>
          <w:szCs w:val="24"/>
        </w:rPr>
        <w:t>:</w:t>
      </w:r>
      <w:r w:rsidR="00BE725C" w:rsidRPr="00283A64">
        <w:rPr>
          <w:rFonts w:ascii="Times New Roman" w:hAnsi="Times New Roman" w:cs="Times New Roman"/>
          <w:sz w:val="24"/>
          <w:szCs w:val="24"/>
        </w:rPr>
        <w:t xml:space="preserve"> escala de comportamientos de </w:t>
      </w:r>
      <w:r w:rsidR="00BE725C" w:rsidRPr="007C7B76">
        <w:rPr>
          <w:rFonts w:ascii="Times New Roman" w:hAnsi="Times New Roman" w:cs="Times New Roman"/>
          <w:i/>
          <w:iCs/>
          <w:sz w:val="24"/>
          <w:szCs w:val="24"/>
        </w:rPr>
        <w:t>sexting</w:t>
      </w:r>
      <w:r w:rsidR="00BE725C" w:rsidRPr="00283A64">
        <w:rPr>
          <w:rFonts w:ascii="Times New Roman" w:hAnsi="Times New Roman" w:cs="Times New Roman"/>
          <w:sz w:val="24"/>
          <w:szCs w:val="24"/>
        </w:rPr>
        <w:t xml:space="preserve"> en adolescentes y la escala de </w:t>
      </w:r>
      <w:proofErr w:type="spellStart"/>
      <w:r w:rsidR="00BE725C" w:rsidRPr="00283A64">
        <w:rPr>
          <w:rFonts w:ascii="Times New Roman" w:hAnsi="Times New Roman" w:cs="Times New Roman"/>
          <w:sz w:val="24"/>
          <w:szCs w:val="24"/>
        </w:rPr>
        <w:t>ciberagresión</w:t>
      </w:r>
      <w:proofErr w:type="spellEnd"/>
      <w:r w:rsidR="00BE725C" w:rsidRPr="00283A64">
        <w:rPr>
          <w:rFonts w:ascii="Times New Roman" w:hAnsi="Times New Roman" w:cs="Times New Roman"/>
          <w:sz w:val="24"/>
          <w:szCs w:val="24"/>
        </w:rPr>
        <w:t>.</w:t>
      </w:r>
      <w:r w:rsidR="00E678E4"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D84ECE" w:rsidRPr="00283A64">
        <w:rPr>
          <w:rFonts w:ascii="Times New Roman" w:hAnsi="Times New Roman" w:cs="Times New Roman"/>
          <w:sz w:val="24"/>
          <w:szCs w:val="24"/>
        </w:rPr>
        <w:t>De la muestra</w:t>
      </w:r>
      <w:r w:rsidR="00DC71E5">
        <w:rPr>
          <w:rFonts w:ascii="Times New Roman" w:hAnsi="Times New Roman" w:cs="Times New Roman"/>
          <w:sz w:val="24"/>
          <w:szCs w:val="24"/>
        </w:rPr>
        <w:t>,</w:t>
      </w:r>
      <w:r w:rsidR="00FB6135" w:rsidRPr="00283A64">
        <w:rPr>
          <w:rFonts w:ascii="Times New Roman" w:hAnsi="Times New Roman" w:cs="Times New Roman"/>
          <w:sz w:val="24"/>
          <w:szCs w:val="24"/>
        </w:rPr>
        <w:t xml:space="preserve"> más de la mitad</w:t>
      </w:r>
      <w:r w:rsidR="00DE2982"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AF3D00" w:rsidRPr="00283A64">
        <w:rPr>
          <w:rFonts w:ascii="Times New Roman" w:hAnsi="Times New Roman" w:cs="Times New Roman"/>
          <w:sz w:val="24"/>
          <w:szCs w:val="24"/>
        </w:rPr>
        <w:t xml:space="preserve">corresponde al sexo </w:t>
      </w:r>
      <w:r w:rsidR="00FB6135" w:rsidRPr="00283A64">
        <w:rPr>
          <w:rFonts w:ascii="Times New Roman" w:hAnsi="Times New Roman" w:cs="Times New Roman"/>
          <w:sz w:val="24"/>
          <w:szCs w:val="24"/>
        </w:rPr>
        <w:t>femenino</w:t>
      </w:r>
      <w:r w:rsidR="00AF3D00" w:rsidRPr="007C7B76">
        <w:rPr>
          <w:rFonts w:ascii="Times New Roman" w:hAnsi="Times New Roman" w:cs="Times New Roman"/>
          <w:sz w:val="24"/>
          <w:szCs w:val="24"/>
        </w:rPr>
        <w:t xml:space="preserve">. </w:t>
      </w:r>
      <w:r w:rsidR="00FB6135" w:rsidRPr="007C7B76">
        <w:rPr>
          <w:rFonts w:ascii="Times New Roman" w:hAnsi="Times New Roman" w:cs="Times New Roman"/>
          <w:sz w:val="24"/>
          <w:szCs w:val="24"/>
        </w:rPr>
        <w:t>L</w:t>
      </w:r>
      <w:r w:rsidR="0018226D" w:rsidRPr="007C7B76">
        <w:rPr>
          <w:rFonts w:ascii="Times New Roman" w:hAnsi="Times New Roman" w:cs="Times New Roman"/>
          <w:sz w:val="24"/>
          <w:szCs w:val="24"/>
        </w:rPr>
        <w:t xml:space="preserve">os adolescentes en promedio obtuvieron </w:t>
      </w:r>
      <w:r w:rsidR="0018226D" w:rsidRPr="007C7B76">
        <w:rPr>
          <w:rFonts w:ascii="Times New Roman" w:hAnsi="Times New Roman" w:cs="Times New Roman"/>
          <w:sz w:val="24"/>
        </w:rPr>
        <w:t xml:space="preserve">12.6 puntos en la escala de </w:t>
      </w:r>
      <w:r w:rsidR="0018226D" w:rsidRPr="007C7B76">
        <w:rPr>
          <w:rFonts w:ascii="Times New Roman" w:hAnsi="Times New Roman" w:cs="Times New Roman"/>
          <w:i/>
          <w:iCs/>
          <w:sz w:val="24"/>
        </w:rPr>
        <w:t>sexting</w:t>
      </w:r>
      <w:r w:rsidR="0018226D" w:rsidRPr="007C7B76">
        <w:rPr>
          <w:rFonts w:ascii="Times New Roman" w:hAnsi="Times New Roman" w:cs="Times New Roman"/>
          <w:sz w:val="24"/>
        </w:rPr>
        <w:t xml:space="preserve">, mientras que en la escala de la </w:t>
      </w:r>
      <w:proofErr w:type="spellStart"/>
      <w:r w:rsidR="0018226D" w:rsidRPr="007C7B76">
        <w:rPr>
          <w:rFonts w:ascii="Times New Roman" w:hAnsi="Times New Roman" w:cs="Times New Roman"/>
          <w:sz w:val="24"/>
        </w:rPr>
        <w:t>ciberagresión</w:t>
      </w:r>
      <w:proofErr w:type="spellEnd"/>
      <w:r w:rsidR="0018226D" w:rsidRPr="007C7B76">
        <w:rPr>
          <w:rFonts w:ascii="Times New Roman" w:hAnsi="Times New Roman" w:cs="Times New Roman"/>
          <w:sz w:val="24"/>
        </w:rPr>
        <w:t xml:space="preserve"> </w:t>
      </w:r>
      <w:r w:rsidR="0018226D" w:rsidRPr="007C7B76">
        <w:rPr>
          <w:rFonts w:ascii="Times New Roman" w:hAnsi="Times New Roman" w:cs="Times New Roman"/>
          <w:sz w:val="24"/>
          <w:szCs w:val="24"/>
        </w:rPr>
        <w:t>obtuvieron 10.3 puntos</w:t>
      </w:r>
      <w:r w:rsidR="002C063C" w:rsidRPr="00283A64">
        <w:rPr>
          <w:rFonts w:ascii="Times New Roman" w:hAnsi="Times New Roman" w:cs="Times New Roman"/>
          <w:sz w:val="24"/>
          <w:szCs w:val="24"/>
        </w:rPr>
        <w:t>. Además</w:t>
      </w:r>
      <w:r w:rsidR="00933D53" w:rsidRPr="00283A64">
        <w:rPr>
          <w:rFonts w:ascii="Times New Roman" w:hAnsi="Times New Roman" w:cs="Times New Roman"/>
          <w:sz w:val="24"/>
          <w:szCs w:val="24"/>
        </w:rPr>
        <w:t xml:space="preserve">, se obtuvo una relación positiva y significativa del </w:t>
      </w:r>
      <w:r w:rsidR="00933D53" w:rsidRPr="007C7B76">
        <w:rPr>
          <w:rFonts w:ascii="Times New Roman" w:hAnsi="Times New Roman" w:cs="Times New Roman"/>
          <w:i/>
          <w:iCs/>
          <w:sz w:val="24"/>
          <w:szCs w:val="24"/>
        </w:rPr>
        <w:t>sexting</w:t>
      </w:r>
      <w:r w:rsidR="00933D53" w:rsidRPr="00283A64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933D53" w:rsidRPr="00283A64">
        <w:rPr>
          <w:rFonts w:ascii="Times New Roman" w:hAnsi="Times New Roman" w:cs="Times New Roman"/>
          <w:sz w:val="24"/>
          <w:szCs w:val="24"/>
        </w:rPr>
        <w:t>cibe</w:t>
      </w:r>
      <w:r w:rsidR="008715B8" w:rsidRPr="00283A64">
        <w:rPr>
          <w:rFonts w:ascii="Times New Roman" w:hAnsi="Times New Roman" w:cs="Times New Roman"/>
          <w:sz w:val="24"/>
          <w:szCs w:val="24"/>
        </w:rPr>
        <w:t>ragresión</w:t>
      </w:r>
      <w:proofErr w:type="spellEnd"/>
      <w:r w:rsidR="000E3F5E">
        <w:rPr>
          <w:rFonts w:ascii="Times New Roman" w:hAnsi="Times New Roman" w:cs="Times New Roman"/>
          <w:sz w:val="24"/>
          <w:szCs w:val="24"/>
        </w:rPr>
        <w:t xml:space="preserve"> </w:t>
      </w:r>
      <w:r w:rsidR="00E87BC8" w:rsidRPr="007C7B76">
        <w:rPr>
          <w:szCs w:val="24"/>
        </w:rPr>
        <w:t>(</w:t>
      </w:r>
      <w:proofErr w:type="spellStart"/>
      <w:r w:rsidR="007F6722" w:rsidRPr="007C7B76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7F6722" w:rsidRPr="007C7B76">
        <w:rPr>
          <w:rFonts w:ascii="Times New Roman" w:hAnsi="Times New Roman" w:cs="Times New Roman"/>
          <w:sz w:val="24"/>
          <w:szCs w:val="24"/>
        </w:rPr>
        <w:t>=.423, p=</w:t>
      </w:r>
      <w:r w:rsidR="00E87BC8" w:rsidRPr="007C7B76">
        <w:rPr>
          <w:rFonts w:ascii="Times New Roman" w:hAnsi="Times New Roman" w:cs="Times New Roman"/>
          <w:sz w:val="24"/>
          <w:szCs w:val="24"/>
        </w:rPr>
        <w:t>.001)</w:t>
      </w:r>
      <w:r w:rsidR="00E678E4" w:rsidRPr="00283A64">
        <w:rPr>
          <w:rFonts w:ascii="Times New Roman" w:hAnsi="Times New Roman" w:cs="Times New Roman"/>
          <w:sz w:val="24"/>
          <w:szCs w:val="24"/>
        </w:rPr>
        <w:t xml:space="preserve">. </w:t>
      </w:r>
      <w:r w:rsidR="00212F27" w:rsidRPr="00283A64">
        <w:rPr>
          <w:rFonts w:ascii="Times New Roman" w:hAnsi="Times New Roman" w:cs="Times New Roman"/>
          <w:sz w:val="24"/>
          <w:szCs w:val="24"/>
        </w:rPr>
        <w:t>E</w:t>
      </w:r>
      <w:r w:rsidR="00476EE3" w:rsidRPr="00283A64">
        <w:rPr>
          <w:rFonts w:ascii="Times New Roman" w:hAnsi="Times New Roman" w:cs="Times New Roman"/>
          <w:sz w:val="24"/>
          <w:szCs w:val="24"/>
        </w:rPr>
        <w:t>s necesario que los profesionales de la salud y</w:t>
      </w:r>
      <w:r w:rsidR="000E3F5E">
        <w:rPr>
          <w:rFonts w:ascii="Times New Roman" w:hAnsi="Times New Roman" w:cs="Times New Roman"/>
          <w:sz w:val="24"/>
          <w:szCs w:val="24"/>
        </w:rPr>
        <w:t xml:space="preserve"> de</w:t>
      </w:r>
      <w:r w:rsidR="00476EE3" w:rsidRPr="00283A64">
        <w:rPr>
          <w:rFonts w:ascii="Times New Roman" w:hAnsi="Times New Roman" w:cs="Times New Roman"/>
          <w:sz w:val="24"/>
          <w:szCs w:val="24"/>
        </w:rPr>
        <w:t xml:space="preserve"> área afines trabajen de manera coordinada en la identificación de estos factores de riesgo, así como también diseñen programas preventivos que i</w:t>
      </w:r>
      <w:r w:rsidR="002C063C" w:rsidRPr="00283A64">
        <w:rPr>
          <w:rFonts w:ascii="Times New Roman" w:hAnsi="Times New Roman" w:cs="Times New Roman"/>
          <w:sz w:val="24"/>
          <w:szCs w:val="24"/>
        </w:rPr>
        <w:t>mpliquen la prevención de estas conductas y fortalezcan el manejo de la ciberseguridad en los espacios virtuales donde interactúan los adolescentes</w:t>
      </w:r>
      <w:r w:rsidR="00476EE3" w:rsidRPr="00283A64">
        <w:rPr>
          <w:rFonts w:ascii="Times New Roman" w:hAnsi="Times New Roman" w:cs="Times New Roman"/>
          <w:sz w:val="24"/>
          <w:szCs w:val="24"/>
        </w:rPr>
        <w:t>.</w:t>
      </w:r>
    </w:p>
    <w:p w14:paraId="0410A276" w14:textId="7743A26F" w:rsidR="00AA0241" w:rsidRPr="00283A64" w:rsidRDefault="000F6802" w:rsidP="002E620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76">
        <w:rPr>
          <w:rFonts w:cstheme="minorHAnsi"/>
          <w:b/>
          <w:sz w:val="28"/>
          <w:szCs w:val="28"/>
        </w:rPr>
        <w:t>P</w:t>
      </w:r>
      <w:r w:rsidR="00AA0241" w:rsidRPr="007C7B76">
        <w:rPr>
          <w:rFonts w:cstheme="minorHAnsi"/>
          <w:b/>
          <w:sz w:val="28"/>
          <w:szCs w:val="28"/>
        </w:rPr>
        <w:t xml:space="preserve">alabras </w:t>
      </w:r>
      <w:r w:rsidR="00361475" w:rsidRPr="007C7B76">
        <w:rPr>
          <w:rFonts w:cstheme="minorHAnsi"/>
          <w:b/>
          <w:sz w:val="28"/>
          <w:szCs w:val="28"/>
        </w:rPr>
        <w:t>claves:</w:t>
      </w:r>
      <w:r w:rsidR="00361475"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34703A" w:rsidRPr="007C7B76">
        <w:rPr>
          <w:rFonts w:ascii="Times New Roman" w:hAnsi="Times New Roman" w:cs="Times New Roman"/>
          <w:i/>
          <w:iCs/>
          <w:sz w:val="24"/>
          <w:szCs w:val="24"/>
        </w:rPr>
        <w:t>Sexting</w:t>
      </w:r>
      <w:r w:rsidR="0034703A" w:rsidRPr="007C7B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03A" w:rsidRPr="007C7B76">
        <w:rPr>
          <w:rFonts w:ascii="Times New Roman" w:hAnsi="Times New Roman" w:cs="Times New Roman"/>
          <w:sz w:val="24"/>
          <w:szCs w:val="24"/>
        </w:rPr>
        <w:t>Ciberagresión</w:t>
      </w:r>
      <w:proofErr w:type="spellEnd"/>
      <w:r w:rsidR="0034703A" w:rsidRPr="007C7B76">
        <w:rPr>
          <w:rFonts w:ascii="Times New Roman" w:hAnsi="Times New Roman" w:cs="Times New Roman"/>
          <w:sz w:val="24"/>
          <w:szCs w:val="24"/>
        </w:rPr>
        <w:t xml:space="preserve">, </w:t>
      </w:r>
      <w:r w:rsidR="00584AD4">
        <w:rPr>
          <w:rFonts w:ascii="Times New Roman" w:hAnsi="Times New Roman" w:cs="Times New Roman"/>
          <w:sz w:val="24"/>
          <w:szCs w:val="24"/>
        </w:rPr>
        <w:t>internet</w:t>
      </w:r>
      <w:r w:rsidR="0034703A" w:rsidRPr="00283A64">
        <w:rPr>
          <w:rFonts w:ascii="Times New Roman" w:hAnsi="Times New Roman" w:cs="Times New Roman"/>
          <w:sz w:val="24"/>
          <w:szCs w:val="24"/>
        </w:rPr>
        <w:t xml:space="preserve">, </w:t>
      </w:r>
      <w:r w:rsidR="0034703A" w:rsidRPr="007C7B76">
        <w:rPr>
          <w:rFonts w:ascii="Times New Roman" w:hAnsi="Times New Roman" w:cs="Times New Roman"/>
          <w:sz w:val="24"/>
          <w:szCs w:val="24"/>
        </w:rPr>
        <w:t>Adolescente</w:t>
      </w:r>
      <w:r w:rsidR="002E6209" w:rsidRPr="00283A64">
        <w:rPr>
          <w:rFonts w:ascii="Times New Roman" w:hAnsi="Times New Roman" w:cs="Times New Roman"/>
          <w:sz w:val="24"/>
          <w:szCs w:val="24"/>
        </w:rPr>
        <w:t>.</w:t>
      </w:r>
    </w:p>
    <w:p w14:paraId="52DB7870" w14:textId="01DC8A07" w:rsidR="006D16CD" w:rsidRPr="00283A64" w:rsidRDefault="006D16CD" w:rsidP="00AA0241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57C92" w14:textId="0ED5C9B7" w:rsidR="003605CF" w:rsidRPr="007C7B76" w:rsidRDefault="00685650" w:rsidP="00AA0241">
      <w:pPr>
        <w:pStyle w:val="Sinespaciado"/>
        <w:spacing w:line="360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7C7B76">
        <w:rPr>
          <w:rFonts w:cstheme="minorHAnsi"/>
          <w:b/>
          <w:sz w:val="28"/>
          <w:szCs w:val="28"/>
        </w:rPr>
        <w:t>Abstract</w:t>
      </w:r>
      <w:proofErr w:type="spellEnd"/>
    </w:p>
    <w:p w14:paraId="4D15708F" w14:textId="78BB6825" w:rsidR="002C063C" w:rsidRPr="00283A64" w:rsidRDefault="002C063C" w:rsidP="002C063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r w:rsidR="00584AD4">
        <w:rPr>
          <w:rFonts w:ascii="Times New Roman" w:hAnsi="Times New Roman" w:cs="Times New Roman"/>
          <w:sz w:val="24"/>
          <w:szCs w:val="24"/>
        </w:rPr>
        <w:t>internet</w:t>
      </w:r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as social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convey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as sexting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aggression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sexting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cyberaggression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Non-experimental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descriptive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correlational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in 191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simple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sociodemographic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sexting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cyberaggression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More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scored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12.6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sexting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lastRenderedPageBreak/>
        <w:t>cyberaggression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scored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10.3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a positive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sexting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cyberaggression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=.423, p=.001).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designing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preventive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in virtual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>.</w:t>
      </w:r>
    </w:p>
    <w:p w14:paraId="6CF3104D" w14:textId="48973BF7" w:rsidR="00FF7CBF" w:rsidRPr="00283A64" w:rsidRDefault="00FF7CBF" w:rsidP="00386D7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B76">
        <w:rPr>
          <w:rFonts w:cstheme="minorHAnsi"/>
          <w:b/>
          <w:sz w:val="28"/>
          <w:szCs w:val="28"/>
        </w:rPr>
        <w:t>Keywords</w:t>
      </w:r>
      <w:proofErr w:type="spellEnd"/>
      <w:r w:rsidRPr="007C7B76">
        <w:rPr>
          <w:rFonts w:cstheme="minorHAnsi"/>
          <w:b/>
          <w:sz w:val="28"/>
          <w:szCs w:val="28"/>
        </w:rPr>
        <w:t>:</w:t>
      </w:r>
      <w:r w:rsidR="00361475" w:rsidRPr="00283A64">
        <w:rPr>
          <w:b/>
        </w:rPr>
        <w:t xml:space="preserve"> </w:t>
      </w:r>
      <w:r w:rsidR="002C063C" w:rsidRPr="00283A64">
        <w:rPr>
          <w:rFonts w:ascii="Times New Roman" w:hAnsi="Times New Roman" w:cs="Times New Roman"/>
          <w:sz w:val="24"/>
          <w:szCs w:val="24"/>
        </w:rPr>
        <w:t xml:space="preserve">Sexting, </w:t>
      </w:r>
      <w:proofErr w:type="spellStart"/>
      <w:r w:rsidR="002C063C" w:rsidRPr="00283A64">
        <w:rPr>
          <w:rFonts w:ascii="Times New Roman" w:hAnsi="Times New Roman" w:cs="Times New Roman"/>
          <w:sz w:val="24"/>
          <w:szCs w:val="24"/>
        </w:rPr>
        <w:t>Cyberaggression</w:t>
      </w:r>
      <w:proofErr w:type="spellEnd"/>
      <w:r w:rsidR="002C063C" w:rsidRPr="00283A64">
        <w:rPr>
          <w:rFonts w:ascii="Times New Roman" w:hAnsi="Times New Roman" w:cs="Times New Roman"/>
          <w:sz w:val="24"/>
          <w:szCs w:val="24"/>
        </w:rPr>
        <w:t xml:space="preserve">, </w:t>
      </w:r>
      <w:r w:rsidR="00584AD4">
        <w:rPr>
          <w:rFonts w:ascii="Times New Roman" w:hAnsi="Times New Roman" w:cs="Times New Roman"/>
          <w:sz w:val="24"/>
          <w:szCs w:val="24"/>
        </w:rPr>
        <w:t>internet</w:t>
      </w:r>
      <w:r w:rsidR="002C063C"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63C" w:rsidRPr="00283A64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="002C063C" w:rsidRPr="00283A64">
        <w:rPr>
          <w:rFonts w:ascii="Times New Roman" w:hAnsi="Times New Roman" w:cs="Times New Roman"/>
          <w:sz w:val="24"/>
          <w:szCs w:val="24"/>
        </w:rPr>
        <w:t>.</w:t>
      </w:r>
    </w:p>
    <w:p w14:paraId="597CA22C" w14:textId="77777777" w:rsidR="00DC2C94" w:rsidRPr="00283A64" w:rsidRDefault="00DC2C94" w:rsidP="0082511B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658243" w14:textId="18E95C37" w:rsidR="00617464" w:rsidRPr="007C7B76" w:rsidRDefault="00FF7CBF" w:rsidP="0082511B">
      <w:pPr>
        <w:pStyle w:val="Sinespaciado"/>
        <w:spacing w:line="360" w:lineRule="auto"/>
        <w:rPr>
          <w:rFonts w:cstheme="minorHAnsi"/>
          <w:b/>
          <w:sz w:val="28"/>
          <w:szCs w:val="28"/>
        </w:rPr>
      </w:pPr>
      <w:r w:rsidRPr="007C7B76">
        <w:rPr>
          <w:rFonts w:cstheme="minorHAnsi"/>
          <w:b/>
          <w:sz w:val="28"/>
          <w:szCs w:val="28"/>
        </w:rPr>
        <w:t>Resumo</w:t>
      </w:r>
    </w:p>
    <w:p w14:paraId="75DEF283" w14:textId="6CE45B8D" w:rsidR="002C063C" w:rsidRPr="00283A64" w:rsidRDefault="002C063C" w:rsidP="002C063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Apesar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83A64">
        <w:rPr>
          <w:rFonts w:ascii="Times New Roman" w:hAnsi="Times New Roman" w:cs="Times New Roman"/>
          <w:sz w:val="24"/>
          <w:szCs w:val="24"/>
        </w:rPr>
        <w:t>todas as</w:t>
      </w:r>
      <w:proofErr w:type="gramEnd"/>
      <w:r w:rsidRPr="00283A64">
        <w:rPr>
          <w:rFonts w:ascii="Times New Roman" w:hAnsi="Times New Roman" w:cs="Times New Roman"/>
          <w:sz w:val="24"/>
          <w:szCs w:val="24"/>
        </w:rPr>
        <w:t xml:space="preserve"> oportunidades proporcionadas pelas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tecnologias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 pela </w:t>
      </w:r>
      <w:r w:rsidR="00584AD4">
        <w:rPr>
          <w:rFonts w:ascii="Times New Roman" w:hAnsi="Times New Roman" w:cs="Times New Roman"/>
          <w:sz w:val="24"/>
          <w:szCs w:val="24"/>
        </w:rPr>
        <w:t>internet</w:t>
      </w:r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através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espaços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virtuais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como as redes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sociais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estas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incentivam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veiculam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novas formas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comportamento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que, por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vezes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representam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comportamentos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risco entre os adolescentes, como o sexting e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ciberagressão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O objetivo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determinar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associação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entre o uso de sexting e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ciberagressão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em adolescentes escolares.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Realizou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correlacional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descritivo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quantitativo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-experimental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191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alunos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escola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secundária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pública,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através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amostragem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aleatória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simples.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Utilizou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ficha de dados sociodemográficos 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dois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instrumentos de medida: a escala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comportamentos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sexting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adolescência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 a escala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ciberagressão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metade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amostra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era do sexo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feminino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média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os adolescentes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obtiveram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12,6 pontos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escala de sexting e 10,3 pontos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escala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ciberagressão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Além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disso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encontrada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positiva e significativa entre o sexting e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ciberagressão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=.423, p=.001). É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necessário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que os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profissionais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profissionais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trabalhem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de forma coordenada para identificar estes factores de risco,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como para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conceber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programas preventivos que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envolvam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prevenção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destes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comportamentos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reforcem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cibersegurança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nos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espaços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virtuais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 xml:space="preserve"> onde os adolescentes </w:t>
      </w:r>
      <w:proofErr w:type="spellStart"/>
      <w:r w:rsidRPr="00283A64">
        <w:rPr>
          <w:rFonts w:ascii="Times New Roman" w:hAnsi="Times New Roman" w:cs="Times New Roman"/>
          <w:sz w:val="24"/>
          <w:szCs w:val="24"/>
        </w:rPr>
        <w:t>interagem</w:t>
      </w:r>
      <w:proofErr w:type="spellEnd"/>
      <w:r w:rsidRPr="00283A64">
        <w:rPr>
          <w:rFonts w:ascii="Times New Roman" w:hAnsi="Times New Roman" w:cs="Times New Roman"/>
          <w:sz w:val="24"/>
          <w:szCs w:val="24"/>
        </w:rPr>
        <w:t>.</w:t>
      </w:r>
    </w:p>
    <w:p w14:paraId="08C48434" w14:textId="0F9934D9" w:rsidR="003605CF" w:rsidRDefault="00FF7CBF" w:rsidP="00386D7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B76">
        <w:rPr>
          <w:rFonts w:cstheme="minorHAnsi"/>
          <w:b/>
          <w:sz w:val="28"/>
          <w:szCs w:val="28"/>
        </w:rPr>
        <w:t>Palavras</w:t>
      </w:r>
      <w:proofErr w:type="spellEnd"/>
      <w:r w:rsidRPr="007C7B76">
        <w:rPr>
          <w:rFonts w:cstheme="minorHAnsi"/>
          <w:b/>
          <w:sz w:val="28"/>
          <w:szCs w:val="28"/>
        </w:rPr>
        <w:t>-chave:</w:t>
      </w:r>
      <w:r w:rsidR="00361475" w:rsidRPr="00283A64">
        <w:t xml:space="preserve"> </w:t>
      </w:r>
      <w:r w:rsidR="002C063C" w:rsidRPr="00283A64">
        <w:rPr>
          <w:rFonts w:ascii="Times New Roman" w:hAnsi="Times New Roman" w:cs="Times New Roman"/>
          <w:sz w:val="24"/>
          <w:szCs w:val="24"/>
        </w:rPr>
        <w:t xml:space="preserve">Sexting, </w:t>
      </w:r>
      <w:proofErr w:type="spellStart"/>
      <w:r w:rsidR="002C063C" w:rsidRPr="00283A64">
        <w:rPr>
          <w:rFonts w:ascii="Times New Roman" w:hAnsi="Times New Roman" w:cs="Times New Roman"/>
          <w:sz w:val="24"/>
          <w:szCs w:val="24"/>
        </w:rPr>
        <w:t>Ciberagressão</w:t>
      </w:r>
      <w:proofErr w:type="spellEnd"/>
      <w:r w:rsidR="002C063C" w:rsidRPr="00283A64">
        <w:rPr>
          <w:rFonts w:ascii="Times New Roman" w:hAnsi="Times New Roman" w:cs="Times New Roman"/>
          <w:sz w:val="24"/>
          <w:szCs w:val="24"/>
        </w:rPr>
        <w:t xml:space="preserve">, </w:t>
      </w:r>
      <w:r w:rsidR="00584AD4">
        <w:rPr>
          <w:rFonts w:ascii="Times New Roman" w:hAnsi="Times New Roman" w:cs="Times New Roman"/>
          <w:sz w:val="24"/>
          <w:szCs w:val="24"/>
        </w:rPr>
        <w:t>internet</w:t>
      </w:r>
      <w:r w:rsidR="002C063C" w:rsidRPr="00283A64">
        <w:rPr>
          <w:rFonts w:ascii="Times New Roman" w:hAnsi="Times New Roman" w:cs="Times New Roman"/>
          <w:sz w:val="24"/>
          <w:szCs w:val="24"/>
        </w:rPr>
        <w:t>, Adolescente.</w:t>
      </w:r>
    </w:p>
    <w:p w14:paraId="452AFB8E" w14:textId="24AD1877" w:rsidR="007C7B76" w:rsidRPr="004334EF" w:rsidRDefault="007C7B76" w:rsidP="007C7B76">
      <w:pPr>
        <w:pStyle w:val="HTMLconformatoprevio"/>
        <w:shd w:val="clear" w:color="auto" w:fill="FFFFFF"/>
        <w:tabs>
          <w:tab w:val="left" w:pos="8647"/>
        </w:tabs>
        <w:rPr>
          <w:rFonts w:ascii="Times New Roman" w:hAnsi="Times New Roman"/>
          <w:color w:val="000000"/>
          <w:sz w:val="24"/>
        </w:rPr>
      </w:pPr>
      <w:r w:rsidRPr="00906375">
        <w:rPr>
          <w:rFonts w:ascii="Times New Roman" w:hAnsi="Times New Roman"/>
          <w:b/>
          <w:color w:val="000000"/>
          <w:sz w:val="24"/>
        </w:rPr>
        <w:t>Fecha Recepción: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Julio 2024                                        </w:t>
      </w:r>
      <w:r w:rsidRPr="00906375">
        <w:rPr>
          <w:rFonts w:ascii="Times New Roman" w:hAnsi="Times New Roman"/>
          <w:b/>
          <w:color w:val="000000"/>
          <w:sz w:val="24"/>
        </w:rPr>
        <w:t xml:space="preserve">Fecha Aceptación: </w:t>
      </w:r>
      <w:proofErr w:type="gramStart"/>
      <w:r>
        <w:rPr>
          <w:rFonts w:ascii="Times New Roman" w:hAnsi="Times New Roman"/>
          <w:color w:val="000000"/>
          <w:sz w:val="24"/>
        </w:rPr>
        <w:t>Diciembre</w:t>
      </w:r>
      <w:proofErr w:type="gramEnd"/>
      <w:r w:rsidRPr="00906375">
        <w:rPr>
          <w:rFonts w:ascii="Times New Roman" w:hAnsi="Times New Roman"/>
          <w:color w:val="000000"/>
          <w:sz w:val="24"/>
        </w:rPr>
        <w:t xml:space="preserve"> 2024</w:t>
      </w:r>
    </w:p>
    <w:p w14:paraId="1D015CB7" w14:textId="77777777" w:rsidR="007C7B76" w:rsidRPr="009D6616" w:rsidRDefault="00000000" w:rsidP="007C7B76">
      <w:pPr>
        <w:spacing w:line="360" w:lineRule="auto"/>
        <w:rPr>
          <w:rFonts w:eastAsia="Times New Roman"/>
          <w:bCs/>
          <w:szCs w:val="24"/>
          <w:lang w:eastAsia="es-MX"/>
        </w:rPr>
      </w:pPr>
      <w:r>
        <w:rPr>
          <w:noProof/>
        </w:rPr>
        <w:pict w14:anchorId="48822DFC">
          <v:rect id="_x0000_i1025" style="width:441.9pt;height:.05pt" o:hralign="center" o:hrstd="t" o:hr="t" fillcolor="#a0a0a0" stroked="f"/>
        </w:pict>
      </w:r>
    </w:p>
    <w:p w14:paraId="67022779" w14:textId="77777777" w:rsidR="00C960B1" w:rsidRDefault="00C960B1" w:rsidP="007C7B76">
      <w:pPr>
        <w:spacing w:line="360" w:lineRule="auto"/>
        <w:jc w:val="center"/>
        <w:rPr>
          <w:b/>
          <w:bCs/>
          <w:sz w:val="32"/>
          <w:szCs w:val="32"/>
        </w:rPr>
      </w:pPr>
    </w:p>
    <w:p w14:paraId="228E4ABA" w14:textId="77777777" w:rsidR="00C960B1" w:rsidRDefault="00C960B1" w:rsidP="007C7B76">
      <w:pPr>
        <w:spacing w:line="360" w:lineRule="auto"/>
        <w:jc w:val="center"/>
        <w:rPr>
          <w:b/>
          <w:bCs/>
          <w:sz w:val="32"/>
          <w:szCs w:val="32"/>
        </w:rPr>
      </w:pPr>
    </w:p>
    <w:p w14:paraId="661CFAD1" w14:textId="77777777" w:rsidR="00C960B1" w:rsidRDefault="00C960B1" w:rsidP="007C7B76">
      <w:pPr>
        <w:spacing w:line="360" w:lineRule="auto"/>
        <w:jc w:val="center"/>
        <w:rPr>
          <w:b/>
          <w:bCs/>
          <w:sz w:val="32"/>
          <w:szCs w:val="32"/>
        </w:rPr>
      </w:pPr>
    </w:p>
    <w:p w14:paraId="64C56086" w14:textId="47D58A07" w:rsidR="0089234C" w:rsidRPr="007C7B76" w:rsidRDefault="0089234C" w:rsidP="007C7B76">
      <w:pPr>
        <w:spacing w:line="360" w:lineRule="auto"/>
        <w:jc w:val="center"/>
        <w:rPr>
          <w:b/>
          <w:bCs/>
          <w:sz w:val="32"/>
          <w:szCs w:val="32"/>
        </w:rPr>
      </w:pPr>
      <w:r w:rsidRPr="007C7B76">
        <w:rPr>
          <w:b/>
          <w:bCs/>
          <w:sz w:val="32"/>
          <w:szCs w:val="32"/>
        </w:rPr>
        <w:lastRenderedPageBreak/>
        <w:t>Introducción</w:t>
      </w:r>
    </w:p>
    <w:p w14:paraId="6288DB12" w14:textId="5A6F32BF" w:rsidR="001E1B12" w:rsidRPr="00283A64" w:rsidRDefault="0089234C" w:rsidP="003F7FA7">
      <w:pPr>
        <w:spacing w:line="360" w:lineRule="auto"/>
        <w:ind w:firstLine="709"/>
        <w:rPr>
          <w:bCs/>
          <w:szCs w:val="24"/>
        </w:rPr>
      </w:pPr>
      <w:r w:rsidRPr="00283A64">
        <w:rPr>
          <w:bCs/>
          <w:szCs w:val="24"/>
        </w:rPr>
        <w:t>La adolescencia tiene un impacto importante en la vida del ser humano, ya que en esta se produce la formación de la personalidad del individuo,</w:t>
      </w:r>
      <w:r w:rsidR="00B970B5" w:rsidRPr="00283A64">
        <w:rPr>
          <w:bCs/>
          <w:szCs w:val="24"/>
        </w:rPr>
        <w:t xml:space="preserve"> además </w:t>
      </w:r>
      <w:r w:rsidR="001E1B12" w:rsidRPr="00283A64">
        <w:rPr>
          <w:bCs/>
          <w:szCs w:val="24"/>
        </w:rPr>
        <w:t>se establecen</w:t>
      </w:r>
      <w:r w:rsidR="003D1969" w:rsidRPr="00283A64">
        <w:rPr>
          <w:bCs/>
          <w:szCs w:val="24"/>
        </w:rPr>
        <w:t xml:space="preserve"> los</w:t>
      </w:r>
      <w:r w:rsidR="002B2C7B" w:rsidRPr="00283A64">
        <w:rPr>
          <w:bCs/>
          <w:szCs w:val="24"/>
        </w:rPr>
        <w:t xml:space="preserve"> grupos de socialización y </w:t>
      </w:r>
      <w:r w:rsidR="001E1B12" w:rsidRPr="00283A64">
        <w:rPr>
          <w:bCs/>
          <w:szCs w:val="24"/>
        </w:rPr>
        <w:t>las conductas que pueden ser saludables o no saludables, las cuales</w:t>
      </w:r>
      <w:r w:rsidR="003D1969" w:rsidRPr="00283A64">
        <w:rPr>
          <w:bCs/>
          <w:szCs w:val="24"/>
        </w:rPr>
        <w:t xml:space="preserve"> pueden ser influenciada</w:t>
      </w:r>
      <w:r w:rsidR="001E1B12" w:rsidRPr="00283A64">
        <w:rPr>
          <w:bCs/>
          <w:szCs w:val="24"/>
        </w:rPr>
        <w:t xml:space="preserve">s </w:t>
      </w:r>
      <w:r w:rsidR="00996D1C" w:rsidRPr="00283A64">
        <w:rPr>
          <w:bCs/>
          <w:szCs w:val="24"/>
        </w:rPr>
        <w:t>por los</w:t>
      </w:r>
      <w:r w:rsidRPr="00283A64">
        <w:rPr>
          <w:bCs/>
          <w:szCs w:val="24"/>
        </w:rPr>
        <w:t xml:space="preserve"> intensos cambios en diferentes niveles tanto físico, </w:t>
      </w:r>
      <w:r w:rsidR="001A759A">
        <w:rPr>
          <w:bCs/>
          <w:szCs w:val="24"/>
        </w:rPr>
        <w:t xml:space="preserve">como </w:t>
      </w:r>
      <w:r w:rsidRPr="00283A64">
        <w:rPr>
          <w:bCs/>
          <w:szCs w:val="24"/>
        </w:rPr>
        <w:t>psicológic</w:t>
      </w:r>
      <w:r w:rsidR="00996D1C" w:rsidRPr="00283A64">
        <w:rPr>
          <w:bCs/>
          <w:szCs w:val="24"/>
        </w:rPr>
        <w:t xml:space="preserve">o, emocional y social. </w:t>
      </w:r>
      <w:r w:rsidR="002B2C7B" w:rsidRPr="00283A64">
        <w:rPr>
          <w:bCs/>
          <w:szCs w:val="24"/>
        </w:rPr>
        <w:t>Este último proceso</w:t>
      </w:r>
      <w:r w:rsidR="003D1969" w:rsidRPr="00283A64">
        <w:rPr>
          <w:bCs/>
          <w:szCs w:val="24"/>
        </w:rPr>
        <w:t xml:space="preserve"> </w:t>
      </w:r>
      <w:r w:rsidR="00433717">
        <w:rPr>
          <w:bCs/>
          <w:szCs w:val="24"/>
        </w:rPr>
        <w:t xml:space="preserve">ha sido </w:t>
      </w:r>
      <w:r w:rsidR="003D1969" w:rsidRPr="00283A64">
        <w:rPr>
          <w:bCs/>
          <w:szCs w:val="24"/>
        </w:rPr>
        <w:t>modificado en la última década por</w:t>
      </w:r>
      <w:r w:rsidR="002B2C7B" w:rsidRPr="00283A64">
        <w:rPr>
          <w:bCs/>
          <w:szCs w:val="24"/>
        </w:rPr>
        <w:t xml:space="preserve"> los acelerados cambios de</w:t>
      </w:r>
      <w:r w:rsidR="00C25E15" w:rsidRPr="00283A64">
        <w:rPr>
          <w:bCs/>
          <w:szCs w:val="24"/>
        </w:rPr>
        <w:t>l</w:t>
      </w:r>
      <w:r w:rsidR="002B2C7B" w:rsidRPr="00283A64">
        <w:rPr>
          <w:bCs/>
          <w:szCs w:val="24"/>
        </w:rPr>
        <w:t xml:space="preserve"> </w:t>
      </w:r>
      <w:r w:rsidR="00584AD4">
        <w:rPr>
          <w:bCs/>
          <w:szCs w:val="24"/>
        </w:rPr>
        <w:t>internet</w:t>
      </w:r>
      <w:r w:rsidR="00C25E15" w:rsidRPr="00283A64">
        <w:rPr>
          <w:bCs/>
          <w:szCs w:val="24"/>
        </w:rPr>
        <w:t xml:space="preserve"> y </w:t>
      </w:r>
      <w:r w:rsidR="002B2C7B" w:rsidRPr="00283A64">
        <w:rPr>
          <w:bCs/>
          <w:szCs w:val="24"/>
        </w:rPr>
        <w:t>las tecnologías</w:t>
      </w:r>
      <w:r w:rsidR="00C25E15" w:rsidRPr="00283A64">
        <w:rPr>
          <w:bCs/>
          <w:szCs w:val="24"/>
        </w:rPr>
        <w:t xml:space="preserve"> </w:t>
      </w:r>
      <w:r w:rsidR="001E1B12" w:rsidRPr="00283A64">
        <w:rPr>
          <w:bCs/>
          <w:szCs w:val="24"/>
        </w:rPr>
        <w:t>(Unión Internacional de Telecomunicaciones [UIT], 2019).</w:t>
      </w:r>
    </w:p>
    <w:p w14:paraId="40A0F673" w14:textId="0A62AB36" w:rsidR="00336B25" w:rsidRPr="00283A64" w:rsidRDefault="001E1B12" w:rsidP="003F7FA7">
      <w:pPr>
        <w:spacing w:line="360" w:lineRule="auto"/>
        <w:ind w:firstLine="709"/>
        <w:rPr>
          <w:bCs/>
          <w:szCs w:val="24"/>
        </w:rPr>
      </w:pPr>
      <w:r w:rsidRPr="00283A64">
        <w:rPr>
          <w:bCs/>
          <w:szCs w:val="24"/>
        </w:rPr>
        <w:t>En la actualida</w:t>
      </w:r>
      <w:r w:rsidR="000649D1" w:rsidRPr="00283A64">
        <w:rPr>
          <w:bCs/>
          <w:szCs w:val="24"/>
        </w:rPr>
        <w:t>d</w:t>
      </w:r>
      <w:r w:rsidR="00433717">
        <w:rPr>
          <w:bCs/>
          <w:szCs w:val="24"/>
        </w:rPr>
        <w:t>,</w:t>
      </w:r>
      <w:r w:rsidR="000649D1" w:rsidRPr="00283A64">
        <w:rPr>
          <w:bCs/>
          <w:szCs w:val="24"/>
        </w:rPr>
        <w:t xml:space="preserve"> el uso de las tecnologías </w:t>
      </w:r>
      <w:r w:rsidR="000649D1" w:rsidRPr="007C7B76">
        <w:rPr>
          <w:bCs/>
          <w:szCs w:val="24"/>
        </w:rPr>
        <w:t>e</w:t>
      </w:r>
      <w:r w:rsidRPr="00283A64">
        <w:rPr>
          <w:bCs/>
          <w:szCs w:val="24"/>
        </w:rPr>
        <w:t xml:space="preserve"> </w:t>
      </w:r>
      <w:r w:rsidR="00584AD4">
        <w:rPr>
          <w:bCs/>
          <w:szCs w:val="24"/>
        </w:rPr>
        <w:t>internet</w:t>
      </w:r>
      <w:r w:rsidRPr="00283A64">
        <w:rPr>
          <w:bCs/>
          <w:szCs w:val="24"/>
        </w:rPr>
        <w:t xml:space="preserve"> </w:t>
      </w:r>
      <w:r w:rsidR="0089234C" w:rsidRPr="00283A64">
        <w:rPr>
          <w:bCs/>
          <w:szCs w:val="24"/>
        </w:rPr>
        <w:t xml:space="preserve">se ha introducido en todos los ámbitos de la vida, </w:t>
      </w:r>
      <w:r w:rsidR="003B1FE1" w:rsidRPr="00283A64">
        <w:rPr>
          <w:bCs/>
          <w:szCs w:val="24"/>
        </w:rPr>
        <w:t xml:space="preserve">permitiendo nuevas formas de comunicación, </w:t>
      </w:r>
      <w:r w:rsidR="00F63CDC">
        <w:rPr>
          <w:bCs/>
          <w:szCs w:val="24"/>
        </w:rPr>
        <w:t xml:space="preserve">así como </w:t>
      </w:r>
      <w:r w:rsidR="002B2C7B" w:rsidRPr="00283A64">
        <w:rPr>
          <w:bCs/>
          <w:szCs w:val="24"/>
        </w:rPr>
        <w:t>obtener información y desarrollar proy</w:t>
      </w:r>
      <w:r w:rsidR="003B1FE1" w:rsidRPr="00283A64">
        <w:rPr>
          <w:bCs/>
          <w:szCs w:val="24"/>
        </w:rPr>
        <w:t xml:space="preserve">ectos que serían impensables en </w:t>
      </w:r>
      <w:r w:rsidR="002B2C7B" w:rsidRPr="00283A64">
        <w:rPr>
          <w:bCs/>
          <w:szCs w:val="24"/>
        </w:rPr>
        <w:t>un contexto no digital</w:t>
      </w:r>
      <w:r w:rsidR="009E17E8" w:rsidRPr="00283A64">
        <w:rPr>
          <w:bCs/>
          <w:szCs w:val="24"/>
          <w:vertAlign w:val="superscript"/>
        </w:rPr>
        <w:t xml:space="preserve"> </w:t>
      </w:r>
      <w:r w:rsidR="00CD3410" w:rsidRPr="00283A64">
        <w:rPr>
          <w:bCs/>
          <w:szCs w:val="24"/>
        </w:rPr>
        <w:t>(Flores</w:t>
      </w:r>
      <w:r w:rsidR="00D36C05">
        <w:rPr>
          <w:bCs/>
          <w:szCs w:val="24"/>
        </w:rPr>
        <w:t>-Cueto</w:t>
      </w:r>
      <w:r w:rsidR="00CD3410" w:rsidRPr="00283A64">
        <w:rPr>
          <w:bCs/>
          <w:szCs w:val="24"/>
        </w:rPr>
        <w:t xml:space="preserve"> </w:t>
      </w:r>
      <w:r w:rsidR="00CD3410" w:rsidRPr="00283A64">
        <w:rPr>
          <w:bCs/>
          <w:i/>
          <w:szCs w:val="24"/>
        </w:rPr>
        <w:t>et al</w:t>
      </w:r>
      <w:r w:rsidR="00CD3410" w:rsidRPr="00283A64">
        <w:rPr>
          <w:bCs/>
          <w:szCs w:val="24"/>
        </w:rPr>
        <w:t>.</w:t>
      </w:r>
      <w:r w:rsidRPr="00283A64">
        <w:rPr>
          <w:bCs/>
          <w:szCs w:val="24"/>
        </w:rPr>
        <w:t xml:space="preserve"> 2020)</w:t>
      </w:r>
      <w:r w:rsidR="0010350A" w:rsidRPr="00283A64">
        <w:rPr>
          <w:bCs/>
          <w:szCs w:val="24"/>
        </w:rPr>
        <w:t>. A</w:t>
      </w:r>
      <w:r w:rsidR="002B2C7B" w:rsidRPr="00283A64">
        <w:rPr>
          <w:bCs/>
          <w:szCs w:val="24"/>
        </w:rPr>
        <w:t xml:space="preserve"> p</w:t>
      </w:r>
      <w:r w:rsidR="003B1FE1" w:rsidRPr="00283A64">
        <w:rPr>
          <w:bCs/>
          <w:szCs w:val="24"/>
        </w:rPr>
        <w:t>esar de todas las oportunidades que otorga</w:t>
      </w:r>
      <w:r w:rsidR="003D1969" w:rsidRPr="00283A64">
        <w:rPr>
          <w:bCs/>
          <w:szCs w:val="24"/>
        </w:rPr>
        <w:t xml:space="preserve">, </w:t>
      </w:r>
      <w:r w:rsidR="00A7391B" w:rsidRPr="00283A64">
        <w:rPr>
          <w:bCs/>
          <w:szCs w:val="24"/>
        </w:rPr>
        <w:t>l</w:t>
      </w:r>
      <w:r w:rsidR="00A7391B" w:rsidRPr="00283A64">
        <w:rPr>
          <w:szCs w:val="24"/>
        </w:rPr>
        <w:t xml:space="preserve">os espacios virtuales </w:t>
      </w:r>
      <w:r w:rsidR="005C2D5E" w:rsidRPr="00283A64">
        <w:rPr>
          <w:szCs w:val="24"/>
        </w:rPr>
        <w:t xml:space="preserve">(como las redes sociales) </w:t>
      </w:r>
      <w:r w:rsidR="00A7391B" w:rsidRPr="00283A64">
        <w:rPr>
          <w:szCs w:val="24"/>
        </w:rPr>
        <w:t xml:space="preserve">fomentan y vehiculizan nuevas formas de conductas </w:t>
      </w:r>
      <w:r w:rsidR="005C2D5E" w:rsidRPr="00283A64">
        <w:rPr>
          <w:bCs/>
          <w:szCs w:val="24"/>
        </w:rPr>
        <w:t>que</w:t>
      </w:r>
      <w:r w:rsidR="003B1FE1" w:rsidRPr="00283A64">
        <w:rPr>
          <w:bCs/>
          <w:szCs w:val="24"/>
        </w:rPr>
        <w:t xml:space="preserve"> representa</w:t>
      </w:r>
      <w:r w:rsidR="00317A06" w:rsidRPr="00283A64">
        <w:rPr>
          <w:bCs/>
          <w:szCs w:val="24"/>
        </w:rPr>
        <w:t>n en ocasiones</w:t>
      </w:r>
      <w:r w:rsidR="005C2D5E" w:rsidRPr="00283A64">
        <w:rPr>
          <w:bCs/>
          <w:szCs w:val="24"/>
        </w:rPr>
        <w:t xml:space="preserve"> el</w:t>
      </w:r>
      <w:r w:rsidR="00512877" w:rsidRPr="00283A64">
        <w:rPr>
          <w:bCs/>
          <w:szCs w:val="24"/>
        </w:rPr>
        <w:t xml:space="preserve"> desarrollo de comportamientos</w:t>
      </w:r>
      <w:r w:rsidR="003D1969" w:rsidRPr="00283A64">
        <w:rPr>
          <w:bCs/>
          <w:szCs w:val="24"/>
        </w:rPr>
        <w:t xml:space="preserve"> de</w:t>
      </w:r>
      <w:r w:rsidR="003B1FE1" w:rsidRPr="00283A64">
        <w:rPr>
          <w:bCs/>
          <w:szCs w:val="24"/>
        </w:rPr>
        <w:t xml:space="preserve"> riesgo</w:t>
      </w:r>
      <w:r w:rsidR="00512877" w:rsidRPr="00283A64">
        <w:rPr>
          <w:bCs/>
          <w:szCs w:val="24"/>
        </w:rPr>
        <w:t xml:space="preserve"> en</w:t>
      </w:r>
      <w:r w:rsidR="00B714E9" w:rsidRPr="00283A64">
        <w:rPr>
          <w:bCs/>
          <w:szCs w:val="24"/>
        </w:rPr>
        <w:t>tre</w:t>
      </w:r>
      <w:r w:rsidRPr="00283A64">
        <w:rPr>
          <w:bCs/>
          <w:szCs w:val="24"/>
        </w:rPr>
        <w:t xml:space="preserve"> los adolescentes</w:t>
      </w:r>
      <w:r w:rsidR="00A7391B" w:rsidRPr="00283A64">
        <w:rPr>
          <w:bCs/>
          <w:szCs w:val="24"/>
        </w:rPr>
        <w:t xml:space="preserve">, </w:t>
      </w:r>
      <w:r w:rsidR="003D1969" w:rsidRPr="00283A64">
        <w:rPr>
          <w:bCs/>
          <w:szCs w:val="24"/>
        </w:rPr>
        <w:t xml:space="preserve">como el </w:t>
      </w:r>
      <w:r w:rsidR="003D1969" w:rsidRPr="007C7B76">
        <w:rPr>
          <w:bCs/>
          <w:i/>
          <w:iCs/>
          <w:szCs w:val="24"/>
        </w:rPr>
        <w:t>sexti</w:t>
      </w:r>
      <w:r w:rsidR="005552C6" w:rsidRPr="007C7B76">
        <w:rPr>
          <w:bCs/>
          <w:i/>
          <w:iCs/>
          <w:szCs w:val="24"/>
        </w:rPr>
        <w:t>ng</w:t>
      </w:r>
      <w:r w:rsidR="005552C6" w:rsidRPr="00283A64">
        <w:rPr>
          <w:bCs/>
          <w:szCs w:val="24"/>
        </w:rPr>
        <w:t xml:space="preserve"> y la </w:t>
      </w:r>
      <w:proofErr w:type="spellStart"/>
      <w:r w:rsidR="005552C6" w:rsidRPr="00283A64">
        <w:rPr>
          <w:bCs/>
          <w:szCs w:val="24"/>
        </w:rPr>
        <w:t>ciberagresión</w:t>
      </w:r>
      <w:proofErr w:type="spellEnd"/>
      <w:r w:rsidR="003D1969" w:rsidRPr="00283A64">
        <w:rPr>
          <w:bCs/>
          <w:szCs w:val="24"/>
        </w:rPr>
        <w:t>.</w:t>
      </w:r>
    </w:p>
    <w:p w14:paraId="05930FF4" w14:textId="1C5721D2" w:rsidR="00275A82" w:rsidRPr="00283A64" w:rsidRDefault="00295E62" w:rsidP="003F7FA7">
      <w:pPr>
        <w:spacing w:line="360" w:lineRule="auto"/>
        <w:ind w:firstLine="709"/>
        <w:rPr>
          <w:bCs/>
          <w:szCs w:val="24"/>
        </w:rPr>
      </w:pPr>
      <w:r>
        <w:rPr>
          <w:bCs/>
          <w:szCs w:val="24"/>
        </w:rPr>
        <w:t>El</w:t>
      </w:r>
      <w:r w:rsidR="009E0A06" w:rsidRPr="00283A64">
        <w:rPr>
          <w:bCs/>
          <w:szCs w:val="24"/>
        </w:rPr>
        <w:t xml:space="preserve"> </w:t>
      </w:r>
      <w:r w:rsidR="00275A82" w:rsidRPr="007C7B76">
        <w:rPr>
          <w:bCs/>
          <w:i/>
          <w:iCs/>
          <w:szCs w:val="24"/>
        </w:rPr>
        <w:t>sexting</w:t>
      </w:r>
      <w:r w:rsidR="00275A82" w:rsidRPr="00283A64">
        <w:rPr>
          <w:bCs/>
          <w:szCs w:val="24"/>
        </w:rPr>
        <w:t xml:space="preserve"> </w:t>
      </w:r>
      <w:r w:rsidR="00512877" w:rsidRPr="00283A64">
        <w:rPr>
          <w:bCs/>
          <w:szCs w:val="24"/>
        </w:rPr>
        <w:t>e</w:t>
      </w:r>
      <w:r w:rsidR="00512877" w:rsidRPr="00283A64">
        <w:t>s una de las prácticas a través de la que los adolescentes exploran su sexualidad</w:t>
      </w:r>
      <w:r w:rsidR="00512877" w:rsidRPr="00283A64">
        <w:rPr>
          <w:bCs/>
          <w:szCs w:val="24"/>
        </w:rPr>
        <w:t xml:space="preserve"> por medio de</w:t>
      </w:r>
      <w:r w:rsidR="00275A82" w:rsidRPr="00283A64">
        <w:rPr>
          <w:bCs/>
          <w:szCs w:val="24"/>
        </w:rPr>
        <w:t xml:space="preserve"> la creación y el intercambio de mensajes de texto, videos, imágenes o fotos con contenido sexual personal usando las nuevas tec</w:t>
      </w:r>
      <w:r w:rsidR="00512877" w:rsidRPr="00283A64">
        <w:rPr>
          <w:bCs/>
          <w:szCs w:val="24"/>
        </w:rPr>
        <w:t>nologías de la información</w:t>
      </w:r>
      <w:r w:rsidR="00275A82" w:rsidRPr="00283A64">
        <w:rPr>
          <w:bCs/>
          <w:szCs w:val="24"/>
          <w:vertAlign w:val="superscript"/>
        </w:rPr>
        <w:t xml:space="preserve"> </w:t>
      </w:r>
      <w:r w:rsidR="00275A82" w:rsidRPr="00283A64">
        <w:rPr>
          <w:bCs/>
          <w:szCs w:val="24"/>
        </w:rPr>
        <w:t>(</w:t>
      </w:r>
      <w:r w:rsidR="00275A82" w:rsidRPr="00283A64">
        <w:rPr>
          <w:szCs w:val="24"/>
        </w:rPr>
        <w:t>Narváez, 2022).</w:t>
      </w:r>
      <w:r w:rsidR="00512877" w:rsidRPr="00283A64">
        <w:rPr>
          <w:szCs w:val="24"/>
        </w:rPr>
        <w:t xml:space="preserve"> Sin embargo, puede tener repercusiones negativas (</w:t>
      </w:r>
      <w:proofErr w:type="spellStart"/>
      <w:r w:rsidR="00512877" w:rsidRPr="00283A64">
        <w:rPr>
          <w:szCs w:val="24"/>
        </w:rPr>
        <w:t>Englander</w:t>
      </w:r>
      <w:proofErr w:type="spellEnd"/>
      <w:r w:rsidR="00512877" w:rsidRPr="00283A64">
        <w:rPr>
          <w:szCs w:val="24"/>
        </w:rPr>
        <w:t>, 2019)</w:t>
      </w:r>
      <w:r w:rsidR="00B3526F" w:rsidRPr="00283A64">
        <w:rPr>
          <w:szCs w:val="24"/>
        </w:rPr>
        <w:t xml:space="preserve"> cuando la difusión del contenido es sin consentimiento y la presencia d</w:t>
      </w:r>
      <w:r w:rsidR="00C96EF5" w:rsidRPr="00283A64">
        <w:rPr>
          <w:szCs w:val="24"/>
        </w:rPr>
        <w:t>e riesgos asociados</w:t>
      </w:r>
      <w:r>
        <w:rPr>
          <w:szCs w:val="24"/>
        </w:rPr>
        <w:t>,</w:t>
      </w:r>
      <w:r w:rsidR="00C96EF5" w:rsidRPr="00283A64">
        <w:rPr>
          <w:szCs w:val="24"/>
        </w:rPr>
        <w:t xml:space="preserve"> como la </w:t>
      </w:r>
      <w:r w:rsidR="00B3526F" w:rsidRPr="00283A64">
        <w:rPr>
          <w:szCs w:val="24"/>
        </w:rPr>
        <w:t>agresión</w:t>
      </w:r>
      <w:r w:rsidR="00C96EF5" w:rsidRPr="00283A64">
        <w:rPr>
          <w:szCs w:val="24"/>
        </w:rPr>
        <w:t xml:space="preserve"> cibernética</w:t>
      </w:r>
      <w:r w:rsidR="00B3526F" w:rsidRPr="00283A64">
        <w:rPr>
          <w:szCs w:val="24"/>
        </w:rPr>
        <w:t xml:space="preserve">. </w:t>
      </w:r>
    </w:p>
    <w:p w14:paraId="1554F64D" w14:textId="0FBEAAF7" w:rsidR="00B80717" w:rsidRPr="00283A64" w:rsidRDefault="0092679C" w:rsidP="003F7FA7">
      <w:pPr>
        <w:spacing w:line="360" w:lineRule="auto"/>
        <w:ind w:firstLine="709"/>
      </w:pPr>
      <w:r w:rsidRPr="00283A64">
        <w:rPr>
          <w:szCs w:val="24"/>
        </w:rPr>
        <w:t>E</w:t>
      </w:r>
      <w:r w:rsidR="009D1A25" w:rsidRPr="00283A64">
        <w:rPr>
          <w:szCs w:val="24"/>
        </w:rPr>
        <w:t xml:space="preserve">n un </w:t>
      </w:r>
      <w:r w:rsidR="009D1A25" w:rsidRPr="007C7B76">
        <w:rPr>
          <w:szCs w:val="24"/>
        </w:rPr>
        <w:t>metaanálisis</w:t>
      </w:r>
      <w:r w:rsidRPr="00283A64">
        <w:rPr>
          <w:szCs w:val="24"/>
        </w:rPr>
        <w:t xml:space="preserve">, en el que se analizaron </w:t>
      </w:r>
      <w:r w:rsidR="009E0A06" w:rsidRPr="00283A64">
        <w:rPr>
          <w:szCs w:val="24"/>
        </w:rPr>
        <w:t xml:space="preserve">los resultados de estudios efectuados en </w:t>
      </w:r>
      <w:r w:rsidRPr="00283A64">
        <w:rPr>
          <w:szCs w:val="24"/>
        </w:rPr>
        <w:t>Estados Unidos</w:t>
      </w:r>
      <w:r w:rsidR="00A32007" w:rsidRPr="00283A64">
        <w:rPr>
          <w:szCs w:val="24"/>
        </w:rPr>
        <w:t xml:space="preserve"> de </w:t>
      </w:r>
      <w:r w:rsidR="00F1375F" w:rsidRPr="00283A64">
        <w:rPr>
          <w:szCs w:val="24"/>
        </w:rPr>
        <w:t>América</w:t>
      </w:r>
      <w:r w:rsidRPr="00283A64">
        <w:rPr>
          <w:szCs w:val="24"/>
        </w:rPr>
        <w:t>, Canadá, Europa, Australia, Sudáfrica y Cor</w:t>
      </w:r>
      <w:r w:rsidR="00A32007" w:rsidRPr="00283A64">
        <w:rPr>
          <w:szCs w:val="24"/>
        </w:rPr>
        <w:t>ea del Sur, la prevalencia</w:t>
      </w:r>
      <w:r w:rsidRPr="00283A64">
        <w:rPr>
          <w:szCs w:val="24"/>
        </w:rPr>
        <w:t xml:space="preserve"> </w:t>
      </w:r>
      <w:r w:rsidR="009E0A06" w:rsidRPr="00283A64">
        <w:rPr>
          <w:szCs w:val="24"/>
        </w:rPr>
        <w:t xml:space="preserve">media </w:t>
      </w:r>
      <w:r w:rsidRPr="00283A64">
        <w:rPr>
          <w:szCs w:val="24"/>
        </w:rPr>
        <w:t>de envío de</w:t>
      </w:r>
      <w:r w:rsidR="00D84ECE" w:rsidRPr="00283A64">
        <w:rPr>
          <w:szCs w:val="24"/>
        </w:rPr>
        <w:t xml:space="preserve"> contenido sexual fue de 14. 8%, la recepción de</w:t>
      </w:r>
      <w:r w:rsidRPr="00283A64">
        <w:rPr>
          <w:szCs w:val="24"/>
        </w:rPr>
        <w:t xml:space="preserve"> 27.</w:t>
      </w:r>
      <w:r w:rsidR="009E0A06" w:rsidRPr="00283A64">
        <w:rPr>
          <w:szCs w:val="24"/>
        </w:rPr>
        <w:t xml:space="preserve">4%, </w:t>
      </w:r>
      <w:r w:rsidRPr="00283A64">
        <w:rPr>
          <w:szCs w:val="24"/>
        </w:rPr>
        <w:t>el reenvío de contenido sexual si</w:t>
      </w:r>
      <w:r w:rsidR="00336B25" w:rsidRPr="00283A64">
        <w:rPr>
          <w:szCs w:val="24"/>
        </w:rPr>
        <w:t>n</w:t>
      </w:r>
      <w:r w:rsidRPr="00283A64">
        <w:rPr>
          <w:szCs w:val="24"/>
        </w:rPr>
        <w:t xml:space="preserve"> </w:t>
      </w:r>
      <w:r w:rsidR="00336B25" w:rsidRPr="00283A64">
        <w:rPr>
          <w:szCs w:val="24"/>
        </w:rPr>
        <w:t xml:space="preserve">previo </w:t>
      </w:r>
      <w:r w:rsidR="00D84ECE" w:rsidRPr="00283A64">
        <w:rPr>
          <w:szCs w:val="24"/>
        </w:rPr>
        <w:t>consentimiento de</w:t>
      </w:r>
      <w:r w:rsidRPr="00283A64">
        <w:rPr>
          <w:szCs w:val="24"/>
        </w:rPr>
        <w:t xml:space="preserve"> 12% y la recepción de </w:t>
      </w:r>
      <w:r w:rsidR="00D84ECE" w:rsidRPr="00283A64">
        <w:rPr>
          <w:szCs w:val="24"/>
        </w:rPr>
        <w:t>mensajes sexuales reenviados de</w:t>
      </w:r>
      <w:r w:rsidRPr="00283A64">
        <w:rPr>
          <w:szCs w:val="24"/>
        </w:rPr>
        <w:t xml:space="preserve"> 8.4% (</w:t>
      </w:r>
      <w:proofErr w:type="spellStart"/>
      <w:r w:rsidR="00CD3410" w:rsidRPr="00283A64">
        <w:rPr>
          <w:szCs w:val="24"/>
        </w:rPr>
        <w:t>Madigan</w:t>
      </w:r>
      <w:proofErr w:type="spellEnd"/>
      <w:r w:rsidR="00CD3410" w:rsidRPr="00283A64">
        <w:rPr>
          <w:szCs w:val="24"/>
        </w:rPr>
        <w:t xml:space="preserve"> </w:t>
      </w:r>
      <w:r w:rsidR="00CD3410" w:rsidRPr="00283A64">
        <w:rPr>
          <w:i/>
          <w:szCs w:val="24"/>
        </w:rPr>
        <w:t>et al</w:t>
      </w:r>
      <w:r w:rsidR="00CD3410" w:rsidRPr="00283A64">
        <w:rPr>
          <w:szCs w:val="24"/>
        </w:rPr>
        <w:t>.</w:t>
      </w:r>
      <w:r w:rsidRPr="00283A64">
        <w:rPr>
          <w:szCs w:val="24"/>
        </w:rPr>
        <w:t xml:space="preserve"> 2018). </w:t>
      </w:r>
      <w:r w:rsidR="0021341C" w:rsidRPr="00283A64">
        <w:rPr>
          <w:szCs w:val="24"/>
        </w:rPr>
        <w:t>Ojeda</w:t>
      </w:r>
      <w:r w:rsidR="00916FB3">
        <w:rPr>
          <w:szCs w:val="24"/>
        </w:rPr>
        <w:t xml:space="preserve"> </w:t>
      </w:r>
      <w:r w:rsidR="00916FB3" w:rsidRPr="00916FB3">
        <w:rPr>
          <w:i/>
          <w:szCs w:val="24"/>
        </w:rPr>
        <w:t>et al</w:t>
      </w:r>
      <w:r w:rsidR="00916FB3">
        <w:rPr>
          <w:szCs w:val="24"/>
        </w:rPr>
        <w:t>.</w:t>
      </w:r>
      <w:r w:rsidR="0021341C" w:rsidRPr="00283A64">
        <w:rPr>
          <w:szCs w:val="24"/>
        </w:rPr>
        <w:t xml:space="preserve"> </w:t>
      </w:r>
      <w:r w:rsidR="00D84ECE" w:rsidRPr="00283A64">
        <w:rPr>
          <w:szCs w:val="24"/>
        </w:rPr>
        <w:t>(</w:t>
      </w:r>
      <w:r w:rsidR="002C5E04" w:rsidRPr="00283A64">
        <w:rPr>
          <w:szCs w:val="24"/>
        </w:rPr>
        <w:t>2020</w:t>
      </w:r>
      <w:r w:rsidR="00D84ECE" w:rsidRPr="00283A64">
        <w:rPr>
          <w:szCs w:val="24"/>
        </w:rPr>
        <w:t>)</w:t>
      </w:r>
      <w:r w:rsidR="002C5E04" w:rsidRPr="00283A64">
        <w:rPr>
          <w:szCs w:val="24"/>
        </w:rPr>
        <w:t xml:space="preserve"> mencionan </w:t>
      </w:r>
      <w:proofErr w:type="gramStart"/>
      <w:r w:rsidR="002C5E04" w:rsidRPr="00283A64">
        <w:rPr>
          <w:szCs w:val="24"/>
        </w:rPr>
        <w:t>que</w:t>
      </w:r>
      <w:proofErr w:type="gramEnd"/>
      <w:r w:rsidR="002C5E04" w:rsidRPr="00283A64">
        <w:rPr>
          <w:szCs w:val="24"/>
        </w:rPr>
        <w:t xml:space="preserve"> e</w:t>
      </w:r>
      <w:r w:rsidRPr="00283A64">
        <w:rPr>
          <w:szCs w:val="24"/>
        </w:rPr>
        <w:t>n</w:t>
      </w:r>
      <w:r w:rsidR="00BE6C15" w:rsidRPr="00283A64">
        <w:rPr>
          <w:szCs w:val="24"/>
        </w:rPr>
        <w:t xml:space="preserve"> el contexto español</w:t>
      </w:r>
      <w:r w:rsidR="00EB776D">
        <w:rPr>
          <w:szCs w:val="24"/>
        </w:rPr>
        <w:t>,</w:t>
      </w:r>
      <w:r w:rsidR="009E6CA1" w:rsidRPr="00283A64">
        <w:rPr>
          <w:szCs w:val="24"/>
        </w:rPr>
        <w:t xml:space="preserve"> </w:t>
      </w:r>
      <w:r w:rsidRPr="00283A64">
        <w:t xml:space="preserve">los comportamientos de </w:t>
      </w:r>
      <w:r w:rsidRPr="007C7B76">
        <w:rPr>
          <w:i/>
          <w:iCs/>
        </w:rPr>
        <w:t>sexting</w:t>
      </w:r>
      <w:r w:rsidRPr="00283A64">
        <w:t xml:space="preserve"> más frecuentes </w:t>
      </w:r>
      <w:r w:rsidR="00A32007" w:rsidRPr="00283A64">
        <w:t xml:space="preserve">en adolescentes escolarizados </w:t>
      </w:r>
      <w:r w:rsidR="009E0A06" w:rsidRPr="00283A64">
        <w:t>son recibir (21.</w:t>
      </w:r>
      <w:r w:rsidRPr="00283A64">
        <w:t>2%)</w:t>
      </w:r>
      <w:r w:rsidR="0037539C" w:rsidRPr="00283A64">
        <w:t xml:space="preserve"> y recibir a través de una tercera persona</w:t>
      </w:r>
      <w:r w:rsidR="009E0A06" w:rsidRPr="00283A64">
        <w:t xml:space="preserve"> (28.</w:t>
      </w:r>
      <w:r w:rsidR="00A32007" w:rsidRPr="00283A64">
        <w:t xml:space="preserve">4%), seguidos de </w:t>
      </w:r>
      <w:r w:rsidRPr="00283A64">
        <w:t>reenvío de contenidos sexuale</w:t>
      </w:r>
      <w:r w:rsidR="0021341C" w:rsidRPr="00283A64">
        <w:t>s por parte de terceros (9.</w:t>
      </w:r>
      <w:r w:rsidR="00A32007" w:rsidRPr="00283A64">
        <w:t>3%)</w:t>
      </w:r>
      <w:r w:rsidR="0037539C" w:rsidRPr="00283A64">
        <w:t xml:space="preserve"> y</w:t>
      </w:r>
      <w:r w:rsidR="0021341C" w:rsidRPr="00283A64">
        <w:t xml:space="preserve"> el envío (8.</w:t>
      </w:r>
      <w:r w:rsidRPr="00283A64">
        <w:t>1%).</w:t>
      </w:r>
      <w:r w:rsidR="00B80717" w:rsidRPr="00283A64">
        <w:t xml:space="preserve"> En el caso de México,</w:t>
      </w:r>
      <w:r w:rsidR="009D7B34" w:rsidRPr="00283A64">
        <w:rPr>
          <w:szCs w:val="24"/>
        </w:rPr>
        <w:t xml:space="preserve"> un estudio report</w:t>
      </w:r>
      <w:r w:rsidR="00EB776D">
        <w:rPr>
          <w:szCs w:val="24"/>
        </w:rPr>
        <w:t>ó</w:t>
      </w:r>
      <w:r w:rsidR="009D7B34" w:rsidRPr="00283A64">
        <w:rPr>
          <w:szCs w:val="24"/>
        </w:rPr>
        <w:t xml:space="preserve"> que la mitad de</w:t>
      </w:r>
      <w:r w:rsidR="00A32007" w:rsidRPr="00283A64">
        <w:rPr>
          <w:szCs w:val="24"/>
        </w:rPr>
        <w:t xml:space="preserve"> los adolescentes de preparatoria </w:t>
      </w:r>
      <w:r w:rsidR="009D7B34" w:rsidRPr="00283A64">
        <w:rPr>
          <w:szCs w:val="24"/>
        </w:rPr>
        <w:t xml:space="preserve">han </w:t>
      </w:r>
      <w:r w:rsidR="00A32007" w:rsidRPr="00283A64">
        <w:rPr>
          <w:szCs w:val="24"/>
        </w:rPr>
        <w:t xml:space="preserve">practica el </w:t>
      </w:r>
      <w:r w:rsidR="00A32007" w:rsidRPr="007C7B76">
        <w:rPr>
          <w:i/>
          <w:iCs/>
          <w:szCs w:val="24"/>
        </w:rPr>
        <w:t>sexting</w:t>
      </w:r>
      <w:r w:rsidR="00A32007" w:rsidRPr="00283A64">
        <w:rPr>
          <w:szCs w:val="24"/>
        </w:rPr>
        <w:t xml:space="preserve">, con edad de inicio de 12 años, </w:t>
      </w:r>
      <w:r w:rsidR="009E0A06" w:rsidRPr="00283A64">
        <w:rPr>
          <w:szCs w:val="24"/>
        </w:rPr>
        <w:t>destacando la prevalencia de recepción de mensajes en el móvil (4.7%), seguido de respuesta a mensajes (2.4%), recepción de imágenes en móvil (2.4%) y respuesta a imágenes (0.9%)</w:t>
      </w:r>
      <w:r w:rsidR="00BE6C15" w:rsidRPr="00283A64">
        <w:rPr>
          <w:szCs w:val="24"/>
        </w:rPr>
        <w:t xml:space="preserve">, siendo </w:t>
      </w:r>
      <w:r w:rsidR="00A32007" w:rsidRPr="00283A64">
        <w:rPr>
          <w:szCs w:val="24"/>
        </w:rPr>
        <w:t>las principales razones</w:t>
      </w:r>
      <w:r w:rsidR="00C5274D" w:rsidRPr="00283A64">
        <w:rPr>
          <w:szCs w:val="24"/>
        </w:rPr>
        <w:t xml:space="preserve"> para practicar </w:t>
      </w:r>
      <w:r w:rsidR="00C5274D" w:rsidRPr="007C7B76">
        <w:rPr>
          <w:i/>
          <w:iCs/>
          <w:szCs w:val="24"/>
        </w:rPr>
        <w:t>sexting</w:t>
      </w:r>
      <w:r w:rsidR="00A32007" w:rsidRPr="00283A64">
        <w:rPr>
          <w:szCs w:val="24"/>
        </w:rPr>
        <w:t xml:space="preserve">, </w:t>
      </w:r>
      <w:r w:rsidR="00A32007" w:rsidRPr="00283A64">
        <w:rPr>
          <w:szCs w:val="24"/>
        </w:rPr>
        <w:lastRenderedPageBreak/>
        <w:t xml:space="preserve">por un momento de </w:t>
      </w:r>
      <w:r w:rsidR="00166573">
        <w:rPr>
          <w:szCs w:val="24"/>
        </w:rPr>
        <w:t>“</w:t>
      </w:r>
      <w:r w:rsidR="00A32007" w:rsidRPr="00283A64">
        <w:rPr>
          <w:szCs w:val="24"/>
        </w:rPr>
        <w:t>calentura</w:t>
      </w:r>
      <w:r w:rsidR="00166573">
        <w:rPr>
          <w:szCs w:val="24"/>
        </w:rPr>
        <w:t>”</w:t>
      </w:r>
      <w:r w:rsidR="00A32007" w:rsidRPr="00283A64">
        <w:rPr>
          <w:szCs w:val="24"/>
        </w:rPr>
        <w:t xml:space="preserve"> (17.5%)</w:t>
      </w:r>
      <w:r w:rsidR="00C5274D" w:rsidRPr="00283A64">
        <w:rPr>
          <w:szCs w:val="24"/>
        </w:rPr>
        <w:t xml:space="preserve">, </w:t>
      </w:r>
      <w:r w:rsidR="009E0A06" w:rsidRPr="00283A64">
        <w:rPr>
          <w:szCs w:val="24"/>
        </w:rPr>
        <w:t>t</w:t>
      </w:r>
      <w:r w:rsidR="00BE6C15" w:rsidRPr="00283A64">
        <w:rPr>
          <w:szCs w:val="24"/>
        </w:rPr>
        <w:t>ener intimidad con la</w:t>
      </w:r>
      <w:r w:rsidR="00A32007" w:rsidRPr="00283A64">
        <w:rPr>
          <w:szCs w:val="24"/>
        </w:rPr>
        <w:t xml:space="preserve"> pareja</w:t>
      </w:r>
      <w:r w:rsidR="00C5274D" w:rsidRPr="00283A64">
        <w:rPr>
          <w:szCs w:val="24"/>
        </w:rPr>
        <w:t xml:space="preserve"> (8.7%) y est</w:t>
      </w:r>
      <w:r w:rsidR="00166573">
        <w:rPr>
          <w:szCs w:val="24"/>
        </w:rPr>
        <w:t>ar</w:t>
      </w:r>
      <w:r w:rsidR="00C5274D" w:rsidRPr="00283A64">
        <w:rPr>
          <w:szCs w:val="24"/>
        </w:rPr>
        <w:t xml:space="preserve"> de </w:t>
      </w:r>
      <w:r w:rsidR="00166573">
        <w:rPr>
          <w:szCs w:val="24"/>
        </w:rPr>
        <w:t>“</w:t>
      </w:r>
      <w:r w:rsidR="00C5274D" w:rsidRPr="00283A64">
        <w:rPr>
          <w:szCs w:val="24"/>
        </w:rPr>
        <w:t>moda</w:t>
      </w:r>
      <w:r w:rsidR="00166573">
        <w:rPr>
          <w:szCs w:val="24"/>
        </w:rPr>
        <w:t>”</w:t>
      </w:r>
      <w:r w:rsidR="00C5274D" w:rsidRPr="00283A64">
        <w:rPr>
          <w:szCs w:val="24"/>
        </w:rPr>
        <w:t xml:space="preserve"> (5.9%; </w:t>
      </w:r>
      <w:r w:rsidR="00CD3410" w:rsidRPr="00283A64">
        <w:rPr>
          <w:szCs w:val="24"/>
        </w:rPr>
        <w:t>Aguilar-Hernández et al.</w:t>
      </w:r>
      <w:r w:rsidR="007013DE" w:rsidRPr="00283A64">
        <w:rPr>
          <w:szCs w:val="24"/>
        </w:rPr>
        <w:t xml:space="preserve"> 2022)</w:t>
      </w:r>
      <w:r w:rsidR="00C5274D" w:rsidRPr="00283A64">
        <w:rPr>
          <w:szCs w:val="24"/>
        </w:rPr>
        <w:t>.</w:t>
      </w:r>
    </w:p>
    <w:p w14:paraId="43A33A0C" w14:textId="1387203A" w:rsidR="00B714E9" w:rsidRPr="00283A64" w:rsidRDefault="00B714E9" w:rsidP="003F7FA7">
      <w:pPr>
        <w:spacing w:line="360" w:lineRule="auto"/>
        <w:ind w:firstLine="709"/>
        <w:rPr>
          <w:szCs w:val="24"/>
        </w:rPr>
      </w:pPr>
      <w:r w:rsidRPr="00283A64">
        <w:rPr>
          <w:szCs w:val="24"/>
        </w:rPr>
        <w:t>A pesar de que el intercambio y la visualización de contenido sexual está cada vez más normalizado entre adolescentes (</w:t>
      </w:r>
      <w:r w:rsidR="006D018D" w:rsidRPr="00283A64">
        <w:rPr>
          <w:szCs w:val="24"/>
        </w:rPr>
        <w:t>Aguilar-</w:t>
      </w:r>
      <w:r w:rsidR="00546368" w:rsidRPr="00283A64">
        <w:rPr>
          <w:szCs w:val="24"/>
        </w:rPr>
        <w:t>Hernández</w:t>
      </w:r>
      <w:r w:rsidR="0021341C" w:rsidRPr="00283A64">
        <w:rPr>
          <w:szCs w:val="24"/>
        </w:rPr>
        <w:t xml:space="preserve"> </w:t>
      </w:r>
      <w:r w:rsidR="0021341C" w:rsidRPr="00283A64">
        <w:rPr>
          <w:i/>
          <w:szCs w:val="24"/>
        </w:rPr>
        <w:t>et al</w:t>
      </w:r>
      <w:r w:rsidR="0021341C" w:rsidRPr="00283A64">
        <w:rPr>
          <w:szCs w:val="24"/>
        </w:rPr>
        <w:t>.</w:t>
      </w:r>
      <w:r w:rsidR="00BE6C15" w:rsidRPr="00283A64">
        <w:rPr>
          <w:szCs w:val="24"/>
        </w:rPr>
        <w:t xml:space="preserve"> 2022; </w:t>
      </w:r>
      <w:r w:rsidR="0021341C" w:rsidRPr="00283A64">
        <w:rPr>
          <w:szCs w:val="24"/>
        </w:rPr>
        <w:t xml:space="preserve">Ojeda </w:t>
      </w:r>
      <w:r w:rsidR="0021341C" w:rsidRPr="00283A64">
        <w:rPr>
          <w:i/>
          <w:szCs w:val="24"/>
        </w:rPr>
        <w:t>et al.</w:t>
      </w:r>
      <w:r w:rsidR="0021341C" w:rsidRPr="00283A64">
        <w:rPr>
          <w:szCs w:val="24"/>
        </w:rPr>
        <w:t xml:space="preserve"> </w:t>
      </w:r>
      <w:r w:rsidR="00B80717" w:rsidRPr="00283A64">
        <w:rPr>
          <w:szCs w:val="24"/>
        </w:rPr>
        <w:t>2020</w:t>
      </w:r>
      <w:r w:rsidR="00BE6C15" w:rsidRPr="00283A64">
        <w:rPr>
          <w:szCs w:val="24"/>
        </w:rPr>
        <w:t>)</w:t>
      </w:r>
      <w:r w:rsidR="00783135">
        <w:rPr>
          <w:szCs w:val="24"/>
        </w:rPr>
        <w:t>, e</w:t>
      </w:r>
      <w:r w:rsidRPr="00283A64">
        <w:rPr>
          <w:szCs w:val="24"/>
        </w:rPr>
        <w:t>sta práctica no puede considerarse normativa de las relacio</w:t>
      </w:r>
      <w:r w:rsidR="00336B25" w:rsidRPr="00283A64">
        <w:rPr>
          <w:szCs w:val="24"/>
        </w:rPr>
        <w:t xml:space="preserve">nes entre los adolescentes, debido a que </w:t>
      </w:r>
      <w:r w:rsidRPr="00283A64">
        <w:rPr>
          <w:szCs w:val="24"/>
        </w:rPr>
        <w:t xml:space="preserve">muchas veces </w:t>
      </w:r>
      <w:proofErr w:type="spellStart"/>
      <w:r w:rsidR="003D0137" w:rsidRPr="00283A64">
        <w:rPr>
          <w:szCs w:val="24"/>
        </w:rPr>
        <w:t>e</w:t>
      </w:r>
      <w:r w:rsidR="00336B25" w:rsidRPr="00283A64">
        <w:rPr>
          <w:szCs w:val="24"/>
        </w:rPr>
        <w:t>l</w:t>
      </w:r>
      <w:proofErr w:type="spellEnd"/>
      <w:r w:rsidRPr="00283A64">
        <w:rPr>
          <w:szCs w:val="24"/>
        </w:rPr>
        <w:t xml:space="preserve"> envió de imágenes sexuales es sin previo consentimiento, trasgrediendo la integridad de la persona victimizada, generándose un </w:t>
      </w:r>
      <w:r w:rsidR="002C4B3D" w:rsidRPr="00283A64">
        <w:rPr>
          <w:szCs w:val="24"/>
        </w:rPr>
        <w:t>círculo</w:t>
      </w:r>
      <w:r w:rsidRPr="00283A64">
        <w:rPr>
          <w:szCs w:val="24"/>
        </w:rPr>
        <w:t xml:space="preserve"> de violencia y de conductas antisociales</w:t>
      </w:r>
      <w:r w:rsidR="002C4B3D">
        <w:rPr>
          <w:szCs w:val="24"/>
        </w:rPr>
        <w:t>,</w:t>
      </w:r>
      <w:r w:rsidRPr="00283A64">
        <w:rPr>
          <w:szCs w:val="24"/>
        </w:rPr>
        <w:t xml:space="preserve"> como </w:t>
      </w:r>
      <w:r w:rsidR="00C96EF5" w:rsidRPr="00283A64">
        <w:rPr>
          <w:szCs w:val="24"/>
        </w:rPr>
        <w:t xml:space="preserve">la </w:t>
      </w:r>
      <w:r w:rsidRPr="00283A64">
        <w:rPr>
          <w:szCs w:val="24"/>
        </w:rPr>
        <w:t>agresión</w:t>
      </w:r>
      <w:r w:rsidR="00C96EF5" w:rsidRPr="00283A64">
        <w:rPr>
          <w:szCs w:val="24"/>
        </w:rPr>
        <w:t xml:space="preserve"> cibernética</w:t>
      </w:r>
      <w:r w:rsidRPr="00283A64">
        <w:rPr>
          <w:szCs w:val="24"/>
        </w:rPr>
        <w:t xml:space="preserve"> (</w:t>
      </w:r>
      <w:r w:rsidR="007E2973" w:rsidRPr="00283A64">
        <w:rPr>
          <w:szCs w:val="24"/>
        </w:rPr>
        <w:t>Alonso y</w:t>
      </w:r>
      <w:r w:rsidRPr="00283A64">
        <w:rPr>
          <w:szCs w:val="24"/>
        </w:rPr>
        <w:t xml:space="preserve"> Romero, 2019). </w:t>
      </w:r>
    </w:p>
    <w:p w14:paraId="7B4AB273" w14:textId="7AC37402" w:rsidR="00317A06" w:rsidRPr="00283A64" w:rsidRDefault="00B714E9" w:rsidP="003F7FA7">
      <w:pPr>
        <w:spacing w:line="360" w:lineRule="auto"/>
        <w:ind w:firstLine="709"/>
        <w:rPr>
          <w:bCs/>
          <w:szCs w:val="24"/>
        </w:rPr>
      </w:pPr>
      <w:r w:rsidRPr="00283A64">
        <w:rPr>
          <w:szCs w:val="24"/>
        </w:rPr>
        <w:t>La</w:t>
      </w:r>
      <w:r w:rsidR="00C96EF5" w:rsidRPr="00283A64">
        <w:rPr>
          <w:bCs/>
          <w:szCs w:val="24"/>
        </w:rPr>
        <w:t xml:space="preserve"> </w:t>
      </w:r>
      <w:proofErr w:type="spellStart"/>
      <w:r w:rsidR="003C4C86" w:rsidRPr="00283A64">
        <w:rPr>
          <w:bCs/>
          <w:szCs w:val="24"/>
        </w:rPr>
        <w:t>ciberagresión</w:t>
      </w:r>
      <w:proofErr w:type="spellEnd"/>
      <w:r w:rsidR="00D93A4A" w:rsidRPr="00283A64">
        <w:rPr>
          <w:bCs/>
          <w:szCs w:val="24"/>
        </w:rPr>
        <w:t xml:space="preserve"> implica un acto intencionado y consciente para causar daño, perjudicar, agredir y mantener control sobre la v</w:t>
      </w:r>
      <w:r w:rsidR="002C4B3D">
        <w:rPr>
          <w:bCs/>
          <w:szCs w:val="24"/>
        </w:rPr>
        <w:t>í</w:t>
      </w:r>
      <w:r w:rsidR="005C2D5E" w:rsidRPr="00283A64">
        <w:rPr>
          <w:bCs/>
          <w:szCs w:val="24"/>
        </w:rPr>
        <w:t>ctima por medio de espacios virtuales</w:t>
      </w:r>
      <w:r w:rsidR="002C4B3D">
        <w:rPr>
          <w:bCs/>
          <w:szCs w:val="24"/>
        </w:rPr>
        <w:t>,</w:t>
      </w:r>
      <w:r w:rsidR="00182AD4" w:rsidRPr="00283A64">
        <w:rPr>
          <w:bCs/>
          <w:szCs w:val="24"/>
        </w:rPr>
        <w:t xml:space="preserve"> como es </w:t>
      </w:r>
      <w:r w:rsidR="00D93A4A" w:rsidRPr="00283A64">
        <w:rPr>
          <w:bCs/>
          <w:szCs w:val="24"/>
        </w:rPr>
        <w:t xml:space="preserve">Facebook, WhatsApp, Messenger, Instagram, entre otros </w:t>
      </w:r>
      <w:r w:rsidR="00182AD4" w:rsidRPr="00283A64">
        <w:rPr>
          <w:bCs/>
          <w:szCs w:val="24"/>
        </w:rPr>
        <w:t>(</w:t>
      </w:r>
      <w:r w:rsidR="00FF135F" w:rsidRPr="00283A64">
        <w:rPr>
          <w:bCs/>
          <w:szCs w:val="24"/>
        </w:rPr>
        <w:t>Gómez</w:t>
      </w:r>
      <w:r w:rsidR="0021341C" w:rsidRPr="00283A64">
        <w:rPr>
          <w:bCs/>
          <w:szCs w:val="24"/>
        </w:rPr>
        <w:t xml:space="preserve"> </w:t>
      </w:r>
      <w:r w:rsidR="0021341C" w:rsidRPr="00283A64">
        <w:rPr>
          <w:bCs/>
          <w:i/>
          <w:szCs w:val="24"/>
        </w:rPr>
        <w:t>et al</w:t>
      </w:r>
      <w:r w:rsidR="0021341C" w:rsidRPr="00283A64">
        <w:rPr>
          <w:bCs/>
          <w:szCs w:val="24"/>
        </w:rPr>
        <w:t>.</w:t>
      </w:r>
      <w:r w:rsidR="00D93A4A" w:rsidRPr="00283A64">
        <w:rPr>
          <w:bCs/>
          <w:szCs w:val="24"/>
        </w:rPr>
        <w:t xml:space="preserve"> 2019</w:t>
      </w:r>
      <w:r w:rsidR="003C4C86" w:rsidRPr="00283A64">
        <w:rPr>
          <w:bCs/>
          <w:szCs w:val="24"/>
        </w:rPr>
        <w:t>;</w:t>
      </w:r>
      <w:r w:rsidR="003C4C86" w:rsidRPr="00283A64">
        <w:t xml:space="preserve"> </w:t>
      </w:r>
      <w:r w:rsidR="00CD3410" w:rsidRPr="00283A64">
        <w:rPr>
          <w:bCs/>
          <w:szCs w:val="24"/>
        </w:rPr>
        <w:t xml:space="preserve">Navarro-Rodríguez </w:t>
      </w:r>
      <w:r w:rsidR="00CD3410" w:rsidRPr="00283A64">
        <w:rPr>
          <w:bCs/>
          <w:i/>
          <w:szCs w:val="24"/>
        </w:rPr>
        <w:t>et al</w:t>
      </w:r>
      <w:r w:rsidR="00CD3410" w:rsidRPr="00283A64">
        <w:rPr>
          <w:bCs/>
          <w:szCs w:val="24"/>
        </w:rPr>
        <w:t>.</w:t>
      </w:r>
      <w:r w:rsidR="003C4C86" w:rsidRPr="00283A64">
        <w:rPr>
          <w:bCs/>
          <w:szCs w:val="24"/>
        </w:rPr>
        <w:t xml:space="preserve"> 2023</w:t>
      </w:r>
      <w:r w:rsidR="00D93A4A" w:rsidRPr="00283A64">
        <w:rPr>
          <w:bCs/>
          <w:szCs w:val="24"/>
        </w:rPr>
        <w:t>). Durante este comportamiento se em</w:t>
      </w:r>
      <w:r w:rsidR="00D72805" w:rsidRPr="00283A64">
        <w:rPr>
          <w:bCs/>
          <w:szCs w:val="24"/>
        </w:rPr>
        <w:t>plea</w:t>
      </w:r>
      <w:r w:rsidR="000B3102">
        <w:rPr>
          <w:bCs/>
          <w:szCs w:val="24"/>
        </w:rPr>
        <w:t>n</w:t>
      </w:r>
      <w:r w:rsidR="00D72805" w:rsidRPr="00283A64">
        <w:rPr>
          <w:bCs/>
          <w:szCs w:val="24"/>
        </w:rPr>
        <w:t xml:space="preserve"> agresiones </w:t>
      </w:r>
      <w:r w:rsidR="00ED310F" w:rsidRPr="00283A64">
        <w:rPr>
          <w:bCs/>
          <w:szCs w:val="24"/>
        </w:rPr>
        <w:t xml:space="preserve">como </w:t>
      </w:r>
      <w:r w:rsidR="003B04B7" w:rsidRPr="00283A64">
        <w:rPr>
          <w:bCs/>
          <w:szCs w:val="24"/>
        </w:rPr>
        <w:t>abusos</w:t>
      </w:r>
      <w:r w:rsidR="00D93A4A" w:rsidRPr="00283A64">
        <w:rPr>
          <w:bCs/>
          <w:szCs w:val="24"/>
        </w:rPr>
        <w:t>, amenazas, humillaciones o la difusión de rumores</w:t>
      </w:r>
      <w:r w:rsidR="00EC1B9A" w:rsidRPr="00283A64">
        <w:rPr>
          <w:bCs/>
          <w:szCs w:val="24"/>
        </w:rPr>
        <w:t>, acoso</w:t>
      </w:r>
      <w:r w:rsidR="00D72805" w:rsidRPr="00283A64">
        <w:rPr>
          <w:bCs/>
          <w:szCs w:val="24"/>
        </w:rPr>
        <w:t>,</w:t>
      </w:r>
      <w:r w:rsidR="00ED310F" w:rsidRPr="00283A64">
        <w:rPr>
          <w:bCs/>
          <w:szCs w:val="24"/>
        </w:rPr>
        <w:t xml:space="preserve"> </w:t>
      </w:r>
      <w:r w:rsidR="00D93A4A" w:rsidRPr="00283A64">
        <w:rPr>
          <w:bCs/>
          <w:szCs w:val="24"/>
        </w:rPr>
        <w:t>distribución de información personal con contenido</w:t>
      </w:r>
      <w:r w:rsidR="00D72805" w:rsidRPr="00283A64">
        <w:rPr>
          <w:bCs/>
          <w:szCs w:val="24"/>
        </w:rPr>
        <w:t xml:space="preserve"> comprometido para la víctima</w:t>
      </w:r>
      <w:r w:rsidR="003B04B7" w:rsidRPr="00283A64">
        <w:rPr>
          <w:bCs/>
          <w:szCs w:val="24"/>
        </w:rPr>
        <w:t xml:space="preserve">, donde los espectadores juegan un papel importante al compartir y </w:t>
      </w:r>
      <w:r w:rsidR="00140489" w:rsidRPr="00283A64">
        <w:rPr>
          <w:bCs/>
          <w:szCs w:val="24"/>
        </w:rPr>
        <w:t xml:space="preserve">reaccionar con un </w:t>
      </w:r>
      <w:proofErr w:type="spellStart"/>
      <w:r w:rsidR="00140489" w:rsidRPr="007C7B76">
        <w:rPr>
          <w:bCs/>
          <w:i/>
          <w:iCs/>
          <w:szCs w:val="24"/>
        </w:rPr>
        <w:t>like</w:t>
      </w:r>
      <w:proofErr w:type="spellEnd"/>
      <w:r w:rsidR="003B04B7" w:rsidRPr="00283A64">
        <w:rPr>
          <w:bCs/>
          <w:szCs w:val="24"/>
        </w:rPr>
        <w:t xml:space="preserve"> a las publicaciones</w:t>
      </w:r>
      <w:r w:rsidR="006239E3">
        <w:rPr>
          <w:bCs/>
          <w:szCs w:val="24"/>
        </w:rPr>
        <w:t>,</w:t>
      </w:r>
      <w:r w:rsidR="003B04B7" w:rsidRPr="00283A64">
        <w:rPr>
          <w:bCs/>
          <w:szCs w:val="24"/>
        </w:rPr>
        <w:t xml:space="preserve"> cuando son realizadas en las redes sociales públicas</w:t>
      </w:r>
      <w:r w:rsidR="00D72805" w:rsidRPr="00283A64">
        <w:rPr>
          <w:bCs/>
          <w:szCs w:val="24"/>
        </w:rPr>
        <w:t xml:space="preserve"> </w:t>
      </w:r>
      <w:r w:rsidR="00ED310F" w:rsidRPr="00283A64">
        <w:rPr>
          <w:bCs/>
          <w:szCs w:val="24"/>
        </w:rPr>
        <w:t>(</w:t>
      </w:r>
      <w:r w:rsidR="00CD3410" w:rsidRPr="00283A64">
        <w:rPr>
          <w:bCs/>
          <w:szCs w:val="24"/>
        </w:rPr>
        <w:t xml:space="preserve">Corcoran </w:t>
      </w:r>
      <w:r w:rsidR="00CD3410" w:rsidRPr="00283A64">
        <w:rPr>
          <w:bCs/>
          <w:i/>
          <w:szCs w:val="24"/>
        </w:rPr>
        <w:t>et al</w:t>
      </w:r>
      <w:r w:rsidR="00CD3410" w:rsidRPr="00283A64">
        <w:rPr>
          <w:bCs/>
          <w:szCs w:val="24"/>
        </w:rPr>
        <w:t>.</w:t>
      </w:r>
      <w:r w:rsidR="00582CF0" w:rsidRPr="00283A64">
        <w:rPr>
          <w:bCs/>
          <w:szCs w:val="24"/>
        </w:rPr>
        <w:t xml:space="preserve"> 2015</w:t>
      </w:r>
      <w:r w:rsidR="00D93A4A" w:rsidRPr="00283A64">
        <w:rPr>
          <w:bCs/>
          <w:szCs w:val="24"/>
        </w:rPr>
        <w:t>).</w:t>
      </w:r>
    </w:p>
    <w:p w14:paraId="3AA59B11" w14:textId="06663D0C" w:rsidR="005552C6" w:rsidRPr="00283A64" w:rsidRDefault="00283016" w:rsidP="003F7FA7">
      <w:pPr>
        <w:spacing w:line="360" w:lineRule="auto"/>
        <w:ind w:firstLine="709"/>
        <w:rPr>
          <w:rStyle w:val="rynqvb"/>
        </w:rPr>
      </w:pPr>
      <w:r w:rsidRPr="00283A64">
        <w:rPr>
          <w:bCs/>
          <w:szCs w:val="24"/>
        </w:rPr>
        <w:t>De hecho, estudios realizados con ado</w:t>
      </w:r>
      <w:r w:rsidR="00713E08" w:rsidRPr="00283A64">
        <w:rPr>
          <w:bCs/>
          <w:szCs w:val="24"/>
        </w:rPr>
        <w:t>lescentes en Latinoamérica</w:t>
      </w:r>
      <w:r w:rsidRPr="00283A64">
        <w:rPr>
          <w:bCs/>
          <w:szCs w:val="24"/>
        </w:rPr>
        <w:t xml:space="preserve"> reportan que las prevalencias</w:t>
      </w:r>
      <w:r w:rsidRPr="00283A64">
        <w:t xml:space="preserve"> </w:t>
      </w:r>
      <w:r w:rsidR="005E235E" w:rsidRPr="00283A64">
        <w:t xml:space="preserve">de </w:t>
      </w:r>
      <w:proofErr w:type="spellStart"/>
      <w:r w:rsidR="005E235E" w:rsidRPr="00283A64">
        <w:t>ciberagresión</w:t>
      </w:r>
      <w:proofErr w:type="spellEnd"/>
      <w:r w:rsidR="009127F9" w:rsidRPr="00283A64">
        <w:t xml:space="preserve"> se reportan entre</w:t>
      </w:r>
      <w:r w:rsidRPr="00283A64">
        <w:t xml:space="preserve"> un </w:t>
      </w:r>
      <w:r w:rsidR="00713E08" w:rsidRPr="007C7B76">
        <w:t>2.5% y 42.</w:t>
      </w:r>
      <w:r w:rsidRPr="007C7B76">
        <w:t>5%</w:t>
      </w:r>
      <w:r w:rsidR="00B71768" w:rsidRPr="007C7B76">
        <w:t xml:space="preserve"> </w:t>
      </w:r>
      <w:r w:rsidR="00713E08" w:rsidRPr="007C7B76">
        <w:t>(Herrera-López et al</w:t>
      </w:r>
      <w:r w:rsidR="00713E08" w:rsidRPr="00283A64">
        <w:t xml:space="preserve">., </w:t>
      </w:r>
      <w:r w:rsidR="00713E08" w:rsidRPr="007C7B76">
        <w:t>2018</w:t>
      </w:r>
      <w:r w:rsidR="00B71768" w:rsidRPr="00283A64">
        <w:t>)</w:t>
      </w:r>
      <w:r w:rsidRPr="00283A64">
        <w:t>.</w:t>
      </w:r>
      <w:r w:rsidRPr="00283A64">
        <w:rPr>
          <w:bCs/>
          <w:szCs w:val="24"/>
        </w:rPr>
        <w:t xml:space="preserve"> E</w:t>
      </w:r>
      <w:r w:rsidR="00130E7C" w:rsidRPr="00283A64">
        <w:rPr>
          <w:szCs w:val="24"/>
        </w:rPr>
        <w:t xml:space="preserve">n España </w:t>
      </w:r>
      <w:r w:rsidR="00A95549">
        <w:rPr>
          <w:szCs w:val="24"/>
        </w:rPr>
        <w:t xml:space="preserve">se </w:t>
      </w:r>
      <w:r w:rsidR="00130E7C" w:rsidRPr="00283A64">
        <w:rPr>
          <w:szCs w:val="24"/>
        </w:rPr>
        <w:t>realiz</w:t>
      </w:r>
      <w:r w:rsidR="006239E3">
        <w:rPr>
          <w:szCs w:val="24"/>
        </w:rPr>
        <w:t>ó</w:t>
      </w:r>
      <w:r w:rsidR="00130E7C" w:rsidRPr="00283A64">
        <w:rPr>
          <w:szCs w:val="24"/>
        </w:rPr>
        <w:t xml:space="preserve"> un </w:t>
      </w:r>
      <w:r w:rsidR="005E235E" w:rsidRPr="00283A64">
        <w:rPr>
          <w:szCs w:val="24"/>
        </w:rPr>
        <w:t xml:space="preserve">estudio trasversal </w:t>
      </w:r>
      <w:r w:rsidR="00D84ECE" w:rsidRPr="00283A64">
        <w:rPr>
          <w:szCs w:val="24"/>
        </w:rPr>
        <w:t>donde</w:t>
      </w:r>
      <w:r w:rsidR="007174AC" w:rsidRPr="00283A64">
        <w:rPr>
          <w:szCs w:val="24"/>
        </w:rPr>
        <w:t xml:space="preserve"> </w:t>
      </w:r>
      <w:r w:rsidR="007174AC" w:rsidRPr="00283A64">
        <w:rPr>
          <w:rStyle w:val="rynqvb"/>
        </w:rPr>
        <w:t xml:space="preserve">13% </w:t>
      </w:r>
      <w:r w:rsidR="005E235E" w:rsidRPr="00283A64">
        <w:rPr>
          <w:rStyle w:val="rynqvb"/>
        </w:rPr>
        <w:t>de los adolescentes ejerció</w:t>
      </w:r>
      <w:r w:rsidR="00EC3020" w:rsidRPr="00283A64">
        <w:rPr>
          <w:rStyle w:val="rynqvb"/>
        </w:rPr>
        <w:t xml:space="preserve"> </w:t>
      </w:r>
      <w:proofErr w:type="spellStart"/>
      <w:r w:rsidR="00EC3020" w:rsidRPr="00283A64">
        <w:rPr>
          <w:rStyle w:val="rynqvb"/>
        </w:rPr>
        <w:t>ciberagresión</w:t>
      </w:r>
      <w:proofErr w:type="spellEnd"/>
      <w:r w:rsidR="003A583D">
        <w:rPr>
          <w:rStyle w:val="rynqvb"/>
        </w:rPr>
        <w:t>;</w:t>
      </w:r>
      <w:r w:rsidR="00EC3020" w:rsidRPr="00283A64">
        <w:rPr>
          <w:rStyle w:val="rynqvb"/>
        </w:rPr>
        <w:t xml:space="preserve"> las</w:t>
      </w:r>
      <w:r w:rsidR="007174AC" w:rsidRPr="00283A64">
        <w:rPr>
          <w:rStyle w:val="rynqvb"/>
        </w:rPr>
        <w:t xml:space="preserve"> conductas ciber</w:t>
      </w:r>
      <w:r w:rsidRPr="00283A64">
        <w:rPr>
          <w:rStyle w:val="rynqvb"/>
        </w:rPr>
        <w:t xml:space="preserve">néticas más </w:t>
      </w:r>
      <w:r w:rsidR="00B64668" w:rsidRPr="00283A64">
        <w:rPr>
          <w:rStyle w:val="rynqvb"/>
        </w:rPr>
        <w:t>ejercidas fue</w:t>
      </w:r>
      <w:r w:rsidR="003A583D">
        <w:rPr>
          <w:rStyle w:val="rynqvb"/>
        </w:rPr>
        <w:t>ron</w:t>
      </w:r>
      <w:r w:rsidR="00B64668" w:rsidRPr="00283A64">
        <w:rPr>
          <w:rStyle w:val="rynqvb"/>
        </w:rPr>
        <w:t xml:space="preserve"> el </w:t>
      </w:r>
      <w:r w:rsidR="00EC3020" w:rsidRPr="00283A64">
        <w:rPr>
          <w:rStyle w:val="rynqvb"/>
        </w:rPr>
        <w:t>us</w:t>
      </w:r>
      <w:r w:rsidR="003A583D">
        <w:rPr>
          <w:rStyle w:val="rynqvb"/>
        </w:rPr>
        <w:t>o</w:t>
      </w:r>
      <w:r w:rsidR="00EC3020" w:rsidRPr="00283A64">
        <w:rPr>
          <w:rStyle w:val="rynqvb"/>
        </w:rPr>
        <w:t xml:space="preserve"> de</w:t>
      </w:r>
      <w:r w:rsidR="007174AC" w:rsidRPr="00283A64">
        <w:rPr>
          <w:rStyle w:val="rynqvb"/>
        </w:rPr>
        <w:t xml:space="preserve"> cuen</w:t>
      </w:r>
      <w:r w:rsidR="00EC3020" w:rsidRPr="00283A64">
        <w:rPr>
          <w:rStyle w:val="rynqvb"/>
        </w:rPr>
        <w:t xml:space="preserve">ta de red social sin permiso (4.9%), </w:t>
      </w:r>
      <w:r w:rsidR="009D292C" w:rsidRPr="00283A64">
        <w:rPr>
          <w:rStyle w:val="rynqvb"/>
        </w:rPr>
        <w:t>enviar mensajes de texto amenazantes (4.1%)</w:t>
      </w:r>
      <w:r w:rsidR="001E50F8">
        <w:rPr>
          <w:rStyle w:val="rynqvb"/>
        </w:rPr>
        <w:t>.</w:t>
      </w:r>
    </w:p>
    <w:p w14:paraId="5F5ACB2A" w14:textId="4342A183" w:rsidR="00CD6C4D" w:rsidRPr="00283A64" w:rsidRDefault="004C703A" w:rsidP="003F7FA7">
      <w:pPr>
        <w:spacing w:line="360" w:lineRule="auto"/>
        <w:ind w:firstLine="709"/>
        <w:rPr>
          <w:rStyle w:val="rynqvb"/>
        </w:rPr>
      </w:pPr>
      <w:r w:rsidRPr="00283A64">
        <w:rPr>
          <w:rStyle w:val="rynqvb"/>
        </w:rPr>
        <w:t>En México son escasos los estudio</w:t>
      </w:r>
      <w:r w:rsidR="006C1EED" w:rsidRPr="00283A64">
        <w:rPr>
          <w:rStyle w:val="rynqvb"/>
        </w:rPr>
        <w:t>s</w:t>
      </w:r>
      <w:r w:rsidRPr="00283A64">
        <w:rPr>
          <w:rStyle w:val="rynqvb"/>
        </w:rPr>
        <w:t xml:space="preserve"> y las estadísticas reportadas por la</w:t>
      </w:r>
      <w:r w:rsidR="00EC1B9A" w:rsidRPr="00283A64">
        <w:rPr>
          <w:rStyle w:val="rynqvb"/>
        </w:rPr>
        <w:t>s</w:t>
      </w:r>
      <w:r w:rsidRPr="00283A64">
        <w:rPr>
          <w:rStyle w:val="rynqvb"/>
        </w:rPr>
        <w:t xml:space="preserve"> encuestas nacionales</w:t>
      </w:r>
      <w:r w:rsidR="00A272A6">
        <w:rPr>
          <w:rStyle w:val="rynqvb"/>
        </w:rPr>
        <w:t xml:space="preserve">. No obstante, el </w:t>
      </w:r>
      <w:r w:rsidR="005E235E" w:rsidRPr="00283A64">
        <w:rPr>
          <w:rStyle w:val="rynqvb"/>
        </w:rPr>
        <w:t xml:space="preserve">Instituto </w:t>
      </w:r>
      <w:r w:rsidR="00B64668" w:rsidRPr="00283A64">
        <w:rPr>
          <w:rStyle w:val="rynqvb"/>
        </w:rPr>
        <w:t>Nacional de Estad</w:t>
      </w:r>
      <w:r w:rsidR="00F07B4B" w:rsidRPr="00283A64">
        <w:rPr>
          <w:rStyle w:val="rynqvb"/>
        </w:rPr>
        <w:t xml:space="preserve">ística y Geografía </w:t>
      </w:r>
      <w:r w:rsidR="001E6EE5">
        <w:rPr>
          <w:rStyle w:val="rynqvb"/>
        </w:rPr>
        <w:t>(</w:t>
      </w:r>
      <w:r w:rsidR="00F07B4B" w:rsidRPr="00283A64">
        <w:rPr>
          <w:rStyle w:val="rynqvb"/>
        </w:rPr>
        <w:t>INEGI</w:t>
      </w:r>
      <w:r w:rsidR="001E6EE5">
        <w:rPr>
          <w:rStyle w:val="rynqvb"/>
        </w:rPr>
        <w:t>,</w:t>
      </w:r>
      <w:r w:rsidR="00F07B4B" w:rsidRPr="00283A64">
        <w:rPr>
          <w:rStyle w:val="rynqvb"/>
        </w:rPr>
        <w:t xml:space="preserve"> 2021</w:t>
      </w:r>
      <w:r w:rsidR="00B64668" w:rsidRPr="00283A64">
        <w:rPr>
          <w:rStyle w:val="rynqvb"/>
        </w:rPr>
        <w:t>)</w:t>
      </w:r>
      <w:r w:rsidR="00EC1B9A" w:rsidRPr="00283A64">
        <w:rPr>
          <w:rStyle w:val="rynqvb"/>
        </w:rPr>
        <w:t xml:space="preserve"> </w:t>
      </w:r>
      <w:r w:rsidRPr="00283A64">
        <w:rPr>
          <w:rStyle w:val="rynqvb"/>
        </w:rPr>
        <w:t xml:space="preserve">señala </w:t>
      </w:r>
      <w:r w:rsidR="00BE60DE" w:rsidRPr="00283A64">
        <w:rPr>
          <w:rStyle w:val="rynqvb"/>
        </w:rPr>
        <w:t>que</w:t>
      </w:r>
      <w:r w:rsidR="00EC1B9A" w:rsidRPr="00283A64">
        <w:rPr>
          <w:rStyle w:val="rynqvb"/>
        </w:rPr>
        <w:t xml:space="preserve"> </w:t>
      </w:r>
      <w:r w:rsidR="00EC1B9A" w:rsidRPr="00283A64">
        <w:t xml:space="preserve">21% </w:t>
      </w:r>
      <w:r w:rsidR="00F40E30">
        <w:t xml:space="preserve">de </w:t>
      </w:r>
      <w:r w:rsidR="00F40E30" w:rsidRPr="00283A64">
        <w:rPr>
          <w:rStyle w:val="rynqvb"/>
        </w:rPr>
        <w:t>personas mayores de 12 años que utilizan internet</w:t>
      </w:r>
      <w:r w:rsidR="00F40E30" w:rsidRPr="00283A64">
        <w:t xml:space="preserve"> </w:t>
      </w:r>
      <w:r w:rsidR="00EC1B9A" w:rsidRPr="00283A64">
        <w:t>experiment</w:t>
      </w:r>
      <w:r w:rsidR="00F40E30">
        <w:t>ó</w:t>
      </w:r>
      <w:r w:rsidR="00EC1B9A" w:rsidRPr="00283A64">
        <w:t xml:space="preserve"> algún tipo de </w:t>
      </w:r>
      <w:proofErr w:type="spellStart"/>
      <w:r w:rsidR="00EC1B9A" w:rsidRPr="00283A64">
        <w:t>ciberagresión</w:t>
      </w:r>
      <w:proofErr w:type="spellEnd"/>
      <w:r w:rsidR="00EC1B9A" w:rsidRPr="00283A64">
        <w:t xml:space="preserve"> en el último año, destacando la </w:t>
      </w:r>
      <w:proofErr w:type="spellStart"/>
      <w:r w:rsidR="00EC1B9A" w:rsidRPr="00283A64">
        <w:t>cibervictimización</w:t>
      </w:r>
      <w:proofErr w:type="spellEnd"/>
      <w:r w:rsidR="00EC1B9A" w:rsidRPr="00283A64">
        <w:t xml:space="preserve"> en pe</w:t>
      </w:r>
      <w:r w:rsidR="00BE60DE" w:rsidRPr="00283A64">
        <w:t xml:space="preserve">rsonas de 12 a 19 años, donde 22.2% de los hombres y </w:t>
      </w:r>
      <w:r w:rsidR="00EC1B9A" w:rsidRPr="00283A64">
        <w:t>29.2% de las mujeres han sido víctimas</w:t>
      </w:r>
      <w:r w:rsidR="008E0CC4">
        <w:t xml:space="preserve">; </w:t>
      </w:r>
      <w:r w:rsidR="005E235E" w:rsidRPr="00283A64">
        <w:t xml:space="preserve">las mujeres </w:t>
      </w:r>
      <w:r w:rsidR="008E0CC4">
        <w:t xml:space="preserve">fueron quienes tuvieron </w:t>
      </w:r>
      <w:r w:rsidR="005E235E" w:rsidRPr="00283A64">
        <w:t>altas prevalencias de agresiones cibernéticas de naturaleza sexual (15%).</w:t>
      </w:r>
    </w:p>
    <w:p w14:paraId="58576A72" w14:textId="6600C15D" w:rsidR="00B64668" w:rsidRPr="00283A64" w:rsidRDefault="00CD6C4D" w:rsidP="003F7FA7">
      <w:pPr>
        <w:spacing w:line="360" w:lineRule="auto"/>
        <w:ind w:firstLine="709"/>
      </w:pPr>
      <w:r w:rsidRPr="00283A64">
        <w:rPr>
          <w:szCs w:val="24"/>
        </w:rPr>
        <w:t>La literatura nacional e internacional señala que las pr</w:t>
      </w:r>
      <w:r w:rsidR="000F5CC8">
        <w:rPr>
          <w:szCs w:val="24"/>
        </w:rPr>
        <w:t>á</w:t>
      </w:r>
      <w:r w:rsidRPr="00283A64">
        <w:rPr>
          <w:szCs w:val="24"/>
        </w:rPr>
        <w:t xml:space="preserve">cticas del </w:t>
      </w:r>
      <w:r w:rsidRPr="007C7B76">
        <w:rPr>
          <w:i/>
          <w:iCs/>
          <w:szCs w:val="24"/>
        </w:rPr>
        <w:t>sexting</w:t>
      </w:r>
      <w:r w:rsidRPr="00283A64">
        <w:rPr>
          <w:szCs w:val="24"/>
        </w:rPr>
        <w:t xml:space="preserve"> y la </w:t>
      </w:r>
      <w:proofErr w:type="spellStart"/>
      <w:r w:rsidRPr="00283A64">
        <w:rPr>
          <w:szCs w:val="24"/>
        </w:rPr>
        <w:t>ciberagresión</w:t>
      </w:r>
      <w:proofErr w:type="spellEnd"/>
      <w:r w:rsidRPr="00283A64">
        <w:rPr>
          <w:szCs w:val="24"/>
        </w:rPr>
        <w:t xml:space="preserve"> pueden verse influenciadas por el sexo y la edad. En cuanto al </w:t>
      </w:r>
      <w:r w:rsidRPr="007C7B76">
        <w:rPr>
          <w:i/>
          <w:iCs/>
          <w:szCs w:val="24"/>
        </w:rPr>
        <w:t>sexting</w:t>
      </w:r>
      <w:r w:rsidRPr="00283A64">
        <w:rPr>
          <w:szCs w:val="24"/>
        </w:rPr>
        <w:t>, es más probable que las mujeres envíen imágenes sexuales que los hombres (</w:t>
      </w:r>
      <w:r w:rsidR="006D018D" w:rsidRPr="00283A64">
        <w:rPr>
          <w:szCs w:val="24"/>
        </w:rPr>
        <w:t>Y</w:t>
      </w:r>
      <w:r w:rsidR="003D0137" w:rsidRPr="00283A64">
        <w:rPr>
          <w:szCs w:val="24"/>
        </w:rPr>
        <w:t xml:space="preserve">barra </w:t>
      </w:r>
      <w:r w:rsidR="003D0137" w:rsidRPr="007C7B76">
        <w:rPr>
          <w:szCs w:val="24"/>
        </w:rPr>
        <w:t>y</w:t>
      </w:r>
      <w:r w:rsidRPr="00283A64">
        <w:rPr>
          <w:szCs w:val="24"/>
        </w:rPr>
        <w:t xml:space="preserve"> Mitchell, 2014)</w:t>
      </w:r>
      <w:r w:rsidR="0015490B">
        <w:rPr>
          <w:szCs w:val="24"/>
        </w:rPr>
        <w:t>,</w:t>
      </w:r>
      <w:r w:rsidRPr="00283A64">
        <w:rPr>
          <w:szCs w:val="24"/>
        </w:rPr>
        <w:t xml:space="preserve"> o que los hombres participen en mayor medida en el envío, la recepción y el reenvío a terceros (</w:t>
      </w:r>
      <w:proofErr w:type="spellStart"/>
      <w:r w:rsidR="00CD3410" w:rsidRPr="00283A64">
        <w:rPr>
          <w:szCs w:val="24"/>
        </w:rPr>
        <w:t>Strassberg</w:t>
      </w:r>
      <w:proofErr w:type="spellEnd"/>
      <w:r w:rsidR="00CD3410" w:rsidRPr="00283A64">
        <w:rPr>
          <w:szCs w:val="24"/>
        </w:rPr>
        <w:t xml:space="preserve"> </w:t>
      </w:r>
      <w:r w:rsidR="00CD3410" w:rsidRPr="00283A64">
        <w:rPr>
          <w:i/>
          <w:szCs w:val="24"/>
        </w:rPr>
        <w:t>et al</w:t>
      </w:r>
      <w:r w:rsidR="00CD3410" w:rsidRPr="00283A64">
        <w:rPr>
          <w:szCs w:val="24"/>
        </w:rPr>
        <w:t>.</w:t>
      </w:r>
      <w:r w:rsidRPr="00283A64">
        <w:rPr>
          <w:szCs w:val="24"/>
        </w:rPr>
        <w:t xml:space="preserve"> 2017)</w:t>
      </w:r>
      <w:r w:rsidR="0015490B">
        <w:rPr>
          <w:szCs w:val="24"/>
        </w:rPr>
        <w:t>, a</w:t>
      </w:r>
      <w:r w:rsidRPr="00283A64">
        <w:rPr>
          <w:szCs w:val="24"/>
        </w:rPr>
        <w:t xml:space="preserve">unque no se han encontrado diferencias por sexo en las </w:t>
      </w:r>
      <w:r w:rsidRPr="00283A64">
        <w:rPr>
          <w:szCs w:val="24"/>
        </w:rPr>
        <w:lastRenderedPageBreak/>
        <w:t xml:space="preserve">medidas de prevalencia de </w:t>
      </w:r>
      <w:r w:rsidRPr="007C7B76">
        <w:rPr>
          <w:i/>
          <w:iCs/>
          <w:szCs w:val="24"/>
        </w:rPr>
        <w:t>sexting</w:t>
      </w:r>
      <w:r w:rsidRPr="00283A64">
        <w:rPr>
          <w:szCs w:val="24"/>
        </w:rPr>
        <w:t xml:space="preserve"> (</w:t>
      </w:r>
      <w:proofErr w:type="spellStart"/>
      <w:r w:rsidR="00CD3410" w:rsidRPr="00283A64">
        <w:rPr>
          <w:szCs w:val="24"/>
        </w:rPr>
        <w:t>Beckmeyer</w:t>
      </w:r>
      <w:proofErr w:type="spellEnd"/>
      <w:r w:rsidR="00CD3410" w:rsidRPr="00283A64">
        <w:rPr>
          <w:szCs w:val="24"/>
        </w:rPr>
        <w:t xml:space="preserve"> </w:t>
      </w:r>
      <w:r w:rsidR="00CD3410" w:rsidRPr="00283A64">
        <w:rPr>
          <w:i/>
          <w:szCs w:val="24"/>
        </w:rPr>
        <w:t>et al</w:t>
      </w:r>
      <w:r w:rsidR="00CD3410" w:rsidRPr="00283A64">
        <w:rPr>
          <w:szCs w:val="24"/>
        </w:rPr>
        <w:t>.</w:t>
      </w:r>
      <w:r w:rsidRPr="00283A64">
        <w:rPr>
          <w:szCs w:val="24"/>
        </w:rPr>
        <w:t xml:space="preserve"> 2019; C</w:t>
      </w:r>
      <w:r w:rsidR="007E2973" w:rsidRPr="00283A64">
        <w:rPr>
          <w:szCs w:val="24"/>
        </w:rPr>
        <w:t>ampbell y</w:t>
      </w:r>
      <w:r w:rsidRPr="00283A64">
        <w:rPr>
          <w:szCs w:val="24"/>
        </w:rPr>
        <w:t xml:space="preserve"> Park, 2014). Además, se ha observado que las tasas </w:t>
      </w:r>
      <w:r w:rsidR="000B7FAD">
        <w:rPr>
          <w:szCs w:val="24"/>
        </w:rPr>
        <w:t>d</w:t>
      </w:r>
      <w:r w:rsidRPr="00283A64">
        <w:rPr>
          <w:szCs w:val="24"/>
        </w:rPr>
        <w:t xml:space="preserve">e </w:t>
      </w:r>
      <w:r w:rsidRPr="007C7B76">
        <w:rPr>
          <w:i/>
          <w:iCs/>
          <w:szCs w:val="24"/>
        </w:rPr>
        <w:t>sexting</w:t>
      </w:r>
      <w:r w:rsidRPr="00283A64">
        <w:rPr>
          <w:szCs w:val="24"/>
        </w:rPr>
        <w:t xml:space="preserve"> se reportan con mayor presen</w:t>
      </w:r>
      <w:r w:rsidR="003D0137" w:rsidRPr="00283A64">
        <w:rPr>
          <w:szCs w:val="24"/>
        </w:rPr>
        <w:t>cia conforme</w:t>
      </w:r>
      <w:r w:rsidRPr="00283A64">
        <w:rPr>
          <w:szCs w:val="24"/>
        </w:rPr>
        <w:t xml:space="preserve"> aumenta la edad</w:t>
      </w:r>
      <w:r w:rsidR="00431401" w:rsidRPr="00283A64">
        <w:rPr>
          <w:szCs w:val="24"/>
        </w:rPr>
        <w:t xml:space="preserve"> (adolescencia media y tardía; </w:t>
      </w:r>
      <w:r w:rsidRPr="00283A64">
        <w:rPr>
          <w:szCs w:val="24"/>
        </w:rPr>
        <w:t xml:space="preserve">Aguilar-Hernández </w:t>
      </w:r>
      <w:r w:rsidRPr="00283A64">
        <w:rPr>
          <w:i/>
          <w:szCs w:val="24"/>
        </w:rPr>
        <w:t>et al</w:t>
      </w:r>
      <w:r w:rsidRPr="00283A64">
        <w:rPr>
          <w:szCs w:val="24"/>
        </w:rPr>
        <w:t>. 2022). Mientras que</w:t>
      </w:r>
      <w:r w:rsidR="004C703A" w:rsidRPr="00283A64">
        <w:rPr>
          <w:szCs w:val="24"/>
        </w:rPr>
        <w:t>,</w:t>
      </w:r>
      <w:r w:rsidRPr="00283A64">
        <w:rPr>
          <w:szCs w:val="24"/>
        </w:rPr>
        <w:t xml:space="preserve"> en la </w:t>
      </w:r>
      <w:proofErr w:type="spellStart"/>
      <w:r w:rsidRPr="00283A64">
        <w:rPr>
          <w:szCs w:val="24"/>
        </w:rPr>
        <w:t>ciberagresion</w:t>
      </w:r>
      <w:proofErr w:type="spellEnd"/>
      <w:r w:rsidRPr="00283A64">
        <w:rPr>
          <w:szCs w:val="24"/>
        </w:rPr>
        <w:t xml:space="preserve">, </w:t>
      </w:r>
      <w:r w:rsidR="004C703A" w:rsidRPr="00283A64">
        <w:rPr>
          <w:szCs w:val="24"/>
        </w:rPr>
        <w:t xml:space="preserve">las mujeres son </w:t>
      </w:r>
      <w:r w:rsidRPr="00283A64">
        <w:t xml:space="preserve">más propensas </w:t>
      </w:r>
      <w:r w:rsidR="004C703A" w:rsidRPr="00283A64">
        <w:t>a participar</w:t>
      </w:r>
      <w:r w:rsidRPr="00283A64">
        <w:t xml:space="preserve">, sin embargo, </w:t>
      </w:r>
      <w:r w:rsidR="004C703A" w:rsidRPr="00283A64">
        <w:t>los hombres reportan niveles más altos</w:t>
      </w:r>
      <w:r w:rsidR="000B459B" w:rsidRPr="00283A64">
        <w:t xml:space="preserve"> que las mujeres</w:t>
      </w:r>
      <w:r w:rsidRPr="00283A64">
        <w:t xml:space="preserve"> y otros estudios n</w:t>
      </w:r>
      <w:r w:rsidR="006C1EED" w:rsidRPr="00283A64">
        <w:t xml:space="preserve">o han encontrado diferencias </w:t>
      </w:r>
      <w:r w:rsidRPr="00283A64">
        <w:t>por sexo</w:t>
      </w:r>
      <w:r w:rsidR="00B64668" w:rsidRPr="00283A64">
        <w:t>, siendo</w:t>
      </w:r>
      <w:r w:rsidR="004C703A" w:rsidRPr="00283A64">
        <w:t xml:space="preserve"> </w:t>
      </w:r>
      <w:r w:rsidR="00B64668" w:rsidRPr="00283A64">
        <w:t>el pico máximo de la</w:t>
      </w:r>
      <w:r w:rsidR="004C703A" w:rsidRPr="00283A64">
        <w:t xml:space="preserve"> </w:t>
      </w:r>
      <w:proofErr w:type="spellStart"/>
      <w:r w:rsidR="004C703A" w:rsidRPr="00283A64">
        <w:t>ciberagresi</w:t>
      </w:r>
      <w:r w:rsidR="00B64668" w:rsidRPr="00283A64">
        <w:t>ón</w:t>
      </w:r>
      <w:proofErr w:type="spellEnd"/>
      <w:r w:rsidR="00B64668" w:rsidRPr="00283A64">
        <w:t xml:space="preserve"> la adolescencia</w:t>
      </w:r>
      <w:r w:rsidR="00F80BAD" w:rsidRPr="00283A64">
        <w:t xml:space="preserve"> (</w:t>
      </w:r>
      <w:r w:rsidR="00CD3410" w:rsidRPr="00283A64">
        <w:t xml:space="preserve">Xiao </w:t>
      </w:r>
      <w:r w:rsidR="00CD3410" w:rsidRPr="00283A64">
        <w:rPr>
          <w:i/>
        </w:rPr>
        <w:t>et a</w:t>
      </w:r>
      <w:r w:rsidR="00CD3410" w:rsidRPr="00283A64">
        <w:t>l.</w:t>
      </w:r>
      <w:r w:rsidR="00F80BAD" w:rsidRPr="00283A64">
        <w:t xml:space="preserve"> 2024)</w:t>
      </w:r>
      <w:r w:rsidR="00B64668" w:rsidRPr="00283A64">
        <w:t>.</w:t>
      </w:r>
    </w:p>
    <w:p w14:paraId="1CA61EED" w14:textId="0C1B27F8" w:rsidR="00D26C76" w:rsidRDefault="00B64668" w:rsidP="00140489">
      <w:pPr>
        <w:spacing w:line="360" w:lineRule="auto"/>
        <w:ind w:firstLine="709"/>
        <w:rPr>
          <w:szCs w:val="24"/>
        </w:rPr>
      </w:pPr>
      <w:r w:rsidRPr="00283A64">
        <w:rPr>
          <w:szCs w:val="24"/>
        </w:rPr>
        <w:t>Los datos antes citados evidencia</w:t>
      </w:r>
      <w:r w:rsidR="004D5286">
        <w:rPr>
          <w:szCs w:val="24"/>
        </w:rPr>
        <w:t>n</w:t>
      </w:r>
      <w:r w:rsidR="004404F9" w:rsidRPr="00283A64">
        <w:rPr>
          <w:szCs w:val="24"/>
        </w:rPr>
        <w:t xml:space="preserve"> que los adolescentes</w:t>
      </w:r>
      <w:r w:rsidRPr="00283A64">
        <w:rPr>
          <w:szCs w:val="24"/>
        </w:rPr>
        <w:t xml:space="preserve"> están expuestos a desarrollar conductas no saludables, lo cual pone en riesgo su salud integral</w:t>
      </w:r>
      <w:r w:rsidR="004404F9" w:rsidRPr="00283A64">
        <w:rPr>
          <w:szCs w:val="24"/>
        </w:rPr>
        <w:t xml:space="preserve"> y </w:t>
      </w:r>
      <w:r w:rsidR="004C05C5">
        <w:rPr>
          <w:szCs w:val="24"/>
        </w:rPr>
        <w:t>también la de</w:t>
      </w:r>
      <w:r w:rsidR="004404F9" w:rsidRPr="00283A64">
        <w:rPr>
          <w:szCs w:val="24"/>
        </w:rPr>
        <w:t xml:space="preserve"> las persona</w:t>
      </w:r>
      <w:r w:rsidR="004C05C5">
        <w:rPr>
          <w:szCs w:val="24"/>
        </w:rPr>
        <w:t>s</w:t>
      </w:r>
      <w:r w:rsidR="004404F9" w:rsidRPr="00283A64">
        <w:rPr>
          <w:szCs w:val="24"/>
        </w:rPr>
        <w:t xml:space="preserve"> que lo</w:t>
      </w:r>
      <w:r w:rsidR="00436204">
        <w:rPr>
          <w:szCs w:val="24"/>
        </w:rPr>
        <w:t>s</w:t>
      </w:r>
      <w:r w:rsidR="004404F9" w:rsidRPr="00283A64">
        <w:rPr>
          <w:szCs w:val="24"/>
        </w:rPr>
        <w:t xml:space="preserve"> rodean</w:t>
      </w:r>
      <w:r w:rsidRPr="00283A64">
        <w:rPr>
          <w:szCs w:val="24"/>
        </w:rPr>
        <w:t xml:space="preserve">. </w:t>
      </w:r>
      <w:r w:rsidR="005A5DBA" w:rsidRPr="00283A64">
        <w:rPr>
          <w:szCs w:val="24"/>
        </w:rPr>
        <w:t xml:space="preserve">Además, son escasos los estudios que involucran al </w:t>
      </w:r>
      <w:r w:rsidR="005A5DBA" w:rsidRPr="007C7B76">
        <w:rPr>
          <w:i/>
          <w:iCs/>
          <w:szCs w:val="24"/>
        </w:rPr>
        <w:t>sexting</w:t>
      </w:r>
      <w:r w:rsidR="005A5DBA" w:rsidRPr="00283A64">
        <w:rPr>
          <w:szCs w:val="24"/>
        </w:rPr>
        <w:t xml:space="preserve"> y la </w:t>
      </w:r>
      <w:proofErr w:type="spellStart"/>
      <w:r w:rsidR="005A5DBA" w:rsidRPr="00283A64">
        <w:rPr>
          <w:szCs w:val="24"/>
        </w:rPr>
        <w:t>ci</w:t>
      </w:r>
      <w:r w:rsidR="000C705D" w:rsidRPr="00283A64">
        <w:rPr>
          <w:szCs w:val="24"/>
        </w:rPr>
        <w:t>b</w:t>
      </w:r>
      <w:r w:rsidR="005A5DBA" w:rsidRPr="00283A64">
        <w:rPr>
          <w:szCs w:val="24"/>
        </w:rPr>
        <w:t>eragresion</w:t>
      </w:r>
      <w:proofErr w:type="spellEnd"/>
      <w:r w:rsidR="005A5DBA" w:rsidRPr="00283A64">
        <w:rPr>
          <w:szCs w:val="24"/>
        </w:rPr>
        <w:t xml:space="preserve"> en el contexto mexicano con adolescentes</w:t>
      </w:r>
      <w:r w:rsidR="000C705D" w:rsidRPr="00283A64">
        <w:rPr>
          <w:szCs w:val="24"/>
        </w:rPr>
        <w:t xml:space="preserve"> del sur de México</w:t>
      </w:r>
      <w:r w:rsidR="005A5DBA" w:rsidRPr="00283A64">
        <w:rPr>
          <w:szCs w:val="24"/>
        </w:rPr>
        <w:t>, la gran mayoría se ha realizado en el contexto estadounidense y europ</w:t>
      </w:r>
      <w:r w:rsidR="003D0137" w:rsidRPr="00283A64">
        <w:rPr>
          <w:szCs w:val="24"/>
        </w:rPr>
        <w:t xml:space="preserve">eo, por lo que existen vacíos </w:t>
      </w:r>
      <w:r w:rsidR="003D0137" w:rsidRPr="007C7B76">
        <w:rPr>
          <w:szCs w:val="24"/>
        </w:rPr>
        <w:t>aú</w:t>
      </w:r>
      <w:r w:rsidR="005A5DBA" w:rsidRPr="007C7B76">
        <w:rPr>
          <w:szCs w:val="24"/>
        </w:rPr>
        <w:t>n</w:t>
      </w:r>
      <w:r w:rsidR="005A5DBA" w:rsidRPr="00283A64">
        <w:rPr>
          <w:szCs w:val="24"/>
        </w:rPr>
        <w:t xml:space="preserve"> por exp</w:t>
      </w:r>
      <w:r w:rsidR="007906CB" w:rsidRPr="00283A64">
        <w:rPr>
          <w:szCs w:val="24"/>
        </w:rPr>
        <w:t>licar</w:t>
      </w:r>
      <w:r w:rsidR="000C705D" w:rsidRPr="00283A64">
        <w:rPr>
          <w:szCs w:val="24"/>
        </w:rPr>
        <w:t xml:space="preserve">. </w:t>
      </w:r>
      <w:r w:rsidR="0014464D" w:rsidRPr="00283A64">
        <w:rPr>
          <w:bCs/>
          <w:szCs w:val="24"/>
        </w:rPr>
        <w:t xml:space="preserve">Las agresiones digitales </w:t>
      </w:r>
      <w:r w:rsidR="0089234C" w:rsidRPr="00283A64">
        <w:rPr>
          <w:bCs/>
          <w:szCs w:val="24"/>
        </w:rPr>
        <w:t>puede</w:t>
      </w:r>
      <w:r w:rsidR="0014464D" w:rsidRPr="00283A64">
        <w:rPr>
          <w:bCs/>
          <w:szCs w:val="24"/>
        </w:rPr>
        <w:t>n</w:t>
      </w:r>
      <w:r w:rsidR="0089234C" w:rsidRPr="00283A64">
        <w:rPr>
          <w:bCs/>
          <w:szCs w:val="24"/>
        </w:rPr>
        <w:t xml:space="preserve"> ocurrir en c</w:t>
      </w:r>
      <w:r w:rsidR="0014464D" w:rsidRPr="00283A64">
        <w:rPr>
          <w:bCs/>
          <w:szCs w:val="24"/>
        </w:rPr>
        <w:t>ualquie</w:t>
      </w:r>
      <w:r w:rsidR="003206BB" w:rsidRPr="00283A64">
        <w:rPr>
          <w:bCs/>
          <w:szCs w:val="24"/>
        </w:rPr>
        <w:t>r momento por personas conocidas o desconocidas con quien la v</w:t>
      </w:r>
      <w:r w:rsidR="006C4A72">
        <w:rPr>
          <w:bCs/>
          <w:szCs w:val="24"/>
        </w:rPr>
        <w:t>í</w:t>
      </w:r>
      <w:r w:rsidR="003206BB" w:rsidRPr="00283A64">
        <w:rPr>
          <w:bCs/>
          <w:szCs w:val="24"/>
        </w:rPr>
        <w:t>ctima estable</w:t>
      </w:r>
      <w:r w:rsidR="000C705D" w:rsidRPr="00283A64">
        <w:rPr>
          <w:bCs/>
          <w:szCs w:val="24"/>
        </w:rPr>
        <w:t>ce</w:t>
      </w:r>
      <w:r w:rsidR="003206BB" w:rsidRPr="00283A64">
        <w:rPr>
          <w:bCs/>
          <w:szCs w:val="24"/>
        </w:rPr>
        <w:t xml:space="preserve"> una relación de contenido</w:t>
      </w:r>
      <w:r w:rsidR="006C1EED" w:rsidRPr="00283A64">
        <w:rPr>
          <w:bCs/>
          <w:szCs w:val="24"/>
        </w:rPr>
        <w:t xml:space="preserve"> personal de forma </w:t>
      </w:r>
      <w:r w:rsidR="003206BB" w:rsidRPr="00283A64">
        <w:rPr>
          <w:bCs/>
          <w:szCs w:val="24"/>
        </w:rPr>
        <w:t>voluntaria o involuntari</w:t>
      </w:r>
      <w:r w:rsidR="009D7011" w:rsidRPr="00283A64">
        <w:rPr>
          <w:bCs/>
          <w:szCs w:val="24"/>
        </w:rPr>
        <w:t>a</w:t>
      </w:r>
      <w:r w:rsidR="003206BB" w:rsidRPr="00283A64">
        <w:rPr>
          <w:bCs/>
          <w:szCs w:val="24"/>
        </w:rPr>
        <w:t>,</w:t>
      </w:r>
      <w:r w:rsidR="0014464D" w:rsidRPr="00283A64">
        <w:rPr>
          <w:bCs/>
          <w:szCs w:val="24"/>
        </w:rPr>
        <w:t xml:space="preserve"> </w:t>
      </w:r>
      <w:r w:rsidR="006C1EED" w:rsidRPr="00283A64">
        <w:rPr>
          <w:bCs/>
          <w:szCs w:val="24"/>
        </w:rPr>
        <w:t>por ejemplo, compartir fotos, mensajes y audios</w:t>
      </w:r>
      <w:r w:rsidR="00A63A93">
        <w:rPr>
          <w:bCs/>
          <w:szCs w:val="24"/>
        </w:rPr>
        <w:t>, l</w:t>
      </w:r>
      <w:r w:rsidR="006C1EED" w:rsidRPr="00283A64">
        <w:rPr>
          <w:bCs/>
          <w:szCs w:val="24"/>
        </w:rPr>
        <w:t>os cuales pueden</w:t>
      </w:r>
      <w:r w:rsidR="003206BB" w:rsidRPr="00283A64">
        <w:rPr>
          <w:bCs/>
          <w:szCs w:val="24"/>
        </w:rPr>
        <w:t xml:space="preserve"> ser enviado</w:t>
      </w:r>
      <w:r w:rsidR="006C1EED" w:rsidRPr="00283A64">
        <w:rPr>
          <w:bCs/>
          <w:szCs w:val="24"/>
        </w:rPr>
        <w:t>s</w:t>
      </w:r>
      <w:r w:rsidR="003206BB" w:rsidRPr="00283A64">
        <w:rPr>
          <w:bCs/>
          <w:szCs w:val="24"/>
        </w:rPr>
        <w:t xml:space="preserve"> a muchas personas</w:t>
      </w:r>
      <w:r w:rsidR="0089234C" w:rsidRPr="00283A64">
        <w:rPr>
          <w:bCs/>
          <w:szCs w:val="24"/>
        </w:rPr>
        <w:t xml:space="preserve"> en muy poco tiempo</w:t>
      </w:r>
      <w:r w:rsidR="003206BB" w:rsidRPr="00283A64">
        <w:rPr>
          <w:bCs/>
          <w:szCs w:val="24"/>
        </w:rPr>
        <w:t xml:space="preserve"> y a cualquier parte del mundo, lo que implica un</w:t>
      </w:r>
      <w:r w:rsidR="0089234C" w:rsidRPr="00283A64">
        <w:rPr>
          <w:bCs/>
          <w:szCs w:val="24"/>
        </w:rPr>
        <w:t xml:space="preserve"> daño </w:t>
      </w:r>
      <w:r w:rsidR="0014464D" w:rsidRPr="00283A64">
        <w:rPr>
          <w:bCs/>
          <w:szCs w:val="24"/>
        </w:rPr>
        <w:t xml:space="preserve">a gran </w:t>
      </w:r>
      <w:r w:rsidR="003206BB" w:rsidRPr="00283A64">
        <w:rPr>
          <w:bCs/>
          <w:szCs w:val="24"/>
        </w:rPr>
        <w:t>escala</w:t>
      </w:r>
      <w:r w:rsidR="0014464D" w:rsidRPr="00283A64">
        <w:rPr>
          <w:bCs/>
          <w:szCs w:val="24"/>
        </w:rPr>
        <w:t xml:space="preserve"> </w:t>
      </w:r>
      <w:r w:rsidR="003206BB" w:rsidRPr="00283A64">
        <w:rPr>
          <w:bCs/>
          <w:szCs w:val="24"/>
        </w:rPr>
        <w:t>en</w:t>
      </w:r>
      <w:r w:rsidR="0089234C" w:rsidRPr="00283A64">
        <w:rPr>
          <w:bCs/>
          <w:szCs w:val="24"/>
        </w:rPr>
        <w:t xml:space="preserve"> la víctima</w:t>
      </w:r>
      <w:r w:rsidR="007906CB" w:rsidRPr="00283A64">
        <w:rPr>
          <w:bCs/>
          <w:szCs w:val="24"/>
        </w:rPr>
        <w:t xml:space="preserve">. </w:t>
      </w:r>
      <w:r w:rsidR="00A63A93">
        <w:rPr>
          <w:bCs/>
          <w:szCs w:val="24"/>
        </w:rPr>
        <w:t>Por esta r</w:t>
      </w:r>
      <w:r w:rsidR="007906CB" w:rsidRPr="00283A64">
        <w:rPr>
          <w:bCs/>
          <w:szCs w:val="24"/>
        </w:rPr>
        <w:t>azón</w:t>
      </w:r>
      <w:r w:rsidR="00A63A93">
        <w:rPr>
          <w:bCs/>
          <w:szCs w:val="24"/>
        </w:rPr>
        <w:t>,</w:t>
      </w:r>
      <w:r w:rsidR="007906CB" w:rsidRPr="00283A64">
        <w:rPr>
          <w:bCs/>
          <w:szCs w:val="24"/>
        </w:rPr>
        <w:t xml:space="preserve"> </w:t>
      </w:r>
      <w:r w:rsidR="003206BB" w:rsidRPr="00283A64">
        <w:rPr>
          <w:bCs/>
          <w:szCs w:val="24"/>
        </w:rPr>
        <w:t>s</w:t>
      </w:r>
      <w:r w:rsidR="000C705D" w:rsidRPr="00283A64">
        <w:rPr>
          <w:bCs/>
          <w:szCs w:val="24"/>
        </w:rPr>
        <w:t>e plantea</w:t>
      </w:r>
      <w:r w:rsidR="003206BB" w:rsidRPr="00283A64">
        <w:rPr>
          <w:bCs/>
          <w:szCs w:val="24"/>
        </w:rPr>
        <w:t xml:space="preserve"> </w:t>
      </w:r>
      <w:bookmarkStart w:id="0" w:name="_Hlk119063055"/>
      <w:r w:rsidR="00A63A93">
        <w:rPr>
          <w:szCs w:val="24"/>
        </w:rPr>
        <w:t>como</w:t>
      </w:r>
      <w:r w:rsidR="0038625B" w:rsidRPr="00283A64">
        <w:rPr>
          <w:szCs w:val="24"/>
        </w:rPr>
        <w:t xml:space="preserve"> objetivo general determinar</w:t>
      </w:r>
      <w:r w:rsidR="001F4C51" w:rsidRPr="00283A64">
        <w:rPr>
          <w:szCs w:val="24"/>
        </w:rPr>
        <w:t xml:space="preserve"> </w:t>
      </w:r>
      <w:r w:rsidR="000C705D" w:rsidRPr="007C7B76">
        <w:rPr>
          <w:szCs w:val="24"/>
        </w:rPr>
        <w:t xml:space="preserve">la </w:t>
      </w:r>
      <w:r w:rsidR="00B85905" w:rsidRPr="007C7B76">
        <w:rPr>
          <w:szCs w:val="24"/>
        </w:rPr>
        <w:t>asociación</w:t>
      </w:r>
      <w:r w:rsidR="000C705D" w:rsidRPr="007C7B76">
        <w:rPr>
          <w:szCs w:val="24"/>
        </w:rPr>
        <w:t xml:space="preserve"> </w:t>
      </w:r>
      <w:r w:rsidR="000C705D" w:rsidRPr="00283A64">
        <w:rPr>
          <w:szCs w:val="24"/>
        </w:rPr>
        <w:t xml:space="preserve">entre </w:t>
      </w:r>
      <w:r w:rsidR="007906CB" w:rsidRPr="00283A64">
        <w:rPr>
          <w:szCs w:val="24"/>
        </w:rPr>
        <w:t xml:space="preserve">el </w:t>
      </w:r>
      <w:r w:rsidR="00C96EF5" w:rsidRPr="00283A64">
        <w:rPr>
          <w:szCs w:val="24"/>
        </w:rPr>
        <w:t>uso d</w:t>
      </w:r>
      <w:r w:rsidR="005552C6" w:rsidRPr="00283A64">
        <w:rPr>
          <w:szCs w:val="24"/>
        </w:rPr>
        <w:t xml:space="preserve">e </w:t>
      </w:r>
      <w:r w:rsidR="005552C6" w:rsidRPr="007C7B76">
        <w:rPr>
          <w:i/>
          <w:iCs/>
          <w:szCs w:val="24"/>
        </w:rPr>
        <w:t>sexting</w:t>
      </w:r>
      <w:r w:rsidR="005552C6" w:rsidRPr="00283A64">
        <w:rPr>
          <w:szCs w:val="24"/>
        </w:rPr>
        <w:t xml:space="preserve"> y </w:t>
      </w:r>
      <w:proofErr w:type="spellStart"/>
      <w:r w:rsidR="005552C6" w:rsidRPr="00283A64">
        <w:rPr>
          <w:szCs w:val="24"/>
        </w:rPr>
        <w:t>ciberagresión</w:t>
      </w:r>
      <w:proofErr w:type="spellEnd"/>
      <w:r w:rsidR="00C96EF5" w:rsidRPr="00283A64">
        <w:rPr>
          <w:szCs w:val="24"/>
        </w:rPr>
        <w:t xml:space="preserve"> </w:t>
      </w:r>
      <w:r w:rsidR="001F4C51" w:rsidRPr="00283A64">
        <w:rPr>
          <w:szCs w:val="24"/>
        </w:rPr>
        <w:t>en adolescentes esco</w:t>
      </w:r>
      <w:r w:rsidR="00915901" w:rsidRPr="00283A64">
        <w:rPr>
          <w:szCs w:val="24"/>
        </w:rPr>
        <w:t>larizados</w:t>
      </w:r>
      <w:bookmarkEnd w:id="0"/>
      <w:r w:rsidR="008B5E78" w:rsidRPr="00283A64">
        <w:rPr>
          <w:szCs w:val="24"/>
        </w:rPr>
        <w:t xml:space="preserve">. </w:t>
      </w:r>
    </w:p>
    <w:p w14:paraId="547DD001" w14:textId="77777777" w:rsidR="004B2C14" w:rsidRPr="00283A64" w:rsidRDefault="004B2C14" w:rsidP="00140489">
      <w:pPr>
        <w:spacing w:line="360" w:lineRule="auto"/>
        <w:ind w:firstLine="709"/>
        <w:rPr>
          <w:szCs w:val="24"/>
        </w:rPr>
      </w:pPr>
    </w:p>
    <w:p w14:paraId="42D349BD" w14:textId="23307D48" w:rsidR="008B5E78" w:rsidRPr="007C7B76" w:rsidRDefault="008B5E78" w:rsidP="007C7B76">
      <w:pPr>
        <w:spacing w:line="360" w:lineRule="auto"/>
        <w:jc w:val="center"/>
        <w:rPr>
          <w:b/>
          <w:sz w:val="28"/>
          <w:szCs w:val="28"/>
        </w:rPr>
      </w:pPr>
      <w:r w:rsidRPr="007C7B76">
        <w:rPr>
          <w:b/>
          <w:sz w:val="28"/>
          <w:szCs w:val="28"/>
        </w:rPr>
        <w:t>Hipótesis</w:t>
      </w:r>
    </w:p>
    <w:p w14:paraId="73663280" w14:textId="41235BFF" w:rsidR="008B5E78" w:rsidRPr="007C7B76" w:rsidRDefault="008B5E78" w:rsidP="00140489">
      <w:pPr>
        <w:spacing w:line="360" w:lineRule="auto"/>
        <w:ind w:firstLine="709"/>
        <w:rPr>
          <w:szCs w:val="24"/>
        </w:rPr>
      </w:pPr>
      <w:r w:rsidRPr="007C7B76">
        <w:rPr>
          <w:szCs w:val="24"/>
        </w:rPr>
        <w:t>A mayor</w:t>
      </w:r>
      <w:r w:rsidR="00642B7D" w:rsidRPr="007C7B76">
        <w:rPr>
          <w:szCs w:val="24"/>
        </w:rPr>
        <w:t xml:space="preserve"> </w:t>
      </w:r>
      <w:r w:rsidR="00642B7D" w:rsidRPr="007C7B76">
        <w:rPr>
          <w:i/>
          <w:iCs/>
          <w:szCs w:val="24"/>
        </w:rPr>
        <w:t>sexting</w:t>
      </w:r>
      <w:r w:rsidR="00394D28">
        <w:rPr>
          <w:i/>
          <w:iCs/>
          <w:szCs w:val="24"/>
        </w:rPr>
        <w:t>,</w:t>
      </w:r>
      <w:r w:rsidR="00642B7D" w:rsidRPr="007C7B76">
        <w:rPr>
          <w:szCs w:val="24"/>
        </w:rPr>
        <w:t xml:space="preserve"> mayor </w:t>
      </w:r>
      <w:proofErr w:type="spellStart"/>
      <w:r w:rsidRPr="007C7B76">
        <w:rPr>
          <w:szCs w:val="24"/>
        </w:rPr>
        <w:t>ciberagresión</w:t>
      </w:r>
      <w:proofErr w:type="spellEnd"/>
      <w:r w:rsidRPr="007C7B76">
        <w:rPr>
          <w:szCs w:val="24"/>
        </w:rPr>
        <w:t xml:space="preserve"> en adolescentes escolarizados</w:t>
      </w:r>
    </w:p>
    <w:p w14:paraId="70E61330" w14:textId="77777777" w:rsidR="00140489" w:rsidRPr="00283A64" w:rsidRDefault="00140489" w:rsidP="00140489">
      <w:pPr>
        <w:spacing w:line="360" w:lineRule="auto"/>
        <w:ind w:firstLine="709"/>
        <w:rPr>
          <w:szCs w:val="24"/>
        </w:rPr>
      </w:pPr>
    </w:p>
    <w:p w14:paraId="64645767" w14:textId="79BC4A46" w:rsidR="00763526" w:rsidRPr="007C7B76" w:rsidRDefault="00BB6103" w:rsidP="00D9081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7C7B76">
        <w:rPr>
          <w:b/>
          <w:bCs/>
          <w:sz w:val="32"/>
          <w:szCs w:val="32"/>
        </w:rPr>
        <w:t>Método</w:t>
      </w:r>
    </w:p>
    <w:p w14:paraId="48C7F58B" w14:textId="128B122C" w:rsidR="005E57A6" w:rsidRPr="007C7B76" w:rsidRDefault="00B26694" w:rsidP="008E6221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bookmarkStart w:id="1" w:name="_Hlk119063274"/>
      <w:r>
        <w:rPr>
          <w:szCs w:val="24"/>
        </w:rPr>
        <w:t>Esta investigación fue un e</w:t>
      </w:r>
      <w:r w:rsidR="0042478F" w:rsidRPr="00283A64">
        <w:rPr>
          <w:szCs w:val="24"/>
        </w:rPr>
        <w:t xml:space="preserve">studio no experimental de tipo </w:t>
      </w:r>
      <w:r w:rsidR="00763526" w:rsidRPr="00283A64">
        <w:rPr>
          <w:szCs w:val="24"/>
        </w:rPr>
        <w:t>cuantitativo</w:t>
      </w:r>
      <w:r w:rsidR="008E2CA3">
        <w:rPr>
          <w:szCs w:val="24"/>
        </w:rPr>
        <w:t>,</w:t>
      </w:r>
      <w:r w:rsidR="00763526" w:rsidRPr="00283A64">
        <w:rPr>
          <w:szCs w:val="24"/>
        </w:rPr>
        <w:t xml:space="preserve"> descriptivo</w:t>
      </w:r>
      <w:r w:rsidR="0042478F" w:rsidRPr="00283A64">
        <w:rPr>
          <w:szCs w:val="24"/>
        </w:rPr>
        <w:t xml:space="preserve"> </w:t>
      </w:r>
      <w:r w:rsidR="008E2CA3">
        <w:rPr>
          <w:szCs w:val="24"/>
        </w:rPr>
        <w:t xml:space="preserve">y </w:t>
      </w:r>
      <w:r w:rsidR="00763526" w:rsidRPr="00283A64">
        <w:rPr>
          <w:szCs w:val="24"/>
        </w:rPr>
        <w:t>correlacional</w:t>
      </w:r>
      <w:bookmarkEnd w:id="1"/>
      <w:r w:rsidR="00CD3410" w:rsidRPr="00283A64">
        <w:rPr>
          <w:szCs w:val="24"/>
        </w:rPr>
        <w:t xml:space="preserve"> (Costa </w:t>
      </w:r>
      <w:r w:rsidR="00CD3410" w:rsidRPr="00283A64">
        <w:rPr>
          <w:i/>
          <w:szCs w:val="24"/>
        </w:rPr>
        <w:t>et al</w:t>
      </w:r>
      <w:r w:rsidR="00CD3410" w:rsidRPr="00283A64">
        <w:rPr>
          <w:szCs w:val="24"/>
        </w:rPr>
        <w:t>.</w:t>
      </w:r>
      <w:r w:rsidR="00FF2A3D" w:rsidRPr="00283A64">
        <w:rPr>
          <w:szCs w:val="24"/>
        </w:rPr>
        <w:t xml:space="preserve"> 2007)</w:t>
      </w:r>
      <w:r w:rsidR="008E6221" w:rsidRPr="00283A64">
        <w:rPr>
          <w:szCs w:val="24"/>
        </w:rPr>
        <w:t xml:space="preserve">. </w:t>
      </w:r>
      <w:r w:rsidR="008E6221" w:rsidRPr="007C7B76">
        <w:rPr>
          <w:szCs w:val="24"/>
        </w:rPr>
        <w:t xml:space="preserve">Los participantes fueron seleccionados a través de un muestro aleatorio simple </w:t>
      </w:r>
      <w:r w:rsidR="008E6221" w:rsidRPr="00283A64">
        <w:rPr>
          <w:szCs w:val="24"/>
        </w:rPr>
        <w:t xml:space="preserve">(Hernández, 2021) </w:t>
      </w:r>
      <w:r w:rsidR="008E6221" w:rsidRPr="007C7B76">
        <w:rPr>
          <w:szCs w:val="24"/>
        </w:rPr>
        <w:t xml:space="preserve">y se estimó a través del paquete estadístico </w:t>
      </w:r>
      <w:proofErr w:type="spellStart"/>
      <w:r w:rsidR="008E6221" w:rsidRPr="007C7B76">
        <w:rPr>
          <w:szCs w:val="24"/>
        </w:rPr>
        <w:t>GPower</w:t>
      </w:r>
      <w:proofErr w:type="spellEnd"/>
      <w:r w:rsidR="008E6221" w:rsidRPr="007C7B76">
        <w:rPr>
          <w:szCs w:val="24"/>
        </w:rPr>
        <w:t xml:space="preserve"> versión 23,</w:t>
      </w:r>
      <w:r w:rsidR="005E57A6" w:rsidRPr="007C7B76">
        <w:rPr>
          <w:szCs w:val="24"/>
        </w:rPr>
        <w:t xml:space="preserve"> </w:t>
      </w:r>
      <w:r w:rsidR="008E6221" w:rsidRPr="007C7B76">
        <w:rPr>
          <w:szCs w:val="24"/>
        </w:rPr>
        <w:t>considerando los siguientes parámetros: poder del 90%, efecto de .25 y error de alfa .05.</w:t>
      </w:r>
      <w:r w:rsidR="008E6221" w:rsidRPr="00283A64">
        <w:rPr>
          <w:szCs w:val="24"/>
        </w:rPr>
        <w:t xml:space="preserve"> </w:t>
      </w:r>
      <w:r w:rsidR="008E6221" w:rsidRPr="007C7B76">
        <w:rPr>
          <w:szCs w:val="24"/>
        </w:rPr>
        <w:t>La muestra estuvo</w:t>
      </w:r>
      <w:r w:rsidR="005E57A6" w:rsidRPr="007C7B76">
        <w:rPr>
          <w:szCs w:val="24"/>
        </w:rPr>
        <w:t xml:space="preserve"> constituida por</w:t>
      </w:r>
      <w:r w:rsidR="0042478F" w:rsidRPr="007C7B76">
        <w:rPr>
          <w:szCs w:val="24"/>
        </w:rPr>
        <w:t xml:space="preserve"> </w:t>
      </w:r>
      <w:r w:rsidR="00B0701D" w:rsidRPr="007C7B76">
        <w:rPr>
          <w:szCs w:val="24"/>
        </w:rPr>
        <w:t>160</w:t>
      </w:r>
      <w:r w:rsidR="00763526" w:rsidRPr="007C7B76">
        <w:rPr>
          <w:szCs w:val="24"/>
        </w:rPr>
        <w:t xml:space="preserve"> </w:t>
      </w:r>
      <w:bookmarkStart w:id="2" w:name="_Hlk119063442"/>
      <w:r w:rsidR="00B0701D" w:rsidRPr="007C7B76">
        <w:rPr>
          <w:szCs w:val="24"/>
        </w:rPr>
        <w:t xml:space="preserve">participantes, sin </w:t>
      </w:r>
      <w:r w:rsidRPr="00B26694">
        <w:rPr>
          <w:szCs w:val="24"/>
        </w:rPr>
        <w:t>embargo,</w:t>
      </w:r>
      <w:r w:rsidR="00B0701D" w:rsidRPr="007C7B76">
        <w:rPr>
          <w:szCs w:val="24"/>
        </w:rPr>
        <w:t xml:space="preserve"> se consideró una ta</w:t>
      </w:r>
      <w:r w:rsidR="003F38CD">
        <w:rPr>
          <w:szCs w:val="24"/>
        </w:rPr>
        <w:t>s</w:t>
      </w:r>
      <w:r w:rsidR="00B0701D" w:rsidRPr="007C7B76">
        <w:rPr>
          <w:szCs w:val="24"/>
        </w:rPr>
        <w:t>a de no re</w:t>
      </w:r>
      <w:r w:rsidR="00DE02C0">
        <w:rPr>
          <w:szCs w:val="24"/>
        </w:rPr>
        <w:t>s</w:t>
      </w:r>
      <w:r w:rsidR="00B0701D" w:rsidRPr="007C7B76">
        <w:rPr>
          <w:szCs w:val="24"/>
        </w:rPr>
        <w:t>puesta del 2%</w:t>
      </w:r>
      <w:r w:rsidR="003F38CD">
        <w:rPr>
          <w:szCs w:val="24"/>
        </w:rPr>
        <w:t>,</w:t>
      </w:r>
      <w:r w:rsidR="00B0701D" w:rsidRPr="007C7B76">
        <w:rPr>
          <w:szCs w:val="24"/>
        </w:rPr>
        <w:t xml:space="preserve"> quedando 191 estudiantes</w:t>
      </w:r>
      <w:r w:rsidR="00763526" w:rsidRPr="007C7B76">
        <w:rPr>
          <w:szCs w:val="24"/>
        </w:rPr>
        <w:t xml:space="preserve"> </w:t>
      </w:r>
      <w:r w:rsidR="00763526" w:rsidRPr="00283A64">
        <w:rPr>
          <w:szCs w:val="24"/>
        </w:rPr>
        <w:t>de</w:t>
      </w:r>
      <w:r w:rsidR="0042478F" w:rsidRPr="00283A64">
        <w:rPr>
          <w:szCs w:val="24"/>
        </w:rPr>
        <w:t xml:space="preserve"> una preparatoria p</w:t>
      </w:r>
      <w:r w:rsidR="00382B46" w:rsidRPr="00283A64">
        <w:rPr>
          <w:szCs w:val="24"/>
        </w:rPr>
        <w:t>ú</w:t>
      </w:r>
      <w:r w:rsidR="0042478F" w:rsidRPr="00283A64">
        <w:rPr>
          <w:szCs w:val="24"/>
        </w:rPr>
        <w:t xml:space="preserve">blica perteneciente a </w:t>
      </w:r>
      <w:bookmarkEnd w:id="2"/>
      <w:r w:rsidR="0042478F" w:rsidRPr="00283A64">
        <w:rPr>
          <w:szCs w:val="24"/>
        </w:rPr>
        <w:t>C</w:t>
      </w:r>
      <w:r w:rsidR="00763526" w:rsidRPr="00283A64">
        <w:rPr>
          <w:szCs w:val="24"/>
        </w:rPr>
        <w:t>iudad del Carmen, Campeche</w:t>
      </w:r>
      <w:r w:rsidR="003F38CD">
        <w:rPr>
          <w:szCs w:val="24"/>
        </w:rPr>
        <w:t>.</w:t>
      </w:r>
      <w:r w:rsidR="008E6221" w:rsidRPr="00283A64">
        <w:rPr>
          <w:szCs w:val="24"/>
        </w:rPr>
        <w:t xml:space="preserve"> S</w:t>
      </w:r>
      <w:r w:rsidR="0042478F" w:rsidRPr="00283A64">
        <w:rPr>
          <w:szCs w:val="24"/>
        </w:rPr>
        <w:t>e incluyeron ad</w:t>
      </w:r>
      <w:r w:rsidR="008E6221" w:rsidRPr="00283A64">
        <w:rPr>
          <w:szCs w:val="24"/>
        </w:rPr>
        <w:t>olescente de ambos sexos, de</w:t>
      </w:r>
      <w:r w:rsidR="0042478F" w:rsidRPr="00283A64">
        <w:rPr>
          <w:szCs w:val="24"/>
        </w:rPr>
        <w:t xml:space="preserve"> diversos grupos y grados. </w:t>
      </w:r>
    </w:p>
    <w:p w14:paraId="0CD6A170" w14:textId="3A23B122" w:rsidR="001737D3" w:rsidRPr="00283A64" w:rsidRDefault="0042478F" w:rsidP="00D9081B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 w:rsidRPr="00283A64">
        <w:rPr>
          <w:szCs w:val="24"/>
        </w:rPr>
        <w:lastRenderedPageBreak/>
        <w:t xml:space="preserve">Como instrumentos de medición se hizo uso de una ficha de datos personales y características sociodemográficas elaborada por los autores para los fines de la investigación. </w:t>
      </w:r>
    </w:p>
    <w:p w14:paraId="7ABC3F13" w14:textId="5E8F8765" w:rsidR="00ED7B4F" w:rsidRPr="00283A64" w:rsidRDefault="00D51BCC" w:rsidP="00D9081B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 w:rsidRPr="00283A64">
        <w:rPr>
          <w:szCs w:val="24"/>
        </w:rPr>
        <w:t>Para la medición de las variables de interés se utilizó</w:t>
      </w:r>
      <w:r w:rsidR="0042478F" w:rsidRPr="00283A64">
        <w:rPr>
          <w:szCs w:val="24"/>
        </w:rPr>
        <w:t xml:space="preserve"> </w:t>
      </w:r>
      <w:r w:rsidR="00D31D13" w:rsidRPr="00283A64">
        <w:rPr>
          <w:szCs w:val="24"/>
        </w:rPr>
        <w:t xml:space="preserve">la </w:t>
      </w:r>
      <w:r w:rsidR="00D31D13" w:rsidRPr="00283A64">
        <w:rPr>
          <w:i/>
          <w:iCs/>
          <w:szCs w:val="24"/>
        </w:rPr>
        <w:t>Escala de Comportamientos de Sexting en Adolescentes</w:t>
      </w:r>
      <w:r w:rsidR="0051318D" w:rsidRPr="00283A64">
        <w:rPr>
          <w:szCs w:val="24"/>
        </w:rPr>
        <w:t xml:space="preserve"> </w:t>
      </w:r>
      <w:r w:rsidR="00056E42" w:rsidRPr="00283A64">
        <w:rPr>
          <w:szCs w:val="24"/>
        </w:rPr>
        <w:t>(</w:t>
      </w:r>
      <w:r w:rsidR="0051318D" w:rsidRPr="00283A64">
        <w:rPr>
          <w:szCs w:val="24"/>
        </w:rPr>
        <w:t xml:space="preserve">Rodríguez-Castro </w:t>
      </w:r>
      <w:r w:rsidR="0051318D" w:rsidRPr="00283A64">
        <w:rPr>
          <w:i/>
          <w:szCs w:val="24"/>
        </w:rPr>
        <w:t>et al</w:t>
      </w:r>
      <w:r w:rsidR="0051318D" w:rsidRPr="00283A64">
        <w:rPr>
          <w:szCs w:val="24"/>
        </w:rPr>
        <w:t>.</w:t>
      </w:r>
      <w:r w:rsidR="00056E42" w:rsidRPr="00283A64">
        <w:rPr>
          <w:szCs w:val="24"/>
        </w:rPr>
        <w:t xml:space="preserve"> </w:t>
      </w:r>
      <w:r w:rsidR="0051318D" w:rsidRPr="00283A64">
        <w:rPr>
          <w:szCs w:val="24"/>
        </w:rPr>
        <w:t xml:space="preserve">2021), la </w:t>
      </w:r>
      <w:r w:rsidR="00326BF9">
        <w:rPr>
          <w:szCs w:val="24"/>
        </w:rPr>
        <w:t>cual</w:t>
      </w:r>
      <w:r w:rsidR="00326BF9" w:rsidRPr="00283A64">
        <w:rPr>
          <w:szCs w:val="24"/>
        </w:rPr>
        <w:t xml:space="preserve"> </w:t>
      </w:r>
      <w:r w:rsidR="00D31D13" w:rsidRPr="00283A64">
        <w:rPr>
          <w:szCs w:val="24"/>
        </w:rPr>
        <w:t xml:space="preserve">evalúa la práctica del </w:t>
      </w:r>
      <w:r w:rsidR="00D31D13" w:rsidRPr="007C7B76">
        <w:rPr>
          <w:i/>
          <w:iCs/>
          <w:szCs w:val="24"/>
        </w:rPr>
        <w:t>sexting</w:t>
      </w:r>
      <w:r w:rsidR="00D31D13" w:rsidRPr="00283A64">
        <w:rPr>
          <w:szCs w:val="24"/>
        </w:rPr>
        <w:t xml:space="preserve"> a través del envío de los contenidos erótico-sexuales </w:t>
      </w:r>
      <w:r w:rsidR="005A4317">
        <w:rPr>
          <w:szCs w:val="24"/>
        </w:rPr>
        <w:t xml:space="preserve">por medio </w:t>
      </w:r>
      <w:r w:rsidR="00D31D13" w:rsidRPr="00283A64">
        <w:rPr>
          <w:szCs w:val="24"/>
        </w:rPr>
        <w:t>del teléfono</w:t>
      </w:r>
      <w:r w:rsidR="00056E42" w:rsidRPr="00283A64">
        <w:rPr>
          <w:szCs w:val="24"/>
        </w:rPr>
        <w:t xml:space="preserve"> móvil y redes sociales</w:t>
      </w:r>
      <w:r w:rsidR="009D48BA">
        <w:rPr>
          <w:szCs w:val="24"/>
        </w:rPr>
        <w:t>.</w:t>
      </w:r>
      <w:r w:rsidR="00D31D13" w:rsidRPr="00283A64">
        <w:rPr>
          <w:szCs w:val="24"/>
        </w:rPr>
        <w:t xml:space="preserve"> </w:t>
      </w:r>
      <w:r w:rsidR="009D48BA">
        <w:rPr>
          <w:szCs w:val="24"/>
        </w:rPr>
        <w:t>E</w:t>
      </w:r>
      <w:r w:rsidR="00D31D13" w:rsidRPr="00283A64">
        <w:rPr>
          <w:szCs w:val="24"/>
        </w:rPr>
        <w:t>stá constituida</w:t>
      </w:r>
      <w:bookmarkStart w:id="3" w:name="_Hlk119063737"/>
      <w:r w:rsidR="00D31D13" w:rsidRPr="00283A64">
        <w:rPr>
          <w:szCs w:val="24"/>
        </w:rPr>
        <w:t xml:space="preserve"> por nueve ítems con una escala de respuesta de 1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=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nunca, 2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=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casi nunca, 3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=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en ocasiones, 4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= frecuentemente y 5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=</w:t>
      </w:r>
      <w:r w:rsidR="0021341C" w:rsidRPr="00283A64">
        <w:rPr>
          <w:szCs w:val="24"/>
        </w:rPr>
        <w:t xml:space="preserve"> </w:t>
      </w:r>
      <w:r w:rsidR="00D31D13" w:rsidRPr="00283A64">
        <w:rPr>
          <w:szCs w:val="24"/>
        </w:rPr>
        <w:t>siempre. Para interpretación</w:t>
      </w:r>
      <w:r w:rsidR="000B59D8">
        <w:rPr>
          <w:szCs w:val="24"/>
        </w:rPr>
        <w:t>,</w:t>
      </w:r>
      <w:r w:rsidR="00D31D13" w:rsidRPr="00283A64">
        <w:rPr>
          <w:szCs w:val="24"/>
        </w:rPr>
        <w:t xml:space="preserve"> </w:t>
      </w:r>
      <w:r w:rsidR="000B59D8">
        <w:rPr>
          <w:szCs w:val="24"/>
        </w:rPr>
        <w:t xml:space="preserve">en </w:t>
      </w:r>
      <w:r w:rsidR="00D31D13" w:rsidRPr="00283A64">
        <w:rPr>
          <w:szCs w:val="24"/>
        </w:rPr>
        <w:t>esta escala se suman los valores obtenidos en cada afirmación</w:t>
      </w:r>
      <w:r w:rsidR="003D0137" w:rsidRPr="00283A64">
        <w:rPr>
          <w:szCs w:val="24"/>
        </w:rPr>
        <w:t xml:space="preserve"> </w:t>
      </w:r>
      <w:r w:rsidR="003D0137" w:rsidRPr="007C7B76">
        <w:rPr>
          <w:szCs w:val="24"/>
        </w:rPr>
        <w:t xml:space="preserve">con un puntaje de 9 a </w:t>
      </w:r>
      <w:r w:rsidR="00B810A0" w:rsidRPr="007C7B76">
        <w:rPr>
          <w:szCs w:val="24"/>
        </w:rPr>
        <w:t>45</w:t>
      </w:r>
      <w:r w:rsidR="00D31D13" w:rsidRPr="00283A64">
        <w:rPr>
          <w:szCs w:val="24"/>
        </w:rPr>
        <w:t>, donde a mayor puntuación m</w:t>
      </w:r>
      <w:r w:rsidR="001737D3" w:rsidRPr="00283A64">
        <w:rPr>
          <w:szCs w:val="24"/>
        </w:rPr>
        <w:t xml:space="preserve">ayor será los </w:t>
      </w:r>
      <w:r w:rsidR="00D31D13" w:rsidRPr="00283A64">
        <w:rPr>
          <w:szCs w:val="24"/>
        </w:rPr>
        <w:t>comportamientos de</w:t>
      </w:r>
      <w:r w:rsidR="001737D3" w:rsidRPr="00283A64">
        <w:rPr>
          <w:szCs w:val="24"/>
        </w:rPr>
        <w:t xml:space="preserve"> </w:t>
      </w:r>
      <w:r w:rsidR="00D31D13" w:rsidRPr="007C7B76">
        <w:rPr>
          <w:i/>
          <w:iCs/>
          <w:szCs w:val="24"/>
        </w:rPr>
        <w:t>sexting</w:t>
      </w:r>
      <w:r w:rsidR="00F11CF7">
        <w:rPr>
          <w:szCs w:val="24"/>
        </w:rPr>
        <w:t>;</w:t>
      </w:r>
      <w:r w:rsidR="00D31D13" w:rsidRPr="00283A64">
        <w:rPr>
          <w:szCs w:val="24"/>
        </w:rPr>
        <w:t xml:space="preserve"> la escala ha reportado una confiabilidad de .86 y en esta investigación obtuvo un valor de .92</w:t>
      </w:r>
      <w:bookmarkEnd w:id="3"/>
      <w:r w:rsidR="00D9081B" w:rsidRPr="00283A64">
        <w:rPr>
          <w:szCs w:val="24"/>
        </w:rPr>
        <w:t>.</w:t>
      </w:r>
    </w:p>
    <w:p w14:paraId="37317ACD" w14:textId="6512CB62" w:rsidR="00A84957" w:rsidRPr="007C7B76" w:rsidRDefault="00CD3410" w:rsidP="00D9081B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 w:rsidRPr="00283A64">
        <w:rPr>
          <w:szCs w:val="24"/>
        </w:rPr>
        <w:t>T</w:t>
      </w:r>
      <w:r w:rsidR="00D31D13" w:rsidRPr="00283A64">
        <w:rPr>
          <w:szCs w:val="24"/>
        </w:rPr>
        <w:t xml:space="preserve">ambién </w:t>
      </w:r>
      <w:r w:rsidRPr="00283A64">
        <w:rPr>
          <w:szCs w:val="24"/>
        </w:rPr>
        <w:t xml:space="preserve">se utilizó </w:t>
      </w:r>
      <w:r w:rsidR="00D31D13" w:rsidRPr="00283A64">
        <w:rPr>
          <w:szCs w:val="24"/>
        </w:rPr>
        <w:t xml:space="preserve">la </w:t>
      </w:r>
      <w:bookmarkStart w:id="4" w:name="_Hlk119064318"/>
      <w:r w:rsidR="00ED7B4F" w:rsidRPr="00283A64">
        <w:rPr>
          <w:i/>
          <w:iCs/>
          <w:szCs w:val="24"/>
        </w:rPr>
        <w:t>Escala de Ciber agresión</w:t>
      </w:r>
      <w:r w:rsidRPr="00283A64">
        <w:rPr>
          <w:szCs w:val="24"/>
        </w:rPr>
        <w:t xml:space="preserve"> de </w:t>
      </w:r>
      <w:r w:rsidR="003C13E2" w:rsidRPr="00283A64">
        <w:rPr>
          <w:szCs w:val="24"/>
        </w:rPr>
        <w:t>Buelga y</w:t>
      </w:r>
      <w:r w:rsidRPr="00283A64">
        <w:rPr>
          <w:szCs w:val="24"/>
        </w:rPr>
        <w:t xml:space="preserve"> Pons</w:t>
      </w:r>
      <w:r w:rsidR="00056E42" w:rsidRPr="00283A64">
        <w:rPr>
          <w:szCs w:val="24"/>
        </w:rPr>
        <w:t xml:space="preserve"> </w:t>
      </w:r>
      <w:r w:rsidRPr="00283A64">
        <w:rPr>
          <w:szCs w:val="24"/>
        </w:rPr>
        <w:t>(</w:t>
      </w:r>
      <w:r w:rsidR="00056E42" w:rsidRPr="00283A64">
        <w:rPr>
          <w:szCs w:val="24"/>
        </w:rPr>
        <w:t>2012)</w:t>
      </w:r>
      <w:r w:rsidR="00ED7B4F" w:rsidRPr="00283A64">
        <w:rPr>
          <w:szCs w:val="24"/>
        </w:rPr>
        <w:t xml:space="preserve">, la cual está basada en la </w:t>
      </w:r>
      <w:r w:rsidR="001737D3" w:rsidRPr="00283A64">
        <w:rPr>
          <w:szCs w:val="24"/>
        </w:rPr>
        <w:t>e</w:t>
      </w:r>
      <w:r w:rsidR="00ED7B4F" w:rsidRPr="00283A64">
        <w:rPr>
          <w:szCs w:val="24"/>
        </w:rPr>
        <w:t>scala de agresiones a través del teléfono móvil y de internet</w:t>
      </w:r>
      <w:bookmarkEnd w:id="4"/>
      <w:r w:rsidR="00ED7B4F" w:rsidRPr="00283A64">
        <w:rPr>
          <w:szCs w:val="24"/>
        </w:rPr>
        <w:t xml:space="preserve"> constituida por </w:t>
      </w:r>
      <w:r w:rsidR="00ED7B4F" w:rsidRPr="007C7B76">
        <w:rPr>
          <w:szCs w:val="24"/>
        </w:rPr>
        <w:t xml:space="preserve">10 afirmaciones </w:t>
      </w:r>
      <w:r w:rsidR="00310E94" w:rsidRPr="007C7B76">
        <w:rPr>
          <w:szCs w:val="24"/>
        </w:rPr>
        <w:t>relacionadas</w:t>
      </w:r>
      <w:r w:rsidR="00047E66">
        <w:rPr>
          <w:szCs w:val="24"/>
        </w:rPr>
        <w:t xml:space="preserve"> con</w:t>
      </w:r>
      <w:r w:rsidR="00ED7B4F" w:rsidRPr="007C7B76">
        <w:rPr>
          <w:szCs w:val="24"/>
        </w:rPr>
        <w:t xml:space="preserve"> comportamientos que implican agresiones de hostigamiento, persecución, denigración, violación de la intimidad, exclusión social y suplantación de la identidad</w:t>
      </w:r>
      <w:r w:rsidR="00643CE4">
        <w:rPr>
          <w:szCs w:val="24"/>
        </w:rPr>
        <w:t>, acciones</w:t>
      </w:r>
      <w:r w:rsidR="00310E94" w:rsidRPr="007C7B76">
        <w:rPr>
          <w:szCs w:val="24"/>
        </w:rPr>
        <w:t xml:space="preserve"> cometidas por los adolescen</w:t>
      </w:r>
      <w:r w:rsidR="001E50F8">
        <w:rPr>
          <w:szCs w:val="24"/>
        </w:rPr>
        <w:t>tes.</w:t>
      </w:r>
      <w:r w:rsidR="000649D1" w:rsidRPr="007C7B76">
        <w:rPr>
          <w:szCs w:val="24"/>
        </w:rPr>
        <w:t xml:space="preserve"> Con escala</w:t>
      </w:r>
      <w:r w:rsidR="0019699E" w:rsidRPr="007C7B76">
        <w:rPr>
          <w:szCs w:val="24"/>
        </w:rPr>
        <w:t xml:space="preserve"> tipo </w:t>
      </w:r>
      <w:proofErr w:type="spellStart"/>
      <w:r w:rsidR="0019699E" w:rsidRPr="007C7B76">
        <w:rPr>
          <w:i/>
          <w:iCs/>
          <w:szCs w:val="24"/>
        </w:rPr>
        <w:t>liker</w:t>
      </w:r>
      <w:proofErr w:type="spellEnd"/>
      <w:r w:rsidR="00ED7B4F" w:rsidRPr="007C7B76">
        <w:rPr>
          <w:szCs w:val="24"/>
        </w:rPr>
        <w:t xml:space="preserve"> de 1 a 5</w:t>
      </w:r>
      <w:r w:rsidR="00310E94" w:rsidRPr="007C7B76">
        <w:rPr>
          <w:szCs w:val="24"/>
        </w:rPr>
        <w:t xml:space="preserve"> (</w:t>
      </w:r>
      <w:r w:rsidR="00ED7B4F" w:rsidRPr="007C7B76">
        <w:rPr>
          <w:i/>
          <w:iCs/>
          <w:szCs w:val="24"/>
        </w:rPr>
        <w:t>nunca, pocas veces</w:t>
      </w:r>
      <w:r w:rsidR="00ED7B4F" w:rsidRPr="007C7B76">
        <w:rPr>
          <w:szCs w:val="24"/>
        </w:rPr>
        <w:t>: entre 1 y 2 veces</w:t>
      </w:r>
      <w:r w:rsidR="00932DCA">
        <w:rPr>
          <w:szCs w:val="24"/>
        </w:rPr>
        <w:t>;</w:t>
      </w:r>
      <w:r w:rsidR="00ED7B4F" w:rsidRPr="007C7B76">
        <w:rPr>
          <w:szCs w:val="24"/>
        </w:rPr>
        <w:t xml:space="preserve"> </w:t>
      </w:r>
      <w:r w:rsidR="00ED7B4F" w:rsidRPr="007C7B76">
        <w:rPr>
          <w:i/>
          <w:iCs/>
          <w:szCs w:val="24"/>
        </w:rPr>
        <w:t>algunas veces</w:t>
      </w:r>
      <w:r w:rsidR="00ED7B4F" w:rsidRPr="007C7B76">
        <w:rPr>
          <w:szCs w:val="24"/>
        </w:rPr>
        <w:t>: entre 3 y 5 veces</w:t>
      </w:r>
      <w:r w:rsidR="00932DCA">
        <w:rPr>
          <w:szCs w:val="24"/>
        </w:rPr>
        <w:t>;</w:t>
      </w:r>
      <w:r w:rsidR="00ED7B4F" w:rsidRPr="007C7B76">
        <w:rPr>
          <w:szCs w:val="24"/>
        </w:rPr>
        <w:t xml:space="preserve"> </w:t>
      </w:r>
      <w:r w:rsidR="00ED7B4F" w:rsidRPr="007C7B76">
        <w:rPr>
          <w:i/>
          <w:iCs/>
          <w:szCs w:val="24"/>
        </w:rPr>
        <w:t>bastantes veces</w:t>
      </w:r>
      <w:r w:rsidR="00ED7B4F" w:rsidRPr="007C7B76">
        <w:rPr>
          <w:szCs w:val="24"/>
        </w:rPr>
        <w:t>: entre 6 y 10 veces</w:t>
      </w:r>
      <w:r w:rsidR="00932DCA">
        <w:rPr>
          <w:szCs w:val="24"/>
        </w:rPr>
        <w:t>;</w:t>
      </w:r>
      <w:r w:rsidR="00ED7B4F" w:rsidRPr="007C7B76">
        <w:rPr>
          <w:szCs w:val="24"/>
        </w:rPr>
        <w:t xml:space="preserve"> y </w:t>
      </w:r>
      <w:r w:rsidR="00ED7B4F" w:rsidRPr="007C7B76">
        <w:rPr>
          <w:i/>
          <w:iCs/>
          <w:szCs w:val="24"/>
        </w:rPr>
        <w:t>muchas veces:</w:t>
      </w:r>
      <w:r w:rsidR="00ED7B4F" w:rsidRPr="007C7B76">
        <w:rPr>
          <w:szCs w:val="24"/>
        </w:rPr>
        <w:t xml:space="preserve"> más de 10 veces). </w:t>
      </w:r>
      <w:r w:rsidR="00310E94" w:rsidRPr="007C7B76">
        <w:rPr>
          <w:szCs w:val="24"/>
        </w:rPr>
        <w:t xml:space="preserve">Para su interpretación se suman las puntuaciones obtenidas y se establecen los siguientes puntos de corte: </w:t>
      </w:r>
      <w:r w:rsidR="00310E94" w:rsidRPr="00283A64">
        <w:rPr>
          <w:szCs w:val="24"/>
        </w:rPr>
        <w:t>10 puntos (</w:t>
      </w:r>
      <w:r w:rsidR="00A13E21" w:rsidRPr="00283A64">
        <w:rPr>
          <w:szCs w:val="24"/>
        </w:rPr>
        <w:t xml:space="preserve">sin </w:t>
      </w:r>
      <w:r w:rsidR="00017B7F" w:rsidRPr="00283A64">
        <w:rPr>
          <w:szCs w:val="24"/>
        </w:rPr>
        <w:t xml:space="preserve">riesgo a practicar </w:t>
      </w:r>
      <w:proofErr w:type="spellStart"/>
      <w:r w:rsidR="00017B7F" w:rsidRPr="007C7B76">
        <w:rPr>
          <w:szCs w:val="24"/>
        </w:rPr>
        <w:t>ciber</w:t>
      </w:r>
      <w:r w:rsidR="00310E94" w:rsidRPr="007C7B76">
        <w:rPr>
          <w:szCs w:val="24"/>
        </w:rPr>
        <w:t>agre</w:t>
      </w:r>
      <w:r w:rsidR="00017B7F" w:rsidRPr="007C7B76">
        <w:rPr>
          <w:szCs w:val="24"/>
        </w:rPr>
        <w:t>sión</w:t>
      </w:r>
      <w:proofErr w:type="spellEnd"/>
      <w:r w:rsidR="00017B7F" w:rsidRPr="00283A64">
        <w:rPr>
          <w:szCs w:val="24"/>
        </w:rPr>
        <w:t>), de 10 a 19 puntos (</w:t>
      </w:r>
      <w:proofErr w:type="spellStart"/>
      <w:r w:rsidR="00017B7F" w:rsidRPr="00283A64">
        <w:rPr>
          <w:szCs w:val="24"/>
        </w:rPr>
        <w:t>c</w:t>
      </w:r>
      <w:r w:rsidR="00017B7F" w:rsidRPr="007C7B76">
        <w:rPr>
          <w:szCs w:val="24"/>
        </w:rPr>
        <w:t>iber</w:t>
      </w:r>
      <w:r w:rsidR="00310E94" w:rsidRPr="007C7B76">
        <w:rPr>
          <w:szCs w:val="24"/>
        </w:rPr>
        <w:t>agresión</w:t>
      </w:r>
      <w:proofErr w:type="spellEnd"/>
      <w:r w:rsidR="00310E94" w:rsidRPr="00283A64">
        <w:rPr>
          <w:szCs w:val="24"/>
        </w:rPr>
        <w:t xml:space="preserve"> moderada), m</w:t>
      </w:r>
      <w:r w:rsidR="00017B7F" w:rsidRPr="00283A64">
        <w:rPr>
          <w:szCs w:val="24"/>
        </w:rPr>
        <w:t>ayor o igual a 20 puntos (</w:t>
      </w:r>
      <w:proofErr w:type="spellStart"/>
      <w:r w:rsidR="00017B7F" w:rsidRPr="007C7B76">
        <w:rPr>
          <w:szCs w:val="24"/>
        </w:rPr>
        <w:t>ciber</w:t>
      </w:r>
      <w:r w:rsidR="00310E94" w:rsidRPr="007C7B76">
        <w:rPr>
          <w:szCs w:val="24"/>
        </w:rPr>
        <w:t>agresión</w:t>
      </w:r>
      <w:proofErr w:type="spellEnd"/>
      <w:r w:rsidR="00310E94" w:rsidRPr="00283A64">
        <w:rPr>
          <w:szCs w:val="24"/>
        </w:rPr>
        <w:t xml:space="preserve"> severa).</w:t>
      </w:r>
      <w:r w:rsidR="00310E94" w:rsidRPr="007C7B76">
        <w:rPr>
          <w:szCs w:val="24"/>
        </w:rPr>
        <w:t xml:space="preserve"> </w:t>
      </w:r>
      <w:r w:rsidR="00ED7B4F" w:rsidRPr="007C7B76">
        <w:rPr>
          <w:szCs w:val="24"/>
        </w:rPr>
        <w:t xml:space="preserve">El coeficiente de fiabilidad </w:t>
      </w:r>
      <w:r w:rsidR="00310E94" w:rsidRPr="007C7B76">
        <w:rPr>
          <w:szCs w:val="24"/>
        </w:rPr>
        <w:t xml:space="preserve">de Alpha de </w:t>
      </w:r>
      <w:r w:rsidR="00ED7B4F" w:rsidRPr="007C7B76">
        <w:rPr>
          <w:szCs w:val="24"/>
        </w:rPr>
        <w:t xml:space="preserve">Cronbach </w:t>
      </w:r>
      <w:r w:rsidR="00310E94" w:rsidRPr="007C7B76">
        <w:rPr>
          <w:szCs w:val="24"/>
        </w:rPr>
        <w:t>reportado ha sido de .88</w:t>
      </w:r>
      <w:r w:rsidR="00CD4D6B" w:rsidRPr="007C7B76">
        <w:rPr>
          <w:szCs w:val="24"/>
        </w:rPr>
        <w:t>,</w:t>
      </w:r>
      <w:r w:rsidR="002C53F5" w:rsidRPr="007C7B76">
        <w:rPr>
          <w:szCs w:val="24"/>
        </w:rPr>
        <w:t xml:space="preserve"> </w:t>
      </w:r>
      <w:r w:rsidR="00310E94" w:rsidRPr="007C7B76">
        <w:rPr>
          <w:szCs w:val="24"/>
        </w:rPr>
        <w:t>en esta investigación se obtuvo un valor de .78.</w:t>
      </w:r>
    </w:p>
    <w:p w14:paraId="22D62AD1" w14:textId="56A971D1" w:rsidR="002E7F1C" w:rsidRPr="007C7B76" w:rsidRDefault="00C70E25" w:rsidP="00D9081B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 w:rsidRPr="007C7B76">
        <w:rPr>
          <w:szCs w:val="24"/>
        </w:rPr>
        <w:t>Para la implementación de la investigación y colecta de los datos</w:t>
      </w:r>
      <w:r w:rsidRPr="00283A64">
        <w:rPr>
          <w:szCs w:val="24"/>
        </w:rPr>
        <w:t>,</w:t>
      </w:r>
      <w:r w:rsidR="001C3802" w:rsidRPr="00283A64">
        <w:rPr>
          <w:szCs w:val="24"/>
        </w:rPr>
        <w:t xml:space="preserve"> </w:t>
      </w:r>
      <w:r w:rsidR="00EF4FF3" w:rsidRPr="00283A64">
        <w:rPr>
          <w:szCs w:val="24"/>
        </w:rPr>
        <w:t>primeramente,</w:t>
      </w:r>
      <w:r w:rsidR="001C3802" w:rsidRPr="00283A64">
        <w:rPr>
          <w:szCs w:val="24"/>
        </w:rPr>
        <w:t xml:space="preserve"> se sometió a revisión y aprobación del pro</w:t>
      </w:r>
      <w:r w:rsidR="003C13E2" w:rsidRPr="00283A64">
        <w:rPr>
          <w:szCs w:val="24"/>
        </w:rPr>
        <w:t>yecto por parte de la Dirección General</w:t>
      </w:r>
      <w:r w:rsidR="001C3802" w:rsidRPr="00283A64">
        <w:rPr>
          <w:szCs w:val="24"/>
        </w:rPr>
        <w:t xml:space="preserve"> de Investigación y Posgrado de la Universidad Autónoma del Car</w:t>
      </w:r>
      <w:r w:rsidR="0097291D" w:rsidRPr="00283A64">
        <w:rPr>
          <w:szCs w:val="24"/>
        </w:rPr>
        <w:t>men FCS/1ERP2023/03</w:t>
      </w:r>
      <w:r w:rsidRPr="00283A64">
        <w:rPr>
          <w:szCs w:val="24"/>
        </w:rPr>
        <w:t>. Una vez obtenida la aprobación,</w:t>
      </w:r>
      <w:r w:rsidR="001C3802" w:rsidRPr="00283A64">
        <w:rPr>
          <w:szCs w:val="24"/>
        </w:rPr>
        <w:t xml:space="preserve"> </w:t>
      </w:r>
      <w:r w:rsidR="001C3802" w:rsidRPr="007C7B76">
        <w:rPr>
          <w:szCs w:val="24"/>
        </w:rPr>
        <w:t xml:space="preserve">se </w:t>
      </w:r>
      <w:r w:rsidR="002E7F1C" w:rsidRPr="007C7B76">
        <w:rPr>
          <w:szCs w:val="24"/>
        </w:rPr>
        <w:t xml:space="preserve">ubicó la </w:t>
      </w:r>
      <w:r w:rsidR="00671C32">
        <w:rPr>
          <w:szCs w:val="24"/>
        </w:rPr>
        <w:t>i</w:t>
      </w:r>
      <w:r w:rsidR="002E7F1C" w:rsidRPr="007C7B76">
        <w:rPr>
          <w:szCs w:val="24"/>
        </w:rPr>
        <w:t xml:space="preserve">nstitución </w:t>
      </w:r>
      <w:r w:rsidR="00671C32">
        <w:rPr>
          <w:szCs w:val="24"/>
        </w:rPr>
        <w:t>e</w:t>
      </w:r>
      <w:r w:rsidR="002E7F1C" w:rsidRPr="007C7B76">
        <w:rPr>
          <w:szCs w:val="24"/>
        </w:rPr>
        <w:t xml:space="preserve">ducativa </w:t>
      </w:r>
      <w:r w:rsidR="00671C32">
        <w:rPr>
          <w:szCs w:val="24"/>
        </w:rPr>
        <w:t>p</w:t>
      </w:r>
      <w:r w:rsidR="00B250A0">
        <w:rPr>
          <w:szCs w:val="24"/>
        </w:rPr>
        <w:t>ú</w:t>
      </w:r>
      <w:r w:rsidR="002E7F1C" w:rsidRPr="007C7B76">
        <w:rPr>
          <w:szCs w:val="24"/>
        </w:rPr>
        <w:t>blica con mayor número de estudiantes de nivel medio superior y se procedió a</w:t>
      </w:r>
      <w:r w:rsidR="002E7F1C" w:rsidRPr="00283A64">
        <w:rPr>
          <w:szCs w:val="24"/>
        </w:rPr>
        <w:t xml:space="preserve"> solicitar</w:t>
      </w:r>
      <w:r w:rsidR="001C3802" w:rsidRPr="00283A64">
        <w:rPr>
          <w:szCs w:val="24"/>
        </w:rPr>
        <w:t xml:space="preserve"> permiso a las autoridades de </w:t>
      </w:r>
      <w:r w:rsidRPr="00283A64">
        <w:rPr>
          <w:szCs w:val="24"/>
        </w:rPr>
        <w:t xml:space="preserve">la </w:t>
      </w:r>
      <w:r w:rsidR="00671C32">
        <w:rPr>
          <w:szCs w:val="24"/>
        </w:rPr>
        <w:t>i</w:t>
      </w:r>
      <w:r w:rsidRPr="00283A64">
        <w:rPr>
          <w:szCs w:val="24"/>
        </w:rPr>
        <w:t xml:space="preserve">nstitución </w:t>
      </w:r>
      <w:r w:rsidR="00671C32">
        <w:rPr>
          <w:szCs w:val="24"/>
        </w:rPr>
        <w:t>e</w:t>
      </w:r>
      <w:r w:rsidRPr="00283A64">
        <w:rPr>
          <w:szCs w:val="24"/>
        </w:rPr>
        <w:t>ducativa.</w:t>
      </w:r>
      <w:r w:rsidR="001C3802" w:rsidRPr="00283A64">
        <w:rPr>
          <w:szCs w:val="24"/>
        </w:rPr>
        <w:t xml:space="preserve"> </w:t>
      </w:r>
      <w:r w:rsidRPr="007C7B76">
        <w:rPr>
          <w:szCs w:val="24"/>
        </w:rPr>
        <w:t>Posteriormente</w:t>
      </w:r>
      <w:r w:rsidR="001C3802" w:rsidRPr="007C7B76">
        <w:rPr>
          <w:szCs w:val="24"/>
        </w:rPr>
        <w:t xml:space="preserve"> </w:t>
      </w:r>
      <w:r w:rsidRPr="007C7B76">
        <w:rPr>
          <w:szCs w:val="24"/>
        </w:rPr>
        <w:t xml:space="preserve">se programó una visita a la </w:t>
      </w:r>
      <w:r w:rsidR="00671C32">
        <w:rPr>
          <w:szCs w:val="24"/>
        </w:rPr>
        <w:t>i</w:t>
      </w:r>
      <w:r w:rsidR="007C5F72" w:rsidRPr="007C7B76">
        <w:rPr>
          <w:szCs w:val="24"/>
        </w:rPr>
        <w:t xml:space="preserve">nstitución para </w:t>
      </w:r>
      <w:r w:rsidRPr="007C7B76">
        <w:rPr>
          <w:szCs w:val="24"/>
        </w:rPr>
        <w:t>solicitar la lista de alumnos escritos al ciclo escolar agosto-diciembre 2023</w:t>
      </w:r>
      <w:r w:rsidR="007C5F72" w:rsidRPr="00283A64">
        <w:rPr>
          <w:szCs w:val="24"/>
        </w:rPr>
        <w:t xml:space="preserve">. </w:t>
      </w:r>
      <w:r w:rsidRPr="007C7B76">
        <w:rPr>
          <w:szCs w:val="24"/>
        </w:rPr>
        <w:t>Obtenida la lista</w:t>
      </w:r>
      <w:r w:rsidR="00671C32">
        <w:rPr>
          <w:szCs w:val="24"/>
        </w:rPr>
        <w:t>,</w:t>
      </w:r>
      <w:r w:rsidRPr="007C7B76">
        <w:rPr>
          <w:szCs w:val="24"/>
        </w:rPr>
        <w:t xml:space="preserve"> se identificaron los grupos de alumnos y se seleccionaron de manera aleatoria mediante </w:t>
      </w:r>
      <w:r w:rsidR="00C25E15" w:rsidRPr="007C7B76">
        <w:rPr>
          <w:szCs w:val="24"/>
        </w:rPr>
        <w:t xml:space="preserve">una tabla de cálculo en </w:t>
      </w:r>
      <w:r w:rsidRPr="007C7B76">
        <w:rPr>
          <w:szCs w:val="24"/>
        </w:rPr>
        <w:t>Excel. Se acudió a las aulas previamente identificadas para invitar a los alumnos seleccionados, explic</w:t>
      </w:r>
      <w:r w:rsidR="00C25E15" w:rsidRPr="007C7B76">
        <w:rPr>
          <w:szCs w:val="24"/>
        </w:rPr>
        <w:t>ándoles el objetivo del estudio y</w:t>
      </w:r>
      <w:r w:rsidRPr="007C7B76">
        <w:rPr>
          <w:szCs w:val="24"/>
        </w:rPr>
        <w:t xml:space="preserve"> el llenado de los instrumentos. Aquellos estudiantes que decidieron participar </w:t>
      </w:r>
      <w:r w:rsidR="00C25E15" w:rsidRPr="007C7B76">
        <w:rPr>
          <w:szCs w:val="24"/>
        </w:rPr>
        <w:t>s</w:t>
      </w:r>
      <w:r w:rsidRPr="007C7B76">
        <w:rPr>
          <w:szCs w:val="24"/>
        </w:rPr>
        <w:t>e les proporcion</w:t>
      </w:r>
      <w:r w:rsidR="00671C32">
        <w:rPr>
          <w:szCs w:val="24"/>
        </w:rPr>
        <w:t>ó</w:t>
      </w:r>
      <w:r w:rsidRPr="007C7B76">
        <w:rPr>
          <w:szCs w:val="24"/>
        </w:rPr>
        <w:t xml:space="preserve"> el asentimiento informado</w:t>
      </w:r>
      <w:r w:rsidR="00E631BF">
        <w:rPr>
          <w:szCs w:val="24"/>
        </w:rPr>
        <w:t xml:space="preserve"> para ellos</w:t>
      </w:r>
      <w:r w:rsidRPr="007C7B76">
        <w:rPr>
          <w:szCs w:val="24"/>
        </w:rPr>
        <w:t xml:space="preserve"> y el consentimiento informado del padre o tutor. En ambos documentos se </w:t>
      </w:r>
      <w:r w:rsidRPr="007C7B76">
        <w:rPr>
          <w:szCs w:val="24"/>
        </w:rPr>
        <w:lastRenderedPageBreak/>
        <w:t>describió el propósito de la inve</w:t>
      </w:r>
      <w:r w:rsidR="00C25E15" w:rsidRPr="007C7B76">
        <w:rPr>
          <w:szCs w:val="24"/>
        </w:rPr>
        <w:t xml:space="preserve">stigación, la participación </w:t>
      </w:r>
      <w:r w:rsidRPr="007C7B76">
        <w:rPr>
          <w:szCs w:val="24"/>
        </w:rPr>
        <w:t>voluntaria, anónima y confidencia</w:t>
      </w:r>
      <w:r w:rsidR="00CE404C">
        <w:rPr>
          <w:szCs w:val="24"/>
        </w:rPr>
        <w:t>l</w:t>
      </w:r>
      <w:r w:rsidRPr="007C7B76">
        <w:rPr>
          <w:szCs w:val="24"/>
        </w:rPr>
        <w:t>, y e</w:t>
      </w:r>
      <w:r w:rsidR="00C25E15" w:rsidRPr="007C7B76">
        <w:rPr>
          <w:szCs w:val="24"/>
        </w:rPr>
        <w:t>n caso de sentirse vulnerados</w:t>
      </w:r>
      <w:r w:rsidRPr="007C7B76">
        <w:rPr>
          <w:szCs w:val="24"/>
        </w:rPr>
        <w:t xml:space="preserve"> podrían</w:t>
      </w:r>
      <w:r w:rsidR="002E7F1C" w:rsidRPr="007C7B76">
        <w:rPr>
          <w:szCs w:val="24"/>
        </w:rPr>
        <w:t xml:space="preserve"> abandonar el estudio sin repercusión alguna.</w:t>
      </w:r>
    </w:p>
    <w:p w14:paraId="53DA0A5D" w14:textId="610C2A78" w:rsidR="00A84957" w:rsidRPr="007C7B76" w:rsidRDefault="002E7F1C" w:rsidP="002E7F1C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 w:rsidRPr="007C7B76">
        <w:rPr>
          <w:szCs w:val="24"/>
        </w:rPr>
        <w:t>A los estudiantes que entregaron el consentimiento informado firmado por el padre o el tutor y el asentimiento informado firmado por ellos mismos, se les proporcion</w:t>
      </w:r>
      <w:r w:rsidR="00E631BF">
        <w:rPr>
          <w:szCs w:val="24"/>
        </w:rPr>
        <w:t>ó</w:t>
      </w:r>
      <w:r w:rsidRPr="007C7B76">
        <w:rPr>
          <w:szCs w:val="24"/>
        </w:rPr>
        <w:t xml:space="preserve"> el QR con enlace de acceso a los cuestionarios. Cabe mencionar que los instrumentos de medición aplicados fueron programados en la plataforma SurveyMonkey, </w:t>
      </w:r>
      <w:r w:rsidR="00253644">
        <w:rPr>
          <w:szCs w:val="24"/>
        </w:rPr>
        <w:t>la cual</w:t>
      </w:r>
      <w:r w:rsidRPr="007C7B76">
        <w:rPr>
          <w:szCs w:val="24"/>
        </w:rPr>
        <w:t xml:space="preserve"> se caracteriza por la aplicación de encuestas a través de dispositivos móviles. Los autores del estudio permanecieron durante la aplicación de los cuestionarios para que en caso de que algún participante </w:t>
      </w:r>
      <w:r w:rsidR="00E23B39">
        <w:rPr>
          <w:szCs w:val="24"/>
        </w:rPr>
        <w:t>expresara</w:t>
      </w:r>
      <w:r w:rsidRPr="007C7B76">
        <w:rPr>
          <w:szCs w:val="24"/>
        </w:rPr>
        <w:t xml:space="preserve"> alguna duda o inconformidad</w:t>
      </w:r>
      <w:r w:rsidR="0026641D">
        <w:rPr>
          <w:szCs w:val="24"/>
        </w:rPr>
        <w:t>, esta</w:t>
      </w:r>
      <w:r w:rsidRPr="007C7B76">
        <w:rPr>
          <w:szCs w:val="24"/>
        </w:rPr>
        <w:t xml:space="preserve"> pudiera ser atendida a la brevedad. </w:t>
      </w:r>
      <w:r w:rsidR="007C5F72" w:rsidRPr="00283A64">
        <w:rPr>
          <w:szCs w:val="24"/>
        </w:rPr>
        <w:t>Una vez finalizada su participación</w:t>
      </w:r>
      <w:r w:rsidR="0026641D">
        <w:rPr>
          <w:szCs w:val="24"/>
        </w:rPr>
        <w:t>,</w:t>
      </w:r>
      <w:r w:rsidR="007C5F72" w:rsidRPr="00283A64">
        <w:rPr>
          <w:szCs w:val="24"/>
        </w:rPr>
        <w:t xml:space="preserve"> s</w:t>
      </w:r>
      <w:r w:rsidRPr="00283A64">
        <w:rPr>
          <w:szCs w:val="24"/>
        </w:rPr>
        <w:t>e les agradeció</w:t>
      </w:r>
      <w:r w:rsidR="007C5F72" w:rsidRPr="00283A64">
        <w:rPr>
          <w:szCs w:val="24"/>
        </w:rPr>
        <w:t xml:space="preserve"> y se les hizo en entrega de un tríptico con información relativa a la prevención de conductas </w:t>
      </w:r>
      <w:r w:rsidR="00D9081B" w:rsidRPr="00283A64">
        <w:rPr>
          <w:szCs w:val="24"/>
        </w:rPr>
        <w:t xml:space="preserve">de riesgo en los adolescentes. </w:t>
      </w:r>
    </w:p>
    <w:p w14:paraId="44BAF277" w14:textId="37CA2607" w:rsidR="00A84957" w:rsidRPr="007C7B76" w:rsidRDefault="00963D1B" w:rsidP="00C726E3">
      <w:pPr>
        <w:autoSpaceDE w:val="0"/>
        <w:autoSpaceDN w:val="0"/>
        <w:adjustRightInd w:val="0"/>
        <w:spacing w:line="360" w:lineRule="auto"/>
        <w:ind w:firstLine="709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El estudio se </w:t>
      </w:r>
      <w:r w:rsidR="001C3802" w:rsidRPr="007C7B76">
        <w:rPr>
          <w:rStyle w:val="normaltextrun"/>
          <w:szCs w:val="24"/>
          <w:shd w:val="clear" w:color="auto" w:fill="FFFFFF"/>
        </w:rPr>
        <w:t>apegó</w:t>
      </w:r>
      <w:r w:rsidRPr="007C7B76">
        <w:rPr>
          <w:rStyle w:val="normaltextrun"/>
          <w:szCs w:val="24"/>
          <w:shd w:val="clear" w:color="auto" w:fill="FFFFFF"/>
        </w:rPr>
        <w:t xml:space="preserve"> a los </w:t>
      </w:r>
      <w:r w:rsidR="001C3802" w:rsidRPr="007C7B76">
        <w:rPr>
          <w:rStyle w:val="normaltextrun"/>
          <w:szCs w:val="24"/>
          <w:shd w:val="clear" w:color="auto" w:fill="FFFFFF"/>
        </w:rPr>
        <w:t xml:space="preserve">aspectos éticos que establece </w:t>
      </w:r>
      <w:r w:rsidRPr="007C7B76">
        <w:rPr>
          <w:rStyle w:val="normaltextrun"/>
          <w:szCs w:val="24"/>
          <w:shd w:val="clear" w:color="auto" w:fill="FFFFFF"/>
        </w:rPr>
        <w:t xml:space="preserve">el reglamento de la Ley General de Salud en materia de Investigación para la </w:t>
      </w:r>
      <w:r w:rsidR="0026641D">
        <w:rPr>
          <w:rStyle w:val="normaltextrun"/>
          <w:szCs w:val="24"/>
          <w:shd w:val="clear" w:color="auto" w:fill="FFFFFF"/>
        </w:rPr>
        <w:t>S</w:t>
      </w:r>
      <w:r w:rsidRPr="007C7B76">
        <w:rPr>
          <w:rStyle w:val="normaltextrun"/>
          <w:szCs w:val="24"/>
          <w:shd w:val="clear" w:color="auto" w:fill="FFFFFF"/>
        </w:rPr>
        <w:t xml:space="preserve">alud </w:t>
      </w:r>
      <w:r w:rsidR="002C53F5" w:rsidRPr="007C7B76">
        <w:rPr>
          <w:rStyle w:val="normaltextrun"/>
          <w:szCs w:val="24"/>
          <w:shd w:val="clear" w:color="auto" w:fill="FFFFFF"/>
        </w:rPr>
        <w:t>(Secretar</w:t>
      </w:r>
      <w:r w:rsidR="0026641D">
        <w:rPr>
          <w:rStyle w:val="normaltextrun"/>
          <w:szCs w:val="24"/>
          <w:shd w:val="clear" w:color="auto" w:fill="FFFFFF"/>
        </w:rPr>
        <w:t>í</w:t>
      </w:r>
      <w:r w:rsidR="002C53F5" w:rsidRPr="007C7B76">
        <w:rPr>
          <w:rStyle w:val="normaltextrun"/>
          <w:szCs w:val="24"/>
          <w:shd w:val="clear" w:color="auto" w:fill="FFFFFF"/>
        </w:rPr>
        <w:t xml:space="preserve">a de Salud, 1987) </w:t>
      </w:r>
      <w:r w:rsidRPr="007C7B76">
        <w:rPr>
          <w:rStyle w:val="normaltextrun"/>
          <w:szCs w:val="24"/>
          <w:shd w:val="clear" w:color="auto" w:fill="FFFFFF"/>
        </w:rPr>
        <w:t>y la Norma Oficial Mexicana 012</w:t>
      </w:r>
      <w:r w:rsidR="00CD4D6B" w:rsidRPr="007C7B76">
        <w:rPr>
          <w:rStyle w:val="normaltextrun"/>
          <w:szCs w:val="24"/>
          <w:shd w:val="clear" w:color="auto" w:fill="FFFFFF"/>
        </w:rPr>
        <w:t xml:space="preserve"> </w:t>
      </w:r>
      <w:r w:rsidR="002C53F5" w:rsidRPr="007C7B76">
        <w:rPr>
          <w:rStyle w:val="normaltextrun"/>
          <w:szCs w:val="24"/>
          <w:shd w:val="clear" w:color="auto" w:fill="FFFFFF"/>
        </w:rPr>
        <w:t>(Secretar</w:t>
      </w:r>
      <w:r w:rsidR="0026641D">
        <w:rPr>
          <w:rStyle w:val="normaltextrun"/>
          <w:szCs w:val="24"/>
          <w:shd w:val="clear" w:color="auto" w:fill="FFFFFF"/>
        </w:rPr>
        <w:t>í</w:t>
      </w:r>
      <w:r w:rsidR="002C53F5" w:rsidRPr="007C7B76">
        <w:rPr>
          <w:rStyle w:val="normaltextrun"/>
          <w:szCs w:val="24"/>
          <w:shd w:val="clear" w:color="auto" w:fill="FFFFFF"/>
        </w:rPr>
        <w:t>a de Salud</w:t>
      </w:r>
      <w:r w:rsidR="00406276" w:rsidRPr="007C7B76">
        <w:rPr>
          <w:rStyle w:val="normaltextrun"/>
          <w:szCs w:val="24"/>
          <w:shd w:val="clear" w:color="auto" w:fill="FFFFFF"/>
        </w:rPr>
        <w:t>,</w:t>
      </w:r>
      <w:r w:rsidR="002C53F5" w:rsidRPr="007C7B76">
        <w:rPr>
          <w:rStyle w:val="normaltextrun"/>
          <w:szCs w:val="24"/>
          <w:shd w:val="clear" w:color="auto" w:fill="FFFFFF"/>
        </w:rPr>
        <w:t xml:space="preserve"> 2013)</w:t>
      </w:r>
      <w:r w:rsidR="0026641D">
        <w:rPr>
          <w:rStyle w:val="normaltextrun"/>
          <w:szCs w:val="24"/>
          <w:shd w:val="clear" w:color="auto" w:fill="FFFFFF"/>
        </w:rPr>
        <w:t>,</w:t>
      </w:r>
      <w:r w:rsidR="002C53F5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que establece</w:t>
      </w:r>
      <w:r w:rsidR="0026641D">
        <w:rPr>
          <w:rStyle w:val="normaltextrun"/>
          <w:szCs w:val="24"/>
          <w:shd w:val="clear" w:color="auto" w:fill="FFFFFF"/>
        </w:rPr>
        <w:t>n</w:t>
      </w:r>
      <w:r w:rsidRPr="007C7B76">
        <w:rPr>
          <w:rStyle w:val="normaltextrun"/>
          <w:szCs w:val="24"/>
          <w:shd w:val="clear" w:color="auto" w:fill="FFFFFF"/>
        </w:rPr>
        <w:t xml:space="preserve"> los criterios </w:t>
      </w:r>
      <w:r w:rsidR="001C3802" w:rsidRPr="007C7B76">
        <w:rPr>
          <w:rStyle w:val="normaltextrun"/>
          <w:szCs w:val="24"/>
          <w:shd w:val="clear" w:color="auto" w:fill="FFFFFF"/>
        </w:rPr>
        <w:t xml:space="preserve">esenciales </w:t>
      </w:r>
      <w:r w:rsidRPr="007C7B76">
        <w:rPr>
          <w:rStyle w:val="normaltextrun"/>
          <w:szCs w:val="24"/>
          <w:shd w:val="clear" w:color="auto" w:fill="FFFFFF"/>
        </w:rPr>
        <w:t xml:space="preserve">para el diseño, desarrollo y ejecución de proyectos </w:t>
      </w:r>
      <w:r w:rsidR="001C3802" w:rsidRPr="007C7B76">
        <w:rPr>
          <w:rStyle w:val="normaltextrun"/>
          <w:szCs w:val="24"/>
          <w:shd w:val="clear" w:color="auto" w:fill="FFFFFF"/>
        </w:rPr>
        <w:t xml:space="preserve">de investigación en seres humanos. La captura y análisis de los datos se </w:t>
      </w:r>
      <w:r w:rsidR="001F4C51" w:rsidRPr="007C7B76">
        <w:rPr>
          <w:rStyle w:val="normaltextrun"/>
          <w:szCs w:val="24"/>
          <w:shd w:val="clear" w:color="auto" w:fill="FFFFFF"/>
        </w:rPr>
        <w:t>realizó</w:t>
      </w:r>
      <w:r w:rsidR="001C3802" w:rsidRPr="007C7B76">
        <w:rPr>
          <w:rStyle w:val="normaltextrun"/>
          <w:szCs w:val="24"/>
          <w:shd w:val="clear" w:color="auto" w:fill="FFFFFF"/>
        </w:rPr>
        <w:t xml:space="preserve"> en el progr</w:t>
      </w:r>
      <w:r w:rsidR="00283A94" w:rsidRPr="007C7B76">
        <w:rPr>
          <w:rStyle w:val="normaltextrun"/>
          <w:szCs w:val="24"/>
          <w:shd w:val="clear" w:color="auto" w:fill="FFFFFF"/>
        </w:rPr>
        <w:t>ama estadístico SPPS versión 23.</w:t>
      </w:r>
      <w:r w:rsidR="001C3802" w:rsidRPr="007C7B76">
        <w:rPr>
          <w:rStyle w:val="normaltextrun"/>
          <w:szCs w:val="24"/>
          <w:shd w:val="clear" w:color="auto" w:fill="FFFFFF"/>
        </w:rPr>
        <w:t xml:space="preserve"> </w:t>
      </w:r>
      <w:r w:rsidR="00283A94" w:rsidRPr="007C7B76">
        <w:rPr>
          <w:rStyle w:val="normaltextrun"/>
          <w:szCs w:val="24"/>
          <w:shd w:val="clear" w:color="auto" w:fill="FFFFFF"/>
        </w:rPr>
        <w:t>S</w:t>
      </w:r>
      <w:r w:rsidR="001C3802" w:rsidRPr="007C7B76">
        <w:rPr>
          <w:rStyle w:val="normaltextrun"/>
          <w:szCs w:val="24"/>
          <w:shd w:val="clear" w:color="auto" w:fill="FFFFFF"/>
        </w:rPr>
        <w:t xml:space="preserve">e </w:t>
      </w:r>
      <w:r w:rsidR="00186048">
        <w:rPr>
          <w:rStyle w:val="normaltextrun"/>
          <w:szCs w:val="24"/>
          <w:shd w:val="clear" w:color="auto" w:fill="FFFFFF"/>
        </w:rPr>
        <w:t>utilizó</w:t>
      </w:r>
      <w:r w:rsidR="001C3802" w:rsidRPr="007C7B76">
        <w:rPr>
          <w:rStyle w:val="normaltextrun"/>
          <w:szCs w:val="24"/>
          <w:shd w:val="clear" w:color="auto" w:fill="FFFFFF"/>
        </w:rPr>
        <w:t xml:space="preserve"> la estadística descriptiva</w:t>
      </w:r>
      <w:r w:rsidR="002E6C13" w:rsidRPr="007C7B76">
        <w:rPr>
          <w:rStyle w:val="normaltextrun"/>
          <w:szCs w:val="24"/>
          <w:shd w:val="clear" w:color="auto" w:fill="FFFFFF"/>
        </w:rPr>
        <w:t xml:space="preserve"> como frecuencias, porcentajes, medidas de tendencia central</w:t>
      </w:r>
      <w:r w:rsidR="001C3802" w:rsidRPr="007C7B76">
        <w:rPr>
          <w:rStyle w:val="normaltextrun"/>
          <w:szCs w:val="24"/>
          <w:shd w:val="clear" w:color="auto" w:fill="FFFFFF"/>
        </w:rPr>
        <w:t xml:space="preserve"> </w:t>
      </w:r>
      <w:r w:rsidR="002E6C13" w:rsidRPr="007C7B76">
        <w:rPr>
          <w:rStyle w:val="normaltextrun"/>
          <w:szCs w:val="24"/>
          <w:shd w:val="clear" w:color="auto" w:fill="FFFFFF"/>
        </w:rPr>
        <w:t>y de variab</w:t>
      </w:r>
      <w:r w:rsidR="00283A94" w:rsidRPr="007C7B76">
        <w:rPr>
          <w:rStyle w:val="normaltextrun"/>
          <w:szCs w:val="24"/>
          <w:shd w:val="clear" w:color="auto" w:fill="FFFFFF"/>
        </w:rPr>
        <w:t xml:space="preserve">ilidad. Se realizó un análisis de distribución de las variables continuas con la prueba de </w:t>
      </w:r>
      <w:proofErr w:type="spellStart"/>
      <w:r w:rsidR="00283A94" w:rsidRPr="007C7B76">
        <w:rPr>
          <w:rStyle w:val="normaltextrun"/>
          <w:szCs w:val="24"/>
          <w:shd w:val="clear" w:color="auto" w:fill="FFFFFF"/>
        </w:rPr>
        <w:t>Kolmogorov-Smirnov</w:t>
      </w:r>
      <w:proofErr w:type="spellEnd"/>
      <w:r w:rsidR="00283A94" w:rsidRPr="007C7B76">
        <w:rPr>
          <w:rStyle w:val="normaltextrun"/>
          <w:szCs w:val="24"/>
          <w:shd w:val="clear" w:color="auto" w:fill="FFFFFF"/>
        </w:rPr>
        <w:t xml:space="preserve"> para normalidad con la corrección de </w:t>
      </w:r>
      <w:proofErr w:type="spellStart"/>
      <w:r w:rsidR="00283A94" w:rsidRPr="007C7B76">
        <w:rPr>
          <w:rStyle w:val="normaltextrun"/>
          <w:szCs w:val="24"/>
          <w:shd w:val="clear" w:color="auto" w:fill="FFFFFF"/>
        </w:rPr>
        <w:t>Lilliefors</w:t>
      </w:r>
      <w:proofErr w:type="spellEnd"/>
      <w:r w:rsidR="00186048">
        <w:rPr>
          <w:rStyle w:val="normaltextrun"/>
          <w:szCs w:val="24"/>
          <w:shd w:val="clear" w:color="auto" w:fill="FFFFFF"/>
        </w:rPr>
        <w:t>,</w:t>
      </w:r>
      <w:r w:rsidR="00283A94" w:rsidRPr="007C7B76">
        <w:rPr>
          <w:rStyle w:val="normaltextrun"/>
          <w:szCs w:val="24"/>
          <w:shd w:val="clear" w:color="auto" w:fill="FFFFFF"/>
        </w:rPr>
        <w:t xml:space="preserve"> y con base a los resultados se determinó el uso de pruebas estadísticas no paramétrica</w:t>
      </w:r>
      <w:r w:rsidR="00D206DA">
        <w:rPr>
          <w:rStyle w:val="normaltextrun"/>
          <w:szCs w:val="24"/>
          <w:shd w:val="clear" w:color="auto" w:fill="FFFFFF"/>
        </w:rPr>
        <w:t>s,</w:t>
      </w:r>
      <w:r w:rsidR="00283A94" w:rsidRPr="007C7B76">
        <w:rPr>
          <w:rStyle w:val="normaltextrun"/>
          <w:szCs w:val="24"/>
          <w:shd w:val="clear" w:color="auto" w:fill="FFFFFF"/>
        </w:rPr>
        <w:t xml:space="preserve"> como el coeficiente de correlación de Spearman</w:t>
      </w:r>
      <w:r w:rsidR="00D206DA">
        <w:rPr>
          <w:rStyle w:val="normaltextrun"/>
          <w:szCs w:val="24"/>
          <w:shd w:val="clear" w:color="auto" w:fill="FFFFFF"/>
        </w:rPr>
        <w:t>,</w:t>
      </w:r>
      <w:r w:rsidR="00283A94" w:rsidRPr="007C7B76">
        <w:rPr>
          <w:rStyle w:val="normaltextrun"/>
          <w:szCs w:val="24"/>
          <w:shd w:val="clear" w:color="auto" w:fill="FFFFFF"/>
        </w:rPr>
        <w:t xml:space="preserve"> con la finalidad de dar respuesta </w:t>
      </w:r>
      <w:r w:rsidR="001C3802" w:rsidRPr="007C7B76">
        <w:rPr>
          <w:rStyle w:val="normaltextrun"/>
          <w:szCs w:val="24"/>
          <w:shd w:val="clear" w:color="auto" w:fill="FFFFFF"/>
        </w:rPr>
        <w:t xml:space="preserve">al objetivo </w:t>
      </w:r>
      <w:r w:rsidR="00283A94" w:rsidRPr="007C7B76">
        <w:rPr>
          <w:rStyle w:val="normaltextrun"/>
          <w:szCs w:val="24"/>
          <w:shd w:val="clear" w:color="auto" w:fill="FFFFFF"/>
        </w:rPr>
        <w:t>y a la hipótesis planteada</w:t>
      </w:r>
      <w:r w:rsidR="001C3802" w:rsidRPr="007C7B76">
        <w:rPr>
          <w:rStyle w:val="normaltextrun"/>
          <w:szCs w:val="24"/>
          <w:shd w:val="clear" w:color="auto" w:fill="FFFFFF"/>
        </w:rPr>
        <w:t xml:space="preserve"> en la investigación. </w:t>
      </w:r>
    </w:p>
    <w:p w14:paraId="1D384898" w14:textId="77777777" w:rsidR="00140489" w:rsidRPr="007C7B76" w:rsidRDefault="00140489" w:rsidP="00C726E3">
      <w:pPr>
        <w:autoSpaceDE w:val="0"/>
        <w:autoSpaceDN w:val="0"/>
        <w:adjustRightInd w:val="0"/>
        <w:spacing w:line="360" w:lineRule="auto"/>
        <w:ind w:firstLine="709"/>
        <w:rPr>
          <w:szCs w:val="24"/>
          <w:shd w:val="clear" w:color="auto" w:fill="FFFFFF"/>
        </w:rPr>
      </w:pPr>
    </w:p>
    <w:p w14:paraId="6694B03B" w14:textId="033D942E" w:rsidR="00763526" w:rsidRPr="007C7B76" w:rsidRDefault="001F4C51" w:rsidP="00D9081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7C7B76">
        <w:rPr>
          <w:b/>
          <w:bCs/>
          <w:sz w:val="32"/>
          <w:szCs w:val="32"/>
        </w:rPr>
        <w:t>Resultados</w:t>
      </w:r>
    </w:p>
    <w:p w14:paraId="14B50C8E" w14:textId="59EA9F7F" w:rsidR="001737D3" w:rsidRPr="007C7B76" w:rsidRDefault="001F4C51" w:rsidP="00D9081B">
      <w:pPr>
        <w:spacing w:line="360" w:lineRule="auto"/>
        <w:ind w:firstLine="709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A </w:t>
      </w:r>
      <w:r w:rsidR="001737D3" w:rsidRPr="007C7B76">
        <w:rPr>
          <w:rStyle w:val="normaltextrun"/>
          <w:szCs w:val="24"/>
          <w:shd w:val="clear" w:color="auto" w:fill="FFFFFF"/>
        </w:rPr>
        <w:t xml:space="preserve">continuación, </w:t>
      </w:r>
      <w:r w:rsidRPr="007C7B76">
        <w:rPr>
          <w:rStyle w:val="normaltextrun"/>
          <w:szCs w:val="24"/>
          <w:shd w:val="clear" w:color="auto" w:fill="FFFFFF"/>
        </w:rPr>
        <w:t>se presentan los resultados de la investigación</w:t>
      </w:r>
      <w:r w:rsidR="00221505">
        <w:rPr>
          <w:rStyle w:val="normaltextrun"/>
          <w:szCs w:val="24"/>
          <w:shd w:val="clear" w:color="auto" w:fill="FFFFFF"/>
        </w:rPr>
        <w:t>.</w:t>
      </w:r>
      <w:r w:rsidRPr="007C7B76">
        <w:rPr>
          <w:rStyle w:val="normaltextrun"/>
          <w:szCs w:val="24"/>
          <w:shd w:val="clear" w:color="auto" w:fill="FFFFFF"/>
        </w:rPr>
        <w:t xml:space="preserve"> </w:t>
      </w:r>
      <w:r w:rsidR="00221505">
        <w:rPr>
          <w:rStyle w:val="normaltextrun"/>
          <w:szCs w:val="24"/>
          <w:shd w:val="clear" w:color="auto" w:fill="FFFFFF"/>
        </w:rPr>
        <w:t>E</w:t>
      </w:r>
      <w:r w:rsidRPr="007C7B76">
        <w:rPr>
          <w:rStyle w:val="normaltextrun"/>
          <w:szCs w:val="24"/>
          <w:shd w:val="clear" w:color="auto" w:fill="FFFFFF"/>
        </w:rPr>
        <w:t>n función de los datos personales y soci</w:t>
      </w:r>
      <w:bookmarkStart w:id="5" w:name="_Hlk119064708"/>
      <w:r w:rsidR="00BE60DE" w:rsidRPr="007C7B76">
        <w:rPr>
          <w:rStyle w:val="normaltextrun"/>
          <w:szCs w:val="24"/>
          <w:shd w:val="clear" w:color="auto" w:fill="FFFFFF"/>
        </w:rPr>
        <w:t>odemográficos</w:t>
      </w:r>
      <w:r w:rsidR="00F7219D">
        <w:rPr>
          <w:rStyle w:val="normaltextrun"/>
          <w:szCs w:val="24"/>
          <w:shd w:val="clear" w:color="auto" w:fill="FFFFFF"/>
        </w:rPr>
        <w:t>,</w:t>
      </w:r>
      <w:r w:rsidR="00BE60DE" w:rsidRPr="007C7B76">
        <w:rPr>
          <w:rStyle w:val="normaltextrun"/>
          <w:szCs w:val="24"/>
          <w:shd w:val="clear" w:color="auto" w:fill="FFFFFF"/>
        </w:rPr>
        <w:t xml:space="preserve"> se destaca que </w:t>
      </w:r>
      <w:r w:rsidRPr="007C7B76">
        <w:rPr>
          <w:rStyle w:val="normaltextrun"/>
          <w:szCs w:val="24"/>
          <w:shd w:val="clear" w:color="auto" w:fill="FFFFFF"/>
        </w:rPr>
        <w:t xml:space="preserve">59.7% de la muestra </w:t>
      </w:r>
      <w:bookmarkEnd w:id="5"/>
      <w:r w:rsidRPr="007C7B76">
        <w:rPr>
          <w:rStyle w:val="normaltextrun"/>
          <w:szCs w:val="24"/>
          <w:shd w:val="clear" w:color="auto" w:fill="FFFFFF"/>
        </w:rPr>
        <w:t xml:space="preserve">corresponde al sexo femenino, </w:t>
      </w:r>
      <w:bookmarkStart w:id="6" w:name="_Hlk119064878"/>
      <w:r w:rsidRPr="007C7B76">
        <w:rPr>
          <w:rStyle w:val="normaltextrun"/>
          <w:szCs w:val="24"/>
          <w:shd w:val="clear" w:color="auto" w:fill="FFFFFF"/>
        </w:rPr>
        <w:t>78% de los estudiantes tienen entre 16 y 18 años</w:t>
      </w:r>
      <w:bookmarkEnd w:id="6"/>
      <w:r w:rsidR="00BE60DE" w:rsidRPr="007C7B76">
        <w:rPr>
          <w:rStyle w:val="normaltextrun"/>
          <w:szCs w:val="24"/>
          <w:shd w:val="clear" w:color="auto" w:fill="FFFFFF"/>
        </w:rPr>
        <w:t>, además 89% s</w:t>
      </w:r>
      <w:r w:rsidR="009B4220">
        <w:rPr>
          <w:rStyle w:val="normaltextrun"/>
          <w:szCs w:val="24"/>
          <w:shd w:val="clear" w:color="auto" w:fill="FFFFFF"/>
        </w:rPr>
        <w:t>ó</w:t>
      </w:r>
      <w:r w:rsidR="00BE60DE" w:rsidRPr="007C7B76">
        <w:rPr>
          <w:rStyle w:val="normaltextrun"/>
          <w:szCs w:val="24"/>
          <w:shd w:val="clear" w:color="auto" w:fill="FFFFFF"/>
        </w:rPr>
        <w:t xml:space="preserve">lo estudia y </w:t>
      </w:r>
      <w:r w:rsidRPr="007C7B76">
        <w:rPr>
          <w:rStyle w:val="normaltextrun"/>
          <w:szCs w:val="24"/>
          <w:shd w:val="clear" w:color="auto" w:fill="FFFFFF"/>
        </w:rPr>
        <w:t>11% estudia y trabaja al mismo tiempo</w:t>
      </w:r>
      <w:r w:rsidR="009B4220">
        <w:rPr>
          <w:rStyle w:val="normaltextrun"/>
          <w:szCs w:val="24"/>
          <w:shd w:val="clear" w:color="auto" w:fill="FFFFFF"/>
        </w:rPr>
        <w:t>;</w:t>
      </w:r>
      <w:r w:rsidRPr="007C7B76">
        <w:rPr>
          <w:rStyle w:val="normaltextrun"/>
          <w:szCs w:val="24"/>
          <w:shd w:val="clear" w:color="auto" w:fill="FFFFFF"/>
        </w:rPr>
        <w:t xml:space="preserve"> 73.3% vive</w:t>
      </w:r>
      <w:r w:rsidR="00C25E15" w:rsidRPr="007C7B76">
        <w:rPr>
          <w:rStyle w:val="normaltextrun"/>
          <w:szCs w:val="24"/>
          <w:shd w:val="clear" w:color="auto" w:fill="FFFFFF"/>
        </w:rPr>
        <w:t xml:space="preserve"> con su padre y madre</w:t>
      </w:r>
      <w:r w:rsidR="00BE60DE" w:rsidRPr="007C7B76">
        <w:rPr>
          <w:rStyle w:val="normaltextrun"/>
          <w:szCs w:val="24"/>
          <w:shd w:val="clear" w:color="auto" w:fill="FFFFFF"/>
        </w:rPr>
        <w:t xml:space="preserve"> mientras que</w:t>
      </w:r>
      <w:r w:rsidR="00C25E15" w:rsidRPr="007C7B76">
        <w:rPr>
          <w:rStyle w:val="normaltextrun"/>
          <w:szCs w:val="24"/>
          <w:shd w:val="clear" w:color="auto" w:fill="FFFFFF"/>
        </w:rPr>
        <w:t xml:space="preserve"> 18.3% vive s</w:t>
      </w:r>
      <w:r w:rsidR="009B4220">
        <w:rPr>
          <w:rStyle w:val="normaltextrun"/>
          <w:szCs w:val="24"/>
          <w:shd w:val="clear" w:color="auto" w:fill="FFFFFF"/>
        </w:rPr>
        <w:t>ó</w:t>
      </w:r>
      <w:r w:rsidR="00C25E15" w:rsidRPr="007C7B76">
        <w:rPr>
          <w:rStyle w:val="normaltextrun"/>
          <w:szCs w:val="24"/>
          <w:shd w:val="clear" w:color="auto" w:fill="FFFFFF"/>
        </w:rPr>
        <w:t>lo con</w:t>
      </w:r>
      <w:r w:rsidR="00D44EAE" w:rsidRPr="007C7B76">
        <w:rPr>
          <w:rStyle w:val="normaltextrun"/>
          <w:szCs w:val="24"/>
          <w:shd w:val="clear" w:color="auto" w:fill="FFFFFF"/>
        </w:rPr>
        <w:t xml:space="preserve"> la</w:t>
      </w:r>
      <w:r w:rsidR="00C25E15" w:rsidRPr="007C7B76">
        <w:rPr>
          <w:rStyle w:val="normaltextrun"/>
          <w:szCs w:val="24"/>
          <w:shd w:val="clear" w:color="auto" w:fill="FFFFFF"/>
        </w:rPr>
        <w:t xml:space="preserve"> madre</w:t>
      </w:r>
      <w:r w:rsidR="00BE60DE" w:rsidRPr="007C7B76">
        <w:rPr>
          <w:rStyle w:val="normaltextrun"/>
          <w:szCs w:val="24"/>
          <w:shd w:val="clear" w:color="auto" w:fill="FFFFFF"/>
        </w:rPr>
        <w:t xml:space="preserve">. En relación </w:t>
      </w:r>
      <w:r w:rsidR="009B4220">
        <w:rPr>
          <w:rStyle w:val="normaltextrun"/>
          <w:szCs w:val="24"/>
          <w:shd w:val="clear" w:color="auto" w:fill="FFFFFF"/>
        </w:rPr>
        <w:t>con</w:t>
      </w:r>
      <w:r w:rsidR="00BE60DE" w:rsidRPr="007C7B76">
        <w:rPr>
          <w:rStyle w:val="normaltextrun"/>
          <w:szCs w:val="24"/>
          <w:shd w:val="clear" w:color="auto" w:fill="FFFFFF"/>
        </w:rPr>
        <w:t xml:space="preserve"> la religión</w:t>
      </w:r>
      <w:r w:rsidR="009B4220">
        <w:rPr>
          <w:rStyle w:val="normaltextrun"/>
          <w:szCs w:val="24"/>
          <w:shd w:val="clear" w:color="auto" w:fill="FFFFFF"/>
        </w:rPr>
        <w:t>,</w:t>
      </w:r>
      <w:r w:rsidRPr="007C7B76">
        <w:rPr>
          <w:rStyle w:val="normaltextrun"/>
          <w:szCs w:val="24"/>
          <w:shd w:val="clear" w:color="auto" w:fill="FFFFFF"/>
        </w:rPr>
        <w:t xml:space="preserve"> 61.8</w:t>
      </w:r>
      <w:r w:rsidR="001737D3" w:rsidRPr="007C7B76">
        <w:rPr>
          <w:rStyle w:val="normaltextrun"/>
          <w:szCs w:val="24"/>
          <w:shd w:val="clear" w:color="auto" w:fill="FFFFFF"/>
        </w:rPr>
        <w:t>%</w:t>
      </w:r>
      <w:r w:rsidR="00BE60DE" w:rsidRPr="007C7B76">
        <w:rPr>
          <w:rStyle w:val="normaltextrun"/>
          <w:szCs w:val="24"/>
          <w:shd w:val="clear" w:color="auto" w:fill="FFFFFF"/>
        </w:rPr>
        <w:t xml:space="preserve"> profesa alguna</w:t>
      </w:r>
      <w:r w:rsidR="00E51FFC">
        <w:rPr>
          <w:rStyle w:val="normaltextrun"/>
          <w:szCs w:val="24"/>
          <w:shd w:val="clear" w:color="auto" w:fill="FFFFFF"/>
        </w:rPr>
        <w:t>.</w:t>
      </w:r>
      <w:r w:rsidR="001737D3" w:rsidRPr="007C7B76">
        <w:rPr>
          <w:rStyle w:val="normaltextrun"/>
          <w:szCs w:val="24"/>
          <w:shd w:val="clear" w:color="auto" w:fill="FFFFFF"/>
        </w:rPr>
        <w:t xml:space="preserve"> </w:t>
      </w:r>
      <w:r w:rsidR="00E51FFC">
        <w:rPr>
          <w:rStyle w:val="normaltextrun"/>
          <w:szCs w:val="24"/>
          <w:shd w:val="clear" w:color="auto" w:fill="FFFFFF"/>
        </w:rPr>
        <w:t>P</w:t>
      </w:r>
      <w:r w:rsidRPr="007C7B76">
        <w:rPr>
          <w:rStyle w:val="normaltextrun"/>
          <w:szCs w:val="24"/>
          <w:shd w:val="clear" w:color="auto" w:fill="FFFFFF"/>
        </w:rPr>
        <w:t xml:space="preserve">or lo que respecta a </w:t>
      </w:r>
      <w:r w:rsidR="00BE60DE" w:rsidRPr="007C7B76">
        <w:rPr>
          <w:rStyle w:val="normaltextrun"/>
          <w:szCs w:val="24"/>
          <w:shd w:val="clear" w:color="auto" w:fill="FFFFFF"/>
        </w:rPr>
        <w:t>los aspectos de la sexualidad</w:t>
      </w:r>
      <w:r w:rsidR="00E51FFC">
        <w:rPr>
          <w:rStyle w:val="normaltextrun"/>
          <w:szCs w:val="24"/>
          <w:shd w:val="clear" w:color="auto" w:fill="FFFFFF"/>
        </w:rPr>
        <w:t>,</w:t>
      </w:r>
      <w:r w:rsidRPr="007C7B76">
        <w:rPr>
          <w:rStyle w:val="normaltextrun"/>
          <w:szCs w:val="24"/>
          <w:shd w:val="clear" w:color="auto" w:fill="FFFFFF"/>
        </w:rPr>
        <w:t xml:space="preserve"> </w:t>
      </w:r>
      <w:bookmarkStart w:id="7" w:name="_Hlk119064945"/>
      <w:r w:rsidRPr="007C7B76">
        <w:rPr>
          <w:rStyle w:val="normaltextrun"/>
          <w:szCs w:val="24"/>
          <w:shd w:val="clear" w:color="auto" w:fill="FFFFFF"/>
        </w:rPr>
        <w:t>22.5% de los estudiantes refiere tener una vida sexual activa</w:t>
      </w:r>
      <w:bookmarkEnd w:id="7"/>
      <w:r w:rsidR="00D9081B" w:rsidRPr="007C7B76">
        <w:rPr>
          <w:rStyle w:val="normaltextrun"/>
          <w:szCs w:val="24"/>
          <w:shd w:val="clear" w:color="auto" w:fill="FFFFFF"/>
        </w:rPr>
        <w:t xml:space="preserve">. </w:t>
      </w:r>
    </w:p>
    <w:p w14:paraId="04E4DDBC" w14:textId="05796894" w:rsidR="00140489" w:rsidRPr="00283A64" w:rsidRDefault="001F4C51" w:rsidP="00637261">
      <w:pPr>
        <w:spacing w:line="360" w:lineRule="auto"/>
        <w:ind w:firstLine="709"/>
        <w:rPr>
          <w:szCs w:val="24"/>
        </w:rPr>
      </w:pPr>
      <w:r w:rsidRPr="007C7B76">
        <w:rPr>
          <w:rStyle w:val="normaltextrun"/>
          <w:szCs w:val="24"/>
          <w:shd w:val="clear" w:color="auto" w:fill="FFFFFF"/>
        </w:rPr>
        <w:lastRenderedPageBreak/>
        <w:t xml:space="preserve">En función del </w:t>
      </w:r>
      <w:r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="00D41651">
        <w:rPr>
          <w:rStyle w:val="normaltextrun"/>
          <w:i/>
          <w:iCs/>
          <w:szCs w:val="24"/>
          <w:shd w:val="clear" w:color="auto" w:fill="FFFFFF"/>
        </w:rPr>
        <w:t>,</w:t>
      </w:r>
      <w:r w:rsidRPr="007C7B76">
        <w:rPr>
          <w:rStyle w:val="normaltextrun"/>
          <w:szCs w:val="24"/>
          <w:shd w:val="clear" w:color="auto" w:fill="FFFFFF"/>
        </w:rPr>
        <w:t xml:space="preserve"> </w:t>
      </w:r>
      <w:r w:rsidR="00A13E21" w:rsidRPr="007C7B76">
        <w:rPr>
          <w:rStyle w:val="normaltextrun"/>
          <w:szCs w:val="24"/>
          <w:shd w:val="clear" w:color="auto" w:fill="FFFFFF"/>
        </w:rPr>
        <w:t>se obtuvo una media de 12.6 (DE</w:t>
      </w:r>
      <w:r w:rsidR="0021341C" w:rsidRPr="007C7B76">
        <w:rPr>
          <w:rStyle w:val="normaltextrun"/>
          <w:szCs w:val="24"/>
          <w:shd w:val="clear" w:color="auto" w:fill="FFFFFF"/>
        </w:rPr>
        <w:t xml:space="preserve"> </w:t>
      </w:r>
      <w:r w:rsidR="00A13E21" w:rsidRPr="007C7B76">
        <w:rPr>
          <w:rStyle w:val="normaltextrun"/>
          <w:szCs w:val="24"/>
          <w:shd w:val="clear" w:color="auto" w:fill="FFFFFF"/>
        </w:rPr>
        <w:t>=</w:t>
      </w:r>
      <w:r w:rsidR="0021341C" w:rsidRPr="007C7B76">
        <w:rPr>
          <w:rStyle w:val="normaltextrun"/>
          <w:szCs w:val="24"/>
          <w:shd w:val="clear" w:color="auto" w:fill="FFFFFF"/>
        </w:rPr>
        <w:t xml:space="preserve"> </w:t>
      </w:r>
      <w:r w:rsidR="00A13E21" w:rsidRPr="007C7B76">
        <w:rPr>
          <w:rStyle w:val="normaltextrun"/>
          <w:szCs w:val="24"/>
          <w:shd w:val="clear" w:color="auto" w:fill="FFFFFF"/>
        </w:rPr>
        <w:t>1.7</w:t>
      </w:r>
      <w:r w:rsidR="000F1C78" w:rsidRPr="007C7B76">
        <w:rPr>
          <w:rStyle w:val="normaltextrun"/>
          <w:szCs w:val="24"/>
          <w:shd w:val="clear" w:color="auto" w:fill="FFFFFF"/>
        </w:rPr>
        <w:t>)</w:t>
      </w:r>
      <w:r w:rsidR="001737D3" w:rsidRPr="007C7B76">
        <w:rPr>
          <w:rStyle w:val="normaltextrun"/>
          <w:szCs w:val="24"/>
          <w:shd w:val="clear" w:color="auto" w:fill="FFFFFF"/>
        </w:rPr>
        <w:t xml:space="preserve"> de manera global</w:t>
      </w:r>
      <w:r w:rsidR="00D41651">
        <w:rPr>
          <w:rStyle w:val="normaltextrun"/>
          <w:szCs w:val="24"/>
          <w:shd w:val="clear" w:color="auto" w:fill="FFFFFF"/>
        </w:rPr>
        <w:t>.</w:t>
      </w:r>
      <w:r w:rsidR="001737D3" w:rsidRPr="007C7B76">
        <w:rPr>
          <w:rStyle w:val="normaltextrun"/>
          <w:szCs w:val="24"/>
          <w:shd w:val="clear" w:color="auto" w:fill="FFFFFF"/>
        </w:rPr>
        <w:t xml:space="preserve"> </w:t>
      </w:r>
      <w:r w:rsidR="00D41651">
        <w:rPr>
          <w:rStyle w:val="normaltextrun"/>
          <w:szCs w:val="24"/>
          <w:shd w:val="clear" w:color="auto" w:fill="FFFFFF"/>
        </w:rPr>
        <w:t>P</w:t>
      </w:r>
      <w:r w:rsidR="001737D3" w:rsidRPr="007C7B76">
        <w:rPr>
          <w:rStyle w:val="normaltextrun"/>
          <w:szCs w:val="24"/>
          <w:shd w:val="clear" w:color="auto" w:fill="FFFFFF"/>
        </w:rPr>
        <w:t>or lo que respecta a los datos descriptivos</w:t>
      </w:r>
      <w:r w:rsidR="00780EBE">
        <w:rPr>
          <w:rStyle w:val="normaltextrun"/>
          <w:szCs w:val="24"/>
          <w:shd w:val="clear" w:color="auto" w:fill="FFFFFF"/>
        </w:rPr>
        <w:t>,</w:t>
      </w:r>
      <w:r w:rsidR="001737D3" w:rsidRPr="007C7B76">
        <w:rPr>
          <w:rStyle w:val="normaltextrun"/>
          <w:szCs w:val="24"/>
          <w:shd w:val="clear" w:color="auto" w:fill="FFFFFF"/>
        </w:rPr>
        <w:t xml:space="preserve"> los </w:t>
      </w:r>
      <w:r w:rsidR="00BE60DE" w:rsidRPr="007C7B76">
        <w:rPr>
          <w:rStyle w:val="normaltextrun"/>
          <w:szCs w:val="24"/>
          <w:shd w:val="clear" w:color="auto" w:fill="FFFFFF"/>
        </w:rPr>
        <w:t xml:space="preserve">hallazgos muestran que </w:t>
      </w:r>
      <w:r w:rsidR="000649D1" w:rsidRPr="007C7B76">
        <w:rPr>
          <w:rStyle w:val="normaltextrun"/>
          <w:szCs w:val="24"/>
          <w:shd w:val="clear" w:color="auto" w:fill="FFFFFF"/>
        </w:rPr>
        <w:t xml:space="preserve">94.2% </w:t>
      </w:r>
      <w:r w:rsidR="00FB2405" w:rsidRPr="007C7B76">
        <w:rPr>
          <w:rStyle w:val="normaltextrun"/>
          <w:szCs w:val="24"/>
          <w:shd w:val="clear" w:color="auto" w:fill="FFFFFF"/>
        </w:rPr>
        <w:t xml:space="preserve">nunca ha enviado foto o video de </w:t>
      </w:r>
      <w:r w:rsidR="00B541B6" w:rsidRPr="007C7B76">
        <w:rPr>
          <w:rStyle w:val="normaltextrun"/>
          <w:szCs w:val="24"/>
          <w:shd w:val="clear" w:color="auto" w:fill="FFFFFF"/>
        </w:rPr>
        <w:t>sí</w:t>
      </w:r>
      <w:r w:rsidR="00FB2405" w:rsidRPr="007C7B76">
        <w:rPr>
          <w:rStyle w:val="normaltextrun"/>
          <w:szCs w:val="24"/>
          <w:shd w:val="clear" w:color="auto" w:fill="FFFFFF"/>
        </w:rPr>
        <w:t xml:space="preserve"> mismo en ropa interior usando e</w:t>
      </w:r>
      <w:r w:rsidR="00BE60DE" w:rsidRPr="007C7B76">
        <w:rPr>
          <w:rStyle w:val="normaltextrun"/>
          <w:szCs w:val="24"/>
          <w:shd w:val="clear" w:color="auto" w:fill="FFFFFF"/>
        </w:rPr>
        <w:t>l teléfono móvil, así también,</w:t>
      </w:r>
      <w:r w:rsidR="00FB2405" w:rsidRPr="007C7B76">
        <w:rPr>
          <w:rStyle w:val="normaltextrun"/>
          <w:szCs w:val="24"/>
          <w:shd w:val="clear" w:color="auto" w:fill="FFFFFF"/>
        </w:rPr>
        <w:t xml:space="preserve"> 91.1% nunca ha enviado mensaje de texto </w:t>
      </w:r>
      <w:r w:rsidR="00FB2405" w:rsidRPr="00283A64">
        <w:rPr>
          <w:szCs w:val="24"/>
        </w:rPr>
        <w:t>con proposiciones sobre actividad sexual a través de las redes sociales.</w:t>
      </w:r>
      <w:r w:rsidR="00FB2405" w:rsidRPr="007C7B76">
        <w:rPr>
          <w:rStyle w:val="normaltextrun"/>
          <w:szCs w:val="24"/>
          <w:shd w:val="clear" w:color="auto" w:fill="FFFFFF"/>
        </w:rPr>
        <w:t xml:space="preserve"> Ahora </w:t>
      </w:r>
      <w:r w:rsidR="00BE60DE" w:rsidRPr="007C7B76">
        <w:rPr>
          <w:rStyle w:val="normaltextrun"/>
          <w:szCs w:val="24"/>
          <w:shd w:val="clear" w:color="auto" w:fill="FFFFFF"/>
        </w:rPr>
        <w:t>bien,</w:t>
      </w:r>
      <w:r w:rsidR="00FB2405" w:rsidRPr="007C7B76">
        <w:rPr>
          <w:rStyle w:val="normaltextrun"/>
          <w:szCs w:val="24"/>
          <w:shd w:val="clear" w:color="auto" w:fill="FFFFFF"/>
        </w:rPr>
        <w:t xml:space="preserve"> 7.9</w:t>
      </w:r>
      <w:r w:rsidR="00565705" w:rsidRPr="007C7B76">
        <w:rPr>
          <w:rStyle w:val="normaltextrun"/>
          <w:szCs w:val="24"/>
          <w:shd w:val="clear" w:color="auto" w:fill="FFFFFF"/>
        </w:rPr>
        <w:t>% en ocasiones ha enviado mensaje de texto s</w:t>
      </w:r>
      <w:r w:rsidR="00565705" w:rsidRPr="00283A64">
        <w:rPr>
          <w:szCs w:val="24"/>
        </w:rPr>
        <w:t>exualmente sugerente usando un teléfono móvil</w:t>
      </w:r>
      <w:r w:rsidR="00FB2405" w:rsidRPr="007C7B76">
        <w:rPr>
          <w:rStyle w:val="normaltextrun"/>
          <w:szCs w:val="24"/>
          <w:shd w:val="clear" w:color="auto" w:fill="FFFFFF"/>
        </w:rPr>
        <w:t xml:space="preserve"> </w:t>
      </w:r>
      <w:r w:rsidR="00BE60DE" w:rsidRPr="007C7B76">
        <w:rPr>
          <w:rStyle w:val="normaltextrun"/>
          <w:szCs w:val="24"/>
          <w:shd w:val="clear" w:color="auto" w:fill="FFFFFF"/>
        </w:rPr>
        <w:t>y</w:t>
      </w:r>
      <w:r w:rsidR="00565705" w:rsidRPr="007C7B76">
        <w:rPr>
          <w:rStyle w:val="normaltextrun"/>
          <w:szCs w:val="24"/>
          <w:shd w:val="clear" w:color="auto" w:fill="FFFFFF"/>
        </w:rPr>
        <w:t xml:space="preserve"> 6.3% </w:t>
      </w:r>
      <w:r w:rsidR="000C5619">
        <w:rPr>
          <w:rStyle w:val="normaltextrun"/>
          <w:szCs w:val="24"/>
          <w:shd w:val="clear" w:color="auto" w:fill="FFFFFF"/>
        </w:rPr>
        <w:t>h</w:t>
      </w:r>
      <w:r w:rsidR="00565705" w:rsidRPr="007C7B76">
        <w:rPr>
          <w:rStyle w:val="normaltextrun"/>
          <w:szCs w:val="24"/>
          <w:shd w:val="clear" w:color="auto" w:fill="FFFFFF"/>
        </w:rPr>
        <w:t>a enviado foto o video</w:t>
      </w:r>
      <w:r w:rsidR="00565705" w:rsidRPr="00283A64">
        <w:rPr>
          <w:szCs w:val="24"/>
        </w:rPr>
        <w:t xml:space="preserve"> en ropa interior usan</w:t>
      </w:r>
      <w:r w:rsidR="00637261" w:rsidRPr="00283A64">
        <w:rPr>
          <w:szCs w:val="24"/>
        </w:rPr>
        <w:t>do un teléfono móvil (Tabla 1).</w:t>
      </w:r>
    </w:p>
    <w:p w14:paraId="3154FE14" w14:textId="62073BD1" w:rsidR="001F4C51" w:rsidRPr="007C7B76" w:rsidRDefault="001F4C51" w:rsidP="006D16CD">
      <w:pPr>
        <w:spacing w:line="360" w:lineRule="auto"/>
        <w:rPr>
          <w:rStyle w:val="normaltextrun"/>
          <w:szCs w:val="24"/>
          <w:shd w:val="clear" w:color="auto" w:fill="FFFFFF"/>
        </w:rPr>
      </w:pPr>
    </w:p>
    <w:p w14:paraId="6C4F5E58" w14:textId="1DADA7D2" w:rsidR="00FB2405" w:rsidRPr="007C7B76" w:rsidRDefault="00565705" w:rsidP="00931E2D">
      <w:pPr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b/>
          <w:bCs/>
          <w:szCs w:val="24"/>
          <w:shd w:val="clear" w:color="auto" w:fill="FFFFFF"/>
        </w:rPr>
        <w:t>Tabla 1</w:t>
      </w:r>
      <w:r w:rsidRPr="007C7B76">
        <w:rPr>
          <w:rStyle w:val="normaltextrun"/>
          <w:szCs w:val="24"/>
          <w:shd w:val="clear" w:color="auto" w:fill="FFFFFF"/>
        </w:rPr>
        <w:t xml:space="preserve">. Características del </w:t>
      </w:r>
      <w:r w:rsidR="00914A89" w:rsidRPr="007C7B76">
        <w:rPr>
          <w:rStyle w:val="normaltextrun"/>
          <w:i/>
          <w:iCs/>
          <w:szCs w:val="24"/>
          <w:shd w:val="clear" w:color="auto" w:fill="FFFFFF"/>
        </w:rPr>
        <w:t>s</w:t>
      </w:r>
      <w:r w:rsidRPr="007C7B76">
        <w:rPr>
          <w:rStyle w:val="normaltextrun"/>
          <w:i/>
          <w:iCs/>
          <w:szCs w:val="24"/>
          <w:shd w:val="clear" w:color="auto" w:fill="FFFFFF"/>
        </w:rPr>
        <w:t>exting</w:t>
      </w:r>
      <w:r w:rsidRPr="007C7B76">
        <w:rPr>
          <w:rStyle w:val="normaltextrun"/>
          <w:szCs w:val="24"/>
          <w:shd w:val="clear" w:color="auto" w:fill="FFFFFF"/>
        </w:rPr>
        <w:t xml:space="preserve"> en adolescentes.</w:t>
      </w:r>
    </w:p>
    <w:tbl>
      <w:tblPr>
        <w:tblStyle w:val="Tablaconcuadrcul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567"/>
        <w:gridCol w:w="559"/>
        <w:gridCol w:w="502"/>
        <w:gridCol w:w="386"/>
        <w:gridCol w:w="443"/>
        <w:gridCol w:w="332"/>
        <w:gridCol w:w="472"/>
      </w:tblGrid>
      <w:tr w:rsidR="00283A64" w:rsidRPr="00283A64" w14:paraId="7E7F2274" w14:textId="77777777" w:rsidTr="00B93517">
        <w:trPr>
          <w:trHeight w:val="387"/>
        </w:trPr>
        <w:tc>
          <w:tcPr>
            <w:tcW w:w="3969" w:type="dxa"/>
            <w:vMerge w:val="restart"/>
            <w:vAlign w:val="center"/>
            <w:hideMark/>
          </w:tcPr>
          <w:p w14:paraId="3BE3373A" w14:textId="26D763D4" w:rsidR="00FB2405" w:rsidRPr="007C7B76" w:rsidRDefault="00565705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Sexting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6CA7D38" w14:textId="77777777" w:rsidR="00FB2405" w:rsidRPr="007C7B76" w:rsidRDefault="00FB2405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N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1329C51" w14:textId="77777777" w:rsidR="00FB2405" w:rsidRPr="007C7B76" w:rsidRDefault="00FB2405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CN</w:t>
            </w:r>
          </w:p>
        </w:tc>
        <w:tc>
          <w:tcPr>
            <w:tcW w:w="1061" w:type="dxa"/>
            <w:gridSpan w:val="2"/>
            <w:vAlign w:val="center"/>
            <w:hideMark/>
          </w:tcPr>
          <w:p w14:paraId="3DA3BA80" w14:textId="77777777" w:rsidR="00FB2405" w:rsidRPr="007C7B76" w:rsidRDefault="00FB2405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OE</w:t>
            </w:r>
          </w:p>
        </w:tc>
        <w:tc>
          <w:tcPr>
            <w:tcW w:w="829" w:type="dxa"/>
            <w:gridSpan w:val="2"/>
            <w:vAlign w:val="center"/>
            <w:hideMark/>
          </w:tcPr>
          <w:p w14:paraId="4D3689B4" w14:textId="77777777" w:rsidR="00FB2405" w:rsidRPr="007C7B76" w:rsidRDefault="00FB2405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F</w:t>
            </w:r>
          </w:p>
        </w:tc>
        <w:tc>
          <w:tcPr>
            <w:tcW w:w="804" w:type="dxa"/>
            <w:gridSpan w:val="2"/>
            <w:vAlign w:val="center"/>
            <w:hideMark/>
          </w:tcPr>
          <w:p w14:paraId="404DA9FD" w14:textId="77777777" w:rsidR="00FB2405" w:rsidRPr="007C7B76" w:rsidRDefault="00FB2405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S</w:t>
            </w:r>
          </w:p>
        </w:tc>
      </w:tr>
      <w:tr w:rsidR="00283A64" w:rsidRPr="00283A64" w14:paraId="3A89ACF5" w14:textId="77777777" w:rsidTr="00B93517">
        <w:trPr>
          <w:trHeight w:val="62"/>
        </w:trPr>
        <w:tc>
          <w:tcPr>
            <w:tcW w:w="3969" w:type="dxa"/>
            <w:vMerge/>
            <w:hideMark/>
          </w:tcPr>
          <w:p w14:paraId="6E59AA48" w14:textId="77777777" w:rsidR="00FB2405" w:rsidRPr="007C7B76" w:rsidRDefault="00FB2405" w:rsidP="002B6184">
            <w:pPr>
              <w:spacing w:line="360" w:lineRule="auto"/>
              <w:jc w:val="left"/>
              <w:rPr>
                <w:rStyle w:val="normaltextrun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hideMark/>
          </w:tcPr>
          <w:p w14:paraId="00E68CF6" w14:textId="1D4EBBB5" w:rsidR="00FB2405" w:rsidRPr="007C7B76" w:rsidRDefault="005657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567" w:type="dxa"/>
            <w:hideMark/>
          </w:tcPr>
          <w:p w14:paraId="27BA7623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567" w:type="dxa"/>
            <w:hideMark/>
          </w:tcPr>
          <w:p w14:paraId="3752DC1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567" w:type="dxa"/>
            <w:hideMark/>
          </w:tcPr>
          <w:p w14:paraId="00D2D06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559" w:type="dxa"/>
            <w:hideMark/>
          </w:tcPr>
          <w:p w14:paraId="32923126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502" w:type="dxa"/>
            <w:hideMark/>
          </w:tcPr>
          <w:p w14:paraId="2D7452F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386" w:type="dxa"/>
            <w:hideMark/>
          </w:tcPr>
          <w:p w14:paraId="629F18F1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443" w:type="dxa"/>
            <w:hideMark/>
          </w:tcPr>
          <w:p w14:paraId="0C8CC3E3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332" w:type="dxa"/>
            <w:hideMark/>
          </w:tcPr>
          <w:p w14:paraId="0F438DA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472" w:type="dxa"/>
            <w:hideMark/>
          </w:tcPr>
          <w:p w14:paraId="2D9EA76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</w:tr>
      <w:tr w:rsidR="00283A64" w:rsidRPr="00283A64" w14:paraId="58356F64" w14:textId="77777777" w:rsidTr="00B93517">
        <w:trPr>
          <w:trHeight w:val="168"/>
        </w:trPr>
        <w:tc>
          <w:tcPr>
            <w:tcW w:w="8931" w:type="dxa"/>
            <w:gridSpan w:val="11"/>
          </w:tcPr>
          <w:p w14:paraId="7F1B5FC1" w14:textId="13259ADE" w:rsidR="00565705" w:rsidRPr="007C7B76" w:rsidRDefault="005657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Enviar una foto y/o video de mí mismo/a</w:t>
            </w:r>
          </w:p>
        </w:tc>
      </w:tr>
      <w:tr w:rsidR="00283A64" w:rsidRPr="00283A64" w14:paraId="066BFA6E" w14:textId="77777777" w:rsidTr="00B93517">
        <w:trPr>
          <w:trHeight w:val="168"/>
        </w:trPr>
        <w:tc>
          <w:tcPr>
            <w:tcW w:w="3969" w:type="dxa"/>
            <w:hideMark/>
          </w:tcPr>
          <w:p w14:paraId="4EBCFADC" w14:textId="1477DB44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 Sexualmente sugerente</w:t>
            </w:r>
            <w:r w:rsidR="008B7284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42F0AB2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159</w:t>
            </w:r>
          </w:p>
        </w:tc>
        <w:tc>
          <w:tcPr>
            <w:tcW w:w="567" w:type="dxa"/>
            <w:vAlign w:val="center"/>
            <w:hideMark/>
          </w:tcPr>
          <w:p w14:paraId="25E3D4B6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83.2</w:t>
            </w:r>
          </w:p>
        </w:tc>
        <w:tc>
          <w:tcPr>
            <w:tcW w:w="567" w:type="dxa"/>
            <w:vAlign w:val="center"/>
            <w:hideMark/>
          </w:tcPr>
          <w:p w14:paraId="30640B28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14:paraId="090CCA7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11.0</w:t>
            </w:r>
          </w:p>
        </w:tc>
        <w:tc>
          <w:tcPr>
            <w:tcW w:w="559" w:type="dxa"/>
            <w:vAlign w:val="center"/>
            <w:hideMark/>
          </w:tcPr>
          <w:p w14:paraId="4AC0BF6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</w:t>
            </w:r>
          </w:p>
        </w:tc>
        <w:tc>
          <w:tcPr>
            <w:tcW w:w="502" w:type="dxa"/>
            <w:vAlign w:val="center"/>
            <w:hideMark/>
          </w:tcPr>
          <w:p w14:paraId="5F7CA44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4.2</w:t>
            </w:r>
          </w:p>
        </w:tc>
        <w:tc>
          <w:tcPr>
            <w:tcW w:w="386" w:type="dxa"/>
            <w:vAlign w:val="center"/>
            <w:hideMark/>
          </w:tcPr>
          <w:p w14:paraId="4BB6C59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43" w:type="dxa"/>
            <w:vAlign w:val="center"/>
            <w:hideMark/>
          </w:tcPr>
          <w:p w14:paraId="3DC6A8C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332" w:type="dxa"/>
            <w:vAlign w:val="center"/>
            <w:hideMark/>
          </w:tcPr>
          <w:p w14:paraId="0946280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637B25F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3D292DD6" w14:textId="77777777" w:rsidTr="00B93517">
        <w:trPr>
          <w:trHeight w:val="168"/>
        </w:trPr>
        <w:tc>
          <w:tcPr>
            <w:tcW w:w="3969" w:type="dxa"/>
            <w:hideMark/>
          </w:tcPr>
          <w:p w14:paraId="7772F9F1" w14:textId="1E54A3E5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 En ropa interior usando un teléfono móvil</w:t>
            </w:r>
            <w:r w:rsidR="008B7284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10EB844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148</w:t>
            </w:r>
          </w:p>
        </w:tc>
        <w:tc>
          <w:tcPr>
            <w:tcW w:w="567" w:type="dxa"/>
            <w:vAlign w:val="center"/>
            <w:hideMark/>
          </w:tcPr>
          <w:p w14:paraId="363F00E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77.5</w:t>
            </w:r>
          </w:p>
        </w:tc>
        <w:tc>
          <w:tcPr>
            <w:tcW w:w="567" w:type="dxa"/>
            <w:vAlign w:val="center"/>
            <w:hideMark/>
          </w:tcPr>
          <w:p w14:paraId="2A122E41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29</w:t>
            </w:r>
          </w:p>
        </w:tc>
        <w:tc>
          <w:tcPr>
            <w:tcW w:w="567" w:type="dxa"/>
            <w:vAlign w:val="center"/>
            <w:hideMark/>
          </w:tcPr>
          <w:p w14:paraId="16853E0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15.2</w:t>
            </w:r>
          </w:p>
        </w:tc>
        <w:tc>
          <w:tcPr>
            <w:tcW w:w="559" w:type="dxa"/>
            <w:vAlign w:val="center"/>
            <w:hideMark/>
          </w:tcPr>
          <w:p w14:paraId="10A9077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12</w:t>
            </w:r>
          </w:p>
        </w:tc>
        <w:tc>
          <w:tcPr>
            <w:tcW w:w="502" w:type="dxa"/>
            <w:vAlign w:val="center"/>
            <w:hideMark/>
          </w:tcPr>
          <w:p w14:paraId="3F8FCB7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6.3</w:t>
            </w:r>
          </w:p>
        </w:tc>
        <w:tc>
          <w:tcPr>
            <w:tcW w:w="386" w:type="dxa"/>
            <w:vAlign w:val="center"/>
            <w:hideMark/>
          </w:tcPr>
          <w:p w14:paraId="0A7DD519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43" w:type="dxa"/>
            <w:vAlign w:val="center"/>
            <w:hideMark/>
          </w:tcPr>
          <w:p w14:paraId="1864E86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  <w:tc>
          <w:tcPr>
            <w:tcW w:w="332" w:type="dxa"/>
            <w:vAlign w:val="center"/>
            <w:hideMark/>
          </w:tcPr>
          <w:p w14:paraId="723402A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505738C1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2B6B6EB0" w14:textId="77777777" w:rsidTr="00B93517">
        <w:trPr>
          <w:trHeight w:val="225"/>
        </w:trPr>
        <w:tc>
          <w:tcPr>
            <w:tcW w:w="3969" w:type="dxa"/>
            <w:hideMark/>
          </w:tcPr>
          <w:p w14:paraId="6FD04FE5" w14:textId="2A0BE3A7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3. En ropa interior usando las redes sociales (Skype o similares)</w:t>
            </w:r>
            <w:r w:rsidR="008B7284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2595E646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180</w:t>
            </w:r>
          </w:p>
        </w:tc>
        <w:tc>
          <w:tcPr>
            <w:tcW w:w="567" w:type="dxa"/>
            <w:vAlign w:val="center"/>
            <w:hideMark/>
          </w:tcPr>
          <w:p w14:paraId="02AFDC6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94.2</w:t>
            </w:r>
          </w:p>
        </w:tc>
        <w:tc>
          <w:tcPr>
            <w:tcW w:w="567" w:type="dxa"/>
            <w:vAlign w:val="center"/>
            <w:hideMark/>
          </w:tcPr>
          <w:p w14:paraId="2FA82900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14:paraId="6139B1F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3.7</w:t>
            </w:r>
          </w:p>
        </w:tc>
        <w:tc>
          <w:tcPr>
            <w:tcW w:w="559" w:type="dxa"/>
            <w:vAlign w:val="center"/>
            <w:hideMark/>
          </w:tcPr>
          <w:p w14:paraId="7D6CBD0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</w:t>
            </w:r>
          </w:p>
        </w:tc>
        <w:tc>
          <w:tcPr>
            <w:tcW w:w="502" w:type="dxa"/>
            <w:vAlign w:val="center"/>
            <w:hideMark/>
          </w:tcPr>
          <w:p w14:paraId="4F9C71C9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1.6</w:t>
            </w:r>
          </w:p>
        </w:tc>
        <w:tc>
          <w:tcPr>
            <w:tcW w:w="386" w:type="dxa"/>
            <w:vAlign w:val="center"/>
            <w:hideMark/>
          </w:tcPr>
          <w:p w14:paraId="3FC6075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43" w:type="dxa"/>
            <w:vAlign w:val="center"/>
            <w:hideMark/>
          </w:tcPr>
          <w:p w14:paraId="2B151802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332" w:type="dxa"/>
            <w:vAlign w:val="center"/>
            <w:hideMark/>
          </w:tcPr>
          <w:p w14:paraId="6346D86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2FE97CF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605CDA2B" w14:textId="77777777" w:rsidTr="00B93517">
        <w:trPr>
          <w:trHeight w:val="168"/>
        </w:trPr>
        <w:tc>
          <w:tcPr>
            <w:tcW w:w="3969" w:type="dxa"/>
            <w:hideMark/>
          </w:tcPr>
          <w:p w14:paraId="53822BCE" w14:textId="6E583289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4. Desnudo/a usando un teléfono móvil</w:t>
            </w:r>
            <w:r w:rsidR="008B7284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43D75DD2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8370EE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  <w:tc>
          <w:tcPr>
            <w:tcW w:w="567" w:type="dxa"/>
            <w:vAlign w:val="center"/>
            <w:hideMark/>
          </w:tcPr>
          <w:p w14:paraId="334407B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185</w:t>
            </w:r>
          </w:p>
        </w:tc>
        <w:tc>
          <w:tcPr>
            <w:tcW w:w="567" w:type="dxa"/>
            <w:vAlign w:val="center"/>
            <w:hideMark/>
          </w:tcPr>
          <w:p w14:paraId="53E9CA9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96.9</w:t>
            </w:r>
          </w:p>
        </w:tc>
        <w:tc>
          <w:tcPr>
            <w:tcW w:w="559" w:type="dxa"/>
            <w:vAlign w:val="center"/>
            <w:hideMark/>
          </w:tcPr>
          <w:p w14:paraId="4B0E7A32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</w:t>
            </w:r>
          </w:p>
        </w:tc>
        <w:tc>
          <w:tcPr>
            <w:tcW w:w="502" w:type="dxa"/>
            <w:vAlign w:val="center"/>
            <w:hideMark/>
          </w:tcPr>
          <w:p w14:paraId="05729A7F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2.1</w:t>
            </w:r>
          </w:p>
        </w:tc>
        <w:tc>
          <w:tcPr>
            <w:tcW w:w="386" w:type="dxa"/>
            <w:vAlign w:val="center"/>
            <w:hideMark/>
          </w:tcPr>
          <w:p w14:paraId="189DB4CF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43" w:type="dxa"/>
            <w:vAlign w:val="center"/>
            <w:hideMark/>
          </w:tcPr>
          <w:p w14:paraId="752E254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332" w:type="dxa"/>
            <w:vAlign w:val="center"/>
            <w:hideMark/>
          </w:tcPr>
          <w:p w14:paraId="06597BA7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31E95B3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16EB19B3" w14:textId="77777777" w:rsidTr="00B93517">
        <w:trPr>
          <w:trHeight w:val="168"/>
        </w:trPr>
        <w:tc>
          <w:tcPr>
            <w:tcW w:w="3969" w:type="dxa"/>
            <w:hideMark/>
          </w:tcPr>
          <w:p w14:paraId="652A7C42" w14:textId="252958A2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</w:t>
            </w:r>
            <w:r w:rsidR="006579F8">
              <w:rPr>
                <w:rStyle w:val="normaltextrun"/>
                <w:szCs w:val="24"/>
                <w:shd w:val="clear" w:color="auto" w:fill="FFFFFF"/>
              </w:rPr>
              <w:t>.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="006579F8">
              <w:rPr>
                <w:rStyle w:val="normaltextrun"/>
                <w:szCs w:val="24"/>
                <w:shd w:val="clear" w:color="auto" w:fill="FFFFFF"/>
              </w:rPr>
              <w:t>D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esnudo/a usando las redes sociales</w:t>
            </w:r>
            <w:r w:rsidR="008B7284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29EDEB9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7748E46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  <w:tc>
          <w:tcPr>
            <w:tcW w:w="567" w:type="dxa"/>
            <w:vAlign w:val="center"/>
            <w:hideMark/>
          </w:tcPr>
          <w:p w14:paraId="3D82DBA9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187</w:t>
            </w:r>
          </w:p>
        </w:tc>
        <w:tc>
          <w:tcPr>
            <w:tcW w:w="567" w:type="dxa"/>
            <w:vAlign w:val="center"/>
            <w:hideMark/>
          </w:tcPr>
          <w:p w14:paraId="6031C021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97.9</w:t>
            </w:r>
          </w:p>
        </w:tc>
        <w:tc>
          <w:tcPr>
            <w:tcW w:w="559" w:type="dxa"/>
            <w:vAlign w:val="center"/>
            <w:hideMark/>
          </w:tcPr>
          <w:p w14:paraId="6FA494B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502" w:type="dxa"/>
            <w:vAlign w:val="center"/>
            <w:hideMark/>
          </w:tcPr>
          <w:p w14:paraId="17EB264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386" w:type="dxa"/>
            <w:vAlign w:val="center"/>
            <w:hideMark/>
          </w:tcPr>
          <w:p w14:paraId="3329136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43" w:type="dxa"/>
            <w:vAlign w:val="center"/>
            <w:hideMark/>
          </w:tcPr>
          <w:p w14:paraId="49D9BEB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332" w:type="dxa"/>
            <w:vAlign w:val="center"/>
            <w:hideMark/>
          </w:tcPr>
          <w:p w14:paraId="4177499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184E8258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43906874" w14:textId="77777777" w:rsidTr="00B93517">
        <w:trPr>
          <w:trHeight w:val="165"/>
        </w:trPr>
        <w:tc>
          <w:tcPr>
            <w:tcW w:w="8931" w:type="dxa"/>
            <w:gridSpan w:val="11"/>
            <w:vAlign w:val="center"/>
          </w:tcPr>
          <w:p w14:paraId="4DE0C91E" w14:textId="74A3F31D" w:rsidR="00565705" w:rsidRPr="007C7B76" w:rsidRDefault="005657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Enviar un mensaje de texto</w:t>
            </w:r>
          </w:p>
        </w:tc>
      </w:tr>
      <w:tr w:rsidR="00283A64" w:rsidRPr="00283A64" w14:paraId="7D7B135A" w14:textId="77777777" w:rsidTr="00B93517">
        <w:trPr>
          <w:trHeight w:val="165"/>
        </w:trPr>
        <w:tc>
          <w:tcPr>
            <w:tcW w:w="3969" w:type="dxa"/>
            <w:hideMark/>
          </w:tcPr>
          <w:p w14:paraId="1603FAD7" w14:textId="47EA2FF5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6. Sexualmente sugerente usando un teléfono móvil</w:t>
            </w:r>
            <w:r w:rsidR="00157FB3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31BAD5A2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144</w:t>
            </w:r>
          </w:p>
        </w:tc>
        <w:tc>
          <w:tcPr>
            <w:tcW w:w="567" w:type="dxa"/>
            <w:vAlign w:val="center"/>
            <w:hideMark/>
          </w:tcPr>
          <w:p w14:paraId="67A28549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75.4</w:t>
            </w:r>
          </w:p>
        </w:tc>
        <w:tc>
          <w:tcPr>
            <w:tcW w:w="567" w:type="dxa"/>
            <w:vAlign w:val="center"/>
            <w:hideMark/>
          </w:tcPr>
          <w:p w14:paraId="60E02EC3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29</w:t>
            </w:r>
          </w:p>
        </w:tc>
        <w:tc>
          <w:tcPr>
            <w:tcW w:w="567" w:type="dxa"/>
            <w:vAlign w:val="center"/>
            <w:hideMark/>
          </w:tcPr>
          <w:p w14:paraId="136EE89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15.2</w:t>
            </w:r>
          </w:p>
        </w:tc>
        <w:tc>
          <w:tcPr>
            <w:tcW w:w="559" w:type="dxa"/>
            <w:vAlign w:val="center"/>
            <w:hideMark/>
          </w:tcPr>
          <w:p w14:paraId="20DE15C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</w:t>
            </w:r>
          </w:p>
        </w:tc>
        <w:tc>
          <w:tcPr>
            <w:tcW w:w="502" w:type="dxa"/>
            <w:vAlign w:val="center"/>
            <w:hideMark/>
          </w:tcPr>
          <w:p w14:paraId="02F6C8E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7.9</w:t>
            </w:r>
          </w:p>
        </w:tc>
        <w:tc>
          <w:tcPr>
            <w:tcW w:w="386" w:type="dxa"/>
            <w:vAlign w:val="center"/>
            <w:hideMark/>
          </w:tcPr>
          <w:p w14:paraId="50868D60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43" w:type="dxa"/>
            <w:vAlign w:val="center"/>
            <w:hideMark/>
          </w:tcPr>
          <w:p w14:paraId="54EA89F2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  <w:tc>
          <w:tcPr>
            <w:tcW w:w="332" w:type="dxa"/>
            <w:vAlign w:val="center"/>
            <w:hideMark/>
          </w:tcPr>
          <w:p w14:paraId="44BAF33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72" w:type="dxa"/>
            <w:vAlign w:val="center"/>
            <w:hideMark/>
          </w:tcPr>
          <w:p w14:paraId="53123B5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</w:tr>
      <w:tr w:rsidR="00283A64" w:rsidRPr="00283A64" w14:paraId="14E3CFCE" w14:textId="77777777" w:rsidTr="00B93517">
        <w:trPr>
          <w:trHeight w:val="168"/>
        </w:trPr>
        <w:tc>
          <w:tcPr>
            <w:tcW w:w="3969" w:type="dxa"/>
            <w:hideMark/>
          </w:tcPr>
          <w:p w14:paraId="75A25DFA" w14:textId="4B99E2EE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</w:t>
            </w:r>
            <w:r w:rsidR="00B93517" w:rsidRPr="007C7B76">
              <w:rPr>
                <w:rStyle w:val="normaltextrun"/>
                <w:szCs w:val="24"/>
                <w:shd w:val="clear" w:color="auto" w:fill="FFFFFF"/>
              </w:rPr>
              <w:t>. S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exualmente sugerente a través de las redes sociales</w:t>
            </w:r>
            <w:r w:rsidR="00157FB3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70FC2A71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166</w:t>
            </w:r>
          </w:p>
        </w:tc>
        <w:tc>
          <w:tcPr>
            <w:tcW w:w="567" w:type="dxa"/>
            <w:vAlign w:val="center"/>
            <w:hideMark/>
          </w:tcPr>
          <w:p w14:paraId="14F51D2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86.9</w:t>
            </w:r>
          </w:p>
        </w:tc>
        <w:tc>
          <w:tcPr>
            <w:tcW w:w="567" w:type="dxa"/>
            <w:vAlign w:val="center"/>
            <w:hideMark/>
          </w:tcPr>
          <w:p w14:paraId="1A6CFF06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17</w:t>
            </w:r>
          </w:p>
        </w:tc>
        <w:tc>
          <w:tcPr>
            <w:tcW w:w="567" w:type="dxa"/>
            <w:vAlign w:val="center"/>
            <w:hideMark/>
          </w:tcPr>
          <w:p w14:paraId="62803B15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8.9</w:t>
            </w:r>
          </w:p>
        </w:tc>
        <w:tc>
          <w:tcPr>
            <w:tcW w:w="559" w:type="dxa"/>
            <w:vAlign w:val="center"/>
            <w:hideMark/>
          </w:tcPr>
          <w:p w14:paraId="6C676D6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</w:t>
            </w:r>
          </w:p>
        </w:tc>
        <w:tc>
          <w:tcPr>
            <w:tcW w:w="502" w:type="dxa"/>
            <w:vAlign w:val="center"/>
            <w:hideMark/>
          </w:tcPr>
          <w:p w14:paraId="56DD8513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2.6</w:t>
            </w:r>
          </w:p>
        </w:tc>
        <w:tc>
          <w:tcPr>
            <w:tcW w:w="386" w:type="dxa"/>
            <w:vAlign w:val="center"/>
            <w:hideMark/>
          </w:tcPr>
          <w:p w14:paraId="0B4716A0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43" w:type="dxa"/>
            <w:vAlign w:val="center"/>
            <w:hideMark/>
          </w:tcPr>
          <w:p w14:paraId="413BC11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332" w:type="dxa"/>
            <w:vAlign w:val="center"/>
            <w:hideMark/>
          </w:tcPr>
          <w:p w14:paraId="2C6BFF81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4635B168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561535EE" w14:textId="77777777" w:rsidTr="00B93517">
        <w:trPr>
          <w:trHeight w:val="225"/>
        </w:trPr>
        <w:tc>
          <w:tcPr>
            <w:tcW w:w="3969" w:type="dxa"/>
            <w:hideMark/>
          </w:tcPr>
          <w:p w14:paraId="02A7D055" w14:textId="6D4CC1CA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8.</w:t>
            </w:r>
            <w:r w:rsidR="00B93517" w:rsidRPr="007C7B76">
              <w:rPr>
                <w:rStyle w:val="normaltextrun"/>
                <w:szCs w:val="24"/>
                <w:shd w:val="clear" w:color="auto" w:fill="FFFFFF"/>
              </w:rPr>
              <w:t xml:space="preserve"> C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on proposiciones sobre actividad sexual usando un teléfono móvil</w:t>
            </w:r>
            <w:r w:rsidR="00157FB3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14:paraId="7AEFECB8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160</w:t>
            </w:r>
          </w:p>
        </w:tc>
        <w:tc>
          <w:tcPr>
            <w:tcW w:w="567" w:type="dxa"/>
            <w:vAlign w:val="center"/>
            <w:hideMark/>
          </w:tcPr>
          <w:p w14:paraId="6159569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83.8</w:t>
            </w:r>
          </w:p>
        </w:tc>
        <w:tc>
          <w:tcPr>
            <w:tcW w:w="567" w:type="dxa"/>
            <w:vAlign w:val="center"/>
            <w:hideMark/>
          </w:tcPr>
          <w:p w14:paraId="3B5CBB0C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6F80986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9.4</w:t>
            </w:r>
          </w:p>
        </w:tc>
        <w:tc>
          <w:tcPr>
            <w:tcW w:w="559" w:type="dxa"/>
            <w:vAlign w:val="center"/>
            <w:hideMark/>
          </w:tcPr>
          <w:p w14:paraId="336431A4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10</w:t>
            </w:r>
          </w:p>
        </w:tc>
        <w:tc>
          <w:tcPr>
            <w:tcW w:w="502" w:type="dxa"/>
            <w:vAlign w:val="center"/>
            <w:hideMark/>
          </w:tcPr>
          <w:p w14:paraId="25D1224B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5.2</w:t>
            </w:r>
          </w:p>
        </w:tc>
        <w:tc>
          <w:tcPr>
            <w:tcW w:w="386" w:type="dxa"/>
            <w:vAlign w:val="center"/>
            <w:hideMark/>
          </w:tcPr>
          <w:p w14:paraId="631D562F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43" w:type="dxa"/>
            <w:vAlign w:val="center"/>
            <w:hideMark/>
          </w:tcPr>
          <w:p w14:paraId="77803917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332" w:type="dxa"/>
            <w:vAlign w:val="center"/>
            <w:hideMark/>
          </w:tcPr>
          <w:p w14:paraId="0D1B1667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63372862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36566789" w14:textId="77777777" w:rsidTr="00B93517">
        <w:trPr>
          <w:trHeight w:val="225"/>
        </w:trPr>
        <w:tc>
          <w:tcPr>
            <w:tcW w:w="3969" w:type="dxa"/>
            <w:hideMark/>
          </w:tcPr>
          <w:p w14:paraId="06C2CEBF" w14:textId="77777777" w:rsidR="00FB2405" w:rsidRPr="007C7B76" w:rsidRDefault="00FB2405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9. Con proposiciones sobre actividad sexual a través de las redes sociales.</w:t>
            </w:r>
          </w:p>
        </w:tc>
        <w:tc>
          <w:tcPr>
            <w:tcW w:w="567" w:type="dxa"/>
            <w:vAlign w:val="center"/>
            <w:hideMark/>
          </w:tcPr>
          <w:p w14:paraId="7A821C59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174</w:t>
            </w:r>
          </w:p>
        </w:tc>
        <w:tc>
          <w:tcPr>
            <w:tcW w:w="567" w:type="dxa"/>
            <w:vAlign w:val="center"/>
            <w:hideMark/>
          </w:tcPr>
          <w:p w14:paraId="6C866D8D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91.1</w:t>
            </w:r>
          </w:p>
        </w:tc>
        <w:tc>
          <w:tcPr>
            <w:tcW w:w="567" w:type="dxa"/>
            <w:vAlign w:val="center"/>
            <w:hideMark/>
          </w:tcPr>
          <w:p w14:paraId="7C25B7B9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4E063E00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4.2</w:t>
            </w:r>
          </w:p>
        </w:tc>
        <w:tc>
          <w:tcPr>
            <w:tcW w:w="559" w:type="dxa"/>
            <w:vAlign w:val="center"/>
            <w:hideMark/>
          </w:tcPr>
          <w:p w14:paraId="60856156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6</w:t>
            </w:r>
          </w:p>
        </w:tc>
        <w:tc>
          <w:tcPr>
            <w:tcW w:w="502" w:type="dxa"/>
            <w:vAlign w:val="center"/>
            <w:hideMark/>
          </w:tcPr>
          <w:p w14:paraId="77F40A30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3.1</w:t>
            </w:r>
          </w:p>
        </w:tc>
        <w:tc>
          <w:tcPr>
            <w:tcW w:w="386" w:type="dxa"/>
            <w:vAlign w:val="center"/>
            <w:hideMark/>
          </w:tcPr>
          <w:p w14:paraId="6837CD7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43" w:type="dxa"/>
            <w:vAlign w:val="center"/>
            <w:hideMark/>
          </w:tcPr>
          <w:p w14:paraId="3FD356EE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332" w:type="dxa"/>
            <w:vAlign w:val="center"/>
            <w:hideMark/>
          </w:tcPr>
          <w:p w14:paraId="29BAC17A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7C9D3710" w14:textId="77777777" w:rsidR="00FB2405" w:rsidRPr="007C7B76" w:rsidRDefault="00FB2405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</w:tbl>
    <w:p w14:paraId="4A91047C" w14:textId="5DF6AC5D" w:rsidR="00931E2D" w:rsidRPr="007C7B76" w:rsidRDefault="00FB2405" w:rsidP="00931E2D">
      <w:pPr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Nota: </w:t>
      </w:r>
      <w:r w:rsidRPr="007C7B76">
        <w:rPr>
          <w:rStyle w:val="normaltextrun"/>
          <w:i/>
          <w:iCs/>
          <w:szCs w:val="24"/>
          <w:shd w:val="clear" w:color="auto" w:fill="FFFFFF"/>
        </w:rPr>
        <w:t>f</w:t>
      </w:r>
      <w:r w:rsidR="00472853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="009623F0">
        <w:rPr>
          <w:rStyle w:val="normaltextrun"/>
          <w:szCs w:val="24"/>
          <w:shd w:val="clear" w:color="auto" w:fill="FFFFFF"/>
        </w:rPr>
        <w:t>=</w:t>
      </w:r>
      <w:r w:rsidRPr="007C7B76">
        <w:rPr>
          <w:rStyle w:val="normaltextrun"/>
          <w:szCs w:val="24"/>
          <w:shd w:val="clear" w:color="auto" w:fill="FFFFFF"/>
        </w:rPr>
        <w:t xml:space="preserve"> frecuencia, </w:t>
      </w:r>
      <w:r w:rsidRPr="007C7B76">
        <w:rPr>
          <w:rStyle w:val="normaltextrun"/>
          <w:i/>
          <w:iCs/>
          <w:szCs w:val="24"/>
          <w:shd w:val="clear" w:color="auto" w:fill="FFFFFF"/>
        </w:rPr>
        <w:t>%</w:t>
      </w:r>
      <w:r w:rsidR="00472853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=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porcentaje, N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= nunca, CN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 xml:space="preserve">= </w:t>
      </w:r>
      <w:r w:rsidR="00C33D88">
        <w:rPr>
          <w:rStyle w:val="normaltextrun"/>
          <w:szCs w:val="24"/>
          <w:shd w:val="clear" w:color="auto" w:fill="FFFFFF"/>
        </w:rPr>
        <w:t>c</w:t>
      </w:r>
      <w:r w:rsidRPr="007C7B76">
        <w:rPr>
          <w:rStyle w:val="normaltextrun"/>
          <w:szCs w:val="24"/>
          <w:shd w:val="clear" w:color="auto" w:fill="FFFFFF"/>
        </w:rPr>
        <w:t>asi nunca, EO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= en ocasiones, F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 xml:space="preserve">= </w:t>
      </w:r>
      <w:r w:rsidR="00C33D88">
        <w:rPr>
          <w:rStyle w:val="normaltextrun"/>
          <w:szCs w:val="24"/>
          <w:shd w:val="clear" w:color="auto" w:fill="FFFFFF"/>
        </w:rPr>
        <w:t>f</w:t>
      </w:r>
      <w:r w:rsidRPr="007C7B76">
        <w:rPr>
          <w:rStyle w:val="normaltextrun"/>
          <w:szCs w:val="24"/>
          <w:shd w:val="clear" w:color="auto" w:fill="FFFFFF"/>
        </w:rPr>
        <w:t>recuentemente, S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 xml:space="preserve">= </w:t>
      </w:r>
      <w:r w:rsidR="00C33D88">
        <w:rPr>
          <w:rStyle w:val="normaltextrun"/>
          <w:szCs w:val="24"/>
          <w:shd w:val="clear" w:color="auto" w:fill="FFFFFF"/>
        </w:rPr>
        <w:t>s</w:t>
      </w:r>
      <w:r w:rsidRPr="007C7B76">
        <w:rPr>
          <w:rStyle w:val="normaltextrun"/>
          <w:szCs w:val="24"/>
          <w:shd w:val="clear" w:color="auto" w:fill="FFFFFF"/>
        </w:rPr>
        <w:t>iempre</w:t>
      </w:r>
      <w:r w:rsidR="000578B3" w:rsidRPr="007C7B76">
        <w:rPr>
          <w:rStyle w:val="normaltextrun"/>
          <w:szCs w:val="24"/>
          <w:shd w:val="clear" w:color="auto" w:fill="FFFFFF"/>
        </w:rPr>
        <w:t>, n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="000578B3" w:rsidRPr="007C7B76">
        <w:rPr>
          <w:rStyle w:val="normaltextrun"/>
          <w:szCs w:val="24"/>
          <w:shd w:val="clear" w:color="auto" w:fill="FFFFFF"/>
        </w:rPr>
        <w:t xml:space="preserve">= 191. </w:t>
      </w:r>
      <w:r w:rsidR="00931E2D" w:rsidRPr="007C7B76">
        <w:rPr>
          <w:rStyle w:val="normaltextrun"/>
          <w:szCs w:val="24"/>
          <w:shd w:val="clear" w:color="auto" w:fill="FFFFFF"/>
        </w:rPr>
        <w:t>Fuente: Elaboración propia</w:t>
      </w:r>
    </w:p>
    <w:p w14:paraId="68E2BA8D" w14:textId="4683F426" w:rsidR="000578B3" w:rsidRPr="00283A64" w:rsidRDefault="00E62514" w:rsidP="002B6184">
      <w:pPr>
        <w:spacing w:line="360" w:lineRule="auto"/>
        <w:ind w:firstLine="708"/>
        <w:rPr>
          <w:szCs w:val="24"/>
        </w:rPr>
      </w:pPr>
      <w:r>
        <w:rPr>
          <w:szCs w:val="24"/>
        </w:rPr>
        <w:t>Respecto</w:t>
      </w:r>
      <w:r w:rsidR="00540576" w:rsidRPr="00283A64">
        <w:rPr>
          <w:szCs w:val="24"/>
        </w:rPr>
        <w:t xml:space="preserve"> a </w:t>
      </w:r>
      <w:r w:rsidR="00606254" w:rsidRPr="00283A64">
        <w:rPr>
          <w:szCs w:val="24"/>
        </w:rPr>
        <w:t xml:space="preserve">las características de la </w:t>
      </w:r>
      <w:proofErr w:type="spellStart"/>
      <w:r w:rsidR="00606254" w:rsidRPr="00283A64">
        <w:rPr>
          <w:szCs w:val="24"/>
        </w:rPr>
        <w:t>ciber</w:t>
      </w:r>
      <w:r w:rsidR="00540576" w:rsidRPr="00283A64">
        <w:rPr>
          <w:szCs w:val="24"/>
        </w:rPr>
        <w:t>agres</w:t>
      </w:r>
      <w:r w:rsidR="0018226D" w:rsidRPr="00283A64">
        <w:rPr>
          <w:szCs w:val="24"/>
        </w:rPr>
        <w:t>ión</w:t>
      </w:r>
      <w:proofErr w:type="spellEnd"/>
      <w:r>
        <w:rPr>
          <w:szCs w:val="24"/>
        </w:rPr>
        <w:t>,</w:t>
      </w:r>
      <w:r w:rsidR="0018226D" w:rsidRPr="00283A64">
        <w:rPr>
          <w:szCs w:val="24"/>
        </w:rPr>
        <w:t xml:space="preserve"> se obtuvo una media de 10.3</w:t>
      </w:r>
      <w:r w:rsidR="00540576" w:rsidRPr="00283A64">
        <w:rPr>
          <w:szCs w:val="24"/>
        </w:rPr>
        <w:t xml:space="preserve"> (DE</w:t>
      </w:r>
      <w:r w:rsidR="0021341C" w:rsidRPr="00283A64">
        <w:rPr>
          <w:i/>
          <w:szCs w:val="24"/>
        </w:rPr>
        <w:t xml:space="preserve"> </w:t>
      </w:r>
      <w:r w:rsidR="00540576" w:rsidRPr="00283A64">
        <w:rPr>
          <w:szCs w:val="24"/>
        </w:rPr>
        <w:t>=</w:t>
      </w:r>
      <w:r w:rsidR="0021341C" w:rsidRPr="00283A64">
        <w:rPr>
          <w:szCs w:val="24"/>
        </w:rPr>
        <w:t xml:space="preserve"> </w:t>
      </w:r>
      <w:r w:rsidR="00BE60DE" w:rsidRPr="00283A64">
        <w:rPr>
          <w:szCs w:val="24"/>
        </w:rPr>
        <w:t>1.26)</w:t>
      </w:r>
      <w:r>
        <w:rPr>
          <w:szCs w:val="24"/>
        </w:rPr>
        <w:t>.</w:t>
      </w:r>
      <w:r w:rsidR="00BE60DE" w:rsidRPr="00283A64">
        <w:rPr>
          <w:szCs w:val="24"/>
        </w:rPr>
        <w:t xml:space="preserve"> </w:t>
      </w:r>
      <w:r>
        <w:rPr>
          <w:szCs w:val="24"/>
        </w:rPr>
        <w:t>S</w:t>
      </w:r>
      <w:r w:rsidR="00BE60DE" w:rsidRPr="00283A64">
        <w:rPr>
          <w:szCs w:val="24"/>
        </w:rPr>
        <w:t xml:space="preserve">e destaca que </w:t>
      </w:r>
      <w:r w:rsidR="00540576" w:rsidRPr="00283A64">
        <w:rPr>
          <w:szCs w:val="24"/>
        </w:rPr>
        <w:t xml:space="preserve">97.4% </w:t>
      </w:r>
      <w:r w:rsidR="00540576" w:rsidRPr="007C7B76">
        <w:rPr>
          <w:szCs w:val="24"/>
        </w:rPr>
        <w:t>señal</w:t>
      </w:r>
      <w:r w:rsidR="000649D1" w:rsidRPr="007C7B76">
        <w:rPr>
          <w:szCs w:val="24"/>
        </w:rPr>
        <w:t>ó</w:t>
      </w:r>
      <w:r w:rsidR="00540576" w:rsidRPr="00283A64">
        <w:rPr>
          <w:szCs w:val="24"/>
        </w:rPr>
        <w:t xml:space="preserve"> que nunca ha publicado secretos íntimos de alguien por internet y/o por mó</w:t>
      </w:r>
      <w:r w:rsidR="00BE60DE" w:rsidRPr="00283A64">
        <w:rPr>
          <w:szCs w:val="24"/>
        </w:rPr>
        <w:t xml:space="preserve">vil, y en la misma categoría </w:t>
      </w:r>
      <w:r w:rsidR="00540576" w:rsidRPr="00283A64">
        <w:rPr>
          <w:szCs w:val="24"/>
        </w:rPr>
        <w:t xml:space="preserve">96.3% ha acechado o perseguido a alguien </w:t>
      </w:r>
      <w:r w:rsidR="00540576" w:rsidRPr="00283A64">
        <w:rPr>
          <w:szCs w:val="24"/>
        </w:rPr>
        <w:lastRenderedPageBreak/>
        <w:t>por la red o por el servicio de localizaci</w:t>
      </w:r>
      <w:r w:rsidR="00BE60DE" w:rsidRPr="00283A64">
        <w:rPr>
          <w:szCs w:val="24"/>
        </w:rPr>
        <w:t xml:space="preserve">ón móvil (GPS). No obstante, </w:t>
      </w:r>
      <w:r w:rsidR="00540576" w:rsidRPr="00283A64">
        <w:rPr>
          <w:szCs w:val="24"/>
        </w:rPr>
        <w:t>16.8% algunas veces he insultado o ridiculizado a alg</w:t>
      </w:r>
      <w:r w:rsidR="00BE60DE" w:rsidRPr="00283A64">
        <w:rPr>
          <w:szCs w:val="24"/>
        </w:rPr>
        <w:t>uien por internet y/o móvil y</w:t>
      </w:r>
      <w:r w:rsidR="00540576" w:rsidRPr="00283A64">
        <w:rPr>
          <w:szCs w:val="24"/>
        </w:rPr>
        <w:t xml:space="preserve"> 11% ha enviado cosas </w:t>
      </w:r>
      <w:r w:rsidR="00BE60DE" w:rsidRPr="00283A64">
        <w:rPr>
          <w:szCs w:val="24"/>
        </w:rPr>
        <w:t>para asustar o fastidiar</w:t>
      </w:r>
      <w:r w:rsidR="009178F9">
        <w:rPr>
          <w:szCs w:val="24"/>
        </w:rPr>
        <w:t>, y</w:t>
      </w:r>
      <w:r w:rsidR="00BE60DE" w:rsidRPr="00283A64">
        <w:rPr>
          <w:szCs w:val="24"/>
        </w:rPr>
        <w:t xml:space="preserve"> </w:t>
      </w:r>
      <w:r w:rsidR="00540576" w:rsidRPr="00283A64">
        <w:rPr>
          <w:szCs w:val="24"/>
        </w:rPr>
        <w:t>2.1% bastantes veces ha llamado a alguien y cuando le ha contestado ha permanecido en silencio</w:t>
      </w:r>
      <w:r w:rsidR="00B93517" w:rsidRPr="00283A64">
        <w:rPr>
          <w:szCs w:val="24"/>
        </w:rPr>
        <w:t xml:space="preserve"> (Tabla 2)</w:t>
      </w:r>
      <w:r w:rsidR="00540576" w:rsidRPr="00283A64">
        <w:rPr>
          <w:szCs w:val="24"/>
        </w:rPr>
        <w:t xml:space="preserve">.  </w:t>
      </w:r>
    </w:p>
    <w:p w14:paraId="7FA524F0" w14:textId="77777777" w:rsidR="00D9081B" w:rsidRPr="00283A64" w:rsidRDefault="00D9081B" w:rsidP="002B6184">
      <w:pPr>
        <w:spacing w:line="360" w:lineRule="auto"/>
        <w:ind w:firstLine="708"/>
        <w:rPr>
          <w:szCs w:val="24"/>
        </w:rPr>
      </w:pPr>
    </w:p>
    <w:p w14:paraId="5FD9FABD" w14:textId="4F3A3A48" w:rsidR="00763526" w:rsidRPr="00283A64" w:rsidRDefault="00763526" w:rsidP="00931E2D">
      <w:pPr>
        <w:spacing w:line="360" w:lineRule="auto"/>
        <w:jc w:val="center"/>
        <w:rPr>
          <w:rStyle w:val="normaltextrun"/>
          <w:szCs w:val="24"/>
        </w:rPr>
      </w:pPr>
      <w:r w:rsidRPr="007C7B76">
        <w:rPr>
          <w:rStyle w:val="normaltextrun"/>
          <w:b/>
          <w:bCs/>
          <w:szCs w:val="24"/>
          <w:shd w:val="clear" w:color="auto" w:fill="FFFFFF"/>
        </w:rPr>
        <w:t xml:space="preserve">Tabla </w:t>
      </w:r>
      <w:r w:rsidR="00D31D13" w:rsidRPr="007C7B76">
        <w:rPr>
          <w:rStyle w:val="normaltextrun"/>
          <w:b/>
          <w:bCs/>
          <w:szCs w:val="24"/>
          <w:shd w:val="clear" w:color="auto" w:fill="FFFFFF"/>
        </w:rPr>
        <w:t>2</w:t>
      </w:r>
      <w:r w:rsidR="00140489" w:rsidRPr="00283A64">
        <w:rPr>
          <w:szCs w:val="24"/>
        </w:rPr>
        <w:t xml:space="preserve">. Características de la </w:t>
      </w:r>
      <w:proofErr w:type="spellStart"/>
      <w:r w:rsidR="005B5E21">
        <w:rPr>
          <w:szCs w:val="24"/>
        </w:rPr>
        <w:t>c</w:t>
      </w:r>
      <w:r w:rsidR="00140489" w:rsidRPr="00283A64">
        <w:rPr>
          <w:szCs w:val="24"/>
        </w:rPr>
        <w:t>iber</w:t>
      </w:r>
      <w:r w:rsidR="00D31D13" w:rsidRPr="00283A64">
        <w:rPr>
          <w:szCs w:val="24"/>
        </w:rPr>
        <w:t>gresión</w:t>
      </w:r>
      <w:proofErr w:type="spellEnd"/>
      <w:r w:rsidR="00D31D13" w:rsidRPr="00283A64">
        <w:rPr>
          <w:szCs w:val="24"/>
        </w:rPr>
        <w:t xml:space="preserve"> en adolescentes.</w:t>
      </w:r>
    </w:p>
    <w:tbl>
      <w:tblPr>
        <w:tblStyle w:val="Tablaconcuadrcula"/>
        <w:tblW w:w="9097" w:type="dxa"/>
        <w:tblLook w:val="04A0" w:firstRow="1" w:lastRow="0" w:firstColumn="1" w:lastColumn="0" w:noHBand="0" w:noVBand="1"/>
      </w:tblPr>
      <w:tblGrid>
        <w:gridCol w:w="5309"/>
        <w:gridCol w:w="534"/>
        <w:gridCol w:w="524"/>
        <w:gridCol w:w="422"/>
        <w:gridCol w:w="524"/>
        <w:gridCol w:w="432"/>
        <w:gridCol w:w="436"/>
        <w:gridCol w:w="436"/>
        <w:gridCol w:w="480"/>
      </w:tblGrid>
      <w:tr w:rsidR="00283A64" w:rsidRPr="00283A64" w14:paraId="550544DF" w14:textId="77777777" w:rsidTr="00D31D13">
        <w:trPr>
          <w:trHeight w:val="265"/>
        </w:trPr>
        <w:tc>
          <w:tcPr>
            <w:tcW w:w="5382" w:type="dxa"/>
            <w:vMerge w:val="restart"/>
            <w:vAlign w:val="center"/>
            <w:hideMark/>
          </w:tcPr>
          <w:p w14:paraId="4875130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Preguntas</w:t>
            </w:r>
          </w:p>
        </w:tc>
        <w:tc>
          <w:tcPr>
            <w:tcW w:w="998" w:type="dxa"/>
            <w:gridSpan w:val="2"/>
            <w:hideMark/>
          </w:tcPr>
          <w:p w14:paraId="4E67E2BC" w14:textId="74C14E8C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N</w:t>
            </w:r>
          </w:p>
        </w:tc>
        <w:tc>
          <w:tcPr>
            <w:tcW w:w="924" w:type="dxa"/>
            <w:gridSpan w:val="2"/>
          </w:tcPr>
          <w:p w14:paraId="0272356B" w14:textId="31826B46" w:rsidR="00763526" w:rsidRPr="00283A64" w:rsidRDefault="00D31D13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</w:rPr>
            </w:pPr>
            <w:r w:rsidRPr="007C7B76">
              <w:rPr>
                <w:i/>
                <w:iCs/>
                <w:szCs w:val="24"/>
              </w:rPr>
              <w:t>AV</w:t>
            </w:r>
          </w:p>
        </w:tc>
        <w:tc>
          <w:tcPr>
            <w:tcW w:w="873" w:type="dxa"/>
            <w:gridSpan w:val="2"/>
          </w:tcPr>
          <w:p w14:paraId="72780BA8" w14:textId="4B575A69" w:rsidR="00763526" w:rsidRPr="007C7B76" w:rsidRDefault="00D31D13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i/>
                <w:iCs/>
                <w:szCs w:val="24"/>
              </w:rPr>
              <w:t>BV</w:t>
            </w:r>
          </w:p>
        </w:tc>
        <w:tc>
          <w:tcPr>
            <w:tcW w:w="920" w:type="dxa"/>
            <w:gridSpan w:val="2"/>
          </w:tcPr>
          <w:p w14:paraId="0264184F" w14:textId="492EAD77" w:rsidR="00763526" w:rsidRPr="007C7B76" w:rsidRDefault="00D31D13" w:rsidP="002B6184">
            <w:pPr>
              <w:spacing w:line="360" w:lineRule="auto"/>
              <w:ind w:left="0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i/>
                <w:iCs/>
                <w:szCs w:val="24"/>
              </w:rPr>
              <w:t>MV</w:t>
            </w:r>
          </w:p>
        </w:tc>
      </w:tr>
      <w:tr w:rsidR="00283A64" w:rsidRPr="00283A64" w14:paraId="69F43E72" w14:textId="77777777" w:rsidTr="00B93517">
        <w:trPr>
          <w:trHeight w:val="285"/>
        </w:trPr>
        <w:tc>
          <w:tcPr>
            <w:tcW w:w="5382" w:type="dxa"/>
            <w:vMerge/>
            <w:hideMark/>
          </w:tcPr>
          <w:p w14:paraId="4630055E" w14:textId="77777777" w:rsidR="00763526" w:rsidRPr="007C7B76" w:rsidRDefault="00763526" w:rsidP="002B6184">
            <w:pPr>
              <w:spacing w:line="360" w:lineRule="auto"/>
              <w:jc w:val="left"/>
              <w:rPr>
                <w:rStyle w:val="normaltextrun"/>
                <w:szCs w:val="24"/>
                <w:shd w:val="clear" w:color="auto" w:fill="FFFFFF"/>
              </w:rPr>
            </w:pPr>
          </w:p>
        </w:tc>
        <w:tc>
          <w:tcPr>
            <w:tcW w:w="535" w:type="dxa"/>
            <w:vAlign w:val="center"/>
            <w:hideMark/>
          </w:tcPr>
          <w:p w14:paraId="3B4AB646" w14:textId="754790AB" w:rsidR="00763526" w:rsidRPr="007C7B76" w:rsidRDefault="00D31D13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463" w:type="dxa"/>
            <w:vAlign w:val="center"/>
            <w:hideMark/>
          </w:tcPr>
          <w:p w14:paraId="3C3F6E13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424" w:type="dxa"/>
            <w:vAlign w:val="center"/>
            <w:hideMark/>
          </w:tcPr>
          <w:p w14:paraId="686EB62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500" w:type="dxa"/>
            <w:vAlign w:val="center"/>
            <w:hideMark/>
          </w:tcPr>
          <w:p w14:paraId="7A4EDB8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436" w:type="dxa"/>
            <w:vAlign w:val="center"/>
            <w:hideMark/>
          </w:tcPr>
          <w:p w14:paraId="3E495A7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437" w:type="dxa"/>
            <w:vAlign w:val="center"/>
            <w:hideMark/>
          </w:tcPr>
          <w:p w14:paraId="1F210B9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438" w:type="dxa"/>
            <w:vAlign w:val="center"/>
            <w:hideMark/>
          </w:tcPr>
          <w:p w14:paraId="51C71ADD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482" w:type="dxa"/>
            <w:vAlign w:val="center"/>
            <w:hideMark/>
          </w:tcPr>
          <w:p w14:paraId="5E5E7D2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</w:tr>
      <w:tr w:rsidR="00283A64" w:rsidRPr="00283A64" w14:paraId="6C74B88F" w14:textId="77777777" w:rsidTr="00B93517">
        <w:trPr>
          <w:trHeight w:val="245"/>
        </w:trPr>
        <w:tc>
          <w:tcPr>
            <w:tcW w:w="5382" w:type="dxa"/>
            <w:hideMark/>
          </w:tcPr>
          <w:p w14:paraId="5A0C903A" w14:textId="731CEA6F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</w:t>
            </w:r>
            <w:r w:rsidR="005B5E21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insultado o ridiculizado a alguien por internet y/o móvil.</w:t>
            </w:r>
          </w:p>
        </w:tc>
        <w:tc>
          <w:tcPr>
            <w:tcW w:w="535" w:type="dxa"/>
            <w:vAlign w:val="center"/>
            <w:hideMark/>
          </w:tcPr>
          <w:p w14:paraId="2F05E1B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146</w:t>
            </w:r>
          </w:p>
        </w:tc>
        <w:tc>
          <w:tcPr>
            <w:tcW w:w="463" w:type="dxa"/>
            <w:vAlign w:val="center"/>
            <w:hideMark/>
          </w:tcPr>
          <w:p w14:paraId="0FB1828D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76.4</w:t>
            </w:r>
          </w:p>
        </w:tc>
        <w:tc>
          <w:tcPr>
            <w:tcW w:w="424" w:type="dxa"/>
            <w:vAlign w:val="center"/>
            <w:hideMark/>
          </w:tcPr>
          <w:p w14:paraId="27EA16D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32</w:t>
            </w:r>
          </w:p>
        </w:tc>
        <w:tc>
          <w:tcPr>
            <w:tcW w:w="500" w:type="dxa"/>
            <w:vAlign w:val="center"/>
            <w:hideMark/>
          </w:tcPr>
          <w:p w14:paraId="5A7C0C9A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16.8</w:t>
            </w:r>
          </w:p>
        </w:tc>
        <w:tc>
          <w:tcPr>
            <w:tcW w:w="436" w:type="dxa"/>
            <w:vAlign w:val="center"/>
            <w:hideMark/>
          </w:tcPr>
          <w:p w14:paraId="63FC547F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</w:t>
            </w:r>
          </w:p>
        </w:tc>
        <w:tc>
          <w:tcPr>
            <w:tcW w:w="437" w:type="dxa"/>
            <w:vAlign w:val="center"/>
            <w:hideMark/>
          </w:tcPr>
          <w:p w14:paraId="6242833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1.6</w:t>
            </w:r>
          </w:p>
        </w:tc>
        <w:tc>
          <w:tcPr>
            <w:tcW w:w="438" w:type="dxa"/>
            <w:vAlign w:val="center"/>
            <w:hideMark/>
          </w:tcPr>
          <w:p w14:paraId="2CB0070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10</w:t>
            </w:r>
          </w:p>
        </w:tc>
        <w:tc>
          <w:tcPr>
            <w:tcW w:w="482" w:type="dxa"/>
            <w:vAlign w:val="center"/>
            <w:hideMark/>
          </w:tcPr>
          <w:p w14:paraId="780B8185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5.2</w:t>
            </w:r>
          </w:p>
        </w:tc>
      </w:tr>
      <w:tr w:rsidR="00283A64" w:rsidRPr="00283A64" w14:paraId="42078B95" w14:textId="77777777" w:rsidTr="00B93517">
        <w:trPr>
          <w:trHeight w:val="759"/>
        </w:trPr>
        <w:tc>
          <w:tcPr>
            <w:tcW w:w="5382" w:type="dxa"/>
            <w:hideMark/>
          </w:tcPr>
          <w:p w14:paraId="54D93FDB" w14:textId="07103386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</w:t>
            </w:r>
            <w:r w:rsidR="00584AD4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obligado a hacer cosas con amenazas (ej. Traer dinero, no hablar con alguien, hacer algo, mantener relaciones sexuales, etc.) por internet y/o por móvil.</w:t>
            </w:r>
          </w:p>
        </w:tc>
        <w:tc>
          <w:tcPr>
            <w:tcW w:w="535" w:type="dxa"/>
            <w:vAlign w:val="center"/>
            <w:hideMark/>
          </w:tcPr>
          <w:p w14:paraId="2D73A2C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179</w:t>
            </w:r>
          </w:p>
        </w:tc>
        <w:tc>
          <w:tcPr>
            <w:tcW w:w="463" w:type="dxa"/>
            <w:vAlign w:val="center"/>
            <w:hideMark/>
          </w:tcPr>
          <w:p w14:paraId="48388D8D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93.7</w:t>
            </w:r>
          </w:p>
        </w:tc>
        <w:tc>
          <w:tcPr>
            <w:tcW w:w="424" w:type="dxa"/>
            <w:vAlign w:val="center"/>
            <w:hideMark/>
          </w:tcPr>
          <w:p w14:paraId="3C9B2B3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10</w:t>
            </w:r>
          </w:p>
        </w:tc>
        <w:tc>
          <w:tcPr>
            <w:tcW w:w="500" w:type="dxa"/>
            <w:vAlign w:val="center"/>
            <w:hideMark/>
          </w:tcPr>
          <w:p w14:paraId="27D5EABF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5.2</w:t>
            </w:r>
          </w:p>
        </w:tc>
        <w:tc>
          <w:tcPr>
            <w:tcW w:w="436" w:type="dxa"/>
            <w:vAlign w:val="center"/>
            <w:hideMark/>
          </w:tcPr>
          <w:p w14:paraId="549B6E56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37" w:type="dxa"/>
            <w:vAlign w:val="center"/>
            <w:hideMark/>
          </w:tcPr>
          <w:p w14:paraId="69E4C7F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  <w:tc>
          <w:tcPr>
            <w:tcW w:w="438" w:type="dxa"/>
            <w:vAlign w:val="center"/>
            <w:hideMark/>
          </w:tcPr>
          <w:p w14:paraId="08D8FA3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82" w:type="dxa"/>
            <w:vAlign w:val="center"/>
            <w:hideMark/>
          </w:tcPr>
          <w:p w14:paraId="070410D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4DBCB2DF" w14:textId="77777777" w:rsidTr="00B93517">
        <w:trPr>
          <w:trHeight w:val="504"/>
        </w:trPr>
        <w:tc>
          <w:tcPr>
            <w:tcW w:w="5382" w:type="dxa"/>
            <w:hideMark/>
          </w:tcPr>
          <w:p w14:paraId="3682ADCB" w14:textId="0284048C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3.</w:t>
            </w:r>
            <w:r w:rsidR="00584AD4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publicado mentiras y rumores de alguien por internet y/o por móvil.</w:t>
            </w:r>
          </w:p>
        </w:tc>
        <w:tc>
          <w:tcPr>
            <w:tcW w:w="535" w:type="dxa"/>
            <w:vAlign w:val="center"/>
            <w:hideMark/>
          </w:tcPr>
          <w:p w14:paraId="4E52165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182</w:t>
            </w:r>
          </w:p>
        </w:tc>
        <w:tc>
          <w:tcPr>
            <w:tcW w:w="463" w:type="dxa"/>
            <w:vAlign w:val="center"/>
            <w:hideMark/>
          </w:tcPr>
          <w:p w14:paraId="3E300064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95.3</w:t>
            </w:r>
          </w:p>
        </w:tc>
        <w:tc>
          <w:tcPr>
            <w:tcW w:w="424" w:type="dxa"/>
            <w:vAlign w:val="center"/>
            <w:hideMark/>
          </w:tcPr>
          <w:p w14:paraId="528BCEA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</w:t>
            </w:r>
          </w:p>
        </w:tc>
        <w:tc>
          <w:tcPr>
            <w:tcW w:w="500" w:type="dxa"/>
            <w:vAlign w:val="center"/>
            <w:hideMark/>
          </w:tcPr>
          <w:p w14:paraId="58848E3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4.7</w:t>
            </w:r>
          </w:p>
        </w:tc>
        <w:tc>
          <w:tcPr>
            <w:tcW w:w="436" w:type="dxa"/>
            <w:vAlign w:val="center"/>
            <w:hideMark/>
          </w:tcPr>
          <w:p w14:paraId="70511691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37" w:type="dxa"/>
            <w:vAlign w:val="center"/>
            <w:hideMark/>
          </w:tcPr>
          <w:p w14:paraId="71DBAE2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38" w:type="dxa"/>
            <w:vAlign w:val="center"/>
            <w:hideMark/>
          </w:tcPr>
          <w:p w14:paraId="13B553E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82" w:type="dxa"/>
            <w:vAlign w:val="center"/>
            <w:hideMark/>
          </w:tcPr>
          <w:p w14:paraId="2E60AC3F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</w:tr>
      <w:tr w:rsidR="00283A64" w:rsidRPr="00283A64" w14:paraId="13773B90" w14:textId="77777777" w:rsidTr="00B93517">
        <w:trPr>
          <w:trHeight w:val="504"/>
        </w:trPr>
        <w:tc>
          <w:tcPr>
            <w:tcW w:w="5382" w:type="dxa"/>
            <w:hideMark/>
          </w:tcPr>
          <w:p w14:paraId="5B26E183" w14:textId="0FE77435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4.</w:t>
            </w:r>
            <w:r w:rsidR="00FE42A2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publicado secretos íntimos de alguien por internet y/o por móvil.</w:t>
            </w:r>
          </w:p>
        </w:tc>
        <w:tc>
          <w:tcPr>
            <w:tcW w:w="535" w:type="dxa"/>
            <w:vAlign w:val="center"/>
            <w:hideMark/>
          </w:tcPr>
          <w:p w14:paraId="7DA649E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186</w:t>
            </w:r>
          </w:p>
        </w:tc>
        <w:tc>
          <w:tcPr>
            <w:tcW w:w="463" w:type="dxa"/>
            <w:vAlign w:val="center"/>
            <w:hideMark/>
          </w:tcPr>
          <w:p w14:paraId="6F6D677F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97.4</w:t>
            </w:r>
          </w:p>
        </w:tc>
        <w:tc>
          <w:tcPr>
            <w:tcW w:w="424" w:type="dxa"/>
            <w:vAlign w:val="center"/>
            <w:hideMark/>
          </w:tcPr>
          <w:p w14:paraId="532871D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</w:t>
            </w:r>
          </w:p>
        </w:tc>
        <w:tc>
          <w:tcPr>
            <w:tcW w:w="500" w:type="dxa"/>
            <w:vAlign w:val="center"/>
            <w:hideMark/>
          </w:tcPr>
          <w:p w14:paraId="51A424F0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2.6</w:t>
            </w:r>
          </w:p>
        </w:tc>
        <w:tc>
          <w:tcPr>
            <w:tcW w:w="436" w:type="dxa"/>
            <w:vAlign w:val="center"/>
            <w:hideMark/>
          </w:tcPr>
          <w:p w14:paraId="2129F13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37" w:type="dxa"/>
            <w:vAlign w:val="center"/>
            <w:hideMark/>
          </w:tcPr>
          <w:p w14:paraId="61189A2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38" w:type="dxa"/>
            <w:vAlign w:val="center"/>
            <w:hideMark/>
          </w:tcPr>
          <w:p w14:paraId="07DDF68D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82" w:type="dxa"/>
            <w:vAlign w:val="center"/>
            <w:hideMark/>
          </w:tcPr>
          <w:p w14:paraId="69483DC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</w:tr>
      <w:tr w:rsidR="00283A64" w:rsidRPr="00283A64" w14:paraId="62DCC8FD" w14:textId="77777777" w:rsidTr="00B93517">
        <w:trPr>
          <w:trHeight w:val="504"/>
        </w:trPr>
        <w:tc>
          <w:tcPr>
            <w:tcW w:w="5382" w:type="dxa"/>
            <w:hideMark/>
          </w:tcPr>
          <w:p w14:paraId="6034BA3C" w14:textId="7353EF28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5.</w:t>
            </w:r>
            <w:r w:rsidR="00822447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enviado y/o trucado fotos o videos de alguien sin su permiso.</w:t>
            </w:r>
          </w:p>
        </w:tc>
        <w:tc>
          <w:tcPr>
            <w:tcW w:w="535" w:type="dxa"/>
            <w:vAlign w:val="center"/>
            <w:hideMark/>
          </w:tcPr>
          <w:p w14:paraId="61D96F1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173</w:t>
            </w:r>
          </w:p>
        </w:tc>
        <w:tc>
          <w:tcPr>
            <w:tcW w:w="463" w:type="dxa"/>
            <w:vAlign w:val="center"/>
            <w:hideMark/>
          </w:tcPr>
          <w:p w14:paraId="6D883A7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90.6</w:t>
            </w:r>
          </w:p>
        </w:tc>
        <w:tc>
          <w:tcPr>
            <w:tcW w:w="424" w:type="dxa"/>
            <w:vAlign w:val="center"/>
            <w:hideMark/>
          </w:tcPr>
          <w:p w14:paraId="1E3706E0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</w:t>
            </w:r>
          </w:p>
        </w:tc>
        <w:tc>
          <w:tcPr>
            <w:tcW w:w="500" w:type="dxa"/>
            <w:vAlign w:val="center"/>
            <w:hideMark/>
          </w:tcPr>
          <w:p w14:paraId="400F82B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7.9</w:t>
            </w:r>
          </w:p>
        </w:tc>
        <w:tc>
          <w:tcPr>
            <w:tcW w:w="436" w:type="dxa"/>
            <w:vAlign w:val="center"/>
            <w:hideMark/>
          </w:tcPr>
          <w:p w14:paraId="2E174B74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37" w:type="dxa"/>
            <w:vAlign w:val="center"/>
            <w:hideMark/>
          </w:tcPr>
          <w:p w14:paraId="4EB65CD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438" w:type="dxa"/>
            <w:vAlign w:val="center"/>
            <w:hideMark/>
          </w:tcPr>
          <w:p w14:paraId="451534D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82" w:type="dxa"/>
            <w:vAlign w:val="center"/>
            <w:hideMark/>
          </w:tcPr>
          <w:p w14:paraId="599922E6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59A9A30E" w14:textId="77777777" w:rsidTr="00B93517">
        <w:trPr>
          <w:trHeight w:val="504"/>
        </w:trPr>
        <w:tc>
          <w:tcPr>
            <w:tcW w:w="5382" w:type="dxa"/>
            <w:hideMark/>
          </w:tcPr>
          <w:p w14:paraId="4B178047" w14:textId="01A64C9C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6.</w:t>
            </w:r>
            <w:r w:rsidR="00B618B5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acechado o perseguido a alguien por la red o por el servicio d</w:t>
            </w:r>
            <w:r w:rsidR="000578B3" w:rsidRPr="007C7B76">
              <w:rPr>
                <w:rStyle w:val="normaltextrun"/>
                <w:szCs w:val="24"/>
                <w:shd w:val="clear" w:color="auto" w:fill="FFFFFF"/>
              </w:rPr>
              <w:t>e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 xml:space="preserve"> localización móvil (GPS).</w:t>
            </w:r>
          </w:p>
        </w:tc>
        <w:tc>
          <w:tcPr>
            <w:tcW w:w="535" w:type="dxa"/>
            <w:vAlign w:val="center"/>
            <w:hideMark/>
          </w:tcPr>
          <w:p w14:paraId="5FA112F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184</w:t>
            </w:r>
          </w:p>
        </w:tc>
        <w:tc>
          <w:tcPr>
            <w:tcW w:w="463" w:type="dxa"/>
            <w:vAlign w:val="center"/>
            <w:hideMark/>
          </w:tcPr>
          <w:p w14:paraId="41623CAA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96.3</w:t>
            </w:r>
          </w:p>
        </w:tc>
        <w:tc>
          <w:tcPr>
            <w:tcW w:w="424" w:type="dxa"/>
            <w:vAlign w:val="center"/>
            <w:hideMark/>
          </w:tcPr>
          <w:p w14:paraId="70BE2DE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6</w:t>
            </w:r>
          </w:p>
        </w:tc>
        <w:tc>
          <w:tcPr>
            <w:tcW w:w="500" w:type="dxa"/>
            <w:vAlign w:val="center"/>
            <w:hideMark/>
          </w:tcPr>
          <w:p w14:paraId="4AF4098D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3.1</w:t>
            </w:r>
          </w:p>
        </w:tc>
        <w:tc>
          <w:tcPr>
            <w:tcW w:w="436" w:type="dxa"/>
            <w:vAlign w:val="center"/>
            <w:hideMark/>
          </w:tcPr>
          <w:p w14:paraId="0F1F5233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37" w:type="dxa"/>
            <w:vAlign w:val="center"/>
            <w:hideMark/>
          </w:tcPr>
          <w:p w14:paraId="3FA11830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0</w:t>
            </w:r>
          </w:p>
        </w:tc>
        <w:tc>
          <w:tcPr>
            <w:tcW w:w="438" w:type="dxa"/>
            <w:vAlign w:val="center"/>
            <w:hideMark/>
          </w:tcPr>
          <w:p w14:paraId="2229C2F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482" w:type="dxa"/>
            <w:vAlign w:val="center"/>
            <w:hideMark/>
          </w:tcPr>
          <w:p w14:paraId="3729CCF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.5</w:t>
            </w:r>
          </w:p>
        </w:tc>
      </w:tr>
      <w:tr w:rsidR="00283A64" w:rsidRPr="00283A64" w14:paraId="6A6531EB" w14:textId="77777777" w:rsidTr="00B93517">
        <w:trPr>
          <w:trHeight w:val="504"/>
        </w:trPr>
        <w:tc>
          <w:tcPr>
            <w:tcW w:w="5382" w:type="dxa"/>
            <w:hideMark/>
          </w:tcPr>
          <w:p w14:paraId="5BE1432D" w14:textId="4FEA0A3C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7.</w:t>
            </w:r>
            <w:r w:rsidR="00B618B5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llamado a alguien y cuando me ha contestado he permanecido en silencio.</w:t>
            </w:r>
          </w:p>
        </w:tc>
        <w:tc>
          <w:tcPr>
            <w:tcW w:w="535" w:type="dxa"/>
            <w:vAlign w:val="center"/>
            <w:hideMark/>
          </w:tcPr>
          <w:p w14:paraId="6BDAEF2F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154</w:t>
            </w:r>
          </w:p>
        </w:tc>
        <w:tc>
          <w:tcPr>
            <w:tcW w:w="463" w:type="dxa"/>
            <w:vAlign w:val="center"/>
            <w:hideMark/>
          </w:tcPr>
          <w:p w14:paraId="4916D61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80.6</w:t>
            </w:r>
          </w:p>
        </w:tc>
        <w:tc>
          <w:tcPr>
            <w:tcW w:w="424" w:type="dxa"/>
            <w:vAlign w:val="center"/>
            <w:hideMark/>
          </w:tcPr>
          <w:p w14:paraId="0C20C9B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30</w:t>
            </w:r>
          </w:p>
        </w:tc>
        <w:tc>
          <w:tcPr>
            <w:tcW w:w="500" w:type="dxa"/>
            <w:vAlign w:val="center"/>
            <w:hideMark/>
          </w:tcPr>
          <w:p w14:paraId="60E7274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15.7</w:t>
            </w:r>
          </w:p>
        </w:tc>
        <w:tc>
          <w:tcPr>
            <w:tcW w:w="436" w:type="dxa"/>
            <w:vAlign w:val="center"/>
            <w:hideMark/>
          </w:tcPr>
          <w:p w14:paraId="1EDAB8A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</w:t>
            </w:r>
          </w:p>
        </w:tc>
        <w:tc>
          <w:tcPr>
            <w:tcW w:w="437" w:type="dxa"/>
            <w:vAlign w:val="center"/>
            <w:hideMark/>
          </w:tcPr>
          <w:p w14:paraId="47EB44D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2.1</w:t>
            </w:r>
          </w:p>
        </w:tc>
        <w:tc>
          <w:tcPr>
            <w:tcW w:w="438" w:type="dxa"/>
            <w:vAlign w:val="center"/>
            <w:hideMark/>
          </w:tcPr>
          <w:p w14:paraId="27BD12A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</w:t>
            </w:r>
          </w:p>
        </w:tc>
        <w:tc>
          <w:tcPr>
            <w:tcW w:w="482" w:type="dxa"/>
            <w:vAlign w:val="center"/>
            <w:hideMark/>
          </w:tcPr>
          <w:p w14:paraId="1B82222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1.6</w:t>
            </w:r>
          </w:p>
        </w:tc>
      </w:tr>
      <w:tr w:rsidR="00283A64" w:rsidRPr="00283A64" w14:paraId="789719AE" w14:textId="77777777" w:rsidTr="00B93517">
        <w:trPr>
          <w:trHeight w:val="577"/>
        </w:trPr>
        <w:tc>
          <w:tcPr>
            <w:tcW w:w="5382" w:type="dxa"/>
            <w:hideMark/>
          </w:tcPr>
          <w:p w14:paraId="4738F8F6" w14:textId="47547FDA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8.</w:t>
            </w:r>
            <w:r w:rsidR="00B618B5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Me he metido en cuentas privadas de otras personas (Twitter, Facebook, Messenger, etc.) sin su consentimiento.</w:t>
            </w:r>
          </w:p>
        </w:tc>
        <w:tc>
          <w:tcPr>
            <w:tcW w:w="535" w:type="dxa"/>
            <w:vAlign w:val="center"/>
            <w:hideMark/>
          </w:tcPr>
          <w:p w14:paraId="6FB3C11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181</w:t>
            </w:r>
          </w:p>
        </w:tc>
        <w:tc>
          <w:tcPr>
            <w:tcW w:w="463" w:type="dxa"/>
            <w:vAlign w:val="center"/>
            <w:hideMark/>
          </w:tcPr>
          <w:p w14:paraId="5E048E3D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94.8</w:t>
            </w:r>
          </w:p>
        </w:tc>
        <w:tc>
          <w:tcPr>
            <w:tcW w:w="424" w:type="dxa"/>
            <w:vAlign w:val="center"/>
            <w:hideMark/>
          </w:tcPr>
          <w:p w14:paraId="6FD19B31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5</w:t>
            </w:r>
          </w:p>
        </w:tc>
        <w:tc>
          <w:tcPr>
            <w:tcW w:w="500" w:type="dxa"/>
            <w:vAlign w:val="center"/>
            <w:hideMark/>
          </w:tcPr>
          <w:p w14:paraId="573B8941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2.6</w:t>
            </w:r>
          </w:p>
        </w:tc>
        <w:tc>
          <w:tcPr>
            <w:tcW w:w="436" w:type="dxa"/>
            <w:vAlign w:val="center"/>
            <w:hideMark/>
          </w:tcPr>
          <w:p w14:paraId="220D768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</w:t>
            </w:r>
          </w:p>
        </w:tc>
        <w:tc>
          <w:tcPr>
            <w:tcW w:w="437" w:type="dxa"/>
            <w:vAlign w:val="center"/>
            <w:hideMark/>
          </w:tcPr>
          <w:p w14:paraId="7988F2C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1.6</w:t>
            </w:r>
          </w:p>
        </w:tc>
        <w:tc>
          <w:tcPr>
            <w:tcW w:w="438" w:type="dxa"/>
            <w:vAlign w:val="center"/>
            <w:hideMark/>
          </w:tcPr>
          <w:p w14:paraId="15D7B9E8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  <w:hideMark/>
          </w:tcPr>
          <w:p w14:paraId="1003B08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</w:tr>
      <w:tr w:rsidR="00283A64" w:rsidRPr="00283A64" w14:paraId="5E1D2CD5" w14:textId="77777777" w:rsidTr="00B93517">
        <w:trPr>
          <w:trHeight w:val="247"/>
        </w:trPr>
        <w:tc>
          <w:tcPr>
            <w:tcW w:w="5382" w:type="dxa"/>
            <w:hideMark/>
          </w:tcPr>
          <w:p w14:paraId="57C119BA" w14:textId="16E08BFB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9.</w:t>
            </w:r>
            <w:r w:rsidR="00B618B5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He enviado cosas para asustar o fastidiar.</w:t>
            </w:r>
          </w:p>
        </w:tc>
        <w:tc>
          <w:tcPr>
            <w:tcW w:w="535" w:type="dxa"/>
            <w:vAlign w:val="center"/>
            <w:hideMark/>
          </w:tcPr>
          <w:p w14:paraId="2604D59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163</w:t>
            </w:r>
          </w:p>
        </w:tc>
        <w:tc>
          <w:tcPr>
            <w:tcW w:w="463" w:type="dxa"/>
            <w:vAlign w:val="center"/>
            <w:hideMark/>
          </w:tcPr>
          <w:p w14:paraId="2283576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85.3</w:t>
            </w:r>
          </w:p>
        </w:tc>
        <w:tc>
          <w:tcPr>
            <w:tcW w:w="424" w:type="dxa"/>
            <w:vAlign w:val="center"/>
            <w:hideMark/>
          </w:tcPr>
          <w:p w14:paraId="23BCD7D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21</w:t>
            </w:r>
          </w:p>
        </w:tc>
        <w:tc>
          <w:tcPr>
            <w:tcW w:w="500" w:type="dxa"/>
            <w:vAlign w:val="center"/>
            <w:hideMark/>
          </w:tcPr>
          <w:p w14:paraId="1EB05F1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11.0</w:t>
            </w:r>
          </w:p>
        </w:tc>
        <w:tc>
          <w:tcPr>
            <w:tcW w:w="436" w:type="dxa"/>
            <w:vAlign w:val="center"/>
            <w:hideMark/>
          </w:tcPr>
          <w:p w14:paraId="6F3DD4D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3</w:t>
            </w:r>
          </w:p>
        </w:tc>
        <w:tc>
          <w:tcPr>
            <w:tcW w:w="437" w:type="dxa"/>
            <w:vAlign w:val="center"/>
            <w:hideMark/>
          </w:tcPr>
          <w:p w14:paraId="321B3F3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1.6</w:t>
            </w:r>
          </w:p>
        </w:tc>
        <w:tc>
          <w:tcPr>
            <w:tcW w:w="438" w:type="dxa"/>
            <w:vAlign w:val="center"/>
            <w:hideMark/>
          </w:tcPr>
          <w:p w14:paraId="5A558F7A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</w:t>
            </w:r>
          </w:p>
        </w:tc>
        <w:tc>
          <w:tcPr>
            <w:tcW w:w="482" w:type="dxa"/>
            <w:vAlign w:val="center"/>
            <w:hideMark/>
          </w:tcPr>
          <w:p w14:paraId="1F6E1B61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2.1</w:t>
            </w:r>
          </w:p>
        </w:tc>
      </w:tr>
      <w:tr w:rsidR="00283A64" w:rsidRPr="00283A64" w14:paraId="7CFB7A9B" w14:textId="77777777" w:rsidTr="00B93517">
        <w:trPr>
          <w:trHeight w:val="759"/>
        </w:trPr>
        <w:tc>
          <w:tcPr>
            <w:tcW w:w="5382" w:type="dxa"/>
            <w:hideMark/>
          </w:tcPr>
          <w:p w14:paraId="204DC3FE" w14:textId="07DACC41" w:rsidR="00763526" w:rsidRPr="007C7B76" w:rsidRDefault="00763526" w:rsidP="002B6184">
            <w:pPr>
              <w:spacing w:line="360" w:lineRule="auto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10.</w:t>
            </w:r>
            <w:r w:rsidR="00B618B5">
              <w:rPr>
                <w:rStyle w:val="normaltextrun"/>
                <w:szCs w:val="24"/>
                <w:shd w:val="clear" w:color="auto" w:fill="FFFFFF"/>
              </w:rPr>
              <w:t xml:space="preserve"> 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Me he hecho pasar por otra persona para hacer cosas malas en internet o por el móvil (ej. Criticar a alguien, dar de alt</w:t>
            </w:r>
            <w:r w:rsidR="00D32F63">
              <w:rPr>
                <w:rStyle w:val="normaltextrun"/>
                <w:szCs w:val="24"/>
                <w:shd w:val="clear" w:color="auto" w:fill="FFFFFF"/>
              </w:rPr>
              <w:t>a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 xml:space="preserve"> en un servicio de spam o de coste</w:t>
            </w:r>
            <w:r w:rsidR="00D32F63">
              <w:rPr>
                <w:rStyle w:val="normaltextrun"/>
                <w:szCs w:val="24"/>
                <w:shd w:val="clear" w:color="auto" w:fill="FFFFFF"/>
              </w:rPr>
              <w:t>)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.</w:t>
            </w:r>
          </w:p>
        </w:tc>
        <w:tc>
          <w:tcPr>
            <w:tcW w:w="535" w:type="dxa"/>
            <w:vAlign w:val="center"/>
            <w:hideMark/>
          </w:tcPr>
          <w:p w14:paraId="6264AE3B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179</w:t>
            </w:r>
          </w:p>
        </w:tc>
        <w:tc>
          <w:tcPr>
            <w:tcW w:w="463" w:type="dxa"/>
            <w:vAlign w:val="center"/>
            <w:hideMark/>
          </w:tcPr>
          <w:p w14:paraId="4B7CE7CC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93.7</w:t>
            </w:r>
          </w:p>
        </w:tc>
        <w:tc>
          <w:tcPr>
            <w:tcW w:w="424" w:type="dxa"/>
            <w:vAlign w:val="center"/>
            <w:hideMark/>
          </w:tcPr>
          <w:p w14:paraId="11D55933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8</w:t>
            </w:r>
          </w:p>
        </w:tc>
        <w:tc>
          <w:tcPr>
            <w:tcW w:w="500" w:type="dxa"/>
            <w:vAlign w:val="center"/>
            <w:hideMark/>
          </w:tcPr>
          <w:p w14:paraId="40CBB612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4.2</w:t>
            </w:r>
          </w:p>
        </w:tc>
        <w:tc>
          <w:tcPr>
            <w:tcW w:w="436" w:type="dxa"/>
            <w:vAlign w:val="center"/>
            <w:hideMark/>
          </w:tcPr>
          <w:p w14:paraId="6214A163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37" w:type="dxa"/>
            <w:vAlign w:val="center"/>
            <w:hideMark/>
          </w:tcPr>
          <w:p w14:paraId="4C802C6E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  <w:tc>
          <w:tcPr>
            <w:tcW w:w="438" w:type="dxa"/>
            <w:vAlign w:val="center"/>
            <w:hideMark/>
          </w:tcPr>
          <w:p w14:paraId="6C354D27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482" w:type="dxa"/>
            <w:vAlign w:val="center"/>
            <w:hideMark/>
          </w:tcPr>
          <w:p w14:paraId="53DDBF29" w14:textId="77777777" w:rsidR="00763526" w:rsidRPr="007C7B76" w:rsidRDefault="0076352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7C7B76">
              <w:rPr>
                <w:rStyle w:val="normaltextrun"/>
                <w:szCs w:val="24"/>
                <w:shd w:val="clear" w:color="auto" w:fill="FFFFFF"/>
              </w:rPr>
              <w:t>1.0</w:t>
            </w:r>
          </w:p>
        </w:tc>
      </w:tr>
    </w:tbl>
    <w:p w14:paraId="60A31C1A" w14:textId="6FDA82E5" w:rsidR="00931E2D" w:rsidRPr="007C7B76" w:rsidRDefault="000578B3" w:rsidP="00931E2D">
      <w:pPr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Nota: </w:t>
      </w:r>
      <w:r w:rsidRPr="007C7B76">
        <w:rPr>
          <w:rStyle w:val="normaltextrun"/>
          <w:i/>
          <w:iCs/>
          <w:szCs w:val="24"/>
          <w:shd w:val="clear" w:color="auto" w:fill="FFFFFF"/>
        </w:rPr>
        <w:t>f</w:t>
      </w:r>
      <w:r w:rsidR="00472853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="006942BC">
        <w:rPr>
          <w:rStyle w:val="normaltextrun"/>
          <w:szCs w:val="24"/>
          <w:shd w:val="clear" w:color="auto" w:fill="FFFFFF"/>
        </w:rPr>
        <w:t>=</w:t>
      </w:r>
      <w:r w:rsidRPr="007C7B76">
        <w:rPr>
          <w:rStyle w:val="normaltextrun"/>
          <w:szCs w:val="24"/>
          <w:shd w:val="clear" w:color="auto" w:fill="FFFFFF"/>
        </w:rPr>
        <w:t xml:space="preserve"> frecuencia, </w:t>
      </w:r>
      <w:r w:rsidRPr="007C7B76">
        <w:rPr>
          <w:rStyle w:val="normaltextrun"/>
          <w:i/>
          <w:iCs/>
          <w:szCs w:val="24"/>
          <w:shd w:val="clear" w:color="auto" w:fill="FFFFFF"/>
        </w:rPr>
        <w:t>%</w:t>
      </w:r>
      <w:r w:rsidR="00472853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=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porcentaje</w:t>
      </w:r>
      <w:r w:rsidRPr="007C7B76">
        <w:rPr>
          <w:szCs w:val="24"/>
          <w:shd w:val="clear" w:color="auto" w:fill="FFFFFF"/>
        </w:rPr>
        <w:t>, N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>= nunca, AV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>= algunas veces, BV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>= bastantes veces y MV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>= muchas veces, n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>=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 xml:space="preserve">191. </w:t>
      </w:r>
      <w:r w:rsidR="00931E2D" w:rsidRPr="007C7B76">
        <w:rPr>
          <w:rStyle w:val="normaltextrun"/>
          <w:szCs w:val="24"/>
          <w:shd w:val="clear" w:color="auto" w:fill="FFFFFF"/>
        </w:rPr>
        <w:t>Fuente: Elaboración propia</w:t>
      </w:r>
    </w:p>
    <w:p w14:paraId="72EC65E9" w14:textId="0507A7D0" w:rsidR="000578B3" w:rsidRPr="00283A64" w:rsidRDefault="000578B3" w:rsidP="002B6184">
      <w:pPr>
        <w:spacing w:line="360" w:lineRule="auto"/>
        <w:rPr>
          <w:szCs w:val="24"/>
        </w:rPr>
      </w:pPr>
    </w:p>
    <w:p w14:paraId="5D1B95D4" w14:textId="1065D841" w:rsidR="000578B3" w:rsidRPr="007C7B76" w:rsidRDefault="00813F7F" w:rsidP="002B6184">
      <w:pPr>
        <w:spacing w:line="360" w:lineRule="auto"/>
        <w:ind w:firstLine="708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lastRenderedPageBreak/>
        <w:t>Al categorizar las puntuaciones obtenidas</w:t>
      </w:r>
      <w:r w:rsidR="00BD0BC7">
        <w:rPr>
          <w:rStyle w:val="normaltextrun"/>
          <w:szCs w:val="24"/>
          <w:shd w:val="clear" w:color="auto" w:fill="FFFFFF"/>
        </w:rPr>
        <w:t>,</w:t>
      </w:r>
      <w:r w:rsidRPr="007C7B76">
        <w:rPr>
          <w:rStyle w:val="normaltextrun"/>
          <w:szCs w:val="24"/>
          <w:shd w:val="clear" w:color="auto" w:fill="FFFFFF"/>
        </w:rPr>
        <w:t xml:space="preserve"> predominó </w:t>
      </w:r>
      <w:r w:rsidR="00540576" w:rsidRPr="007C7B76">
        <w:rPr>
          <w:rStyle w:val="normaltextrun"/>
          <w:szCs w:val="24"/>
          <w:shd w:val="clear" w:color="auto" w:fill="FFFFFF"/>
        </w:rPr>
        <w:t xml:space="preserve">la opción </w:t>
      </w:r>
      <w:r w:rsidR="005552C6" w:rsidRPr="007C7B76">
        <w:rPr>
          <w:rStyle w:val="normaltextrun"/>
          <w:szCs w:val="24"/>
          <w:shd w:val="clear" w:color="auto" w:fill="FFFFFF"/>
        </w:rPr>
        <w:t xml:space="preserve">sin riesgo de </w:t>
      </w:r>
      <w:proofErr w:type="spellStart"/>
      <w:r w:rsidR="005552C6" w:rsidRPr="007C7B76">
        <w:rPr>
          <w:rStyle w:val="normaltextrun"/>
          <w:szCs w:val="24"/>
          <w:shd w:val="clear" w:color="auto" w:fill="FFFFFF"/>
        </w:rPr>
        <w:t>ciber</w:t>
      </w:r>
      <w:r w:rsidRPr="007C7B76">
        <w:rPr>
          <w:rStyle w:val="normaltextrun"/>
          <w:szCs w:val="24"/>
          <w:shd w:val="clear" w:color="auto" w:fill="FFFFFF"/>
        </w:rPr>
        <w:t>agresión</w:t>
      </w:r>
      <w:proofErr w:type="spellEnd"/>
      <w:r w:rsidRPr="007C7B76">
        <w:rPr>
          <w:rStyle w:val="normaltextrun"/>
          <w:szCs w:val="24"/>
          <w:shd w:val="clear" w:color="auto" w:fill="FFFFFF"/>
        </w:rPr>
        <w:t xml:space="preserve"> de manera general</w:t>
      </w:r>
      <w:r w:rsidR="00540576" w:rsidRPr="007C7B76">
        <w:rPr>
          <w:rStyle w:val="normaltextrun"/>
          <w:szCs w:val="24"/>
          <w:shd w:val="clear" w:color="auto" w:fill="FFFFFF"/>
        </w:rPr>
        <w:t>, pero los hombres</w:t>
      </w:r>
      <w:r w:rsidRPr="007C7B76">
        <w:rPr>
          <w:rStyle w:val="normaltextrun"/>
          <w:szCs w:val="24"/>
          <w:shd w:val="clear" w:color="auto" w:fill="FFFFFF"/>
        </w:rPr>
        <w:t xml:space="preserve"> presentan valores </w:t>
      </w:r>
      <w:r w:rsidR="00540576" w:rsidRPr="007C7B76">
        <w:rPr>
          <w:rStyle w:val="normaltextrun"/>
          <w:szCs w:val="24"/>
          <w:shd w:val="clear" w:color="auto" w:fill="FFFFFF"/>
        </w:rPr>
        <w:t>más</w:t>
      </w:r>
      <w:r w:rsidRPr="007C7B76">
        <w:rPr>
          <w:rStyle w:val="normaltextrun"/>
          <w:szCs w:val="24"/>
          <w:shd w:val="clear" w:color="auto" w:fill="FFFFFF"/>
        </w:rPr>
        <w:t xml:space="preserve"> altos en el riesgo moderado en comparación con </w:t>
      </w:r>
      <w:r w:rsidR="00540576" w:rsidRPr="007C7B76">
        <w:rPr>
          <w:rStyle w:val="normaltextrun"/>
          <w:szCs w:val="24"/>
          <w:shd w:val="clear" w:color="auto" w:fill="FFFFFF"/>
        </w:rPr>
        <w:t>las mujeres</w:t>
      </w:r>
      <w:r w:rsidR="00B93517" w:rsidRPr="007C7B76">
        <w:rPr>
          <w:rStyle w:val="normaltextrun"/>
          <w:szCs w:val="24"/>
          <w:shd w:val="clear" w:color="auto" w:fill="FFFFFF"/>
        </w:rPr>
        <w:t xml:space="preserve"> (Tabla 3)</w:t>
      </w:r>
      <w:r w:rsidRPr="007C7B76">
        <w:rPr>
          <w:rStyle w:val="normaltextrun"/>
          <w:szCs w:val="24"/>
          <w:shd w:val="clear" w:color="auto" w:fill="FFFFFF"/>
        </w:rPr>
        <w:t xml:space="preserve">. </w:t>
      </w:r>
    </w:p>
    <w:p w14:paraId="309DBF5D" w14:textId="77777777" w:rsidR="00813F7F" w:rsidRPr="007C7B76" w:rsidRDefault="00813F7F" w:rsidP="002B6184">
      <w:pPr>
        <w:spacing w:line="360" w:lineRule="auto"/>
        <w:ind w:firstLine="708"/>
        <w:rPr>
          <w:rStyle w:val="normaltextrun"/>
          <w:szCs w:val="24"/>
          <w:shd w:val="clear" w:color="auto" w:fill="FFFFFF"/>
        </w:rPr>
      </w:pPr>
    </w:p>
    <w:p w14:paraId="0E6BE0A1" w14:textId="08942864" w:rsidR="00813F7F" w:rsidRPr="007C7B76" w:rsidRDefault="00540576" w:rsidP="00931E2D">
      <w:pPr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b/>
          <w:bCs/>
          <w:szCs w:val="24"/>
          <w:shd w:val="clear" w:color="auto" w:fill="FFFFFF"/>
        </w:rPr>
        <w:t>Tabla 3</w:t>
      </w:r>
      <w:r w:rsidR="005552C6" w:rsidRPr="007C7B76">
        <w:rPr>
          <w:rStyle w:val="normaltextrun"/>
          <w:szCs w:val="24"/>
          <w:shd w:val="clear" w:color="auto" w:fill="FFFFFF"/>
        </w:rPr>
        <w:t xml:space="preserve">. Categorías de la escala </w:t>
      </w:r>
      <w:proofErr w:type="spellStart"/>
      <w:r w:rsidR="005552C6" w:rsidRPr="007C7B76">
        <w:rPr>
          <w:rStyle w:val="normaltextrun"/>
          <w:szCs w:val="24"/>
          <w:shd w:val="clear" w:color="auto" w:fill="FFFFFF"/>
        </w:rPr>
        <w:t>ciber</w:t>
      </w:r>
      <w:r w:rsidRPr="007C7B76">
        <w:rPr>
          <w:rStyle w:val="normaltextrun"/>
          <w:szCs w:val="24"/>
          <w:shd w:val="clear" w:color="auto" w:fill="FFFFFF"/>
        </w:rPr>
        <w:t>agresión</w:t>
      </w:r>
      <w:proofErr w:type="spellEnd"/>
      <w:r w:rsidRPr="007C7B76">
        <w:rPr>
          <w:rStyle w:val="normaltextrun"/>
          <w:szCs w:val="24"/>
          <w:shd w:val="clear" w:color="auto" w:fill="FFFFFF"/>
        </w:rPr>
        <w:t xml:space="preserve"> en adolescentes</w:t>
      </w:r>
    </w:p>
    <w:tbl>
      <w:tblPr>
        <w:tblStyle w:val="Tablaconcuadrcula"/>
        <w:tblW w:w="9018" w:type="dxa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850"/>
        <w:gridCol w:w="709"/>
        <w:gridCol w:w="709"/>
        <w:gridCol w:w="801"/>
      </w:tblGrid>
      <w:tr w:rsidR="00283A64" w:rsidRPr="00283A64" w14:paraId="2D56D22E" w14:textId="77777777" w:rsidTr="00540576">
        <w:trPr>
          <w:trHeight w:val="218"/>
        </w:trPr>
        <w:tc>
          <w:tcPr>
            <w:tcW w:w="4248" w:type="dxa"/>
            <w:vMerge w:val="restart"/>
            <w:vAlign w:val="center"/>
            <w:hideMark/>
          </w:tcPr>
          <w:p w14:paraId="681685D9" w14:textId="72D21FFC" w:rsidR="00813F7F" w:rsidRPr="00283A64" w:rsidRDefault="00540576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Categorías</w:t>
            </w:r>
          </w:p>
        </w:tc>
        <w:tc>
          <w:tcPr>
            <w:tcW w:w="1701" w:type="dxa"/>
            <w:gridSpan w:val="2"/>
            <w:vAlign w:val="center"/>
          </w:tcPr>
          <w:p w14:paraId="4DF06E93" w14:textId="72D214CD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G</w:t>
            </w:r>
            <w:r w:rsidRPr="007C7B76">
              <w:rPr>
                <w:rStyle w:val="normaltextrun"/>
                <w:szCs w:val="24"/>
                <w:shd w:val="clear" w:color="auto" w:fill="FFFFFF"/>
              </w:rPr>
              <w:t>lobal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6A9146C5" w14:textId="007503A6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Mujeres</w:t>
            </w:r>
          </w:p>
        </w:tc>
        <w:tc>
          <w:tcPr>
            <w:tcW w:w="1510" w:type="dxa"/>
            <w:gridSpan w:val="2"/>
            <w:noWrap/>
            <w:vAlign w:val="center"/>
            <w:hideMark/>
          </w:tcPr>
          <w:p w14:paraId="6C55A98F" w14:textId="24199E7F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Hombres</w:t>
            </w:r>
          </w:p>
        </w:tc>
      </w:tr>
      <w:tr w:rsidR="00283A64" w:rsidRPr="00283A64" w14:paraId="50193C62" w14:textId="77777777" w:rsidTr="00540576">
        <w:trPr>
          <w:trHeight w:val="218"/>
        </w:trPr>
        <w:tc>
          <w:tcPr>
            <w:tcW w:w="4248" w:type="dxa"/>
            <w:vMerge/>
          </w:tcPr>
          <w:p w14:paraId="6CA2241C" w14:textId="77777777" w:rsidR="00813F7F" w:rsidRPr="00283A64" w:rsidRDefault="00813F7F" w:rsidP="002B6184">
            <w:pPr>
              <w:spacing w:line="360" w:lineRule="auto"/>
              <w:jc w:val="left"/>
              <w:rPr>
                <w:rStyle w:val="normaltextrun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2350324C" w14:textId="66B17E6E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851" w:type="dxa"/>
            <w:vAlign w:val="center"/>
          </w:tcPr>
          <w:p w14:paraId="56A64548" w14:textId="424C2C49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850" w:type="dxa"/>
            <w:noWrap/>
            <w:vAlign w:val="center"/>
          </w:tcPr>
          <w:p w14:paraId="4095C012" w14:textId="4E4A68D9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709" w:type="dxa"/>
            <w:vAlign w:val="center"/>
          </w:tcPr>
          <w:p w14:paraId="43BCB36C" w14:textId="17A53AFB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  <w:tc>
          <w:tcPr>
            <w:tcW w:w="709" w:type="dxa"/>
            <w:noWrap/>
            <w:vAlign w:val="center"/>
          </w:tcPr>
          <w:p w14:paraId="0DC8AFCA" w14:textId="38D4631C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i/>
                <w:iCs/>
                <w:szCs w:val="24"/>
                <w:shd w:val="clear" w:color="auto" w:fill="FFFFFF"/>
              </w:rPr>
              <w:t>f</w:t>
            </w:r>
          </w:p>
        </w:tc>
        <w:tc>
          <w:tcPr>
            <w:tcW w:w="801" w:type="dxa"/>
            <w:vAlign w:val="center"/>
          </w:tcPr>
          <w:p w14:paraId="393C0F06" w14:textId="46EAFE4A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i/>
                <w:iCs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i/>
                <w:iCs/>
                <w:szCs w:val="24"/>
                <w:shd w:val="clear" w:color="auto" w:fill="FFFFFF"/>
              </w:rPr>
              <w:t>%</w:t>
            </w:r>
          </w:p>
        </w:tc>
      </w:tr>
      <w:tr w:rsidR="00283A64" w:rsidRPr="00283A64" w14:paraId="3F91AC3D" w14:textId="77777777" w:rsidTr="00540576">
        <w:trPr>
          <w:trHeight w:val="208"/>
        </w:trPr>
        <w:tc>
          <w:tcPr>
            <w:tcW w:w="4248" w:type="dxa"/>
            <w:vAlign w:val="center"/>
            <w:hideMark/>
          </w:tcPr>
          <w:p w14:paraId="76C9F2AB" w14:textId="769B61EC" w:rsidR="00813F7F" w:rsidRPr="00283A64" w:rsidRDefault="00BE6C15" w:rsidP="002B6184">
            <w:pPr>
              <w:spacing w:line="360" w:lineRule="auto"/>
              <w:jc w:val="left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 xml:space="preserve">  </w:t>
            </w:r>
            <w:r w:rsidR="00813F7F" w:rsidRPr="00283A64">
              <w:rPr>
                <w:rStyle w:val="normaltextrun"/>
                <w:szCs w:val="24"/>
                <w:shd w:val="clear" w:color="auto" w:fill="FFFFFF"/>
              </w:rPr>
              <w:t>Sin riesgo</w:t>
            </w:r>
          </w:p>
        </w:tc>
        <w:tc>
          <w:tcPr>
            <w:tcW w:w="850" w:type="dxa"/>
            <w:noWrap/>
            <w:vAlign w:val="center"/>
            <w:hideMark/>
          </w:tcPr>
          <w:p w14:paraId="3C6F80A9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167</w:t>
            </w:r>
          </w:p>
        </w:tc>
        <w:tc>
          <w:tcPr>
            <w:tcW w:w="851" w:type="dxa"/>
            <w:noWrap/>
            <w:vAlign w:val="center"/>
            <w:hideMark/>
          </w:tcPr>
          <w:p w14:paraId="1CA794A9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87.4</w:t>
            </w:r>
          </w:p>
        </w:tc>
        <w:tc>
          <w:tcPr>
            <w:tcW w:w="850" w:type="dxa"/>
            <w:noWrap/>
            <w:vAlign w:val="center"/>
            <w:hideMark/>
          </w:tcPr>
          <w:p w14:paraId="63FED2E3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104</w:t>
            </w:r>
          </w:p>
        </w:tc>
        <w:tc>
          <w:tcPr>
            <w:tcW w:w="709" w:type="dxa"/>
            <w:noWrap/>
            <w:vAlign w:val="center"/>
            <w:hideMark/>
          </w:tcPr>
          <w:p w14:paraId="41ED30D9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91.2</w:t>
            </w:r>
          </w:p>
        </w:tc>
        <w:tc>
          <w:tcPr>
            <w:tcW w:w="709" w:type="dxa"/>
            <w:noWrap/>
            <w:vAlign w:val="center"/>
            <w:hideMark/>
          </w:tcPr>
          <w:p w14:paraId="4377BB44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63</w:t>
            </w:r>
          </w:p>
        </w:tc>
        <w:tc>
          <w:tcPr>
            <w:tcW w:w="801" w:type="dxa"/>
            <w:noWrap/>
            <w:vAlign w:val="center"/>
            <w:hideMark/>
          </w:tcPr>
          <w:p w14:paraId="6357EFA6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81.8</w:t>
            </w:r>
          </w:p>
        </w:tc>
      </w:tr>
      <w:tr w:rsidR="00283A64" w:rsidRPr="00283A64" w14:paraId="1B624BC6" w14:textId="77777777" w:rsidTr="00540576">
        <w:trPr>
          <w:trHeight w:val="317"/>
        </w:trPr>
        <w:tc>
          <w:tcPr>
            <w:tcW w:w="4248" w:type="dxa"/>
            <w:vAlign w:val="center"/>
            <w:hideMark/>
          </w:tcPr>
          <w:p w14:paraId="52898071" w14:textId="236C0EBE" w:rsidR="00813F7F" w:rsidRPr="00283A64" w:rsidRDefault="00813F7F" w:rsidP="002B6184">
            <w:pPr>
              <w:spacing w:line="360" w:lineRule="auto"/>
              <w:ind w:firstLine="113"/>
              <w:jc w:val="left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Riesgo moderado</w:t>
            </w:r>
          </w:p>
        </w:tc>
        <w:tc>
          <w:tcPr>
            <w:tcW w:w="850" w:type="dxa"/>
            <w:noWrap/>
            <w:vAlign w:val="center"/>
            <w:hideMark/>
          </w:tcPr>
          <w:p w14:paraId="0011588E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21</w:t>
            </w:r>
          </w:p>
        </w:tc>
        <w:tc>
          <w:tcPr>
            <w:tcW w:w="851" w:type="dxa"/>
            <w:noWrap/>
            <w:vAlign w:val="center"/>
            <w:hideMark/>
          </w:tcPr>
          <w:p w14:paraId="347EE979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11.0</w:t>
            </w:r>
          </w:p>
        </w:tc>
        <w:tc>
          <w:tcPr>
            <w:tcW w:w="850" w:type="dxa"/>
            <w:noWrap/>
            <w:vAlign w:val="center"/>
            <w:hideMark/>
          </w:tcPr>
          <w:p w14:paraId="03CF8F0B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14:paraId="4CAF5011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7.9</w:t>
            </w:r>
          </w:p>
        </w:tc>
        <w:tc>
          <w:tcPr>
            <w:tcW w:w="709" w:type="dxa"/>
            <w:noWrap/>
            <w:vAlign w:val="center"/>
            <w:hideMark/>
          </w:tcPr>
          <w:p w14:paraId="7C9F896B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12</w:t>
            </w:r>
          </w:p>
        </w:tc>
        <w:tc>
          <w:tcPr>
            <w:tcW w:w="801" w:type="dxa"/>
            <w:noWrap/>
            <w:vAlign w:val="center"/>
            <w:hideMark/>
          </w:tcPr>
          <w:p w14:paraId="0F67C7A2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15.6</w:t>
            </w:r>
          </w:p>
        </w:tc>
      </w:tr>
      <w:tr w:rsidR="00283A64" w:rsidRPr="00283A64" w14:paraId="06C07105" w14:textId="77777777" w:rsidTr="00540576">
        <w:trPr>
          <w:trHeight w:val="317"/>
        </w:trPr>
        <w:tc>
          <w:tcPr>
            <w:tcW w:w="4248" w:type="dxa"/>
            <w:vAlign w:val="center"/>
            <w:hideMark/>
          </w:tcPr>
          <w:p w14:paraId="2501AE11" w14:textId="2A6A594B" w:rsidR="00813F7F" w:rsidRPr="00283A64" w:rsidRDefault="00813F7F" w:rsidP="002B6184">
            <w:pPr>
              <w:spacing w:line="360" w:lineRule="auto"/>
              <w:ind w:firstLine="113"/>
              <w:jc w:val="left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Riesgo severo</w:t>
            </w:r>
          </w:p>
        </w:tc>
        <w:tc>
          <w:tcPr>
            <w:tcW w:w="850" w:type="dxa"/>
            <w:noWrap/>
            <w:vAlign w:val="center"/>
            <w:hideMark/>
          </w:tcPr>
          <w:p w14:paraId="4C7F926C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552127AD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1.6</w:t>
            </w:r>
          </w:p>
        </w:tc>
        <w:tc>
          <w:tcPr>
            <w:tcW w:w="850" w:type="dxa"/>
            <w:noWrap/>
            <w:vAlign w:val="center"/>
            <w:hideMark/>
          </w:tcPr>
          <w:p w14:paraId="73FC0E02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7B24DBA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.9</w:t>
            </w:r>
          </w:p>
        </w:tc>
        <w:tc>
          <w:tcPr>
            <w:tcW w:w="709" w:type="dxa"/>
            <w:noWrap/>
            <w:vAlign w:val="center"/>
            <w:hideMark/>
          </w:tcPr>
          <w:p w14:paraId="7E5C9ABB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2</w:t>
            </w:r>
          </w:p>
        </w:tc>
        <w:tc>
          <w:tcPr>
            <w:tcW w:w="801" w:type="dxa"/>
            <w:noWrap/>
            <w:vAlign w:val="center"/>
            <w:hideMark/>
          </w:tcPr>
          <w:p w14:paraId="41A8E0AF" w14:textId="77777777" w:rsidR="00813F7F" w:rsidRPr="00283A64" w:rsidRDefault="00813F7F" w:rsidP="002B6184">
            <w:pPr>
              <w:spacing w:line="360" w:lineRule="auto"/>
              <w:jc w:val="center"/>
              <w:rPr>
                <w:rStyle w:val="normaltextrun"/>
                <w:szCs w:val="24"/>
                <w:shd w:val="clear" w:color="auto" w:fill="FFFFFF"/>
              </w:rPr>
            </w:pPr>
            <w:r w:rsidRPr="00283A64">
              <w:rPr>
                <w:rStyle w:val="normaltextrun"/>
                <w:szCs w:val="24"/>
                <w:shd w:val="clear" w:color="auto" w:fill="FFFFFF"/>
              </w:rPr>
              <w:t>2.6</w:t>
            </w:r>
          </w:p>
        </w:tc>
      </w:tr>
    </w:tbl>
    <w:p w14:paraId="7DDFD03A" w14:textId="2CDC8E9E" w:rsidR="00931E2D" w:rsidRPr="007C7B76" w:rsidRDefault="00540576" w:rsidP="00931E2D">
      <w:pPr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Nota: </w:t>
      </w:r>
      <w:r w:rsidRPr="007C7B76">
        <w:rPr>
          <w:rStyle w:val="normaltextrun"/>
          <w:i/>
          <w:iCs/>
          <w:szCs w:val="24"/>
          <w:shd w:val="clear" w:color="auto" w:fill="FFFFFF"/>
        </w:rPr>
        <w:t>f</w:t>
      </w:r>
      <w:r w:rsidR="00472853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="00A861CC">
        <w:rPr>
          <w:rStyle w:val="normaltextrun"/>
          <w:szCs w:val="24"/>
          <w:shd w:val="clear" w:color="auto" w:fill="FFFFFF"/>
        </w:rPr>
        <w:t>=</w:t>
      </w:r>
      <w:r w:rsidRPr="007C7B76">
        <w:rPr>
          <w:rStyle w:val="normaltextrun"/>
          <w:szCs w:val="24"/>
          <w:shd w:val="clear" w:color="auto" w:fill="FFFFFF"/>
        </w:rPr>
        <w:t xml:space="preserve"> frecuencia, </w:t>
      </w:r>
      <w:r w:rsidRPr="007C7B76">
        <w:rPr>
          <w:rStyle w:val="normaltextrun"/>
          <w:i/>
          <w:iCs/>
          <w:szCs w:val="24"/>
          <w:shd w:val="clear" w:color="auto" w:fill="FFFFFF"/>
        </w:rPr>
        <w:t>%</w:t>
      </w:r>
      <w:r w:rsidR="00472853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=</w:t>
      </w:r>
      <w:r w:rsidR="0047285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porcentaje</w:t>
      </w:r>
      <w:r w:rsidRPr="007C7B76">
        <w:rPr>
          <w:szCs w:val="24"/>
          <w:shd w:val="clear" w:color="auto" w:fill="FFFFFF"/>
        </w:rPr>
        <w:t>, n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>=</w:t>
      </w:r>
      <w:r w:rsidR="00472853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 xml:space="preserve">191. </w:t>
      </w:r>
      <w:r w:rsidR="00931E2D" w:rsidRPr="007C7B76">
        <w:rPr>
          <w:szCs w:val="24"/>
          <w:shd w:val="clear" w:color="auto" w:fill="FFFFFF"/>
        </w:rPr>
        <w:t xml:space="preserve"> </w:t>
      </w:r>
      <w:r w:rsidR="00931E2D" w:rsidRPr="007C7B76">
        <w:rPr>
          <w:rStyle w:val="normaltextrun"/>
          <w:szCs w:val="24"/>
          <w:shd w:val="clear" w:color="auto" w:fill="FFFFFF"/>
        </w:rPr>
        <w:t>Fuente: Elaboración propia</w:t>
      </w:r>
    </w:p>
    <w:p w14:paraId="7212953C" w14:textId="77777777" w:rsidR="002E6C13" w:rsidRPr="007C7B76" w:rsidRDefault="000F1C78" w:rsidP="006D16CD">
      <w:pPr>
        <w:spacing w:line="360" w:lineRule="auto"/>
        <w:ind w:firstLine="708"/>
        <w:rPr>
          <w:szCs w:val="24"/>
          <w:shd w:val="clear" w:color="auto" w:fill="FFFFFF"/>
        </w:rPr>
      </w:pPr>
      <w:r w:rsidRPr="007C7B76">
        <w:rPr>
          <w:szCs w:val="24"/>
          <w:shd w:val="clear" w:color="auto" w:fill="FFFFFF"/>
        </w:rPr>
        <w:t>Tomando como punto de interés la vida sexual activa de los adolescentes con las puntuaci</w:t>
      </w:r>
      <w:r w:rsidR="009A5BA4" w:rsidRPr="007C7B76">
        <w:rPr>
          <w:szCs w:val="24"/>
          <w:shd w:val="clear" w:color="auto" w:fill="FFFFFF"/>
        </w:rPr>
        <w:t xml:space="preserve">ones totales de </w:t>
      </w:r>
      <w:r w:rsidR="009A5BA4" w:rsidRPr="007C7B76">
        <w:rPr>
          <w:i/>
          <w:iCs/>
          <w:szCs w:val="24"/>
          <w:shd w:val="clear" w:color="auto" w:fill="FFFFFF"/>
        </w:rPr>
        <w:t>sexting</w:t>
      </w:r>
      <w:r w:rsidR="009A5BA4" w:rsidRPr="007C7B76">
        <w:rPr>
          <w:szCs w:val="24"/>
          <w:shd w:val="clear" w:color="auto" w:fill="FFFFFF"/>
        </w:rPr>
        <w:t xml:space="preserve"> y </w:t>
      </w:r>
      <w:proofErr w:type="spellStart"/>
      <w:r w:rsidR="009A5BA4" w:rsidRPr="007C7B76">
        <w:rPr>
          <w:szCs w:val="24"/>
          <w:shd w:val="clear" w:color="auto" w:fill="FFFFFF"/>
        </w:rPr>
        <w:t>ciber</w:t>
      </w:r>
      <w:r w:rsidRPr="007C7B76">
        <w:rPr>
          <w:szCs w:val="24"/>
          <w:shd w:val="clear" w:color="auto" w:fill="FFFFFF"/>
        </w:rPr>
        <w:t>agresión</w:t>
      </w:r>
      <w:proofErr w:type="spellEnd"/>
      <w:r w:rsidRPr="007C7B76">
        <w:rPr>
          <w:szCs w:val="24"/>
          <w:shd w:val="clear" w:color="auto" w:fill="FFFFFF"/>
        </w:rPr>
        <w:t xml:space="preserve"> se obtuvieron diferencias significativas (Tabla 4), siendo mayor los valores en aquellos adolescentes que manifestaron una vida sexualmente activa (</w:t>
      </w:r>
      <w:r w:rsidR="009A5BA4" w:rsidRPr="007C7B76">
        <w:rPr>
          <w:szCs w:val="24"/>
          <w:shd w:val="clear" w:color="auto" w:fill="FFFFFF"/>
        </w:rPr>
        <w:t xml:space="preserve">p </w:t>
      </w:r>
      <w:r w:rsidRPr="007C7B76">
        <w:rPr>
          <w:szCs w:val="24"/>
          <w:shd w:val="clear" w:color="auto" w:fill="FFFFFF"/>
        </w:rPr>
        <w:t>&lt;</w:t>
      </w:r>
      <w:r w:rsidR="002142AA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 xml:space="preserve">.05). </w:t>
      </w:r>
    </w:p>
    <w:p w14:paraId="481E4181" w14:textId="24580DF4" w:rsidR="00A84957" w:rsidRPr="007C7B76" w:rsidRDefault="005C0DCF" w:rsidP="006D16CD">
      <w:pPr>
        <w:spacing w:line="360" w:lineRule="auto"/>
        <w:ind w:firstLine="708"/>
        <w:rPr>
          <w:szCs w:val="24"/>
          <w:shd w:val="clear" w:color="auto" w:fill="FFFFFF"/>
        </w:rPr>
      </w:pPr>
      <w:r w:rsidRPr="007C7B76">
        <w:rPr>
          <w:szCs w:val="24"/>
          <w:shd w:val="clear" w:color="auto" w:fill="FFFFFF"/>
        </w:rPr>
        <w:t>Para dar respuesta al</w:t>
      </w:r>
      <w:r w:rsidR="000F1C78" w:rsidRPr="007C7B76">
        <w:rPr>
          <w:szCs w:val="24"/>
          <w:shd w:val="clear" w:color="auto" w:fill="FFFFFF"/>
        </w:rPr>
        <w:t xml:space="preserve"> objetivo principal </w:t>
      </w:r>
      <w:r w:rsidR="007466D7" w:rsidRPr="007C7B76">
        <w:rPr>
          <w:szCs w:val="24"/>
          <w:shd w:val="clear" w:color="auto" w:fill="FFFFFF"/>
        </w:rPr>
        <w:t xml:space="preserve">y a la hipótesis </w:t>
      </w:r>
      <w:r w:rsidR="000F1C78" w:rsidRPr="007C7B76">
        <w:rPr>
          <w:szCs w:val="24"/>
          <w:shd w:val="clear" w:color="auto" w:fill="FFFFFF"/>
        </w:rPr>
        <w:t xml:space="preserve">de la investigación </w:t>
      </w:r>
      <w:r w:rsidRPr="007C7B76">
        <w:rPr>
          <w:szCs w:val="24"/>
          <w:shd w:val="clear" w:color="auto" w:fill="FFFFFF"/>
        </w:rPr>
        <w:t>se realizó el análisis de correlación de Spearman</w:t>
      </w:r>
      <w:r w:rsidR="00A36A88">
        <w:rPr>
          <w:szCs w:val="24"/>
          <w:shd w:val="clear" w:color="auto" w:fill="FFFFFF"/>
        </w:rPr>
        <w:t>,</w:t>
      </w:r>
      <w:r w:rsidRPr="007C7B76">
        <w:rPr>
          <w:szCs w:val="24"/>
          <w:shd w:val="clear" w:color="auto" w:fill="FFFFFF"/>
        </w:rPr>
        <w:t xml:space="preserve"> </w:t>
      </w:r>
      <w:r w:rsidR="00A36A88">
        <w:rPr>
          <w:szCs w:val="24"/>
          <w:shd w:val="clear" w:color="auto" w:fill="FFFFFF"/>
        </w:rPr>
        <w:t>en la que</w:t>
      </w:r>
      <w:r w:rsidR="00A36A88" w:rsidRPr="007C7B76">
        <w:rPr>
          <w:szCs w:val="24"/>
          <w:shd w:val="clear" w:color="auto" w:fill="FFFFFF"/>
        </w:rPr>
        <w:t xml:space="preserve"> </w:t>
      </w:r>
      <w:r w:rsidR="00AC439E" w:rsidRPr="00283A64">
        <w:rPr>
          <w:szCs w:val="24"/>
        </w:rPr>
        <w:t xml:space="preserve">se obtuvo una relación positiva y significativa </w:t>
      </w:r>
      <w:r w:rsidRPr="007C7B76">
        <w:rPr>
          <w:szCs w:val="24"/>
        </w:rPr>
        <w:t xml:space="preserve">entre los puntajes </w:t>
      </w:r>
      <w:r w:rsidR="00AC439E" w:rsidRPr="00283A64">
        <w:rPr>
          <w:szCs w:val="24"/>
        </w:rPr>
        <w:t xml:space="preserve">del </w:t>
      </w:r>
      <w:r w:rsidR="00AC439E" w:rsidRPr="007C7B76">
        <w:rPr>
          <w:i/>
          <w:iCs/>
          <w:szCs w:val="24"/>
        </w:rPr>
        <w:t>sexting</w:t>
      </w:r>
      <w:r w:rsidR="00AC439E" w:rsidRPr="00283A64">
        <w:rPr>
          <w:szCs w:val="24"/>
        </w:rPr>
        <w:t xml:space="preserve"> y la </w:t>
      </w:r>
      <w:proofErr w:type="spellStart"/>
      <w:r w:rsidR="00AC439E" w:rsidRPr="00283A64">
        <w:rPr>
          <w:szCs w:val="24"/>
        </w:rPr>
        <w:t>ciberagresión</w:t>
      </w:r>
      <w:proofErr w:type="spellEnd"/>
      <w:r w:rsidR="00AC439E" w:rsidRPr="00283A64">
        <w:rPr>
          <w:szCs w:val="24"/>
        </w:rPr>
        <w:t xml:space="preserve"> (</w:t>
      </w:r>
      <w:proofErr w:type="spellStart"/>
      <w:r w:rsidR="00AC439E" w:rsidRPr="00283A64">
        <w:rPr>
          <w:szCs w:val="24"/>
        </w:rPr>
        <w:t>rs</w:t>
      </w:r>
      <w:proofErr w:type="spellEnd"/>
      <w:r w:rsidR="00AC439E" w:rsidRPr="00283A64">
        <w:rPr>
          <w:i/>
          <w:szCs w:val="24"/>
        </w:rPr>
        <w:t xml:space="preserve"> </w:t>
      </w:r>
      <w:r w:rsidR="00AC439E" w:rsidRPr="00283A64">
        <w:rPr>
          <w:szCs w:val="24"/>
        </w:rPr>
        <w:t xml:space="preserve">= .423, p = .001), </w:t>
      </w:r>
      <w:r w:rsidR="00A84957" w:rsidRPr="007C7B76">
        <w:rPr>
          <w:szCs w:val="24"/>
          <w:shd w:val="clear" w:color="auto" w:fill="FFFFFF"/>
        </w:rPr>
        <w:t>lo que indica que a mayor uso</w:t>
      </w:r>
      <w:r w:rsidR="002B6184" w:rsidRPr="007C7B76">
        <w:rPr>
          <w:szCs w:val="24"/>
          <w:shd w:val="clear" w:color="auto" w:fill="FFFFFF"/>
        </w:rPr>
        <w:t xml:space="preserve"> de sexting mayor será la </w:t>
      </w:r>
      <w:proofErr w:type="spellStart"/>
      <w:r w:rsidR="002B6184" w:rsidRPr="007C7B76">
        <w:rPr>
          <w:szCs w:val="24"/>
          <w:shd w:val="clear" w:color="auto" w:fill="FFFFFF"/>
        </w:rPr>
        <w:t>ciber</w:t>
      </w:r>
      <w:r w:rsidR="00A84957" w:rsidRPr="007C7B76">
        <w:rPr>
          <w:szCs w:val="24"/>
          <w:shd w:val="clear" w:color="auto" w:fill="FFFFFF"/>
        </w:rPr>
        <w:t>agresión</w:t>
      </w:r>
      <w:proofErr w:type="spellEnd"/>
      <w:r w:rsidR="00A84957" w:rsidRPr="007C7B76">
        <w:rPr>
          <w:szCs w:val="24"/>
          <w:shd w:val="clear" w:color="auto" w:fill="FFFFFF"/>
        </w:rPr>
        <w:t xml:space="preserve"> que pudier</w:t>
      </w:r>
      <w:r w:rsidR="006D16CD" w:rsidRPr="007C7B76">
        <w:rPr>
          <w:szCs w:val="24"/>
          <w:shd w:val="clear" w:color="auto" w:fill="FFFFFF"/>
        </w:rPr>
        <w:t xml:space="preserve">an presentar los adolescentes. </w:t>
      </w:r>
    </w:p>
    <w:p w14:paraId="3B9A29FA" w14:textId="77777777" w:rsidR="00540576" w:rsidRPr="00283A64" w:rsidRDefault="00540576" w:rsidP="002B6184">
      <w:pPr>
        <w:spacing w:line="360" w:lineRule="auto"/>
        <w:jc w:val="left"/>
        <w:rPr>
          <w:b/>
          <w:bCs/>
          <w:szCs w:val="24"/>
        </w:rPr>
      </w:pPr>
    </w:p>
    <w:p w14:paraId="5DC2EAD7" w14:textId="611C1936" w:rsidR="00540576" w:rsidRPr="007C7B76" w:rsidRDefault="000F1C78" w:rsidP="00931E2D">
      <w:pPr>
        <w:autoSpaceDE w:val="0"/>
        <w:autoSpaceDN w:val="0"/>
        <w:adjustRightInd w:val="0"/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b/>
          <w:bCs/>
          <w:szCs w:val="24"/>
          <w:shd w:val="clear" w:color="auto" w:fill="FFFFFF"/>
        </w:rPr>
        <w:t>Tabla 4.</w:t>
      </w:r>
      <w:r w:rsidRPr="007C7B76">
        <w:rPr>
          <w:rStyle w:val="normaltextrun"/>
          <w:szCs w:val="24"/>
          <w:shd w:val="clear" w:color="auto" w:fill="FFFFFF"/>
        </w:rPr>
        <w:t xml:space="preserve"> Vida sexual de los adolescentes por </w:t>
      </w:r>
      <w:r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Pr="007C7B76">
        <w:rPr>
          <w:rStyle w:val="normaltextrun"/>
          <w:szCs w:val="24"/>
          <w:shd w:val="clear" w:color="auto" w:fill="FFFFFF"/>
        </w:rPr>
        <w:t xml:space="preserve"> y </w:t>
      </w:r>
      <w:proofErr w:type="spellStart"/>
      <w:r w:rsidRPr="007C7B76">
        <w:rPr>
          <w:rStyle w:val="normaltextrun"/>
          <w:szCs w:val="24"/>
          <w:shd w:val="clear" w:color="auto" w:fill="FFFFFF"/>
        </w:rPr>
        <w:t>ciberagresión</w:t>
      </w:r>
      <w:proofErr w:type="spellEnd"/>
      <w:r w:rsidRPr="007C7B76">
        <w:rPr>
          <w:rStyle w:val="normaltextrun"/>
          <w:szCs w:val="24"/>
          <w:shd w:val="clear" w:color="auto" w:fill="FFFFFF"/>
        </w:rPr>
        <w:t>.</w:t>
      </w:r>
    </w:p>
    <w:tbl>
      <w:tblPr>
        <w:tblStyle w:val="Tablaconcuadrcula"/>
        <w:tblW w:w="9148" w:type="dxa"/>
        <w:tblLayout w:type="fixed"/>
        <w:tblLook w:val="0000" w:firstRow="0" w:lastRow="0" w:firstColumn="0" w:lastColumn="0" w:noHBand="0" w:noVBand="0"/>
      </w:tblPr>
      <w:tblGrid>
        <w:gridCol w:w="2722"/>
        <w:gridCol w:w="1726"/>
        <w:gridCol w:w="889"/>
        <w:gridCol w:w="1039"/>
        <w:gridCol w:w="740"/>
        <w:gridCol w:w="1206"/>
        <w:gridCol w:w="826"/>
      </w:tblGrid>
      <w:tr w:rsidR="00283A64" w:rsidRPr="00283A64" w14:paraId="34623927" w14:textId="49A59BAB" w:rsidTr="00BB39C0">
        <w:trPr>
          <w:trHeight w:val="49"/>
        </w:trPr>
        <w:tc>
          <w:tcPr>
            <w:tcW w:w="2722" w:type="dxa"/>
          </w:tcPr>
          <w:p w14:paraId="52711C62" w14:textId="38A829E2" w:rsidR="00BB10DA" w:rsidRPr="007C7B76" w:rsidRDefault="00BB39C0" w:rsidP="002B61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Sumatoria</w:t>
            </w:r>
          </w:p>
        </w:tc>
        <w:tc>
          <w:tcPr>
            <w:tcW w:w="1726" w:type="dxa"/>
            <w:vAlign w:val="center"/>
          </w:tcPr>
          <w:p w14:paraId="585AB5D0" w14:textId="49C57A34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Vida sexual</w:t>
            </w:r>
          </w:p>
        </w:tc>
        <w:tc>
          <w:tcPr>
            <w:tcW w:w="889" w:type="dxa"/>
            <w:vAlign w:val="center"/>
          </w:tcPr>
          <w:p w14:paraId="2AFDE114" w14:textId="35C3EEF1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n</w:t>
            </w:r>
          </w:p>
        </w:tc>
        <w:tc>
          <w:tcPr>
            <w:tcW w:w="1039" w:type="dxa"/>
            <w:vAlign w:val="center"/>
          </w:tcPr>
          <w:p w14:paraId="68B0810C" w14:textId="7C9533C5" w:rsidR="00BB10DA" w:rsidRPr="007C7B76" w:rsidRDefault="00000000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eastAsiaTheme="minorHAnsi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HAnsi" w:hAnsi="Cambria Math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40" w:type="dxa"/>
            <w:vAlign w:val="center"/>
          </w:tcPr>
          <w:p w14:paraId="56539FD2" w14:textId="4957EF88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DE</w:t>
            </w:r>
          </w:p>
        </w:tc>
        <w:tc>
          <w:tcPr>
            <w:tcW w:w="1206" w:type="dxa"/>
            <w:vAlign w:val="center"/>
          </w:tcPr>
          <w:p w14:paraId="5A2B9588" w14:textId="3D1E0A2C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i/>
                <w:iCs/>
                <w:szCs w:val="24"/>
              </w:rPr>
            </w:pPr>
            <w:r w:rsidRPr="007C7B76">
              <w:rPr>
                <w:rFonts w:eastAsiaTheme="minorHAnsi"/>
                <w:i/>
                <w:iCs/>
                <w:szCs w:val="24"/>
              </w:rPr>
              <w:t>U</w:t>
            </w:r>
          </w:p>
        </w:tc>
        <w:tc>
          <w:tcPr>
            <w:tcW w:w="826" w:type="dxa"/>
            <w:vAlign w:val="center"/>
          </w:tcPr>
          <w:p w14:paraId="7151DE9D" w14:textId="44790763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i/>
                <w:iCs/>
                <w:szCs w:val="24"/>
              </w:rPr>
            </w:pPr>
            <w:r w:rsidRPr="007C7B76">
              <w:rPr>
                <w:rFonts w:eastAsiaTheme="minorHAnsi"/>
                <w:i/>
                <w:iCs/>
                <w:szCs w:val="24"/>
              </w:rPr>
              <w:t>p</w:t>
            </w:r>
          </w:p>
        </w:tc>
      </w:tr>
      <w:tr w:rsidR="00283A64" w:rsidRPr="00283A64" w14:paraId="513D8A00" w14:textId="6CD611A9" w:rsidTr="00BB39C0">
        <w:trPr>
          <w:trHeight w:val="49"/>
        </w:trPr>
        <w:tc>
          <w:tcPr>
            <w:tcW w:w="2722" w:type="dxa"/>
            <w:vMerge w:val="restart"/>
            <w:vAlign w:val="center"/>
          </w:tcPr>
          <w:p w14:paraId="3737510E" w14:textId="0E002914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0" w:right="60"/>
              <w:jc w:val="left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 xml:space="preserve">Escala de </w:t>
            </w:r>
            <w:r w:rsidR="00B26338" w:rsidRPr="007C7B76">
              <w:rPr>
                <w:rFonts w:eastAsiaTheme="minorHAnsi"/>
                <w:i/>
                <w:iCs/>
                <w:szCs w:val="24"/>
              </w:rPr>
              <w:t>s</w:t>
            </w:r>
            <w:r w:rsidRPr="007C7B76">
              <w:rPr>
                <w:rFonts w:eastAsiaTheme="minorHAnsi"/>
                <w:i/>
                <w:iCs/>
                <w:szCs w:val="24"/>
              </w:rPr>
              <w:t>exting</w:t>
            </w:r>
          </w:p>
        </w:tc>
        <w:tc>
          <w:tcPr>
            <w:tcW w:w="1726" w:type="dxa"/>
            <w:vAlign w:val="center"/>
          </w:tcPr>
          <w:p w14:paraId="602D4F4A" w14:textId="34D4ECC2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No</w:t>
            </w:r>
          </w:p>
        </w:tc>
        <w:tc>
          <w:tcPr>
            <w:tcW w:w="889" w:type="dxa"/>
            <w:vAlign w:val="center"/>
          </w:tcPr>
          <w:p w14:paraId="4547B57B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148</w:t>
            </w:r>
          </w:p>
        </w:tc>
        <w:tc>
          <w:tcPr>
            <w:tcW w:w="1039" w:type="dxa"/>
            <w:vAlign w:val="center"/>
          </w:tcPr>
          <w:p w14:paraId="6B0A033A" w14:textId="334521F5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11.9</w:t>
            </w:r>
          </w:p>
        </w:tc>
        <w:tc>
          <w:tcPr>
            <w:tcW w:w="740" w:type="dxa"/>
            <w:vAlign w:val="center"/>
          </w:tcPr>
          <w:p w14:paraId="7A2AB636" w14:textId="3301912F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2.5</w:t>
            </w:r>
          </w:p>
        </w:tc>
        <w:tc>
          <w:tcPr>
            <w:tcW w:w="1206" w:type="dxa"/>
            <w:vMerge w:val="restart"/>
            <w:vAlign w:val="center"/>
          </w:tcPr>
          <w:p w14:paraId="09742AF1" w14:textId="52400777" w:rsidR="00BB10DA" w:rsidRPr="007C7B76" w:rsidRDefault="00BB39C0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1942.5</w:t>
            </w:r>
          </w:p>
        </w:tc>
        <w:tc>
          <w:tcPr>
            <w:tcW w:w="826" w:type="dxa"/>
            <w:vMerge w:val="restart"/>
            <w:vAlign w:val="center"/>
          </w:tcPr>
          <w:p w14:paraId="6B707E7F" w14:textId="0B2BAAC6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.001</w:t>
            </w:r>
          </w:p>
        </w:tc>
      </w:tr>
      <w:tr w:rsidR="00283A64" w:rsidRPr="00283A64" w14:paraId="5B4BA8CD" w14:textId="55B1C2F3" w:rsidTr="00BB39C0">
        <w:trPr>
          <w:trHeight w:val="21"/>
        </w:trPr>
        <w:tc>
          <w:tcPr>
            <w:tcW w:w="2722" w:type="dxa"/>
            <w:vMerge/>
            <w:vAlign w:val="center"/>
          </w:tcPr>
          <w:p w14:paraId="40E407C1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70A4438" w14:textId="71D6935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Si</w:t>
            </w:r>
          </w:p>
        </w:tc>
        <w:tc>
          <w:tcPr>
            <w:tcW w:w="889" w:type="dxa"/>
            <w:vAlign w:val="center"/>
          </w:tcPr>
          <w:p w14:paraId="2FE7C84D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43</w:t>
            </w:r>
          </w:p>
        </w:tc>
        <w:tc>
          <w:tcPr>
            <w:tcW w:w="1039" w:type="dxa"/>
            <w:vAlign w:val="center"/>
          </w:tcPr>
          <w:p w14:paraId="69FBEF09" w14:textId="2CC25A5C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15.1</w:t>
            </w:r>
          </w:p>
        </w:tc>
        <w:tc>
          <w:tcPr>
            <w:tcW w:w="740" w:type="dxa"/>
            <w:vAlign w:val="center"/>
          </w:tcPr>
          <w:p w14:paraId="010E2DE6" w14:textId="02725ED6" w:rsidR="00BB10DA" w:rsidRPr="007C7B76" w:rsidRDefault="000F1C78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3</w:t>
            </w:r>
            <w:r w:rsidR="00BB10DA" w:rsidRPr="007C7B76">
              <w:rPr>
                <w:rFonts w:eastAsiaTheme="minorHAnsi"/>
                <w:szCs w:val="24"/>
              </w:rPr>
              <w:t>.2</w:t>
            </w:r>
          </w:p>
        </w:tc>
        <w:tc>
          <w:tcPr>
            <w:tcW w:w="1206" w:type="dxa"/>
            <w:vMerge/>
            <w:vAlign w:val="center"/>
          </w:tcPr>
          <w:p w14:paraId="3FEA0682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14:paraId="1F90C503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</w:p>
        </w:tc>
      </w:tr>
      <w:tr w:rsidR="00283A64" w:rsidRPr="00283A64" w14:paraId="647558F9" w14:textId="0FE2CAAD" w:rsidTr="00BB39C0">
        <w:trPr>
          <w:trHeight w:val="49"/>
        </w:trPr>
        <w:tc>
          <w:tcPr>
            <w:tcW w:w="2722" w:type="dxa"/>
            <w:vMerge w:val="restart"/>
            <w:vAlign w:val="center"/>
          </w:tcPr>
          <w:p w14:paraId="0097A152" w14:textId="75FC1938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0" w:right="60"/>
              <w:jc w:val="left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 xml:space="preserve"> Escala de </w:t>
            </w:r>
            <w:proofErr w:type="spellStart"/>
            <w:r w:rsidR="00B26338" w:rsidRPr="007C7B76">
              <w:rPr>
                <w:rFonts w:eastAsiaTheme="minorHAnsi"/>
                <w:i/>
                <w:iCs/>
                <w:szCs w:val="24"/>
              </w:rPr>
              <w:t>c</w:t>
            </w:r>
            <w:r w:rsidRPr="007C7B76">
              <w:rPr>
                <w:rFonts w:eastAsiaTheme="minorHAnsi"/>
                <w:i/>
                <w:iCs/>
                <w:szCs w:val="24"/>
              </w:rPr>
              <w:t>iberagresión</w:t>
            </w:r>
            <w:proofErr w:type="spellEnd"/>
          </w:p>
        </w:tc>
        <w:tc>
          <w:tcPr>
            <w:tcW w:w="1726" w:type="dxa"/>
            <w:vAlign w:val="center"/>
          </w:tcPr>
          <w:p w14:paraId="541484AE" w14:textId="46E3EA62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No</w:t>
            </w:r>
          </w:p>
        </w:tc>
        <w:tc>
          <w:tcPr>
            <w:tcW w:w="889" w:type="dxa"/>
            <w:vAlign w:val="center"/>
          </w:tcPr>
          <w:p w14:paraId="3232E267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148</w:t>
            </w:r>
          </w:p>
        </w:tc>
        <w:tc>
          <w:tcPr>
            <w:tcW w:w="1039" w:type="dxa"/>
            <w:vAlign w:val="center"/>
          </w:tcPr>
          <w:p w14:paraId="65244A87" w14:textId="2E4BE8E1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10.</w:t>
            </w:r>
            <w:r w:rsidR="000F1C78" w:rsidRPr="007C7B76">
              <w:rPr>
                <w:rFonts w:eastAsiaTheme="minorHAnsi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14:paraId="3C4C1754" w14:textId="6E9BFC45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1.1</w:t>
            </w:r>
          </w:p>
        </w:tc>
        <w:tc>
          <w:tcPr>
            <w:tcW w:w="1206" w:type="dxa"/>
            <w:vMerge w:val="restart"/>
            <w:vAlign w:val="center"/>
          </w:tcPr>
          <w:p w14:paraId="31F4F0B6" w14:textId="03AD8D97" w:rsidR="00BB10DA" w:rsidRPr="007C7B76" w:rsidRDefault="00BB39C0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2873.5</w:t>
            </w:r>
          </w:p>
        </w:tc>
        <w:tc>
          <w:tcPr>
            <w:tcW w:w="826" w:type="dxa"/>
            <w:vMerge w:val="restart"/>
            <w:vAlign w:val="center"/>
          </w:tcPr>
          <w:p w14:paraId="0A860660" w14:textId="3A2D5BD9" w:rsidR="00BB10DA" w:rsidRPr="007C7B76" w:rsidRDefault="00BB39C0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.040</w:t>
            </w:r>
          </w:p>
        </w:tc>
      </w:tr>
      <w:tr w:rsidR="00283A64" w:rsidRPr="00283A64" w14:paraId="77C6EAE1" w14:textId="52AF34D7" w:rsidTr="00BB39C0">
        <w:trPr>
          <w:trHeight w:val="21"/>
        </w:trPr>
        <w:tc>
          <w:tcPr>
            <w:tcW w:w="2722" w:type="dxa"/>
            <w:vMerge/>
          </w:tcPr>
          <w:p w14:paraId="04E345D1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DFA11FC" w14:textId="0AE1B9FB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Si</w:t>
            </w:r>
          </w:p>
        </w:tc>
        <w:tc>
          <w:tcPr>
            <w:tcW w:w="889" w:type="dxa"/>
            <w:vAlign w:val="center"/>
          </w:tcPr>
          <w:p w14:paraId="1D90A6B9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43</w:t>
            </w:r>
          </w:p>
        </w:tc>
        <w:tc>
          <w:tcPr>
            <w:tcW w:w="1039" w:type="dxa"/>
            <w:vAlign w:val="center"/>
          </w:tcPr>
          <w:p w14:paraId="5158C732" w14:textId="478D03A1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10.6</w:t>
            </w:r>
          </w:p>
        </w:tc>
        <w:tc>
          <w:tcPr>
            <w:tcW w:w="740" w:type="dxa"/>
            <w:vAlign w:val="center"/>
          </w:tcPr>
          <w:p w14:paraId="55DEA7A6" w14:textId="0FCB9639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  <w:r w:rsidRPr="007C7B76">
              <w:rPr>
                <w:rFonts w:eastAsiaTheme="minorHAnsi"/>
                <w:szCs w:val="24"/>
              </w:rPr>
              <w:t>1.6</w:t>
            </w:r>
          </w:p>
        </w:tc>
        <w:tc>
          <w:tcPr>
            <w:tcW w:w="1206" w:type="dxa"/>
            <w:vMerge/>
          </w:tcPr>
          <w:p w14:paraId="094A196D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26" w:type="dxa"/>
            <w:vMerge/>
          </w:tcPr>
          <w:p w14:paraId="268AFD24" w14:textId="77777777" w:rsidR="00BB10DA" w:rsidRPr="007C7B76" w:rsidRDefault="00BB10DA" w:rsidP="002B6184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Theme="minorHAnsi"/>
                <w:szCs w:val="24"/>
              </w:rPr>
            </w:pPr>
          </w:p>
        </w:tc>
      </w:tr>
    </w:tbl>
    <w:p w14:paraId="77CAEA18" w14:textId="765182E1" w:rsidR="00C726E3" w:rsidRPr="007C7B76" w:rsidRDefault="00BB39C0" w:rsidP="000D7038">
      <w:pPr>
        <w:spacing w:line="360" w:lineRule="auto"/>
        <w:jc w:val="center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Nota: </w:t>
      </w:r>
      <w:r w:rsidRPr="00283A64">
        <w:rPr>
          <w:rStyle w:val="normaltextrun"/>
          <w:szCs w:val="24"/>
        </w:rPr>
        <w:t>n</w:t>
      </w:r>
      <w:r w:rsidR="002B6184" w:rsidRPr="00283A64">
        <w:rPr>
          <w:rStyle w:val="normaltextrun"/>
          <w:szCs w:val="24"/>
        </w:rPr>
        <w:t xml:space="preserve"> </w:t>
      </w:r>
      <w:r w:rsidRPr="00283A64">
        <w:rPr>
          <w:rStyle w:val="normaltextrun"/>
          <w:szCs w:val="24"/>
        </w:rPr>
        <w:t>=</w:t>
      </w:r>
      <w:r w:rsidR="002B6184" w:rsidRPr="00283A64">
        <w:rPr>
          <w:rStyle w:val="normaltextrun"/>
          <w:szCs w:val="24"/>
        </w:rPr>
        <w:t xml:space="preserve"> </w:t>
      </w:r>
      <w:r w:rsidRPr="00283A64">
        <w:rPr>
          <w:rStyle w:val="normaltextrun"/>
          <w:szCs w:val="24"/>
        </w:rPr>
        <w:t xml:space="preserve">191, </w:t>
      </w:r>
      <m:oMath>
        <m:acc>
          <m:accPr>
            <m:chr m:val="̃"/>
            <m:ctrlPr>
              <w:rPr>
                <w:rStyle w:val="normaltextrun"/>
                <w:rFonts w:ascii="Cambria Math" w:hAnsi="Cambria Math"/>
                <w:szCs w:val="24"/>
              </w:rPr>
            </m:ctrlPr>
          </m:accPr>
          <m:e>
            <m:r>
              <w:rPr>
                <w:rStyle w:val="normaltextrun"/>
                <w:rFonts w:ascii="Cambria Math" w:hAnsi="Cambria Math"/>
                <w:szCs w:val="24"/>
              </w:rPr>
              <m:t>X</m:t>
            </m:r>
          </m:e>
        </m:acc>
      </m:oMath>
      <w:r w:rsidR="00472853" w:rsidRPr="00283A64">
        <w:rPr>
          <w:rStyle w:val="normaltextrun"/>
          <w:szCs w:val="24"/>
        </w:rPr>
        <w:t xml:space="preserve"> </w:t>
      </w:r>
      <w:r w:rsidRPr="00283A64">
        <w:rPr>
          <w:rStyle w:val="normaltextrun"/>
          <w:szCs w:val="24"/>
        </w:rPr>
        <w:t>=</w:t>
      </w:r>
      <w:r w:rsidR="002B6184" w:rsidRPr="00283A64">
        <w:rPr>
          <w:rStyle w:val="normaltextrun"/>
          <w:szCs w:val="24"/>
        </w:rPr>
        <w:t xml:space="preserve"> </w:t>
      </w:r>
      <w:r w:rsidRPr="00283A64">
        <w:rPr>
          <w:rStyle w:val="normaltextrun"/>
          <w:szCs w:val="24"/>
        </w:rPr>
        <w:t>media, DE</w:t>
      </w:r>
      <w:r w:rsidR="002B6184" w:rsidRPr="00283A64">
        <w:rPr>
          <w:rStyle w:val="normaltextrun"/>
          <w:szCs w:val="24"/>
        </w:rPr>
        <w:t xml:space="preserve"> </w:t>
      </w:r>
      <w:r w:rsidRPr="00283A64">
        <w:rPr>
          <w:rStyle w:val="normaltextrun"/>
          <w:szCs w:val="24"/>
        </w:rPr>
        <w:t>= desviación estándar</w:t>
      </w:r>
      <w:r w:rsidRPr="007C7B76">
        <w:rPr>
          <w:rStyle w:val="normaltextrun"/>
          <w:szCs w:val="24"/>
          <w:shd w:val="clear" w:color="auto" w:fill="FFFFFF"/>
        </w:rPr>
        <w:t>, U</w:t>
      </w:r>
      <w:r w:rsidR="002B6184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= estadístico U de Mann-</w:t>
      </w:r>
      <w:r w:rsidR="000D7038" w:rsidRPr="000D7038">
        <w:rPr>
          <w:rStyle w:val="normaltextrun"/>
          <w:szCs w:val="24"/>
          <w:shd w:val="clear" w:color="auto" w:fill="FFFFFF"/>
        </w:rPr>
        <w:t>Whitney, p</w:t>
      </w:r>
      <w:r w:rsidR="002B6184" w:rsidRPr="007C7B76">
        <w:rPr>
          <w:rStyle w:val="normaltextrun"/>
          <w:i/>
          <w:iCs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 xml:space="preserve">= significancia. </w:t>
      </w:r>
      <w:r w:rsidR="00931E2D" w:rsidRPr="007C7B76">
        <w:rPr>
          <w:rStyle w:val="normaltextrun"/>
          <w:szCs w:val="24"/>
          <w:shd w:val="clear" w:color="auto" w:fill="FFFFFF"/>
        </w:rPr>
        <w:t>Fuente: Elaboración propia</w:t>
      </w:r>
      <w:r w:rsidR="000B0295">
        <w:rPr>
          <w:rStyle w:val="normaltextrun"/>
          <w:szCs w:val="24"/>
          <w:shd w:val="clear" w:color="auto" w:fill="FFFFFF"/>
        </w:rPr>
        <w:t>.</w:t>
      </w:r>
    </w:p>
    <w:p w14:paraId="32871951" w14:textId="1420F191" w:rsidR="00606254" w:rsidRDefault="00606254" w:rsidP="002B6184">
      <w:pPr>
        <w:spacing w:line="360" w:lineRule="auto"/>
        <w:rPr>
          <w:rStyle w:val="normaltextrun"/>
          <w:szCs w:val="24"/>
          <w:shd w:val="clear" w:color="auto" w:fill="FFFFFF"/>
        </w:rPr>
      </w:pPr>
    </w:p>
    <w:p w14:paraId="25259D9C" w14:textId="77777777" w:rsidR="00C960B1" w:rsidRDefault="00C960B1" w:rsidP="002B6184">
      <w:pPr>
        <w:spacing w:line="360" w:lineRule="auto"/>
        <w:rPr>
          <w:rStyle w:val="normaltextrun"/>
          <w:szCs w:val="24"/>
          <w:shd w:val="clear" w:color="auto" w:fill="FFFFFF"/>
        </w:rPr>
      </w:pPr>
    </w:p>
    <w:p w14:paraId="69EF5A6B" w14:textId="77777777" w:rsidR="00C960B1" w:rsidRDefault="00C960B1" w:rsidP="002B6184">
      <w:pPr>
        <w:spacing w:line="360" w:lineRule="auto"/>
        <w:rPr>
          <w:rStyle w:val="normaltextrun"/>
          <w:szCs w:val="24"/>
          <w:shd w:val="clear" w:color="auto" w:fill="FFFFFF"/>
        </w:rPr>
      </w:pPr>
    </w:p>
    <w:p w14:paraId="47EF1C1D" w14:textId="77777777" w:rsidR="00C960B1" w:rsidRPr="007C7B76" w:rsidRDefault="00C960B1" w:rsidP="002B6184">
      <w:pPr>
        <w:spacing w:line="360" w:lineRule="auto"/>
        <w:rPr>
          <w:rStyle w:val="normaltextrun"/>
          <w:szCs w:val="24"/>
          <w:shd w:val="clear" w:color="auto" w:fill="FFFFFF"/>
        </w:rPr>
      </w:pPr>
    </w:p>
    <w:p w14:paraId="0AEAC80D" w14:textId="52E4C383" w:rsidR="00180F36" w:rsidRPr="007C7B76" w:rsidRDefault="00180F36" w:rsidP="003F7FA7">
      <w:pPr>
        <w:spacing w:line="360" w:lineRule="auto"/>
        <w:jc w:val="center"/>
        <w:rPr>
          <w:rStyle w:val="normaltextrun"/>
          <w:b/>
          <w:sz w:val="32"/>
          <w:szCs w:val="32"/>
          <w:shd w:val="clear" w:color="auto" w:fill="FFFFFF"/>
        </w:rPr>
      </w:pPr>
      <w:r w:rsidRPr="007C7B76">
        <w:rPr>
          <w:rStyle w:val="normaltextrun"/>
          <w:b/>
          <w:sz w:val="32"/>
          <w:szCs w:val="32"/>
          <w:shd w:val="clear" w:color="auto" w:fill="FFFFFF"/>
        </w:rPr>
        <w:lastRenderedPageBreak/>
        <w:t>Discusión</w:t>
      </w:r>
    </w:p>
    <w:p w14:paraId="2D2D62FD" w14:textId="3B532072" w:rsidR="00180F36" w:rsidRPr="007C7B76" w:rsidRDefault="00C66A07" w:rsidP="003F7FA7">
      <w:pPr>
        <w:spacing w:line="360" w:lineRule="auto"/>
        <w:ind w:firstLine="708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>El estudio permitió</w:t>
      </w:r>
      <w:r w:rsidR="00642B7D" w:rsidRPr="007C7B76">
        <w:rPr>
          <w:rStyle w:val="normaltextrun"/>
          <w:szCs w:val="24"/>
          <w:shd w:val="clear" w:color="auto" w:fill="FFFFFF"/>
        </w:rPr>
        <w:t xml:space="preserve"> conocer la asociación</w:t>
      </w:r>
      <w:r w:rsidR="009F78A2" w:rsidRPr="007C7B76">
        <w:rPr>
          <w:rStyle w:val="normaltextrun"/>
          <w:szCs w:val="24"/>
          <w:shd w:val="clear" w:color="auto" w:fill="FFFFFF"/>
        </w:rPr>
        <w:t xml:space="preserve"> entre el </w:t>
      </w:r>
      <w:r w:rsidR="009F78A2"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="009F78A2" w:rsidRPr="007C7B76">
        <w:rPr>
          <w:rStyle w:val="normaltextrun"/>
          <w:szCs w:val="24"/>
          <w:shd w:val="clear" w:color="auto" w:fill="FFFFFF"/>
        </w:rPr>
        <w:t xml:space="preserve"> y la </w:t>
      </w:r>
      <w:proofErr w:type="spellStart"/>
      <w:r w:rsidR="009F78A2" w:rsidRPr="007C7B76">
        <w:rPr>
          <w:rStyle w:val="normaltextrun"/>
          <w:szCs w:val="24"/>
          <w:shd w:val="clear" w:color="auto" w:fill="FFFFFF"/>
        </w:rPr>
        <w:t>ciberagresión</w:t>
      </w:r>
      <w:proofErr w:type="spellEnd"/>
      <w:r w:rsidR="009F78A2" w:rsidRPr="007C7B76">
        <w:rPr>
          <w:rStyle w:val="normaltextrun"/>
          <w:szCs w:val="24"/>
          <w:shd w:val="clear" w:color="auto" w:fill="FFFFFF"/>
        </w:rPr>
        <w:t xml:space="preserve"> en 191 estudiantes de preparatoria del sur de México. Los</w:t>
      </w:r>
      <w:r w:rsidRPr="007C7B76">
        <w:rPr>
          <w:rStyle w:val="normaltextrun"/>
          <w:szCs w:val="24"/>
          <w:shd w:val="clear" w:color="auto" w:fill="FFFFFF"/>
        </w:rPr>
        <w:t xml:space="preserve"> </w:t>
      </w:r>
      <w:r w:rsidR="000A4007" w:rsidRPr="007C7B76">
        <w:rPr>
          <w:rStyle w:val="normaltextrun"/>
          <w:szCs w:val="24"/>
          <w:shd w:val="clear" w:color="auto" w:fill="FFFFFF"/>
        </w:rPr>
        <w:t xml:space="preserve">hallazgos </w:t>
      </w:r>
      <w:r w:rsidR="00C86BF8" w:rsidRPr="007C7B76">
        <w:rPr>
          <w:rStyle w:val="normaltextrun"/>
          <w:szCs w:val="24"/>
          <w:shd w:val="clear" w:color="auto" w:fill="FFFFFF"/>
        </w:rPr>
        <w:t>son preocupantes</w:t>
      </w:r>
      <w:r w:rsidR="001F5F7B" w:rsidRPr="007C7B76">
        <w:rPr>
          <w:rStyle w:val="normaltextrun"/>
          <w:szCs w:val="24"/>
          <w:shd w:val="clear" w:color="auto" w:fill="FFFFFF"/>
        </w:rPr>
        <w:t xml:space="preserve">, </w:t>
      </w:r>
      <w:r w:rsidR="00952C3D" w:rsidRPr="007C7B76">
        <w:rPr>
          <w:rStyle w:val="normaltextrun"/>
          <w:szCs w:val="24"/>
          <w:shd w:val="clear" w:color="auto" w:fill="FFFFFF"/>
        </w:rPr>
        <w:t>ya</w:t>
      </w:r>
      <w:r w:rsidR="00B52FDD" w:rsidRPr="007C7B76">
        <w:rPr>
          <w:rStyle w:val="normaltextrun"/>
          <w:szCs w:val="24"/>
          <w:shd w:val="clear" w:color="auto" w:fill="FFFFFF"/>
        </w:rPr>
        <w:t xml:space="preserve"> que los adolescentes </w:t>
      </w:r>
      <w:r w:rsidR="008B2472" w:rsidRPr="007C7B76">
        <w:rPr>
          <w:rStyle w:val="normaltextrun"/>
          <w:szCs w:val="24"/>
          <w:shd w:val="clear" w:color="auto" w:fill="FFFFFF"/>
        </w:rPr>
        <w:t>a</w:t>
      </w:r>
      <w:r w:rsidR="00952C3D" w:rsidRPr="007C7B76">
        <w:rPr>
          <w:rStyle w:val="normaltextrun"/>
          <w:szCs w:val="24"/>
          <w:shd w:val="clear" w:color="auto" w:fill="FFFFFF"/>
        </w:rPr>
        <w:t>l</w:t>
      </w:r>
      <w:r w:rsidR="00B52FDD" w:rsidRPr="007C7B76">
        <w:rPr>
          <w:rStyle w:val="normaltextrun"/>
          <w:szCs w:val="24"/>
          <w:shd w:val="clear" w:color="auto" w:fill="FFFFFF"/>
        </w:rPr>
        <w:t xml:space="preserve"> </w:t>
      </w:r>
      <w:r w:rsidR="00835D2D" w:rsidRPr="007C7B76">
        <w:rPr>
          <w:rStyle w:val="normaltextrun"/>
          <w:szCs w:val="24"/>
          <w:shd w:val="clear" w:color="auto" w:fill="FFFFFF"/>
        </w:rPr>
        <w:t>practicar</w:t>
      </w:r>
      <w:r w:rsidR="00787D2E" w:rsidRPr="007C7B76">
        <w:rPr>
          <w:rStyle w:val="normaltextrun"/>
          <w:szCs w:val="24"/>
          <w:shd w:val="clear" w:color="auto" w:fill="FFFFFF"/>
        </w:rPr>
        <w:t xml:space="preserve"> estas conductas ponen en peligro su desarrollo biopsicosocial</w:t>
      </w:r>
      <w:r w:rsidR="007417BE">
        <w:rPr>
          <w:rStyle w:val="normaltextrun"/>
          <w:szCs w:val="24"/>
          <w:shd w:val="clear" w:color="auto" w:fill="FFFFFF"/>
        </w:rPr>
        <w:t>.</w:t>
      </w:r>
      <w:r w:rsidR="00787D2E" w:rsidRPr="007C7B76">
        <w:rPr>
          <w:rStyle w:val="normaltextrun"/>
          <w:szCs w:val="24"/>
          <w:shd w:val="clear" w:color="auto" w:fill="FFFFFF"/>
        </w:rPr>
        <w:t xml:space="preserve"> </w:t>
      </w:r>
      <w:proofErr w:type="gramStart"/>
      <w:r w:rsidR="007417BE">
        <w:rPr>
          <w:rStyle w:val="normaltextrun"/>
          <w:szCs w:val="24"/>
          <w:shd w:val="clear" w:color="auto" w:fill="FFFFFF"/>
        </w:rPr>
        <w:t>A</w:t>
      </w:r>
      <w:r w:rsidR="00787D2E" w:rsidRPr="007C7B76">
        <w:rPr>
          <w:rStyle w:val="normaltextrun"/>
          <w:szCs w:val="24"/>
          <w:shd w:val="clear" w:color="auto" w:fill="FFFFFF"/>
        </w:rPr>
        <w:t>demás</w:t>
      </w:r>
      <w:proofErr w:type="gramEnd"/>
      <w:r w:rsidR="00787D2E" w:rsidRPr="007C7B76">
        <w:rPr>
          <w:rStyle w:val="normaltextrun"/>
          <w:szCs w:val="24"/>
          <w:shd w:val="clear" w:color="auto" w:fill="FFFFFF"/>
        </w:rPr>
        <w:t xml:space="preserve"> los resultados ponen en evidencia que </w:t>
      </w:r>
      <w:r w:rsidR="00270B12" w:rsidRPr="007C7B76">
        <w:rPr>
          <w:rStyle w:val="normaltextrun"/>
          <w:szCs w:val="24"/>
          <w:shd w:val="clear" w:color="auto" w:fill="FFFFFF"/>
        </w:rPr>
        <w:t>el mal uso de los espacios virtuales</w:t>
      </w:r>
      <w:r w:rsidR="00637261" w:rsidRPr="007C7B76">
        <w:rPr>
          <w:rStyle w:val="normaltextrun"/>
          <w:szCs w:val="24"/>
          <w:shd w:val="clear" w:color="auto" w:fill="FFFFFF"/>
        </w:rPr>
        <w:t xml:space="preserve"> puede</w:t>
      </w:r>
      <w:r w:rsidR="00787D2E" w:rsidRPr="007C7B76">
        <w:rPr>
          <w:rStyle w:val="normaltextrun"/>
          <w:szCs w:val="24"/>
          <w:shd w:val="clear" w:color="auto" w:fill="FFFFFF"/>
        </w:rPr>
        <w:t xml:space="preserve"> derivar a conductas antisociales, repercutiendo no s</w:t>
      </w:r>
      <w:r w:rsidR="007417BE">
        <w:rPr>
          <w:rStyle w:val="normaltextrun"/>
          <w:szCs w:val="24"/>
          <w:shd w:val="clear" w:color="auto" w:fill="FFFFFF"/>
        </w:rPr>
        <w:t>ó</w:t>
      </w:r>
      <w:r w:rsidR="00787D2E" w:rsidRPr="007C7B76">
        <w:rPr>
          <w:rStyle w:val="normaltextrun"/>
          <w:szCs w:val="24"/>
          <w:shd w:val="clear" w:color="auto" w:fill="FFFFFF"/>
        </w:rPr>
        <w:t>lo en quienes lo ejerce</w:t>
      </w:r>
      <w:r w:rsidR="007417BE">
        <w:rPr>
          <w:rStyle w:val="normaltextrun"/>
          <w:szCs w:val="24"/>
          <w:shd w:val="clear" w:color="auto" w:fill="FFFFFF"/>
        </w:rPr>
        <w:t>n,</w:t>
      </w:r>
      <w:r w:rsidR="00787D2E" w:rsidRPr="007C7B76">
        <w:rPr>
          <w:rStyle w:val="normaltextrun"/>
          <w:szCs w:val="24"/>
          <w:shd w:val="clear" w:color="auto" w:fill="FFFFFF"/>
        </w:rPr>
        <w:t xml:space="preserve"> sino también en l</w:t>
      </w:r>
      <w:r w:rsidR="00C25E15" w:rsidRPr="007C7B76">
        <w:rPr>
          <w:rStyle w:val="normaltextrun"/>
          <w:szCs w:val="24"/>
          <w:shd w:val="clear" w:color="auto" w:fill="FFFFFF"/>
        </w:rPr>
        <w:t xml:space="preserve">as personas con quien conviven </w:t>
      </w:r>
      <w:r w:rsidR="00787D2E" w:rsidRPr="007C7B76">
        <w:rPr>
          <w:rStyle w:val="normaltextrun"/>
          <w:szCs w:val="24"/>
          <w:shd w:val="clear" w:color="auto" w:fill="FFFFFF"/>
        </w:rPr>
        <w:t>e interactúan.</w:t>
      </w:r>
    </w:p>
    <w:p w14:paraId="4F5043FF" w14:textId="5C1467CB" w:rsidR="0025764D" w:rsidRPr="007C7B76" w:rsidRDefault="00D4346D" w:rsidP="003F7FA7">
      <w:pPr>
        <w:spacing w:line="360" w:lineRule="auto"/>
        <w:ind w:firstLine="708"/>
        <w:rPr>
          <w:rStyle w:val="normaltextrun"/>
          <w:szCs w:val="24"/>
          <w:shd w:val="clear" w:color="auto" w:fill="FFFFFF"/>
        </w:rPr>
      </w:pPr>
      <w:r w:rsidRPr="00D4346D">
        <w:rPr>
          <w:rStyle w:val="normaltextrun"/>
          <w:szCs w:val="24"/>
          <w:shd w:val="clear" w:color="auto" w:fill="FFFFFF"/>
        </w:rPr>
        <w:t>En relación con el</w:t>
      </w:r>
      <w:r w:rsidR="0025764D" w:rsidRPr="007C7B76">
        <w:rPr>
          <w:rStyle w:val="normaltextrun"/>
          <w:szCs w:val="24"/>
          <w:shd w:val="clear" w:color="auto" w:fill="FFFFFF"/>
        </w:rPr>
        <w:t xml:space="preserve"> </w:t>
      </w:r>
      <w:r w:rsidR="0025764D"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="0025764D" w:rsidRPr="007C7B76">
        <w:rPr>
          <w:rStyle w:val="normaltextrun"/>
          <w:szCs w:val="24"/>
          <w:shd w:val="clear" w:color="auto" w:fill="FFFFFF"/>
        </w:rPr>
        <w:t xml:space="preserve"> </w:t>
      </w:r>
      <w:r w:rsidR="00FD4091" w:rsidRPr="007C7B76">
        <w:rPr>
          <w:rStyle w:val="normaltextrun"/>
          <w:szCs w:val="24"/>
          <w:shd w:val="clear" w:color="auto" w:fill="FFFFFF"/>
        </w:rPr>
        <w:t>se encontró que</w:t>
      </w:r>
      <w:r w:rsidR="009F78A2" w:rsidRPr="007C7B76">
        <w:rPr>
          <w:rStyle w:val="normaltextrun"/>
          <w:szCs w:val="24"/>
          <w:shd w:val="clear" w:color="auto" w:fill="FFFFFF"/>
        </w:rPr>
        <w:t xml:space="preserve"> gran parte de la muestra</w:t>
      </w:r>
      <w:r w:rsidR="00F240E7" w:rsidRPr="007C7B76">
        <w:rPr>
          <w:rStyle w:val="normaltextrun"/>
          <w:szCs w:val="24"/>
          <w:shd w:val="clear" w:color="auto" w:fill="FFFFFF"/>
        </w:rPr>
        <w:t xml:space="preserve"> </w:t>
      </w:r>
      <w:r w:rsidR="009F78A2" w:rsidRPr="007C7B76">
        <w:rPr>
          <w:rStyle w:val="normaltextrun"/>
          <w:szCs w:val="24"/>
          <w:shd w:val="clear" w:color="auto" w:fill="FFFFFF"/>
        </w:rPr>
        <w:t>refiere no practicar</w:t>
      </w:r>
      <w:r w:rsidR="0010610B" w:rsidRPr="007C7B76">
        <w:rPr>
          <w:rStyle w:val="normaltextrun"/>
          <w:szCs w:val="24"/>
          <w:shd w:val="clear" w:color="auto" w:fill="FFFFFF"/>
        </w:rPr>
        <w:t xml:space="preserve"> el </w:t>
      </w:r>
      <w:r w:rsidR="0010610B"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="004F15FC">
        <w:rPr>
          <w:rStyle w:val="normaltextrun"/>
          <w:szCs w:val="24"/>
          <w:shd w:val="clear" w:color="auto" w:fill="FFFFFF"/>
        </w:rPr>
        <w:t>,</w:t>
      </w:r>
      <w:r w:rsidR="009F78A2" w:rsidRPr="007C7B76">
        <w:rPr>
          <w:rStyle w:val="normaltextrun"/>
          <w:szCs w:val="24"/>
          <w:shd w:val="clear" w:color="auto" w:fill="FFFFFF"/>
        </w:rPr>
        <w:t xml:space="preserve"> </w:t>
      </w:r>
      <w:r w:rsidR="004F15FC">
        <w:rPr>
          <w:rStyle w:val="normaltextrun"/>
          <w:szCs w:val="24"/>
          <w:shd w:val="clear" w:color="auto" w:fill="FFFFFF"/>
        </w:rPr>
        <w:t>c</w:t>
      </w:r>
      <w:r w:rsidR="009F78A2" w:rsidRPr="007C7B76">
        <w:rPr>
          <w:rStyle w:val="normaltextrun"/>
          <w:szCs w:val="24"/>
          <w:shd w:val="clear" w:color="auto" w:fill="FFFFFF"/>
        </w:rPr>
        <w:t>ontrario a lo encontrado por</w:t>
      </w:r>
      <w:r w:rsidR="001F2128" w:rsidRPr="007C7B76">
        <w:rPr>
          <w:rStyle w:val="normaltextrun"/>
          <w:szCs w:val="24"/>
          <w:shd w:val="clear" w:color="auto" w:fill="FFFFFF"/>
        </w:rPr>
        <w:t xml:space="preserve"> </w:t>
      </w:r>
      <w:proofErr w:type="spellStart"/>
      <w:r w:rsidR="00F634A7" w:rsidRPr="007C7B76">
        <w:rPr>
          <w:rStyle w:val="normaltextrun"/>
          <w:szCs w:val="24"/>
          <w:shd w:val="clear" w:color="auto" w:fill="FFFFFF"/>
        </w:rPr>
        <w:t>Clancy</w:t>
      </w:r>
      <w:proofErr w:type="spellEnd"/>
      <w:r w:rsidR="00606254" w:rsidRPr="007C7B76">
        <w:rPr>
          <w:rStyle w:val="normaltextrun"/>
          <w:szCs w:val="24"/>
          <w:shd w:val="clear" w:color="auto" w:fill="FFFFFF"/>
        </w:rPr>
        <w:t xml:space="preserve"> </w:t>
      </w:r>
      <w:r w:rsidR="00606254" w:rsidRPr="007C7B76">
        <w:rPr>
          <w:rStyle w:val="normaltextrun"/>
          <w:i/>
          <w:szCs w:val="24"/>
          <w:shd w:val="clear" w:color="auto" w:fill="FFFFFF"/>
        </w:rPr>
        <w:t>et al</w:t>
      </w:r>
      <w:r w:rsidR="00606254" w:rsidRPr="007C7B76">
        <w:rPr>
          <w:rStyle w:val="normaltextrun"/>
          <w:szCs w:val="24"/>
          <w:shd w:val="clear" w:color="auto" w:fill="FFFFFF"/>
        </w:rPr>
        <w:t>.</w:t>
      </w:r>
      <w:r w:rsidR="00F634A7" w:rsidRPr="007C7B76">
        <w:rPr>
          <w:rStyle w:val="normaltextrun"/>
          <w:szCs w:val="24"/>
          <w:shd w:val="clear" w:color="auto" w:fill="FFFFFF"/>
        </w:rPr>
        <w:t xml:space="preserve"> (2020)</w:t>
      </w:r>
      <w:r w:rsidR="001F2128" w:rsidRPr="007C7B76">
        <w:rPr>
          <w:rStyle w:val="normaltextrun"/>
          <w:szCs w:val="24"/>
          <w:shd w:val="clear" w:color="auto" w:fill="FFFFFF"/>
        </w:rPr>
        <w:t xml:space="preserve"> y</w:t>
      </w:r>
      <w:r w:rsidR="0010610B" w:rsidRPr="007C7B76">
        <w:rPr>
          <w:rStyle w:val="normaltextrun"/>
          <w:szCs w:val="24"/>
          <w:shd w:val="clear" w:color="auto" w:fill="FFFFFF"/>
        </w:rPr>
        <w:t xml:space="preserve"> </w:t>
      </w:r>
      <w:r w:rsidR="00606254" w:rsidRPr="007C7B76">
        <w:rPr>
          <w:szCs w:val="24"/>
          <w:shd w:val="clear" w:color="auto" w:fill="FFFFFF"/>
        </w:rPr>
        <w:t xml:space="preserve">Arias </w:t>
      </w:r>
      <w:r w:rsidR="00606254" w:rsidRPr="007C7B76">
        <w:rPr>
          <w:i/>
          <w:szCs w:val="24"/>
          <w:shd w:val="clear" w:color="auto" w:fill="FFFFFF"/>
        </w:rPr>
        <w:t>et al</w:t>
      </w:r>
      <w:r w:rsidR="00606254" w:rsidRPr="007C7B76">
        <w:rPr>
          <w:szCs w:val="24"/>
          <w:shd w:val="clear" w:color="auto" w:fill="FFFFFF"/>
        </w:rPr>
        <w:t>.</w:t>
      </w:r>
      <w:r w:rsidR="001F2128" w:rsidRPr="007C7B76">
        <w:rPr>
          <w:szCs w:val="24"/>
          <w:shd w:val="clear" w:color="auto" w:fill="FFFFFF"/>
        </w:rPr>
        <w:t xml:space="preserve"> </w:t>
      </w:r>
      <w:r w:rsidR="002646FF" w:rsidRPr="00283A64">
        <w:rPr>
          <w:szCs w:val="24"/>
          <w:shd w:val="clear" w:color="auto" w:fill="FFFFFF"/>
        </w:rPr>
        <w:t>(2018</w:t>
      </w:r>
      <w:r w:rsidR="009F78A2" w:rsidRPr="00283A64">
        <w:rPr>
          <w:szCs w:val="24"/>
          <w:shd w:val="clear" w:color="auto" w:fill="FFFFFF"/>
        </w:rPr>
        <w:t>)</w:t>
      </w:r>
      <w:r w:rsidR="00556D77">
        <w:rPr>
          <w:szCs w:val="24"/>
          <w:shd w:val="clear" w:color="auto" w:fill="FFFFFF"/>
        </w:rPr>
        <w:t>,</w:t>
      </w:r>
      <w:r w:rsidR="009F78A2" w:rsidRPr="00283A64">
        <w:rPr>
          <w:szCs w:val="24"/>
          <w:shd w:val="clear" w:color="auto" w:fill="FFFFFF"/>
        </w:rPr>
        <w:t xml:space="preserve"> </w:t>
      </w:r>
      <w:r w:rsidR="0010610B" w:rsidRPr="007C7B76">
        <w:rPr>
          <w:rStyle w:val="normaltextrun"/>
          <w:szCs w:val="24"/>
          <w:shd w:val="clear" w:color="auto" w:fill="FFFFFF"/>
        </w:rPr>
        <w:t xml:space="preserve">quienes mostraron </w:t>
      </w:r>
      <w:r w:rsidR="00F634A7" w:rsidRPr="007C7B76">
        <w:rPr>
          <w:rStyle w:val="normaltextrun"/>
          <w:szCs w:val="24"/>
          <w:shd w:val="clear" w:color="auto" w:fill="FFFFFF"/>
        </w:rPr>
        <w:t>qu</w:t>
      </w:r>
      <w:r w:rsidR="0084192B" w:rsidRPr="007C7B76">
        <w:rPr>
          <w:rStyle w:val="normaltextrun"/>
          <w:szCs w:val="24"/>
          <w:shd w:val="clear" w:color="auto" w:fill="FFFFFF"/>
        </w:rPr>
        <w:t xml:space="preserve">e los participantes presentan altas prevalencias de </w:t>
      </w:r>
      <w:r w:rsidR="00F634A7"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="00F634A7" w:rsidRPr="007C7B76">
        <w:rPr>
          <w:rStyle w:val="normaltextrun"/>
          <w:szCs w:val="24"/>
          <w:shd w:val="clear" w:color="auto" w:fill="FFFFFF"/>
        </w:rPr>
        <w:t xml:space="preserve"> a través de mensaje</w:t>
      </w:r>
      <w:r w:rsidR="00FD4091" w:rsidRPr="007C7B76">
        <w:rPr>
          <w:rStyle w:val="normaltextrun"/>
          <w:szCs w:val="24"/>
          <w:shd w:val="clear" w:color="auto" w:fill="FFFFFF"/>
        </w:rPr>
        <w:t>s</w:t>
      </w:r>
      <w:r w:rsidR="0084192B" w:rsidRPr="007C7B76">
        <w:rPr>
          <w:rStyle w:val="normaltextrun"/>
          <w:szCs w:val="24"/>
          <w:shd w:val="clear" w:color="auto" w:fill="FFFFFF"/>
        </w:rPr>
        <w:t xml:space="preserve"> de texto</w:t>
      </w:r>
      <w:r w:rsidR="00606254" w:rsidRPr="007C7B76">
        <w:rPr>
          <w:rStyle w:val="normaltextrun"/>
          <w:szCs w:val="24"/>
          <w:shd w:val="clear" w:color="auto" w:fill="FFFFFF"/>
        </w:rPr>
        <w:t xml:space="preserve">. Verrastro </w:t>
      </w:r>
      <w:r w:rsidR="00606254" w:rsidRPr="007C7B76">
        <w:rPr>
          <w:rStyle w:val="normaltextrun"/>
          <w:i/>
          <w:szCs w:val="24"/>
          <w:shd w:val="clear" w:color="auto" w:fill="FFFFFF"/>
        </w:rPr>
        <w:t>et al</w:t>
      </w:r>
      <w:r w:rsidR="005757E1">
        <w:rPr>
          <w:rStyle w:val="normaltextrun"/>
          <w:i/>
          <w:szCs w:val="24"/>
          <w:shd w:val="clear" w:color="auto" w:fill="FFFFFF"/>
        </w:rPr>
        <w:t>.</w:t>
      </w:r>
      <w:r w:rsidR="003E098D">
        <w:rPr>
          <w:rStyle w:val="normaltextrun"/>
          <w:szCs w:val="24"/>
          <w:shd w:val="clear" w:color="auto" w:fill="FFFFFF"/>
        </w:rPr>
        <w:t xml:space="preserve"> (</w:t>
      </w:r>
      <w:r w:rsidR="00117C7A" w:rsidRPr="007C7B76">
        <w:rPr>
          <w:rStyle w:val="normaltextrun"/>
          <w:szCs w:val="24"/>
          <w:shd w:val="clear" w:color="auto" w:fill="FFFFFF"/>
        </w:rPr>
        <w:t>2023</w:t>
      </w:r>
      <w:r w:rsidR="003E098D">
        <w:rPr>
          <w:rStyle w:val="normaltextrun"/>
          <w:szCs w:val="24"/>
          <w:shd w:val="clear" w:color="auto" w:fill="FFFFFF"/>
        </w:rPr>
        <w:t>)</w:t>
      </w:r>
      <w:r w:rsidR="00117C7A" w:rsidRPr="007C7B76">
        <w:rPr>
          <w:rStyle w:val="normaltextrun"/>
          <w:szCs w:val="24"/>
          <w:shd w:val="clear" w:color="auto" w:fill="FFFFFF"/>
        </w:rPr>
        <w:t xml:space="preserve"> </w:t>
      </w:r>
      <w:r w:rsidR="00166F31" w:rsidRPr="007C7B76">
        <w:rPr>
          <w:rStyle w:val="normaltextrun"/>
          <w:szCs w:val="24"/>
          <w:shd w:val="clear" w:color="auto" w:fill="FFFFFF"/>
        </w:rPr>
        <w:t>encontraron</w:t>
      </w:r>
      <w:r w:rsidR="00117C7A" w:rsidRPr="007C7B76">
        <w:rPr>
          <w:rStyle w:val="normaltextrun"/>
          <w:szCs w:val="24"/>
          <w:shd w:val="clear" w:color="auto" w:fill="FFFFFF"/>
        </w:rPr>
        <w:t xml:space="preserve"> que los adolescentes </w:t>
      </w:r>
      <w:r w:rsidR="00166F31" w:rsidRPr="007C7B76">
        <w:rPr>
          <w:rStyle w:val="normaltextrun"/>
          <w:szCs w:val="24"/>
          <w:shd w:val="clear" w:color="auto" w:fill="FFFFFF"/>
        </w:rPr>
        <w:t xml:space="preserve">con actividad sexual </w:t>
      </w:r>
      <w:r w:rsidR="00DF2842">
        <w:rPr>
          <w:rStyle w:val="normaltextrun"/>
          <w:szCs w:val="24"/>
          <w:shd w:val="clear" w:color="auto" w:fill="FFFFFF"/>
        </w:rPr>
        <w:t xml:space="preserve">son quienes </w:t>
      </w:r>
      <w:r w:rsidR="00166F31" w:rsidRPr="007C7B76">
        <w:rPr>
          <w:rStyle w:val="normaltextrun"/>
          <w:szCs w:val="24"/>
          <w:shd w:val="clear" w:color="auto" w:fill="FFFFFF"/>
        </w:rPr>
        <w:t>practica</w:t>
      </w:r>
      <w:r w:rsidR="00474670">
        <w:rPr>
          <w:rStyle w:val="normaltextrun"/>
          <w:szCs w:val="24"/>
          <w:shd w:val="clear" w:color="auto" w:fill="FFFFFF"/>
        </w:rPr>
        <w:t>n</w:t>
      </w:r>
      <w:r w:rsidR="00166F31" w:rsidRPr="007C7B76">
        <w:rPr>
          <w:rStyle w:val="normaltextrun"/>
          <w:szCs w:val="24"/>
          <w:shd w:val="clear" w:color="auto" w:fill="FFFFFF"/>
        </w:rPr>
        <w:t xml:space="preserve"> más el </w:t>
      </w:r>
      <w:r w:rsidR="00166F31" w:rsidRPr="007C7B76">
        <w:rPr>
          <w:rStyle w:val="normaltextrun"/>
          <w:i/>
          <w:iCs/>
          <w:szCs w:val="24"/>
          <w:shd w:val="clear" w:color="auto" w:fill="FFFFFF"/>
        </w:rPr>
        <w:t>sexting</w:t>
      </w:r>
      <w:r w:rsidR="00166F31" w:rsidRPr="007C7B76">
        <w:rPr>
          <w:rStyle w:val="normaltextrun"/>
          <w:szCs w:val="24"/>
          <w:shd w:val="clear" w:color="auto" w:fill="FFFFFF"/>
        </w:rPr>
        <w:t xml:space="preserve"> y tienen más uso de las redes sociales</w:t>
      </w:r>
      <w:r w:rsidR="006E07F7" w:rsidRPr="007C7B76">
        <w:rPr>
          <w:szCs w:val="24"/>
          <w:shd w:val="clear" w:color="auto" w:fill="FFFFFF"/>
        </w:rPr>
        <w:t>.</w:t>
      </w:r>
      <w:r w:rsidR="00310EC2" w:rsidRPr="007C7B76">
        <w:rPr>
          <w:szCs w:val="24"/>
          <w:shd w:val="clear" w:color="auto" w:fill="FFFFFF"/>
        </w:rPr>
        <w:t xml:space="preserve"> </w:t>
      </w:r>
      <w:r w:rsidR="0084192B" w:rsidRPr="007C7B76">
        <w:rPr>
          <w:szCs w:val="24"/>
          <w:shd w:val="clear" w:color="auto" w:fill="FFFFFF"/>
        </w:rPr>
        <w:t xml:space="preserve">La diferencia de resultados pudiera atribuirse al </w:t>
      </w:r>
      <w:r w:rsidR="00637B16" w:rsidRPr="007C7B76">
        <w:rPr>
          <w:szCs w:val="24"/>
          <w:shd w:val="clear" w:color="auto" w:fill="FFFFFF"/>
        </w:rPr>
        <w:t>entorno cultural</w:t>
      </w:r>
      <w:r w:rsidR="001C151A" w:rsidRPr="007C7B76">
        <w:rPr>
          <w:szCs w:val="24"/>
          <w:shd w:val="clear" w:color="auto" w:fill="FFFFFF"/>
        </w:rPr>
        <w:t>,</w:t>
      </w:r>
      <w:r w:rsidR="00835D2D" w:rsidRPr="007C7B76">
        <w:rPr>
          <w:szCs w:val="24"/>
          <w:shd w:val="clear" w:color="auto" w:fill="FFFFFF"/>
        </w:rPr>
        <w:t xml:space="preserve"> en América Latina aú</w:t>
      </w:r>
      <w:r w:rsidR="0084192B" w:rsidRPr="007C7B76">
        <w:rPr>
          <w:szCs w:val="24"/>
          <w:shd w:val="clear" w:color="auto" w:fill="FFFFFF"/>
        </w:rPr>
        <w:t>n predomina</w:t>
      </w:r>
      <w:r w:rsidR="00637B16" w:rsidRPr="007C7B76">
        <w:rPr>
          <w:szCs w:val="24"/>
          <w:shd w:val="clear" w:color="auto" w:fill="FFFFFF"/>
        </w:rPr>
        <w:t xml:space="preserve"> una sociedad conservadora</w:t>
      </w:r>
      <w:r w:rsidR="006C1EED" w:rsidRPr="007C7B76">
        <w:rPr>
          <w:szCs w:val="24"/>
          <w:shd w:val="clear" w:color="auto" w:fill="FFFFFF"/>
        </w:rPr>
        <w:t xml:space="preserve"> (como es al caso de</w:t>
      </w:r>
      <w:r w:rsidR="0084192B" w:rsidRPr="007C7B76">
        <w:rPr>
          <w:szCs w:val="24"/>
          <w:shd w:val="clear" w:color="auto" w:fill="FFFFFF"/>
        </w:rPr>
        <w:t xml:space="preserve"> la región del sur de México)</w:t>
      </w:r>
      <w:r w:rsidR="001C151A" w:rsidRPr="007C7B76">
        <w:rPr>
          <w:szCs w:val="24"/>
          <w:shd w:val="clear" w:color="auto" w:fill="FFFFFF"/>
        </w:rPr>
        <w:t>, lo que infl</w:t>
      </w:r>
      <w:r w:rsidR="007801AE" w:rsidRPr="007C7B76">
        <w:rPr>
          <w:szCs w:val="24"/>
          <w:shd w:val="clear" w:color="auto" w:fill="FFFFFF"/>
        </w:rPr>
        <w:t>uye en la crianza de los hijos. L</w:t>
      </w:r>
      <w:r w:rsidR="00637B16" w:rsidRPr="007C7B76">
        <w:rPr>
          <w:szCs w:val="24"/>
          <w:shd w:val="clear" w:color="auto" w:fill="FFFFFF"/>
        </w:rPr>
        <w:t xml:space="preserve">os adolescentes saben que </w:t>
      </w:r>
      <w:r w:rsidR="001142E7" w:rsidRPr="007C7B76">
        <w:rPr>
          <w:szCs w:val="24"/>
          <w:shd w:val="clear" w:color="auto" w:fill="FFFFFF"/>
        </w:rPr>
        <w:t xml:space="preserve">al </w:t>
      </w:r>
      <w:r w:rsidR="007801AE" w:rsidRPr="007C7B76">
        <w:rPr>
          <w:szCs w:val="24"/>
          <w:shd w:val="clear" w:color="auto" w:fill="FFFFFF"/>
        </w:rPr>
        <w:t xml:space="preserve">practicar </w:t>
      </w:r>
      <w:r w:rsidR="007801AE" w:rsidRPr="007C7B76">
        <w:rPr>
          <w:i/>
          <w:iCs/>
          <w:szCs w:val="24"/>
          <w:shd w:val="clear" w:color="auto" w:fill="FFFFFF"/>
        </w:rPr>
        <w:t>sexting</w:t>
      </w:r>
      <w:r w:rsidR="007801AE" w:rsidRPr="007C7B76">
        <w:rPr>
          <w:szCs w:val="24"/>
          <w:shd w:val="clear" w:color="auto" w:fill="FFFFFF"/>
        </w:rPr>
        <w:t xml:space="preserve"> ponen en peligro su integridad y pueden verse victimizados por la</w:t>
      </w:r>
      <w:r w:rsidR="00637B16" w:rsidRPr="007C7B76">
        <w:rPr>
          <w:szCs w:val="24"/>
          <w:shd w:val="clear" w:color="auto" w:fill="FFFFFF"/>
        </w:rPr>
        <w:t xml:space="preserve"> otra persona. </w:t>
      </w:r>
      <w:r w:rsidR="0084192B" w:rsidRPr="007C7B76">
        <w:rPr>
          <w:szCs w:val="24"/>
          <w:shd w:val="clear" w:color="auto" w:fill="FFFFFF"/>
        </w:rPr>
        <w:t xml:space="preserve">Por ejemplo, </w:t>
      </w:r>
      <w:r w:rsidR="008E6D6B" w:rsidRPr="007C7B76">
        <w:rPr>
          <w:szCs w:val="24"/>
          <w:shd w:val="clear" w:color="auto" w:fill="FFFFFF"/>
        </w:rPr>
        <w:t xml:space="preserve">Orosco y </w:t>
      </w:r>
      <w:proofErr w:type="spellStart"/>
      <w:r w:rsidR="008E6D6B" w:rsidRPr="007C7B76">
        <w:rPr>
          <w:szCs w:val="24"/>
          <w:shd w:val="clear" w:color="auto" w:fill="FFFFFF"/>
        </w:rPr>
        <w:t>Pomasunco</w:t>
      </w:r>
      <w:proofErr w:type="spellEnd"/>
      <w:r w:rsidR="0084192B" w:rsidRPr="007C7B76">
        <w:rPr>
          <w:szCs w:val="24"/>
          <w:shd w:val="clear" w:color="auto" w:fill="FFFFFF"/>
        </w:rPr>
        <w:t xml:space="preserve"> (2020)</w:t>
      </w:r>
      <w:r w:rsidR="00830A4A" w:rsidRPr="007C7B76">
        <w:rPr>
          <w:szCs w:val="24"/>
          <w:shd w:val="clear" w:color="auto" w:fill="FFFFFF"/>
        </w:rPr>
        <w:t xml:space="preserve"> mencionan </w:t>
      </w:r>
      <w:r w:rsidR="007906CB" w:rsidRPr="007C7B76">
        <w:rPr>
          <w:szCs w:val="24"/>
          <w:shd w:val="clear" w:color="auto" w:fill="FFFFFF"/>
        </w:rPr>
        <w:t>que,</w:t>
      </w:r>
      <w:r w:rsidR="00830A4A" w:rsidRPr="007C7B76">
        <w:rPr>
          <w:szCs w:val="24"/>
          <w:shd w:val="clear" w:color="auto" w:fill="FFFFFF"/>
        </w:rPr>
        <w:t xml:space="preserve"> </w:t>
      </w:r>
      <w:r w:rsidR="00637B16" w:rsidRPr="007C7B76">
        <w:rPr>
          <w:szCs w:val="24"/>
        </w:rPr>
        <w:t xml:space="preserve">respecto a la exposición </w:t>
      </w:r>
      <w:r w:rsidR="001142E7" w:rsidRPr="007C7B76">
        <w:rPr>
          <w:szCs w:val="24"/>
        </w:rPr>
        <w:t>voluntaria,</w:t>
      </w:r>
      <w:r w:rsidR="00A95646" w:rsidRPr="007C7B76">
        <w:rPr>
          <w:szCs w:val="24"/>
        </w:rPr>
        <w:t xml:space="preserve"> las mujeres tienen más precaución al</w:t>
      </w:r>
      <w:r w:rsidR="001142E7" w:rsidRPr="007C7B76">
        <w:rPr>
          <w:szCs w:val="24"/>
        </w:rPr>
        <w:t xml:space="preserve"> utiliza</w:t>
      </w:r>
      <w:r w:rsidR="00830A4A" w:rsidRPr="007C7B76">
        <w:rPr>
          <w:szCs w:val="24"/>
        </w:rPr>
        <w:t>r una cámara web, s</w:t>
      </w:r>
      <w:r w:rsidR="003726E4" w:rsidRPr="007C7B76">
        <w:rPr>
          <w:szCs w:val="24"/>
        </w:rPr>
        <w:t xml:space="preserve">in embargo, </w:t>
      </w:r>
      <w:r w:rsidR="00A95646" w:rsidRPr="007C7B76">
        <w:rPr>
          <w:szCs w:val="24"/>
        </w:rPr>
        <w:t>al estar en la etapa</w:t>
      </w:r>
      <w:r w:rsidR="00830A4A" w:rsidRPr="007C7B76">
        <w:rPr>
          <w:szCs w:val="24"/>
        </w:rPr>
        <w:t xml:space="preserve"> de la adolescencia, donde se producen cambios físicos y psicológicos</w:t>
      </w:r>
      <w:r w:rsidR="001142E7" w:rsidRPr="007C7B76">
        <w:rPr>
          <w:szCs w:val="24"/>
        </w:rPr>
        <w:t>, las m</w:t>
      </w:r>
      <w:r w:rsidR="007906CB" w:rsidRPr="007C7B76">
        <w:rPr>
          <w:szCs w:val="24"/>
        </w:rPr>
        <w:t>ujeres están más expuestas a la búsqueda de sensaciones o que se</w:t>
      </w:r>
      <w:r w:rsidR="001142E7" w:rsidRPr="007C7B76">
        <w:rPr>
          <w:szCs w:val="24"/>
        </w:rPr>
        <w:t xml:space="preserve"> les inciten </w:t>
      </w:r>
      <w:r w:rsidR="00A95646" w:rsidRPr="007C7B76">
        <w:rPr>
          <w:szCs w:val="24"/>
        </w:rPr>
        <w:t>y convenzan a realizar</w:t>
      </w:r>
      <w:r w:rsidR="001142E7" w:rsidRPr="007C7B76">
        <w:rPr>
          <w:szCs w:val="24"/>
        </w:rPr>
        <w:t xml:space="preserve"> grabaciones íntimas</w:t>
      </w:r>
      <w:r w:rsidR="007906CB" w:rsidRPr="007C7B76">
        <w:rPr>
          <w:szCs w:val="24"/>
        </w:rPr>
        <w:t xml:space="preserve">. Por lo </w:t>
      </w:r>
      <w:r w:rsidR="000E604C">
        <w:rPr>
          <w:szCs w:val="24"/>
        </w:rPr>
        <w:t>anterior,</w:t>
      </w:r>
      <w:r w:rsidR="007906CB" w:rsidRPr="007C7B76">
        <w:rPr>
          <w:szCs w:val="24"/>
        </w:rPr>
        <w:t xml:space="preserve"> </w:t>
      </w:r>
      <w:r w:rsidR="00DA7061" w:rsidRPr="007C7B76">
        <w:rPr>
          <w:szCs w:val="24"/>
          <w:shd w:val="clear" w:color="auto" w:fill="FFFFFF"/>
        </w:rPr>
        <w:t>es m</w:t>
      </w:r>
      <w:r w:rsidR="00830A4A" w:rsidRPr="007C7B76">
        <w:rPr>
          <w:szCs w:val="24"/>
          <w:shd w:val="clear" w:color="auto" w:fill="FFFFFF"/>
        </w:rPr>
        <w:t>uy importa</w:t>
      </w:r>
      <w:r w:rsidR="007906CB" w:rsidRPr="007C7B76">
        <w:rPr>
          <w:szCs w:val="24"/>
          <w:shd w:val="clear" w:color="auto" w:fill="FFFFFF"/>
        </w:rPr>
        <w:t>nte fortalecer las habilidades para la toma de decisión e identificación de riesgos, para que</w:t>
      </w:r>
      <w:r w:rsidR="00830A4A" w:rsidRPr="007C7B76">
        <w:rPr>
          <w:szCs w:val="24"/>
          <w:shd w:val="clear" w:color="auto" w:fill="FFFFFF"/>
        </w:rPr>
        <w:t xml:space="preserve"> la mujer</w:t>
      </w:r>
      <w:r w:rsidR="001142E7" w:rsidRPr="007C7B76">
        <w:rPr>
          <w:szCs w:val="24"/>
          <w:shd w:val="clear" w:color="auto" w:fill="FFFFFF"/>
        </w:rPr>
        <w:t xml:space="preserve"> tenga la </w:t>
      </w:r>
      <w:r w:rsidR="007906CB" w:rsidRPr="007C7B76">
        <w:rPr>
          <w:szCs w:val="24"/>
          <w:shd w:val="clear" w:color="auto" w:fill="FFFFFF"/>
        </w:rPr>
        <w:t>capacidad de evitar cualquier situación que vulnere su integridad y repercuta en su salud</w:t>
      </w:r>
      <w:r w:rsidR="001142E7" w:rsidRPr="007C7B76">
        <w:rPr>
          <w:szCs w:val="24"/>
          <w:shd w:val="clear" w:color="auto" w:fill="FFFFFF"/>
        </w:rPr>
        <w:t xml:space="preserve">, ya que las </w:t>
      </w:r>
      <w:r w:rsidR="001C151A" w:rsidRPr="007C7B76">
        <w:rPr>
          <w:szCs w:val="24"/>
          <w:shd w:val="clear" w:color="auto" w:fill="FFFFFF"/>
        </w:rPr>
        <w:t>posibilidades</w:t>
      </w:r>
      <w:r w:rsidR="001142E7" w:rsidRPr="007C7B76">
        <w:rPr>
          <w:szCs w:val="24"/>
          <w:shd w:val="clear" w:color="auto" w:fill="FFFFFF"/>
        </w:rPr>
        <w:t xml:space="preserve"> </w:t>
      </w:r>
      <w:r w:rsidR="000E604C">
        <w:rPr>
          <w:szCs w:val="24"/>
          <w:shd w:val="clear" w:color="auto" w:fill="FFFFFF"/>
        </w:rPr>
        <w:t xml:space="preserve">de </w:t>
      </w:r>
      <w:r w:rsidR="001142E7" w:rsidRPr="007C7B76">
        <w:rPr>
          <w:szCs w:val="24"/>
          <w:shd w:val="clear" w:color="auto" w:fill="FFFFFF"/>
        </w:rPr>
        <w:t>que las fotos y grabaciones sean compartidas en las redes sociales es alta.</w:t>
      </w:r>
    </w:p>
    <w:p w14:paraId="6AC0597D" w14:textId="7AABEC4F" w:rsidR="00BA19FB" w:rsidRPr="007C7B76" w:rsidRDefault="0025764D" w:rsidP="003F7FA7">
      <w:pPr>
        <w:spacing w:line="360" w:lineRule="auto"/>
        <w:ind w:firstLine="708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 xml:space="preserve">Así mismo, </w:t>
      </w:r>
      <w:r w:rsidR="006B5AE6" w:rsidRPr="007C7B76">
        <w:rPr>
          <w:rStyle w:val="normaltextrun"/>
          <w:szCs w:val="24"/>
          <w:shd w:val="clear" w:color="auto" w:fill="FFFFFF"/>
        </w:rPr>
        <w:t xml:space="preserve">se encontró que </w:t>
      </w:r>
      <w:r w:rsidRPr="007C7B76">
        <w:rPr>
          <w:rStyle w:val="normaltextrun"/>
          <w:szCs w:val="24"/>
          <w:shd w:val="clear" w:color="auto" w:fill="FFFFFF"/>
        </w:rPr>
        <w:t xml:space="preserve">un bajo porcentaje </w:t>
      </w:r>
      <w:r w:rsidR="00FD4091" w:rsidRPr="007C7B76">
        <w:rPr>
          <w:rStyle w:val="normaltextrun"/>
          <w:szCs w:val="24"/>
          <w:shd w:val="clear" w:color="auto" w:fill="FFFFFF"/>
        </w:rPr>
        <w:t>de adolescentes</w:t>
      </w:r>
      <w:r w:rsidR="004C1673" w:rsidRPr="007C7B76">
        <w:rPr>
          <w:rStyle w:val="normaltextrun"/>
          <w:szCs w:val="24"/>
          <w:shd w:val="clear" w:color="auto" w:fill="FFFFFF"/>
        </w:rPr>
        <w:t xml:space="preserve"> </w:t>
      </w:r>
      <w:r w:rsidRPr="007C7B76">
        <w:rPr>
          <w:rStyle w:val="normaltextrun"/>
          <w:szCs w:val="24"/>
          <w:shd w:val="clear" w:color="auto" w:fill="FFFFFF"/>
        </w:rPr>
        <w:t>en ocasiones ha enviado mensaje de texto sexualmente suger</w:t>
      </w:r>
      <w:r w:rsidR="00637261" w:rsidRPr="007C7B76">
        <w:rPr>
          <w:rStyle w:val="normaltextrun"/>
          <w:szCs w:val="24"/>
          <w:shd w:val="clear" w:color="auto" w:fill="FFFFFF"/>
        </w:rPr>
        <w:t>ente usando un teléfono móvil</w:t>
      </w:r>
      <w:r w:rsidRPr="007C7B76">
        <w:rPr>
          <w:rStyle w:val="normaltextrun"/>
          <w:szCs w:val="24"/>
          <w:shd w:val="clear" w:color="auto" w:fill="FFFFFF"/>
        </w:rPr>
        <w:t xml:space="preserve"> y enviado foto o v</w:t>
      </w:r>
      <w:r w:rsidR="00637261" w:rsidRPr="007C7B76">
        <w:rPr>
          <w:rStyle w:val="normaltextrun"/>
          <w:szCs w:val="24"/>
          <w:shd w:val="clear" w:color="auto" w:fill="FFFFFF"/>
        </w:rPr>
        <w:t>ideo en ropa interior</w:t>
      </w:r>
      <w:r w:rsidR="00C1147F" w:rsidRPr="007C7B76">
        <w:rPr>
          <w:rStyle w:val="normaltextrun"/>
          <w:szCs w:val="24"/>
          <w:shd w:val="clear" w:color="auto" w:fill="FFFFFF"/>
        </w:rPr>
        <w:t xml:space="preserve">. Esto concuerda </w:t>
      </w:r>
      <w:r w:rsidR="00C1147F" w:rsidRPr="007C7B76">
        <w:rPr>
          <w:rStyle w:val="normaltextrun"/>
          <w:szCs w:val="24"/>
        </w:rPr>
        <w:t>con Bianchi</w:t>
      </w:r>
      <w:r w:rsidR="00FA44F3">
        <w:rPr>
          <w:rStyle w:val="normaltextrun"/>
          <w:szCs w:val="24"/>
        </w:rPr>
        <w:t xml:space="preserve"> </w:t>
      </w:r>
      <w:r w:rsidR="00C1147F" w:rsidRPr="007C7B76">
        <w:rPr>
          <w:rStyle w:val="normaltextrun"/>
          <w:i/>
          <w:szCs w:val="24"/>
          <w:shd w:val="clear" w:color="auto" w:fill="FFFFFF"/>
        </w:rPr>
        <w:t>et al</w:t>
      </w:r>
      <w:r w:rsidR="00606254" w:rsidRPr="007C7B76">
        <w:rPr>
          <w:rStyle w:val="normaltextrun"/>
          <w:szCs w:val="24"/>
          <w:shd w:val="clear" w:color="auto" w:fill="FFFFFF"/>
        </w:rPr>
        <w:t>.</w:t>
      </w:r>
      <w:r w:rsidR="00C1147F" w:rsidRPr="007C7B76">
        <w:rPr>
          <w:rStyle w:val="normaltextrun"/>
          <w:szCs w:val="24"/>
          <w:shd w:val="clear" w:color="auto" w:fill="FFFFFF"/>
        </w:rPr>
        <w:t xml:space="preserve"> (2016)</w:t>
      </w:r>
      <w:r w:rsidR="00152806">
        <w:rPr>
          <w:rStyle w:val="normaltextrun"/>
          <w:szCs w:val="24"/>
          <w:shd w:val="clear" w:color="auto" w:fill="FFFFFF"/>
        </w:rPr>
        <w:t>,</w:t>
      </w:r>
      <w:r w:rsidR="00C1147F" w:rsidRPr="007C7B76">
        <w:rPr>
          <w:rStyle w:val="normaltextrun"/>
          <w:szCs w:val="24"/>
          <w:shd w:val="clear" w:color="auto" w:fill="FFFFFF"/>
        </w:rPr>
        <w:t xml:space="preserve"> quienes encontraron que los adolescentes tienen dos tipos de motivaciones para practicar </w:t>
      </w:r>
      <w:r w:rsidR="00C1147F" w:rsidRPr="007C7B76">
        <w:rPr>
          <w:rStyle w:val="normaltextrun"/>
          <w:i/>
          <w:iCs/>
          <w:szCs w:val="24"/>
          <w:shd w:val="clear" w:color="auto" w:fill="FFFFFF"/>
        </w:rPr>
        <w:t>s</w:t>
      </w:r>
      <w:r w:rsidR="00637261" w:rsidRPr="007C7B76">
        <w:rPr>
          <w:rStyle w:val="normaltextrun"/>
          <w:i/>
          <w:iCs/>
          <w:szCs w:val="24"/>
          <w:shd w:val="clear" w:color="auto" w:fill="FFFFFF"/>
        </w:rPr>
        <w:t>exting</w:t>
      </w:r>
      <w:r w:rsidR="00152806">
        <w:rPr>
          <w:rStyle w:val="normaltextrun"/>
          <w:szCs w:val="24"/>
          <w:shd w:val="clear" w:color="auto" w:fill="FFFFFF"/>
        </w:rPr>
        <w:t>:</w:t>
      </w:r>
      <w:r w:rsidR="00637261" w:rsidRPr="007C7B76">
        <w:rPr>
          <w:rStyle w:val="normaltextrun"/>
          <w:szCs w:val="24"/>
          <w:shd w:val="clear" w:color="auto" w:fill="FFFFFF"/>
        </w:rPr>
        <w:t xml:space="preserve"> l</w:t>
      </w:r>
      <w:r w:rsidR="00BA19FB" w:rsidRPr="007C7B76">
        <w:rPr>
          <w:rStyle w:val="normaltextrun"/>
          <w:szCs w:val="24"/>
          <w:shd w:val="clear" w:color="auto" w:fill="FFFFFF"/>
        </w:rPr>
        <w:t>a primera es</w:t>
      </w:r>
      <w:r w:rsidR="00C1147F" w:rsidRPr="007C7B76">
        <w:rPr>
          <w:rStyle w:val="normaltextrun"/>
          <w:szCs w:val="24"/>
          <w:shd w:val="clear" w:color="auto" w:fill="FFFFFF"/>
        </w:rPr>
        <w:t xml:space="preserve"> por motivación intraindividual</w:t>
      </w:r>
      <w:r w:rsidR="00152806">
        <w:rPr>
          <w:rStyle w:val="normaltextrun"/>
          <w:szCs w:val="24"/>
          <w:shd w:val="clear" w:color="auto" w:fill="FFFFFF"/>
        </w:rPr>
        <w:t>,</w:t>
      </w:r>
      <w:r w:rsidR="00C1147F" w:rsidRPr="007C7B76">
        <w:rPr>
          <w:rStyle w:val="normaltextrun"/>
          <w:szCs w:val="24"/>
          <w:shd w:val="clear" w:color="auto" w:fill="FFFFFF"/>
        </w:rPr>
        <w:t xml:space="preserve"> </w:t>
      </w:r>
      <w:r w:rsidR="00152806">
        <w:rPr>
          <w:rStyle w:val="normaltextrun"/>
          <w:szCs w:val="24"/>
          <w:shd w:val="clear" w:color="auto" w:fill="FFFFFF"/>
        </w:rPr>
        <w:t>en la que</w:t>
      </w:r>
      <w:r w:rsidR="00152806" w:rsidRPr="007C7B76">
        <w:rPr>
          <w:rStyle w:val="normaltextrun"/>
          <w:szCs w:val="24"/>
          <w:shd w:val="clear" w:color="auto" w:fill="FFFFFF"/>
        </w:rPr>
        <w:t xml:space="preserve"> </w:t>
      </w:r>
      <w:r w:rsidR="00C1147F" w:rsidRPr="007C7B76">
        <w:rPr>
          <w:rStyle w:val="normaltextrun"/>
          <w:szCs w:val="24"/>
          <w:shd w:val="clear" w:color="auto" w:fill="FFFFFF"/>
        </w:rPr>
        <w:t>buscan explorar su sexualidad, coquetear, seducir y conquistar a la otra persona</w:t>
      </w:r>
      <w:r w:rsidR="00152806">
        <w:rPr>
          <w:rStyle w:val="normaltextrun"/>
          <w:szCs w:val="24"/>
          <w:shd w:val="clear" w:color="auto" w:fill="FFFFFF"/>
        </w:rPr>
        <w:t>;</w:t>
      </w:r>
      <w:r w:rsidR="00C1147F" w:rsidRPr="007C7B76">
        <w:rPr>
          <w:rStyle w:val="normaltextrun"/>
          <w:szCs w:val="24"/>
          <w:shd w:val="clear" w:color="auto" w:fill="FFFFFF"/>
        </w:rPr>
        <w:t xml:space="preserve"> </w:t>
      </w:r>
      <w:r w:rsidR="007B4D2B">
        <w:rPr>
          <w:rStyle w:val="normaltextrun"/>
          <w:szCs w:val="24"/>
          <w:shd w:val="clear" w:color="auto" w:fill="FFFFFF"/>
        </w:rPr>
        <w:t>la segunda es</w:t>
      </w:r>
      <w:r w:rsidR="00BA19FB" w:rsidRPr="007C7B76">
        <w:rPr>
          <w:rStyle w:val="normaltextrun"/>
          <w:szCs w:val="24"/>
          <w:shd w:val="clear" w:color="auto" w:fill="FFFFFF"/>
        </w:rPr>
        <w:t xml:space="preserve"> motivación</w:t>
      </w:r>
      <w:r w:rsidR="00C1147F" w:rsidRPr="007C7B76">
        <w:rPr>
          <w:rStyle w:val="normaltextrun"/>
          <w:szCs w:val="24"/>
          <w:shd w:val="clear" w:color="auto" w:fill="FFFFFF"/>
        </w:rPr>
        <w:t xml:space="preserve"> </w:t>
      </w:r>
      <w:proofErr w:type="spellStart"/>
      <w:r w:rsidR="00C1147F" w:rsidRPr="007C7B76">
        <w:rPr>
          <w:rStyle w:val="normaltextrun"/>
          <w:szCs w:val="24"/>
          <w:shd w:val="clear" w:color="auto" w:fill="FFFFFF"/>
        </w:rPr>
        <w:t>extraindividual</w:t>
      </w:r>
      <w:proofErr w:type="spellEnd"/>
      <w:r w:rsidR="00C1147F" w:rsidRPr="007C7B76">
        <w:rPr>
          <w:rStyle w:val="normaltextrun"/>
          <w:szCs w:val="24"/>
          <w:shd w:val="clear" w:color="auto" w:fill="FFFFFF"/>
        </w:rPr>
        <w:t xml:space="preserve">, </w:t>
      </w:r>
      <w:r w:rsidR="007B4D2B">
        <w:rPr>
          <w:rStyle w:val="normaltextrun"/>
          <w:szCs w:val="24"/>
          <w:shd w:val="clear" w:color="auto" w:fill="FFFFFF"/>
        </w:rPr>
        <w:t xml:space="preserve">ya que </w:t>
      </w:r>
      <w:r w:rsidR="00C1147F" w:rsidRPr="007C7B76">
        <w:rPr>
          <w:rStyle w:val="normaltextrun"/>
          <w:szCs w:val="24"/>
          <w:shd w:val="clear" w:color="auto" w:fill="FFFFFF"/>
        </w:rPr>
        <w:t xml:space="preserve">con los mensajes </w:t>
      </w:r>
      <w:r w:rsidR="00B8630F">
        <w:rPr>
          <w:rStyle w:val="normaltextrun"/>
          <w:szCs w:val="24"/>
          <w:shd w:val="clear" w:color="auto" w:fill="FFFFFF"/>
        </w:rPr>
        <w:t xml:space="preserve">otros adolescentes </w:t>
      </w:r>
      <w:r w:rsidR="00C1147F" w:rsidRPr="007C7B76">
        <w:rPr>
          <w:rStyle w:val="normaltextrun"/>
          <w:szCs w:val="24"/>
          <w:shd w:val="clear" w:color="auto" w:fill="FFFFFF"/>
        </w:rPr>
        <w:t xml:space="preserve">pretenden </w:t>
      </w:r>
      <w:r w:rsidR="006B5AE6" w:rsidRPr="007C7B76">
        <w:rPr>
          <w:rStyle w:val="normaltextrun"/>
          <w:szCs w:val="24"/>
          <w:shd w:val="clear" w:color="auto" w:fill="FFFFFF"/>
        </w:rPr>
        <w:t xml:space="preserve">obtener </w:t>
      </w:r>
      <w:r w:rsidR="00C1147F" w:rsidRPr="007C7B76">
        <w:rPr>
          <w:rStyle w:val="normaltextrun"/>
          <w:szCs w:val="24"/>
          <w:shd w:val="clear" w:color="auto" w:fill="FFFFFF"/>
        </w:rPr>
        <w:t>opiniones positivas de su imagen corporal</w:t>
      </w:r>
      <w:r w:rsidR="003D4C0B" w:rsidRPr="007C7B76">
        <w:rPr>
          <w:rStyle w:val="normaltextrun"/>
          <w:szCs w:val="24"/>
          <w:shd w:val="clear" w:color="auto" w:fill="FFFFFF"/>
        </w:rPr>
        <w:t xml:space="preserve">, buscan la aceptación física </w:t>
      </w:r>
      <w:r w:rsidR="006D3AE2" w:rsidRPr="007C7B76">
        <w:rPr>
          <w:rStyle w:val="normaltextrun"/>
          <w:szCs w:val="24"/>
          <w:shd w:val="clear" w:color="auto" w:fill="FFFFFF"/>
        </w:rPr>
        <w:t>de la otra persona</w:t>
      </w:r>
      <w:r w:rsidR="003D4C0B" w:rsidRPr="007C7B76">
        <w:rPr>
          <w:rStyle w:val="normaltextrun"/>
          <w:szCs w:val="24"/>
          <w:shd w:val="clear" w:color="auto" w:fill="FFFFFF"/>
        </w:rPr>
        <w:t xml:space="preserve"> para sentirse bien. E</w:t>
      </w:r>
      <w:r w:rsidR="006B5AE6" w:rsidRPr="007C7B76">
        <w:rPr>
          <w:rStyle w:val="normaltextrun"/>
          <w:szCs w:val="24"/>
          <w:shd w:val="clear" w:color="auto" w:fill="FFFFFF"/>
        </w:rPr>
        <w:t>sta última es la motivación</w:t>
      </w:r>
      <w:r w:rsidR="00637261" w:rsidRPr="007C7B76">
        <w:rPr>
          <w:rStyle w:val="normaltextrun"/>
          <w:szCs w:val="24"/>
          <w:shd w:val="clear" w:color="auto" w:fill="FFFFFF"/>
        </w:rPr>
        <w:t xml:space="preserve"> más utilizada. L</w:t>
      </w:r>
      <w:r w:rsidR="00E851B2" w:rsidRPr="007C7B76">
        <w:rPr>
          <w:rStyle w:val="normaltextrun"/>
          <w:szCs w:val="24"/>
          <w:shd w:val="clear" w:color="auto" w:fill="FFFFFF"/>
        </w:rPr>
        <w:t xml:space="preserve">a imagen corporal se vuelve parte de las preocupaciones de los adolescentes </w:t>
      </w:r>
      <w:r w:rsidR="00E851B2" w:rsidRPr="007C7B76">
        <w:rPr>
          <w:rStyle w:val="normaltextrun"/>
          <w:szCs w:val="24"/>
          <w:shd w:val="clear" w:color="auto" w:fill="FFFFFF"/>
        </w:rPr>
        <w:lastRenderedPageBreak/>
        <w:t>y cobra fuerza en esta atapa donde los cambios físicos son inminentes y muchas veces el adolescente no está a gusto con su cuerpo.</w:t>
      </w:r>
    </w:p>
    <w:p w14:paraId="5AADA546" w14:textId="116987D2" w:rsidR="003244A8" w:rsidRPr="007C7B76" w:rsidRDefault="00BA19FB" w:rsidP="003F7FA7">
      <w:pPr>
        <w:spacing w:line="360" w:lineRule="auto"/>
        <w:ind w:firstLine="708"/>
        <w:rPr>
          <w:rStyle w:val="normaltextrun"/>
          <w:szCs w:val="24"/>
          <w:shd w:val="clear" w:color="auto" w:fill="FFFFFF"/>
        </w:rPr>
      </w:pPr>
      <w:r w:rsidRPr="007C7B76">
        <w:rPr>
          <w:rStyle w:val="normaltextrun"/>
          <w:szCs w:val="24"/>
          <w:shd w:val="clear" w:color="auto" w:fill="FFFFFF"/>
        </w:rPr>
        <w:t>La evidencia científica señala</w:t>
      </w:r>
      <w:r w:rsidR="003244A8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 xml:space="preserve">que </w:t>
      </w:r>
      <w:r w:rsidR="003244A8" w:rsidRPr="007C7B76">
        <w:rPr>
          <w:szCs w:val="24"/>
          <w:shd w:val="clear" w:color="auto" w:fill="FFFFFF"/>
        </w:rPr>
        <w:t>los adolescentes que pr</w:t>
      </w:r>
      <w:r w:rsidR="00877FF8" w:rsidRPr="007C7B76">
        <w:rPr>
          <w:szCs w:val="24"/>
          <w:shd w:val="clear" w:color="auto" w:fill="FFFFFF"/>
        </w:rPr>
        <w:t xml:space="preserve">actican </w:t>
      </w:r>
      <w:r w:rsidR="00877FF8" w:rsidRPr="007C7B76">
        <w:rPr>
          <w:i/>
          <w:iCs/>
          <w:szCs w:val="24"/>
          <w:shd w:val="clear" w:color="auto" w:fill="FFFFFF"/>
        </w:rPr>
        <w:t>sexting</w:t>
      </w:r>
      <w:r w:rsidR="00877FF8" w:rsidRPr="007C7B76">
        <w:rPr>
          <w:szCs w:val="24"/>
          <w:shd w:val="clear" w:color="auto" w:fill="FFFFFF"/>
        </w:rPr>
        <w:t xml:space="preserve"> tienen una baja</w:t>
      </w:r>
      <w:r w:rsidR="003244A8" w:rsidRPr="007C7B76">
        <w:rPr>
          <w:szCs w:val="24"/>
          <w:shd w:val="clear" w:color="auto" w:fill="FFFFFF"/>
        </w:rPr>
        <w:t xml:space="preserve"> percepción de riesgo y son má</w:t>
      </w:r>
      <w:r w:rsidR="007906CB" w:rsidRPr="007C7B76">
        <w:rPr>
          <w:szCs w:val="24"/>
          <w:shd w:val="clear" w:color="auto" w:fill="FFFFFF"/>
        </w:rPr>
        <w:t xml:space="preserve">s propensos a incidir en otros comportamientos de riesgos como </w:t>
      </w:r>
      <w:r w:rsidR="003244A8" w:rsidRPr="007C7B76">
        <w:rPr>
          <w:szCs w:val="24"/>
          <w:shd w:val="clear" w:color="auto" w:fill="FFFFFF"/>
        </w:rPr>
        <w:t>tener relaciones sexuales sin protección</w:t>
      </w:r>
      <w:r w:rsidR="00B55763" w:rsidRPr="007C7B76">
        <w:rPr>
          <w:szCs w:val="24"/>
          <w:shd w:val="clear" w:color="auto" w:fill="FFFFFF"/>
        </w:rPr>
        <w:t>, agredir y</w:t>
      </w:r>
      <w:r w:rsidR="006C1EED" w:rsidRPr="007C7B76">
        <w:rPr>
          <w:szCs w:val="24"/>
          <w:shd w:val="clear" w:color="auto" w:fill="FFFFFF"/>
        </w:rPr>
        <w:t>/o</w:t>
      </w:r>
      <w:r w:rsidR="00B55763" w:rsidRPr="007C7B76">
        <w:rPr>
          <w:szCs w:val="24"/>
          <w:shd w:val="clear" w:color="auto" w:fill="FFFFFF"/>
        </w:rPr>
        <w:t xml:space="preserve"> acosar cibernéticamente a sus parejas y compañeros</w:t>
      </w:r>
      <w:r w:rsidR="002C106E" w:rsidRPr="007C7B76">
        <w:rPr>
          <w:szCs w:val="24"/>
          <w:shd w:val="clear" w:color="auto" w:fill="FFFFFF"/>
        </w:rPr>
        <w:t xml:space="preserve"> (Alonso y Romero, 2020</w:t>
      </w:r>
      <w:r w:rsidR="00B71768" w:rsidRPr="007C7B76">
        <w:rPr>
          <w:szCs w:val="24"/>
          <w:shd w:val="clear" w:color="auto" w:fill="FFFFFF"/>
        </w:rPr>
        <w:t>)</w:t>
      </w:r>
      <w:r w:rsidR="003244A8" w:rsidRPr="007C7B76">
        <w:rPr>
          <w:szCs w:val="24"/>
          <w:shd w:val="clear" w:color="auto" w:fill="FFFFFF"/>
        </w:rPr>
        <w:t>. Este aspecto podría estar asociado con la tendencia de los adolescentes a explorar</w:t>
      </w:r>
      <w:r w:rsidR="00877FF8" w:rsidRPr="007C7B76">
        <w:rPr>
          <w:szCs w:val="24"/>
          <w:shd w:val="clear" w:color="auto" w:fill="FFFFFF"/>
        </w:rPr>
        <w:t xml:space="preserve"> nuevas situaciones </w:t>
      </w:r>
      <w:r w:rsidR="003244A8" w:rsidRPr="007C7B76">
        <w:rPr>
          <w:szCs w:val="24"/>
          <w:shd w:val="clear" w:color="auto" w:fill="FFFFFF"/>
        </w:rPr>
        <w:t>en sus in</w:t>
      </w:r>
      <w:r w:rsidR="00877FF8" w:rsidRPr="007C7B76">
        <w:rPr>
          <w:szCs w:val="24"/>
          <w:shd w:val="clear" w:color="auto" w:fill="FFFFFF"/>
        </w:rPr>
        <w:t>tentos de definir su autonomía,</w:t>
      </w:r>
      <w:r w:rsidR="003244A8" w:rsidRPr="007C7B76">
        <w:rPr>
          <w:szCs w:val="24"/>
          <w:shd w:val="clear" w:color="auto" w:fill="FFFFFF"/>
        </w:rPr>
        <w:t xml:space="preserve"> identidad</w:t>
      </w:r>
      <w:r w:rsidR="00877FF8" w:rsidRPr="007C7B76">
        <w:rPr>
          <w:szCs w:val="24"/>
          <w:shd w:val="clear" w:color="auto" w:fill="FFFFFF"/>
        </w:rPr>
        <w:t>, independencia y su deseo de ser aceptado por sus pares</w:t>
      </w:r>
      <w:r w:rsidR="003244A8" w:rsidRPr="007C7B76">
        <w:rPr>
          <w:szCs w:val="24"/>
          <w:shd w:val="clear" w:color="auto" w:fill="FFFFFF"/>
        </w:rPr>
        <w:t>, aunque muchas veces no perciben los riesgos relacionados</w:t>
      </w:r>
      <w:r w:rsidR="00877FF8" w:rsidRPr="007C7B76">
        <w:rPr>
          <w:szCs w:val="24"/>
          <w:shd w:val="clear" w:color="auto" w:fill="FFFFFF"/>
        </w:rPr>
        <w:t xml:space="preserve"> debido a la inmadurez cognitiva que poseen</w:t>
      </w:r>
      <w:r w:rsidR="003244A8" w:rsidRPr="007C7B76">
        <w:rPr>
          <w:szCs w:val="24"/>
          <w:shd w:val="clear" w:color="auto" w:fill="FFFFFF"/>
        </w:rPr>
        <w:t xml:space="preserve">. Aunado al fácil acceso a las tecnologías </w:t>
      </w:r>
      <w:r w:rsidR="00877FF8" w:rsidRPr="007C7B76">
        <w:rPr>
          <w:szCs w:val="24"/>
          <w:shd w:val="clear" w:color="auto" w:fill="FFFFFF"/>
        </w:rPr>
        <w:t>y al internet</w:t>
      </w:r>
      <w:r w:rsidR="008440F3">
        <w:rPr>
          <w:szCs w:val="24"/>
          <w:shd w:val="clear" w:color="auto" w:fill="FFFFFF"/>
        </w:rPr>
        <w:t>,</w:t>
      </w:r>
      <w:r w:rsidR="00877FF8" w:rsidRPr="007C7B76">
        <w:rPr>
          <w:szCs w:val="24"/>
          <w:shd w:val="clear" w:color="auto" w:fill="FFFFFF"/>
        </w:rPr>
        <w:t xml:space="preserve"> </w:t>
      </w:r>
      <w:r w:rsidR="0049634B" w:rsidRPr="007C7B76">
        <w:rPr>
          <w:szCs w:val="24"/>
          <w:shd w:val="clear" w:color="auto" w:fill="FFFFFF"/>
        </w:rPr>
        <w:t>el riesgo aumenta, ya que pueden</w:t>
      </w:r>
      <w:r w:rsidR="003244A8" w:rsidRPr="007C7B76">
        <w:rPr>
          <w:szCs w:val="24"/>
          <w:shd w:val="clear" w:color="auto" w:fill="FFFFFF"/>
        </w:rPr>
        <w:t xml:space="preserve"> </w:t>
      </w:r>
      <w:r w:rsidR="0049634B" w:rsidRPr="007C7B76">
        <w:rPr>
          <w:szCs w:val="24"/>
          <w:shd w:val="clear" w:color="auto" w:fill="FFFFFF"/>
        </w:rPr>
        <w:t>convertirse</w:t>
      </w:r>
      <w:r w:rsidR="003244A8" w:rsidRPr="007C7B76">
        <w:rPr>
          <w:szCs w:val="24"/>
          <w:shd w:val="clear" w:color="auto" w:fill="FFFFFF"/>
        </w:rPr>
        <w:t xml:space="preserve"> en víctimas o en victimarios</w:t>
      </w:r>
      <w:r w:rsidR="00877FF8" w:rsidRPr="007C7B76">
        <w:rPr>
          <w:szCs w:val="24"/>
          <w:shd w:val="clear" w:color="auto" w:fill="FFFFFF"/>
        </w:rPr>
        <w:t xml:space="preserve"> de esta práctica</w:t>
      </w:r>
      <w:r w:rsidRPr="007C7B76">
        <w:rPr>
          <w:szCs w:val="24"/>
          <w:shd w:val="clear" w:color="auto" w:fill="FFFFFF"/>
        </w:rPr>
        <w:t xml:space="preserve"> (</w:t>
      </w:r>
      <w:proofErr w:type="spellStart"/>
      <w:r w:rsidRPr="007C7B76">
        <w:rPr>
          <w:szCs w:val="24"/>
          <w:shd w:val="clear" w:color="auto" w:fill="FFFFFF"/>
        </w:rPr>
        <w:t>Migliorato</w:t>
      </w:r>
      <w:proofErr w:type="spellEnd"/>
      <w:r w:rsidRPr="007C7B76">
        <w:rPr>
          <w:szCs w:val="24"/>
          <w:shd w:val="clear" w:color="auto" w:fill="FFFFFF"/>
        </w:rPr>
        <w:t xml:space="preserve"> </w:t>
      </w:r>
      <w:r w:rsidRPr="007C7B76">
        <w:rPr>
          <w:i/>
          <w:szCs w:val="24"/>
          <w:shd w:val="clear" w:color="auto" w:fill="FFFFFF"/>
        </w:rPr>
        <w:t>et al</w:t>
      </w:r>
      <w:r w:rsidR="00606254" w:rsidRPr="007C7B76">
        <w:rPr>
          <w:szCs w:val="24"/>
          <w:shd w:val="clear" w:color="auto" w:fill="FFFFFF"/>
        </w:rPr>
        <w:t xml:space="preserve">. </w:t>
      </w:r>
      <w:r w:rsidR="009B6AE0" w:rsidRPr="007C7B76">
        <w:rPr>
          <w:szCs w:val="24"/>
          <w:shd w:val="clear" w:color="auto" w:fill="FFFFFF"/>
        </w:rPr>
        <w:t>2018</w:t>
      </w:r>
      <w:r w:rsidR="000E5CCD" w:rsidRPr="007C7B76">
        <w:rPr>
          <w:szCs w:val="24"/>
          <w:shd w:val="clear" w:color="auto" w:fill="FFFFFF"/>
        </w:rPr>
        <w:t>)</w:t>
      </w:r>
      <w:r w:rsidR="003244A8" w:rsidRPr="007C7B76">
        <w:rPr>
          <w:szCs w:val="24"/>
          <w:shd w:val="clear" w:color="auto" w:fill="FFFFFF"/>
        </w:rPr>
        <w:t>.</w:t>
      </w:r>
      <w:r w:rsidR="00287D64" w:rsidRPr="00283A64">
        <w:t xml:space="preserve"> </w:t>
      </w:r>
      <w:r w:rsidRPr="007C7B76">
        <w:rPr>
          <w:szCs w:val="24"/>
          <w:shd w:val="clear" w:color="auto" w:fill="FFFFFF"/>
        </w:rPr>
        <w:t>De tal manera que el</w:t>
      </w:r>
      <w:r w:rsidR="00287D64" w:rsidRPr="007C7B76">
        <w:rPr>
          <w:szCs w:val="24"/>
          <w:shd w:val="clear" w:color="auto" w:fill="FFFFFF"/>
        </w:rPr>
        <w:t xml:space="preserve"> </w:t>
      </w:r>
      <w:r w:rsidR="00287D64" w:rsidRPr="007C7B76">
        <w:rPr>
          <w:i/>
          <w:iCs/>
          <w:szCs w:val="24"/>
          <w:shd w:val="clear" w:color="auto" w:fill="FFFFFF"/>
        </w:rPr>
        <w:t>sexting</w:t>
      </w:r>
      <w:r w:rsidR="00287D64" w:rsidRPr="007C7B76">
        <w:rPr>
          <w:szCs w:val="24"/>
          <w:shd w:val="clear" w:color="auto" w:fill="FFFFFF"/>
        </w:rPr>
        <w:t xml:space="preserve"> se ha convertido en una nueva forma de explorar la sexualidad y los adolescentes</w:t>
      </w:r>
      <w:r w:rsidR="000649D1" w:rsidRPr="007C7B76">
        <w:rPr>
          <w:szCs w:val="24"/>
          <w:shd w:val="clear" w:color="auto" w:fill="FFFFFF"/>
        </w:rPr>
        <w:t xml:space="preserve"> pasan cada vez más tiempo en</w:t>
      </w:r>
      <w:r w:rsidR="00287D64" w:rsidRPr="007C7B76">
        <w:rPr>
          <w:szCs w:val="24"/>
          <w:shd w:val="clear" w:color="auto" w:fill="FFFFFF"/>
        </w:rPr>
        <w:t xml:space="preserve"> internet, haciendo esta actividad como parte de su cotidianidad.</w:t>
      </w:r>
    </w:p>
    <w:p w14:paraId="54C76853" w14:textId="597F4828" w:rsidR="000226CB" w:rsidRPr="00283A64" w:rsidRDefault="006D3AE2" w:rsidP="003F7FA7">
      <w:pPr>
        <w:spacing w:line="360" w:lineRule="auto"/>
        <w:rPr>
          <w:szCs w:val="24"/>
        </w:rPr>
      </w:pPr>
      <w:r w:rsidRPr="007C7B76">
        <w:rPr>
          <w:rStyle w:val="normaltextrun"/>
          <w:szCs w:val="24"/>
          <w:shd w:val="clear" w:color="auto" w:fill="FFFFFF"/>
        </w:rPr>
        <w:tab/>
      </w:r>
      <w:r w:rsidR="00B55763" w:rsidRPr="007C7B76">
        <w:rPr>
          <w:rStyle w:val="normaltextrun"/>
          <w:szCs w:val="24"/>
          <w:shd w:val="clear" w:color="auto" w:fill="FFFFFF"/>
        </w:rPr>
        <w:t xml:space="preserve">En cuanto a </w:t>
      </w:r>
      <w:r w:rsidR="0025764D" w:rsidRPr="007C7B76">
        <w:rPr>
          <w:rStyle w:val="normaltextrun"/>
          <w:szCs w:val="24"/>
          <w:shd w:val="clear" w:color="auto" w:fill="FFFFFF"/>
        </w:rPr>
        <w:t xml:space="preserve">la </w:t>
      </w:r>
      <w:proofErr w:type="spellStart"/>
      <w:r w:rsidR="00830A4A" w:rsidRPr="007C7B76">
        <w:rPr>
          <w:rStyle w:val="normaltextrun"/>
          <w:szCs w:val="24"/>
          <w:shd w:val="clear" w:color="auto" w:fill="FFFFFF"/>
        </w:rPr>
        <w:t>ciber</w:t>
      </w:r>
      <w:r w:rsidR="0025764D" w:rsidRPr="007C7B76">
        <w:rPr>
          <w:rStyle w:val="normaltextrun"/>
          <w:szCs w:val="24"/>
          <w:shd w:val="clear" w:color="auto" w:fill="FFFFFF"/>
        </w:rPr>
        <w:t>agresión</w:t>
      </w:r>
      <w:proofErr w:type="spellEnd"/>
      <w:r w:rsidR="00A25E3F">
        <w:rPr>
          <w:rStyle w:val="normaltextrun"/>
          <w:szCs w:val="24"/>
          <w:shd w:val="clear" w:color="auto" w:fill="FFFFFF"/>
        </w:rPr>
        <w:t>,</w:t>
      </w:r>
      <w:r w:rsidR="0025764D" w:rsidRPr="007C7B76">
        <w:rPr>
          <w:rStyle w:val="normaltextrun"/>
          <w:szCs w:val="24"/>
          <w:shd w:val="clear" w:color="auto" w:fill="FFFFFF"/>
        </w:rPr>
        <w:t xml:space="preserve"> </w:t>
      </w:r>
      <w:r w:rsidR="00B55763" w:rsidRPr="007C7B76">
        <w:rPr>
          <w:rStyle w:val="normaltextrun"/>
          <w:szCs w:val="24"/>
          <w:shd w:val="clear" w:color="auto" w:fill="FFFFFF"/>
        </w:rPr>
        <w:t xml:space="preserve">los puntajes indican que gran parte de la muestra no ejerce agresión cibernética, </w:t>
      </w:r>
      <w:r w:rsidR="00306FCF" w:rsidRPr="007C7B76">
        <w:rPr>
          <w:rStyle w:val="normaltextrun"/>
          <w:szCs w:val="24"/>
          <w:shd w:val="clear" w:color="auto" w:fill="FFFFFF"/>
        </w:rPr>
        <w:t>a</w:t>
      </w:r>
      <w:r w:rsidR="00B55763" w:rsidRPr="00283A64">
        <w:t>unque en</w:t>
      </w:r>
      <w:r w:rsidR="00705995" w:rsidRPr="00283A64">
        <w:t xml:space="preserve"> el presente estudio </w:t>
      </w:r>
      <w:r w:rsidR="00B55763" w:rsidRPr="00283A64">
        <w:t xml:space="preserve">un porcentaje significativo </w:t>
      </w:r>
      <w:r w:rsidR="00B55763" w:rsidRPr="00283A64">
        <w:rPr>
          <w:szCs w:val="24"/>
        </w:rPr>
        <w:t>de adolescentes indicó que algunas veces ha insultado o ridiculizado a alguien por internet y/o móvil y ha enviado cosas para asustar o fastidiar</w:t>
      </w:r>
      <w:r w:rsidR="00306FCF" w:rsidRPr="00283A64">
        <w:rPr>
          <w:szCs w:val="24"/>
        </w:rPr>
        <w:t>, además de</w:t>
      </w:r>
      <w:r w:rsidR="00306FCF" w:rsidRPr="007C7B76">
        <w:rPr>
          <w:rStyle w:val="normaltextrun"/>
          <w:szCs w:val="24"/>
          <w:shd w:val="clear" w:color="auto" w:fill="FFFFFF"/>
        </w:rPr>
        <w:t xml:space="preserve"> obligar a hacer cosas con amenazas como traer dinero, no hablar con alguien, hacer algo, mantener relaciones sexuales por internet y/o por móvil</w:t>
      </w:r>
      <w:r w:rsidR="00B55763" w:rsidRPr="00283A64">
        <w:rPr>
          <w:szCs w:val="24"/>
        </w:rPr>
        <w:t>.</w:t>
      </w:r>
      <w:r w:rsidR="00306FCF" w:rsidRPr="00283A64">
        <w:rPr>
          <w:szCs w:val="24"/>
        </w:rPr>
        <w:t xml:space="preserve"> </w:t>
      </w:r>
      <w:r w:rsidR="00593488">
        <w:rPr>
          <w:szCs w:val="24"/>
        </w:rPr>
        <w:t>Estos d</w:t>
      </w:r>
      <w:r w:rsidR="00306FCF" w:rsidRPr="00283A64">
        <w:rPr>
          <w:szCs w:val="24"/>
        </w:rPr>
        <w:t>a</w:t>
      </w:r>
      <w:r w:rsidR="00BD153F" w:rsidRPr="00283A64">
        <w:rPr>
          <w:szCs w:val="24"/>
        </w:rPr>
        <w:t>tos</w:t>
      </w:r>
      <w:r w:rsidR="00593488">
        <w:rPr>
          <w:szCs w:val="24"/>
        </w:rPr>
        <w:t xml:space="preserve">, que </w:t>
      </w:r>
      <w:r w:rsidR="00306FCF" w:rsidRPr="00283A64">
        <w:rPr>
          <w:szCs w:val="24"/>
        </w:rPr>
        <w:t>son alarmantes</w:t>
      </w:r>
      <w:r w:rsidR="00593488">
        <w:rPr>
          <w:szCs w:val="24"/>
        </w:rPr>
        <w:t>,</w:t>
      </w:r>
      <w:r w:rsidR="00BD153F" w:rsidRPr="00283A64">
        <w:rPr>
          <w:szCs w:val="24"/>
        </w:rPr>
        <w:t xml:space="preserve"> coinciden con </w:t>
      </w:r>
      <w:r w:rsidR="00BD153F" w:rsidRPr="00283A64">
        <w:rPr>
          <w:rStyle w:val="normaltextrun"/>
          <w:szCs w:val="24"/>
          <w:shd w:val="clear" w:color="auto" w:fill="FFFFFF"/>
        </w:rPr>
        <w:t xml:space="preserve">Roberto </w:t>
      </w:r>
      <w:r w:rsidR="00BD153F" w:rsidRPr="00283A64">
        <w:rPr>
          <w:rStyle w:val="normaltextrun"/>
          <w:i/>
          <w:szCs w:val="24"/>
          <w:shd w:val="clear" w:color="auto" w:fill="FFFFFF"/>
        </w:rPr>
        <w:t>et al</w:t>
      </w:r>
      <w:r w:rsidR="00BD153F" w:rsidRPr="00283A64">
        <w:rPr>
          <w:rStyle w:val="normaltextrun"/>
          <w:szCs w:val="24"/>
          <w:shd w:val="clear" w:color="auto" w:fill="FFFFFF"/>
        </w:rPr>
        <w:t xml:space="preserve">. (2014) </w:t>
      </w:r>
      <w:r w:rsidR="00BD153F" w:rsidRPr="007C7B76">
        <w:rPr>
          <w:rStyle w:val="normaltextrun"/>
          <w:szCs w:val="24"/>
          <w:shd w:val="clear" w:color="auto" w:fill="FFFFFF"/>
        </w:rPr>
        <w:t xml:space="preserve">y </w:t>
      </w:r>
      <w:r w:rsidR="00BD153F" w:rsidRPr="007C7B76">
        <w:rPr>
          <w:szCs w:val="24"/>
          <w:shd w:val="clear" w:color="auto" w:fill="FFFFFF"/>
        </w:rPr>
        <w:t xml:space="preserve">Reed </w:t>
      </w:r>
      <w:r w:rsidR="00BD153F" w:rsidRPr="007C7B76">
        <w:rPr>
          <w:i/>
          <w:szCs w:val="24"/>
          <w:shd w:val="clear" w:color="auto" w:fill="FFFFFF"/>
        </w:rPr>
        <w:t>et al</w:t>
      </w:r>
      <w:r w:rsidR="00BD153F" w:rsidRPr="007C7B76">
        <w:rPr>
          <w:szCs w:val="24"/>
          <w:shd w:val="clear" w:color="auto" w:fill="FFFFFF"/>
        </w:rPr>
        <w:t>. (2019)</w:t>
      </w:r>
      <w:r w:rsidR="003A0367">
        <w:rPr>
          <w:szCs w:val="24"/>
          <w:shd w:val="clear" w:color="auto" w:fill="FFFFFF"/>
        </w:rPr>
        <w:t>,</w:t>
      </w:r>
      <w:r w:rsidR="004E38CD" w:rsidRPr="00283A64">
        <w:rPr>
          <w:szCs w:val="24"/>
        </w:rPr>
        <w:t xml:space="preserve"> quienes señalan prevalencias altas de agresiones virtuales de tipo psicólogo y sexual. </w:t>
      </w:r>
    </w:p>
    <w:p w14:paraId="26E7CD06" w14:textId="03000120" w:rsidR="00711B47" w:rsidRPr="00283A64" w:rsidRDefault="000226CB" w:rsidP="003F7FA7">
      <w:pPr>
        <w:spacing w:line="360" w:lineRule="auto"/>
        <w:rPr>
          <w:szCs w:val="24"/>
        </w:rPr>
      </w:pPr>
      <w:r w:rsidRPr="00283A64">
        <w:rPr>
          <w:szCs w:val="24"/>
        </w:rPr>
        <w:t xml:space="preserve"> </w:t>
      </w:r>
      <w:r w:rsidRPr="00283A64">
        <w:rPr>
          <w:szCs w:val="24"/>
        </w:rPr>
        <w:tab/>
      </w:r>
      <w:r w:rsidR="004E38CD" w:rsidRPr="00283A64">
        <w:rPr>
          <w:szCs w:val="24"/>
        </w:rPr>
        <w:t>Los resultados</w:t>
      </w:r>
      <w:r w:rsidR="00BD153F" w:rsidRPr="00283A64">
        <w:rPr>
          <w:szCs w:val="24"/>
        </w:rPr>
        <w:t xml:space="preserve"> ponen en evidenc</w:t>
      </w:r>
      <w:r w:rsidR="00AC250D" w:rsidRPr="00283A64">
        <w:rPr>
          <w:szCs w:val="24"/>
        </w:rPr>
        <w:t>ia que la adolescencia es u</w:t>
      </w:r>
      <w:r w:rsidR="00BA19FB" w:rsidRPr="00283A64">
        <w:rPr>
          <w:szCs w:val="24"/>
        </w:rPr>
        <w:t xml:space="preserve">na etapa crucial </w:t>
      </w:r>
      <w:r w:rsidR="003A0367">
        <w:rPr>
          <w:szCs w:val="24"/>
        </w:rPr>
        <w:t>en la que</w:t>
      </w:r>
      <w:r w:rsidR="003A0367" w:rsidRPr="00283A64">
        <w:rPr>
          <w:szCs w:val="24"/>
        </w:rPr>
        <w:t xml:space="preserve"> </w:t>
      </w:r>
      <w:r w:rsidR="00BA19FB" w:rsidRPr="00283A64">
        <w:rPr>
          <w:szCs w:val="24"/>
        </w:rPr>
        <w:t>existe presencia de</w:t>
      </w:r>
      <w:r w:rsidR="00AC250D" w:rsidRPr="00283A64">
        <w:rPr>
          <w:szCs w:val="24"/>
        </w:rPr>
        <w:t xml:space="preserve"> comportamientos de riesgos</w:t>
      </w:r>
      <w:r w:rsidR="003A0367">
        <w:rPr>
          <w:szCs w:val="24"/>
        </w:rPr>
        <w:t>,</w:t>
      </w:r>
      <w:r w:rsidR="00BA19FB" w:rsidRPr="00283A64">
        <w:rPr>
          <w:szCs w:val="24"/>
        </w:rPr>
        <w:t xml:space="preserve"> como la </w:t>
      </w:r>
      <w:proofErr w:type="spellStart"/>
      <w:r w:rsidR="00BA19FB" w:rsidRPr="00283A64">
        <w:rPr>
          <w:szCs w:val="24"/>
        </w:rPr>
        <w:t>ciberagresión</w:t>
      </w:r>
      <w:proofErr w:type="spellEnd"/>
      <w:r w:rsidR="00BA19FB" w:rsidRPr="00283A64">
        <w:rPr>
          <w:szCs w:val="24"/>
        </w:rPr>
        <w:t>, el cual p</w:t>
      </w:r>
      <w:r w:rsidR="0049634B" w:rsidRPr="00283A64">
        <w:rPr>
          <w:szCs w:val="24"/>
        </w:rPr>
        <w:t>uede</w:t>
      </w:r>
      <w:r w:rsidR="00BA19FB" w:rsidRPr="00283A64">
        <w:rPr>
          <w:szCs w:val="24"/>
        </w:rPr>
        <w:t xml:space="preserve"> ser un proceso</w:t>
      </w:r>
      <w:r w:rsidR="00AC250D" w:rsidRPr="00283A64">
        <w:rPr>
          <w:szCs w:val="24"/>
        </w:rPr>
        <w:t xml:space="preserve"> </w:t>
      </w:r>
      <w:r w:rsidR="00BA19FB" w:rsidRPr="00283A64">
        <w:rPr>
          <w:szCs w:val="24"/>
        </w:rPr>
        <w:t>intergeneracional</w:t>
      </w:r>
      <w:r w:rsidR="00711B47" w:rsidRPr="00283A64">
        <w:rPr>
          <w:szCs w:val="24"/>
        </w:rPr>
        <w:t xml:space="preserve"> repetitivo,</w:t>
      </w:r>
      <w:r w:rsidR="00BA19FB" w:rsidRPr="00283A64">
        <w:rPr>
          <w:szCs w:val="24"/>
        </w:rPr>
        <w:t xml:space="preserve"> experimentado u observado</w:t>
      </w:r>
      <w:r w:rsidRPr="00283A64">
        <w:rPr>
          <w:szCs w:val="24"/>
        </w:rPr>
        <w:t xml:space="preserve"> en pares u familiares. </w:t>
      </w:r>
      <w:r w:rsidRPr="00283A64">
        <w:t>Además, los hallazgos en el presente estudio demuestran que</w:t>
      </w:r>
      <w:r w:rsidR="00BA19FB" w:rsidRPr="00283A64">
        <w:t xml:space="preserve"> los espacios virtuales</w:t>
      </w:r>
      <w:r w:rsidRPr="00283A64">
        <w:t xml:space="preserve"> puede</w:t>
      </w:r>
      <w:r w:rsidR="00E2606B">
        <w:t>n</w:t>
      </w:r>
      <w:r w:rsidRPr="00283A64">
        <w:t xml:space="preserve"> favorecer la expresión de comportamientos inmorales desde una posición de anonimato e invisibilidad y que algunos comportamientos agresivos pueden ser específic</w:t>
      </w:r>
      <w:r w:rsidR="00BA19FB" w:rsidRPr="00283A64">
        <w:t>os del contexto en línea</w:t>
      </w:r>
      <w:r w:rsidRPr="00283A64">
        <w:t>, ya que la tecnología puede ser utilizada como una herramienta para dañar o atacar sin exhibir la identidad, por ejemplo, el envío de una fotografía humillante de su pareja de citas a otros, publicar información personal públicamente en línea, y crear una cuenta de red social falsa para monitorear o acosar (</w:t>
      </w:r>
      <w:r w:rsidR="007E2973" w:rsidRPr="00283A64">
        <w:rPr>
          <w:szCs w:val="24"/>
        </w:rPr>
        <w:t>Bonilla-Torres y</w:t>
      </w:r>
      <w:r w:rsidR="00711B47" w:rsidRPr="00283A64">
        <w:rPr>
          <w:szCs w:val="24"/>
        </w:rPr>
        <w:t xml:space="preserve"> Álvarez-Galarza, 2022; Pacheco </w:t>
      </w:r>
      <w:r w:rsidR="00711B47" w:rsidRPr="00283A64">
        <w:rPr>
          <w:i/>
          <w:szCs w:val="24"/>
        </w:rPr>
        <w:t xml:space="preserve">et </w:t>
      </w:r>
      <w:r w:rsidR="00606254" w:rsidRPr="00283A64">
        <w:rPr>
          <w:i/>
          <w:szCs w:val="24"/>
        </w:rPr>
        <w:t>al</w:t>
      </w:r>
      <w:r w:rsidR="00606254" w:rsidRPr="00283A64">
        <w:rPr>
          <w:szCs w:val="24"/>
        </w:rPr>
        <w:t>.</w:t>
      </w:r>
      <w:r w:rsidR="00E67309" w:rsidRPr="00283A64">
        <w:rPr>
          <w:szCs w:val="24"/>
        </w:rPr>
        <w:t xml:space="preserve"> 2018</w:t>
      </w:r>
      <w:r w:rsidRPr="00283A64">
        <w:t>).</w:t>
      </w:r>
    </w:p>
    <w:p w14:paraId="02FB4D03" w14:textId="48BFAE7C" w:rsidR="000B459B" w:rsidRPr="007C7B76" w:rsidRDefault="00711B47" w:rsidP="003F7FA7">
      <w:pPr>
        <w:spacing w:line="360" w:lineRule="auto"/>
        <w:rPr>
          <w:szCs w:val="24"/>
          <w:shd w:val="clear" w:color="auto" w:fill="FFFFFF"/>
        </w:rPr>
      </w:pPr>
      <w:r w:rsidRPr="00283A64">
        <w:rPr>
          <w:szCs w:val="24"/>
        </w:rPr>
        <w:lastRenderedPageBreak/>
        <w:t xml:space="preserve">  </w:t>
      </w:r>
      <w:r w:rsidRPr="00283A64">
        <w:rPr>
          <w:szCs w:val="24"/>
        </w:rPr>
        <w:tab/>
        <w:t xml:space="preserve"> </w:t>
      </w:r>
      <w:r w:rsidR="00CD51AF" w:rsidRPr="007C7B76">
        <w:rPr>
          <w:rStyle w:val="normaltextrun"/>
          <w:szCs w:val="24"/>
          <w:shd w:val="clear" w:color="auto" w:fill="FFFFFF"/>
        </w:rPr>
        <w:t>Al categorizar las puntuaciones obtenidas</w:t>
      </w:r>
      <w:r w:rsidRPr="007C7B76">
        <w:rPr>
          <w:rStyle w:val="normaltextrun"/>
          <w:szCs w:val="24"/>
          <w:shd w:val="clear" w:color="auto" w:fill="FFFFFF"/>
        </w:rPr>
        <w:t xml:space="preserve"> del cuestionario de </w:t>
      </w:r>
      <w:proofErr w:type="spellStart"/>
      <w:r w:rsidRPr="007C7B76">
        <w:rPr>
          <w:rStyle w:val="normaltextrun"/>
          <w:szCs w:val="24"/>
          <w:shd w:val="clear" w:color="auto" w:fill="FFFFFF"/>
        </w:rPr>
        <w:t>ciberagresión</w:t>
      </w:r>
      <w:proofErr w:type="spellEnd"/>
      <w:r w:rsidR="0086427E">
        <w:rPr>
          <w:rStyle w:val="normaltextrun"/>
          <w:szCs w:val="24"/>
          <w:shd w:val="clear" w:color="auto" w:fill="FFFFFF"/>
        </w:rPr>
        <w:t>,</w:t>
      </w:r>
      <w:r w:rsidR="00740225" w:rsidRPr="007C7B76">
        <w:rPr>
          <w:rStyle w:val="normaltextrun"/>
          <w:szCs w:val="24"/>
          <w:shd w:val="clear" w:color="auto" w:fill="FFFFFF"/>
        </w:rPr>
        <w:t xml:space="preserve"> predominó </w:t>
      </w:r>
      <w:r w:rsidRPr="007C7B76">
        <w:rPr>
          <w:rStyle w:val="normaltextrun"/>
          <w:szCs w:val="24"/>
          <w:shd w:val="clear" w:color="auto" w:fill="FFFFFF"/>
        </w:rPr>
        <w:t>un nivel</w:t>
      </w:r>
      <w:r w:rsidR="00CD51AF" w:rsidRPr="007C7B76">
        <w:rPr>
          <w:rStyle w:val="normaltextrun"/>
          <w:szCs w:val="24"/>
          <w:shd w:val="clear" w:color="auto" w:fill="FFFFFF"/>
        </w:rPr>
        <w:t xml:space="preserve"> sin rie</w:t>
      </w:r>
      <w:r w:rsidRPr="007C7B76">
        <w:rPr>
          <w:rStyle w:val="normaltextrun"/>
          <w:szCs w:val="24"/>
          <w:shd w:val="clear" w:color="auto" w:fill="FFFFFF"/>
        </w:rPr>
        <w:t>sgo d</w:t>
      </w:r>
      <w:r w:rsidR="004C536C">
        <w:rPr>
          <w:rStyle w:val="normaltextrun"/>
          <w:szCs w:val="24"/>
          <w:shd w:val="clear" w:color="auto" w:fill="FFFFFF"/>
        </w:rPr>
        <w:t>e dicha actividad</w:t>
      </w:r>
      <w:r w:rsidR="00CD51AF" w:rsidRPr="007C7B76">
        <w:rPr>
          <w:rStyle w:val="normaltextrun"/>
          <w:szCs w:val="24"/>
          <w:shd w:val="clear" w:color="auto" w:fill="FFFFFF"/>
        </w:rPr>
        <w:t xml:space="preserve">, </w:t>
      </w:r>
      <w:r w:rsidRPr="007C7B76">
        <w:rPr>
          <w:rStyle w:val="normaltextrun"/>
          <w:szCs w:val="24"/>
          <w:shd w:val="clear" w:color="auto" w:fill="FFFFFF"/>
        </w:rPr>
        <w:t>aunque u</w:t>
      </w:r>
      <w:r w:rsidR="00740225" w:rsidRPr="007C7B76">
        <w:rPr>
          <w:rStyle w:val="normaltextrun"/>
          <w:szCs w:val="24"/>
          <w:shd w:val="clear" w:color="auto" w:fill="FFFFFF"/>
        </w:rPr>
        <w:t>n porcentaje significativo se ubica en nivel moderado, destacando a los hombres con mayor proporción</w:t>
      </w:r>
      <w:r w:rsidR="00CD51AF" w:rsidRPr="007C7B76">
        <w:rPr>
          <w:rStyle w:val="normaltextrun"/>
          <w:szCs w:val="24"/>
          <w:shd w:val="clear" w:color="auto" w:fill="FFFFFF"/>
        </w:rPr>
        <w:t xml:space="preserve"> en comparación con las mujeres.</w:t>
      </w:r>
      <w:r w:rsidR="001314A4" w:rsidRPr="00283A64">
        <w:t xml:space="preserve"> </w:t>
      </w:r>
      <w:r w:rsidRPr="00283A64">
        <w:rPr>
          <w:szCs w:val="24"/>
        </w:rPr>
        <w:t>De esta manera se observa c</w:t>
      </w:r>
      <w:r w:rsidR="004C536C">
        <w:rPr>
          <w:szCs w:val="24"/>
        </w:rPr>
        <w:t>ó</w:t>
      </w:r>
      <w:r w:rsidRPr="00283A64">
        <w:rPr>
          <w:szCs w:val="24"/>
        </w:rPr>
        <w:t xml:space="preserve">mo la conducta de </w:t>
      </w:r>
      <w:proofErr w:type="spellStart"/>
      <w:r w:rsidRPr="00283A64">
        <w:rPr>
          <w:szCs w:val="24"/>
        </w:rPr>
        <w:t>cibreagresión</w:t>
      </w:r>
      <w:proofErr w:type="spellEnd"/>
      <w:r w:rsidRPr="00283A64">
        <w:rPr>
          <w:szCs w:val="24"/>
        </w:rPr>
        <w:t xml:space="preserve"> está p</w:t>
      </w:r>
      <w:r w:rsidR="00740225" w:rsidRPr="00283A64">
        <w:rPr>
          <w:szCs w:val="24"/>
        </w:rPr>
        <w:t>resente en ambos sexos en los adolescentes</w:t>
      </w:r>
      <w:r w:rsidRPr="00283A64">
        <w:rPr>
          <w:szCs w:val="24"/>
        </w:rPr>
        <w:t>,</w:t>
      </w:r>
      <w:r w:rsidR="00740225" w:rsidRPr="00283A64">
        <w:rPr>
          <w:szCs w:val="24"/>
        </w:rPr>
        <w:t xml:space="preserve"> aunque con una mayor inclinación en el sexo masculino,</w:t>
      </w:r>
      <w:r w:rsidRPr="00283A64">
        <w:rPr>
          <w:szCs w:val="24"/>
        </w:rPr>
        <w:t xml:space="preserve"> lo cual puede afectar el desarrollo biopsicosocial del adolescente durante esta etapa de la vida.</w:t>
      </w:r>
      <w:r w:rsidR="00740225" w:rsidRPr="00283A64">
        <w:rPr>
          <w:szCs w:val="24"/>
        </w:rPr>
        <w:t xml:space="preserve"> </w:t>
      </w:r>
      <w:r w:rsidR="001314A4" w:rsidRPr="007C7B76">
        <w:rPr>
          <w:rStyle w:val="normaltextrun"/>
          <w:szCs w:val="24"/>
          <w:shd w:val="clear" w:color="auto" w:fill="FFFFFF"/>
        </w:rPr>
        <w:t>En este sentido</w:t>
      </w:r>
      <w:r w:rsidR="003604A5">
        <w:rPr>
          <w:rStyle w:val="normaltextrun"/>
          <w:szCs w:val="24"/>
          <w:shd w:val="clear" w:color="auto" w:fill="FFFFFF"/>
        </w:rPr>
        <w:t>,</w:t>
      </w:r>
      <w:r w:rsidR="001314A4" w:rsidRPr="007C7B76">
        <w:rPr>
          <w:rStyle w:val="normaltextrun"/>
          <w:szCs w:val="24"/>
          <w:shd w:val="clear" w:color="auto" w:fill="FFFFFF"/>
        </w:rPr>
        <w:t xml:space="preserve"> Narvaja (2019</w:t>
      </w:r>
      <w:r w:rsidR="00017C10" w:rsidRPr="007C7B76">
        <w:rPr>
          <w:rStyle w:val="normaltextrun"/>
          <w:szCs w:val="24"/>
          <w:shd w:val="clear" w:color="auto" w:fill="FFFFFF"/>
        </w:rPr>
        <w:t>) señala que</w:t>
      </w:r>
      <w:r w:rsidR="001314A4" w:rsidRPr="007C7B76">
        <w:rPr>
          <w:rStyle w:val="normaltextrun"/>
          <w:szCs w:val="24"/>
          <w:shd w:val="clear" w:color="auto" w:fill="FFFFFF"/>
        </w:rPr>
        <w:t xml:space="preserve"> los participantes</w:t>
      </w:r>
      <w:r w:rsidR="00740225" w:rsidRPr="007C7B76">
        <w:rPr>
          <w:rStyle w:val="normaltextrun"/>
          <w:szCs w:val="24"/>
          <w:shd w:val="clear" w:color="auto" w:fill="FFFFFF"/>
        </w:rPr>
        <w:t xml:space="preserve"> que</w:t>
      </w:r>
      <w:r w:rsidR="001314A4" w:rsidRPr="007C7B76">
        <w:rPr>
          <w:rStyle w:val="normaltextrun"/>
          <w:szCs w:val="24"/>
          <w:shd w:val="clear" w:color="auto" w:fill="FFFFFF"/>
        </w:rPr>
        <w:t xml:space="preserve"> </w:t>
      </w:r>
      <w:r w:rsidR="00017C10" w:rsidRPr="007C7B76">
        <w:rPr>
          <w:rStyle w:val="normaltextrun"/>
          <w:szCs w:val="24"/>
          <w:shd w:val="clear" w:color="auto" w:fill="FFFFFF"/>
        </w:rPr>
        <w:t>h</w:t>
      </w:r>
      <w:r w:rsidR="001314A4" w:rsidRPr="007C7B76">
        <w:rPr>
          <w:rStyle w:val="normaltextrun"/>
          <w:szCs w:val="24"/>
          <w:shd w:val="clear" w:color="auto" w:fill="FFFFFF"/>
        </w:rPr>
        <w:t>a</w:t>
      </w:r>
      <w:r w:rsidR="00017C10" w:rsidRPr="007C7B76">
        <w:rPr>
          <w:rStyle w:val="normaltextrun"/>
          <w:szCs w:val="24"/>
          <w:shd w:val="clear" w:color="auto" w:fill="FFFFFF"/>
        </w:rPr>
        <w:t>n</w:t>
      </w:r>
      <w:r w:rsidR="001314A4" w:rsidRPr="007C7B76">
        <w:rPr>
          <w:rStyle w:val="normaltextrun"/>
          <w:szCs w:val="24"/>
          <w:shd w:val="clear" w:color="auto" w:fill="FFFFFF"/>
        </w:rPr>
        <w:t xml:space="preserve"> tenido algún tipo de situación </w:t>
      </w:r>
      <w:r w:rsidR="00740225" w:rsidRPr="007C7B76">
        <w:rPr>
          <w:rStyle w:val="normaltextrun"/>
          <w:szCs w:val="24"/>
          <w:shd w:val="clear" w:color="auto" w:fill="FFFFFF"/>
        </w:rPr>
        <w:t>de agresión</w:t>
      </w:r>
      <w:r w:rsidR="001314A4" w:rsidRPr="007C7B76">
        <w:rPr>
          <w:rStyle w:val="normaltextrun"/>
          <w:szCs w:val="24"/>
          <w:shd w:val="clear" w:color="auto" w:fill="FFFFFF"/>
        </w:rPr>
        <w:t xml:space="preserve"> a través de mensajes por redes sociales o por el celular </w:t>
      </w:r>
      <w:r w:rsidR="00740225" w:rsidRPr="007C7B76">
        <w:rPr>
          <w:rStyle w:val="normaltextrun"/>
          <w:szCs w:val="24"/>
          <w:shd w:val="clear" w:color="auto" w:fill="FFFFFF"/>
        </w:rPr>
        <w:t xml:space="preserve">es ejecutado </w:t>
      </w:r>
      <w:r w:rsidR="001314A4" w:rsidRPr="007C7B76">
        <w:rPr>
          <w:rStyle w:val="normaltextrun"/>
          <w:szCs w:val="24"/>
          <w:shd w:val="clear" w:color="auto" w:fill="FFFFFF"/>
        </w:rPr>
        <w:t>pr</w:t>
      </w:r>
      <w:r w:rsidR="00017C10" w:rsidRPr="007C7B76">
        <w:rPr>
          <w:rStyle w:val="normaltextrun"/>
          <w:szCs w:val="24"/>
          <w:shd w:val="clear" w:color="auto" w:fill="FFFFFF"/>
        </w:rPr>
        <w:t>incipalmente por un desconocido</w:t>
      </w:r>
      <w:r w:rsidR="001314A4" w:rsidRPr="007C7B76">
        <w:rPr>
          <w:rStyle w:val="normaltextrun"/>
          <w:szCs w:val="24"/>
          <w:shd w:val="clear" w:color="auto" w:fill="FFFFFF"/>
        </w:rPr>
        <w:t>,</w:t>
      </w:r>
      <w:r w:rsidR="00740225" w:rsidRPr="007C7B76">
        <w:rPr>
          <w:rStyle w:val="normaltextrun"/>
          <w:szCs w:val="24"/>
          <w:shd w:val="clear" w:color="auto" w:fill="FFFFFF"/>
        </w:rPr>
        <w:t xml:space="preserve"> siendo las mujeres</w:t>
      </w:r>
      <w:r w:rsidR="00017C10" w:rsidRPr="007C7B76">
        <w:rPr>
          <w:rStyle w:val="normaltextrun"/>
          <w:szCs w:val="24"/>
          <w:shd w:val="clear" w:color="auto" w:fill="FFFFFF"/>
        </w:rPr>
        <w:t xml:space="preserve"> las afectadas</w:t>
      </w:r>
      <w:r w:rsidR="001B16F4" w:rsidRPr="007C7B76">
        <w:rPr>
          <w:rStyle w:val="normaltextrun"/>
          <w:szCs w:val="24"/>
          <w:shd w:val="clear" w:color="auto" w:fill="FFFFFF"/>
        </w:rPr>
        <w:t>,</w:t>
      </w:r>
      <w:r w:rsidR="0099617B" w:rsidRPr="007C7B76">
        <w:rPr>
          <w:rStyle w:val="normaltextrun"/>
          <w:szCs w:val="24"/>
          <w:shd w:val="clear" w:color="auto" w:fill="FFFFFF"/>
        </w:rPr>
        <w:t xml:space="preserve"> y</w:t>
      </w:r>
      <w:r w:rsidR="001B16F4" w:rsidRPr="007C7B76">
        <w:rPr>
          <w:rStyle w:val="normaltextrun"/>
          <w:szCs w:val="24"/>
          <w:shd w:val="clear" w:color="auto" w:fill="FFFFFF"/>
        </w:rPr>
        <w:t xml:space="preserve"> </w:t>
      </w:r>
      <w:r w:rsidR="003726E4" w:rsidRPr="007C7B76">
        <w:rPr>
          <w:rStyle w:val="normaltextrun"/>
          <w:szCs w:val="24"/>
          <w:shd w:val="clear" w:color="auto" w:fill="FFFFFF"/>
        </w:rPr>
        <w:t xml:space="preserve">el sexo </w:t>
      </w:r>
      <w:r w:rsidR="001B16F4" w:rsidRPr="007C7B76">
        <w:rPr>
          <w:rStyle w:val="normaltextrun"/>
          <w:szCs w:val="24"/>
          <w:shd w:val="clear" w:color="auto" w:fill="FFFFFF"/>
        </w:rPr>
        <w:t>masculino</w:t>
      </w:r>
      <w:r w:rsidR="003726E4" w:rsidRPr="007C7B76">
        <w:rPr>
          <w:rStyle w:val="normaltextrun"/>
          <w:szCs w:val="24"/>
          <w:shd w:val="clear" w:color="auto" w:fill="FFFFFF"/>
        </w:rPr>
        <w:t xml:space="preserve"> se ve</w:t>
      </w:r>
      <w:r w:rsidR="00017C10" w:rsidRPr="007C7B76">
        <w:rPr>
          <w:rStyle w:val="normaltextrun"/>
          <w:szCs w:val="24"/>
          <w:shd w:val="clear" w:color="auto" w:fill="FFFFFF"/>
        </w:rPr>
        <w:t xml:space="preserve"> más</w:t>
      </w:r>
      <w:r w:rsidR="00740225" w:rsidRPr="007C7B76">
        <w:rPr>
          <w:rStyle w:val="normaltextrun"/>
          <w:szCs w:val="24"/>
          <w:shd w:val="clear" w:color="auto" w:fill="FFFFFF"/>
        </w:rPr>
        <w:t xml:space="preserve"> inmerso en este tipo de conductas</w:t>
      </w:r>
      <w:r w:rsidR="001B16F4" w:rsidRPr="007C7B76">
        <w:rPr>
          <w:rStyle w:val="normaltextrun"/>
          <w:szCs w:val="24"/>
          <w:shd w:val="clear" w:color="auto" w:fill="FFFFFF"/>
        </w:rPr>
        <w:t xml:space="preserve">. </w:t>
      </w:r>
      <w:r w:rsidR="00D34340" w:rsidRPr="007C7B76">
        <w:rPr>
          <w:szCs w:val="24"/>
          <w:shd w:val="clear" w:color="auto" w:fill="FFFFFF"/>
        </w:rPr>
        <w:t>Otro autor</w:t>
      </w:r>
      <w:r w:rsidR="00017C10" w:rsidRPr="007C7B76">
        <w:rPr>
          <w:szCs w:val="24"/>
          <w:shd w:val="clear" w:color="auto" w:fill="FFFFFF"/>
        </w:rPr>
        <w:t xml:space="preserve"> menc</w:t>
      </w:r>
      <w:r w:rsidR="00D34340" w:rsidRPr="007C7B76">
        <w:rPr>
          <w:szCs w:val="24"/>
          <w:shd w:val="clear" w:color="auto" w:fill="FFFFFF"/>
        </w:rPr>
        <w:t>iona</w:t>
      </w:r>
      <w:r w:rsidR="00740225" w:rsidRPr="007C7B76">
        <w:rPr>
          <w:szCs w:val="24"/>
          <w:shd w:val="clear" w:color="auto" w:fill="FFFFFF"/>
        </w:rPr>
        <w:t xml:space="preserve"> que las agresiones virtuales </w:t>
      </w:r>
      <w:r w:rsidR="001B16F4" w:rsidRPr="007C7B76">
        <w:rPr>
          <w:szCs w:val="24"/>
          <w:shd w:val="clear" w:color="auto" w:fill="FFFFFF"/>
        </w:rPr>
        <w:t>va</w:t>
      </w:r>
      <w:r w:rsidR="00740225" w:rsidRPr="007C7B76">
        <w:rPr>
          <w:szCs w:val="24"/>
          <w:shd w:val="clear" w:color="auto" w:fill="FFFFFF"/>
        </w:rPr>
        <w:t>n</w:t>
      </w:r>
      <w:r w:rsidR="001B16F4" w:rsidRPr="007C7B76">
        <w:rPr>
          <w:szCs w:val="24"/>
          <w:shd w:val="clear" w:color="auto" w:fill="FFFFFF"/>
        </w:rPr>
        <w:t xml:space="preserve"> en aumento </w:t>
      </w:r>
      <w:r w:rsidR="00740225" w:rsidRPr="007C7B76">
        <w:rPr>
          <w:szCs w:val="24"/>
          <w:shd w:val="clear" w:color="auto" w:fill="FFFFFF"/>
        </w:rPr>
        <w:t xml:space="preserve">de manera </w:t>
      </w:r>
      <w:r w:rsidR="00740225" w:rsidRPr="007C7B76">
        <w:rPr>
          <w:szCs w:val="24"/>
        </w:rPr>
        <w:t>alarmante, siendo</w:t>
      </w:r>
      <w:r w:rsidR="00017C10" w:rsidRPr="007C7B76">
        <w:rPr>
          <w:szCs w:val="24"/>
        </w:rPr>
        <w:t xml:space="preserve"> un porcentaje significativo</w:t>
      </w:r>
      <w:r w:rsidR="001B16F4" w:rsidRPr="007C7B76">
        <w:rPr>
          <w:szCs w:val="24"/>
        </w:rPr>
        <w:t xml:space="preserve"> </w:t>
      </w:r>
      <w:r w:rsidR="000B459B" w:rsidRPr="007C7B76">
        <w:rPr>
          <w:szCs w:val="24"/>
        </w:rPr>
        <w:t>el sexo masculino quien practica</w:t>
      </w:r>
      <w:r w:rsidR="00941C93" w:rsidRPr="007C7B76">
        <w:rPr>
          <w:szCs w:val="24"/>
        </w:rPr>
        <w:t xml:space="preserve"> esta act</w:t>
      </w:r>
      <w:r w:rsidR="00D34340" w:rsidRPr="007C7B76">
        <w:rPr>
          <w:szCs w:val="24"/>
        </w:rPr>
        <w:t>ivida</w:t>
      </w:r>
      <w:r w:rsidR="000B459B" w:rsidRPr="007C7B76">
        <w:rPr>
          <w:szCs w:val="24"/>
        </w:rPr>
        <w:t>d</w:t>
      </w:r>
      <w:r w:rsidR="00B15173" w:rsidRPr="007C7B76">
        <w:rPr>
          <w:szCs w:val="24"/>
        </w:rPr>
        <w:t xml:space="preserve"> (</w:t>
      </w:r>
      <w:proofErr w:type="spellStart"/>
      <w:r w:rsidR="00606254" w:rsidRPr="007C7B76">
        <w:rPr>
          <w:szCs w:val="24"/>
        </w:rPr>
        <w:t>Clancy</w:t>
      </w:r>
      <w:proofErr w:type="spellEnd"/>
      <w:r w:rsidR="00606254" w:rsidRPr="007C7B76">
        <w:rPr>
          <w:szCs w:val="24"/>
        </w:rPr>
        <w:t xml:space="preserve"> </w:t>
      </w:r>
      <w:r w:rsidR="00606254" w:rsidRPr="007C7B76">
        <w:rPr>
          <w:i/>
          <w:szCs w:val="24"/>
        </w:rPr>
        <w:t>et al</w:t>
      </w:r>
      <w:r w:rsidR="00606254" w:rsidRPr="007C7B76">
        <w:rPr>
          <w:szCs w:val="24"/>
        </w:rPr>
        <w:t>.</w:t>
      </w:r>
      <w:r w:rsidR="00E67309" w:rsidRPr="007C7B76">
        <w:rPr>
          <w:szCs w:val="24"/>
        </w:rPr>
        <w:t xml:space="preserve"> 2019)</w:t>
      </w:r>
      <w:r w:rsidR="000B459B" w:rsidRPr="007C7B76">
        <w:rPr>
          <w:szCs w:val="24"/>
        </w:rPr>
        <w:t>.</w:t>
      </w:r>
    </w:p>
    <w:p w14:paraId="6CB22B28" w14:textId="7C95B73D" w:rsidR="000B459B" w:rsidRPr="007C7B76" w:rsidRDefault="000B459B" w:rsidP="003F7FA7">
      <w:pPr>
        <w:spacing w:line="360" w:lineRule="auto"/>
        <w:rPr>
          <w:szCs w:val="24"/>
          <w:shd w:val="clear" w:color="auto" w:fill="FFFFFF"/>
        </w:rPr>
      </w:pPr>
      <w:r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ab/>
        <w:t xml:space="preserve">Lo anterior pudiera </w:t>
      </w:r>
      <w:r w:rsidR="00645A8D" w:rsidRPr="007C7B76">
        <w:rPr>
          <w:szCs w:val="24"/>
          <w:shd w:val="clear" w:color="auto" w:fill="FFFFFF"/>
        </w:rPr>
        <w:t xml:space="preserve">explicarse </w:t>
      </w:r>
      <w:r w:rsidRPr="007C7B76">
        <w:rPr>
          <w:szCs w:val="24"/>
          <w:shd w:val="clear" w:color="auto" w:fill="FFFFFF"/>
        </w:rPr>
        <w:t>cultura</w:t>
      </w:r>
      <w:r w:rsidR="00632198">
        <w:rPr>
          <w:szCs w:val="24"/>
          <w:shd w:val="clear" w:color="auto" w:fill="FFFFFF"/>
        </w:rPr>
        <w:t>l</w:t>
      </w:r>
      <w:r w:rsidRPr="007C7B76">
        <w:rPr>
          <w:szCs w:val="24"/>
          <w:shd w:val="clear" w:color="auto" w:fill="FFFFFF"/>
        </w:rPr>
        <w:t xml:space="preserve"> y socialmente</w:t>
      </w:r>
      <w:r w:rsidR="00645A8D" w:rsidRPr="007C7B76">
        <w:rPr>
          <w:szCs w:val="24"/>
          <w:shd w:val="clear" w:color="auto" w:fill="FFFFFF"/>
        </w:rPr>
        <w:t>, ya que el sexo masculino</w:t>
      </w:r>
      <w:r w:rsidRPr="007C7B76">
        <w:rPr>
          <w:szCs w:val="24"/>
          <w:shd w:val="clear" w:color="auto" w:fill="FFFFFF"/>
        </w:rPr>
        <w:t xml:space="preserve"> asume mayores comportamientos de riesgo, quizás por demostrar hombría o por pe</w:t>
      </w:r>
      <w:r w:rsidR="00645A8D" w:rsidRPr="007C7B76">
        <w:rPr>
          <w:szCs w:val="24"/>
          <w:shd w:val="clear" w:color="auto" w:fill="FFFFFF"/>
        </w:rPr>
        <w:t>rtenecer a un grupo de pares, este último</w:t>
      </w:r>
      <w:r w:rsidRPr="007C7B76">
        <w:rPr>
          <w:szCs w:val="24"/>
          <w:shd w:val="clear" w:color="auto" w:fill="FFFFFF"/>
        </w:rPr>
        <w:t xml:space="preserve"> </w:t>
      </w:r>
      <w:r w:rsidR="00645A8D" w:rsidRPr="007C7B76">
        <w:rPr>
          <w:szCs w:val="24"/>
          <w:shd w:val="clear" w:color="auto" w:fill="FFFFFF"/>
        </w:rPr>
        <w:t>pudiera ejercer una fuerte influencia</w:t>
      </w:r>
      <w:r w:rsidRPr="007C7B76">
        <w:rPr>
          <w:szCs w:val="24"/>
          <w:shd w:val="clear" w:color="auto" w:fill="FFFFFF"/>
        </w:rPr>
        <w:t xml:space="preserve"> </w:t>
      </w:r>
      <w:r w:rsidR="00645A8D" w:rsidRPr="007C7B76">
        <w:rPr>
          <w:szCs w:val="24"/>
          <w:shd w:val="clear" w:color="auto" w:fill="FFFFFF"/>
        </w:rPr>
        <w:t>para ejercer estas conductas agresivas</w:t>
      </w:r>
      <w:r w:rsidRPr="007C7B76">
        <w:rPr>
          <w:szCs w:val="24"/>
          <w:shd w:val="clear" w:color="auto" w:fill="FFFFFF"/>
        </w:rPr>
        <w:t xml:space="preserve">. </w:t>
      </w:r>
      <w:r w:rsidR="00645A8D" w:rsidRPr="007C7B76">
        <w:rPr>
          <w:szCs w:val="24"/>
          <w:shd w:val="clear" w:color="auto" w:fill="FFFFFF"/>
        </w:rPr>
        <w:t>Otra explicación pudiera ser la etapa de la adolescencia,</w:t>
      </w:r>
      <w:r w:rsidRPr="007C7B76">
        <w:rPr>
          <w:szCs w:val="24"/>
          <w:shd w:val="clear" w:color="auto" w:fill="FFFFFF"/>
        </w:rPr>
        <w:t xml:space="preserve"> donde existe inmadurez metabólica, hormonal, sexual y neurológica</w:t>
      </w:r>
      <w:r w:rsidR="00645A8D" w:rsidRPr="007C7B76">
        <w:rPr>
          <w:szCs w:val="24"/>
          <w:shd w:val="clear" w:color="auto" w:fill="FFFFFF"/>
        </w:rPr>
        <w:t>,</w:t>
      </w:r>
      <w:r w:rsidRPr="007C7B76">
        <w:rPr>
          <w:szCs w:val="24"/>
          <w:shd w:val="clear" w:color="auto" w:fill="FFFFFF"/>
        </w:rPr>
        <w:t xml:space="preserve"> </w:t>
      </w:r>
      <w:r w:rsidR="00645A8D" w:rsidRPr="007C7B76">
        <w:rPr>
          <w:szCs w:val="24"/>
          <w:shd w:val="clear" w:color="auto" w:fill="FFFFFF"/>
        </w:rPr>
        <w:t xml:space="preserve">lo que </w:t>
      </w:r>
      <w:r w:rsidRPr="007C7B76">
        <w:rPr>
          <w:szCs w:val="24"/>
          <w:shd w:val="clear" w:color="auto" w:fill="FFFFFF"/>
        </w:rPr>
        <w:t>puede increme</w:t>
      </w:r>
      <w:r w:rsidR="00645A8D" w:rsidRPr="007C7B76">
        <w:rPr>
          <w:szCs w:val="24"/>
          <w:shd w:val="clear" w:color="auto" w:fill="FFFFFF"/>
        </w:rPr>
        <w:t>ntar</w:t>
      </w:r>
      <w:r w:rsidRPr="007C7B76">
        <w:rPr>
          <w:szCs w:val="24"/>
          <w:shd w:val="clear" w:color="auto" w:fill="FFFFFF"/>
        </w:rPr>
        <w:t xml:space="preserve"> la impulsividad para</w:t>
      </w:r>
      <w:r w:rsidR="00645A8D" w:rsidRPr="007C7B76">
        <w:rPr>
          <w:szCs w:val="24"/>
          <w:shd w:val="clear" w:color="auto" w:fill="FFFFFF"/>
        </w:rPr>
        <w:t xml:space="preserve"> ejecutar búsqueda de nuevas sensaciones</w:t>
      </w:r>
      <w:r w:rsidR="00297349">
        <w:rPr>
          <w:szCs w:val="24"/>
          <w:shd w:val="clear" w:color="auto" w:fill="FFFFFF"/>
        </w:rPr>
        <w:t>,</w:t>
      </w:r>
      <w:r w:rsidR="00645A8D" w:rsidRPr="007C7B76">
        <w:rPr>
          <w:szCs w:val="24"/>
          <w:shd w:val="clear" w:color="auto" w:fill="FFFFFF"/>
        </w:rPr>
        <w:t xml:space="preserve"> </w:t>
      </w:r>
      <w:r w:rsidR="00982534" w:rsidRPr="007C7B76">
        <w:rPr>
          <w:szCs w:val="24"/>
          <w:shd w:val="clear" w:color="auto" w:fill="FFFFFF"/>
        </w:rPr>
        <w:t xml:space="preserve">como </w:t>
      </w:r>
      <w:r w:rsidR="00645A8D" w:rsidRPr="007C7B76">
        <w:rPr>
          <w:szCs w:val="24"/>
          <w:shd w:val="clear" w:color="auto" w:fill="FFFFFF"/>
        </w:rPr>
        <w:t xml:space="preserve">la </w:t>
      </w:r>
      <w:proofErr w:type="spellStart"/>
      <w:r w:rsidR="00645A8D" w:rsidRPr="007C7B76">
        <w:rPr>
          <w:szCs w:val="24"/>
          <w:shd w:val="clear" w:color="auto" w:fill="FFFFFF"/>
        </w:rPr>
        <w:t>ciberagresión</w:t>
      </w:r>
      <w:proofErr w:type="spellEnd"/>
      <w:r w:rsidR="00645A8D" w:rsidRPr="007C7B76">
        <w:rPr>
          <w:szCs w:val="24"/>
          <w:shd w:val="clear" w:color="auto" w:fill="FFFFFF"/>
        </w:rPr>
        <w:t>, ya que durante esta etapa se subestima</w:t>
      </w:r>
      <w:r w:rsidR="00297349">
        <w:rPr>
          <w:szCs w:val="24"/>
          <w:shd w:val="clear" w:color="auto" w:fill="FFFFFF"/>
        </w:rPr>
        <w:t>n</w:t>
      </w:r>
      <w:r w:rsidR="00645A8D" w:rsidRPr="007C7B76">
        <w:rPr>
          <w:szCs w:val="24"/>
          <w:shd w:val="clear" w:color="auto" w:fill="FFFFFF"/>
        </w:rPr>
        <w:t xml:space="preserve"> los riesgos y daños que pueden causar </w:t>
      </w:r>
      <w:r w:rsidR="00982534" w:rsidRPr="007C7B76">
        <w:rPr>
          <w:szCs w:val="24"/>
          <w:shd w:val="clear" w:color="auto" w:fill="FFFFFF"/>
        </w:rPr>
        <w:t xml:space="preserve">estos actos </w:t>
      </w:r>
      <w:r w:rsidR="002C501C" w:rsidRPr="007C7B76">
        <w:rPr>
          <w:szCs w:val="24"/>
          <w:shd w:val="clear" w:color="auto" w:fill="FFFFFF"/>
        </w:rPr>
        <w:t>hacia la otra persona.</w:t>
      </w:r>
    </w:p>
    <w:p w14:paraId="6762FACA" w14:textId="1D88F2A6" w:rsidR="004A0F04" w:rsidRPr="007C7B76" w:rsidRDefault="002C501C" w:rsidP="003F7FA7">
      <w:pPr>
        <w:spacing w:line="360" w:lineRule="auto"/>
        <w:ind w:firstLine="708"/>
        <w:rPr>
          <w:szCs w:val="24"/>
          <w:shd w:val="clear" w:color="auto" w:fill="FFFFFF"/>
        </w:rPr>
      </w:pPr>
      <w:r w:rsidRPr="00283A64">
        <w:rPr>
          <w:bCs/>
          <w:szCs w:val="24"/>
        </w:rPr>
        <w:t>Se identificó que</w:t>
      </w:r>
      <w:r w:rsidR="00B15173" w:rsidRPr="00283A64">
        <w:rPr>
          <w:bCs/>
          <w:szCs w:val="24"/>
        </w:rPr>
        <w:t xml:space="preserve"> los adolescentes con las puntuaci</w:t>
      </w:r>
      <w:r w:rsidR="005A30DE" w:rsidRPr="00283A64">
        <w:rPr>
          <w:bCs/>
          <w:szCs w:val="24"/>
        </w:rPr>
        <w:t xml:space="preserve">ones totales de </w:t>
      </w:r>
      <w:r w:rsidR="005A30DE" w:rsidRPr="007C7B76">
        <w:rPr>
          <w:bCs/>
          <w:i/>
          <w:iCs/>
          <w:szCs w:val="24"/>
        </w:rPr>
        <w:t>sexting</w:t>
      </w:r>
      <w:r w:rsidR="005A30DE" w:rsidRPr="00283A64">
        <w:rPr>
          <w:bCs/>
          <w:szCs w:val="24"/>
        </w:rPr>
        <w:t xml:space="preserve"> y </w:t>
      </w:r>
      <w:proofErr w:type="spellStart"/>
      <w:r w:rsidR="005A30DE" w:rsidRPr="00283A64">
        <w:rPr>
          <w:bCs/>
          <w:szCs w:val="24"/>
        </w:rPr>
        <w:t>ciber</w:t>
      </w:r>
      <w:r w:rsidRPr="00283A64">
        <w:rPr>
          <w:bCs/>
          <w:szCs w:val="24"/>
        </w:rPr>
        <w:t>agresión</w:t>
      </w:r>
      <w:proofErr w:type="spellEnd"/>
      <w:r w:rsidR="00B15173" w:rsidRPr="00283A64">
        <w:rPr>
          <w:bCs/>
          <w:szCs w:val="24"/>
        </w:rPr>
        <w:t xml:space="preserve"> obtuvieron diferencias significativas</w:t>
      </w:r>
      <w:r w:rsidR="0078295D">
        <w:rPr>
          <w:bCs/>
          <w:szCs w:val="24"/>
        </w:rPr>
        <w:t>,</w:t>
      </w:r>
      <w:r w:rsidR="00B15173" w:rsidRPr="00283A64">
        <w:rPr>
          <w:bCs/>
          <w:szCs w:val="24"/>
        </w:rPr>
        <w:t xml:space="preserve"> siendo mayor en aquellos adolescentes que manifestaron una vida sexualmente activa</w:t>
      </w:r>
      <w:r w:rsidR="00CD2E76">
        <w:rPr>
          <w:bCs/>
          <w:szCs w:val="24"/>
        </w:rPr>
        <w:t>.</w:t>
      </w:r>
      <w:r w:rsidR="002B6184" w:rsidRPr="00283A64">
        <w:rPr>
          <w:bCs/>
          <w:szCs w:val="24"/>
        </w:rPr>
        <w:t xml:space="preserve"> </w:t>
      </w:r>
      <w:proofErr w:type="gramStart"/>
      <w:r w:rsidR="00CD2E76">
        <w:rPr>
          <w:bCs/>
          <w:szCs w:val="24"/>
        </w:rPr>
        <w:t>A</w:t>
      </w:r>
      <w:r w:rsidR="002B6184" w:rsidRPr="00283A64">
        <w:rPr>
          <w:bCs/>
          <w:szCs w:val="24"/>
        </w:rPr>
        <w:t>demás</w:t>
      </w:r>
      <w:proofErr w:type="gramEnd"/>
      <w:r w:rsidR="002B6184" w:rsidRPr="00283A64">
        <w:rPr>
          <w:bCs/>
          <w:szCs w:val="24"/>
        </w:rPr>
        <w:t xml:space="preserve"> </w:t>
      </w:r>
      <w:r w:rsidR="00365A1A" w:rsidRPr="007C7B76">
        <w:rPr>
          <w:szCs w:val="24"/>
          <w:shd w:val="clear" w:color="auto" w:fill="FFFFFF"/>
        </w:rPr>
        <w:t>se obtuvo una relación positiva y signi</w:t>
      </w:r>
      <w:r w:rsidR="005A30DE" w:rsidRPr="007C7B76">
        <w:rPr>
          <w:szCs w:val="24"/>
          <w:shd w:val="clear" w:color="auto" w:fill="FFFFFF"/>
        </w:rPr>
        <w:t xml:space="preserve">ficativa del </w:t>
      </w:r>
      <w:r w:rsidR="005A30DE" w:rsidRPr="007C7B76">
        <w:rPr>
          <w:i/>
          <w:iCs/>
          <w:szCs w:val="24"/>
          <w:shd w:val="clear" w:color="auto" w:fill="FFFFFF"/>
        </w:rPr>
        <w:t>sexting</w:t>
      </w:r>
      <w:r w:rsidR="005A30DE" w:rsidRPr="007C7B76">
        <w:rPr>
          <w:szCs w:val="24"/>
          <w:shd w:val="clear" w:color="auto" w:fill="FFFFFF"/>
        </w:rPr>
        <w:t xml:space="preserve"> y la </w:t>
      </w:r>
      <w:proofErr w:type="spellStart"/>
      <w:r w:rsidR="005A30DE" w:rsidRPr="007C7B76">
        <w:rPr>
          <w:szCs w:val="24"/>
          <w:shd w:val="clear" w:color="auto" w:fill="FFFFFF"/>
        </w:rPr>
        <w:t>ciber</w:t>
      </w:r>
      <w:r w:rsidR="00941C93" w:rsidRPr="007C7B76">
        <w:rPr>
          <w:szCs w:val="24"/>
          <w:shd w:val="clear" w:color="auto" w:fill="FFFFFF"/>
        </w:rPr>
        <w:t>agresión</w:t>
      </w:r>
      <w:proofErr w:type="spellEnd"/>
      <w:r w:rsidR="00365A1A" w:rsidRPr="007C7B76">
        <w:rPr>
          <w:szCs w:val="24"/>
          <w:shd w:val="clear" w:color="auto" w:fill="FFFFFF"/>
        </w:rPr>
        <w:t xml:space="preserve">, lo que indica </w:t>
      </w:r>
      <w:r w:rsidR="00542C2D" w:rsidRPr="00542C2D">
        <w:rPr>
          <w:szCs w:val="24"/>
          <w:shd w:val="clear" w:color="auto" w:fill="FFFFFF"/>
        </w:rPr>
        <w:t>que,</w:t>
      </w:r>
      <w:r w:rsidR="00365A1A" w:rsidRPr="007C7B76">
        <w:rPr>
          <w:szCs w:val="24"/>
          <w:shd w:val="clear" w:color="auto" w:fill="FFFFFF"/>
        </w:rPr>
        <w:t xml:space="preserve"> a mayor uso de </w:t>
      </w:r>
      <w:r w:rsidR="00365A1A" w:rsidRPr="007C7B76">
        <w:rPr>
          <w:i/>
          <w:iCs/>
          <w:szCs w:val="24"/>
          <w:shd w:val="clear" w:color="auto" w:fill="FFFFFF"/>
        </w:rPr>
        <w:t>s</w:t>
      </w:r>
      <w:r w:rsidRPr="007C7B76">
        <w:rPr>
          <w:i/>
          <w:iCs/>
          <w:szCs w:val="24"/>
          <w:shd w:val="clear" w:color="auto" w:fill="FFFFFF"/>
        </w:rPr>
        <w:t>exting</w:t>
      </w:r>
      <w:r w:rsidRPr="007C7B76">
        <w:rPr>
          <w:szCs w:val="24"/>
          <w:shd w:val="clear" w:color="auto" w:fill="FFFFFF"/>
        </w:rPr>
        <w:t xml:space="preserve"> mayor</w:t>
      </w:r>
      <w:r w:rsidR="00CD2E76">
        <w:rPr>
          <w:szCs w:val="24"/>
          <w:shd w:val="clear" w:color="auto" w:fill="FFFFFF"/>
        </w:rPr>
        <w:t>,</w:t>
      </w:r>
      <w:r w:rsidRPr="007C7B76">
        <w:rPr>
          <w:szCs w:val="24"/>
          <w:shd w:val="clear" w:color="auto" w:fill="FFFFFF"/>
        </w:rPr>
        <w:t xml:space="preserve"> implicación en la</w:t>
      </w:r>
      <w:r w:rsidR="00365A1A" w:rsidRPr="007C7B76">
        <w:rPr>
          <w:szCs w:val="24"/>
          <w:shd w:val="clear" w:color="auto" w:fill="FFFFFF"/>
        </w:rPr>
        <w:t xml:space="preserve"> </w:t>
      </w:r>
      <w:proofErr w:type="spellStart"/>
      <w:r w:rsidR="00365A1A" w:rsidRPr="007C7B76">
        <w:rPr>
          <w:szCs w:val="24"/>
          <w:shd w:val="clear" w:color="auto" w:fill="FFFFFF"/>
        </w:rPr>
        <w:t>ci</w:t>
      </w:r>
      <w:r w:rsidR="005A30DE" w:rsidRPr="007C7B76">
        <w:rPr>
          <w:szCs w:val="24"/>
          <w:shd w:val="clear" w:color="auto" w:fill="FFFFFF"/>
        </w:rPr>
        <w:t>ber</w:t>
      </w:r>
      <w:r w:rsidRPr="007C7B76">
        <w:rPr>
          <w:szCs w:val="24"/>
          <w:shd w:val="clear" w:color="auto" w:fill="FFFFFF"/>
        </w:rPr>
        <w:t>agresión</w:t>
      </w:r>
      <w:proofErr w:type="spellEnd"/>
      <w:r w:rsidR="00365A1A" w:rsidRPr="007C7B76">
        <w:rPr>
          <w:szCs w:val="24"/>
          <w:shd w:val="clear" w:color="auto" w:fill="FFFFFF"/>
        </w:rPr>
        <w:t>. Lo anterior concuerda con</w:t>
      </w:r>
      <w:r w:rsidR="00294AB7" w:rsidRPr="00283A64">
        <w:t xml:space="preserve"> </w:t>
      </w:r>
      <w:r w:rsidR="00294AB7" w:rsidRPr="007C7B76">
        <w:rPr>
          <w:szCs w:val="24"/>
          <w:shd w:val="clear" w:color="auto" w:fill="FFFFFF"/>
        </w:rPr>
        <w:t>Rengifo (20</w:t>
      </w:r>
      <w:r w:rsidR="00941C93" w:rsidRPr="007C7B76">
        <w:rPr>
          <w:szCs w:val="24"/>
          <w:shd w:val="clear" w:color="auto" w:fill="FFFFFF"/>
        </w:rPr>
        <w:t>23)</w:t>
      </w:r>
      <w:r w:rsidR="00542C2D">
        <w:rPr>
          <w:szCs w:val="24"/>
          <w:shd w:val="clear" w:color="auto" w:fill="FFFFFF"/>
        </w:rPr>
        <w:t>,</w:t>
      </w:r>
      <w:r w:rsidR="00941C93" w:rsidRPr="007C7B76">
        <w:rPr>
          <w:szCs w:val="24"/>
          <w:shd w:val="clear" w:color="auto" w:fill="FFFFFF"/>
        </w:rPr>
        <w:t xml:space="preserve"> quien realizó un estudio en</w:t>
      </w:r>
      <w:r w:rsidR="00294AB7" w:rsidRPr="007C7B76">
        <w:rPr>
          <w:szCs w:val="24"/>
          <w:shd w:val="clear" w:color="auto" w:fill="FFFFFF"/>
        </w:rPr>
        <w:t xml:space="preserve"> adolescentes peruanos </w:t>
      </w:r>
      <w:r w:rsidR="00542C2D">
        <w:rPr>
          <w:szCs w:val="24"/>
          <w:shd w:val="clear" w:color="auto" w:fill="FFFFFF"/>
        </w:rPr>
        <w:t>y encontró</w:t>
      </w:r>
      <w:r w:rsidR="00542C2D" w:rsidRPr="007C7B76">
        <w:rPr>
          <w:szCs w:val="24"/>
          <w:shd w:val="clear" w:color="auto" w:fill="FFFFFF"/>
        </w:rPr>
        <w:t xml:space="preserve"> </w:t>
      </w:r>
      <w:r w:rsidRPr="007C7B76">
        <w:rPr>
          <w:szCs w:val="24"/>
          <w:shd w:val="clear" w:color="auto" w:fill="FFFFFF"/>
        </w:rPr>
        <w:t xml:space="preserve">una relación positiva </w:t>
      </w:r>
      <w:r w:rsidR="00294AB7" w:rsidRPr="007C7B76">
        <w:rPr>
          <w:szCs w:val="24"/>
          <w:shd w:val="clear" w:color="auto" w:fill="FFFFFF"/>
        </w:rPr>
        <w:t>y significativ</w:t>
      </w:r>
      <w:r w:rsidR="00941C93" w:rsidRPr="007C7B76">
        <w:rPr>
          <w:szCs w:val="24"/>
          <w:shd w:val="clear" w:color="auto" w:fill="FFFFFF"/>
        </w:rPr>
        <w:t>a entre ambas variables</w:t>
      </w:r>
      <w:r w:rsidR="00294AB7" w:rsidRPr="007C7B76">
        <w:rPr>
          <w:szCs w:val="24"/>
          <w:shd w:val="clear" w:color="auto" w:fill="FFFFFF"/>
        </w:rPr>
        <w:t xml:space="preserve">. </w:t>
      </w:r>
      <w:r w:rsidR="00D6602E" w:rsidRPr="007C7B76">
        <w:rPr>
          <w:szCs w:val="24"/>
          <w:shd w:val="clear" w:color="auto" w:fill="FFFFFF"/>
        </w:rPr>
        <w:t xml:space="preserve">Tamarit </w:t>
      </w:r>
      <w:r w:rsidR="00D6602E" w:rsidRPr="007C7B76">
        <w:rPr>
          <w:i/>
          <w:szCs w:val="24"/>
          <w:shd w:val="clear" w:color="auto" w:fill="FFFFFF"/>
        </w:rPr>
        <w:t>et al</w:t>
      </w:r>
      <w:r w:rsidR="00D6602E" w:rsidRPr="007C7B76">
        <w:rPr>
          <w:szCs w:val="24"/>
          <w:shd w:val="clear" w:color="auto" w:fill="FFFFFF"/>
        </w:rPr>
        <w:t xml:space="preserve">. (2021) señalan una relación significativa positiva entre el </w:t>
      </w:r>
      <w:r w:rsidR="00D6602E" w:rsidRPr="007C7B76">
        <w:rPr>
          <w:i/>
          <w:iCs/>
          <w:szCs w:val="24"/>
          <w:shd w:val="clear" w:color="auto" w:fill="FFFFFF"/>
        </w:rPr>
        <w:t>sexting</w:t>
      </w:r>
      <w:r w:rsidR="00D6602E" w:rsidRPr="007C7B76">
        <w:rPr>
          <w:szCs w:val="24"/>
          <w:shd w:val="clear" w:color="auto" w:fill="FFFFFF"/>
        </w:rPr>
        <w:t xml:space="preserve"> y la extorsión, demostrando además que la adicción incrementa el riesgo de extorsión erótica.</w:t>
      </w:r>
      <w:r w:rsidR="00D6602E" w:rsidRPr="00283A64">
        <w:rPr>
          <w:rFonts w:ascii="ArialMT" w:eastAsiaTheme="minorHAnsi" w:hAnsi="ArialMT" w:cs="ArialMT"/>
          <w:szCs w:val="24"/>
        </w:rPr>
        <w:t xml:space="preserve"> </w:t>
      </w:r>
      <w:r w:rsidR="00D6602E" w:rsidRPr="007C7B76">
        <w:rPr>
          <w:szCs w:val="24"/>
          <w:shd w:val="clear" w:color="auto" w:fill="FFFFFF"/>
        </w:rPr>
        <w:t>P</w:t>
      </w:r>
      <w:r w:rsidRPr="007C7B76">
        <w:rPr>
          <w:szCs w:val="24"/>
          <w:shd w:val="clear" w:color="auto" w:fill="FFFFFF"/>
        </w:rPr>
        <w:t>or</w:t>
      </w:r>
      <w:r w:rsidR="00D6602E" w:rsidRPr="007C7B76">
        <w:rPr>
          <w:szCs w:val="24"/>
          <w:shd w:val="clear" w:color="auto" w:fill="FFFFFF"/>
        </w:rPr>
        <w:t xml:space="preserve"> su parte</w:t>
      </w:r>
      <w:r w:rsidRPr="007C7B76">
        <w:rPr>
          <w:szCs w:val="24"/>
          <w:shd w:val="clear" w:color="auto" w:fill="FFFFFF"/>
        </w:rPr>
        <w:t xml:space="preserve"> </w:t>
      </w:r>
      <w:proofErr w:type="spellStart"/>
      <w:r w:rsidRPr="007C7B76">
        <w:rPr>
          <w:szCs w:val="24"/>
          <w:shd w:val="clear" w:color="auto" w:fill="FFFFFF"/>
        </w:rPr>
        <w:t>Hu</w:t>
      </w:r>
      <w:proofErr w:type="spellEnd"/>
      <w:r w:rsidR="00230AE1">
        <w:rPr>
          <w:szCs w:val="24"/>
          <w:shd w:val="clear" w:color="auto" w:fill="FFFFFF"/>
        </w:rPr>
        <w:t xml:space="preserve">, </w:t>
      </w:r>
      <w:proofErr w:type="spellStart"/>
      <w:r w:rsidR="00230AE1" w:rsidRPr="00283A64">
        <w:rPr>
          <w:szCs w:val="24"/>
        </w:rPr>
        <w:t>Clancy</w:t>
      </w:r>
      <w:proofErr w:type="spellEnd"/>
      <w:r w:rsidR="00230AE1">
        <w:rPr>
          <w:szCs w:val="24"/>
        </w:rPr>
        <w:t xml:space="preserve"> </w:t>
      </w:r>
      <w:r w:rsidR="00230AE1" w:rsidRPr="00283A64">
        <w:rPr>
          <w:szCs w:val="24"/>
        </w:rPr>
        <w:t xml:space="preserve">y </w:t>
      </w:r>
      <w:proofErr w:type="spellStart"/>
      <w:proofErr w:type="gramStart"/>
      <w:r w:rsidR="00230AE1" w:rsidRPr="00283A64">
        <w:rPr>
          <w:szCs w:val="24"/>
        </w:rPr>
        <w:t>Klettke</w:t>
      </w:r>
      <w:proofErr w:type="spellEnd"/>
      <w:r w:rsidR="00230AE1" w:rsidRPr="00283A64">
        <w:rPr>
          <w:szCs w:val="24"/>
        </w:rPr>
        <w:t xml:space="preserve">, </w:t>
      </w:r>
      <w:r w:rsidRPr="007C7B76">
        <w:rPr>
          <w:szCs w:val="24"/>
          <w:shd w:val="clear" w:color="auto" w:fill="FFFFFF"/>
        </w:rPr>
        <w:t xml:space="preserve"> </w:t>
      </w:r>
      <w:r w:rsidR="0010610B" w:rsidRPr="007C7B76">
        <w:rPr>
          <w:szCs w:val="24"/>
          <w:shd w:val="clear" w:color="auto" w:fill="FFFFFF"/>
        </w:rPr>
        <w:t>(</w:t>
      </w:r>
      <w:proofErr w:type="gramEnd"/>
      <w:r w:rsidR="0010610B" w:rsidRPr="007C7B76">
        <w:rPr>
          <w:szCs w:val="24"/>
          <w:shd w:val="clear" w:color="auto" w:fill="FFFFFF"/>
        </w:rPr>
        <w:t>2023)</w:t>
      </w:r>
      <w:r w:rsidRPr="007C7B76">
        <w:rPr>
          <w:szCs w:val="24"/>
          <w:shd w:val="clear" w:color="auto" w:fill="FFFFFF"/>
        </w:rPr>
        <w:t xml:space="preserve"> </w:t>
      </w:r>
      <w:r w:rsidR="00D6602E" w:rsidRPr="007C7B76">
        <w:rPr>
          <w:szCs w:val="24"/>
          <w:shd w:val="clear" w:color="auto" w:fill="FFFFFF"/>
        </w:rPr>
        <w:t>no encontraron relación</w:t>
      </w:r>
      <w:r w:rsidR="00B10C30" w:rsidRPr="007C7B76">
        <w:rPr>
          <w:szCs w:val="24"/>
          <w:shd w:val="clear" w:color="auto" w:fill="FFFFFF"/>
        </w:rPr>
        <w:t xml:space="preserve"> entre </w:t>
      </w:r>
      <w:proofErr w:type="spellStart"/>
      <w:r w:rsidR="002B6184" w:rsidRPr="007C7B76">
        <w:rPr>
          <w:szCs w:val="24"/>
          <w:shd w:val="clear" w:color="auto" w:fill="FFFFFF"/>
        </w:rPr>
        <w:t>c</w:t>
      </w:r>
      <w:r w:rsidR="00C77565">
        <w:rPr>
          <w:szCs w:val="24"/>
          <w:shd w:val="clear" w:color="auto" w:fill="FFFFFF"/>
        </w:rPr>
        <w:t>i</w:t>
      </w:r>
      <w:r w:rsidR="002B6184" w:rsidRPr="007C7B76">
        <w:rPr>
          <w:szCs w:val="24"/>
          <w:shd w:val="clear" w:color="auto" w:fill="FFFFFF"/>
        </w:rPr>
        <w:t>beragresión</w:t>
      </w:r>
      <w:proofErr w:type="spellEnd"/>
      <w:r w:rsidR="00B10C30" w:rsidRPr="007C7B76">
        <w:rPr>
          <w:szCs w:val="24"/>
          <w:shd w:val="clear" w:color="auto" w:fill="FFFFFF"/>
        </w:rPr>
        <w:t xml:space="preserve"> </w:t>
      </w:r>
      <w:r w:rsidR="00B524A8" w:rsidRPr="007C7B76">
        <w:rPr>
          <w:szCs w:val="24"/>
          <w:shd w:val="clear" w:color="auto" w:fill="FFFFFF"/>
        </w:rPr>
        <w:t xml:space="preserve">y el </w:t>
      </w:r>
      <w:r w:rsidR="00B524A8" w:rsidRPr="007C7B76">
        <w:rPr>
          <w:i/>
          <w:iCs/>
          <w:szCs w:val="24"/>
          <w:shd w:val="clear" w:color="auto" w:fill="FFFFFF"/>
        </w:rPr>
        <w:t>sexting</w:t>
      </w:r>
      <w:r w:rsidR="00B524A8" w:rsidRPr="007C7B76">
        <w:rPr>
          <w:szCs w:val="24"/>
          <w:shd w:val="clear" w:color="auto" w:fill="FFFFFF"/>
        </w:rPr>
        <w:t xml:space="preserve"> no </w:t>
      </w:r>
      <w:r w:rsidR="008E1D73" w:rsidRPr="008E1D73">
        <w:rPr>
          <w:szCs w:val="24"/>
          <w:shd w:val="clear" w:color="auto" w:fill="FFFFFF"/>
        </w:rPr>
        <w:t>consensuado</w:t>
      </w:r>
      <w:r w:rsidR="00B524A8" w:rsidRPr="007C7B76">
        <w:rPr>
          <w:szCs w:val="24"/>
          <w:shd w:val="clear" w:color="auto" w:fill="FFFFFF"/>
        </w:rPr>
        <w:t>.</w:t>
      </w:r>
      <w:r w:rsidR="00D6602E" w:rsidRPr="007C7B76">
        <w:rPr>
          <w:szCs w:val="24"/>
          <w:shd w:val="clear" w:color="auto" w:fill="FFFFFF"/>
        </w:rPr>
        <w:t xml:space="preserve"> </w:t>
      </w:r>
      <w:r w:rsidR="00551EAE" w:rsidRPr="007C7B76">
        <w:rPr>
          <w:szCs w:val="24"/>
          <w:shd w:val="clear" w:color="auto" w:fill="FFFFFF"/>
        </w:rPr>
        <w:t xml:space="preserve">Esto nos muestra que las acciones realizadas con el </w:t>
      </w:r>
      <w:r w:rsidR="00551EAE" w:rsidRPr="007C7B76">
        <w:rPr>
          <w:i/>
          <w:iCs/>
          <w:szCs w:val="24"/>
          <w:shd w:val="clear" w:color="auto" w:fill="FFFFFF"/>
        </w:rPr>
        <w:t>sexting</w:t>
      </w:r>
      <w:r w:rsidR="00551EAE" w:rsidRPr="007C7B76">
        <w:rPr>
          <w:szCs w:val="24"/>
          <w:shd w:val="clear" w:color="auto" w:fill="FFFFFF"/>
        </w:rPr>
        <w:t xml:space="preserve"> ocasionan que se </w:t>
      </w:r>
      <w:r w:rsidR="000D53A0" w:rsidRPr="007C7B76">
        <w:rPr>
          <w:szCs w:val="24"/>
          <w:shd w:val="clear" w:color="auto" w:fill="FFFFFF"/>
        </w:rPr>
        <w:t>pudiera generar</w:t>
      </w:r>
      <w:r w:rsidR="00551EAE" w:rsidRPr="007C7B76">
        <w:rPr>
          <w:szCs w:val="24"/>
          <w:shd w:val="clear" w:color="auto" w:fill="FFFFFF"/>
        </w:rPr>
        <w:t xml:space="preserve"> </w:t>
      </w:r>
      <w:r w:rsidR="00D6602E" w:rsidRPr="007C7B76">
        <w:rPr>
          <w:szCs w:val="24"/>
          <w:shd w:val="clear" w:color="auto" w:fill="FFFFFF"/>
        </w:rPr>
        <w:t>agresión</w:t>
      </w:r>
      <w:r w:rsidR="00551EAE" w:rsidRPr="007C7B76">
        <w:rPr>
          <w:szCs w:val="24"/>
          <w:shd w:val="clear" w:color="auto" w:fill="FFFFFF"/>
        </w:rPr>
        <w:t xml:space="preserve"> en las v</w:t>
      </w:r>
      <w:r w:rsidR="00330E95">
        <w:rPr>
          <w:szCs w:val="24"/>
          <w:shd w:val="clear" w:color="auto" w:fill="FFFFFF"/>
        </w:rPr>
        <w:t>í</w:t>
      </w:r>
      <w:r w:rsidR="00551EAE" w:rsidRPr="007C7B76">
        <w:rPr>
          <w:szCs w:val="24"/>
          <w:shd w:val="clear" w:color="auto" w:fill="FFFFFF"/>
        </w:rPr>
        <w:t>ctimas</w:t>
      </w:r>
      <w:r w:rsidR="00230AE1">
        <w:rPr>
          <w:szCs w:val="24"/>
          <w:shd w:val="clear" w:color="auto" w:fill="FFFFFF"/>
        </w:rPr>
        <w:t xml:space="preserve"> y</w:t>
      </w:r>
      <w:r w:rsidR="00551EAE" w:rsidRPr="007C7B76">
        <w:rPr>
          <w:szCs w:val="24"/>
          <w:shd w:val="clear" w:color="auto" w:fill="FFFFFF"/>
        </w:rPr>
        <w:t xml:space="preserve"> un gran número de adolescentes se ven afectados con esta conducta que ponen en peligro su integridad física y mental.</w:t>
      </w:r>
    </w:p>
    <w:p w14:paraId="2341692F" w14:textId="77777777" w:rsidR="00D6602E" w:rsidRDefault="00D6602E" w:rsidP="003F7FA7">
      <w:pPr>
        <w:spacing w:line="360" w:lineRule="auto"/>
        <w:ind w:firstLine="708"/>
        <w:rPr>
          <w:szCs w:val="24"/>
          <w:shd w:val="clear" w:color="auto" w:fill="FFFFFF"/>
        </w:rPr>
      </w:pPr>
    </w:p>
    <w:p w14:paraId="645798BC" w14:textId="77777777" w:rsidR="00C960B1" w:rsidRPr="007C7B76" w:rsidRDefault="00C960B1" w:rsidP="003F7FA7">
      <w:pPr>
        <w:spacing w:line="360" w:lineRule="auto"/>
        <w:ind w:firstLine="708"/>
        <w:rPr>
          <w:szCs w:val="24"/>
          <w:shd w:val="clear" w:color="auto" w:fill="FFFFFF"/>
        </w:rPr>
      </w:pPr>
    </w:p>
    <w:p w14:paraId="472F440B" w14:textId="7B523182" w:rsidR="0034703A" w:rsidRPr="007C7B76" w:rsidRDefault="0034703A" w:rsidP="007C7B76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C7B76">
        <w:rPr>
          <w:b/>
          <w:bCs/>
          <w:sz w:val="28"/>
          <w:szCs w:val="28"/>
          <w:shd w:val="clear" w:color="auto" w:fill="FFFFFF"/>
        </w:rPr>
        <w:lastRenderedPageBreak/>
        <w:t>Limitaciones</w:t>
      </w:r>
    </w:p>
    <w:p w14:paraId="275A1D2F" w14:textId="0A05C3D9" w:rsidR="00A937B4" w:rsidRPr="00283A64" w:rsidRDefault="004A0F04" w:rsidP="003F7FA7">
      <w:pPr>
        <w:spacing w:line="360" w:lineRule="auto"/>
        <w:ind w:firstLine="708"/>
        <w:rPr>
          <w:bCs/>
          <w:szCs w:val="24"/>
        </w:rPr>
      </w:pPr>
      <w:r w:rsidRPr="00283A64">
        <w:rPr>
          <w:bCs/>
          <w:szCs w:val="24"/>
        </w:rPr>
        <w:t>El presente estudio presenta algunas lim</w:t>
      </w:r>
      <w:r w:rsidR="00CE4CEA" w:rsidRPr="00283A64">
        <w:rPr>
          <w:bCs/>
          <w:szCs w:val="24"/>
        </w:rPr>
        <w:t xml:space="preserve">itaciones, entre las que destaca que el </w:t>
      </w:r>
      <w:r w:rsidR="00CE4CEA" w:rsidRPr="007C7B76">
        <w:rPr>
          <w:bCs/>
          <w:i/>
          <w:iCs/>
          <w:szCs w:val="24"/>
        </w:rPr>
        <w:t>sexting</w:t>
      </w:r>
      <w:r w:rsidR="00CE4CEA" w:rsidRPr="00283A64">
        <w:rPr>
          <w:bCs/>
          <w:szCs w:val="24"/>
        </w:rPr>
        <w:t xml:space="preserve"> y la </w:t>
      </w:r>
      <w:proofErr w:type="spellStart"/>
      <w:r w:rsidR="00CE4CEA" w:rsidRPr="00283A64">
        <w:rPr>
          <w:bCs/>
          <w:szCs w:val="24"/>
        </w:rPr>
        <w:t>ciberagresión</w:t>
      </w:r>
      <w:proofErr w:type="spellEnd"/>
      <w:r w:rsidR="00CE4CEA" w:rsidRPr="00283A64">
        <w:rPr>
          <w:bCs/>
          <w:szCs w:val="24"/>
        </w:rPr>
        <w:t xml:space="preserve"> fueron medidos por autoinformes, de tal manera que los adolescentes pudieron responder con un enfoque socialm</w:t>
      </w:r>
      <w:r w:rsidR="002142AA" w:rsidRPr="00283A64">
        <w:rPr>
          <w:bCs/>
          <w:szCs w:val="24"/>
        </w:rPr>
        <w:t xml:space="preserve">ente deseable. </w:t>
      </w:r>
      <w:r w:rsidR="00B85905" w:rsidRPr="007C7B76">
        <w:rPr>
          <w:bCs/>
          <w:szCs w:val="24"/>
        </w:rPr>
        <w:t>Además</w:t>
      </w:r>
      <w:r w:rsidR="00012EB9" w:rsidRPr="007C7B76">
        <w:rPr>
          <w:bCs/>
          <w:szCs w:val="24"/>
        </w:rPr>
        <w:t>,</w:t>
      </w:r>
      <w:r w:rsidR="00B85905" w:rsidRPr="007C7B76">
        <w:rPr>
          <w:bCs/>
          <w:szCs w:val="24"/>
        </w:rPr>
        <w:t xml:space="preserve"> el </w:t>
      </w:r>
      <w:r w:rsidR="00B85905" w:rsidRPr="007C7B76">
        <w:rPr>
          <w:bCs/>
          <w:i/>
          <w:iCs/>
          <w:szCs w:val="24"/>
        </w:rPr>
        <w:t>sexting</w:t>
      </w:r>
      <w:r w:rsidR="00B85905" w:rsidRPr="007C7B76">
        <w:rPr>
          <w:bCs/>
          <w:szCs w:val="24"/>
        </w:rPr>
        <w:t xml:space="preserve"> fue medid</w:t>
      </w:r>
      <w:r w:rsidR="00012EB9" w:rsidRPr="007C7B76">
        <w:rPr>
          <w:bCs/>
          <w:szCs w:val="24"/>
        </w:rPr>
        <w:t>o como un comportamiento activo y</w:t>
      </w:r>
      <w:r w:rsidR="00012EB9" w:rsidRPr="00283A64">
        <w:rPr>
          <w:bCs/>
          <w:szCs w:val="24"/>
        </w:rPr>
        <w:t xml:space="preserve"> </w:t>
      </w:r>
      <w:r w:rsidR="00012EB9" w:rsidRPr="007C7B76">
        <w:rPr>
          <w:bCs/>
          <w:szCs w:val="24"/>
        </w:rPr>
        <w:t xml:space="preserve">la </w:t>
      </w:r>
      <w:proofErr w:type="spellStart"/>
      <w:r w:rsidR="00012EB9" w:rsidRPr="007C7B76">
        <w:rPr>
          <w:bCs/>
          <w:szCs w:val="24"/>
        </w:rPr>
        <w:t>ciberagresión</w:t>
      </w:r>
      <w:proofErr w:type="spellEnd"/>
      <w:r w:rsidR="00012EB9" w:rsidRPr="007C7B76">
        <w:rPr>
          <w:bCs/>
          <w:szCs w:val="24"/>
        </w:rPr>
        <w:t xml:space="preserve"> como perpetrador, lo que puede limitar la generalización de ambos constructos.</w:t>
      </w:r>
      <w:r w:rsidR="00012EB9" w:rsidRPr="00283A64">
        <w:rPr>
          <w:bCs/>
          <w:szCs w:val="24"/>
        </w:rPr>
        <w:t xml:space="preserve"> </w:t>
      </w:r>
      <w:r w:rsidR="002142AA" w:rsidRPr="00283A64">
        <w:rPr>
          <w:bCs/>
          <w:szCs w:val="24"/>
        </w:rPr>
        <w:t>Otras limitantes son el tamaño y el método de selección de la muestra</w:t>
      </w:r>
      <w:r w:rsidR="001064C4">
        <w:rPr>
          <w:bCs/>
          <w:szCs w:val="24"/>
        </w:rPr>
        <w:t>,</w:t>
      </w:r>
      <w:r w:rsidR="002142AA" w:rsidRPr="00283A64">
        <w:rPr>
          <w:bCs/>
          <w:szCs w:val="24"/>
        </w:rPr>
        <w:t xml:space="preserve"> lo cual no pudiera generalizar los resultados, además </w:t>
      </w:r>
      <w:r w:rsidR="00C3069C">
        <w:rPr>
          <w:bCs/>
          <w:szCs w:val="24"/>
        </w:rPr>
        <w:t xml:space="preserve">por </w:t>
      </w:r>
      <w:r w:rsidR="002142AA" w:rsidRPr="00283A64">
        <w:rPr>
          <w:bCs/>
          <w:szCs w:val="24"/>
        </w:rPr>
        <w:t xml:space="preserve">el diseño de este estudio, al ser de </w:t>
      </w:r>
      <w:r w:rsidR="00CE4CEA" w:rsidRPr="00283A64">
        <w:rPr>
          <w:bCs/>
          <w:szCs w:val="24"/>
        </w:rPr>
        <w:t>na</w:t>
      </w:r>
      <w:r w:rsidR="002142AA" w:rsidRPr="00283A64">
        <w:rPr>
          <w:bCs/>
          <w:szCs w:val="24"/>
        </w:rPr>
        <w:t>turaleza transversal</w:t>
      </w:r>
      <w:r w:rsidR="00C3069C">
        <w:rPr>
          <w:bCs/>
          <w:szCs w:val="24"/>
        </w:rPr>
        <w:t>,</w:t>
      </w:r>
      <w:r w:rsidR="00CE4CEA" w:rsidRPr="00283A64">
        <w:rPr>
          <w:bCs/>
          <w:szCs w:val="24"/>
        </w:rPr>
        <w:t xml:space="preserve"> no se pueden realizar inferencias causales. </w:t>
      </w:r>
      <w:r w:rsidR="002142AA" w:rsidRPr="007C7B76">
        <w:rPr>
          <w:bCs/>
          <w:szCs w:val="24"/>
        </w:rPr>
        <w:t>En futuro</w:t>
      </w:r>
      <w:r w:rsidR="0099617B" w:rsidRPr="007C7B76">
        <w:rPr>
          <w:bCs/>
          <w:szCs w:val="24"/>
        </w:rPr>
        <w:t>s</w:t>
      </w:r>
      <w:r w:rsidR="002142AA" w:rsidRPr="007C7B76">
        <w:rPr>
          <w:bCs/>
          <w:szCs w:val="24"/>
        </w:rPr>
        <w:t xml:space="preserve"> estudios se sugiere</w:t>
      </w:r>
      <w:r w:rsidR="00012EB9" w:rsidRPr="007C7B76">
        <w:rPr>
          <w:bCs/>
          <w:szCs w:val="24"/>
        </w:rPr>
        <w:t xml:space="preserve"> abordar el </w:t>
      </w:r>
      <w:r w:rsidR="00012EB9" w:rsidRPr="007C7B76">
        <w:rPr>
          <w:bCs/>
          <w:i/>
          <w:iCs/>
          <w:szCs w:val="24"/>
        </w:rPr>
        <w:t>sexting</w:t>
      </w:r>
      <w:r w:rsidR="00012EB9" w:rsidRPr="007C7B76">
        <w:rPr>
          <w:bCs/>
          <w:szCs w:val="24"/>
        </w:rPr>
        <w:t xml:space="preserve"> activo y pasivo, así como a la </w:t>
      </w:r>
      <w:proofErr w:type="spellStart"/>
      <w:r w:rsidR="00012EB9" w:rsidRPr="007C7B76">
        <w:rPr>
          <w:bCs/>
          <w:szCs w:val="24"/>
        </w:rPr>
        <w:t>ciberagresión</w:t>
      </w:r>
      <w:proofErr w:type="spellEnd"/>
      <w:r w:rsidR="00012EB9" w:rsidRPr="007C7B76">
        <w:rPr>
          <w:bCs/>
          <w:szCs w:val="24"/>
        </w:rPr>
        <w:t xml:space="preserve"> como perpetrador y víctima</w:t>
      </w:r>
      <w:r w:rsidR="00F34B53">
        <w:rPr>
          <w:bCs/>
          <w:szCs w:val="24"/>
        </w:rPr>
        <w:t>;</w:t>
      </w:r>
      <w:r w:rsidR="00012EB9" w:rsidRPr="00283A64">
        <w:rPr>
          <w:bCs/>
          <w:szCs w:val="24"/>
        </w:rPr>
        <w:t xml:space="preserve"> además </w:t>
      </w:r>
      <w:r w:rsidR="001E7F8C">
        <w:rPr>
          <w:bCs/>
          <w:szCs w:val="24"/>
        </w:rPr>
        <w:t>se debe</w:t>
      </w:r>
      <w:r w:rsidR="001E7F8C" w:rsidRPr="00283A64">
        <w:rPr>
          <w:bCs/>
          <w:szCs w:val="24"/>
        </w:rPr>
        <w:t xml:space="preserve"> </w:t>
      </w:r>
      <w:r w:rsidR="002142AA" w:rsidRPr="00283A64">
        <w:rPr>
          <w:bCs/>
          <w:szCs w:val="24"/>
        </w:rPr>
        <w:t xml:space="preserve">ampliar el tamaño de la muestra para tener una mejor representatividad de la población </w:t>
      </w:r>
      <w:r w:rsidR="00E04AA3">
        <w:rPr>
          <w:bCs/>
          <w:szCs w:val="24"/>
        </w:rPr>
        <w:t xml:space="preserve">y </w:t>
      </w:r>
      <w:r w:rsidR="002142AA" w:rsidRPr="00283A64">
        <w:rPr>
          <w:bCs/>
          <w:szCs w:val="24"/>
        </w:rPr>
        <w:t>para realizar comparaciones por sexo</w:t>
      </w:r>
      <w:r w:rsidR="00012EB9" w:rsidRPr="00283A64">
        <w:rPr>
          <w:bCs/>
          <w:szCs w:val="24"/>
        </w:rPr>
        <w:t xml:space="preserve"> de los participantes</w:t>
      </w:r>
      <w:r w:rsidR="00E773BD">
        <w:rPr>
          <w:bCs/>
          <w:szCs w:val="24"/>
        </w:rPr>
        <w:t>. Se sugiere también</w:t>
      </w:r>
      <w:r w:rsidR="002142AA" w:rsidRPr="00283A64">
        <w:rPr>
          <w:bCs/>
          <w:szCs w:val="24"/>
        </w:rPr>
        <w:t xml:space="preserve"> ampliar el rango de edad que involucre la adolescencia temprana, media y tardía</w:t>
      </w:r>
      <w:r w:rsidR="00E773BD">
        <w:rPr>
          <w:bCs/>
          <w:szCs w:val="24"/>
        </w:rPr>
        <w:t xml:space="preserve">, así será posible </w:t>
      </w:r>
      <w:r w:rsidR="002142AA" w:rsidRPr="00283A64">
        <w:rPr>
          <w:bCs/>
          <w:szCs w:val="24"/>
        </w:rPr>
        <w:t>hacer comparaciones e identificar en qué fase de la adolescencia se presenta</w:t>
      </w:r>
      <w:r w:rsidR="00E773BD">
        <w:rPr>
          <w:bCs/>
          <w:szCs w:val="24"/>
        </w:rPr>
        <w:t>n</w:t>
      </w:r>
      <w:r w:rsidR="002142AA" w:rsidRPr="00283A64">
        <w:rPr>
          <w:bCs/>
          <w:szCs w:val="24"/>
        </w:rPr>
        <w:t xml:space="preserve"> más este tipo de comportamientos. </w:t>
      </w:r>
    </w:p>
    <w:p w14:paraId="40E131D5" w14:textId="77777777" w:rsidR="00C726E3" w:rsidRPr="00283A64" w:rsidRDefault="00C726E3" w:rsidP="003F7FA7">
      <w:pPr>
        <w:spacing w:line="360" w:lineRule="auto"/>
        <w:ind w:firstLine="708"/>
        <w:rPr>
          <w:bCs/>
          <w:szCs w:val="24"/>
        </w:rPr>
      </w:pPr>
    </w:p>
    <w:p w14:paraId="070B8237" w14:textId="5FFA7B54" w:rsidR="00540576" w:rsidRPr="007C7B76" w:rsidRDefault="00D75F6D" w:rsidP="002055AB">
      <w:pPr>
        <w:spacing w:line="360" w:lineRule="auto"/>
        <w:jc w:val="center"/>
        <w:rPr>
          <w:b/>
          <w:bCs/>
          <w:sz w:val="32"/>
          <w:szCs w:val="32"/>
        </w:rPr>
      </w:pPr>
      <w:r w:rsidRPr="007C7B76">
        <w:rPr>
          <w:b/>
          <w:bCs/>
          <w:sz w:val="32"/>
          <w:szCs w:val="32"/>
        </w:rPr>
        <w:t>Conclusiones</w:t>
      </w:r>
    </w:p>
    <w:p w14:paraId="49AA8FB8" w14:textId="6BC61AF1" w:rsidR="00A937B4" w:rsidRPr="007C7B76" w:rsidRDefault="00A937B4" w:rsidP="003F7FA7">
      <w:pPr>
        <w:spacing w:line="360" w:lineRule="auto"/>
        <w:ind w:firstLine="708"/>
        <w:rPr>
          <w:bCs/>
          <w:szCs w:val="24"/>
        </w:rPr>
      </w:pPr>
      <w:r w:rsidRPr="00283A64">
        <w:rPr>
          <w:bCs/>
          <w:szCs w:val="24"/>
        </w:rPr>
        <w:t xml:space="preserve">Aunque fue baja la proporción de los adolescentes que </w:t>
      </w:r>
      <w:r w:rsidR="00AC439E" w:rsidRPr="00283A64">
        <w:rPr>
          <w:bCs/>
          <w:szCs w:val="24"/>
        </w:rPr>
        <w:t>manifestaron ejercer</w:t>
      </w:r>
      <w:r w:rsidRPr="00283A64">
        <w:rPr>
          <w:bCs/>
          <w:szCs w:val="24"/>
        </w:rPr>
        <w:t xml:space="preserve"> </w:t>
      </w:r>
      <w:r w:rsidR="008C36B1" w:rsidRPr="007C7B76">
        <w:rPr>
          <w:bCs/>
          <w:i/>
          <w:iCs/>
          <w:szCs w:val="24"/>
        </w:rPr>
        <w:t>sexting</w:t>
      </w:r>
      <w:r w:rsidR="008C36B1" w:rsidRPr="00283A64">
        <w:rPr>
          <w:bCs/>
          <w:szCs w:val="24"/>
        </w:rPr>
        <w:t xml:space="preserve"> y </w:t>
      </w:r>
      <w:proofErr w:type="spellStart"/>
      <w:r w:rsidRPr="00283A64">
        <w:rPr>
          <w:bCs/>
          <w:szCs w:val="24"/>
        </w:rPr>
        <w:t>ciberagresion</w:t>
      </w:r>
      <w:proofErr w:type="spellEnd"/>
      <w:r w:rsidRPr="00283A64">
        <w:rPr>
          <w:bCs/>
          <w:szCs w:val="24"/>
        </w:rPr>
        <w:t>, se identificaron resultados important</w:t>
      </w:r>
      <w:r w:rsidR="004711D0" w:rsidRPr="00283A64">
        <w:rPr>
          <w:bCs/>
          <w:szCs w:val="24"/>
        </w:rPr>
        <w:t>es que proporciona información relevante</w:t>
      </w:r>
      <w:r w:rsidR="001D78AF" w:rsidRPr="00283A64">
        <w:rPr>
          <w:bCs/>
          <w:szCs w:val="24"/>
        </w:rPr>
        <w:t xml:space="preserve"> sobre la </w:t>
      </w:r>
      <w:r w:rsidR="001D78AF" w:rsidRPr="007C7B76">
        <w:rPr>
          <w:bCs/>
          <w:szCs w:val="24"/>
        </w:rPr>
        <w:t>asociación</w:t>
      </w:r>
      <w:r w:rsidR="008C36B1" w:rsidRPr="00283A64">
        <w:rPr>
          <w:bCs/>
          <w:szCs w:val="24"/>
        </w:rPr>
        <w:t xml:space="preserve"> entre ambas variables</w:t>
      </w:r>
      <w:r w:rsidR="00AE60D0" w:rsidRPr="00283A64">
        <w:rPr>
          <w:bCs/>
          <w:szCs w:val="24"/>
        </w:rPr>
        <w:t xml:space="preserve"> y el</w:t>
      </w:r>
      <w:r w:rsidR="005C0DCF" w:rsidRPr="00283A64">
        <w:rPr>
          <w:bCs/>
          <w:szCs w:val="24"/>
        </w:rPr>
        <w:t xml:space="preserve"> </w:t>
      </w:r>
      <w:r w:rsidR="005C0DCF" w:rsidRPr="007C7B76">
        <w:rPr>
          <w:bCs/>
          <w:szCs w:val="24"/>
        </w:rPr>
        <w:t>posible</w:t>
      </w:r>
      <w:r w:rsidR="005C0DCF" w:rsidRPr="00283A64">
        <w:rPr>
          <w:bCs/>
          <w:szCs w:val="24"/>
        </w:rPr>
        <w:t xml:space="preserve"> </w:t>
      </w:r>
      <w:r w:rsidR="00AE60D0" w:rsidRPr="00283A64">
        <w:rPr>
          <w:bCs/>
          <w:szCs w:val="24"/>
        </w:rPr>
        <w:t>impacto que estos comportamie</w:t>
      </w:r>
      <w:r w:rsidR="005C0DCF" w:rsidRPr="00283A64">
        <w:rPr>
          <w:bCs/>
          <w:szCs w:val="24"/>
        </w:rPr>
        <w:t xml:space="preserve">ntos de riesgo </w:t>
      </w:r>
      <w:r w:rsidR="005C0DCF" w:rsidRPr="007C7B76">
        <w:rPr>
          <w:bCs/>
          <w:szCs w:val="24"/>
        </w:rPr>
        <w:t>pudieran tener en el desarrollo biopsicosocial del adolescente</w:t>
      </w:r>
      <w:r w:rsidRPr="00283A64">
        <w:rPr>
          <w:bCs/>
          <w:szCs w:val="24"/>
        </w:rPr>
        <w:t xml:space="preserve">. </w:t>
      </w:r>
      <w:r w:rsidR="004711D0" w:rsidRPr="00283A64">
        <w:rPr>
          <w:bCs/>
          <w:szCs w:val="24"/>
        </w:rPr>
        <w:t>En este sentido, se encontró que l</w:t>
      </w:r>
      <w:r w:rsidR="00B15173" w:rsidRPr="00283A64">
        <w:rPr>
          <w:bCs/>
          <w:szCs w:val="24"/>
        </w:rPr>
        <w:t xml:space="preserve">os </w:t>
      </w:r>
      <w:r w:rsidR="00196E1E" w:rsidRPr="00283A64">
        <w:rPr>
          <w:bCs/>
          <w:szCs w:val="24"/>
        </w:rPr>
        <w:t xml:space="preserve">adolescentes que manifestaron una vida sexualmente activa </w:t>
      </w:r>
      <w:r w:rsidR="00B15173" w:rsidRPr="00283A64">
        <w:rPr>
          <w:bCs/>
          <w:szCs w:val="24"/>
        </w:rPr>
        <w:t xml:space="preserve">presentaron mayor puntuación </w:t>
      </w:r>
      <w:r w:rsidRPr="00283A64">
        <w:rPr>
          <w:bCs/>
          <w:szCs w:val="24"/>
        </w:rPr>
        <w:t xml:space="preserve">de </w:t>
      </w:r>
      <w:r w:rsidRPr="007C7B76">
        <w:rPr>
          <w:bCs/>
          <w:i/>
          <w:iCs/>
          <w:szCs w:val="24"/>
        </w:rPr>
        <w:t>sexting</w:t>
      </w:r>
      <w:r w:rsidRPr="00283A64">
        <w:rPr>
          <w:bCs/>
          <w:szCs w:val="24"/>
        </w:rPr>
        <w:t xml:space="preserve"> y </w:t>
      </w:r>
      <w:proofErr w:type="spellStart"/>
      <w:r w:rsidRPr="00283A64">
        <w:rPr>
          <w:bCs/>
          <w:szCs w:val="24"/>
        </w:rPr>
        <w:t>ciber</w:t>
      </w:r>
      <w:r w:rsidR="00B15173" w:rsidRPr="00283A64">
        <w:rPr>
          <w:bCs/>
          <w:szCs w:val="24"/>
        </w:rPr>
        <w:t>agresión</w:t>
      </w:r>
      <w:proofErr w:type="spellEnd"/>
      <w:r w:rsidR="00B15173" w:rsidRPr="00283A64">
        <w:rPr>
          <w:bCs/>
          <w:szCs w:val="24"/>
        </w:rPr>
        <w:t xml:space="preserve">. </w:t>
      </w:r>
      <w:r w:rsidRPr="00283A64">
        <w:rPr>
          <w:bCs/>
          <w:szCs w:val="24"/>
        </w:rPr>
        <w:t>Además,</w:t>
      </w:r>
      <w:r w:rsidR="00B15173" w:rsidRPr="00283A64">
        <w:rPr>
          <w:bCs/>
          <w:szCs w:val="24"/>
        </w:rPr>
        <w:t xml:space="preserve"> se obtuvo una relación positiva y significativa entre </w:t>
      </w:r>
      <w:r w:rsidR="008C36B1" w:rsidRPr="007C7B76">
        <w:rPr>
          <w:bCs/>
          <w:i/>
          <w:iCs/>
          <w:szCs w:val="24"/>
        </w:rPr>
        <w:t>sexting</w:t>
      </w:r>
      <w:r w:rsidR="008C36B1" w:rsidRPr="00283A64">
        <w:rPr>
          <w:bCs/>
          <w:szCs w:val="24"/>
        </w:rPr>
        <w:t xml:space="preserve"> y </w:t>
      </w:r>
      <w:proofErr w:type="spellStart"/>
      <w:r w:rsidR="008C36B1" w:rsidRPr="00283A64">
        <w:rPr>
          <w:bCs/>
          <w:szCs w:val="24"/>
        </w:rPr>
        <w:t>ciberagresión</w:t>
      </w:r>
      <w:proofErr w:type="spellEnd"/>
      <w:r w:rsidRPr="00283A64">
        <w:rPr>
          <w:bCs/>
          <w:szCs w:val="24"/>
        </w:rPr>
        <w:t xml:space="preserve">, </w:t>
      </w:r>
      <w:r w:rsidR="00C551C7" w:rsidRPr="00283A64">
        <w:rPr>
          <w:bCs/>
          <w:szCs w:val="24"/>
        </w:rPr>
        <w:t>por lo que estas conductas</w:t>
      </w:r>
      <w:r w:rsidRPr="00283A64">
        <w:rPr>
          <w:bCs/>
          <w:szCs w:val="24"/>
        </w:rPr>
        <w:t xml:space="preserve"> ameritan un seguimiento preventivo</w:t>
      </w:r>
      <w:r w:rsidR="005C0DCF" w:rsidRPr="00283A64">
        <w:rPr>
          <w:bCs/>
          <w:szCs w:val="24"/>
        </w:rPr>
        <w:t xml:space="preserve"> para </w:t>
      </w:r>
      <w:r w:rsidR="005C0DCF" w:rsidRPr="007C7B76">
        <w:rPr>
          <w:bCs/>
          <w:szCs w:val="24"/>
        </w:rPr>
        <w:t>fortalecer</w:t>
      </w:r>
      <w:r w:rsidRPr="007C7B76">
        <w:rPr>
          <w:bCs/>
          <w:szCs w:val="24"/>
        </w:rPr>
        <w:t xml:space="preserve"> </w:t>
      </w:r>
      <w:r w:rsidR="005C0DCF" w:rsidRPr="00283A64">
        <w:rPr>
          <w:bCs/>
          <w:szCs w:val="24"/>
        </w:rPr>
        <w:t xml:space="preserve">la </w:t>
      </w:r>
      <w:r w:rsidR="005C0DCF" w:rsidRPr="007C7B76">
        <w:rPr>
          <w:bCs/>
          <w:szCs w:val="24"/>
        </w:rPr>
        <w:t>ciberseguridad</w:t>
      </w:r>
      <w:r w:rsidRPr="00283A64">
        <w:rPr>
          <w:bCs/>
          <w:szCs w:val="24"/>
        </w:rPr>
        <w:t xml:space="preserve"> de los adolescentes. </w:t>
      </w:r>
      <w:r w:rsidR="005C0DCF" w:rsidRPr="00283A64">
        <w:rPr>
          <w:bCs/>
          <w:szCs w:val="24"/>
        </w:rPr>
        <w:t>Es por ello</w:t>
      </w:r>
      <w:r w:rsidR="00C551C7" w:rsidRPr="00283A64">
        <w:rPr>
          <w:bCs/>
          <w:szCs w:val="24"/>
        </w:rPr>
        <w:t xml:space="preserve"> que </w:t>
      </w:r>
      <w:r w:rsidR="00F363F5">
        <w:rPr>
          <w:bCs/>
          <w:szCs w:val="24"/>
        </w:rPr>
        <w:t xml:space="preserve">es importante que </w:t>
      </w:r>
      <w:r w:rsidR="00C551C7" w:rsidRPr="00283A64">
        <w:rPr>
          <w:bCs/>
          <w:szCs w:val="24"/>
        </w:rPr>
        <w:t>los padres de familia tengan mayor control del uso de l</w:t>
      </w:r>
      <w:r w:rsidR="000649D1" w:rsidRPr="00283A64">
        <w:rPr>
          <w:bCs/>
          <w:szCs w:val="24"/>
        </w:rPr>
        <w:t xml:space="preserve">as tecnologías inteligentes </w:t>
      </w:r>
      <w:r w:rsidR="000649D1" w:rsidRPr="007C7B76">
        <w:rPr>
          <w:bCs/>
          <w:szCs w:val="24"/>
        </w:rPr>
        <w:t>e</w:t>
      </w:r>
      <w:r w:rsidR="00C551C7" w:rsidRPr="007C7B76">
        <w:rPr>
          <w:bCs/>
          <w:szCs w:val="24"/>
        </w:rPr>
        <w:t xml:space="preserve"> </w:t>
      </w:r>
      <w:r w:rsidR="00C551C7" w:rsidRPr="00283A64">
        <w:rPr>
          <w:bCs/>
          <w:szCs w:val="24"/>
        </w:rPr>
        <w:t>internet en sus hijos</w:t>
      </w:r>
      <w:r w:rsidR="005C0DCF" w:rsidRPr="00283A64">
        <w:rPr>
          <w:bCs/>
          <w:szCs w:val="24"/>
        </w:rPr>
        <w:t xml:space="preserve">, ya que el mal uso pudiera </w:t>
      </w:r>
      <w:r w:rsidR="005C0DCF" w:rsidRPr="007C7B76">
        <w:rPr>
          <w:bCs/>
          <w:szCs w:val="24"/>
        </w:rPr>
        <w:t>desencadenar</w:t>
      </w:r>
      <w:r w:rsidR="005C0DCF" w:rsidRPr="00283A64">
        <w:rPr>
          <w:bCs/>
          <w:szCs w:val="24"/>
        </w:rPr>
        <w:t xml:space="preserve"> </w:t>
      </w:r>
      <w:r w:rsidR="005C0DCF" w:rsidRPr="007C7B76">
        <w:rPr>
          <w:bCs/>
          <w:szCs w:val="24"/>
        </w:rPr>
        <w:t>comportamientos</w:t>
      </w:r>
      <w:r w:rsidR="00C551C7" w:rsidRPr="00283A64">
        <w:rPr>
          <w:bCs/>
          <w:szCs w:val="24"/>
        </w:rPr>
        <w:t xml:space="preserve"> </w:t>
      </w:r>
      <w:r w:rsidR="00C551C7" w:rsidRPr="007C7B76">
        <w:rPr>
          <w:bCs/>
          <w:szCs w:val="24"/>
        </w:rPr>
        <w:t>peligros</w:t>
      </w:r>
      <w:r w:rsidR="005C0DCF" w:rsidRPr="007C7B76">
        <w:rPr>
          <w:bCs/>
          <w:szCs w:val="24"/>
        </w:rPr>
        <w:t>os</w:t>
      </w:r>
      <w:r w:rsidR="00C551C7" w:rsidRPr="007C7B76">
        <w:rPr>
          <w:bCs/>
          <w:szCs w:val="24"/>
        </w:rPr>
        <w:t xml:space="preserve"> </w:t>
      </w:r>
      <w:r w:rsidR="005C0DCF" w:rsidRPr="007C7B76">
        <w:rPr>
          <w:bCs/>
          <w:szCs w:val="24"/>
        </w:rPr>
        <w:t>que afecten</w:t>
      </w:r>
      <w:r w:rsidR="0049101B">
        <w:rPr>
          <w:bCs/>
          <w:szCs w:val="24"/>
        </w:rPr>
        <w:t xml:space="preserve"> la</w:t>
      </w:r>
      <w:r w:rsidR="00C551C7" w:rsidRPr="007C7B76">
        <w:rPr>
          <w:bCs/>
          <w:szCs w:val="24"/>
        </w:rPr>
        <w:t xml:space="preserve"> </w:t>
      </w:r>
      <w:r w:rsidR="00C551C7" w:rsidRPr="00283A64">
        <w:rPr>
          <w:bCs/>
          <w:szCs w:val="24"/>
        </w:rPr>
        <w:t xml:space="preserve">integridad </w:t>
      </w:r>
      <w:r w:rsidR="004711D0" w:rsidRPr="00283A64">
        <w:rPr>
          <w:bCs/>
          <w:szCs w:val="24"/>
        </w:rPr>
        <w:t xml:space="preserve">física y psicológica </w:t>
      </w:r>
      <w:r w:rsidR="00C551C7" w:rsidRPr="00283A64">
        <w:rPr>
          <w:bCs/>
          <w:szCs w:val="24"/>
        </w:rPr>
        <w:t>del adolescente</w:t>
      </w:r>
      <w:r w:rsidR="005C0DCF" w:rsidRPr="00283A64">
        <w:rPr>
          <w:bCs/>
          <w:szCs w:val="24"/>
        </w:rPr>
        <w:t xml:space="preserve"> </w:t>
      </w:r>
      <w:r w:rsidR="005C0DCF" w:rsidRPr="007C7B76">
        <w:rPr>
          <w:bCs/>
          <w:szCs w:val="24"/>
        </w:rPr>
        <w:t>y de las personas con quien interactúa virtualmente</w:t>
      </w:r>
      <w:r w:rsidR="00C551C7" w:rsidRPr="007C7B76">
        <w:rPr>
          <w:bCs/>
          <w:szCs w:val="24"/>
        </w:rPr>
        <w:t>.</w:t>
      </w:r>
    </w:p>
    <w:p w14:paraId="6DFCED98" w14:textId="1D27B54E" w:rsidR="003F7FA7" w:rsidRPr="00283A64" w:rsidRDefault="006B11FE" w:rsidP="00C726E3">
      <w:pPr>
        <w:spacing w:line="360" w:lineRule="auto"/>
        <w:ind w:firstLine="708"/>
        <w:rPr>
          <w:bCs/>
          <w:szCs w:val="24"/>
        </w:rPr>
      </w:pPr>
      <w:r w:rsidRPr="00283A64">
        <w:rPr>
          <w:bCs/>
          <w:szCs w:val="24"/>
        </w:rPr>
        <w:t xml:space="preserve">Ante esto es necesario que los profesionales de la salud y </w:t>
      </w:r>
      <w:r w:rsidR="002C5C89">
        <w:rPr>
          <w:bCs/>
          <w:szCs w:val="24"/>
        </w:rPr>
        <w:t xml:space="preserve">de </w:t>
      </w:r>
      <w:r w:rsidRPr="00283A64">
        <w:rPr>
          <w:bCs/>
          <w:szCs w:val="24"/>
        </w:rPr>
        <w:t>área afines trabajen de manera coordina</w:t>
      </w:r>
      <w:r w:rsidR="008C36B1" w:rsidRPr="00283A64">
        <w:rPr>
          <w:bCs/>
          <w:szCs w:val="24"/>
        </w:rPr>
        <w:t>da</w:t>
      </w:r>
      <w:r w:rsidRPr="00283A64">
        <w:rPr>
          <w:bCs/>
          <w:szCs w:val="24"/>
        </w:rPr>
        <w:t xml:space="preserve"> en la identificación de estos factores de riesgo, </w:t>
      </w:r>
      <w:r w:rsidR="008E4520">
        <w:rPr>
          <w:bCs/>
          <w:szCs w:val="24"/>
        </w:rPr>
        <w:t>y</w:t>
      </w:r>
      <w:r w:rsidRPr="00283A64">
        <w:rPr>
          <w:bCs/>
          <w:szCs w:val="24"/>
        </w:rPr>
        <w:t xml:space="preserve"> diseñen pro</w:t>
      </w:r>
      <w:r w:rsidR="005C0DCF" w:rsidRPr="00283A64">
        <w:rPr>
          <w:bCs/>
          <w:szCs w:val="24"/>
        </w:rPr>
        <w:t xml:space="preserve">gramas preventivos que </w:t>
      </w:r>
      <w:r w:rsidR="005C0DCF" w:rsidRPr="007C7B76">
        <w:rPr>
          <w:bCs/>
          <w:szCs w:val="24"/>
        </w:rPr>
        <w:t>fomenten</w:t>
      </w:r>
      <w:r w:rsidR="005C0DCF" w:rsidRPr="00283A64">
        <w:rPr>
          <w:bCs/>
          <w:szCs w:val="24"/>
        </w:rPr>
        <w:t xml:space="preserve"> </w:t>
      </w:r>
      <w:r w:rsidR="005C0DCF" w:rsidRPr="007C7B76">
        <w:rPr>
          <w:bCs/>
          <w:szCs w:val="24"/>
        </w:rPr>
        <w:t>una práctica</w:t>
      </w:r>
      <w:r w:rsidRPr="007C7B76">
        <w:rPr>
          <w:bCs/>
          <w:szCs w:val="24"/>
        </w:rPr>
        <w:t xml:space="preserve"> </w:t>
      </w:r>
      <w:r w:rsidRPr="00283A64">
        <w:rPr>
          <w:bCs/>
          <w:szCs w:val="24"/>
        </w:rPr>
        <w:t>sexual segura en los</w:t>
      </w:r>
      <w:r w:rsidR="008E4520">
        <w:rPr>
          <w:bCs/>
          <w:szCs w:val="24"/>
        </w:rPr>
        <w:t xml:space="preserve"> adolescentes</w:t>
      </w:r>
      <w:r w:rsidRPr="00283A64">
        <w:rPr>
          <w:bCs/>
          <w:szCs w:val="24"/>
        </w:rPr>
        <w:t>, de tal forma que pue</w:t>
      </w:r>
      <w:r w:rsidR="00181062" w:rsidRPr="00283A64">
        <w:rPr>
          <w:bCs/>
          <w:szCs w:val="24"/>
        </w:rPr>
        <w:t>dan desarrollarse en un entorno</w:t>
      </w:r>
      <w:r w:rsidRPr="00283A64">
        <w:rPr>
          <w:bCs/>
          <w:szCs w:val="24"/>
        </w:rPr>
        <w:t xml:space="preserve"> virtual seguro y responsable</w:t>
      </w:r>
      <w:r w:rsidR="001E7F77" w:rsidRPr="00283A64">
        <w:rPr>
          <w:bCs/>
          <w:szCs w:val="24"/>
        </w:rPr>
        <w:t>, s</w:t>
      </w:r>
      <w:r w:rsidR="0017116C" w:rsidRPr="00283A64">
        <w:rPr>
          <w:bCs/>
          <w:szCs w:val="24"/>
        </w:rPr>
        <w:t xml:space="preserve">iendo necesario que el </w:t>
      </w:r>
      <w:r w:rsidR="00860E22" w:rsidRPr="00283A64">
        <w:rPr>
          <w:bCs/>
          <w:szCs w:val="24"/>
        </w:rPr>
        <w:lastRenderedPageBreak/>
        <w:t>adolescente</w:t>
      </w:r>
      <w:r w:rsidR="0017116C" w:rsidRPr="00283A64">
        <w:rPr>
          <w:bCs/>
          <w:szCs w:val="24"/>
        </w:rPr>
        <w:t xml:space="preserve"> tenga la capacidad de identificar los riesgos que el mal uso del interne</w:t>
      </w:r>
      <w:r w:rsidR="001E7F77" w:rsidRPr="00283A64">
        <w:rPr>
          <w:bCs/>
          <w:szCs w:val="24"/>
        </w:rPr>
        <w:t>t y las redes sociales conlleva.</w:t>
      </w:r>
    </w:p>
    <w:p w14:paraId="0E2666C3" w14:textId="77777777" w:rsidR="00C726E3" w:rsidRPr="00283A64" w:rsidRDefault="00C726E3" w:rsidP="00C726E3">
      <w:pPr>
        <w:spacing w:line="360" w:lineRule="auto"/>
        <w:ind w:firstLine="708"/>
        <w:rPr>
          <w:bCs/>
          <w:szCs w:val="24"/>
        </w:rPr>
      </w:pPr>
    </w:p>
    <w:p w14:paraId="07399335" w14:textId="098A4A01" w:rsidR="002055AB" w:rsidRPr="00283A64" w:rsidRDefault="00BB6103" w:rsidP="00BB6103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283A64">
        <w:rPr>
          <w:b/>
          <w:bCs/>
          <w:sz w:val="28"/>
          <w:szCs w:val="28"/>
        </w:rPr>
        <w:t xml:space="preserve">Contribuciones a </w:t>
      </w:r>
      <w:r w:rsidR="00860E22">
        <w:rPr>
          <w:b/>
          <w:bCs/>
          <w:sz w:val="28"/>
          <w:szCs w:val="28"/>
        </w:rPr>
        <w:t>f</w:t>
      </w:r>
      <w:r w:rsidRPr="00283A64">
        <w:rPr>
          <w:b/>
          <w:bCs/>
          <w:sz w:val="28"/>
          <w:szCs w:val="28"/>
        </w:rPr>
        <w:t xml:space="preserve">uturas </w:t>
      </w:r>
      <w:r w:rsidR="00860E22">
        <w:rPr>
          <w:b/>
          <w:bCs/>
          <w:sz w:val="28"/>
          <w:szCs w:val="28"/>
        </w:rPr>
        <w:t>l</w:t>
      </w:r>
      <w:r w:rsidRPr="00283A64">
        <w:rPr>
          <w:b/>
          <w:bCs/>
          <w:sz w:val="28"/>
          <w:szCs w:val="28"/>
        </w:rPr>
        <w:t xml:space="preserve">íneas de </w:t>
      </w:r>
      <w:r w:rsidR="00860E22">
        <w:rPr>
          <w:b/>
          <w:bCs/>
          <w:sz w:val="28"/>
          <w:szCs w:val="28"/>
        </w:rPr>
        <w:t>i</w:t>
      </w:r>
      <w:r w:rsidRPr="00283A64">
        <w:rPr>
          <w:b/>
          <w:bCs/>
          <w:sz w:val="28"/>
          <w:szCs w:val="28"/>
        </w:rPr>
        <w:t>nvestigación</w:t>
      </w:r>
    </w:p>
    <w:p w14:paraId="604B980A" w14:textId="35E03798" w:rsidR="00F838B6" w:rsidRPr="007C7B76" w:rsidRDefault="00870907" w:rsidP="00F838B6">
      <w:pPr>
        <w:spacing w:line="360" w:lineRule="auto"/>
        <w:ind w:firstLine="708"/>
        <w:rPr>
          <w:bCs/>
          <w:szCs w:val="24"/>
        </w:rPr>
      </w:pPr>
      <w:r w:rsidRPr="007C7B76">
        <w:rPr>
          <w:bCs/>
          <w:szCs w:val="24"/>
        </w:rPr>
        <w:t>Se considera</w:t>
      </w:r>
      <w:r w:rsidR="003F7FA7" w:rsidRPr="007C7B76">
        <w:rPr>
          <w:bCs/>
          <w:szCs w:val="24"/>
        </w:rPr>
        <w:t xml:space="preserve"> </w:t>
      </w:r>
      <w:r w:rsidR="00F838B6" w:rsidRPr="007C7B76">
        <w:rPr>
          <w:bCs/>
          <w:szCs w:val="24"/>
        </w:rPr>
        <w:t xml:space="preserve">continuar estudiando el </w:t>
      </w:r>
      <w:r w:rsidR="00F838B6" w:rsidRPr="007C7B76">
        <w:rPr>
          <w:bCs/>
          <w:i/>
          <w:iCs/>
          <w:szCs w:val="24"/>
        </w:rPr>
        <w:t>sexting</w:t>
      </w:r>
      <w:r w:rsidR="00F838B6" w:rsidRPr="007C7B76">
        <w:rPr>
          <w:bCs/>
          <w:szCs w:val="24"/>
        </w:rPr>
        <w:t xml:space="preserve"> y la </w:t>
      </w:r>
      <w:proofErr w:type="spellStart"/>
      <w:r w:rsidR="00F838B6" w:rsidRPr="007C7B76">
        <w:rPr>
          <w:bCs/>
          <w:szCs w:val="24"/>
        </w:rPr>
        <w:t>ciberagresion</w:t>
      </w:r>
      <w:proofErr w:type="spellEnd"/>
      <w:r w:rsidR="00F838B6" w:rsidRPr="007C7B76">
        <w:rPr>
          <w:bCs/>
          <w:szCs w:val="24"/>
        </w:rPr>
        <w:t xml:space="preserve"> en adolescentes, ya que aún quedan vacíos por explicar, por ejemplo</w:t>
      </w:r>
      <w:r w:rsidR="00110B59">
        <w:rPr>
          <w:bCs/>
          <w:szCs w:val="24"/>
        </w:rPr>
        <w:t>,</w:t>
      </w:r>
      <w:r w:rsidR="00F838B6" w:rsidRPr="007C7B76">
        <w:rPr>
          <w:bCs/>
          <w:szCs w:val="24"/>
        </w:rPr>
        <w:t xml:space="preserve"> sería necesario abordar el </w:t>
      </w:r>
      <w:r w:rsidR="00F838B6" w:rsidRPr="007C7B76">
        <w:rPr>
          <w:bCs/>
          <w:i/>
          <w:iCs/>
          <w:szCs w:val="24"/>
        </w:rPr>
        <w:t>sexting</w:t>
      </w:r>
      <w:r w:rsidR="00F838B6" w:rsidRPr="007C7B76">
        <w:rPr>
          <w:bCs/>
          <w:szCs w:val="24"/>
        </w:rPr>
        <w:t xml:space="preserve"> a través de otros instrumentos que permitan medir este comportamiento en los adolescentes de manera consensuada y no consensuada, para poder identificar la direccionalidad y realizar estudios predictivos que permitan evidenciar que el </w:t>
      </w:r>
      <w:r w:rsidR="00F838B6" w:rsidRPr="007C7B76">
        <w:rPr>
          <w:bCs/>
          <w:i/>
          <w:iCs/>
          <w:szCs w:val="24"/>
        </w:rPr>
        <w:t>sexting</w:t>
      </w:r>
      <w:r w:rsidR="00F838B6" w:rsidRPr="007C7B76">
        <w:rPr>
          <w:bCs/>
          <w:szCs w:val="24"/>
        </w:rPr>
        <w:t xml:space="preserve"> podría ser un factor de riesgo </w:t>
      </w:r>
      <w:r w:rsidR="009D1A25" w:rsidRPr="007C7B76">
        <w:rPr>
          <w:bCs/>
          <w:szCs w:val="24"/>
        </w:rPr>
        <w:t>presente para</w:t>
      </w:r>
      <w:r w:rsidR="00F838B6" w:rsidRPr="007C7B76">
        <w:rPr>
          <w:bCs/>
          <w:szCs w:val="24"/>
        </w:rPr>
        <w:t xml:space="preserve"> ejercer </w:t>
      </w:r>
      <w:proofErr w:type="spellStart"/>
      <w:r w:rsidR="00F838B6" w:rsidRPr="007C7B76">
        <w:rPr>
          <w:bCs/>
          <w:szCs w:val="24"/>
        </w:rPr>
        <w:t>ciberagresión</w:t>
      </w:r>
      <w:proofErr w:type="spellEnd"/>
      <w:r w:rsidR="00F838B6" w:rsidRPr="007C7B76">
        <w:rPr>
          <w:bCs/>
          <w:szCs w:val="24"/>
        </w:rPr>
        <w:t xml:space="preserve">. </w:t>
      </w:r>
    </w:p>
    <w:p w14:paraId="33E2AA1B" w14:textId="2E065F32" w:rsidR="003F7FA7" w:rsidRPr="00283A64" w:rsidRDefault="001A7B87" w:rsidP="00F838B6">
      <w:pPr>
        <w:spacing w:line="360" w:lineRule="auto"/>
        <w:ind w:firstLine="708"/>
        <w:rPr>
          <w:bCs/>
          <w:szCs w:val="24"/>
        </w:rPr>
      </w:pPr>
      <w:r>
        <w:rPr>
          <w:bCs/>
          <w:szCs w:val="24"/>
        </w:rPr>
        <w:t>Se</w:t>
      </w:r>
      <w:r w:rsidR="009D1A25" w:rsidRPr="007C7B76">
        <w:rPr>
          <w:bCs/>
          <w:szCs w:val="24"/>
        </w:rPr>
        <w:t xml:space="preserve"> sugiere</w:t>
      </w:r>
      <w:r w:rsidR="009D1A25" w:rsidRPr="00283A64">
        <w:rPr>
          <w:bCs/>
          <w:szCs w:val="24"/>
        </w:rPr>
        <w:t xml:space="preserve"> plantear</w:t>
      </w:r>
      <w:r w:rsidR="00870907" w:rsidRPr="00283A64">
        <w:rPr>
          <w:bCs/>
          <w:szCs w:val="24"/>
        </w:rPr>
        <w:t xml:space="preserve"> estudios</w:t>
      </w:r>
      <w:r w:rsidR="00DF7074" w:rsidRPr="00283A64">
        <w:rPr>
          <w:bCs/>
          <w:szCs w:val="24"/>
        </w:rPr>
        <w:t xml:space="preserve"> longitudinales para analizar los comportamientos de estas variables a lo largo del tiempo</w:t>
      </w:r>
      <w:r w:rsidR="00D05CB2" w:rsidRPr="00283A64">
        <w:rPr>
          <w:bCs/>
          <w:szCs w:val="24"/>
        </w:rPr>
        <w:t xml:space="preserve"> y su impacto en el sujeto</w:t>
      </w:r>
      <w:r w:rsidR="00DF7074" w:rsidRPr="00283A64">
        <w:rPr>
          <w:bCs/>
          <w:szCs w:val="24"/>
        </w:rPr>
        <w:t xml:space="preserve">. Sería importante ampliar el rango de edad y estudiar al grupo de preadolescentes y adultos jóvenes para valorar su comportamiento </w:t>
      </w:r>
      <w:r w:rsidR="000649D1" w:rsidRPr="00283A64">
        <w:rPr>
          <w:bCs/>
          <w:szCs w:val="24"/>
        </w:rPr>
        <w:t xml:space="preserve">con el uso de la tecnología </w:t>
      </w:r>
      <w:r w:rsidR="000649D1" w:rsidRPr="007C7B76">
        <w:rPr>
          <w:bCs/>
          <w:szCs w:val="24"/>
        </w:rPr>
        <w:t>e</w:t>
      </w:r>
      <w:r w:rsidR="00DF7074" w:rsidRPr="00283A64">
        <w:rPr>
          <w:bCs/>
          <w:szCs w:val="24"/>
        </w:rPr>
        <w:t xml:space="preserve"> internet</w:t>
      </w:r>
      <w:r w:rsidR="00D036F5">
        <w:rPr>
          <w:bCs/>
          <w:szCs w:val="24"/>
        </w:rPr>
        <w:t>; t</w:t>
      </w:r>
      <w:r w:rsidR="000D7B70" w:rsidRPr="00283A64">
        <w:rPr>
          <w:bCs/>
          <w:szCs w:val="24"/>
        </w:rPr>
        <w:t>ambién</w:t>
      </w:r>
      <w:r w:rsidR="00DF7074" w:rsidRPr="00283A64">
        <w:rPr>
          <w:bCs/>
          <w:szCs w:val="24"/>
        </w:rPr>
        <w:t xml:space="preserve"> agregar otras variables como la depresión, la ansiedad</w:t>
      </w:r>
      <w:r w:rsidR="006D16CD" w:rsidRPr="00283A64">
        <w:rPr>
          <w:bCs/>
          <w:szCs w:val="24"/>
        </w:rPr>
        <w:t>, violencia e</w:t>
      </w:r>
      <w:r w:rsidR="009D54C2" w:rsidRPr="00283A64">
        <w:rPr>
          <w:bCs/>
          <w:szCs w:val="24"/>
        </w:rPr>
        <w:t xml:space="preserve"> intentos de suicidio</w:t>
      </w:r>
      <w:r w:rsidR="006D16CD" w:rsidRPr="00283A64">
        <w:rPr>
          <w:bCs/>
          <w:szCs w:val="24"/>
        </w:rPr>
        <w:t>,</w:t>
      </w:r>
      <w:r w:rsidR="009D54C2" w:rsidRPr="00283A64">
        <w:rPr>
          <w:bCs/>
          <w:szCs w:val="24"/>
        </w:rPr>
        <w:t xml:space="preserve"> para realizar un análisis más profundo de las repercus</w:t>
      </w:r>
      <w:r w:rsidR="00D44EAE" w:rsidRPr="00283A64">
        <w:rPr>
          <w:bCs/>
          <w:szCs w:val="24"/>
        </w:rPr>
        <w:t xml:space="preserve">iones que el </w:t>
      </w:r>
      <w:r w:rsidR="00D44EAE" w:rsidRPr="007C7B76">
        <w:rPr>
          <w:bCs/>
          <w:i/>
          <w:iCs/>
          <w:szCs w:val="24"/>
        </w:rPr>
        <w:t>sexting</w:t>
      </w:r>
      <w:r w:rsidR="00D44EAE" w:rsidRPr="00283A64">
        <w:rPr>
          <w:bCs/>
          <w:szCs w:val="24"/>
        </w:rPr>
        <w:t xml:space="preserve"> y la </w:t>
      </w:r>
      <w:proofErr w:type="spellStart"/>
      <w:r w:rsidR="00D44EAE" w:rsidRPr="00283A64">
        <w:rPr>
          <w:bCs/>
          <w:szCs w:val="24"/>
        </w:rPr>
        <w:t>ciber</w:t>
      </w:r>
      <w:r w:rsidR="009D54C2" w:rsidRPr="00283A64">
        <w:rPr>
          <w:bCs/>
          <w:szCs w:val="24"/>
        </w:rPr>
        <w:t>agresión</w:t>
      </w:r>
      <w:proofErr w:type="spellEnd"/>
      <w:r w:rsidR="009D54C2" w:rsidRPr="00283A64">
        <w:rPr>
          <w:bCs/>
          <w:szCs w:val="24"/>
        </w:rPr>
        <w:t xml:space="preserve"> tiene</w:t>
      </w:r>
      <w:r w:rsidR="004D7CE2">
        <w:rPr>
          <w:bCs/>
          <w:szCs w:val="24"/>
        </w:rPr>
        <w:t>n</w:t>
      </w:r>
      <w:r w:rsidR="009D54C2" w:rsidRPr="00283A64">
        <w:rPr>
          <w:bCs/>
          <w:szCs w:val="24"/>
        </w:rPr>
        <w:t xml:space="preserve"> en la integridad física</w:t>
      </w:r>
      <w:r w:rsidR="000D7B70" w:rsidRPr="00283A64">
        <w:rPr>
          <w:bCs/>
          <w:szCs w:val="24"/>
        </w:rPr>
        <w:t xml:space="preserve">, </w:t>
      </w:r>
      <w:r w:rsidR="009D54C2" w:rsidRPr="00283A64">
        <w:rPr>
          <w:bCs/>
          <w:szCs w:val="24"/>
        </w:rPr>
        <w:t xml:space="preserve">emocional </w:t>
      </w:r>
      <w:r w:rsidR="000D7B70" w:rsidRPr="00283A64">
        <w:rPr>
          <w:bCs/>
          <w:szCs w:val="24"/>
        </w:rPr>
        <w:t xml:space="preserve">y social </w:t>
      </w:r>
      <w:r w:rsidR="009D54C2" w:rsidRPr="00283A64">
        <w:rPr>
          <w:bCs/>
          <w:szCs w:val="24"/>
        </w:rPr>
        <w:t>de las personas</w:t>
      </w:r>
      <w:r w:rsidR="000D7B70" w:rsidRPr="00283A64">
        <w:rPr>
          <w:bCs/>
          <w:szCs w:val="24"/>
        </w:rPr>
        <w:t xml:space="preserve"> y su familia</w:t>
      </w:r>
      <w:r w:rsidR="009D54C2" w:rsidRPr="00283A64">
        <w:rPr>
          <w:bCs/>
          <w:szCs w:val="24"/>
        </w:rPr>
        <w:t>.</w:t>
      </w:r>
    </w:p>
    <w:p w14:paraId="740457DA" w14:textId="2DCFD09B" w:rsidR="009D54C2" w:rsidRPr="00283A64" w:rsidRDefault="009D54C2" w:rsidP="003F7FA7">
      <w:pPr>
        <w:spacing w:line="360" w:lineRule="auto"/>
        <w:ind w:firstLine="708"/>
        <w:rPr>
          <w:b/>
          <w:bCs/>
          <w:szCs w:val="24"/>
        </w:rPr>
      </w:pPr>
      <w:r w:rsidRPr="00283A64">
        <w:rPr>
          <w:bCs/>
          <w:szCs w:val="24"/>
        </w:rPr>
        <w:t xml:space="preserve">Así mismo </w:t>
      </w:r>
      <w:r w:rsidR="000D7B70" w:rsidRPr="00283A64">
        <w:rPr>
          <w:bCs/>
          <w:szCs w:val="24"/>
        </w:rPr>
        <w:t>sería</w:t>
      </w:r>
      <w:r w:rsidRPr="00283A64">
        <w:rPr>
          <w:bCs/>
          <w:szCs w:val="24"/>
        </w:rPr>
        <w:t xml:space="preserve"> importante analizar el perfil psicológico del victimario y la v</w:t>
      </w:r>
      <w:r w:rsidR="00BA5635">
        <w:rPr>
          <w:bCs/>
          <w:szCs w:val="24"/>
        </w:rPr>
        <w:t>í</w:t>
      </w:r>
      <w:r w:rsidRPr="00283A64">
        <w:rPr>
          <w:bCs/>
          <w:szCs w:val="24"/>
        </w:rPr>
        <w:t xml:space="preserve">ctima para determinar </w:t>
      </w:r>
      <w:r w:rsidR="00FE5B0C" w:rsidRPr="00283A64">
        <w:rPr>
          <w:bCs/>
          <w:szCs w:val="24"/>
        </w:rPr>
        <w:t>cuáles</w:t>
      </w:r>
      <w:r w:rsidRPr="00283A64">
        <w:rPr>
          <w:bCs/>
          <w:szCs w:val="24"/>
        </w:rPr>
        <w:t xml:space="preserve"> son los factores que influyen para realizar y aceptar las conduc</w:t>
      </w:r>
      <w:r w:rsidR="000D7B70" w:rsidRPr="00283A64">
        <w:rPr>
          <w:bCs/>
          <w:szCs w:val="24"/>
        </w:rPr>
        <w:t xml:space="preserve">tas de acoso y de esta manera establecer estrategias de atención por profesionales especializados del área de la salud, que coadyuven a contrarrestar estas conductas. </w:t>
      </w:r>
      <w:r w:rsidR="006D16CD" w:rsidRPr="00283A64">
        <w:rPr>
          <w:bCs/>
          <w:szCs w:val="24"/>
        </w:rPr>
        <w:t xml:space="preserve">Sería importante </w:t>
      </w:r>
      <w:r w:rsidR="00BA5635">
        <w:rPr>
          <w:bCs/>
          <w:szCs w:val="24"/>
        </w:rPr>
        <w:t xml:space="preserve">definir </w:t>
      </w:r>
      <w:r w:rsidR="006D16CD" w:rsidRPr="00283A64">
        <w:rPr>
          <w:bCs/>
          <w:szCs w:val="24"/>
        </w:rPr>
        <w:t>líneas de investigación que permitan implementar</w:t>
      </w:r>
      <w:r w:rsidR="000D7B70" w:rsidRPr="00283A64">
        <w:rPr>
          <w:bCs/>
          <w:szCs w:val="24"/>
        </w:rPr>
        <w:t xml:space="preserve"> intervenciones psicoeducativas que </w:t>
      </w:r>
      <w:r w:rsidR="006D16CD" w:rsidRPr="00283A64">
        <w:rPr>
          <w:bCs/>
          <w:szCs w:val="24"/>
        </w:rPr>
        <w:t>ayuden</w:t>
      </w:r>
      <w:r w:rsidR="000D7B70" w:rsidRPr="00283A64">
        <w:rPr>
          <w:bCs/>
          <w:szCs w:val="24"/>
        </w:rPr>
        <w:t xml:space="preserve"> </w:t>
      </w:r>
      <w:r w:rsidR="00BA5635">
        <w:rPr>
          <w:bCs/>
          <w:szCs w:val="24"/>
        </w:rPr>
        <w:t xml:space="preserve">a </w:t>
      </w:r>
      <w:r w:rsidR="000D7B70" w:rsidRPr="00283A64">
        <w:rPr>
          <w:bCs/>
          <w:szCs w:val="24"/>
        </w:rPr>
        <w:t>prevenir estas conductas, donde también los padres de familias puedan participar.</w:t>
      </w:r>
    </w:p>
    <w:p w14:paraId="7E24D246" w14:textId="7E249E37" w:rsidR="003F7FA7" w:rsidRDefault="003F7FA7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6EA47650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79377CA4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33076A19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02D96F94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3AC449D3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91F5C30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6E3F3F77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47EFB08A" w14:textId="77777777" w:rsidR="00C960B1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33349E7B" w14:textId="77777777" w:rsidR="00C960B1" w:rsidRPr="00283A64" w:rsidRDefault="00C960B1" w:rsidP="00BB6103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0287BBC2" w14:textId="3C5CFE28" w:rsidR="00F07B4B" w:rsidRPr="007C7B76" w:rsidRDefault="003F7FA7" w:rsidP="007C7B76">
      <w:pPr>
        <w:spacing w:line="36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7C7B76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Referencias</w:t>
      </w:r>
    </w:p>
    <w:p w14:paraId="133EFC87" w14:textId="7F99AB61" w:rsidR="00F40376" w:rsidRPr="00283A64" w:rsidRDefault="00F07B4B" w:rsidP="007C7B76">
      <w:pPr>
        <w:spacing w:line="360" w:lineRule="auto"/>
        <w:ind w:left="709" w:hanging="709"/>
      </w:pPr>
      <w:r w:rsidRPr="00283A64">
        <w:t>Aguilar-Hernández</w:t>
      </w:r>
      <w:r w:rsidR="003543E5" w:rsidRPr="00283A64">
        <w:t>, M., Uscanga-Almaraz, V. y</w:t>
      </w:r>
      <w:r w:rsidRPr="00283A64">
        <w:t xml:space="preserve"> Blanco-Enríquez, F. (2022). Conductas sobre sexting en adolescentes mexicanos de secundaria y preparatoria. </w:t>
      </w:r>
      <w:r w:rsidRPr="00283A64">
        <w:rPr>
          <w:i/>
        </w:rPr>
        <w:t>Sociedad e Infancias</w:t>
      </w:r>
      <w:r w:rsidRPr="00283A64">
        <w:t xml:space="preserve">, </w:t>
      </w:r>
      <w:r w:rsidRPr="00283A64">
        <w:rPr>
          <w:i/>
        </w:rPr>
        <w:t>6</w:t>
      </w:r>
      <w:r w:rsidRPr="00283A64">
        <w:t xml:space="preserve">(2), 139-150. </w:t>
      </w:r>
      <w:r w:rsidR="00AF5ED4">
        <w:t xml:space="preserve">Recuperado de </w:t>
      </w:r>
      <w:r w:rsidR="00AF5ED4" w:rsidRPr="007C7B76">
        <w:t>https://revistas.ucm.es/index.php/SOCI/article/view/84002/4564456562314</w:t>
      </w:r>
    </w:p>
    <w:p w14:paraId="3DF713B7" w14:textId="1882A1C1" w:rsidR="00F40376" w:rsidRPr="00283A64" w:rsidRDefault="003543E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r w:rsidRPr="00283A64">
        <w:rPr>
          <w:szCs w:val="24"/>
        </w:rPr>
        <w:t>Alonso, C. y</w:t>
      </w:r>
      <w:r w:rsidR="00F40376" w:rsidRPr="00283A64">
        <w:rPr>
          <w:szCs w:val="24"/>
        </w:rPr>
        <w:t xml:space="preserve"> Romero, E. (2019). Conducta de sexting en adolescentes: predictores de personalidad y consecuencias psicosociales en un año de seguimiento. </w:t>
      </w:r>
      <w:r w:rsidR="00F40376" w:rsidRPr="00283A64">
        <w:rPr>
          <w:i/>
          <w:iCs/>
          <w:szCs w:val="24"/>
        </w:rPr>
        <w:t>Anales de Psicología</w:t>
      </w:r>
      <w:r w:rsidR="00F40376" w:rsidRPr="00283A64">
        <w:rPr>
          <w:szCs w:val="24"/>
        </w:rPr>
        <w:t>, </w:t>
      </w:r>
      <w:r w:rsidR="00F40376" w:rsidRPr="00283A64">
        <w:rPr>
          <w:i/>
          <w:iCs/>
          <w:szCs w:val="24"/>
        </w:rPr>
        <w:t>35</w:t>
      </w:r>
      <w:r w:rsidR="00F40376" w:rsidRPr="00283A64">
        <w:rPr>
          <w:szCs w:val="24"/>
        </w:rPr>
        <w:t xml:space="preserve">(2), 214-224. </w:t>
      </w:r>
      <w:hyperlink r:id="rId18" w:history="1">
        <w:r w:rsidR="00AF5ED4">
          <w:rPr>
            <w:rStyle w:val="Hipervnculo"/>
            <w:color w:val="auto"/>
            <w:szCs w:val="24"/>
            <w:u w:val="none"/>
          </w:rPr>
          <w:t xml:space="preserve">DOI: </w:t>
        </w:r>
        <w:r w:rsidR="00AF5ED4" w:rsidRPr="00283A64">
          <w:rPr>
            <w:rStyle w:val="Hipervnculo"/>
            <w:color w:val="auto"/>
            <w:szCs w:val="24"/>
            <w:u w:val="none"/>
          </w:rPr>
          <w:t>10.6018/analesps.35.2.339831</w:t>
        </w:r>
      </w:hyperlink>
    </w:p>
    <w:p w14:paraId="4E54F854" w14:textId="66841B9D" w:rsidR="009E6CA1" w:rsidRPr="00283A64" w:rsidRDefault="00321A95" w:rsidP="007C7B76">
      <w:pPr>
        <w:spacing w:line="360" w:lineRule="auto"/>
        <w:ind w:left="709" w:hanging="709"/>
        <w:rPr>
          <w:bCs/>
          <w:iCs/>
          <w:szCs w:val="24"/>
        </w:rPr>
      </w:pPr>
      <w:r w:rsidRPr="00283A64">
        <w:rPr>
          <w:rStyle w:val="Hipervnculo"/>
          <w:color w:val="auto"/>
          <w:szCs w:val="24"/>
          <w:u w:val="none"/>
        </w:rPr>
        <w:t>Ari</w:t>
      </w:r>
      <w:r w:rsidR="003543E5" w:rsidRPr="00283A64">
        <w:rPr>
          <w:rStyle w:val="Hipervnculo"/>
          <w:color w:val="auto"/>
          <w:szCs w:val="24"/>
          <w:u w:val="none"/>
        </w:rPr>
        <w:t>as, M., Buendía, L.</w:t>
      </w:r>
      <w:r w:rsidRPr="00283A64">
        <w:rPr>
          <w:rStyle w:val="Hipervnculo"/>
          <w:color w:val="auto"/>
          <w:szCs w:val="24"/>
          <w:u w:val="none"/>
        </w:rPr>
        <w:t xml:space="preserve"> </w:t>
      </w:r>
      <w:r w:rsidR="003543E5" w:rsidRPr="00283A64">
        <w:rPr>
          <w:rStyle w:val="Hipervnculo"/>
          <w:color w:val="auto"/>
          <w:szCs w:val="24"/>
          <w:u w:val="none"/>
        </w:rPr>
        <w:t>y</w:t>
      </w:r>
      <w:r w:rsidR="0072300F" w:rsidRPr="00283A64">
        <w:rPr>
          <w:rStyle w:val="Hipervnculo"/>
          <w:color w:val="auto"/>
          <w:szCs w:val="24"/>
          <w:u w:val="none"/>
        </w:rPr>
        <w:t xml:space="preserve"> </w:t>
      </w:r>
      <w:r w:rsidRPr="00283A64">
        <w:rPr>
          <w:rStyle w:val="Hipervnculo"/>
          <w:color w:val="auto"/>
          <w:szCs w:val="24"/>
          <w:u w:val="none"/>
        </w:rPr>
        <w:t xml:space="preserve">Fernández F. </w:t>
      </w:r>
      <w:r w:rsidR="005D2F64" w:rsidRPr="00283A64">
        <w:rPr>
          <w:rStyle w:val="Hipervnculo"/>
          <w:color w:val="auto"/>
          <w:szCs w:val="24"/>
          <w:u w:val="none"/>
        </w:rPr>
        <w:t xml:space="preserve">(2018). </w:t>
      </w:r>
      <w:r w:rsidRPr="00283A64">
        <w:rPr>
          <w:bCs/>
          <w:szCs w:val="24"/>
        </w:rPr>
        <w:t xml:space="preserve">Grooming, Ciberbullying y Sexting en estudiantes en Chile según sexo y tipo de administración escolar. </w:t>
      </w:r>
      <w:r w:rsidRPr="00283A64">
        <w:rPr>
          <w:bCs/>
          <w:i/>
          <w:iCs/>
          <w:szCs w:val="24"/>
        </w:rPr>
        <w:t>Rev</w:t>
      </w:r>
      <w:r w:rsidR="005D2F64" w:rsidRPr="00283A64">
        <w:rPr>
          <w:bCs/>
          <w:i/>
          <w:iCs/>
          <w:szCs w:val="24"/>
        </w:rPr>
        <w:t xml:space="preserve">ista chilena de </w:t>
      </w:r>
      <w:proofErr w:type="spellStart"/>
      <w:r w:rsidR="005D2F64" w:rsidRPr="00283A64">
        <w:rPr>
          <w:bCs/>
          <w:i/>
          <w:iCs/>
          <w:szCs w:val="24"/>
        </w:rPr>
        <w:t>pediatria</w:t>
      </w:r>
      <w:proofErr w:type="spellEnd"/>
      <w:r w:rsidR="001E59B0" w:rsidRPr="00283A64">
        <w:rPr>
          <w:bCs/>
          <w:i/>
          <w:iCs/>
          <w:szCs w:val="24"/>
        </w:rPr>
        <w:t>,</w:t>
      </w:r>
      <w:r w:rsidRPr="00283A64">
        <w:rPr>
          <w:bCs/>
          <w:i/>
          <w:iCs/>
          <w:szCs w:val="24"/>
        </w:rPr>
        <w:t xml:space="preserve"> </w:t>
      </w:r>
      <w:r w:rsidR="005D2F64" w:rsidRPr="00283A64">
        <w:rPr>
          <w:bCs/>
          <w:i/>
          <w:iCs/>
          <w:szCs w:val="24"/>
        </w:rPr>
        <w:t>89</w:t>
      </w:r>
      <w:r w:rsidR="005D2F64" w:rsidRPr="00283A64">
        <w:rPr>
          <w:bCs/>
          <w:iCs/>
          <w:szCs w:val="24"/>
        </w:rPr>
        <w:t>(3), 352-360.</w:t>
      </w:r>
      <w:r w:rsidRPr="00283A64">
        <w:rPr>
          <w:bCs/>
          <w:iCs/>
          <w:szCs w:val="24"/>
        </w:rPr>
        <w:t xml:space="preserve"> </w:t>
      </w:r>
      <w:r w:rsidR="002A21CC">
        <w:rPr>
          <w:bCs/>
          <w:iCs/>
          <w:szCs w:val="24"/>
        </w:rPr>
        <w:t xml:space="preserve">DOI: </w:t>
      </w:r>
      <w:r w:rsidR="005D2F64" w:rsidRPr="00283A64">
        <w:rPr>
          <w:bCs/>
          <w:iCs/>
          <w:szCs w:val="24"/>
        </w:rPr>
        <w:t>10.4067/S0370-41062018005000201</w:t>
      </w:r>
    </w:p>
    <w:p w14:paraId="4040B3B2" w14:textId="75244035" w:rsidR="009E6CA1" w:rsidRPr="007C7B76" w:rsidRDefault="009E6CA1" w:rsidP="007C7B76">
      <w:pPr>
        <w:spacing w:line="360" w:lineRule="auto"/>
        <w:ind w:left="709" w:hanging="709"/>
        <w:rPr>
          <w:rStyle w:val="Hipervnculo"/>
          <w:bCs/>
          <w:iCs/>
          <w:color w:val="auto"/>
          <w:szCs w:val="24"/>
          <w:u w:val="none"/>
        </w:rPr>
      </w:pP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Beck</w:t>
      </w:r>
      <w:r w:rsidR="0072300F" w:rsidRPr="007C7B76">
        <w:rPr>
          <w:rStyle w:val="Hipervnculo"/>
          <w:bCs/>
          <w:iCs/>
          <w:color w:val="auto"/>
          <w:szCs w:val="24"/>
          <w:u w:val="none"/>
        </w:rPr>
        <w:t>meyer</w:t>
      </w:r>
      <w:proofErr w:type="spellEnd"/>
      <w:r w:rsidR="0072300F" w:rsidRPr="007C7B76">
        <w:rPr>
          <w:rStyle w:val="Hipervnculo"/>
          <w:bCs/>
          <w:iCs/>
          <w:color w:val="auto"/>
          <w:szCs w:val="24"/>
          <w:u w:val="none"/>
        </w:rPr>
        <w:t xml:space="preserve">, J., </w:t>
      </w:r>
      <w:proofErr w:type="spellStart"/>
      <w:r w:rsidR="0072300F" w:rsidRPr="007C7B76">
        <w:rPr>
          <w:rStyle w:val="Hipervnculo"/>
          <w:bCs/>
          <w:iCs/>
          <w:color w:val="auto"/>
          <w:szCs w:val="24"/>
          <w:u w:val="none"/>
        </w:rPr>
        <w:t>Herbenick</w:t>
      </w:r>
      <w:proofErr w:type="spellEnd"/>
      <w:r w:rsidR="0072300F" w:rsidRPr="007C7B76">
        <w:rPr>
          <w:rStyle w:val="Hipervnculo"/>
          <w:bCs/>
          <w:iCs/>
          <w:color w:val="auto"/>
          <w:szCs w:val="24"/>
          <w:u w:val="none"/>
        </w:rPr>
        <w:t>, D., Fu, T</w:t>
      </w:r>
      <w:r w:rsidRPr="007C7B76">
        <w:rPr>
          <w:rStyle w:val="Hipervnculo"/>
          <w:bCs/>
          <w:iCs/>
          <w:color w:val="auto"/>
          <w:szCs w:val="24"/>
          <w:u w:val="none"/>
        </w:rPr>
        <w:t>., Dodge, B., Re</w:t>
      </w:r>
      <w:r w:rsidR="0072300F" w:rsidRPr="007C7B76">
        <w:rPr>
          <w:rStyle w:val="Hipervnculo"/>
          <w:bCs/>
          <w:iCs/>
          <w:color w:val="auto"/>
          <w:szCs w:val="24"/>
          <w:u w:val="none"/>
        </w:rPr>
        <w:t xml:space="preserve">ece, M., </w:t>
      </w:r>
      <w:r w:rsidR="003543E5" w:rsidRPr="007C7B76">
        <w:rPr>
          <w:rStyle w:val="Hipervnculo"/>
          <w:bCs/>
          <w:iCs/>
          <w:color w:val="auto"/>
          <w:szCs w:val="24"/>
          <w:u w:val="none"/>
        </w:rPr>
        <w:t>and</w:t>
      </w:r>
      <w:r w:rsidR="0072300F"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="0072300F" w:rsidRPr="007C7B76">
        <w:rPr>
          <w:rStyle w:val="Hipervnculo"/>
          <w:bCs/>
          <w:iCs/>
          <w:color w:val="auto"/>
          <w:szCs w:val="24"/>
          <w:u w:val="none"/>
        </w:rPr>
        <w:t>Fortenberry</w:t>
      </w:r>
      <w:proofErr w:type="spellEnd"/>
      <w:r w:rsidR="0072300F" w:rsidRPr="007C7B76">
        <w:rPr>
          <w:rStyle w:val="Hipervnculo"/>
          <w:bCs/>
          <w:iCs/>
          <w:color w:val="auto"/>
          <w:szCs w:val="24"/>
          <w:u w:val="none"/>
        </w:rPr>
        <w:t>, J.</w:t>
      </w:r>
      <w:r w:rsidRPr="007C7B76">
        <w:rPr>
          <w:rStyle w:val="Hipervnculo"/>
          <w:bCs/>
          <w:iCs/>
          <w:color w:val="auto"/>
          <w:szCs w:val="24"/>
          <w:u w:val="none"/>
        </w:rPr>
        <w:t xml:space="preserve"> (2019).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Characteristics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of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adolescent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sexting: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Results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from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the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2015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national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survey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of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sexual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health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 and </w:t>
      </w:r>
      <w:proofErr w:type="spellStart"/>
      <w:r w:rsidRPr="007C7B76">
        <w:rPr>
          <w:rStyle w:val="Hipervnculo"/>
          <w:bCs/>
          <w:iCs/>
          <w:color w:val="auto"/>
          <w:szCs w:val="24"/>
          <w:u w:val="none"/>
        </w:rPr>
        <w:t>behavior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. </w:t>
      </w:r>
      <w:proofErr w:type="spellStart"/>
      <w:r w:rsidRPr="007C7B76">
        <w:rPr>
          <w:rStyle w:val="Hipervnculo"/>
          <w:bCs/>
          <w:i/>
          <w:iCs/>
          <w:color w:val="auto"/>
          <w:szCs w:val="24"/>
          <w:u w:val="none"/>
        </w:rPr>
        <w:t>Journal</w:t>
      </w:r>
      <w:proofErr w:type="spellEnd"/>
      <w:r w:rsidRPr="007C7B76">
        <w:rPr>
          <w:rStyle w:val="Hipervnculo"/>
          <w:bCs/>
          <w:i/>
          <w:iCs/>
          <w:color w:val="auto"/>
          <w:szCs w:val="24"/>
          <w:u w:val="none"/>
        </w:rPr>
        <w:t xml:space="preserve"> </w:t>
      </w:r>
      <w:proofErr w:type="spellStart"/>
      <w:r w:rsidRPr="007C7B76">
        <w:rPr>
          <w:rStyle w:val="Hipervnculo"/>
          <w:bCs/>
          <w:i/>
          <w:iCs/>
          <w:color w:val="auto"/>
          <w:szCs w:val="24"/>
          <w:u w:val="none"/>
        </w:rPr>
        <w:t>of</w:t>
      </w:r>
      <w:proofErr w:type="spellEnd"/>
      <w:r w:rsidRPr="007C7B76">
        <w:rPr>
          <w:rStyle w:val="Hipervnculo"/>
          <w:bCs/>
          <w:i/>
          <w:iCs/>
          <w:color w:val="auto"/>
          <w:szCs w:val="24"/>
          <w:u w:val="none"/>
        </w:rPr>
        <w:t xml:space="preserve"> Sex &amp; Marital </w:t>
      </w:r>
      <w:proofErr w:type="spellStart"/>
      <w:r w:rsidRPr="007C7B76">
        <w:rPr>
          <w:rStyle w:val="Hipervnculo"/>
          <w:bCs/>
          <w:i/>
          <w:iCs/>
          <w:color w:val="auto"/>
          <w:szCs w:val="24"/>
          <w:u w:val="none"/>
        </w:rPr>
        <w:t>Therapy</w:t>
      </w:r>
      <w:proofErr w:type="spellEnd"/>
      <w:r w:rsidRPr="007C7B76">
        <w:rPr>
          <w:rStyle w:val="Hipervnculo"/>
          <w:bCs/>
          <w:iCs/>
          <w:color w:val="auto"/>
          <w:szCs w:val="24"/>
          <w:u w:val="none"/>
        </w:rPr>
        <w:t xml:space="preserve">, </w:t>
      </w:r>
      <w:r w:rsidRPr="007C7B76">
        <w:rPr>
          <w:rStyle w:val="Hipervnculo"/>
          <w:bCs/>
          <w:i/>
          <w:iCs/>
          <w:color w:val="auto"/>
          <w:szCs w:val="24"/>
          <w:u w:val="none"/>
        </w:rPr>
        <w:t>45</w:t>
      </w:r>
      <w:r w:rsidRPr="007C7B76">
        <w:rPr>
          <w:rStyle w:val="Hipervnculo"/>
          <w:bCs/>
          <w:iCs/>
          <w:color w:val="auto"/>
          <w:szCs w:val="24"/>
          <w:u w:val="none"/>
        </w:rPr>
        <w:t xml:space="preserve">(8), 767-780. </w:t>
      </w:r>
      <w:hyperlink r:id="rId19" w:history="1">
        <w:r w:rsidR="002A21CC">
          <w:rPr>
            <w:rStyle w:val="Hipervnculo"/>
            <w:bCs/>
            <w:iCs/>
            <w:color w:val="auto"/>
            <w:szCs w:val="24"/>
            <w:u w:val="none"/>
          </w:rPr>
          <w:t xml:space="preserve">DOI: </w:t>
        </w:r>
        <w:r w:rsidRPr="00283A64">
          <w:rPr>
            <w:rStyle w:val="Hipervnculo"/>
            <w:bCs/>
            <w:iCs/>
            <w:color w:val="auto"/>
            <w:szCs w:val="24"/>
            <w:u w:val="none"/>
          </w:rPr>
          <w:t>10.1080/0092623x.2019.1613463</w:t>
        </w:r>
      </w:hyperlink>
    </w:p>
    <w:p w14:paraId="5E6E85F0" w14:textId="0AC019DB" w:rsidR="00321A95" w:rsidRPr="00283A64" w:rsidRDefault="00321A95" w:rsidP="007C7B76">
      <w:pPr>
        <w:spacing w:line="360" w:lineRule="auto"/>
        <w:ind w:left="709" w:hanging="709"/>
        <w:rPr>
          <w:szCs w:val="24"/>
        </w:rPr>
      </w:pPr>
      <w:r w:rsidRPr="00283A64">
        <w:rPr>
          <w:rStyle w:val="Hipervnculo"/>
          <w:color w:val="auto"/>
          <w:szCs w:val="24"/>
          <w:u w:val="none"/>
        </w:rPr>
        <w:t>Bianchi,</w:t>
      </w:r>
      <w:r w:rsidR="003543E5" w:rsidRPr="00283A64">
        <w:rPr>
          <w:rStyle w:val="Hipervnculo"/>
          <w:color w:val="auto"/>
          <w:szCs w:val="24"/>
          <w:u w:val="none"/>
        </w:rPr>
        <w:t xml:space="preserve"> D., Morelli, M., </w:t>
      </w:r>
      <w:proofErr w:type="spellStart"/>
      <w:r w:rsidR="003543E5" w:rsidRPr="00283A64">
        <w:rPr>
          <w:rStyle w:val="Hipervnculo"/>
          <w:color w:val="auto"/>
          <w:szCs w:val="24"/>
          <w:u w:val="none"/>
        </w:rPr>
        <w:t>Baiocco</w:t>
      </w:r>
      <w:proofErr w:type="spellEnd"/>
      <w:r w:rsidR="003543E5" w:rsidRPr="00283A64">
        <w:rPr>
          <w:rStyle w:val="Hipervnculo"/>
          <w:color w:val="auto"/>
          <w:szCs w:val="24"/>
          <w:u w:val="none"/>
        </w:rPr>
        <w:t>, R. y</w:t>
      </w:r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Chirumbolo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A. (2016). </w:t>
      </w:r>
      <w:proofErr w:type="spellStart"/>
      <w:r w:rsidRPr="00283A64">
        <w:rPr>
          <w:rStyle w:val="Hipervnculo"/>
          <w:color w:val="auto"/>
          <w:szCs w:val="24"/>
          <w:u w:val="none"/>
        </w:rPr>
        <w:t>Psychometric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properties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the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Sexting </w:t>
      </w:r>
      <w:proofErr w:type="spellStart"/>
      <w:r w:rsidRPr="00283A64">
        <w:rPr>
          <w:rStyle w:val="Hipervnculo"/>
          <w:color w:val="auto"/>
          <w:szCs w:val="24"/>
          <w:u w:val="none"/>
        </w:rPr>
        <w:t>Motivations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Questionnaire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for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adolescents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and </w:t>
      </w:r>
      <w:proofErr w:type="spellStart"/>
      <w:r w:rsidRPr="00283A64">
        <w:rPr>
          <w:rStyle w:val="Hipervnculo"/>
          <w:color w:val="auto"/>
          <w:szCs w:val="24"/>
          <w:u w:val="none"/>
        </w:rPr>
        <w:t>young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adults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. </w:t>
      </w:r>
      <w:proofErr w:type="spellStart"/>
      <w:r w:rsidR="001E59B0" w:rsidRPr="00283A64">
        <w:rPr>
          <w:rStyle w:val="Hipervnculo"/>
          <w:color w:val="auto"/>
          <w:szCs w:val="24"/>
          <w:u w:val="none"/>
        </w:rPr>
        <w:t>Rassegna</w:t>
      </w:r>
      <w:proofErr w:type="spellEnd"/>
      <w:r w:rsidR="001E59B0" w:rsidRPr="00283A64">
        <w:rPr>
          <w:rStyle w:val="Hipervnculo"/>
          <w:color w:val="auto"/>
          <w:szCs w:val="24"/>
          <w:u w:val="none"/>
        </w:rPr>
        <w:t xml:space="preserve"> di </w:t>
      </w:r>
      <w:proofErr w:type="spellStart"/>
      <w:r w:rsidR="001E59B0" w:rsidRPr="00283A64">
        <w:rPr>
          <w:rStyle w:val="Hipervnculo"/>
          <w:color w:val="auto"/>
          <w:szCs w:val="24"/>
          <w:u w:val="none"/>
        </w:rPr>
        <w:t>Psicologia</w:t>
      </w:r>
      <w:proofErr w:type="spellEnd"/>
      <w:r w:rsidR="001E59B0" w:rsidRPr="00283A64">
        <w:rPr>
          <w:rStyle w:val="Hipervnculo"/>
          <w:color w:val="auto"/>
          <w:szCs w:val="24"/>
          <w:u w:val="none"/>
        </w:rPr>
        <w:t xml:space="preserve">. </w:t>
      </w:r>
      <w:proofErr w:type="spellStart"/>
      <w:r w:rsidR="001E59B0" w:rsidRPr="00283A64">
        <w:rPr>
          <w:rStyle w:val="Hipervnculo"/>
          <w:i/>
          <w:color w:val="auto"/>
          <w:szCs w:val="24"/>
          <w:u w:val="none"/>
        </w:rPr>
        <w:t>Psychology</w:t>
      </w:r>
      <w:proofErr w:type="spellEnd"/>
      <w:r w:rsidR="001E59B0" w:rsidRPr="00283A64">
        <w:rPr>
          <w:rStyle w:val="Hipervnculo"/>
          <w:i/>
          <w:color w:val="auto"/>
          <w:szCs w:val="24"/>
          <w:u w:val="none"/>
        </w:rPr>
        <w:t xml:space="preserve"> </w:t>
      </w:r>
      <w:proofErr w:type="spellStart"/>
      <w:r w:rsidR="001E59B0" w:rsidRPr="00283A64">
        <w:rPr>
          <w:rStyle w:val="Hipervnculo"/>
          <w:i/>
          <w:color w:val="auto"/>
          <w:szCs w:val="24"/>
          <w:u w:val="none"/>
        </w:rPr>
        <w:t>Review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</w:t>
      </w:r>
      <w:r w:rsidRPr="00283A64">
        <w:rPr>
          <w:rStyle w:val="Hipervnculo"/>
          <w:i/>
          <w:color w:val="auto"/>
          <w:szCs w:val="24"/>
          <w:u w:val="none"/>
        </w:rPr>
        <w:t>35</w:t>
      </w:r>
      <w:r w:rsidRPr="00283A64">
        <w:rPr>
          <w:rStyle w:val="Hipervnculo"/>
          <w:color w:val="auto"/>
          <w:szCs w:val="24"/>
          <w:u w:val="none"/>
        </w:rPr>
        <w:t xml:space="preserve">(3), 5–18. </w:t>
      </w:r>
      <w:r w:rsidR="002A21CC">
        <w:rPr>
          <w:rStyle w:val="Hipervnculo"/>
          <w:color w:val="auto"/>
          <w:szCs w:val="24"/>
          <w:u w:val="none"/>
        </w:rPr>
        <w:t xml:space="preserve">DOI: </w:t>
      </w:r>
      <w:r w:rsidRPr="00283A64">
        <w:rPr>
          <w:rStyle w:val="Hipervnculo"/>
          <w:color w:val="auto"/>
          <w:szCs w:val="24"/>
          <w:u w:val="none"/>
        </w:rPr>
        <w:t>10.4458/8067-01</w:t>
      </w:r>
    </w:p>
    <w:p w14:paraId="51153F3F" w14:textId="74F28CF0" w:rsidR="00321A95" w:rsidRPr="00283A64" w:rsidRDefault="00321A9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r w:rsidRPr="00283A64">
        <w:rPr>
          <w:szCs w:val="24"/>
        </w:rPr>
        <w:t>Bonill</w:t>
      </w:r>
      <w:r w:rsidR="003543E5" w:rsidRPr="00283A64">
        <w:rPr>
          <w:szCs w:val="24"/>
        </w:rPr>
        <w:t>a-Torres, M. y</w:t>
      </w:r>
      <w:r w:rsidRPr="00283A64">
        <w:rPr>
          <w:szCs w:val="24"/>
        </w:rPr>
        <w:t xml:space="preserve"> Álvarez-Galarza, M. (2022). </w:t>
      </w:r>
      <w:proofErr w:type="spellStart"/>
      <w:r w:rsidRPr="00283A64">
        <w:rPr>
          <w:szCs w:val="24"/>
        </w:rPr>
        <w:t>Ciberriesgos</w:t>
      </w:r>
      <w:proofErr w:type="spellEnd"/>
      <w:r w:rsidRPr="00283A64">
        <w:rPr>
          <w:szCs w:val="24"/>
        </w:rPr>
        <w:t xml:space="preserve"> a los que están expuestos los adolescentes con la educación virtual. </w:t>
      </w:r>
      <w:r w:rsidRPr="00283A64">
        <w:rPr>
          <w:i/>
          <w:iCs/>
          <w:szCs w:val="24"/>
        </w:rPr>
        <w:t>Dom</w:t>
      </w:r>
      <w:r w:rsidR="001E59B0" w:rsidRPr="00283A64">
        <w:rPr>
          <w:i/>
          <w:iCs/>
          <w:szCs w:val="24"/>
        </w:rPr>
        <w:t>inio de las</w:t>
      </w:r>
      <w:r w:rsidRPr="00283A64">
        <w:rPr>
          <w:i/>
          <w:iCs/>
          <w:szCs w:val="24"/>
        </w:rPr>
        <w:t xml:space="preserve"> Cien</w:t>
      </w:r>
      <w:r w:rsidR="001E59B0" w:rsidRPr="00283A64">
        <w:rPr>
          <w:i/>
          <w:iCs/>
          <w:szCs w:val="24"/>
        </w:rPr>
        <w:t>cias,</w:t>
      </w:r>
      <w:r w:rsidRPr="00283A64">
        <w:rPr>
          <w:i/>
          <w:iCs/>
          <w:szCs w:val="24"/>
        </w:rPr>
        <w:t xml:space="preserve"> 8</w:t>
      </w:r>
      <w:r w:rsidRPr="00283A64">
        <w:rPr>
          <w:szCs w:val="24"/>
        </w:rPr>
        <w:t xml:space="preserve">(1), 1080-1096. </w:t>
      </w:r>
      <w:r w:rsidR="002A21CC">
        <w:t xml:space="preserve">Recuperado de </w:t>
      </w:r>
      <w:hyperlink r:id="rId20" w:history="1">
        <w:r w:rsidRPr="00283A64">
          <w:rPr>
            <w:rStyle w:val="Hipervnculo"/>
            <w:color w:val="auto"/>
            <w:szCs w:val="24"/>
            <w:u w:val="none"/>
          </w:rPr>
          <w:t>http://dominiodelasciencias.com/ojs/index.php/es/index</w:t>
        </w:r>
      </w:hyperlink>
    </w:p>
    <w:p w14:paraId="168233AC" w14:textId="29E5772E" w:rsidR="00056E42" w:rsidRPr="00283A64" w:rsidRDefault="00056E42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Bu</w:t>
      </w:r>
      <w:r w:rsidR="003543E5" w:rsidRPr="00283A64">
        <w:rPr>
          <w:szCs w:val="24"/>
        </w:rPr>
        <w:t>elga, S. y</w:t>
      </w:r>
      <w:r w:rsidRPr="00283A64">
        <w:rPr>
          <w:szCs w:val="24"/>
        </w:rPr>
        <w:t xml:space="preserve"> Pons, J. (2012). Agresiones entre Adolescentes a través del Teléfono Móvil y de </w:t>
      </w:r>
      <w:r w:rsidR="00584AD4">
        <w:rPr>
          <w:szCs w:val="24"/>
        </w:rPr>
        <w:t>internet</w:t>
      </w:r>
      <w:r w:rsidRPr="00283A64">
        <w:rPr>
          <w:szCs w:val="24"/>
        </w:rPr>
        <w:t xml:space="preserve">. </w:t>
      </w:r>
      <w:proofErr w:type="spellStart"/>
      <w:r w:rsidRPr="00283A64">
        <w:rPr>
          <w:i/>
          <w:szCs w:val="24"/>
        </w:rPr>
        <w:t>Psychosocial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Intervention</w:t>
      </w:r>
      <w:proofErr w:type="spellEnd"/>
      <w:r w:rsidRPr="00283A64">
        <w:rPr>
          <w:szCs w:val="24"/>
        </w:rPr>
        <w:t xml:space="preserve">, </w:t>
      </w:r>
      <w:r w:rsidRPr="00283A64">
        <w:rPr>
          <w:i/>
          <w:szCs w:val="24"/>
        </w:rPr>
        <w:t>21</w:t>
      </w:r>
      <w:r w:rsidRPr="00283A64">
        <w:rPr>
          <w:szCs w:val="24"/>
        </w:rPr>
        <w:t>(1), 91-10.</w:t>
      </w:r>
      <w:r w:rsidR="002A21CC">
        <w:rPr>
          <w:szCs w:val="24"/>
        </w:rPr>
        <w:t xml:space="preserve"> DOI</w:t>
      </w:r>
      <w:r w:rsidRPr="00283A64">
        <w:rPr>
          <w:szCs w:val="24"/>
        </w:rPr>
        <w:t>: 10.5093/ in2012v21n1a2</w:t>
      </w:r>
    </w:p>
    <w:p w14:paraId="54C46410" w14:textId="7459C0FB" w:rsidR="009E6CA1" w:rsidRPr="00283A64" w:rsidRDefault="009E6CA1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Campbe</w:t>
      </w:r>
      <w:r w:rsidR="0072300F" w:rsidRPr="00283A64">
        <w:rPr>
          <w:szCs w:val="24"/>
        </w:rPr>
        <w:t>ll,</w:t>
      </w:r>
      <w:r w:rsidR="003543E5" w:rsidRPr="00283A64">
        <w:rPr>
          <w:szCs w:val="24"/>
        </w:rPr>
        <w:t xml:space="preserve"> S. and</w:t>
      </w:r>
      <w:r w:rsidR="0072300F" w:rsidRPr="00283A64">
        <w:rPr>
          <w:szCs w:val="24"/>
        </w:rPr>
        <w:t xml:space="preserve"> Park, Y.</w:t>
      </w:r>
      <w:r w:rsidRPr="00283A64">
        <w:rPr>
          <w:szCs w:val="24"/>
        </w:rPr>
        <w:t xml:space="preserve"> (2014). </w:t>
      </w:r>
      <w:proofErr w:type="spellStart"/>
      <w:r w:rsidRPr="00283A64">
        <w:rPr>
          <w:szCs w:val="24"/>
        </w:rPr>
        <w:t>Predictors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of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mobile</w:t>
      </w:r>
      <w:proofErr w:type="spellEnd"/>
      <w:r w:rsidRPr="00283A64">
        <w:rPr>
          <w:szCs w:val="24"/>
        </w:rPr>
        <w:t xml:space="preserve"> sexting </w:t>
      </w:r>
      <w:proofErr w:type="spellStart"/>
      <w:r w:rsidRPr="00283A64">
        <w:rPr>
          <w:szCs w:val="24"/>
        </w:rPr>
        <w:t>among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teens</w:t>
      </w:r>
      <w:proofErr w:type="spellEnd"/>
      <w:r w:rsidRPr="00283A64">
        <w:rPr>
          <w:szCs w:val="24"/>
        </w:rPr>
        <w:t xml:space="preserve">: </w:t>
      </w:r>
      <w:proofErr w:type="spellStart"/>
      <w:r w:rsidRPr="00283A64">
        <w:rPr>
          <w:szCs w:val="24"/>
        </w:rPr>
        <w:t>Toward</w:t>
      </w:r>
      <w:proofErr w:type="spellEnd"/>
      <w:r w:rsidRPr="00283A64">
        <w:rPr>
          <w:szCs w:val="24"/>
        </w:rPr>
        <w:t xml:space="preserve"> a new </w:t>
      </w:r>
      <w:proofErr w:type="spellStart"/>
      <w:r w:rsidRPr="00283A64">
        <w:rPr>
          <w:szCs w:val="24"/>
        </w:rPr>
        <w:t>explanatory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framework</w:t>
      </w:r>
      <w:proofErr w:type="spellEnd"/>
      <w:r w:rsidRPr="00283A64">
        <w:rPr>
          <w:szCs w:val="24"/>
        </w:rPr>
        <w:t xml:space="preserve">. </w:t>
      </w:r>
      <w:r w:rsidRPr="00283A64">
        <w:rPr>
          <w:i/>
          <w:szCs w:val="24"/>
        </w:rPr>
        <w:t xml:space="preserve">Mobile Media &amp; </w:t>
      </w:r>
      <w:proofErr w:type="spellStart"/>
      <w:r w:rsidRPr="00283A64">
        <w:rPr>
          <w:i/>
          <w:szCs w:val="24"/>
        </w:rPr>
        <w:t>Communication</w:t>
      </w:r>
      <w:proofErr w:type="spellEnd"/>
      <w:r w:rsidRPr="00283A64">
        <w:rPr>
          <w:szCs w:val="24"/>
        </w:rPr>
        <w:t xml:space="preserve">, </w:t>
      </w:r>
      <w:r w:rsidRPr="00283A64">
        <w:rPr>
          <w:i/>
          <w:szCs w:val="24"/>
        </w:rPr>
        <w:t>20</w:t>
      </w:r>
      <w:r w:rsidRPr="00283A64">
        <w:rPr>
          <w:szCs w:val="24"/>
        </w:rPr>
        <w:t xml:space="preserve">(1), 20-39. </w:t>
      </w:r>
      <w:r w:rsidR="002A21CC">
        <w:rPr>
          <w:szCs w:val="24"/>
        </w:rPr>
        <w:t xml:space="preserve">DOI: </w:t>
      </w:r>
      <w:r w:rsidRPr="00283A64">
        <w:rPr>
          <w:szCs w:val="24"/>
        </w:rPr>
        <w:t>10.1177/2050157913502645</w:t>
      </w:r>
    </w:p>
    <w:p w14:paraId="387800E7" w14:textId="324D56CB" w:rsidR="00321A95" w:rsidRPr="00283A64" w:rsidRDefault="00321A9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proofErr w:type="spellStart"/>
      <w:r w:rsidRPr="00283A64">
        <w:rPr>
          <w:rStyle w:val="Hipervnculo"/>
          <w:color w:val="auto"/>
          <w:szCs w:val="24"/>
          <w:u w:val="none"/>
        </w:rPr>
        <w:t>Clan</w:t>
      </w:r>
      <w:r w:rsidR="003543E5" w:rsidRPr="00283A64">
        <w:rPr>
          <w:rStyle w:val="Hipervnculo"/>
          <w:color w:val="auto"/>
          <w:szCs w:val="24"/>
          <w:u w:val="none"/>
        </w:rPr>
        <w:t>cy</w:t>
      </w:r>
      <w:proofErr w:type="spellEnd"/>
      <w:r w:rsidR="003543E5" w:rsidRPr="00283A64">
        <w:rPr>
          <w:rStyle w:val="Hipervnculo"/>
          <w:color w:val="auto"/>
          <w:szCs w:val="24"/>
          <w:u w:val="none"/>
        </w:rPr>
        <w:t xml:space="preserve">, E., </w:t>
      </w:r>
      <w:proofErr w:type="spellStart"/>
      <w:r w:rsidR="003543E5" w:rsidRPr="00283A64">
        <w:rPr>
          <w:rStyle w:val="Hipervnculo"/>
          <w:color w:val="auto"/>
          <w:szCs w:val="24"/>
          <w:u w:val="none"/>
        </w:rPr>
        <w:t>Klettke</w:t>
      </w:r>
      <w:proofErr w:type="spellEnd"/>
      <w:r w:rsidR="003543E5" w:rsidRPr="00283A64">
        <w:rPr>
          <w:rStyle w:val="Hipervnculo"/>
          <w:color w:val="auto"/>
          <w:szCs w:val="24"/>
          <w:u w:val="none"/>
        </w:rPr>
        <w:t>, B. and</w:t>
      </w:r>
      <w:r w:rsidR="0072300F"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="0072300F" w:rsidRPr="00283A64">
        <w:rPr>
          <w:rStyle w:val="Hipervnculo"/>
          <w:color w:val="auto"/>
          <w:szCs w:val="24"/>
          <w:u w:val="none"/>
        </w:rPr>
        <w:t>Hallford</w:t>
      </w:r>
      <w:proofErr w:type="spellEnd"/>
      <w:r w:rsidR="0072300F" w:rsidRPr="00283A64">
        <w:rPr>
          <w:rStyle w:val="Hipervnculo"/>
          <w:color w:val="auto"/>
          <w:szCs w:val="24"/>
          <w:u w:val="none"/>
        </w:rPr>
        <w:t xml:space="preserve">, D. </w:t>
      </w:r>
      <w:r w:rsidR="007B4CA8" w:rsidRPr="00283A64">
        <w:rPr>
          <w:rStyle w:val="Hipervnculo"/>
          <w:color w:val="auto"/>
          <w:szCs w:val="24"/>
          <w:u w:val="none"/>
        </w:rPr>
        <w:t>(</w:t>
      </w:r>
      <w:r w:rsidR="008E6D6B" w:rsidRPr="00283A64">
        <w:rPr>
          <w:rStyle w:val="Hipervnculo"/>
          <w:color w:val="auto"/>
          <w:szCs w:val="24"/>
          <w:u w:val="none"/>
        </w:rPr>
        <w:t>2019</w:t>
      </w:r>
      <w:r w:rsidR="007B4CA8" w:rsidRPr="00283A64">
        <w:rPr>
          <w:rStyle w:val="Hipervnculo"/>
          <w:color w:val="auto"/>
          <w:szCs w:val="24"/>
          <w:u w:val="none"/>
        </w:rPr>
        <w:t xml:space="preserve">). </w:t>
      </w:r>
      <w:proofErr w:type="spellStart"/>
      <w:r w:rsidRPr="00283A64">
        <w:rPr>
          <w:rStyle w:val="Hipervnculo"/>
          <w:color w:val="auto"/>
          <w:szCs w:val="24"/>
          <w:u w:val="none"/>
        </w:rPr>
        <w:t>The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Dark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Side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Sexting—</w:t>
      </w:r>
      <w:proofErr w:type="spellStart"/>
      <w:r w:rsidRPr="00283A64">
        <w:rPr>
          <w:rStyle w:val="Hipervnculo"/>
          <w:color w:val="auto"/>
          <w:szCs w:val="24"/>
          <w:u w:val="none"/>
        </w:rPr>
        <w:t>Factors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Predicting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the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Dissemination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S</w:t>
      </w:r>
      <w:r w:rsidR="008E6D6B" w:rsidRPr="00283A64">
        <w:rPr>
          <w:rStyle w:val="Hipervnculo"/>
          <w:color w:val="auto"/>
          <w:szCs w:val="24"/>
          <w:u w:val="none"/>
        </w:rPr>
        <w:t>exts</w:t>
      </w:r>
      <w:proofErr w:type="spellEnd"/>
      <w:r w:rsidR="008E6D6B" w:rsidRPr="00283A64">
        <w:rPr>
          <w:rStyle w:val="Hipervnculo"/>
          <w:color w:val="auto"/>
          <w:szCs w:val="24"/>
          <w:u w:val="none"/>
        </w:rPr>
        <w:t xml:space="preserve">. </w:t>
      </w:r>
      <w:proofErr w:type="spellStart"/>
      <w:r w:rsidR="001E59B0" w:rsidRPr="00283A64">
        <w:rPr>
          <w:i/>
          <w:szCs w:val="24"/>
        </w:rPr>
        <w:t>Computers</w:t>
      </w:r>
      <w:proofErr w:type="spellEnd"/>
      <w:r w:rsidR="001E59B0" w:rsidRPr="00283A64">
        <w:rPr>
          <w:i/>
          <w:szCs w:val="24"/>
        </w:rPr>
        <w:t xml:space="preserve"> Human </w:t>
      </w:r>
      <w:proofErr w:type="spellStart"/>
      <w:r w:rsidR="001E59B0" w:rsidRPr="00283A64">
        <w:rPr>
          <w:i/>
          <w:szCs w:val="24"/>
        </w:rPr>
        <w:t>Behavior</w:t>
      </w:r>
      <w:proofErr w:type="spellEnd"/>
      <w:r w:rsidR="001E59B0" w:rsidRPr="00283A64">
        <w:rPr>
          <w:rStyle w:val="Hipervnculo"/>
          <w:color w:val="auto"/>
          <w:szCs w:val="24"/>
          <w:u w:val="none"/>
        </w:rPr>
        <w:t xml:space="preserve">, </w:t>
      </w:r>
      <w:r w:rsidRPr="00283A64">
        <w:rPr>
          <w:rStyle w:val="Hipervnculo"/>
          <w:i/>
          <w:color w:val="auto"/>
          <w:szCs w:val="24"/>
          <w:u w:val="none"/>
        </w:rPr>
        <w:t>92</w:t>
      </w:r>
      <w:r w:rsidRPr="00283A64">
        <w:rPr>
          <w:rStyle w:val="Hipervnculo"/>
          <w:color w:val="auto"/>
          <w:szCs w:val="24"/>
          <w:u w:val="none"/>
        </w:rPr>
        <w:t>, 266–272.</w:t>
      </w:r>
      <w:r w:rsidR="008E6D6B" w:rsidRPr="00283A64">
        <w:t xml:space="preserve"> </w:t>
      </w:r>
      <w:r w:rsidR="002A21CC">
        <w:rPr>
          <w:rStyle w:val="Hipervnculo"/>
          <w:color w:val="auto"/>
          <w:szCs w:val="24"/>
          <w:u w:val="none"/>
        </w:rPr>
        <w:t xml:space="preserve">DOI: </w:t>
      </w:r>
      <w:r w:rsidR="008E6D6B" w:rsidRPr="00283A64">
        <w:rPr>
          <w:rStyle w:val="Hipervnculo"/>
          <w:color w:val="auto"/>
          <w:szCs w:val="24"/>
          <w:u w:val="none"/>
        </w:rPr>
        <w:t>10.1016/j.chb.2018.11.023</w:t>
      </w:r>
    </w:p>
    <w:p w14:paraId="7971E990" w14:textId="6033543A" w:rsidR="00321A95" w:rsidRPr="00283A64" w:rsidRDefault="00321A95" w:rsidP="007C7B76">
      <w:pPr>
        <w:spacing w:line="360" w:lineRule="auto"/>
        <w:ind w:left="709" w:hanging="709"/>
        <w:rPr>
          <w:szCs w:val="24"/>
        </w:rPr>
      </w:pPr>
      <w:proofErr w:type="spellStart"/>
      <w:r w:rsidRPr="00283A64">
        <w:rPr>
          <w:szCs w:val="24"/>
        </w:rPr>
        <w:t>Clanc</w:t>
      </w:r>
      <w:r w:rsidR="0072300F" w:rsidRPr="00283A64">
        <w:rPr>
          <w:szCs w:val="24"/>
        </w:rPr>
        <w:t>y</w:t>
      </w:r>
      <w:proofErr w:type="spellEnd"/>
      <w:r w:rsidR="0072300F" w:rsidRPr="00283A64">
        <w:rPr>
          <w:szCs w:val="24"/>
        </w:rPr>
        <w:t xml:space="preserve">, E., </w:t>
      </w:r>
      <w:proofErr w:type="spellStart"/>
      <w:r w:rsidR="0072300F" w:rsidRPr="00283A64">
        <w:rPr>
          <w:szCs w:val="24"/>
        </w:rPr>
        <w:t>Klettke</w:t>
      </w:r>
      <w:proofErr w:type="spellEnd"/>
      <w:r w:rsidR="0072300F" w:rsidRPr="00283A64">
        <w:rPr>
          <w:szCs w:val="24"/>
        </w:rPr>
        <w:t xml:space="preserve">, B., </w:t>
      </w:r>
      <w:proofErr w:type="spellStart"/>
      <w:r w:rsidR="0072300F" w:rsidRPr="00283A64">
        <w:rPr>
          <w:szCs w:val="24"/>
        </w:rPr>
        <w:t>Hallfo</w:t>
      </w:r>
      <w:r w:rsidR="003543E5" w:rsidRPr="00283A64">
        <w:rPr>
          <w:szCs w:val="24"/>
        </w:rPr>
        <w:t>rd</w:t>
      </w:r>
      <w:proofErr w:type="spellEnd"/>
      <w:r w:rsidR="003543E5" w:rsidRPr="00283A64">
        <w:rPr>
          <w:szCs w:val="24"/>
        </w:rPr>
        <w:t xml:space="preserve">, D., </w:t>
      </w:r>
      <w:proofErr w:type="spellStart"/>
      <w:r w:rsidR="003543E5" w:rsidRPr="00283A64">
        <w:rPr>
          <w:szCs w:val="24"/>
        </w:rPr>
        <w:t>Crossman</w:t>
      </w:r>
      <w:proofErr w:type="spellEnd"/>
      <w:r w:rsidR="003543E5" w:rsidRPr="00283A64">
        <w:rPr>
          <w:szCs w:val="24"/>
        </w:rPr>
        <w:t xml:space="preserve">, A., </w:t>
      </w:r>
      <w:proofErr w:type="spellStart"/>
      <w:r w:rsidR="003543E5" w:rsidRPr="00283A64">
        <w:rPr>
          <w:szCs w:val="24"/>
        </w:rPr>
        <w:t>Maas</w:t>
      </w:r>
      <w:proofErr w:type="spellEnd"/>
      <w:r w:rsidR="003543E5" w:rsidRPr="00283A64">
        <w:rPr>
          <w:szCs w:val="24"/>
        </w:rPr>
        <w:t>, M. and</w:t>
      </w:r>
      <w:r w:rsidR="0072300F" w:rsidRPr="00283A64">
        <w:rPr>
          <w:szCs w:val="24"/>
        </w:rPr>
        <w:t xml:space="preserve"> </w:t>
      </w:r>
      <w:proofErr w:type="spellStart"/>
      <w:r w:rsidR="0072300F" w:rsidRPr="00283A64">
        <w:rPr>
          <w:szCs w:val="24"/>
        </w:rPr>
        <w:t>Toumbourou</w:t>
      </w:r>
      <w:proofErr w:type="spellEnd"/>
      <w:r w:rsidR="0072300F" w:rsidRPr="00283A64">
        <w:rPr>
          <w:szCs w:val="24"/>
        </w:rPr>
        <w:t>, J.</w:t>
      </w:r>
      <w:r w:rsidRPr="00283A64">
        <w:rPr>
          <w:szCs w:val="24"/>
        </w:rPr>
        <w:t xml:space="preserve"> </w:t>
      </w:r>
      <w:r w:rsidR="009B6AE0" w:rsidRPr="00283A64">
        <w:rPr>
          <w:szCs w:val="24"/>
        </w:rPr>
        <w:t xml:space="preserve">(2020). </w:t>
      </w:r>
      <w:proofErr w:type="spellStart"/>
      <w:r w:rsidRPr="00283A64">
        <w:rPr>
          <w:szCs w:val="24"/>
        </w:rPr>
        <w:t>Sharing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Is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Not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Always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Caring</w:t>
      </w:r>
      <w:proofErr w:type="spellEnd"/>
      <w:r w:rsidRPr="00283A64">
        <w:rPr>
          <w:szCs w:val="24"/>
        </w:rPr>
        <w:t xml:space="preserve">: </w:t>
      </w:r>
      <w:proofErr w:type="spellStart"/>
      <w:r w:rsidRPr="00283A64">
        <w:rPr>
          <w:szCs w:val="24"/>
        </w:rPr>
        <w:t>Understanding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Motivations</w:t>
      </w:r>
      <w:proofErr w:type="spellEnd"/>
      <w:r w:rsidRPr="00283A64">
        <w:rPr>
          <w:szCs w:val="24"/>
        </w:rPr>
        <w:t xml:space="preserve"> and </w:t>
      </w:r>
      <w:proofErr w:type="spellStart"/>
      <w:r w:rsidRPr="00283A64">
        <w:rPr>
          <w:szCs w:val="24"/>
        </w:rPr>
        <w:t>Behavioural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Associations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with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Sext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Diss</w:t>
      </w:r>
      <w:r w:rsidR="007B4CA8" w:rsidRPr="00283A64">
        <w:rPr>
          <w:szCs w:val="24"/>
        </w:rPr>
        <w:t>emination</w:t>
      </w:r>
      <w:proofErr w:type="spellEnd"/>
      <w:r w:rsidR="007B4CA8" w:rsidRPr="00283A64">
        <w:rPr>
          <w:szCs w:val="24"/>
        </w:rPr>
        <w:t xml:space="preserve">. </w:t>
      </w:r>
      <w:proofErr w:type="spellStart"/>
      <w:r w:rsidR="007B4CA8" w:rsidRPr="00283A64">
        <w:rPr>
          <w:i/>
          <w:szCs w:val="24"/>
        </w:rPr>
        <w:t>Comput</w:t>
      </w:r>
      <w:r w:rsidR="00BB2BC8" w:rsidRPr="00283A64">
        <w:rPr>
          <w:i/>
          <w:szCs w:val="24"/>
        </w:rPr>
        <w:t>ers</w:t>
      </w:r>
      <w:proofErr w:type="spellEnd"/>
      <w:r w:rsidR="00BB2BC8" w:rsidRPr="00283A64">
        <w:rPr>
          <w:i/>
          <w:szCs w:val="24"/>
        </w:rPr>
        <w:t xml:space="preserve"> Human </w:t>
      </w:r>
      <w:proofErr w:type="spellStart"/>
      <w:r w:rsidR="00BB2BC8" w:rsidRPr="00283A64">
        <w:rPr>
          <w:i/>
          <w:szCs w:val="24"/>
        </w:rPr>
        <w:t>Behavior</w:t>
      </w:r>
      <w:proofErr w:type="spellEnd"/>
      <w:r w:rsidR="003543E5" w:rsidRPr="00283A64">
        <w:rPr>
          <w:szCs w:val="24"/>
        </w:rPr>
        <w:t>,</w:t>
      </w:r>
      <w:r w:rsidRPr="00283A64">
        <w:rPr>
          <w:szCs w:val="24"/>
        </w:rPr>
        <w:t xml:space="preserve"> </w:t>
      </w:r>
      <w:r w:rsidRPr="00283A64">
        <w:rPr>
          <w:i/>
          <w:szCs w:val="24"/>
        </w:rPr>
        <w:t>112</w:t>
      </w:r>
      <w:r w:rsidRPr="00283A64">
        <w:rPr>
          <w:szCs w:val="24"/>
        </w:rPr>
        <w:t>, 106460</w:t>
      </w:r>
      <w:r w:rsidR="00BB2BC8" w:rsidRPr="00283A64">
        <w:rPr>
          <w:szCs w:val="24"/>
        </w:rPr>
        <w:t>. DOI:</w:t>
      </w:r>
      <w:r w:rsidR="002A21CC">
        <w:rPr>
          <w:szCs w:val="24"/>
        </w:rPr>
        <w:t xml:space="preserve"> </w:t>
      </w:r>
      <w:r w:rsidR="00BB2BC8" w:rsidRPr="00283A64">
        <w:rPr>
          <w:szCs w:val="24"/>
        </w:rPr>
        <w:t>10.1016/j.chb.2020.106460</w:t>
      </w:r>
    </w:p>
    <w:p w14:paraId="1D5DE070" w14:textId="5C077C17" w:rsidR="00431401" w:rsidRPr="00283A64" w:rsidRDefault="00321A95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lastRenderedPageBreak/>
        <w:t xml:space="preserve">Corcoran, L., Mc </w:t>
      </w:r>
      <w:proofErr w:type="spellStart"/>
      <w:r w:rsidRPr="00283A64">
        <w:rPr>
          <w:szCs w:val="24"/>
        </w:rPr>
        <w:t>Guckin</w:t>
      </w:r>
      <w:proofErr w:type="spellEnd"/>
      <w:r w:rsidRPr="00283A64">
        <w:rPr>
          <w:szCs w:val="24"/>
        </w:rPr>
        <w:t>,</w:t>
      </w:r>
      <w:r w:rsidR="003543E5" w:rsidRPr="00283A64">
        <w:rPr>
          <w:szCs w:val="24"/>
        </w:rPr>
        <w:t xml:space="preserve"> C. and</w:t>
      </w:r>
      <w:r w:rsidRPr="00283A64">
        <w:rPr>
          <w:szCs w:val="24"/>
        </w:rPr>
        <w:t xml:space="preserve"> Prentice, G. (2015). </w:t>
      </w:r>
      <w:proofErr w:type="spellStart"/>
      <w:r w:rsidRPr="00283A64">
        <w:rPr>
          <w:szCs w:val="24"/>
        </w:rPr>
        <w:t>Cyberbullying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or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Cyber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Aggression</w:t>
      </w:r>
      <w:proofErr w:type="spellEnd"/>
      <w:r w:rsidRPr="00283A64">
        <w:rPr>
          <w:szCs w:val="24"/>
        </w:rPr>
        <w:t xml:space="preserve">?: A </w:t>
      </w:r>
      <w:proofErr w:type="spellStart"/>
      <w:r w:rsidRPr="00283A64">
        <w:rPr>
          <w:szCs w:val="24"/>
        </w:rPr>
        <w:t>Review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of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Existing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Definitions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of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Cyber-Based</w:t>
      </w:r>
      <w:proofErr w:type="spellEnd"/>
      <w:r w:rsidRPr="00283A64">
        <w:rPr>
          <w:szCs w:val="24"/>
        </w:rPr>
        <w:t xml:space="preserve"> Peer-</w:t>
      </w:r>
      <w:proofErr w:type="spellStart"/>
      <w:r w:rsidRPr="00283A64">
        <w:rPr>
          <w:szCs w:val="24"/>
        </w:rPr>
        <w:t>to</w:t>
      </w:r>
      <w:proofErr w:type="spellEnd"/>
      <w:r w:rsidRPr="00283A64">
        <w:rPr>
          <w:szCs w:val="24"/>
        </w:rPr>
        <w:t xml:space="preserve">-Peer </w:t>
      </w:r>
      <w:proofErr w:type="spellStart"/>
      <w:r w:rsidRPr="00283A64">
        <w:rPr>
          <w:szCs w:val="24"/>
        </w:rPr>
        <w:t>Aggression</w:t>
      </w:r>
      <w:proofErr w:type="spellEnd"/>
      <w:r w:rsidRPr="00283A64">
        <w:rPr>
          <w:szCs w:val="24"/>
        </w:rPr>
        <w:t xml:space="preserve">. </w:t>
      </w:r>
      <w:proofErr w:type="spellStart"/>
      <w:r w:rsidRPr="00283A64">
        <w:rPr>
          <w:i/>
          <w:szCs w:val="24"/>
        </w:rPr>
        <w:t>Societies</w:t>
      </w:r>
      <w:proofErr w:type="spellEnd"/>
      <w:r w:rsidR="001E59B0" w:rsidRPr="00283A64">
        <w:rPr>
          <w:szCs w:val="24"/>
        </w:rPr>
        <w:t>,</w:t>
      </w:r>
      <w:r w:rsidR="0072300F" w:rsidRPr="00283A64">
        <w:rPr>
          <w:szCs w:val="24"/>
        </w:rPr>
        <w:t xml:space="preserve"> </w:t>
      </w:r>
      <w:r w:rsidR="0072300F" w:rsidRPr="00283A64">
        <w:rPr>
          <w:i/>
          <w:szCs w:val="24"/>
        </w:rPr>
        <w:t>5</w:t>
      </w:r>
      <w:r w:rsidR="0072300F" w:rsidRPr="00283A64">
        <w:rPr>
          <w:szCs w:val="24"/>
        </w:rPr>
        <w:t>, 245–255.</w:t>
      </w:r>
      <w:r w:rsidRPr="00283A64">
        <w:rPr>
          <w:szCs w:val="24"/>
        </w:rPr>
        <w:t xml:space="preserve"> </w:t>
      </w:r>
      <w:r w:rsidR="002A21CC">
        <w:rPr>
          <w:szCs w:val="24"/>
        </w:rPr>
        <w:t>DOI</w:t>
      </w:r>
      <w:r w:rsidRPr="00283A64">
        <w:rPr>
          <w:szCs w:val="24"/>
        </w:rPr>
        <w:t>:10.3390/soc5020245.</w:t>
      </w:r>
    </w:p>
    <w:p w14:paraId="3D9A790E" w14:textId="5E1A5476" w:rsidR="00431401" w:rsidRPr="00283A64" w:rsidRDefault="00431401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 xml:space="preserve">Costa, I., </w:t>
      </w:r>
      <w:proofErr w:type="spellStart"/>
      <w:r w:rsidRPr="00283A64">
        <w:rPr>
          <w:szCs w:val="24"/>
        </w:rPr>
        <w:t>Driessnack</w:t>
      </w:r>
      <w:proofErr w:type="spellEnd"/>
      <w:r w:rsidRPr="00283A64">
        <w:rPr>
          <w:szCs w:val="24"/>
        </w:rPr>
        <w:t>, M</w:t>
      </w:r>
      <w:r w:rsidR="00FE2820" w:rsidRPr="00283A64">
        <w:rPr>
          <w:szCs w:val="24"/>
        </w:rPr>
        <w:t>. y</w:t>
      </w:r>
      <w:r w:rsidRPr="00283A64">
        <w:rPr>
          <w:szCs w:val="24"/>
        </w:rPr>
        <w:t xml:space="preserve"> Sousa V. (2007). Revisión de diseños de investigación resaltantes para enfermería. Parte 1: Diseños de investigación cuantitativa. </w:t>
      </w:r>
      <w:r w:rsidRPr="00283A64">
        <w:rPr>
          <w:i/>
          <w:szCs w:val="24"/>
        </w:rPr>
        <w:t xml:space="preserve">Revista Latino-americana </w:t>
      </w:r>
      <w:proofErr w:type="spellStart"/>
      <w:r w:rsidRPr="00283A64">
        <w:rPr>
          <w:i/>
          <w:szCs w:val="24"/>
        </w:rPr>
        <w:t>Enfermagem</w:t>
      </w:r>
      <w:proofErr w:type="spellEnd"/>
      <w:r w:rsidRPr="00283A64">
        <w:rPr>
          <w:szCs w:val="24"/>
        </w:rPr>
        <w:t xml:space="preserve">, </w:t>
      </w:r>
      <w:r w:rsidRPr="00283A64">
        <w:rPr>
          <w:i/>
          <w:szCs w:val="24"/>
        </w:rPr>
        <w:t>15</w:t>
      </w:r>
      <w:r w:rsidR="00FE2820" w:rsidRPr="00283A64">
        <w:rPr>
          <w:szCs w:val="24"/>
        </w:rPr>
        <w:t xml:space="preserve">(3), 502-507. </w:t>
      </w:r>
      <w:r w:rsidRPr="00283A64">
        <w:rPr>
          <w:szCs w:val="24"/>
        </w:rPr>
        <w:t xml:space="preserve"> </w:t>
      </w:r>
      <w:r w:rsidR="00C66C1E">
        <w:rPr>
          <w:szCs w:val="24"/>
        </w:rPr>
        <w:t xml:space="preserve">Recuperado de </w:t>
      </w:r>
      <w:hyperlink r:id="rId21" w:history="1">
        <w:r w:rsidR="00332C93" w:rsidRPr="00283A64">
          <w:rPr>
            <w:rStyle w:val="Hipervnculo"/>
            <w:color w:val="auto"/>
            <w:szCs w:val="24"/>
            <w:u w:val="none"/>
          </w:rPr>
          <w:t>http://www.revistas.usp.br/rlae/article/viewFile/2462/2849</w:t>
        </w:r>
      </w:hyperlink>
    </w:p>
    <w:p w14:paraId="7F0063AD" w14:textId="26307019" w:rsidR="00332C93" w:rsidRPr="00283A64" w:rsidRDefault="00332C93" w:rsidP="007C7B76">
      <w:pPr>
        <w:spacing w:line="360" w:lineRule="auto"/>
        <w:ind w:left="709" w:hanging="709"/>
        <w:rPr>
          <w:szCs w:val="24"/>
        </w:rPr>
      </w:pPr>
      <w:proofErr w:type="spellStart"/>
      <w:r w:rsidRPr="00283A64">
        <w:rPr>
          <w:szCs w:val="24"/>
        </w:rPr>
        <w:t>Englander</w:t>
      </w:r>
      <w:proofErr w:type="spellEnd"/>
      <w:r w:rsidRPr="00283A64">
        <w:rPr>
          <w:szCs w:val="24"/>
        </w:rPr>
        <w:t xml:space="preserve"> E. (2019). </w:t>
      </w:r>
      <w:proofErr w:type="spellStart"/>
      <w:r w:rsidRPr="00283A64">
        <w:rPr>
          <w:szCs w:val="24"/>
        </w:rPr>
        <w:t>What</w:t>
      </w:r>
      <w:proofErr w:type="spellEnd"/>
      <w:r w:rsidRPr="00283A64">
        <w:rPr>
          <w:szCs w:val="24"/>
        </w:rPr>
        <w:t xml:space="preserve"> Do </w:t>
      </w:r>
      <w:proofErr w:type="spellStart"/>
      <w:r w:rsidRPr="00283A64">
        <w:rPr>
          <w:szCs w:val="24"/>
        </w:rPr>
        <w:t>We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Know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About</w:t>
      </w:r>
      <w:proofErr w:type="spellEnd"/>
      <w:r w:rsidRPr="00283A64">
        <w:rPr>
          <w:szCs w:val="24"/>
        </w:rPr>
        <w:t xml:space="preserve"> Sexting, and </w:t>
      </w:r>
      <w:proofErr w:type="spellStart"/>
      <w:r w:rsidRPr="00283A64">
        <w:rPr>
          <w:szCs w:val="24"/>
        </w:rPr>
        <w:t>When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Did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We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Know</w:t>
      </w:r>
      <w:proofErr w:type="spellEnd"/>
      <w:r w:rsidRPr="00283A64">
        <w:rPr>
          <w:szCs w:val="24"/>
        </w:rPr>
        <w:t xml:space="preserve"> </w:t>
      </w:r>
      <w:proofErr w:type="spellStart"/>
      <w:proofErr w:type="gramStart"/>
      <w:r w:rsidRPr="00283A64">
        <w:rPr>
          <w:szCs w:val="24"/>
        </w:rPr>
        <w:t>It</w:t>
      </w:r>
      <w:proofErr w:type="spellEnd"/>
      <w:r w:rsidRPr="00283A64">
        <w:rPr>
          <w:szCs w:val="24"/>
        </w:rPr>
        <w:t>?.</w:t>
      </w:r>
      <w:proofErr w:type="gramEnd"/>
      <w:r w:rsidRPr="00283A64">
        <w:rPr>
          <w:szCs w:val="24"/>
        </w:rPr>
        <w:t xml:space="preserve"> </w:t>
      </w:r>
      <w:proofErr w:type="spellStart"/>
      <w:r w:rsidRPr="00283A64">
        <w:rPr>
          <w:i/>
          <w:szCs w:val="24"/>
        </w:rPr>
        <w:t>Journal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Of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Adolescent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Health</w:t>
      </w:r>
      <w:proofErr w:type="spellEnd"/>
      <w:r w:rsidR="001E59B0" w:rsidRPr="00283A64">
        <w:rPr>
          <w:szCs w:val="24"/>
        </w:rPr>
        <w:t>,</w:t>
      </w:r>
      <w:r w:rsidRPr="00283A64">
        <w:rPr>
          <w:szCs w:val="24"/>
        </w:rPr>
        <w:t xml:space="preserve"> </w:t>
      </w:r>
      <w:r w:rsidRPr="00283A64">
        <w:rPr>
          <w:i/>
          <w:szCs w:val="24"/>
        </w:rPr>
        <w:t>65</w:t>
      </w:r>
      <w:r w:rsidRPr="00283A64">
        <w:rPr>
          <w:szCs w:val="24"/>
        </w:rPr>
        <w:t xml:space="preserve">(5), 577-578. </w:t>
      </w:r>
      <w:r w:rsidR="00C66C1E">
        <w:rPr>
          <w:szCs w:val="24"/>
        </w:rPr>
        <w:t>DOI</w:t>
      </w:r>
      <w:r w:rsidRPr="00283A64">
        <w:rPr>
          <w:szCs w:val="24"/>
        </w:rPr>
        <w:t>: 10.1016/j.jadohealth.2019.08.004</w:t>
      </w:r>
    </w:p>
    <w:p w14:paraId="732F1529" w14:textId="7E397BF5" w:rsidR="00D204AF" w:rsidRPr="00283A64" w:rsidRDefault="00630679" w:rsidP="007C7B76">
      <w:pPr>
        <w:spacing w:line="360" w:lineRule="auto"/>
        <w:ind w:left="709" w:hanging="709"/>
        <w:rPr>
          <w:szCs w:val="24"/>
        </w:rPr>
      </w:pPr>
      <w:r w:rsidRPr="00D36C05">
        <w:rPr>
          <w:szCs w:val="24"/>
        </w:rPr>
        <w:t>Flores</w:t>
      </w:r>
      <w:r w:rsidRPr="00283A64">
        <w:rPr>
          <w:szCs w:val="24"/>
        </w:rPr>
        <w:t>-Cueto, J.</w:t>
      </w:r>
      <w:r w:rsidR="00D204AF" w:rsidRPr="00283A64">
        <w:rPr>
          <w:szCs w:val="24"/>
        </w:rPr>
        <w:t>,</w:t>
      </w:r>
      <w:r w:rsidRPr="00283A64">
        <w:rPr>
          <w:szCs w:val="24"/>
        </w:rPr>
        <w:t xml:space="preserve"> Hernández, R.</w:t>
      </w:r>
      <w:r w:rsidR="00FE2820" w:rsidRPr="00283A64">
        <w:rPr>
          <w:szCs w:val="24"/>
        </w:rPr>
        <w:t xml:space="preserve"> y</w:t>
      </w:r>
      <w:r w:rsidR="00D204AF" w:rsidRPr="00283A64">
        <w:rPr>
          <w:szCs w:val="24"/>
        </w:rPr>
        <w:t xml:space="preserve"> Garay-Argandoña, R. (2020). Tecnologías de información: Acceso a internet y brecha digital en Perú. </w:t>
      </w:r>
      <w:r w:rsidR="00D204AF" w:rsidRPr="00283A64">
        <w:rPr>
          <w:i/>
          <w:szCs w:val="24"/>
        </w:rPr>
        <w:t>Revista Venezolana de Gerenci</w:t>
      </w:r>
      <w:r w:rsidR="00D204AF" w:rsidRPr="00283A64">
        <w:rPr>
          <w:szCs w:val="24"/>
        </w:rPr>
        <w:t xml:space="preserve">a, </w:t>
      </w:r>
      <w:r w:rsidR="00D204AF" w:rsidRPr="00283A64">
        <w:rPr>
          <w:i/>
          <w:szCs w:val="24"/>
        </w:rPr>
        <w:t>25</w:t>
      </w:r>
      <w:r w:rsidR="00D204AF" w:rsidRPr="00283A64">
        <w:rPr>
          <w:szCs w:val="24"/>
        </w:rPr>
        <w:t xml:space="preserve">(90), 504-527. </w:t>
      </w:r>
      <w:r w:rsidR="00C66C1E">
        <w:rPr>
          <w:szCs w:val="24"/>
        </w:rPr>
        <w:t xml:space="preserve">Recuperado de </w:t>
      </w:r>
      <w:hyperlink r:id="rId22" w:history="1">
        <w:r w:rsidR="00AB6A30" w:rsidRPr="00283A64">
          <w:rPr>
            <w:rStyle w:val="Hipervnculo"/>
            <w:color w:val="auto"/>
            <w:szCs w:val="24"/>
            <w:u w:val="none"/>
          </w:rPr>
          <w:t>https://www.redalyc.org/journal/290/29063559007/29063559007.pdf</w:t>
        </w:r>
      </w:hyperlink>
    </w:p>
    <w:p w14:paraId="1AE45984" w14:textId="45F0D173" w:rsidR="00BD36D4" w:rsidRPr="00283A64" w:rsidRDefault="00BD36D4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 xml:space="preserve">Hernández, O. (2021). Aproximación a los distintos tipos de muestreo no probabilístico que existen. </w:t>
      </w:r>
      <w:r w:rsidRPr="00283A64">
        <w:rPr>
          <w:i/>
          <w:szCs w:val="24"/>
        </w:rPr>
        <w:t>Revista Cubana de Medicina General Integral</w:t>
      </w:r>
      <w:r w:rsidRPr="00283A64">
        <w:rPr>
          <w:szCs w:val="24"/>
        </w:rPr>
        <w:t xml:space="preserve">, </w:t>
      </w:r>
      <w:r w:rsidRPr="00283A64">
        <w:rPr>
          <w:i/>
          <w:szCs w:val="24"/>
        </w:rPr>
        <w:t>37</w:t>
      </w:r>
      <w:r w:rsidRPr="00283A64">
        <w:rPr>
          <w:szCs w:val="24"/>
        </w:rPr>
        <w:t xml:space="preserve">(3), </w:t>
      </w:r>
      <w:r w:rsidR="006B6626" w:rsidRPr="00283A64">
        <w:t>e1442</w:t>
      </w:r>
      <w:r w:rsidRPr="00283A64">
        <w:rPr>
          <w:szCs w:val="24"/>
        </w:rPr>
        <w:t xml:space="preserve">. </w:t>
      </w:r>
      <w:r w:rsidR="00485CF1">
        <w:rPr>
          <w:szCs w:val="24"/>
        </w:rPr>
        <w:t xml:space="preserve">Recuperado de </w:t>
      </w:r>
      <w:hyperlink r:id="rId23" w:history="1">
        <w:r w:rsidR="00421C39" w:rsidRPr="00283A64">
          <w:rPr>
            <w:rStyle w:val="Hipervnculo"/>
            <w:color w:val="auto"/>
            <w:szCs w:val="24"/>
            <w:u w:val="none"/>
          </w:rPr>
          <w:t>http://scielo.sld.cu/scielo.php?script=sci_arttext&amp;pid=S0864-21252021000300002&amp;lng=es&amp;tlng=es</w:t>
        </w:r>
      </w:hyperlink>
      <w:r w:rsidRPr="00283A64">
        <w:rPr>
          <w:szCs w:val="24"/>
        </w:rPr>
        <w:t>.</w:t>
      </w:r>
    </w:p>
    <w:p w14:paraId="38375FD4" w14:textId="2B493E95" w:rsidR="00421C39" w:rsidRPr="007C7B76" w:rsidRDefault="00421C39" w:rsidP="007C7B76">
      <w:pPr>
        <w:spacing w:line="360" w:lineRule="auto"/>
        <w:ind w:left="709" w:hanging="709"/>
        <w:rPr>
          <w:iCs/>
          <w:szCs w:val="24"/>
        </w:rPr>
      </w:pPr>
      <w:r w:rsidRPr="007C7B76">
        <w:rPr>
          <w:szCs w:val="24"/>
        </w:rPr>
        <w:t xml:space="preserve">Herrera-López, M., Romera, E. y Ortega-Ruiz, R. (2018). </w:t>
      </w:r>
      <w:proofErr w:type="spellStart"/>
      <w:r w:rsidRPr="007C7B76">
        <w:rPr>
          <w:szCs w:val="24"/>
        </w:rPr>
        <w:t>Bullying</w:t>
      </w:r>
      <w:proofErr w:type="spellEnd"/>
      <w:r w:rsidRPr="007C7B76">
        <w:rPr>
          <w:szCs w:val="24"/>
        </w:rPr>
        <w:t xml:space="preserve"> y </w:t>
      </w:r>
      <w:proofErr w:type="spellStart"/>
      <w:r w:rsidR="00485CF1">
        <w:rPr>
          <w:szCs w:val="24"/>
        </w:rPr>
        <w:t>C</w:t>
      </w:r>
      <w:r w:rsidRPr="007C7B76">
        <w:rPr>
          <w:szCs w:val="24"/>
        </w:rPr>
        <w:t>yberbullying</w:t>
      </w:r>
      <w:proofErr w:type="spellEnd"/>
      <w:r w:rsidRPr="007C7B76">
        <w:rPr>
          <w:szCs w:val="24"/>
        </w:rPr>
        <w:t xml:space="preserve"> en Latinoamérica. </w:t>
      </w:r>
      <w:r w:rsidRPr="007C7B76">
        <w:rPr>
          <w:iCs/>
          <w:szCs w:val="24"/>
        </w:rPr>
        <w:t>Un estudio bibliométrico</w:t>
      </w:r>
      <w:r w:rsidRPr="007C7B76">
        <w:rPr>
          <w:i/>
          <w:iCs/>
          <w:szCs w:val="24"/>
        </w:rPr>
        <w:t xml:space="preserve">. </w:t>
      </w:r>
      <w:r w:rsidRPr="007C7B76">
        <w:rPr>
          <w:bCs/>
          <w:i/>
          <w:iCs/>
          <w:szCs w:val="24"/>
        </w:rPr>
        <w:t>Revista Mexicana de Investigación Educativa</w:t>
      </w:r>
      <w:r w:rsidRPr="007C7B76">
        <w:rPr>
          <w:bCs/>
          <w:iCs/>
          <w:szCs w:val="24"/>
        </w:rPr>
        <w:t>. 23(76), 125-175.</w:t>
      </w:r>
      <w:r w:rsidRPr="007C7B76">
        <w:t xml:space="preserve"> </w:t>
      </w:r>
      <w:r w:rsidR="00485CF1">
        <w:rPr>
          <w:szCs w:val="24"/>
        </w:rPr>
        <w:t xml:space="preserve">Recuperado de </w:t>
      </w:r>
      <w:r w:rsidRPr="007C7B76">
        <w:rPr>
          <w:bCs/>
          <w:iCs/>
          <w:szCs w:val="24"/>
        </w:rPr>
        <w:t>https://www.scielo.org.mx/scielo.php?script=sci_arttext&amp;pid=S1405-66662018000100125</w:t>
      </w:r>
    </w:p>
    <w:p w14:paraId="4C417246" w14:textId="33F2A941" w:rsidR="00321A95" w:rsidRPr="00283A64" w:rsidRDefault="00321A95" w:rsidP="007C7B76">
      <w:pPr>
        <w:spacing w:line="360" w:lineRule="auto"/>
        <w:ind w:left="709" w:hanging="709"/>
        <w:rPr>
          <w:szCs w:val="24"/>
        </w:rPr>
      </w:pPr>
      <w:proofErr w:type="spellStart"/>
      <w:r w:rsidRPr="00283A64">
        <w:rPr>
          <w:szCs w:val="24"/>
        </w:rPr>
        <w:t>Hu</w:t>
      </w:r>
      <w:proofErr w:type="spellEnd"/>
      <w:r w:rsidR="00E67309" w:rsidRPr="00283A64">
        <w:rPr>
          <w:szCs w:val="24"/>
        </w:rPr>
        <w:t>, Y</w:t>
      </w:r>
      <w:r w:rsidR="00FE2820" w:rsidRPr="00283A64">
        <w:rPr>
          <w:szCs w:val="24"/>
        </w:rPr>
        <w:t xml:space="preserve">., </w:t>
      </w:r>
      <w:proofErr w:type="spellStart"/>
      <w:r w:rsidR="00FE2820" w:rsidRPr="00283A64">
        <w:rPr>
          <w:szCs w:val="24"/>
        </w:rPr>
        <w:t>Clancy</w:t>
      </w:r>
      <w:proofErr w:type="spellEnd"/>
      <w:r w:rsidR="00FE2820" w:rsidRPr="00283A64">
        <w:rPr>
          <w:szCs w:val="24"/>
        </w:rPr>
        <w:t>, I. y</w:t>
      </w:r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Klettke</w:t>
      </w:r>
      <w:proofErr w:type="spellEnd"/>
      <w:r w:rsidR="00E67309" w:rsidRPr="00283A64">
        <w:rPr>
          <w:szCs w:val="24"/>
        </w:rPr>
        <w:t xml:space="preserve">, B. (2023). </w:t>
      </w:r>
      <w:proofErr w:type="spellStart"/>
      <w:r w:rsidR="00E67309" w:rsidRPr="00283A64">
        <w:rPr>
          <w:szCs w:val="24"/>
        </w:rPr>
        <w:t>Understanding</w:t>
      </w:r>
      <w:proofErr w:type="spellEnd"/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the</w:t>
      </w:r>
      <w:proofErr w:type="spellEnd"/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Vicious</w:t>
      </w:r>
      <w:proofErr w:type="spellEnd"/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Cycle</w:t>
      </w:r>
      <w:proofErr w:type="spellEnd"/>
      <w:r w:rsidR="00E67309" w:rsidRPr="00283A64">
        <w:rPr>
          <w:szCs w:val="24"/>
        </w:rPr>
        <w:t xml:space="preserve">: </w:t>
      </w:r>
      <w:proofErr w:type="spellStart"/>
      <w:r w:rsidR="00E67309" w:rsidRPr="00283A64">
        <w:rPr>
          <w:szCs w:val="24"/>
        </w:rPr>
        <w:t>Relationships</w:t>
      </w:r>
      <w:proofErr w:type="spellEnd"/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between</w:t>
      </w:r>
      <w:proofErr w:type="spellEnd"/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Nonconsensual</w:t>
      </w:r>
      <w:proofErr w:type="spellEnd"/>
      <w:r w:rsidR="00E67309" w:rsidRPr="00283A64">
        <w:rPr>
          <w:szCs w:val="24"/>
        </w:rPr>
        <w:t xml:space="preserve"> Sexting </w:t>
      </w:r>
      <w:proofErr w:type="spellStart"/>
      <w:r w:rsidR="00E67309" w:rsidRPr="00283A64">
        <w:rPr>
          <w:szCs w:val="24"/>
        </w:rPr>
        <w:t>Behaviours</w:t>
      </w:r>
      <w:proofErr w:type="spellEnd"/>
      <w:r w:rsidR="00E67309" w:rsidRPr="00283A64">
        <w:rPr>
          <w:szCs w:val="24"/>
        </w:rPr>
        <w:t xml:space="preserve"> and </w:t>
      </w:r>
      <w:proofErr w:type="spellStart"/>
      <w:r w:rsidR="00E67309" w:rsidRPr="00283A64">
        <w:rPr>
          <w:szCs w:val="24"/>
        </w:rPr>
        <w:t>Cyberbullying</w:t>
      </w:r>
      <w:proofErr w:type="spellEnd"/>
      <w:r w:rsidR="00E67309" w:rsidRPr="00283A64">
        <w:rPr>
          <w:szCs w:val="24"/>
        </w:rPr>
        <w:t xml:space="preserve"> </w:t>
      </w:r>
      <w:proofErr w:type="spellStart"/>
      <w:r w:rsidR="00E67309" w:rsidRPr="00283A64">
        <w:rPr>
          <w:szCs w:val="24"/>
        </w:rPr>
        <w:t>Perpetration</w:t>
      </w:r>
      <w:proofErr w:type="spellEnd"/>
      <w:r w:rsidR="00E67309" w:rsidRPr="00283A64">
        <w:rPr>
          <w:szCs w:val="24"/>
        </w:rPr>
        <w:t xml:space="preserve">. </w:t>
      </w:r>
      <w:r w:rsidRPr="00283A64">
        <w:rPr>
          <w:szCs w:val="24"/>
        </w:rPr>
        <w:t xml:space="preserve"> </w:t>
      </w:r>
      <w:r w:rsidR="00E67309" w:rsidRPr="00283A64">
        <w:rPr>
          <w:i/>
          <w:szCs w:val="24"/>
        </w:rPr>
        <w:t>Sexes</w:t>
      </w:r>
      <w:r w:rsidR="00E67309" w:rsidRPr="00283A64">
        <w:rPr>
          <w:szCs w:val="24"/>
        </w:rPr>
        <w:t xml:space="preserve">. </w:t>
      </w:r>
      <w:r w:rsidR="00E67309" w:rsidRPr="00283A64">
        <w:rPr>
          <w:i/>
          <w:szCs w:val="24"/>
        </w:rPr>
        <w:t>4</w:t>
      </w:r>
      <w:r w:rsidR="00FE2820" w:rsidRPr="00283A64">
        <w:rPr>
          <w:szCs w:val="24"/>
        </w:rPr>
        <w:t>(1), 155-166.</w:t>
      </w:r>
      <w:r w:rsidR="00E67309" w:rsidRPr="00283A64">
        <w:rPr>
          <w:szCs w:val="24"/>
        </w:rPr>
        <w:t xml:space="preserve"> </w:t>
      </w:r>
      <w:hyperlink r:id="rId24" w:history="1">
        <w:r w:rsidR="00485CF1">
          <w:rPr>
            <w:rStyle w:val="Hipervnculo"/>
            <w:color w:val="auto"/>
            <w:szCs w:val="24"/>
            <w:u w:val="none"/>
          </w:rPr>
          <w:t xml:space="preserve">DOI: </w:t>
        </w:r>
        <w:r w:rsidR="00E67309" w:rsidRPr="00283A64">
          <w:rPr>
            <w:rStyle w:val="Hipervnculo"/>
            <w:color w:val="auto"/>
            <w:szCs w:val="24"/>
            <w:u w:val="none"/>
          </w:rPr>
          <w:t>10.3390/sexes4010013</w:t>
        </w:r>
      </w:hyperlink>
      <w:r w:rsidRPr="00283A64">
        <w:rPr>
          <w:szCs w:val="24"/>
        </w:rPr>
        <w:t>.</w:t>
      </w:r>
    </w:p>
    <w:p w14:paraId="3B495FF6" w14:textId="472A9592" w:rsidR="00030451" w:rsidRPr="00283A64" w:rsidRDefault="00A40497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r w:rsidRPr="00283A64">
        <w:rPr>
          <w:rStyle w:val="rynqvb"/>
        </w:rPr>
        <w:t>Instituto Nacional de Estadística y Geografía</w:t>
      </w:r>
      <w:r w:rsidR="00FE2820" w:rsidRPr="00283A64">
        <w:rPr>
          <w:rStyle w:val="rynqvb"/>
        </w:rPr>
        <w:t xml:space="preserve"> (INEGI).</w:t>
      </w:r>
      <w:r w:rsidR="00030451" w:rsidRPr="00283A64">
        <w:rPr>
          <w:rStyle w:val="element-citation"/>
        </w:rPr>
        <w:t xml:space="preserve"> </w:t>
      </w:r>
      <w:r w:rsidRPr="00283A64">
        <w:rPr>
          <w:rStyle w:val="element-citation"/>
        </w:rPr>
        <w:t>(</w:t>
      </w:r>
      <w:r w:rsidR="00030451" w:rsidRPr="00283A64">
        <w:rPr>
          <w:rStyle w:val="element-citation"/>
        </w:rPr>
        <w:t>2021</w:t>
      </w:r>
      <w:r w:rsidRPr="00283A64">
        <w:rPr>
          <w:rStyle w:val="element-citation"/>
        </w:rPr>
        <w:t xml:space="preserve">). </w:t>
      </w:r>
      <w:r w:rsidRPr="00283A64">
        <w:rPr>
          <w:rStyle w:val="element-citation"/>
          <w:i/>
        </w:rPr>
        <w:t>Módulo Sobre Ciberacoso</w:t>
      </w:r>
      <w:r w:rsidR="00030451" w:rsidRPr="00283A64">
        <w:rPr>
          <w:rStyle w:val="element-citation"/>
          <w:i/>
        </w:rPr>
        <w:t xml:space="preserve"> 2020</w:t>
      </w:r>
      <w:r w:rsidR="00FE2820" w:rsidRPr="00283A64">
        <w:rPr>
          <w:rStyle w:val="element-citation"/>
          <w:i/>
        </w:rPr>
        <w:t>.</w:t>
      </w:r>
      <w:r w:rsidR="00030451" w:rsidRPr="00283A64">
        <w:rPr>
          <w:rStyle w:val="element-citation"/>
        </w:rPr>
        <w:t xml:space="preserve"> </w:t>
      </w:r>
      <w:r w:rsidR="00485CF1">
        <w:rPr>
          <w:szCs w:val="24"/>
        </w:rPr>
        <w:t xml:space="preserve">Recuperado de </w:t>
      </w:r>
      <w:hyperlink r:id="rId25" w:tgtFrame="_blank" w:history="1">
        <w:r w:rsidR="00030451" w:rsidRPr="00283A64">
          <w:rPr>
            <w:rStyle w:val="Hipervnculo"/>
            <w:color w:val="auto"/>
            <w:u w:val="none"/>
          </w:rPr>
          <w:t>https://www.inegi.org.mx/contenidos/saladeprensa/boletines/2021/EstSociodemo/MOCIBA-2020.pdf</w:t>
        </w:r>
      </w:hyperlink>
    </w:p>
    <w:p w14:paraId="04ABFA58" w14:textId="4A1E7FBF" w:rsidR="00EE4039" w:rsidRPr="00283A64" w:rsidRDefault="00FF135F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Gó</w:t>
      </w:r>
      <w:r w:rsidR="00FE2820" w:rsidRPr="00283A64">
        <w:rPr>
          <w:szCs w:val="24"/>
        </w:rPr>
        <w:t>mez, C., Altamirano, S. y</w:t>
      </w:r>
      <w:r w:rsidRPr="00283A64">
        <w:rPr>
          <w:szCs w:val="24"/>
        </w:rPr>
        <w:t xml:space="preserve"> Jiménez-Sánchez, Á.</w:t>
      </w:r>
      <w:r w:rsidR="00963985" w:rsidRPr="00283A64">
        <w:rPr>
          <w:szCs w:val="24"/>
        </w:rPr>
        <w:t xml:space="preserve"> (2019). Relación entre sexualidad y sexting en jóvenes del centro de la Sierra ecuatoriana. </w:t>
      </w:r>
      <w:r w:rsidR="00963985" w:rsidRPr="00283A64">
        <w:rPr>
          <w:i/>
          <w:szCs w:val="24"/>
        </w:rPr>
        <w:t xml:space="preserve">Revista Ibérica de Sistemas e </w:t>
      </w:r>
      <w:proofErr w:type="spellStart"/>
      <w:r w:rsidR="00963985" w:rsidRPr="00283A64">
        <w:rPr>
          <w:i/>
          <w:szCs w:val="24"/>
        </w:rPr>
        <w:t>Tecnologias</w:t>
      </w:r>
      <w:proofErr w:type="spellEnd"/>
      <w:r w:rsidR="00963985" w:rsidRPr="00283A64">
        <w:rPr>
          <w:i/>
          <w:szCs w:val="24"/>
        </w:rPr>
        <w:t xml:space="preserve"> de </w:t>
      </w:r>
      <w:proofErr w:type="spellStart"/>
      <w:r w:rsidR="00963985" w:rsidRPr="00283A64">
        <w:rPr>
          <w:i/>
          <w:szCs w:val="24"/>
        </w:rPr>
        <w:t>Informação</w:t>
      </w:r>
      <w:proofErr w:type="spellEnd"/>
      <w:r w:rsidR="00963985" w:rsidRPr="00283A64">
        <w:rPr>
          <w:szCs w:val="24"/>
        </w:rPr>
        <w:t>, (E20), 242-252</w:t>
      </w:r>
      <w:r w:rsidR="001D3F63" w:rsidRPr="00283A64">
        <w:rPr>
          <w:szCs w:val="24"/>
        </w:rPr>
        <w:t xml:space="preserve">. </w:t>
      </w:r>
      <w:r w:rsidR="00485CF1">
        <w:rPr>
          <w:szCs w:val="24"/>
        </w:rPr>
        <w:t xml:space="preserve">Recuperado de </w:t>
      </w:r>
      <w:r w:rsidR="001D3F63" w:rsidRPr="00283A64">
        <w:rPr>
          <w:szCs w:val="24"/>
        </w:rPr>
        <w:lastRenderedPageBreak/>
        <w:t>https://www.proquest.com/docview/2318540648?sourcetype=Scholarly%20Journals</w:t>
      </w:r>
    </w:p>
    <w:p w14:paraId="5AAEAF46" w14:textId="52F4CC3A" w:rsidR="00EE4039" w:rsidRPr="00283A64" w:rsidRDefault="00EE4039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 xml:space="preserve">Tamarit, A., </w:t>
      </w:r>
      <w:proofErr w:type="spellStart"/>
      <w:r w:rsidRPr="00283A64">
        <w:rPr>
          <w:szCs w:val="24"/>
        </w:rPr>
        <w:t>Schoeps</w:t>
      </w:r>
      <w:proofErr w:type="spellEnd"/>
      <w:r w:rsidRPr="00283A64">
        <w:rPr>
          <w:szCs w:val="24"/>
        </w:rPr>
        <w:t xml:space="preserve">, K., Peris-Hernández, M. </w:t>
      </w:r>
      <w:r w:rsidR="00FE2820" w:rsidRPr="00283A64">
        <w:rPr>
          <w:szCs w:val="24"/>
        </w:rPr>
        <w:t>and</w:t>
      </w:r>
      <w:r w:rsidRPr="00283A64">
        <w:rPr>
          <w:szCs w:val="24"/>
        </w:rPr>
        <w:t xml:space="preserve"> Montoya-Castilla, I. (2021). </w:t>
      </w:r>
      <w:proofErr w:type="spellStart"/>
      <w:r w:rsidRPr="00283A64">
        <w:rPr>
          <w:szCs w:val="24"/>
        </w:rPr>
        <w:t>The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Impact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of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Adolescent</w:t>
      </w:r>
      <w:proofErr w:type="spellEnd"/>
      <w:r w:rsidRPr="00283A64">
        <w:rPr>
          <w:szCs w:val="24"/>
        </w:rPr>
        <w:t xml:space="preserve"> </w:t>
      </w:r>
      <w:r w:rsidR="00584AD4">
        <w:rPr>
          <w:szCs w:val="24"/>
        </w:rPr>
        <w:t>internet</w:t>
      </w:r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Addiction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on</w:t>
      </w:r>
      <w:proofErr w:type="spellEnd"/>
      <w:r w:rsidRPr="00283A64">
        <w:rPr>
          <w:szCs w:val="24"/>
        </w:rPr>
        <w:t xml:space="preserve"> Sexual Online </w:t>
      </w:r>
      <w:proofErr w:type="spellStart"/>
      <w:r w:rsidRPr="00283A64">
        <w:rPr>
          <w:szCs w:val="24"/>
        </w:rPr>
        <w:t>Victimization</w:t>
      </w:r>
      <w:proofErr w:type="spellEnd"/>
      <w:r w:rsidRPr="00283A64">
        <w:rPr>
          <w:szCs w:val="24"/>
        </w:rPr>
        <w:t xml:space="preserve">: </w:t>
      </w:r>
      <w:proofErr w:type="spellStart"/>
      <w:r w:rsidRPr="00283A64">
        <w:rPr>
          <w:szCs w:val="24"/>
        </w:rPr>
        <w:t>The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Mediating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Effects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of</w:t>
      </w:r>
      <w:proofErr w:type="spellEnd"/>
      <w:r w:rsidRPr="00283A64">
        <w:rPr>
          <w:szCs w:val="24"/>
        </w:rPr>
        <w:t xml:space="preserve"> Sexting and </w:t>
      </w:r>
      <w:proofErr w:type="spellStart"/>
      <w:r w:rsidRPr="00283A64">
        <w:rPr>
          <w:szCs w:val="24"/>
        </w:rPr>
        <w:t>Body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Self-Esteem</w:t>
      </w:r>
      <w:proofErr w:type="spellEnd"/>
      <w:r w:rsidRPr="00283A64">
        <w:rPr>
          <w:szCs w:val="24"/>
        </w:rPr>
        <w:t xml:space="preserve">. </w:t>
      </w:r>
      <w:r w:rsidRPr="00283A64">
        <w:rPr>
          <w:i/>
          <w:szCs w:val="24"/>
        </w:rPr>
        <w:t xml:space="preserve">International </w:t>
      </w:r>
      <w:proofErr w:type="spellStart"/>
      <w:r w:rsidRPr="00283A64">
        <w:rPr>
          <w:i/>
          <w:szCs w:val="24"/>
        </w:rPr>
        <w:t>Journal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of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Environmental</w:t>
      </w:r>
      <w:proofErr w:type="spellEnd"/>
      <w:r w:rsidRPr="00283A64">
        <w:rPr>
          <w:i/>
          <w:szCs w:val="24"/>
        </w:rPr>
        <w:t xml:space="preserve"> </w:t>
      </w:r>
      <w:proofErr w:type="spellStart"/>
      <w:r w:rsidRPr="00283A64">
        <w:rPr>
          <w:i/>
          <w:szCs w:val="24"/>
        </w:rPr>
        <w:t>Research</w:t>
      </w:r>
      <w:proofErr w:type="spellEnd"/>
      <w:r w:rsidRPr="00283A64">
        <w:rPr>
          <w:i/>
          <w:szCs w:val="24"/>
        </w:rPr>
        <w:t xml:space="preserve"> and </w:t>
      </w:r>
      <w:proofErr w:type="spellStart"/>
      <w:r w:rsidRPr="00283A64">
        <w:rPr>
          <w:i/>
          <w:szCs w:val="24"/>
        </w:rPr>
        <w:t>Public</w:t>
      </w:r>
      <w:proofErr w:type="spellEnd"/>
      <w:r w:rsidRPr="00283A64">
        <w:rPr>
          <w:i/>
          <w:szCs w:val="24"/>
        </w:rPr>
        <w:t xml:space="preserve"> Healt</w:t>
      </w:r>
      <w:r w:rsidRPr="00283A64">
        <w:rPr>
          <w:szCs w:val="24"/>
        </w:rPr>
        <w:t>h,</w:t>
      </w:r>
      <w:r w:rsidRPr="00283A64">
        <w:rPr>
          <w:i/>
          <w:szCs w:val="24"/>
        </w:rPr>
        <w:t>18</w:t>
      </w:r>
      <w:r w:rsidRPr="00283A64">
        <w:rPr>
          <w:szCs w:val="24"/>
        </w:rPr>
        <w:t xml:space="preserve">, 1-17. </w:t>
      </w:r>
      <w:r w:rsidR="00485CF1">
        <w:rPr>
          <w:szCs w:val="24"/>
        </w:rPr>
        <w:t xml:space="preserve">DOI: </w:t>
      </w:r>
      <w:r w:rsidRPr="00283A64">
        <w:rPr>
          <w:szCs w:val="24"/>
        </w:rPr>
        <w:t>10.3390/ijerph18084226</w:t>
      </w:r>
    </w:p>
    <w:p w14:paraId="6C3156C7" w14:textId="144BB29A" w:rsidR="00321A95" w:rsidRPr="00283A64" w:rsidRDefault="00316697" w:rsidP="007C7B76">
      <w:pPr>
        <w:spacing w:line="360" w:lineRule="auto"/>
        <w:ind w:left="709" w:hanging="709"/>
        <w:rPr>
          <w:szCs w:val="24"/>
        </w:rPr>
      </w:pPr>
      <w:proofErr w:type="spellStart"/>
      <w:r w:rsidRPr="00283A64">
        <w:rPr>
          <w:szCs w:val="24"/>
        </w:rPr>
        <w:t>Madigan</w:t>
      </w:r>
      <w:proofErr w:type="spellEnd"/>
      <w:r w:rsidRPr="00283A64">
        <w:rPr>
          <w:szCs w:val="24"/>
        </w:rPr>
        <w:t>,</w:t>
      </w:r>
      <w:r w:rsidR="00FE2820" w:rsidRPr="00283A64">
        <w:rPr>
          <w:szCs w:val="24"/>
        </w:rPr>
        <w:t xml:space="preserve"> S., </w:t>
      </w:r>
      <w:proofErr w:type="spellStart"/>
      <w:r w:rsidR="00FE2820" w:rsidRPr="00283A64">
        <w:rPr>
          <w:szCs w:val="24"/>
        </w:rPr>
        <w:t>Rash</w:t>
      </w:r>
      <w:proofErr w:type="spellEnd"/>
      <w:r w:rsidR="00FE2820" w:rsidRPr="00283A64">
        <w:rPr>
          <w:szCs w:val="24"/>
        </w:rPr>
        <w:t xml:space="preserve">, C., </w:t>
      </w:r>
      <w:proofErr w:type="spellStart"/>
      <w:r w:rsidR="00FE2820" w:rsidRPr="00283A64">
        <w:rPr>
          <w:szCs w:val="24"/>
        </w:rPr>
        <w:t>Ouytsel</w:t>
      </w:r>
      <w:proofErr w:type="spellEnd"/>
      <w:r w:rsidR="00FE2820" w:rsidRPr="00283A64">
        <w:rPr>
          <w:szCs w:val="24"/>
        </w:rPr>
        <w:t>, J. and</w:t>
      </w:r>
      <w:r w:rsidR="00FF135F" w:rsidRPr="00283A64">
        <w:rPr>
          <w:szCs w:val="24"/>
        </w:rPr>
        <w:t xml:space="preserve"> Temple, J</w:t>
      </w:r>
      <w:r w:rsidR="00321A95" w:rsidRPr="00283A64">
        <w:rPr>
          <w:szCs w:val="24"/>
        </w:rPr>
        <w:t xml:space="preserve">. (2018). </w:t>
      </w:r>
      <w:proofErr w:type="spellStart"/>
      <w:r w:rsidR="00321A95" w:rsidRPr="00283A64">
        <w:rPr>
          <w:szCs w:val="24"/>
        </w:rPr>
        <w:t>Prevalence</w:t>
      </w:r>
      <w:proofErr w:type="spellEnd"/>
      <w:r w:rsidR="00321A95" w:rsidRPr="00283A64">
        <w:rPr>
          <w:szCs w:val="24"/>
        </w:rPr>
        <w:t xml:space="preserve"> </w:t>
      </w:r>
      <w:proofErr w:type="spellStart"/>
      <w:r w:rsidR="00321A95" w:rsidRPr="00283A64">
        <w:rPr>
          <w:szCs w:val="24"/>
        </w:rPr>
        <w:t>of</w:t>
      </w:r>
      <w:proofErr w:type="spellEnd"/>
      <w:r w:rsidR="00321A95" w:rsidRPr="00283A64">
        <w:rPr>
          <w:szCs w:val="24"/>
        </w:rPr>
        <w:t xml:space="preserve"> </w:t>
      </w:r>
      <w:proofErr w:type="spellStart"/>
      <w:r w:rsidR="00321A95" w:rsidRPr="00283A64">
        <w:rPr>
          <w:szCs w:val="24"/>
        </w:rPr>
        <w:t>multiple</w:t>
      </w:r>
      <w:proofErr w:type="spellEnd"/>
      <w:r w:rsidR="00321A95" w:rsidRPr="00283A64">
        <w:rPr>
          <w:szCs w:val="24"/>
        </w:rPr>
        <w:t xml:space="preserve"> </w:t>
      </w:r>
      <w:proofErr w:type="spellStart"/>
      <w:r w:rsidR="00321A95" w:rsidRPr="00283A64">
        <w:rPr>
          <w:szCs w:val="24"/>
        </w:rPr>
        <w:t>forms</w:t>
      </w:r>
      <w:proofErr w:type="spellEnd"/>
      <w:r w:rsidR="00321A95" w:rsidRPr="00283A64">
        <w:rPr>
          <w:szCs w:val="24"/>
        </w:rPr>
        <w:t xml:space="preserve"> </w:t>
      </w:r>
      <w:proofErr w:type="spellStart"/>
      <w:r w:rsidR="00321A95" w:rsidRPr="00283A64">
        <w:rPr>
          <w:szCs w:val="24"/>
        </w:rPr>
        <w:t>of</w:t>
      </w:r>
      <w:proofErr w:type="spellEnd"/>
      <w:r w:rsidR="00321A95" w:rsidRPr="00283A64">
        <w:rPr>
          <w:szCs w:val="24"/>
        </w:rPr>
        <w:t xml:space="preserve"> sexting </w:t>
      </w:r>
      <w:proofErr w:type="spellStart"/>
      <w:r w:rsidR="00321A95" w:rsidRPr="00283A64">
        <w:rPr>
          <w:szCs w:val="24"/>
        </w:rPr>
        <w:t>behavior</w:t>
      </w:r>
      <w:proofErr w:type="spellEnd"/>
      <w:r w:rsidR="00321A95" w:rsidRPr="00283A64">
        <w:rPr>
          <w:szCs w:val="24"/>
        </w:rPr>
        <w:t xml:space="preserve"> </w:t>
      </w:r>
      <w:proofErr w:type="spellStart"/>
      <w:r w:rsidR="00321A95" w:rsidRPr="00283A64">
        <w:rPr>
          <w:szCs w:val="24"/>
        </w:rPr>
        <w:t>among</w:t>
      </w:r>
      <w:proofErr w:type="spellEnd"/>
      <w:r w:rsidR="00321A95" w:rsidRPr="00283A64">
        <w:rPr>
          <w:szCs w:val="24"/>
        </w:rPr>
        <w:t xml:space="preserve"> </w:t>
      </w:r>
      <w:proofErr w:type="spellStart"/>
      <w:r w:rsidR="00321A95" w:rsidRPr="00283A64">
        <w:rPr>
          <w:szCs w:val="24"/>
        </w:rPr>
        <w:t>youth</w:t>
      </w:r>
      <w:proofErr w:type="spellEnd"/>
      <w:r w:rsidR="00321A95" w:rsidRPr="00283A64">
        <w:rPr>
          <w:szCs w:val="24"/>
        </w:rPr>
        <w:t xml:space="preserve">. </w:t>
      </w:r>
      <w:r w:rsidR="00321A95" w:rsidRPr="00283A64">
        <w:rPr>
          <w:i/>
          <w:szCs w:val="24"/>
        </w:rPr>
        <w:t xml:space="preserve">JAMA </w:t>
      </w:r>
      <w:proofErr w:type="spellStart"/>
      <w:r w:rsidR="00321A95" w:rsidRPr="00283A64">
        <w:rPr>
          <w:i/>
          <w:szCs w:val="24"/>
        </w:rPr>
        <w:t>Pediatrics</w:t>
      </w:r>
      <w:proofErr w:type="spellEnd"/>
      <w:r w:rsidR="00321A95" w:rsidRPr="00283A64">
        <w:rPr>
          <w:szCs w:val="24"/>
        </w:rPr>
        <w:t xml:space="preserve">, </w:t>
      </w:r>
      <w:r w:rsidR="00321A95" w:rsidRPr="00283A64">
        <w:rPr>
          <w:i/>
          <w:szCs w:val="24"/>
        </w:rPr>
        <w:t>172</w:t>
      </w:r>
      <w:r w:rsidR="00321A95" w:rsidRPr="00283A64">
        <w:rPr>
          <w:szCs w:val="24"/>
        </w:rPr>
        <w:t xml:space="preserve">(4), 327-327. </w:t>
      </w:r>
      <w:hyperlink r:id="rId26" w:history="1">
        <w:r w:rsidR="00BD7145">
          <w:rPr>
            <w:rStyle w:val="Hipervnculo"/>
            <w:color w:val="auto"/>
            <w:szCs w:val="24"/>
            <w:u w:val="none"/>
          </w:rPr>
          <w:t xml:space="preserve">DOI: </w:t>
        </w:r>
        <w:r w:rsidR="00321A95" w:rsidRPr="00283A64">
          <w:rPr>
            <w:rStyle w:val="Hipervnculo"/>
            <w:color w:val="auto"/>
            <w:szCs w:val="24"/>
            <w:u w:val="none"/>
          </w:rPr>
          <w:t>10.1001/jamapediatrics.2017.5314</w:t>
        </w:r>
      </w:hyperlink>
    </w:p>
    <w:p w14:paraId="04E905A0" w14:textId="7DDA0E6A" w:rsidR="00321A95" w:rsidRPr="00283A64" w:rsidRDefault="00321A9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proofErr w:type="spellStart"/>
      <w:r w:rsidRPr="00283A64">
        <w:rPr>
          <w:rStyle w:val="Hipervnculo"/>
          <w:color w:val="auto"/>
          <w:szCs w:val="24"/>
          <w:u w:val="none"/>
        </w:rPr>
        <w:t>Migliorato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R., </w:t>
      </w:r>
      <w:proofErr w:type="spellStart"/>
      <w:r w:rsidRPr="00283A64">
        <w:rPr>
          <w:rStyle w:val="Hipervnculo"/>
          <w:color w:val="auto"/>
          <w:szCs w:val="24"/>
          <w:u w:val="none"/>
        </w:rPr>
        <w:t>Fiorilli</w:t>
      </w:r>
      <w:proofErr w:type="spellEnd"/>
      <w:r w:rsidRPr="00283A64">
        <w:rPr>
          <w:rStyle w:val="Hipervnculo"/>
          <w:color w:val="auto"/>
          <w:szCs w:val="24"/>
          <w:u w:val="none"/>
        </w:rPr>
        <w:t>,</w:t>
      </w:r>
      <w:r w:rsidR="00FE2820" w:rsidRPr="00283A64">
        <w:rPr>
          <w:rStyle w:val="Hipervnculo"/>
          <w:color w:val="auto"/>
          <w:szCs w:val="24"/>
          <w:u w:val="none"/>
        </w:rPr>
        <w:t xml:space="preserve"> C., </w:t>
      </w:r>
      <w:proofErr w:type="spellStart"/>
      <w:r w:rsidR="00FE2820" w:rsidRPr="00283A64">
        <w:rPr>
          <w:rStyle w:val="Hipervnculo"/>
          <w:color w:val="auto"/>
          <w:szCs w:val="24"/>
          <w:u w:val="none"/>
        </w:rPr>
        <w:t>Buonomo</w:t>
      </w:r>
      <w:proofErr w:type="spellEnd"/>
      <w:r w:rsidR="00FE2820" w:rsidRPr="00283A64">
        <w:rPr>
          <w:rStyle w:val="Hipervnculo"/>
          <w:color w:val="auto"/>
          <w:szCs w:val="24"/>
          <w:u w:val="none"/>
        </w:rPr>
        <w:t>, I., Allegro, S. and</w:t>
      </w:r>
      <w:r w:rsidRPr="00283A64">
        <w:rPr>
          <w:rStyle w:val="Hipervnculo"/>
          <w:color w:val="auto"/>
          <w:szCs w:val="24"/>
          <w:u w:val="none"/>
        </w:rPr>
        <w:t xml:space="preserve"> Ligorio, M.B. (2018). Sexting: uno </w:t>
      </w:r>
      <w:proofErr w:type="spellStart"/>
      <w:r w:rsidRPr="00283A64">
        <w:rPr>
          <w:rStyle w:val="Hipervnculo"/>
          <w:color w:val="auto"/>
          <w:szCs w:val="24"/>
          <w:u w:val="none"/>
        </w:rPr>
        <w:t>studio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esplorativo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su </w:t>
      </w:r>
      <w:proofErr w:type="spellStart"/>
      <w:r w:rsidRPr="00283A64">
        <w:rPr>
          <w:rStyle w:val="Hipervnculo"/>
          <w:color w:val="auto"/>
          <w:szCs w:val="24"/>
          <w:u w:val="none"/>
        </w:rPr>
        <w:t>adolescenti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italiani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.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Qwerty</w:t>
      </w:r>
      <w:proofErr w:type="spellEnd"/>
      <w:r w:rsidRPr="00283A64">
        <w:rPr>
          <w:rStyle w:val="Hipervnculo"/>
          <w:i/>
          <w:color w:val="auto"/>
          <w:szCs w:val="24"/>
          <w:u w:val="none"/>
        </w:rPr>
        <w:t xml:space="preserve">-Open and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Interdisciplinary</w:t>
      </w:r>
      <w:proofErr w:type="spellEnd"/>
      <w:r w:rsidRPr="00283A64">
        <w:rPr>
          <w:rStyle w:val="Hipervnculo"/>
          <w:i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Journal</w:t>
      </w:r>
      <w:proofErr w:type="spellEnd"/>
      <w:r w:rsidRPr="00283A64">
        <w:rPr>
          <w:rStyle w:val="Hipervnculo"/>
          <w:i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i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Technology</w:t>
      </w:r>
      <w:proofErr w:type="spellEnd"/>
      <w:r w:rsidRPr="00283A64">
        <w:rPr>
          <w:rStyle w:val="Hipervnculo"/>
          <w:i/>
          <w:color w:val="auto"/>
          <w:szCs w:val="24"/>
          <w:u w:val="none"/>
        </w:rPr>
        <w:t xml:space="preserve">, Culture and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Education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</w:t>
      </w:r>
      <w:r w:rsidRPr="00283A64">
        <w:rPr>
          <w:rStyle w:val="Hipervnculo"/>
          <w:i/>
          <w:color w:val="auto"/>
          <w:szCs w:val="24"/>
          <w:u w:val="none"/>
        </w:rPr>
        <w:t>13</w:t>
      </w:r>
      <w:r w:rsidRPr="00283A64">
        <w:rPr>
          <w:rStyle w:val="Hipervnculo"/>
          <w:color w:val="auto"/>
          <w:szCs w:val="24"/>
          <w:u w:val="none"/>
        </w:rPr>
        <w:t xml:space="preserve">(2), 66–82. </w:t>
      </w:r>
      <w:r w:rsidR="00401B0C">
        <w:rPr>
          <w:rStyle w:val="Hipervnculo"/>
          <w:color w:val="auto"/>
          <w:szCs w:val="24"/>
          <w:u w:val="none"/>
        </w:rPr>
        <w:t xml:space="preserve">Recuperado de: </w:t>
      </w:r>
      <w:r w:rsidR="00401B0C" w:rsidRPr="00401B0C">
        <w:rPr>
          <w:rStyle w:val="Hipervnculo"/>
          <w:color w:val="auto"/>
          <w:szCs w:val="24"/>
          <w:u w:val="none"/>
        </w:rPr>
        <w:t>https://www.ckbg.org/qwerty/index.php/qwerty/article/view/287</w:t>
      </w:r>
    </w:p>
    <w:p w14:paraId="3D0576EE" w14:textId="673425C2" w:rsidR="00321A95" w:rsidRPr="007C7B76" w:rsidRDefault="00321A95" w:rsidP="007C7B76">
      <w:pPr>
        <w:spacing w:line="360" w:lineRule="auto"/>
        <w:ind w:left="709" w:hanging="709"/>
        <w:rPr>
          <w:rStyle w:val="Hipervnculo"/>
          <w:bCs/>
          <w:color w:val="auto"/>
          <w:szCs w:val="24"/>
        </w:rPr>
      </w:pPr>
      <w:r w:rsidRPr="00283A64">
        <w:rPr>
          <w:bCs/>
          <w:szCs w:val="24"/>
        </w:rPr>
        <w:t xml:space="preserve">Narvaja, M. (2019). Sexting: percepciones de estudiantes tucumanos sobre motivaciones y riesgos. </w:t>
      </w:r>
      <w:r w:rsidRPr="00283A64">
        <w:rPr>
          <w:bCs/>
          <w:i/>
          <w:iCs/>
          <w:szCs w:val="24"/>
        </w:rPr>
        <w:t>Ciencia, Docencia y Tecnología, 30</w:t>
      </w:r>
      <w:r w:rsidRPr="00283A64">
        <w:rPr>
          <w:bCs/>
          <w:szCs w:val="24"/>
        </w:rPr>
        <w:t xml:space="preserve">(59), 127- 148. </w:t>
      </w:r>
      <w:hyperlink r:id="rId27" w:history="1">
        <w:r w:rsidR="007927D1">
          <w:rPr>
            <w:rStyle w:val="Hipervnculo"/>
            <w:bCs/>
            <w:color w:val="auto"/>
            <w:szCs w:val="24"/>
            <w:u w:val="none"/>
          </w:rPr>
          <w:t xml:space="preserve">DOI: </w:t>
        </w:r>
        <w:r w:rsidRPr="00283A64">
          <w:rPr>
            <w:rStyle w:val="Hipervnculo"/>
            <w:bCs/>
            <w:color w:val="auto"/>
            <w:szCs w:val="24"/>
            <w:u w:val="none"/>
          </w:rPr>
          <w:t>10.33255/3059/696</w:t>
        </w:r>
      </w:hyperlink>
    </w:p>
    <w:p w14:paraId="1900090A" w14:textId="05F98014" w:rsidR="00D204AF" w:rsidRPr="00283A64" w:rsidRDefault="00D204AF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r w:rsidRPr="00283A64">
        <w:rPr>
          <w:szCs w:val="24"/>
        </w:rPr>
        <w:t>Narváez</w:t>
      </w:r>
      <w:r w:rsidR="00F968DA" w:rsidRPr="00283A64">
        <w:rPr>
          <w:szCs w:val="24"/>
        </w:rPr>
        <w:t>, J</w:t>
      </w:r>
      <w:r w:rsidRPr="00283A64">
        <w:rPr>
          <w:szCs w:val="24"/>
        </w:rPr>
        <w:t>.</w:t>
      </w:r>
      <w:r w:rsidR="00212F27" w:rsidRPr="00283A64">
        <w:rPr>
          <w:szCs w:val="24"/>
        </w:rPr>
        <w:t xml:space="preserve"> S.</w:t>
      </w:r>
      <w:r w:rsidRPr="00283A64">
        <w:rPr>
          <w:szCs w:val="24"/>
        </w:rPr>
        <w:t xml:space="preserve"> (2022). </w:t>
      </w:r>
      <w:r w:rsidRPr="00283A64">
        <w:rPr>
          <w:i/>
          <w:szCs w:val="24"/>
        </w:rPr>
        <w:t>El sexting como conducta sexual de riesgo en adolescentes</w:t>
      </w:r>
      <w:r w:rsidR="009C0608" w:rsidRPr="00283A64">
        <w:rPr>
          <w:szCs w:val="24"/>
        </w:rPr>
        <w:t xml:space="preserve"> (Tesis de Licenciatura inédita)</w:t>
      </w:r>
      <w:r w:rsidRPr="00283A64">
        <w:rPr>
          <w:szCs w:val="24"/>
        </w:rPr>
        <w:t xml:space="preserve">. </w:t>
      </w:r>
      <w:r w:rsidR="00424E71" w:rsidRPr="00283A64">
        <w:rPr>
          <w:szCs w:val="24"/>
        </w:rPr>
        <w:t xml:space="preserve">Universidad Católica de Cuenca, Ecuador. </w:t>
      </w:r>
      <w:r w:rsidR="009C0608" w:rsidRPr="00283A64">
        <w:rPr>
          <w:szCs w:val="24"/>
        </w:rPr>
        <w:t>Repositorio Institucional</w:t>
      </w:r>
      <w:r w:rsidR="007927D1">
        <w:rPr>
          <w:szCs w:val="24"/>
        </w:rPr>
        <w:t>. Recuperado de</w:t>
      </w:r>
      <w:r w:rsidR="009C0608" w:rsidRPr="00283A64">
        <w:rPr>
          <w:szCs w:val="24"/>
        </w:rPr>
        <w:t xml:space="preserve"> </w:t>
      </w:r>
      <w:hyperlink r:id="rId28" w:history="1">
        <w:r w:rsidRPr="00283A64">
          <w:rPr>
            <w:rStyle w:val="Hipervnculo"/>
            <w:color w:val="auto"/>
            <w:szCs w:val="24"/>
            <w:u w:val="none"/>
          </w:rPr>
          <w:t>https://dspace.ucacue.edu.ec/bitstream/ucacue/10214/1/Narvaez%20Peralta_Sexting%20Adolescentes.pdf</w:t>
        </w:r>
      </w:hyperlink>
    </w:p>
    <w:p w14:paraId="6705B72B" w14:textId="569965C8" w:rsidR="00F07B4B" w:rsidRPr="00283A64" w:rsidRDefault="00F07B4B" w:rsidP="007C7B76">
      <w:pPr>
        <w:spacing w:line="360" w:lineRule="auto"/>
        <w:ind w:left="709" w:hanging="709"/>
        <w:rPr>
          <w:szCs w:val="24"/>
        </w:rPr>
      </w:pPr>
      <w:r w:rsidRPr="00283A64">
        <w:rPr>
          <w:rFonts w:eastAsia="Times New Roman"/>
          <w:szCs w:val="24"/>
          <w:lang w:eastAsia="es-MX"/>
        </w:rPr>
        <w:t>Navarro-</w:t>
      </w:r>
      <w:r w:rsidR="00F968DA" w:rsidRPr="00283A64">
        <w:rPr>
          <w:rFonts w:eastAsia="Times New Roman"/>
          <w:szCs w:val="24"/>
          <w:lang w:eastAsia="es-MX"/>
        </w:rPr>
        <w:t>Rodríguez, C.</w:t>
      </w:r>
      <w:r w:rsidR="002066F4" w:rsidRPr="00283A64">
        <w:rPr>
          <w:rFonts w:eastAsia="Times New Roman"/>
          <w:szCs w:val="24"/>
          <w:lang w:eastAsia="es-MX"/>
        </w:rPr>
        <w:t>, Bauman, S., Vera</w:t>
      </w:r>
      <w:r w:rsidR="00F968DA" w:rsidRPr="00283A64">
        <w:rPr>
          <w:rFonts w:eastAsia="Times New Roman"/>
          <w:szCs w:val="24"/>
          <w:lang w:eastAsia="es-MX"/>
        </w:rPr>
        <w:t>, J.</w:t>
      </w:r>
      <w:r w:rsidR="00FE2820" w:rsidRPr="00283A64">
        <w:rPr>
          <w:rFonts w:eastAsia="Times New Roman"/>
          <w:szCs w:val="24"/>
          <w:lang w:eastAsia="es-MX"/>
        </w:rPr>
        <w:t xml:space="preserve"> and</w:t>
      </w:r>
      <w:r w:rsidR="00431401" w:rsidRPr="00283A64">
        <w:rPr>
          <w:rFonts w:eastAsia="Times New Roman"/>
          <w:szCs w:val="24"/>
          <w:lang w:eastAsia="es-MX"/>
        </w:rPr>
        <w:t xml:space="preserve"> </w:t>
      </w:r>
      <w:proofErr w:type="spellStart"/>
      <w:r w:rsidR="00431401" w:rsidRPr="00283A64">
        <w:rPr>
          <w:rFonts w:eastAsia="Times New Roman"/>
          <w:szCs w:val="24"/>
          <w:lang w:eastAsia="es-MX"/>
        </w:rPr>
        <w:t>Lagarda</w:t>
      </w:r>
      <w:proofErr w:type="spellEnd"/>
      <w:r w:rsidR="002066F4" w:rsidRPr="00283A64">
        <w:rPr>
          <w:rFonts w:eastAsia="Times New Roman"/>
          <w:szCs w:val="24"/>
          <w:lang w:eastAsia="es-MX"/>
        </w:rPr>
        <w:t xml:space="preserve"> A. </w:t>
      </w:r>
      <w:r w:rsidRPr="00283A64">
        <w:rPr>
          <w:rFonts w:eastAsia="Times New Roman"/>
          <w:szCs w:val="24"/>
          <w:lang w:eastAsia="es-MX"/>
        </w:rPr>
        <w:t xml:space="preserve">(2023). </w:t>
      </w:r>
      <w:proofErr w:type="spellStart"/>
      <w:r w:rsidRPr="00283A64">
        <w:rPr>
          <w:rFonts w:eastAsia="Times New Roman"/>
          <w:szCs w:val="24"/>
          <w:lang w:eastAsia="es-MX"/>
        </w:rPr>
        <w:t>Psychometric</w:t>
      </w:r>
      <w:proofErr w:type="spellEnd"/>
      <w:r w:rsidRPr="00283A64">
        <w:rPr>
          <w:rFonts w:eastAsia="Times New Roman"/>
          <w:szCs w:val="24"/>
          <w:lang w:eastAsia="es-MX"/>
        </w:rPr>
        <w:t xml:space="preserve"> </w:t>
      </w:r>
      <w:proofErr w:type="spellStart"/>
      <w:r w:rsidRPr="00283A64">
        <w:rPr>
          <w:rFonts w:eastAsia="Times New Roman"/>
          <w:szCs w:val="24"/>
          <w:lang w:eastAsia="es-MX"/>
        </w:rPr>
        <w:t>Properties</w:t>
      </w:r>
      <w:proofErr w:type="spellEnd"/>
      <w:r w:rsidRPr="00283A64">
        <w:rPr>
          <w:rFonts w:eastAsia="Times New Roman"/>
          <w:szCs w:val="24"/>
          <w:lang w:eastAsia="es-MX"/>
        </w:rPr>
        <w:t xml:space="preserve"> </w:t>
      </w:r>
      <w:proofErr w:type="spellStart"/>
      <w:r w:rsidRPr="00283A64">
        <w:rPr>
          <w:rFonts w:eastAsia="Times New Roman"/>
          <w:szCs w:val="24"/>
          <w:lang w:eastAsia="es-MX"/>
        </w:rPr>
        <w:t>of</w:t>
      </w:r>
      <w:proofErr w:type="spellEnd"/>
      <w:r w:rsidRPr="00283A64">
        <w:rPr>
          <w:rFonts w:eastAsia="Times New Roman"/>
          <w:szCs w:val="24"/>
          <w:lang w:eastAsia="es-MX"/>
        </w:rPr>
        <w:t xml:space="preserve"> a </w:t>
      </w:r>
      <w:proofErr w:type="spellStart"/>
      <w:r w:rsidRPr="00283A64">
        <w:rPr>
          <w:rFonts w:eastAsia="Times New Roman"/>
          <w:szCs w:val="24"/>
          <w:lang w:eastAsia="es-MX"/>
        </w:rPr>
        <w:t>Cyberaggression</w:t>
      </w:r>
      <w:proofErr w:type="spellEnd"/>
      <w:r w:rsidRPr="00283A64">
        <w:rPr>
          <w:rFonts w:eastAsia="Times New Roman"/>
          <w:szCs w:val="24"/>
          <w:lang w:eastAsia="es-MX"/>
        </w:rPr>
        <w:t xml:space="preserve"> </w:t>
      </w:r>
      <w:proofErr w:type="spellStart"/>
      <w:r w:rsidRPr="00283A64">
        <w:rPr>
          <w:rFonts w:eastAsia="Times New Roman"/>
          <w:szCs w:val="24"/>
          <w:lang w:eastAsia="es-MX"/>
        </w:rPr>
        <w:t>Measure</w:t>
      </w:r>
      <w:proofErr w:type="spellEnd"/>
      <w:r w:rsidRPr="00283A64">
        <w:rPr>
          <w:rFonts w:eastAsia="Times New Roman"/>
          <w:szCs w:val="24"/>
          <w:lang w:eastAsia="es-MX"/>
        </w:rPr>
        <w:t xml:space="preserve"> in </w:t>
      </w:r>
      <w:proofErr w:type="spellStart"/>
      <w:r w:rsidRPr="00283A64">
        <w:rPr>
          <w:rFonts w:eastAsia="Times New Roman"/>
          <w:szCs w:val="24"/>
          <w:lang w:eastAsia="es-MX"/>
        </w:rPr>
        <w:t>Mexican</w:t>
      </w:r>
      <w:proofErr w:type="spellEnd"/>
      <w:r w:rsidRPr="00283A64">
        <w:rPr>
          <w:rFonts w:eastAsia="Times New Roman"/>
          <w:szCs w:val="24"/>
          <w:lang w:eastAsia="es-MX"/>
        </w:rPr>
        <w:t xml:space="preserve"> </w:t>
      </w:r>
      <w:proofErr w:type="spellStart"/>
      <w:r w:rsidRPr="00283A64">
        <w:rPr>
          <w:rFonts w:eastAsia="Times New Roman"/>
          <w:szCs w:val="24"/>
          <w:lang w:eastAsia="es-MX"/>
        </w:rPr>
        <w:t>Students</w:t>
      </w:r>
      <w:proofErr w:type="spellEnd"/>
      <w:r w:rsidRPr="00283A64">
        <w:rPr>
          <w:rFonts w:eastAsia="Times New Roman"/>
          <w:szCs w:val="24"/>
          <w:lang w:eastAsia="es-MX"/>
        </w:rPr>
        <w:t xml:space="preserve">. </w:t>
      </w:r>
      <w:proofErr w:type="spellStart"/>
      <w:r w:rsidRPr="00283A64">
        <w:rPr>
          <w:rFonts w:eastAsia="Times New Roman"/>
          <w:i/>
          <w:iCs/>
          <w:szCs w:val="24"/>
          <w:lang w:eastAsia="es-MX"/>
        </w:rPr>
        <w:t>Behavior</w:t>
      </w:r>
      <w:r w:rsidR="00431401" w:rsidRPr="00283A64">
        <w:rPr>
          <w:rFonts w:eastAsia="Times New Roman"/>
          <w:i/>
          <w:iCs/>
          <w:szCs w:val="24"/>
          <w:lang w:eastAsia="es-MX"/>
        </w:rPr>
        <w:t>al</w:t>
      </w:r>
      <w:proofErr w:type="spellEnd"/>
      <w:r w:rsidR="00431401" w:rsidRPr="00283A64">
        <w:rPr>
          <w:rFonts w:eastAsia="Times New Roman"/>
          <w:i/>
          <w:iCs/>
          <w:szCs w:val="24"/>
          <w:lang w:eastAsia="es-MX"/>
        </w:rPr>
        <w:t xml:space="preserve"> </w:t>
      </w:r>
      <w:proofErr w:type="spellStart"/>
      <w:r w:rsidR="00431401" w:rsidRPr="00283A64">
        <w:rPr>
          <w:rFonts w:eastAsia="Times New Roman"/>
          <w:i/>
          <w:iCs/>
          <w:szCs w:val="24"/>
          <w:lang w:eastAsia="es-MX"/>
        </w:rPr>
        <w:t>sciences</w:t>
      </w:r>
      <w:proofErr w:type="spellEnd"/>
      <w:r w:rsidRPr="00283A64">
        <w:rPr>
          <w:rFonts w:eastAsia="Times New Roman"/>
          <w:szCs w:val="24"/>
          <w:lang w:eastAsia="es-MX"/>
        </w:rPr>
        <w:t xml:space="preserve">, </w:t>
      </w:r>
      <w:r w:rsidRPr="00283A64">
        <w:rPr>
          <w:rFonts w:eastAsia="Times New Roman"/>
          <w:i/>
          <w:iCs/>
          <w:szCs w:val="24"/>
          <w:lang w:eastAsia="es-MX"/>
        </w:rPr>
        <w:t>14</w:t>
      </w:r>
      <w:r w:rsidRPr="00283A64">
        <w:rPr>
          <w:rFonts w:eastAsia="Times New Roman"/>
          <w:szCs w:val="24"/>
          <w:lang w:eastAsia="es-MX"/>
        </w:rPr>
        <w:t xml:space="preserve">(1), 19. </w:t>
      </w:r>
      <w:r w:rsidR="007927D1">
        <w:rPr>
          <w:rFonts w:eastAsia="Times New Roman"/>
          <w:szCs w:val="24"/>
          <w:lang w:eastAsia="es-MX"/>
        </w:rPr>
        <w:t xml:space="preserve">DOI: </w:t>
      </w:r>
      <w:r w:rsidRPr="00283A64">
        <w:rPr>
          <w:rFonts w:eastAsia="Times New Roman"/>
          <w:szCs w:val="24"/>
          <w:lang w:eastAsia="es-MX"/>
        </w:rPr>
        <w:t>10.3390/bs14010019</w:t>
      </w:r>
    </w:p>
    <w:p w14:paraId="178E58B8" w14:textId="55E28F7C" w:rsidR="00321A95" w:rsidRPr="00283A64" w:rsidRDefault="00321A9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r w:rsidRPr="00283A64">
        <w:rPr>
          <w:rStyle w:val="Hipervnculo"/>
          <w:color w:val="auto"/>
          <w:szCs w:val="24"/>
          <w:u w:val="none"/>
        </w:rPr>
        <w:t>Oros</w:t>
      </w:r>
      <w:r w:rsidR="00F968DA" w:rsidRPr="00283A64">
        <w:rPr>
          <w:rStyle w:val="Hipervnculo"/>
          <w:color w:val="auto"/>
          <w:szCs w:val="24"/>
          <w:u w:val="none"/>
        </w:rPr>
        <w:t>co, J.</w:t>
      </w:r>
      <w:r w:rsidR="00FE2820" w:rsidRPr="00283A64">
        <w:rPr>
          <w:rStyle w:val="Hipervnculo"/>
          <w:color w:val="auto"/>
          <w:szCs w:val="24"/>
          <w:u w:val="none"/>
        </w:rPr>
        <w:t xml:space="preserve"> y</w:t>
      </w:r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Pomasunco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R. (2020). Adolescentes frente a los riesgos en el uso de las TIC. </w:t>
      </w:r>
      <w:r w:rsidRPr="00283A64">
        <w:rPr>
          <w:rStyle w:val="Hipervnculo"/>
          <w:i/>
          <w:color w:val="auto"/>
          <w:szCs w:val="24"/>
          <w:u w:val="none"/>
        </w:rPr>
        <w:t>Revista electrónica de investigación educativa</w:t>
      </w:r>
      <w:r w:rsidRPr="00283A64">
        <w:rPr>
          <w:rStyle w:val="Hipervnculo"/>
          <w:color w:val="auto"/>
          <w:szCs w:val="24"/>
          <w:u w:val="none"/>
        </w:rPr>
        <w:t xml:space="preserve">, </w:t>
      </w:r>
      <w:r w:rsidRPr="00283A64">
        <w:rPr>
          <w:rStyle w:val="Hipervnculo"/>
          <w:i/>
          <w:color w:val="auto"/>
          <w:szCs w:val="24"/>
          <w:u w:val="none"/>
        </w:rPr>
        <w:t>22</w:t>
      </w:r>
      <w:r w:rsidRPr="00283A64">
        <w:rPr>
          <w:rStyle w:val="Hipervnculo"/>
          <w:color w:val="auto"/>
          <w:szCs w:val="24"/>
          <w:u w:val="none"/>
        </w:rPr>
        <w:t xml:space="preserve">, e17, 1-13. </w:t>
      </w:r>
      <w:hyperlink r:id="rId29" w:history="1">
        <w:r w:rsidR="005B6166">
          <w:rPr>
            <w:rStyle w:val="Hipervnculo"/>
            <w:color w:val="auto"/>
            <w:szCs w:val="24"/>
            <w:u w:val="none"/>
          </w:rPr>
          <w:t xml:space="preserve">DOI: </w:t>
        </w:r>
        <w:r w:rsidRPr="00283A64">
          <w:rPr>
            <w:rStyle w:val="Hipervnculo"/>
            <w:color w:val="auto"/>
            <w:szCs w:val="24"/>
            <w:u w:val="none"/>
          </w:rPr>
          <w:t>10.24320/redie.2020.22.e17.2298</w:t>
        </w:r>
      </w:hyperlink>
    </w:p>
    <w:p w14:paraId="764BE231" w14:textId="6FA75C1D" w:rsidR="00321A95" w:rsidRPr="00283A64" w:rsidRDefault="00321A95" w:rsidP="007C7B76">
      <w:pPr>
        <w:spacing w:line="360" w:lineRule="auto"/>
        <w:ind w:left="709" w:hanging="709"/>
        <w:rPr>
          <w:bCs/>
          <w:szCs w:val="24"/>
        </w:rPr>
      </w:pPr>
      <w:r w:rsidRPr="00283A64">
        <w:rPr>
          <w:bCs/>
          <w:szCs w:val="24"/>
        </w:rPr>
        <w:t>Ojeda,</w:t>
      </w:r>
      <w:r w:rsidR="00F968DA" w:rsidRPr="00283A64">
        <w:rPr>
          <w:bCs/>
          <w:szCs w:val="24"/>
        </w:rPr>
        <w:t xml:space="preserve"> M., del-Rey, R., </w:t>
      </w:r>
      <w:proofErr w:type="spellStart"/>
      <w:r w:rsidR="00F968DA" w:rsidRPr="00283A64">
        <w:rPr>
          <w:bCs/>
          <w:szCs w:val="24"/>
        </w:rPr>
        <w:t>Walrave</w:t>
      </w:r>
      <w:proofErr w:type="spellEnd"/>
      <w:r w:rsidR="00F968DA" w:rsidRPr="00283A64">
        <w:rPr>
          <w:bCs/>
          <w:szCs w:val="24"/>
        </w:rPr>
        <w:t>, M.</w:t>
      </w:r>
      <w:r w:rsidR="002E74AB" w:rsidRPr="00283A64">
        <w:rPr>
          <w:bCs/>
          <w:szCs w:val="24"/>
        </w:rPr>
        <w:t xml:space="preserve"> and</w:t>
      </w:r>
      <w:r w:rsidRPr="00283A64">
        <w:rPr>
          <w:bCs/>
          <w:szCs w:val="24"/>
        </w:rPr>
        <w:t xml:space="preserve"> </w:t>
      </w:r>
      <w:proofErr w:type="spellStart"/>
      <w:r w:rsidRPr="00283A64">
        <w:rPr>
          <w:bCs/>
          <w:szCs w:val="24"/>
        </w:rPr>
        <w:t>Vandebosch</w:t>
      </w:r>
      <w:proofErr w:type="spellEnd"/>
      <w:r w:rsidRPr="00283A64">
        <w:rPr>
          <w:bCs/>
          <w:szCs w:val="24"/>
        </w:rPr>
        <w:t xml:space="preserve">, H. (2020). Sexting in </w:t>
      </w:r>
      <w:proofErr w:type="spellStart"/>
      <w:r w:rsidRPr="00283A64">
        <w:rPr>
          <w:bCs/>
          <w:szCs w:val="24"/>
        </w:rPr>
        <w:t>adolescents</w:t>
      </w:r>
      <w:proofErr w:type="spellEnd"/>
      <w:r w:rsidRPr="00283A64">
        <w:rPr>
          <w:bCs/>
          <w:szCs w:val="24"/>
        </w:rPr>
        <w:t xml:space="preserve">: </w:t>
      </w:r>
      <w:proofErr w:type="spellStart"/>
      <w:r w:rsidRPr="00283A64">
        <w:rPr>
          <w:bCs/>
          <w:szCs w:val="24"/>
        </w:rPr>
        <w:t>Prevalence</w:t>
      </w:r>
      <w:proofErr w:type="spellEnd"/>
      <w:r w:rsidRPr="00283A64">
        <w:rPr>
          <w:bCs/>
          <w:szCs w:val="24"/>
        </w:rPr>
        <w:t xml:space="preserve"> and </w:t>
      </w:r>
      <w:proofErr w:type="spellStart"/>
      <w:r w:rsidRPr="00283A64">
        <w:rPr>
          <w:bCs/>
          <w:szCs w:val="24"/>
        </w:rPr>
        <w:t>behaviours</w:t>
      </w:r>
      <w:proofErr w:type="spellEnd"/>
      <w:r w:rsidRPr="00283A64">
        <w:rPr>
          <w:bCs/>
          <w:szCs w:val="24"/>
        </w:rPr>
        <w:t xml:space="preserve">. </w:t>
      </w:r>
      <w:r w:rsidRPr="00283A64">
        <w:rPr>
          <w:bCs/>
          <w:i/>
          <w:szCs w:val="24"/>
        </w:rPr>
        <w:t>Comunicar</w:t>
      </w:r>
      <w:r w:rsidRPr="00283A64">
        <w:rPr>
          <w:bCs/>
          <w:szCs w:val="24"/>
        </w:rPr>
        <w:t xml:space="preserve">, </w:t>
      </w:r>
      <w:r w:rsidRPr="00283A64">
        <w:rPr>
          <w:bCs/>
          <w:i/>
          <w:szCs w:val="24"/>
        </w:rPr>
        <w:t>64</w:t>
      </w:r>
      <w:r w:rsidRPr="00283A64">
        <w:rPr>
          <w:bCs/>
          <w:szCs w:val="24"/>
        </w:rPr>
        <w:t xml:space="preserve">, 9-19. </w:t>
      </w:r>
      <w:r w:rsidR="005B6166">
        <w:rPr>
          <w:bCs/>
          <w:szCs w:val="24"/>
        </w:rPr>
        <w:t xml:space="preserve">DOI: </w:t>
      </w:r>
      <w:r w:rsidRPr="00283A64">
        <w:rPr>
          <w:bCs/>
          <w:szCs w:val="24"/>
        </w:rPr>
        <w:t>10.3916/C64-2020-01</w:t>
      </w:r>
    </w:p>
    <w:p w14:paraId="587DEB46" w14:textId="0285BD19" w:rsidR="00321A95" w:rsidRPr="00283A64" w:rsidRDefault="00321A95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Pache</w:t>
      </w:r>
      <w:r w:rsidR="002E74AB" w:rsidRPr="00283A64">
        <w:rPr>
          <w:szCs w:val="24"/>
        </w:rPr>
        <w:t>co, A., Lozano, G. y</w:t>
      </w:r>
      <w:r w:rsidR="00F968DA" w:rsidRPr="00283A64">
        <w:rPr>
          <w:szCs w:val="24"/>
        </w:rPr>
        <w:t xml:space="preserve"> González, R.</w:t>
      </w:r>
      <w:r w:rsidRPr="00283A64">
        <w:rPr>
          <w:szCs w:val="24"/>
        </w:rPr>
        <w:t xml:space="preserve"> (2018). Diagnóstico de utilización de redes sociales: factor de riesgo para el adolescente. </w:t>
      </w:r>
      <w:r w:rsidRPr="00283A64">
        <w:rPr>
          <w:i/>
          <w:iCs/>
          <w:szCs w:val="24"/>
        </w:rPr>
        <w:t xml:space="preserve">Revista </w:t>
      </w:r>
      <w:proofErr w:type="spellStart"/>
      <w:r w:rsidRPr="00283A64">
        <w:rPr>
          <w:i/>
          <w:iCs/>
          <w:szCs w:val="24"/>
        </w:rPr>
        <w:t>Iberoamerica</w:t>
      </w:r>
      <w:proofErr w:type="spellEnd"/>
      <w:r w:rsidRPr="00283A64">
        <w:rPr>
          <w:i/>
          <w:iCs/>
          <w:szCs w:val="24"/>
        </w:rPr>
        <w:t xml:space="preserve"> para la Investigación y el Desarrollo Educativo, 8</w:t>
      </w:r>
      <w:r w:rsidRPr="00283A64">
        <w:rPr>
          <w:szCs w:val="24"/>
        </w:rPr>
        <w:t xml:space="preserve">(16), 53-72. </w:t>
      </w:r>
      <w:hyperlink r:id="rId30" w:history="1">
        <w:r w:rsidR="005B6166">
          <w:rPr>
            <w:rStyle w:val="Hipervnculo"/>
            <w:color w:val="auto"/>
            <w:szCs w:val="24"/>
            <w:u w:val="none"/>
          </w:rPr>
          <w:t xml:space="preserve">DOI: </w:t>
        </w:r>
        <w:r w:rsidRPr="00283A64">
          <w:rPr>
            <w:rStyle w:val="Hipervnculo"/>
            <w:color w:val="auto"/>
            <w:szCs w:val="24"/>
            <w:u w:val="none"/>
          </w:rPr>
          <w:t>10.23913/ride.v8i16.334</w:t>
        </w:r>
      </w:hyperlink>
    </w:p>
    <w:p w14:paraId="758571BB" w14:textId="5FB42599" w:rsidR="00321A95" w:rsidRPr="00283A64" w:rsidRDefault="00321A95" w:rsidP="007C7B76">
      <w:pPr>
        <w:spacing w:line="360" w:lineRule="auto"/>
        <w:ind w:left="709" w:hanging="709"/>
        <w:rPr>
          <w:rStyle w:val="Hipervnculo"/>
          <w:bCs/>
          <w:color w:val="auto"/>
          <w:szCs w:val="24"/>
          <w:u w:val="none"/>
        </w:rPr>
      </w:pPr>
      <w:r w:rsidRPr="00283A64">
        <w:rPr>
          <w:bCs/>
          <w:szCs w:val="24"/>
        </w:rPr>
        <w:t xml:space="preserve">Reed, E., Salazar, M., Behar, A., </w:t>
      </w:r>
      <w:proofErr w:type="spellStart"/>
      <w:r w:rsidRPr="00283A64">
        <w:rPr>
          <w:bCs/>
          <w:szCs w:val="24"/>
        </w:rPr>
        <w:t>Agah</w:t>
      </w:r>
      <w:proofErr w:type="spellEnd"/>
      <w:r w:rsidRPr="00283A64">
        <w:rPr>
          <w:bCs/>
          <w:szCs w:val="24"/>
        </w:rPr>
        <w:t>, N., Silver</w:t>
      </w:r>
      <w:r w:rsidR="002E74AB" w:rsidRPr="00283A64">
        <w:rPr>
          <w:bCs/>
          <w:szCs w:val="24"/>
        </w:rPr>
        <w:t xml:space="preserve">man, J., </w:t>
      </w:r>
      <w:proofErr w:type="spellStart"/>
      <w:r w:rsidR="002E74AB" w:rsidRPr="00283A64">
        <w:rPr>
          <w:bCs/>
          <w:szCs w:val="24"/>
        </w:rPr>
        <w:t>Minnis</w:t>
      </w:r>
      <w:proofErr w:type="spellEnd"/>
      <w:r w:rsidR="002E74AB" w:rsidRPr="00283A64">
        <w:rPr>
          <w:bCs/>
          <w:szCs w:val="24"/>
        </w:rPr>
        <w:t xml:space="preserve">, A., </w:t>
      </w:r>
      <w:proofErr w:type="spellStart"/>
      <w:r w:rsidR="002E74AB" w:rsidRPr="00283A64">
        <w:rPr>
          <w:bCs/>
          <w:szCs w:val="24"/>
        </w:rPr>
        <w:t>Rusch</w:t>
      </w:r>
      <w:proofErr w:type="spellEnd"/>
      <w:r w:rsidR="002E74AB" w:rsidRPr="00283A64">
        <w:rPr>
          <w:bCs/>
          <w:szCs w:val="24"/>
        </w:rPr>
        <w:t>, M. and</w:t>
      </w:r>
      <w:r w:rsidRPr="00283A64">
        <w:rPr>
          <w:bCs/>
          <w:szCs w:val="24"/>
        </w:rPr>
        <w:t xml:space="preserve"> Raj, A. (2019). </w:t>
      </w:r>
      <w:proofErr w:type="spellStart"/>
      <w:r w:rsidRPr="00283A64">
        <w:rPr>
          <w:bCs/>
          <w:szCs w:val="24"/>
        </w:rPr>
        <w:t>Cyber</w:t>
      </w:r>
      <w:proofErr w:type="spellEnd"/>
      <w:r w:rsidRPr="00283A64">
        <w:rPr>
          <w:bCs/>
          <w:szCs w:val="24"/>
        </w:rPr>
        <w:t xml:space="preserve"> Sexual </w:t>
      </w:r>
      <w:proofErr w:type="spellStart"/>
      <w:r w:rsidRPr="00283A64">
        <w:rPr>
          <w:bCs/>
          <w:szCs w:val="24"/>
        </w:rPr>
        <w:t>Harassment</w:t>
      </w:r>
      <w:proofErr w:type="spellEnd"/>
      <w:r w:rsidRPr="00283A64">
        <w:rPr>
          <w:bCs/>
          <w:szCs w:val="24"/>
        </w:rPr>
        <w:t xml:space="preserve">: </w:t>
      </w:r>
      <w:proofErr w:type="spellStart"/>
      <w:r w:rsidRPr="00283A64">
        <w:rPr>
          <w:bCs/>
          <w:szCs w:val="24"/>
        </w:rPr>
        <w:t>Prevalence</w:t>
      </w:r>
      <w:proofErr w:type="spellEnd"/>
      <w:r w:rsidRPr="00283A64">
        <w:rPr>
          <w:bCs/>
          <w:szCs w:val="24"/>
        </w:rPr>
        <w:t xml:space="preserve"> and </w:t>
      </w:r>
      <w:proofErr w:type="spellStart"/>
      <w:r w:rsidRPr="00283A64">
        <w:rPr>
          <w:bCs/>
          <w:szCs w:val="24"/>
        </w:rPr>
        <w:t>association</w:t>
      </w:r>
      <w:proofErr w:type="spellEnd"/>
      <w:r w:rsidRPr="00283A64">
        <w:rPr>
          <w:bCs/>
          <w:szCs w:val="24"/>
        </w:rPr>
        <w:t xml:space="preserve"> </w:t>
      </w:r>
      <w:proofErr w:type="spellStart"/>
      <w:r w:rsidRPr="00283A64">
        <w:rPr>
          <w:bCs/>
          <w:szCs w:val="24"/>
        </w:rPr>
        <w:t>with</w:t>
      </w:r>
      <w:proofErr w:type="spellEnd"/>
      <w:r w:rsidRPr="00283A64">
        <w:rPr>
          <w:bCs/>
          <w:szCs w:val="24"/>
        </w:rPr>
        <w:t xml:space="preserve"> </w:t>
      </w:r>
      <w:proofErr w:type="spellStart"/>
      <w:r w:rsidRPr="00283A64">
        <w:rPr>
          <w:bCs/>
          <w:szCs w:val="24"/>
        </w:rPr>
        <w:t>substance</w:t>
      </w:r>
      <w:proofErr w:type="spellEnd"/>
      <w:r w:rsidRPr="00283A64">
        <w:rPr>
          <w:bCs/>
          <w:szCs w:val="24"/>
        </w:rPr>
        <w:t xml:space="preserve"> use, </w:t>
      </w:r>
      <w:proofErr w:type="spellStart"/>
      <w:r w:rsidRPr="00283A64">
        <w:rPr>
          <w:bCs/>
          <w:szCs w:val="24"/>
        </w:rPr>
        <w:lastRenderedPageBreak/>
        <w:t>poor</w:t>
      </w:r>
      <w:proofErr w:type="spellEnd"/>
      <w:r w:rsidRPr="00283A64">
        <w:rPr>
          <w:bCs/>
          <w:szCs w:val="24"/>
        </w:rPr>
        <w:t xml:space="preserve"> mental </w:t>
      </w:r>
      <w:proofErr w:type="spellStart"/>
      <w:r w:rsidRPr="00283A64">
        <w:rPr>
          <w:bCs/>
          <w:szCs w:val="24"/>
        </w:rPr>
        <w:t>health</w:t>
      </w:r>
      <w:proofErr w:type="spellEnd"/>
      <w:r w:rsidRPr="00283A64">
        <w:rPr>
          <w:bCs/>
          <w:szCs w:val="24"/>
        </w:rPr>
        <w:t xml:space="preserve">, and STI </w:t>
      </w:r>
      <w:proofErr w:type="spellStart"/>
      <w:r w:rsidRPr="00283A64">
        <w:rPr>
          <w:bCs/>
          <w:szCs w:val="24"/>
        </w:rPr>
        <w:t>history</w:t>
      </w:r>
      <w:proofErr w:type="spellEnd"/>
      <w:r w:rsidRPr="00283A64">
        <w:rPr>
          <w:bCs/>
          <w:szCs w:val="24"/>
        </w:rPr>
        <w:t xml:space="preserve"> </w:t>
      </w:r>
      <w:proofErr w:type="spellStart"/>
      <w:r w:rsidRPr="00283A64">
        <w:rPr>
          <w:bCs/>
          <w:szCs w:val="24"/>
        </w:rPr>
        <w:t>among</w:t>
      </w:r>
      <w:proofErr w:type="spellEnd"/>
      <w:r w:rsidRPr="00283A64">
        <w:rPr>
          <w:bCs/>
          <w:szCs w:val="24"/>
        </w:rPr>
        <w:t xml:space="preserve"> </w:t>
      </w:r>
      <w:proofErr w:type="spellStart"/>
      <w:r w:rsidRPr="00283A64">
        <w:rPr>
          <w:bCs/>
          <w:szCs w:val="24"/>
        </w:rPr>
        <w:t>sexually</w:t>
      </w:r>
      <w:proofErr w:type="spellEnd"/>
      <w:r w:rsidRPr="00283A64">
        <w:rPr>
          <w:bCs/>
          <w:szCs w:val="24"/>
        </w:rPr>
        <w:t xml:space="preserve"> active </w:t>
      </w:r>
      <w:proofErr w:type="spellStart"/>
      <w:r w:rsidRPr="00283A64">
        <w:rPr>
          <w:bCs/>
          <w:szCs w:val="24"/>
        </w:rPr>
        <w:t>adolescent</w:t>
      </w:r>
      <w:proofErr w:type="spellEnd"/>
      <w:r w:rsidRPr="00283A64">
        <w:rPr>
          <w:bCs/>
          <w:szCs w:val="24"/>
        </w:rPr>
        <w:t xml:space="preserve"> </w:t>
      </w:r>
      <w:proofErr w:type="spellStart"/>
      <w:r w:rsidRPr="00283A64">
        <w:rPr>
          <w:bCs/>
          <w:szCs w:val="24"/>
        </w:rPr>
        <w:t>girls</w:t>
      </w:r>
      <w:proofErr w:type="spellEnd"/>
      <w:r w:rsidRPr="00283A64">
        <w:rPr>
          <w:bCs/>
          <w:i/>
          <w:iCs/>
          <w:szCs w:val="24"/>
        </w:rPr>
        <w:t xml:space="preserve">. </w:t>
      </w:r>
      <w:proofErr w:type="spellStart"/>
      <w:r w:rsidRPr="00283A64">
        <w:rPr>
          <w:bCs/>
          <w:i/>
          <w:iCs/>
          <w:szCs w:val="24"/>
        </w:rPr>
        <w:t>Journal</w:t>
      </w:r>
      <w:proofErr w:type="spellEnd"/>
      <w:r w:rsidRPr="00283A64">
        <w:rPr>
          <w:bCs/>
          <w:i/>
          <w:iCs/>
          <w:szCs w:val="24"/>
        </w:rPr>
        <w:t xml:space="preserve"> of </w:t>
      </w:r>
      <w:proofErr w:type="spellStart"/>
      <w:r w:rsidRPr="00283A64">
        <w:rPr>
          <w:bCs/>
          <w:i/>
          <w:iCs/>
          <w:szCs w:val="24"/>
        </w:rPr>
        <w:t>Adolescence</w:t>
      </w:r>
      <w:proofErr w:type="spellEnd"/>
      <w:r w:rsidRPr="00283A64">
        <w:rPr>
          <w:bCs/>
          <w:i/>
          <w:iCs/>
          <w:szCs w:val="24"/>
        </w:rPr>
        <w:t>, 75</w:t>
      </w:r>
      <w:r w:rsidRPr="00283A64">
        <w:rPr>
          <w:bCs/>
          <w:szCs w:val="24"/>
        </w:rPr>
        <w:t xml:space="preserve">, 53-62. </w:t>
      </w:r>
      <w:hyperlink r:id="rId31" w:history="1">
        <w:r w:rsidR="00092EDF">
          <w:rPr>
            <w:rStyle w:val="Hipervnculo"/>
            <w:bCs/>
            <w:color w:val="auto"/>
            <w:szCs w:val="24"/>
            <w:u w:val="none"/>
          </w:rPr>
          <w:t xml:space="preserve">DOI: </w:t>
        </w:r>
        <w:r w:rsidRPr="00283A64">
          <w:rPr>
            <w:rStyle w:val="Hipervnculo"/>
            <w:bCs/>
            <w:color w:val="auto"/>
            <w:szCs w:val="24"/>
            <w:u w:val="none"/>
          </w:rPr>
          <w:t>10.1016/j.adolescence.2019.07.005</w:t>
        </w:r>
      </w:hyperlink>
    </w:p>
    <w:p w14:paraId="4AEE3D58" w14:textId="550369CC" w:rsidR="00321A95" w:rsidRPr="00283A64" w:rsidRDefault="00321A95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Reng</w:t>
      </w:r>
      <w:r w:rsidR="00F968DA" w:rsidRPr="00283A64">
        <w:rPr>
          <w:szCs w:val="24"/>
        </w:rPr>
        <w:t>ifo, K</w:t>
      </w:r>
      <w:r w:rsidRPr="00283A64">
        <w:rPr>
          <w:szCs w:val="24"/>
        </w:rPr>
        <w:t xml:space="preserve">. (2023). </w:t>
      </w:r>
      <w:r w:rsidRPr="00283A64">
        <w:rPr>
          <w:i/>
          <w:szCs w:val="24"/>
        </w:rPr>
        <w:t xml:space="preserve">Sexting y </w:t>
      </w:r>
      <w:proofErr w:type="spellStart"/>
      <w:r w:rsidRPr="00283A64">
        <w:rPr>
          <w:i/>
          <w:szCs w:val="24"/>
        </w:rPr>
        <w:t>Cyberbullying</w:t>
      </w:r>
      <w:proofErr w:type="spellEnd"/>
      <w:r w:rsidRPr="00283A64">
        <w:rPr>
          <w:i/>
          <w:szCs w:val="24"/>
        </w:rPr>
        <w:t xml:space="preserve"> en estudiantes de tercer a quinto de secundaria de la Institución Educativa Cahuide-</w:t>
      </w:r>
      <w:r w:rsidR="00E67309" w:rsidRPr="00283A64">
        <w:rPr>
          <w:i/>
          <w:szCs w:val="24"/>
        </w:rPr>
        <w:t xml:space="preserve"> </w:t>
      </w:r>
      <w:proofErr w:type="spellStart"/>
      <w:r w:rsidR="00E67309" w:rsidRPr="00283A64">
        <w:rPr>
          <w:i/>
          <w:szCs w:val="24"/>
        </w:rPr>
        <w:t>Huicungo</w:t>
      </w:r>
      <w:proofErr w:type="spellEnd"/>
      <w:r w:rsidR="00E67309" w:rsidRPr="00283A64">
        <w:rPr>
          <w:i/>
          <w:szCs w:val="24"/>
        </w:rPr>
        <w:t>, Mariscal Cáceres</w:t>
      </w:r>
      <w:r w:rsidRPr="00283A64">
        <w:rPr>
          <w:szCs w:val="24"/>
        </w:rPr>
        <w:t xml:space="preserve"> </w:t>
      </w:r>
      <w:r w:rsidR="00424E71" w:rsidRPr="00283A64">
        <w:rPr>
          <w:szCs w:val="24"/>
        </w:rPr>
        <w:t>(</w:t>
      </w:r>
      <w:r w:rsidRPr="00283A64">
        <w:rPr>
          <w:szCs w:val="24"/>
        </w:rPr>
        <w:t>Tesis de Maestría</w:t>
      </w:r>
      <w:r w:rsidR="00424E71" w:rsidRPr="00283A64">
        <w:rPr>
          <w:szCs w:val="24"/>
        </w:rPr>
        <w:t xml:space="preserve"> inédita)</w:t>
      </w:r>
      <w:r w:rsidRPr="00283A64">
        <w:rPr>
          <w:szCs w:val="24"/>
        </w:rPr>
        <w:t>. Universi</w:t>
      </w:r>
      <w:r w:rsidR="002E74AB" w:rsidRPr="00283A64">
        <w:rPr>
          <w:szCs w:val="24"/>
        </w:rPr>
        <w:t>dad Césa</w:t>
      </w:r>
      <w:r w:rsidR="00424E71" w:rsidRPr="00283A64">
        <w:rPr>
          <w:szCs w:val="24"/>
        </w:rPr>
        <w:t>r Vallejo, Perú.</w:t>
      </w:r>
      <w:r w:rsidR="009C0608" w:rsidRPr="00283A64">
        <w:rPr>
          <w:szCs w:val="24"/>
        </w:rPr>
        <w:t xml:space="preserve"> Repositorio Institucional</w:t>
      </w:r>
      <w:r w:rsidR="00092EDF">
        <w:rPr>
          <w:szCs w:val="24"/>
        </w:rPr>
        <w:t>.</w:t>
      </w:r>
      <w:r w:rsidR="009C0608" w:rsidRPr="00283A64">
        <w:rPr>
          <w:szCs w:val="24"/>
        </w:rPr>
        <w:t xml:space="preserve"> </w:t>
      </w:r>
      <w:r w:rsidRPr="00283A64">
        <w:rPr>
          <w:szCs w:val="24"/>
        </w:rPr>
        <w:t xml:space="preserve"> </w:t>
      </w:r>
      <w:r w:rsidR="00092EDF">
        <w:rPr>
          <w:szCs w:val="24"/>
        </w:rPr>
        <w:t xml:space="preserve">Recuperado de </w:t>
      </w:r>
      <w:hyperlink r:id="rId32" w:history="1">
        <w:r w:rsidRPr="00283A64">
          <w:rPr>
            <w:rStyle w:val="Hipervnculo"/>
            <w:color w:val="auto"/>
            <w:szCs w:val="24"/>
            <w:u w:val="none"/>
          </w:rPr>
          <w:t>https://repositorio.ucv.edu.pe/bitstream/handle/20.500.12692/119858/Rengifo_FKJ-SD.pdf?sequence=4</w:t>
        </w:r>
      </w:hyperlink>
    </w:p>
    <w:p w14:paraId="02CFA15F" w14:textId="67F52208" w:rsidR="00321A95" w:rsidRPr="00283A64" w:rsidRDefault="00321A95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Rob</w:t>
      </w:r>
      <w:r w:rsidR="00F968DA" w:rsidRPr="00283A64">
        <w:rPr>
          <w:szCs w:val="24"/>
        </w:rPr>
        <w:t>erto, A.,</w:t>
      </w:r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Eden</w:t>
      </w:r>
      <w:proofErr w:type="spellEnd"/>
      <w:r w:rsidRPr="00283A64">
        <w:rPr>
          <w:szCs w:val="24"/>
        </w:rPr>
        <w:t>, J</w:t>
      </w:r>
      <w:r w:rsidR="00F968DA" w:rsidRPr="00283A64">
        <w:rPr>
          <w:szCs w:val="24"/>
        </w:rPr>
        <w:t xml:space="preserve">., </w:t>
      </w:r>
      <w:proofErr w:type="spellStart"/>
      <w:r w:rsidR="00F968DA" w:rsidRPr="00283A64">
        <w:rPr>
          <w:szCs w:val="24"/>
        </w:rPr>
        <w:t>Savage</w:t>
      </w:r>
      <w:proofErr w:type="spellEnd"/>
      <w:r w:rsidR="00F968DA" w:rsidRPr="00283A64">
        <w:rPr>
          <w:szCs w:val="24"/>
        </w:rPr>
        <w:t>, M.,</w:t>
      </w:r>
      <w:r w:rsidR="009B6AE0" w:rsidRPr="00283A64">
        <w:rPr>
          <w:szCs w:val="24"/>
        </w:rPr>
        <w:t xml:space="preserve"> Ramos-Salazar, </w:t>
      </w:r>
      <w:r w:rsidR="00F968DA" w:rsidRPr="00283A64">
        <w:rPr>
          <w:szCs w:val="24"/>
        </w:rPr>
        <w:t>L.</w:t>
      </w:r>
      <w:r w:rsidRPr="00283A64">
        <w:rPr>
          <w:szCs w:val="24"/>
        </w:rPr>
        <w:t xml:space="preserve"> </w:t>
      </w:r>
      <w:r w:rsidR="002E74AB" w:rsidRPr="00283A64">
        <w:rPr>
          <w:szCs w:val="24"/>
        </w:rPr>
        <w:t>and</w:t>
      </w:r>
      <w:r w:rsidR="009B6AE0" w:rsidRPr="00283A64">
        <w:rPr>
          <w:szCs w:val="24"/>
        </w:rPr>
        <w:t xml:space="preserve"> </w:t>
      </w:r>
      <w:proofErr w:type="spellStart"/>
      <w:r w:rsidR="00F968DA" w:rsidRPr="00283A64">
        <w:rPr>
          <w:szCs w:val="24"/>
        </w:rPr>
        <w:t>Deiss</w:t>
      </w:r>
      <w:proofErr w:type="spellEnd"/>
      <w:r w:rsidR="00F968DA" w:rsidRPr="00283A64">
        <w:rPr>
          <w:szCs w:val="24"/>
        </w:rPr>
        <w:t xml:space="preserve">, D. </w:t>
      </w:r>
      <w:r w:rsidR="009B6AE0" w:rsidRPr="00283A64">
        <w:rPr>
          <w:szCs w:val="24"/>
        </w:rPr>
        <w:t xml:space="preserve">(2014). </w:t>
      </w:r>
      <w:proofErr w:type="spellStart"/>
      <w:r w:rsidRPr="00283A64">
        <w:rPr>
          <w:szCs w:val="24"/>
        </w:rPr>
        <w:t>Prevalence</w:t>
      </w:r>
      <w:proofErr w:type="spellEnd"/>
      <w:r w:rsidRPr="00283A64">
        <w:rPr>
          <w:szCs w:val="24"/>
        </w:rPr>
        <w:t xml:space="preserve"> and </w:t>
      </w:r>
      <w:proofErr w:type="spellStart"/>
      <w:r w:rsidRPr="00283A64">
        <w:rPr>
          <w:szCs w:val="24"/>
        </w:rPr>
        <w:t>Predictors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of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Cyberbullying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Perpetration</w:t>
      </w:r>
      <w:proofErr w:type="spellEnd"/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by</w:t>
      </w:r>
      <w:proofErr w:type="spellEnd"/>
      <w:r w:rsidRPr="00283A64">
        <w:rPr>
          <w:szCs w:val="24"/>
        </w:rPr>
        <w:t xml:space="preserve"> High </w:t>
      </w:r>
      <w:proofErr w:type="spellStart"/>
      <w:r w:rsidRPr="00283A64">
        <w:rPr>
          <w:szCs w:val="24"/>
        </w:rPr>
        <w:t>School</w:t>
      </w:r>
      <w:proofErr w:type="spellEnd"/>
      <w:r w:rsidRPr="00283A64">
        <w:rPr>
          <w:szCs w:val="24"/>
        </w:rPr>
        <w:t xml:space="preserve"> Seniors. </w:t>
      </w:r>
      <w:proofErr w:type="spellStart"/>
      <w:r w:rsidR="009B6AE0" w:rsidRPr="00283A64">
        <w:rPr>
          <w:i/>
          <w:szCs w:val="24"/>
        </w:rPr>
        <w:t>Communication</w:t>
      </w:r>
      <w:proofErr w:type="spellEnd"/>
      <w:r w:rsidR="009B6AE0" w:rsidRPr="00283A64">
        <w:rPr>
          <w:i/>
          <w:szCs w:val="24"/>
        </w:rPr>
        <w:t xml:space="preserve"> </w:t>
      </w:r>
      <w:proofErr w:type="spellStart"/>
      <w:r w:rsidR="009B6AE0" w:rsidRPr="00283A64">
        <w:rPr>
          <w:i/>
          <w:szCs w:val="24"/>
        </w:rPr>
        <w:t>Quarterly</w:t>
      </w:r>
      <w:proofErr w:type="spellEnd"/>
      <w:r w:rsidR="00F968DA" w:rsidRPr="00283A64">
        <w:rPr>
          <w:i/>
          <w:szCs w:val="24"/>
        </w:rPr>
        <w:t>,</w:t>
      </w:r>
      <w:r w:rsidRPr="00283A64">
        <w:rPr>
          <w:szCs w:val="24"/>
        </w:rPr>
        <w:t xml:space="preserve"> </w:t>
      </w:r>
      <w:r w:rsidRPr="00283A64">
        <w:rPr>
          <w:i/>
          <w:szCs w:val="24"/>
        </w:rPr>
        <w:t>62</w:t>
      </w:r>
      <w:r w:rsidR="009B6AE0" w:rsidRPr="00283A64">
        <w:rPr>
          <w:szCs w:val="24"/>
        </w:rPr>
        <w:t>(1)</w:t>
      </w:r>
      <w:r w:rsidRPr="00283A64">
        <w:rPr>
          <w:szCs w:val="24"/>
        </w:rPr>
        <w:t xml:space="preserve">, 97–114. </w:t>
      </w:r>
      <w:r w:rsidR="00FE5B0C" w:rsidRPr="00283A64">
        <w:rPr>
          <w:szCs w:val="24"/>
        </w:rPr>
        <w:t>DOI:10.1080/01463373.2013.860906</w:t>
      </w:r>
    </w:p>
    <w:p w14:paraId="578CCEE5" w14:textId="1D133D4C" w:rsidR="00056E42" w:rsidRPr="00283A64" w:rsidRDefault="00056E42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>Rodr</w:t>
      </w:r>
      <w:r w:rsidR="002E74AB" w:rsidRPr="00283A64">
        <w:rPr>
          <w:szCs w:val="24"/>
        </w:rPr>
        <w:t>íguez-Castro, Y.,</w:t>
      </w:r>
      <w:r w:rsidR="00F968DA" w:rsidRPr="00283A64">
        <w:rPr>
          <w:szCs w:val="24"/>
        </w:rPr>
        <w:t xml:space="preserve"> </w:t>
      </w:r>
      <w:r w:rsidRPr="00283A64">
        <w:rPr>
          <w:szCs w:val="24"/>
        </w:rPr>
        <w:t>Alonso-Ruido, P., González-Fernánd</w:t>
      </w:r>
      <w:r w:rsidR="002E74AB" w:rsidRPr="00283A64">
        <w:rPr>
          <w:szCs w:val="24"/>
        </w:rPr>
        <w:t xml:space="preserve">ez, A., </w:t>
      </w:r>
      <w:proofErr w:type="spellStart"/>
      <w:r w:rsidR="002E74AB" w:rsidRPr="00283A64">
        <w:rPr>
          <w:szCs w:val="24"/>
        </w:rPr>
        <w:t>Lameiras</w:t>
      </w:r>
      <w:proofErr w:type="spellEnd"/>
      <w:r w:rsidR="002E74AB" w:rsidRPr="00283A64">
        <w:rPr>
          <w:szCs w:val="24"/>
        </w:rPr>
        <w:t>-Fernández, M. y</w:t>
      </w:r>
      <w:r w:rsidRPr="00283A64">
        <w:rPr>
          <w:szCs w:val="24"/>
        </w:rPr>
        <w:t xml:space="preserve"> </w:t>
      </w:r>
      <w:proofErr w:type="spellStart"/>
      <w:r w:rsidRPr="00283A64">
        <w:rPr>
          <w:szCs w:val="24"/>
        </w:rPr>
        <w:t>Faílde</w:t>
      </w:r>
      <w:proofErr w:type="spellEnd"/>
      <w:r w:rsidRPr="00283A64">
        <w:rPr>
          <w:szCs w:val="24"/>
        </w:rPr>
        <w:t xml:space="preserve">-Garrido, J. M. (2021). Validación de una escala de comportamientos de sexting en adolescentes: prevalencia y consecuencias asociadas. </w:t>
      </w:r>
      <w:r w:rsidRPr="00283A64">
        <w:rPr>
          <w:i/>
          <w:szCs w:val="24"/>
        </w:rPr>
        <w:t>Psicología Educativa,</w:t>
      </w:r>
      <w:r w:rsidRPr="00283A64">
        <w:rPr>
          <w:szCs w:val="24"/>
        </w:rPr>
        <w:t xml:space="preserve"> </w:t>
      </w:r>
      <w:r w:rsidRPr="00283A64">
        <w:rPr>
          <w:i/>
          <w:szCs w:val="24"/>
        </w:rPr>
        <w:t>27</w:t>
      </w:r>
      <w:r w:rsidRPr="00283A64">
        <w:rPr>
          <w:szCs w:val="24"/>
        </w:rPr>
        <w:t xml:space="preserve">(2), 177-185. </w:t>
      </w:r>
      <w:hyperlink r:id="rId33" w:history="1">
        <w:r w:rsidR="00092EDF">
          <w:rPr>
            <w:rStyle w:val="Hipervnculo"/>
            <w:color w:val="auto"/>
            <w:szCs w:val="24"/>
            <w:u w:val="none"/>
          </w:rPr>
          <w:t xml:space="preserve">DOI: </w:t>
        </w:r>
        <w:r w:rsidR="002C53F5" w:rsidRPr="00283A64">
          <w:rPr>
            <w:rStyle w:val="Hipervnculo"/>
            <w:color w:val="auto"/>
            <w:szCs w:val="24"/>
            <w:u w:val="none"/>
          </w:rPr>
          <w:t>10.5093/psed2021a9</w:t>
        </w:r>
      </w:hyperlink>
    </w:p>
    <w:p w14:paraId="78938822" w14:textId="2357791A" w:rsidR="002C53F5" w:rsidRPr="00283A64" w:rsidRDefault="002C53F5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 xml:space="preserve">Secretaría de Salud (1987). </w:t>
      </w:r>
      <w:r w:rsidRPr="00283A64">
        <w:rPr>
          <w:i/>
          <w:szCs w:val="24"/>
        </w:rPr>
        <w:t>Reglamento de Ley General de Salud en materia de investigación para la salud</w:t>
      </w:r>
      <w:r w:rsidRPr="00283A64">
        <w:rPr>
          <w:szCs w:val="24"/>
        </w:rPr>
        <w:t xml:space="preserve">. México. </w:t>
      </w:r>
      <w:r w:rsidR="00092EDF">
        <w:rPr>
          <w:szCs w:val="24"/>
        </w:rPr>
        <w:t xml:space="preserve">Recuperado de </w:t>
      </w:r>
      <w:hyperlink r:id="rId34" w:history="1">
        <w:r w:rsidR="00406276" w:rsidRPr="00283A64">
          <w:rPr>
            <w:rStyle w:val="Hipervnculo"/>
            <w:color w:val="auto"/>
            <w:szCs w:val="24"/>
            <w:u w:val="none"/>
          </w:rPr>
          <w:t>http://www.hgm.salud.gob.mx/pdf/investiga/reg_investigacion.pdf</w:t>
        </w:r>
      </w:hyperlink>
    </w:p>
    <w:p w14:paraId="483A7492" w14:textId="06234782" w:rsidR="00406276" w:rsidRPr="00283A64" w:rsidRDefault="00406276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 xml:space="preserve">Secretaria de Salud. Norma Oficial Mexicana NOM-012-SSA3-2012. (2013).  Que establece los criterios para la ejecución de proyectos de investigación para la salud en seres humanos. </w:t>
      </w:r>
      <w:r w:rsidR="00092EDF">
        <w:rPr>
          <w:szCs w:val="24"/>
        </w:rPr>
        <w:t xml:space="preserve">Recuperado de </w:t>
      </w:r>
      <w:r w:rsidRPr="00283A64">
        <w:rPr>
          <w:szCs w:val="24"/>
        </w:rPr>
        <w:t xml:space="preserve">https://dof.gob.mx/nota_detalle.php?codigo=5284148&amp;fecha=04/01/2013#gsc.tab=0  </w:t>
      </w:r>
    </w:p>
    <w:p w14:paraId="1C427442" w14:textId="11770F53" w:rsidR="00EE4039" w:rsidRPr="00283A64" w:rsidRDefault="00321A9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proofErr w:type="spellStart"/>
      <w:r w:rsidRPr="00283A64">
        <w:rPr>
          <w:rStyle w:val="Hipervnculo"/>
          <w:color w:val="auto"/>
          <w:szCs w:val="24"/>
          <w:u w:val="none"/>
        </w:rPr>
        <w:t>Strassber</w:t>
      </w:r>
      <w:r w:rsidR="00F968DA" w:rsidRPr="00283A64">
        <w:rPr>
          <w:rStyle w:val="Hipervnculo"/>
          <w:color w:val="auto"/>
          <w:szCs w:val="24"/>
          <w:u w:val="none"/>
        </w:rPr>
        <w:t>g</w:t>
      </w:r>
      <w:proofErr w:type="spellEnd"/>
      <w:r w:rsidR="00F968DA" w:rsidRPr="00283A64">
        <w:rPr>
          <w:rStyle w:val="Hipervnculo"/>
          <w:color w:val="auto"/>
          <w:szCs w:val="24"/>
          <w:u w:val="none"/>
        </w:rPr>
        <w:t xml:space="preserve">, D., </w:t>
      </w:r>
      <w:proofErr w:type="spellStart"/>
      <w:r w:rsidR="00F968DA" w:rsidRPr="00283A64">
        <w:rPr>
          <w:rStyle w:val="Hipervnculo"/>
          <w:color w:val="auto"/>
          <w:szCs w:val="24"/>
          <w:u w:val="none"/>
        </w:rPr>
        <w:t>Cann</w:t>
      </w:r>
      <w:proofErr w:type="spellEnd"/>
      <w:r w:rsidR="00F968DA" w:rsidRPr="00283A64">
        <w:rPr>
          <w:rStyle w:val="Hipervnculo"/>
          <w:color w:val="auto"/>
          <w:szCs w:val="24"/>
          <w:u w:val="none"/>
        </w:rPr>
        <w:t>, D.</w:t>
      </w:r>
      <w:r w:rsidR="002E74AB" w:rsidRPr="00283A64">
        <w:rPr>
          <w:rStyle w:val="Hipervnculo"/>
          <w:color w:val="auto"/>
          <w:szCs w:val="24"/>
          <w:u w:val="none"/>
        </w:rPr>
        <w:t xml:space="preserve"> and</w:t>
      </w:r>
      <w:r w:rsidRPr="00283A64">
        <w:rPr>
          <w:rStyle w:val="Hipervnculo"/>
          <w:color w:val="auto"/>
          <w:szCs w:val="24"/>
          <w:u w:val="none"/>
        </w:rPr>
        <w:t xml:space="preserve"> Velarde, V. (2017). Sexting </w:t>
      </w:r>
      <w:proofErr w:type="spellStart"/>
      <w:r w:rsidRPr="00283A64">
        <w:rPr>
          <w:rStyle w:val="Hipervnculo"/>
          <w:color w:val="auto"/>
          <w:szCs w:val="24"/>
          <w:u w:val="none"/>
        </w:rPr>
        <w:t>by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High </w:t>
      </w:r>
      <w:proofErr w:type="spellStart"/>
      <w:r w:rsidRPr="00283A64">
        <w:rPr>
          <w:rStyle w:val="Hipervnculo"/>
          <w:color w:val="auto"/>
          <w:szCs w:val="24"/>
          <w:u w:val="none"/>
        </w:rPr>
        <w:t>school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students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. </w:t>
      </w:r>
      <w:r w:rsidRPr="00283A64">
        <w:rPr>
          <w:rStyle w:val="Hipervnculo"/>
          <w:i/>
          <w:color w:val="auto"/>
          <w:szCs w:val="24"/>
          <w:u w:val="none"/>
        </w:rPr>
        <w:t xml:space="preserve">Archives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i/>
          <w:color w:val="auto"/>
          <w:szCs w:val="24"/>
          <w:u w:val="none"/>
        </w:rPr>
        <w:t xml:space="preserve"> Sexual </w:t>
      </w:r>
      <w:proofErr w:type="spellStart"/>
      <w:r w:rsidRPr="00283A64">
        <w:rPr>
          <w:rStyle w:val="Hipervnculo"/>
          <w:i/>
          <w:color w:val="auto"/>
          <w:szCs w:val="24"/>
          <w:u w:val="none"/>
        </w:rPr>
        <w:t>Behavior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</w:t>
      </w:r>
      <w:r w:rsidRPr="00283A64">
        <w:rPr>
          <w:rStyle w:val="Hipervnculo"/>
          <w:i/>
          <w:color w:val="auto"/>
          <w:szCs w:val="24"/>
          <w:u w:val="none"/>
        </w:rPr>
        <w:t>46</w:t>
      </w:r>
      <w:r w:rsidRPr="00283A64">
        <w:rPr>
          <w:rStyle w:val="Hipervnculo"/>
          <w:color w:val="auto"/>
          <w:szCs w:val="24"/>
          <w:u w:val="none"/>
        </w:rPr>
        <w:t xml:space="preserve">(6), 1667-1672. </w:t>
      </w:r>
      <w:hyperlink r:id="rId35" w:history="1">
        <w:r w:rsidR="00092EDF">
          <w:rPr>
            <w:rStyle w:val="Hipervnculo"/>
            <w:color w:val="auto"/>
            <w:szCs w:val="24"/>
            <w:u w:val="none"/>
          </w:rPr>
          <w:t xml:space="preserve">DOI: </w:t>
        </w:r>
        <w:r w:rsidRPr="00283A64">
          <w:rPr>
            <w:rStyle w:val="Hipervnculo"/>
            <w:color w:val="auto"/>
            <w:szCs w:val="24"/>
            <w:u w:val="none"/>
          </w:rPr>
          <w:t>10.1007/s10508-016</w:t>
        </w:r>
      </w:hyperlink>
    </w:p>
    <w:p w14:paraId="64811159" w14:textId="1F93B01B" w:rsidR="009E17E8" w:rsidRPr="00283A64" w:rsidRDefault="009E17E8" w:rsidP="007C7B76">
      <w:pPr>
        <w:spacing w:line="360" w:lineRule="auto"/>
        <w:ind w:left="709" w:hanging="709"/>
        <w:rPr>
          <w:szCs w:val="24"/>
        </w:rPr>
      </w:pPr>
      <w:r w:rsidRPr="00283A64">
        <w:rPr>
          <w:szCs w:val="24"/>
        </w:rPr>
        <w:t xml:space="preserve">Unión Internacional de Telecomunicaciones </w:t>
      </w:r>
      <w:r w:rsidR="00424E71" w:rsidRPr="00283A64">
        <w:rPr>
          <w:szCs w:val="24"/>
        </w:rPr>
        <w:t xml:space="preserve">(UIT). </w:t>
      </w:r>
      <w:r w:rsidRPr="00283A64">
        <w:rPr>
          <w:szCs w:val="24"/>
        </w:rPr>
        <w:t xml:space="preserve">(2019). </w:t>
      </w:r>
      <w:r w:rsidRPr="00283A64">
        <w:rPr>
          <w:i/>
          <w:szCs w:val="24"/>
        </w:rPr>
        <w:t xml:space="preserve">Nuevos datos de la UIT indican que, pese a la mayor implantación de </w:t>
      </w:r>
      <w:r w:rsidR="00584AD4">
        <w:rPr>
          <w:i/>
          <w:szCs w:val="24"/>
        </w:rPr>
        <w:t>internet</w:t>
      </w:r>
      <w:r w:rsidRPr="00283A64">
        <w:rPr>
          <w:i/>
          <w:szCs w:val="24"/>
        </w:rPr>
        <w:t xml:space="preserve"> la brecha de género digital sigue creciendo</w:t>
      </w:r>
      <w:r w:rsidRPr="00283A64">
        <w:rPr>
          <w:szCs w:val="24"/>
        </w:rPr>
        <w:t>.</w:t>
      </w:r>
      <w:r w:rsidR="00943056">
        <w:rPr>
          <w:szCs w:val="24"/>
        </w:rPr>
        <w:t xml:space="preserve"> Recuperado de</w:t>
      </w:r>
    </w:p>
    <w:p w14:paraId="1ED719C6" w14:textId="687D4C85" w:rsidR="009E17E8" w:rsidRPr="00283A64" w:rsidRDefault="009E17E8" w:rsidP="007C7B76">
      <w:pPr>
        <w:spacing w:line="360" w:lineRule="auto"/>
        <w:ind w:left="709"/>
        <w:rPr>
          <w:rStyle w:val="Hipervnculo"/>
          <w:color w:val="auto"/>
          <w:szCs w:val="24"/>
          <w:u w:val="none"/>
        </w:rPr>
      </w:pPr>
      <w:hyperlink r:id="rId36" w:history="1">
        <w:r w:rsidRPr="00283A64">
          <w:rPr>
            <w:rStyle w:val="Hipervnculo"/>
            <w:color w:val="auto"/>
            <w:szCs w:val="24"/>
            <w:u w:val="none"/>
          </w:rPr>
          <w:t>https://www.itu.int/es/mediacentre/Pages/2019-PR19.aspx</w:t>
        </w:r>
      </w:hyperlink>
    </w:p>
    <w:p w14:paraId="4C66A7B4" w14:textId="742F68DA" w:rsidR="00321A95" w:rsidRPr="00283A64" w:rsidRDefault="00321A95" w:rsidP="007C7B76">
      <w:pPr>
        <w:spacing w:line="360" w:lineRule="auto"/>
        <w:ind w:left="709" w:hanging="709"/>
        <w:rPr>
          <w:rStyle w:val="Hipervnculo"/>
          <w:color w:val="auto"/>
          <w:szCs w:val="24"/>
          <w:u w:val="none"/>
        </w:rPr>
      </w:pPr>
      <w:r w:rsidRPr="00283A64">
        <w:rPr>
          <w:rStyle w:val="Hipervnculo"/>
          <w:color w:val="auto"/>
          <w:szCs w:val="24"/>
          <w:u w:val="none"/>
        </w:rPr>
        <w:t>Verrastro</w:t>
      </w:r>
      <w:r w:rsidR="00F968DA" w:rsidRPr="00283A64">
        <w:rPr>
          <w:rStyle w:val="Hipervnculo"/>
          <w:color w:val="auto"/>
          <w:szCs w:val="24"/>
          <w:u w:val="none"/>
        </w:rPr>
        <w:t>,</w:t>
      </w:r>
      <w:r w:rsidRPr="00283A64">
        <w:rPr>
          <w:rStyle w:val="Hipervnculo"/>
          <w:color w:val="auto"/>
          <w:szCs w:val="24"/>
          <w:u w:val="none"/>
        </w:rPr>
        <w:t xml:space="preserve"> V</w:t>
      </w:r>
      <w:r w:rsidR="00F968DA" w:rsidRPr="00283A64">
        <w:rPr>
          <w:rStyle w:val="Hipervnculo"/>
          <w:color w:val="auto"/>
          <w:szCs w:val="24"/>
          <w:u w:val="none"/>
        </w:rPr>
        <w:t>.</w:t>
      </w:r>
      <w:r w:rsidRPr="00283A64">
        <w:rPr>
          <w:rStyle w:val="Hipervnculo"/>
          <w:color w:val="auto"/>
          <w:szCs w:val="24"/>
          <w:u w:val="none"/>
        </w:rPr>
        <w:t>, Sala</w:t>
      </w:r>
      <w:r w:rsidR="00F968DA" w:rsidRPr="00283A64">
        <w:rPr>
          <w:rStyle w:val="Hipervnculo"/>
          <w:color w:val="auto"/>
          <w:szCs w:val="24"/>
          <w:u w:val="none"/>
        </w:rPr>
        <w:t xml:space="preserve">dino </w:t>
      </w:r>
      <w:r w:rsidR="003B4745" w:rsidRPr="00283A64">
        <w:rPr>
          <w:rStyle w:val="Hipervnculo"/>
          <w:color w:val="auto"/>
          <w:szCs w:val="24"/>
          <w:u w:val="none"/>
        </w:rPr>
        <w:t xml:space="preserve">V., </w:t>
      </w:r>
      <w:proofErr w:type="spellStart"/>
      <w:r w:rsidR="003B4745" w:rsidRPr="00283A64">
        <w:rPr>
          <w:rStyle w:val="Hipervnculo"/>
          <w:color w:val="auto"/>
          <w:szCs w:val="24"/>
          <w:u w:val="none"/>
        </w:rPr>
        <w:t>Eleuteri</w:t>
      </w:r>
      <w:proofErr w:type="spellEnd"/>
      <w:r w:rsidR="003B4745" w:rsidRPr="00283A64">
        <w:rPr>
          <w:rStyle w:val="Hipervnculo"/>
          <w:color w:val="auto"/>
          <w:szCs w:val="24"/>
          <w:u w:val="none"/>
        </w:rPr>
        <w:t xml:space="preserve">, S., </w:t>
      </w:r>
      <w:proofErr w:type="spellStart"/>
      <w:r w:rsidR="003B4745" w:rsidRPr="00283A64">
        <w:rPr>
          <w:rStyle w:val="Hipervnculo"/>
          <w:color w:val="auto"/>
          <w:szCs w:val="24"/>
          <w:u w:val="none"/>
        </w:rPr>
        <w:t>Barberis</w:t>
      </w:r>
      <w:proofErr w:type="spellEnd"/>
      <w:r w:rsidR="003B4745" w:rsidRPr="00283A64">
        <w:rPr>
          <w:rStyle w:val="Hipervnculo"/>
          <w:color w:val="auto"/>
          <w:szCs w:val="24"/>
          <w:u w:val="none"/>
        </w:rPr>
        <w:t>, N. and</w:t>
      </w:r>
      <w:r w:rsidR="00F968DA"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Cuzzocrea</w:t>
      </w:r>
      <w:proofErr w:type="spellEnd"/>
      <w:r w:rsidR="00F968DA" w:rsidRPr="00283A64">
        <w:rPr>
          <w:rStyle w:val="Hipervnculo"/>
          <w:color w:val="auto"/>
          <w:szCs w:val="24"/>
          <w:u w:val="none"/>
        </w:rPr>
        <w:t>,</w:t>
      </w:r>
      <w:r w:rsidRPr="00283A64">
        <w:rPr>
          <w:rStyle w:val="Hipervnculo"/>
          <w:color w:val="auto"/>
          <w:szCs w:val="24"/>
          <w:u w:val="none"/>
        </w:rPr>
        <w:t xml:space="preserve"> F. </w:t>
      </w:r>
      <w:r w:rsidR="00166F31" w:rsidRPr="00283A64">
        <w:rPr>
          <w:rStyle w:val="Hipervnculo"/>
          <w:color w:val="auto"/>
          <w:szCs w:val="24"/>
          <w:u w:val="none"/>
        </w:rPr>
        <w:t xml:space="preserve">(2023). </w:t>
      </w:r>
      <w:r w:rsidRPr="00283A64">
        <w:rPr>
          <w:rStyle w:val="Hipervnculo"/>
          <w:color w:val="auto"/>
          <w:szCs w:val="24"/>
          <w:u w:val="none"/>
        </w:rPr>
        <w:t xml:space="preserve">Sexting, </w:t>
      </w:r>
      <w:proofErr w:type="spellStart"/>
      <w:r w:rsidRPr="00283A64">
        <w:rPr>
          <w:rStyle w:val="Hipervnculo"/>
          <w:color w:val="auto"/>
          <w:szCs w:val="24"/>
          <w:u w:val="none"/>
        </w:rPr>
        <w:t>Self-esteem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and Social Media: A </w:t>
      </w:r>
      <w:proofErr w:type="spellStart"/>
      <w:r w:rsidRPr="00283A64">
        <w:rPr>
          <w:rStyle w:val="Hipervnculo"/>
          <w:color w:val="auto"/>
          <w:szCs w:val="24"/>
          <w:u w:val="none"/>
        </w:rPr>
        <w:t>Comparison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among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Frequent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</w:t>
      </w:r>
      <w:proofErr w:type="spellStart"/>
      <w:r w:rsidRPr="00283A64">
        <w:rPr>
          <w:rStyle w:val="Hipervnculo"/>
          <w:color w:val="auto"/>
          <w:szCs w:val="24"/>
          <w:u w:val="none"/>
        </w:rPr>
        <w:t>Occasional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, and Non-sexting </w:t>
      </w:r>
      <w:proofErr w:type="spellStart"/>
      <w:r w:rsidRPr="00283A64">
        <w:rPr>
          <w:rStyle w:val="Hipervnculo"/>
          <w:color w:val="auto"/>
          <w:szCs w:val="24"/>
          <w:u w:val="none"/>
        </w:rPr>
        <w:t>Italian</w:t>
      </w:r>
      <w:proofErr w:type="spellEnd"/>
      <w:r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color w:val="auto"/>
          <w:szCs w:val="24"/>
          <w:u w:val="none"/>
        </w:rPr>
        <w:t>Adole</w:t>
      </w:r>
      <w:r w:rsidR="00166F31" w:rsidRPr="00283A64">
        <w:rPr>
          <w:rStyle w:val="Hipervnculo"/>
          <w:color w:val="auto"/>
          <w:szCs w:val="24"/>
          <w:u w:val="none"/>
        </w:rPr>
        <w:t>scent</w:t>
      </w:r>
      <w:proofErr w:type="spellEnd"/>
      <w:r w:rsidR="00166F31" w:rsidRPr="00283A64">
        <w:rPr>
          <w:rStyle w:val="Hipervnculo"/>
          <w:color w:val="auto"/>
          <w:szCs w:val="24"/>
          <w:u w:val="none"/>
        </w:rPr>
        <w:t xml:space="preserve"> </w:t>
      </w:r>
      <w:proofErr w:type="spellStart"/>
      <w:r w:rsidR="00166F31" w:rsidRPr="00283A64">
        <w:rPr>
          <w:rStyle w:val="Hipervnculo"/>
          <w:color w:val="auto"/>
          <w:szCs w:val="24"/>
          <w:u w:val="none"/>
        </w:rPr>
        <w:t>Girls</w:t>
      </w:r>
      <w:proofErr w:type="spellEnd"/>
      <w:r w:rsidR="00166F31" w:rsidRPr="00283A64">
        <w:rPr>
          <w:rStyle w:val="Hipervnculo"/>
          <w:color w:val="auto"/>
          <w:szCs w:val="24"/>
          <w:u w:val="none"/>
        </w:rPr>
        <w:t xml:space="preserve">. </w:t>
      </w:r>
      <w:proofErr w:type="spellStart"/>
      <w:r w:rsidR="00166F31" w:rsidRPr="00283A64">
        <w:rPr>
          <w:rStyle w:val="Hipervnculo"/>
          <w:i/>
          <w:color w:val="auto"/>
          <w:szCs w:val="24"/>
          <w:u w:val="none"/>
        </w:rPr>
        <w:t>Psychology</w:t>
      </w:r>
      <w:proofErr w:type="spellEnd"/>
      <w:r w:rsidR="00166F31" w:rsidRPr="00283A64">
        <w:rPr>
          <w:rStyle w:val="Hipervnculo"/>
          <w:i/>
          <w:color w:val="auto"/>
          <w:szCs w:val="24"/>
          <w:u w:val="none"/>
        </w:rPr>
        <w:t xml:space="preserve"> In </w:t>
      </w:r>
      <w:proofErr w:type="spellStart"/>
      <w:r w:rsidR="00166F31" w:rsidRPr="00283A64">
        <w:rPr>
          <w:rStyle w:val="Hipervnculo"/>
          <w:i/>
          <w:color w:val="auto"/>
          <w:szCs w:val="24"/>
          <w:u w:val="none"/>
        </w:rPr>
        <w:t>Russia</w:t>
      </w:r>
      <w:proofErr w:type="spellEnd"/>
      <w:r w:rsidR="00F968DA" w:rsidRPr="00283A64">
        <w:rPr>
          <w:rStyle w:val="Hipervnculo"/>
          <w:color w:val="auto"/>
          <w:szCs w:val="24"/>
          <w:u w:val="none"/>
        </w:rPr>
        <w:t>,</w:t>
      </w:r>
      <w:r w:rsidR="00166F31" w:rsidRPr="00283A64">
        <w:rPr>
          <w:rStyle w:val="Hipervnculo"/>
          <w:color w:val="auto"/>
          <w:szCs w:val="24"/>
          <w:u w:val="none"/>
        </w:rPr>
        <w:t xml:space="preserve"> </w:t>
      </w:r>
      <w:r w:rsidR="00166F31" w:rsidRPr="00283A64">
        <w:rPr>
          <w:rStyle w:val="Hipervnculo"/>
          <w:i/>
          <w:color w:val="auto"/>
          <w:szCs w:val="24"/>
          <w:u w:val="none"/>
        </w:rPr>
        <w:t>16</w:t>
      </w:r>
      <w:r w:rsidR="00166F31" w:rsidRPr="00283A64">
        <w:rPr>
          <w:rStyle w:val="Hipervnculo"/>
          <w:color w:val="auto"/>
          <w:szCs w:val="24"/>
          <w:u w:val="none"/>
        </w:rPr>
        <w:t xml:space="preserve">(4), </w:t>
      </w:r>
      <w:r w:rsidRPr="00283A64">
        <w:rPr>
          <w:rStyle w:val="Hipervnculo"/>
          <w:color w:val="auto"/>
          <w:szCs w:val="24"/>
          <w:u w:val="none"/>
        </w:rPr>
        <w:t>3-2</w:t>
      </w:r>
      <w:r w:rsidR="007A5568" w:rsidRPr="00283A64">
        <w:rPr>
          <w:rStyle w:val="Hipervnculo"/>
          <w:color w:val="auto"/>
          <w:szCs w:val="24"/>
          <w:u w:val="none"/>
        </w:rPr>
        <w:t xml:space="preserve">0. </w:t>
      </w:r>
      <w:r w:rsidR="00943056">
        <w:rPr>
          <w:szCs w:val="24"/>
        </w:rPr>
        <w:t xml:space="preserve">Recuperado de </w:t>
      </w:r>
      <w:r w:rsidR="007A5568" w:rsidRPr="00283A64">
        <w:rPr>
          <w:rStyle w:val="Hipervnculo"/>
          <w:color w:val="auto"/>
          <w:szCs w:val="24"/>
          <w:u w:val="none"/>
        </w:rPr>
        <w:t>https://psychologyinrussia.com/volumes/?article=11315</w:t>
      </w:r>
    </w:p>
    <w:p w14:paraId="16551BEC" w14:textId="7FD7C430" w:rsidR="009E6CA1" w:rsidRPr="00283A64" w:rsidRDefault="009E6CA1" w:rsidP="007C7B76">
      <w:pPr>
        <w:spacing w:line="360" w:lineRule="auto"/>
        <w:ind w:left="709" w:hanging="709"/>
      </w:pPr>
      <w:r w:rsidRPr="00283A64">
        <w:lastRenderedPageBreak/>
        <w:t>Xia</w:t>
      </w:r>
      <w:r w:rsidR="00F968DA" w:rsidRPr="00283A64">
        <w:t>o, B.,</w:t>
      </w:r>
      <w:r w:rsidRPr="00283A64">
        <w:t xml:space="preserve"> </w:t>
      </w:r>
      <w:proofErr w:type="spellStart"/>
      <w:r w:rsidRPr="00283A64">
        <w:t>P</w:t>
      </w:r>
      <w:r w:rsidR="00F968DA" w:rsidRPr="00283A64">
        <w:t>arent</w:t>
      </w:r>
      <w:proofErr w:type="spellEnd"/>
      <w:r w:rsidR="00F968DA" w:rsidRPr="00283A64">
        <w:t xml:space="preserve">, N., </w:t>
      </w:r>
      <w:r w:rsidRPr="00283A64">
        <w:t>B</w:t>
      </w:r>
      <w:r w:rsidR="00F968DA" w:rsidRPr="00283A64">
        <w:t>ond, T</w:t>
      </w:r>
      <w:r w:rsidRPr="00283A64">
        <w:t>.</w:t>
      </w:r>
      <w:r w:rsidR="00F80BAD" w:rsidRPr="00283A64">
        <w:t>, Sam</w:t>
      </w:r>
      <w:r w:rsidRPr="00283A64">
        <w:t xml:space="preserve">, </w:t>
      </w:r>
      <w:r w:rsidR="00F80BAD" w:rsidRPr="00283A64">
        <w:t>J</w:t>
      </w:r>
      <w:r w:rsidRPr="00283A64">
        <w:t>.</w:t>
      </w:r>
      <w:r w:rsidR="003B4745" w:rsidRPr="00283A64">
        <w:t xml:space="preserve"> and</w:t>
      </w:r>
      <w:r w:rsidR="00F80BAD" w:rsidRPr="00283A64">
        <w:t xml:space="preserve"> </w:t>
      </w:r>
      <w:proofErr w:type="spellStart"/>
      <w:r w:rsidR="00F80BAD" w:rsidRPr="00283A64">
        <w:t>Shapka</w:t>
      </w:r>
      <w:proofErr w:type="spellEnd"/>
      <w:r w:rsidR="00F80BAD" w:rsidRPr="00283A64">
        <w:t>, J.</w:t>
      </w:r>
      <w:r w:rsidRPr="00283A64">
        <w:t xml:space="preserve"> </w:t>
      </w:r>
      <w:r w:rsidR="00F80BAD" w:rsidRPr="00283A64">
        <w:t>(</w:t>
      </w:r>
      <w:r w:rsidRPr="00283A64">
        <w:t>2024</w:t>
      </w:r>
      <w:r w:rsidR="00F80BAD" w:rsidRPr="00283A64">
        <w:t xml:space="preserve">). </w:t>
      </w:r>
      <w:proofErr w:type="spellStart"/>
      <w:r w:rsidRPr="00283A64">
        <w:t>Developmental</w:t>
      </w:r>
      <w:proofErr w:type="spellEnd"/>
      <w:r w:rsidRPr="00283A64">
        <w:t xml:space="preserve"> </w:t>
      </w:r>
      <w:proofErr w:type="spellStart"/>
      <w:r w:rsidRPr="00283A64">
        <w:t>Trajectories</w:t>
      </w:r>
      <w:proofErr w:type="spellEnd"/>
      <w:r w:rsidRPr="00283A64">
        <w:t xml:space="preserve"> </w:t>
      </w:r>
      <w:proofErr w:type="spellStart"/>
      <w:r w:rsidRPr="00283A64">
        <w:t>of</w:t>
      </w:r>
      <w:proofErr w:type="spellEnd"/>
      <w:r w:rsidRPr="00283A64">
        <w:t xml:space="preserve"> </w:t>
      </w:r>
      <w:proofErr w:type="spellStart"/>
      <w:r w:rsidRPr="00283A64">
        <w:t>Cyber-Aggression</w:t>
      </w:r>
      <w:proofErr w:type="spellEnd"/>
      <w:r w:rsidRPr="00283A64">
        <w:t xml:space="preserve"> </w:t>
      </w:r>
      <w:proofErr w:type="spellStart"/>
      <w:r w:rsidRPr="00283A64">
        <w:t>among</w:t>
      </w:r>
      <w:proofErr w:type="spellEnd"/>
      <w:r w:rsidRPr="00283A64">
        <w:t xml:space="preserve"> </w:t>
      </w:r>
      <w:proofErr w:type="spellStart"/>
      <w:r w:rsidRPr="00283A64">
        <w:t>Early</w:t>
      </w:r>
      <w:proofErr w:type="spellEnd"/>
      <w:r w:rsidRPr="00283A64">
        <w:t xml:space="preserve"> </w:t>
      </w:r>
      <w:proofErr w:type="spellStart"/>
      <w:r w:rsidRPr="00283A64">
        <w:t>Adolescents</w:t>
      </w:r>
      <w:proofErr w:type="spellEnd"/>
      <w:r w:rsidRPr="00283A64">
        <w:t xml:space="preserve"> in </w:t>
      </w:r>
      <w:proofErr w:type="spellStart"/>
      <w:r w:rsidRPr="00283A64">
        <w:t>Canada</w:t>
      </w:r>
      <w:proofErr w:type="spellEnd"/>
      <w:r w:rsidRPr="00283A64">
        <w:t xml:space="preserve">: </w:t>
      </w:r>
      <w:proofErr w:type="spellStart"/>
      <w:r w:rsidRPr="00283A64">
        <w:t>The</w:t>
      </w:r>
      <w:proofErr w:type="spellEnd"/>
      <w:r w:rsidRPr="00283A64">
        <w:t xml:space="preserve"> </w:t>
      </w:r>
      <w:proofErr w:type="spellStart"/>
      <w:r w:rsidRPr="00283A64">
        <w:t>Impact</w:t>
      </w:r>
      <w:proofErr w:type="spellEnd"/>
      <w:r w:rsidRPr="00283A64">
        <w:t xml:space="preserve"> </w:t>
      </w:r>
      <w:proofErr w:type="spellStart"/>
      <w:r w:rsidRPr="00283A64">
        <w:t>of</w:t>
      </w:r>
      <w:proofErr w:type="spellEnd"/>
      <w:r w:rsidRPr="00283A64">
        <w:t xml:space="preserve"> </w:t>
      </w:r>
      <w:proofErr w:type="spellStart"/>
      <w:r w:rsidRPr="00283A64">
        <w:t>Aggression</w:t>
      </w:r>
      <w:proofErr w:type="spellEnd"/>
      <w:r w:rsidR="00F80BAD" w:rsidRPr="00283A64">
        <w:t xml:space="preserve">, </w:t>
      </w:r>
      <w:proofErr w:type="spellStart"/>
      <w:r w:rsidR="00F80BAD" w:rsidRPr="00283A64">
        <w:t>Gender</w:t>
      </w:r>
      <w:proofErr w:type="spellEnd"/>
      <w:r w:rsidR="00F80BAD" w:rsidRPr="00283A64">
        <w:t xml:space="preserve">, and Time </w:t>
      </w:r>
      <w:proofErr w:type="spellStart"/>
      <w:r w:rsidR="00F80BAD" w:rsidRPr="00283A64">
        <w:t>Spent</w:t>
      </w:r>
      <w:proofErr w:type="spellEnd"/>
      <w:r w:rsidR="00F80BAD" w:rsidRPr="00283A64">
        <w:t xml:space="preserve"> Online.</w:t>
      </w:r>
      <w:r w:rsidRPr="00283A64">
        <w:t xml:space="preserve"> </w:t>
      </w:r>
      <w:r w:rsidRPr="00283A64">
        <w:rPr>
          <w:rStyle w:val="nfasis"/>
        </w:rPr>
        <w:t xml:space="preserve">International </w:t>
      </w:r>
      <w:proofErr w:type="spellStart"/>
      <w:r w:rsidRPr="00283A64">
        <w:rPr>
          <w:rStyle w:val="nfasis"/>
        </w:rPr>
        <w:t>Journal</w:t>
      </w:r>
      <w:proofErr w:type="spellEnd"/>
      <w:r w:rsidRPr="00283A64">
        <w:rPr>
          <w:rStyle w:val="nfasis"/>
        </w:rPr>
        <w:t xml:space="preserve"> </w:t>
      </w:r>
      <w:proofErr w:type="spellStart"/>
      <w:r w:rsidRPr="00283A64">
        <w:rPr>
          <w:rStyle w:val="nfasis"/>
        </w:rPr>
        <w:t>of</w:t>
      </w:r>
      <w:proofErr w:type="spellEnd"/>
      <w:r w:rsidRPr="00283A64">
        <w:rPr>
          <w:rStyle w:val="nfasis"/>
        </w:rPr>
        <w:t xml:space="preserve"> </w:t>
      </w:r>
      <w:proofErr w:type="spellStart"/>
      <w:r w:rsidRPr="00283A64">
        <w:rPr>
          <w:rStyle w:val="nfasis"/>
        </w:rPr>
        <w:t>Environmental</w:t>
      </w:r>
      <w:proofErr w:type="spellEnd"/>
      <w:r w:rsidRPr="00283A64">
        <w:rPr>
          <w:rStyle w:val="nfasis"/>
        </w:rPr>
        <w:t xml:space="preserve"> </w:t>
      </w:r>
      <w:proofErr w:type="spellStart"/>
      <w:r w:rsidRPr="00283A64">
        <w:rPr>
          <w:rStyle w:val="nfasis"/>
        </w:rPr>
        <w:t>Research</w:t>
      </w:r>
      <w:proofErr w:type="spellEnd"/>
      <w:r w:rsidRPr="00283A64">
        <w:rPr>
          <w:rStyle w:val="nfasis"/>
        </w:rPr>
        <w:t xml:space="preserve"> and </w:t>
      </w:r>
      <w:proofErr w:type="spellStart"/>
      <w:r w:rsidRPr="00283A64">
        <w:rPr>
          <w:rStyle w:val="nfasis"/>
        </w:rPr>
        <w:t>Public</w:t>
      </w:r>
      <w:proofErr w:type="spellEnd"/>
      <w:r w:rsidRPr="00283A64">
        <w:rPr>
          <w:rStyle w:val="nfasis"/>
        </w:rPr>
        <w:t xml:space="preserve"> </w:t>
      </w:r>
      <w:proofErr w:type="spellStart"/>
      <w:r w:rsidRPr="00283A64">
        <w:rPr>
          <w:rStyle w:val="nfasis"/>
        </w:rPr>
        <w:t>Health</w:t>
      </w:r>
      <w:proofErr w:type="spellEnd"/>
      <w:r w:rsidR="00F80BAD" w:rsidRPr="00283A64">
        <w:rPr>
          <w:rStyle w:val="nfasis"/>
        </w:rPr>
        <w:t>,</w:t>
      </w:r>
      <w:r w:rsidR="00F80BAD" w:rsidRPr="00283A64">
        <w:t xml:space="preserve"> </w:t>
      </w:r>
      <w:r w:rsidR="00F80BAD" w:rsidRPr="00283A64">
        <w:rPr>
          <w:i/>
        </w:rPr>
        <w:t>21</w:t>
      </w:r>
      <w:r w:rsidR="00F80BAD" w:rsidRPr="00283A64">
        <w:t xml:space="preserve">(4), </w:t>
      </w:r>
      <w:r w:rsidRPr="00283A64">
        <w:t xml:space="preserve">429. </w:t>
      </w:r>
      <w:hyperlink r:id="rId37" w:history="1">
        <w:r w:rsidR="00943056">
          <w:rPr>
            <w:rStyle w:val="Hipervnculo"/>
            <w:color w:val="auto"/>
            <w:u w:val="none"/>
          </w:rPr>
          <w:t>DOI:</w:t>
        </w:r>
        <w:r w:rsidR="00F80BAD" w:rsidRPr="00283A64">
          <w:rPr>
            <w:rStyle w:val="Hipervnculo"/>
            <w:color w:val="auto"/>
            <w:u w:val="none"/>
          </w:rPr>
          <w:t>10.3390/ijerph21040429</w:t>
        </w:r>
      </w:hyperlink>
    </w:p>
    <w:p w14:paraId="31FF2981" w14:textId="138E511D" w:rsidR="00ED057F" w:rsidRPr="00283A64" w:rsidRDefault="006D018D" w:rsidP="007C7B76">
      <w:pPr>
        <w:spacing w:line="360" w:lineRule="auto"/>
        <w:ind w:left="709" w:hanging="709"/>
        <w:rPr>
          <w:rStyle w:val="Hipervnculo"/>
          <w:bCs/>
          <w:color w:val="auto"/>
          <w:szCs w:val="24"/>
          <w:u w:val="none"/>
        </w:rPr>
      </w:pPr>
      <w:r w:rsidRPr="00283A64">
        <w:rPr>
          <w:rStyle w:val="Hipervnculo"/>
          <w:bCs/>
          <w:color w:val="auto"/>
          <w:szCs w:val="24"/>
          <w:u w:val="none"/>
        </w:rPr>
        <w:t>Ybarra</w:t>
      </w:r>
      <w:r w:rsidR="003B4745" w:rsidRPr="00283A64">
        <w:rPr>
          <w:rStyle w:val="Hipervnculo"/>
          <w:bCs/>
          <w:color w:val="auto"/>
          <w:szCs w:val="24"/>
          <w:u w:val="none"/>
        </w:rPr>
        <w:t>, M. and</w:t>
      </w:r>
      <w:r w:rsidR="002066F4" w:rsidRPr="00283A64">
        <w:rPr>
          <w:rStyle w:val="Hipervnculo"/>
          <w:bCs/>
          <w:color w:val="auto"/>
          <w:szCs w:val="24"/>
          <w:u w:val="none"/>
        </w:rPr>
        <w:t xml:space="preserve"> Mitchell, K</w:t>
      </w:r>
      <w:r w:rsidR="003B4745" w:rsidRPr="00283A64">
        <w:rPr>
          <w:rStyle w:val="Hipervnculo"/>
          <w:bCs/>
          <w:color w:val="auto"/>
          <w:szCs w:val="24"/>
          <w:u w:val="none"/>
        </w:rPr>
        <w:t xml:space="preserve">. (2014). </w:t>
      </w:r>
      <w:r w:rsidRPr="00283A64">
        <w:rPr>
          <w:rStyle w:val="Hipervnculo"/>
          <w:bCs/>
          <w:color w:val="auto"/>
          <w:szCs w:val="24"/>
          <w:u w:val="none"/>
        </w:rPr>
        <w:t xml:space="preserve">Sexting’ and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its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relation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to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sexual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activity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and sexual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risk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behavior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in a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national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survey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color w:val="auto"/>
          <w:szCs w:val="24"/>
          <w:u w:val="none"/>
        </w:rPr>
        <w:t>adolescents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. </w:t>
      </w:r>
      <w:proofErr w:type="spellStart"/>
      <w:r w:rsidRPr="00283A64">
        <w:rPr>
          <w:rStyle w:val="Hipervnculo"/>
          <w:bCs/>
          <w:i/>
          <w:color w:val="auto"/>
          <w:szCs w:val="24"/>
          <w:u w:val="none"/>
        </w:rPr>
        <w:t>Journal</w:t>
      </w:r>
      <w:proofErr w:type="spellEnd"/>
      <w:r w:rsidRPr="00283A64">
        <w:rPr>
          <w:rStyle w:val="Hipervnculo"/>
          <w:bCs/>
          <w:i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i/>
          <w:color w:val="auto"/>
          <w:szCs w:val="24"/>
          <w:u w:val="none"/>
        </w:rPr>
        <w:t>of</w:t>
      </w:r>
      <w:proofErr w:type="spellEnd"/>
      <w:r w:rsidRPr="00283A64">
        <w:rPr>
          <w:rStyle w:val="Hipervnculo"/>
          <w:bCs/>
          <w:i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i/>
          <w:color w:val="auto"/>
          <w:szCs w:val="24"/>
          <w:u w:val="none"/>
        </w:rPr>
        <w:t>Adolescent</w:t>
      </w:r>
      <w:proofErr w:type="spellEnd"/>
      <w:r w:rsidRPr="00283A64">
        <w:rPr>
          <w:rStyle w:val="Hipervnculo"/>
          <w:bCs/>
          <w:i/>
          <w:color w:val="auto"/>
          <w:szCs w:val="24"/>
          <w:u w:val="none"/>
        </w:rPr>
        <w:t xml:space="preserve"> </w:t>
      </w:r>
      <w:proofErr w:type="spellStart"/>
      <w:r w:rsidRPr="00283A64">
        <w:rPr>
          <w:rStyle w:val="Hipervnculo"/>
          <w:bCs/>
          <w:i/>
          <w:color w:val="auto"/>
          <w:szCs w:val="24"/>
          <w:u w:val="none"/>
        </w:rPr>
        <w:t>Health</w:t>
      </w:r>
      <w:proofErr w:type="spellEnd"/>
      <w:r w:rsidRPr="00283A64">
        <w:rPr>
          <w:rStyle w:val="Hipervnculo"/>
          <w:bCs/>
          <w:color w:val="auto"/>
          <w:szCs w:val="24"/>
          <w:u w:val="none"/>
        </w:rPr>
        <w:t xml:space="preserve">, </w:t>
      </w:r>
      <w:r w:rsidRPr="00283A64">
        <w:rPr>
          <w:rStyle w:val="Hipervnculo"/>
          <w:bCs/>
          <w:i/>
          <w:color w:val="auto"/>
          <w:szCs w:val="24"/>
          <w:u w:val="none"/>
        </w:rPr>
        <w:t>55</w:t>
      </w:r>
      <w:r w:rsidRPr="00283A64">
        <w:rPr>
          <w:rStyle w:val="Hipervnculo"/>
          <w:bCs/>
          <w:color w:val="auto"/>
          <w:szCs w:val="24"/>
          <w:u w:val="none"/>
        </w:rPr>
        <w:t xml:space="preserve">(6), 757-764. </w:t>
      </w:r>
      <w:r w:rsidR="00943056">
        <w:rPr>
          <w:rStyle w:val="Hipervnculo"/>
          <w:bCs/>
          <w:color w:val="auto"/>
          <w:szCs w:val="24"/>
          <w:u w:val="none"/>
        </w:rPr>
        <w:t xml:space="preserve">DOI: </w:t>
      </w:r>
      <w:r w:rsidRPr="00283A64">
        <w:rPr>
          <w:rStyle w:val="Hipervnculo"/>
          <w:bCs/>
          <w:color w:val="auto"/>
          <w:szCs w:val="24"/>
          <w:u w:val="none"/>
        </w:rPr>
        <w:t>10.1016/j.jadohealth.2014.07.012</w:t>
      </w:r>
    </w:p>
    <w:p w14:paraId="1A1A495A" w14:textId="77777777" w:rsidR="000E5CCD" w:rsidRDefault="000E5CCD" w:rsidP="002B6184">
      <w:pPr>
        <w:spacing w:line="480" w:lineRule="auto"/>
        <w:ind w:left="709" w:hanging="709"/>
        <w:rPr>
          <w:rStyle w:val="Hipervnculo"/>
          <w:color w:val="auto"/>
          <w:szCs w:val="24"/>
          <w:u w:val="none"/>
        </w:rPr>
      </w:pPr>
    </w:p>
    <w:p w14:paraId="1BD77AC6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3F090458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73277E0F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441ACB8F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405C8439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7021ACAD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786599B5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1CD41B71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3D3D7920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4D25DE55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6C390F68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79A15F2C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5F679D49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08FAB430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54257461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4902F8F6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6CB4B3A7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6929B584" w14:textId="77777777" w:rsidR="00C960B1" w:rsidRDefault="00C960B1" w:rsidP="002B6184">
      <w:pPr>
        <w:spacing w:line="480" w:lineRule="auto"/>
        <w:ind w:left="709" w:hanging="709"/>
        <w:rPr>
          <w:rStyle w:val="Hipervnculo"/>
        </w:rPr>
      </w:pPr>
    </w:p>
    <w:p w14:paraId="3928AAEE" w14:textId="77777777" w:rsidR="00C960B1" w:rsidRPr="00283A64" w:rsidRDefault="00C960B1" w:rsidP="002B6184">
      <w:pPr>
        <w:spacing w:line="480" w:lineRule="auto"/>
        <w:ind w:left="709" w:hanging="709"/>
        <w:rPr>
          <w:rStyle w:val="Hipervnculo"/>
          <w:color w:val="auto"/>
          <w:szCs w:val="24"/>
          <w:u w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83A64" w:rsidRPr="007C7B76" w14:paraId="42A67D11" w14:textId="77777777" w:rsidTr="0018486E">
        <w:tc>
          <w:tcPr>
            <w:tcW w:w="2689" w:type="dxa"/>
          </w:tcPr>
          <w:p w14:paraId="634C0295" w14:textId="55CA79C2" w:rsidR="003C13E2" w:rsidRPr="007C7B76" w:rsidRDefault="003C13E2" w:rsidP="00C960B1">
            <w:pPr>
              <w:spacing w:line="480" w:lineRule="auto"/>
              <w:rPr>
                <w:szCs w:val="24"/>
              </w:rPr>
            </w:pPr>
            <w:r w:rsidRPr="007C7B76">
              <w:rPr>
                <w:szCs w:val="24"/>
              </w:rPr>
              <w:lastRenderedPageBreak/>
              <w:t xml:space="preserve">Rol de </w:t>
            </w:r>
            <w:r w:rsidR="00136DF8" w:rsidRPr="007C7B76">
              <w:rPr>
                <w:szCs w:val="24"/>
              </w:rPr>
              <w:t>c</w:t>
            </w:r>
            <w:r w:rsidRPr="007C7B76">
              <w:rPr>
                <w:szCs w:val="24"/>
              </w:rPr>
              <w:t>ontribución</w:t>
            </w:r>
          </w:p>
        </w:tc>
        <w:tc>
          <w:tcPr>
            <w:tcW w:w="6139" w:type="dxa"/>
          </w:tcPr>
          <w:p w14:paraId="760BED96" w14:textId="26B6DA2B" w:rsidR="003C13E2" w:rsidRPr="007C7B76" w:rsidRDefault="003C13E2" w:rsidP="00C960B1">
            <w:pPr>
              <w:spacing w:line="276" w:lineRule="auto"/>
              <w:rPr>
                <w:szCs w:val="24"/>
              </w:rPr>
            </w:pPr>
            <w:r w:rsidRPr="007C7B76">
              <w:rPr>
                <w:szCs w:val="24"/>
              </w:rPr>
              <w:t>Autor</w:t>
            </w:r>
            <w:r w:rsidR="0083023A" w:rsidRPr="007C7B76">
              <w:rPr>
                <w:szCs w:val="24"/>
              </w:rPr>
              <w:t>(</w:t>
            </w:r>
            <w:r w:rsidRPr="007C7B76">
              <w:rPr>
                <w:szCs w:val="24"/>
              </w:rPr>
              <w:t>es</w:t>
            </w:r>
            <w:r w:rsidR="0083023A" w:rsidRPr="007C7B76">
              <w:rPr>
                <w:szCs w:val="24"/>
              </w:rPr>
              <w:t>)</w:t>
            </w:r>
          </w:p>
        </w:tc>
      </w:tr>
      <w:tr w:rsidR="00283A64" w:rsidRPr="007C7B76" w14:paraId="64C6FABB" w14:textId="77777777" w:rsidTr="0018486E">
        <w:tc>
          <w:tcPr>
            <w:tcW w:w="2689" w:type="dxa"/>
          </w:tcPr>
          <w:p w14:paraId="0818CC79" w14:textId="0C858281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Conceptualización</w:t>
            </w:r>
          </w:p>
        </w:tc>
        <w:tc>
          <w:tcPr>
            <w:tcW w:w="6139" w:type="dxa"/>
          </w:tcPr>
          <w:p w14:paraId="3A68E286" w14:textId="292DE5E1" w:rsidR="003C13E2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6C7C4F" w:rsidRPr="007C7B76">
              <w:rPr>
                <w:szCs w:val="24"/>
              </w:rPr>
              <w:t xml:space="preserve">Castillo </w:t>
            </w:r>
            <w:r w:rsidR="007706DD" w:rsidRPr="007C7B76">
              <w:rPr>
                <w:szCs w:val="24"/>
              </w:rPr>
              <w:t>Arcos Lubia del Carmen</w:t>
            </w:r>
            <w:r w:rsidR="006C7C4F" w:rsidRPr="007C7B76">
              <w:rPr>
                <w:szCs w:val="24"/>
              </w:rPr>
              <w:t xml:space="preserve"> (p</w:t>
            </w:r>
            <w:r w:rsidR="0018486E" w:rsidRPr="007C7B76">
              <w:rPr>
                <w:szCs w:val="24"/>
              </w:rPr>
              <w:t>rincipal)</w:t>
            </w:r>
          </w:p>
        </w:tc>
      </w:tr>
      <w:tr w:rsidR="00283A64" w:rsidRPr="007C7B76" w14:paraId="2F7DA8E4" w14:textId="77777777" w:rsidTr="0018486E">
        <w:tc>
          <w:tcPr>
            <w:tcW w:w="2689" w:type="dxa"/>
          </w:tcPr>
          <w:p w14:paraId="408DBFC9" w14:textId="165671FD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Metodología</w:t>
            </w:r>
          </w:p>
        </w:tc>
        <w:tc>
          <w:tcPr>
            <w:tcW w:w="6139" w:type="dxa"/>
          </w:tcPr>
          <w:p w14:paraId="37DF84CC" w14:textId="77CB0907" w:rsidR="005C644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6C7C4F" w:rsidRPr="007C7B76">
              <w:rPr>
                <w:szCs w:val="24"/>
              </w:rPr>
              <w:t xml:space="preserve">Castillo </w:t>
            </w:r>
            <w:r w:rsidR="005C6441" w:rsidRPr="007C7B76">
              <w:rPr>
                <w:szCs w:val="24"/>
              </w:rPr>
              <w:t>Arcos Lubia del Carmen</w:t>
            </w:r>
            <w:r w:rsidR="00AB4E05">
              <w:rPr>
                <w:szCs w:val="24"/>
              </w:rPr>
              <w:t xml:space="preserve"> (principal</w:t>
            </w:r>
            <w:r w:rsidR="0018486E" w:rsidRPr="007C7B76">
              <w:rPr>
                <w:szCs w:val="24"/>
              </w:rPr>
              <w:t>)</w:t>
            </w:r>
          </w:p>
          <w:p w14:paraId="1903526C" w14:textId="50AE6A62" w:rsidR="005C644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 Juan </w:t>
            </w:r>
            <w:proofErr w:type="spellStart"/>
            <w:r w:rsidR="005C6441" w:rsidRPr="007C7B76">
              <w:rPr>
                <w:szCs w:val="24"/>
              </w:rPr>
              <w:t>Yovani</w:t>
            </w:r>
            <w:proofErr w:type="spellEnd"/>
            <w:r w:rsidR="00AB4E05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AB4E05">
              <w:rPr>
                <w:szCs w:val="24"/>
              </w:rPr>
              <w:t>apoya</w:t>
            </w:r>
            <w:r w:rsidR="0018486E" w:rsidRPr="007C7B76">
              <w:rPr>
                <w:szCs w:val="24"/>
              </w:rPr>
              <w:t>)</w:t>
            </w:r>
          </w:p>
        </w:tc>
      </w:tr>
      <w:tr w:rsidR="00283A64" w:rsidRPr="007C7B76" w14:paraId="2C5DD0D1" w14:textId="77777777" w:rsidTr="0018486E">
        <w:tc>
          <w:tcPr>
            <w:tcW w:w="2689" w:type="dxa"/>
          </w:tcPr>
          <w:p w14:paraId="02C4FA64" w14:textId="4A306E75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i/>
                <w:iCs/>
                <w:szCs w:val="24"/>
              </w:rPr>
              <w:t>Software</w:t>
            </w:r>
          </w:p>
        </w:tc>
        <w:tc>
          <w:tcPr>
            <w:tcW w:w="6139" w:type="dxa"/>
          </w:tcPr>
          <w:p w14:paraId="59C66D59" w14:textId="0E4003A5" w:rsidR="003C13E2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 Juan </w:t>
            </w:r>
            <w:proofErr w:type="spellStart"/>
            <w:r w:rsidR="005C6441" w:rsidRPr="007C7B76">
              <w:rPr>
                <w:szCs w:val="24"/>
              </w:rPr>
              <w:t>Yovani</w:t>
            </w:r>
            <w:proofErr w:type="spellEnd"/>
            <w:r w:rsidR="0018486E" w:rsidRPr="007C7B76">
              <w:rPr>
                <w:szCs w:val="24"/>
              </w:rPr>
              <w:t xml:space="preserve"> </w:t>
            </w:r>
            <w:r w:rsidR="006C7C4F" w:rsidRPr="007C7B76">
              <w:rPr>
                <w:szCs w:val="24"/>
              </w:rPr>
              <w:t>(p</w:t>
            </w:r>
            <w:r w:rsidR="0018486E" w:rsidRPr="007C7B76">
              <w:rPr>
                <w:szCs w:val="24"/>
              </w:rPr>
              <w:t>rincipal)</w:t>
            </w:r>
          </w:p>
        </w:tc>
      </w:tr>
      <w:tr w:rsidR="00283A64" w:rsidRPr="007C7B76" w14:paraId="67497A93" w14:textId="77777777" w:rsidTr="0018486E">
        <w:tc>
          <w:tcPr>
            <w:tcW w:w="2689" w:type="dxa"/>
          </w:tcPr>
          <w:p w14:paraId="2620B878" w14:textId="69BDE850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Validación</w:t>
            </w:r>
          </w:p>
        </w:tc>
        <w:tc>
          <w:tcPr>
            <w:tcW w:w="6139" w:type="dxa"/>
          </w:tcPr>
          <w:p w14:paraId="6086D133" w14:textId="58619499" w:rsidR="00FB00C5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FB00C5" w:rsidRPr="007C7B76">
              <w:rPr>
                <w:szCs w:val="24"/>
              </w:rPr>
              <w:t>Castillo Arcos Lubia del Carmen (</w:t>
            </w:r>
            <w:r w:rsidR="00FB00C5">
              <w:rPr>
                <w:szCs w:val="24"/>
              </w:rPr>
              <w:t>igual</w:t>
            </w:r>
            <w:r w:rsidR="00FB00C5" w:rsidRPr="007C7B76">
              <w:rPr>
                <w:szCs w:val="24"/>
              </w:rPr>
              <w:t>)</w:t>
            </w:r>
          </w:p>
          <w:p w14:paraId="5051A591" w14:textId="01E34219" w:rsidR="003C13E2" w:rsidRPr="007C7B76" w:rsidRDefault="005C6441" w:rsidP="00C960B1">
            <w:pPr>
              <w:spacing w:line="276" w:lineRule="auto"/>
              <w:jc w:val="left"/>
              <w:rPr>
                <w:szCs w:val="24"/>
              </w:rPr>
            </w:pPr>
            <w:proofErr w:type="spellStart"/>
            <w:r w:rsidRPr="007C7B76">
              <w:rPr>
                <w:szCs w:val="24"/>
              </w:rPr>
              <w:t>Telumbre</w:t>
            </w:r>
            <w:proofErr w:type="spellEnd"/>
            <w:r w:rsidRPr="007C7B76">
              <w:rPr>
                <w:szCs w:val="24"/>
              </w:rPr>
              <w:t xml:space="preserve"> Terrero Juan </w:t>
            </w:r>
            <w:proofErr w:type="spellStart"/>
            <w:r w:rsidRPr="007C7B76">
              <w:rPr>
                <w:szCs w:val="24"/>
              </w:rPr>
              <w:t>Yovani</w:t>
            </w:r>
            <w:proofErr w:type="spellEnd"/>
            <w:r w:rsidR="0018486E" w:rsidRPr="007C7B76">
              <w:rPr>
                <w:szCs w:val="24"/>
              </w:rPr>
              <w:t xml:space="preserve"> </w:t>
            </w:r>
            <w:r w:rsidR="00FB00C5">
              <w:rPr>
                <w:szCs w:val="24"/>
              </w:rPr>
              <w:t>(igual</w:t>
            </w:r>
            <w:r w:rsidR="0018486E" w:rsidRPr="007C7B76">
              <w:rPr>
                <w:szCs w:val="24"/>
              </w:rPr>
              <w:t>)</w:t>
            </w:r>
          </w:p>
        </w:tc>
      </w:tr>
      <w:tr w:rsidR="00283A64" w:rsidRPr="007C7B76" w14:paraId="25323994" w14:textId="77777777" w:rsidTr="0018486E">
        <w:tc>
          <w:tcPr>
            <w:tcW w:w="2689" w:type="dxa"/>
          </w:tcPr>
          <w:p w14:paraId="08F03D83" w14:textId="53ADF878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Análisis </w:t>
            </w:r>
            <w:r w:rsidR="0076000A" w:rsidRPr="007C7B76">
              <w:rPr>
                <w:szCs w:val="24"/>
              </w:rPr>
              <w:t>f</w:t>
            </w:r>
            <w:r w:rsidRPr="007C7B76">
              <w:rPr>
                <w:szCs w:val="24"/>
              </w:rPr>
              <w:t>ormal</w:t>
            </w:r>
          </w:p>
        </w:tc>
        <w:tc>
          <w:tcPr>
            <w:tcW w:w="6139" w:type="dxa"/>
          </w:tcPr>
          <w:p w14:paraId="0374717B" w14:textId="2EA6EB70" w:rsidR="003C13E2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 Juan </w:t>
            </w:r>
            <w:proofErr w:type="spellStart"/>
            <w:r w:rsidR="005C6441" w:rsidRPr="007C7B76">
              <w:rPr>
                <w:szCs w:val="24"/>
              </w:rPr>
              <w:t>Yovani</w:t>
            </w:r>
            <w:proofErr w:type="spellEnd"/>
            <w:r w:rsidR="0018486E" w:rsidRPr="007C7B76">
              <w:rPr>
                <w:szCs w:val="24"/>
              </w:rPr>
              <w:t xml:space="preserve"> </w:t>
            </w:r>
            <w:r w:rsidR="006C7C4F" w:rsidRPr="007C7B76">
              <w:rPr>
                <w:szCs w:val="24"/>
              </w:rPr>
              <w:t>(p</w:t>
            </w:r>
            <w:r w:rsidR="0018486E" w:rsidRPr="007C7B76">
              <w:rPr>
                <w:szCs w:val="24"/>
              </w:rPr>
              <w:t>rincipal)</w:t>
            </w:r>
          </w:p>
        </w:tc>
      </w:tr>
      <w:tr w:rsidR="00283A64" w:rsidRPr="007C7B76" w14:paraId="5A3ABB96" w14:textId="77777777" w:rsidTr="0018486E">
        <w:tc>
          <w:tcPr>
            <w:tcW w:w="2689" w:type="dxa"/>
          </w:tcPr>
          <w:p w14:paraId="12D79798" w14:textId="5C1D9067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Investigación</w:t>
            </w:r>
          </w:p>
        </w:tc>
        <w:tc>
          <w:tcPr>
            <w:tcW w:w="6139" w:type="dxa"/>
          </w:tcPr>
          <w:p w14:paraId="6880AF15" w14:textId="77777777" w:rsidR="00D26C76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7E2973" w:rsidRPr="007C7B76">
              <w:rPr>
                <w:szCs w:val="24"/>
              </w:rPr>
              <w:t xml:space="preserve">Castillo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6C7C4F" w:rsidRPr="007C7B76">
              <w:rPr>
                <w:szCs w:val="24"/>
              </w:rPr>
              <w:t>(p</w:t>
            </w:r>
            <w:r w:rsidR="0018486E" w:rsidRPr="007C7B76">
              <w:rPr>
                <w:szCs w:val="24"/>
              </w:rPr>
              <w:t>rincipal)</w:t>
            </w:r>
          </w:p>
          <w:p w14:paraId="6056822F" w14:textId="47EEE7C2" w:rsidR="003C13E2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 Juan </w:t>
            </w:r>
            <w:proofErr w:type="spellStart"/>
            <w:r w:rsidR="005C6441" w:rsidRPr="007C7B76">
              <w:rPr>
                <w:szCs w:val="24"/>
              </w:rPr>
              <w:t>Yovani</w:t>
            </w:r>
            <w:proofErr w:type="spellEnd"/>
            <w:r w:rsidR="0018486E" w:rsidRPr="007C7B76">
              <w:rPr>
                <w:szCs w:val="24"/>
              </w:rPr>
              <w:t xml:space="preserve"> </w:t>
            </w:r>
            <w:r w:rsidR="006C7C4F" w:rsidRPr="007C7B76">
              <w:rPr>
                <w:szCs w:val="24"/>
              </w:rPr>
              <w:t>(</w:t>
            </w:r>
            <w:r w:rsidR="009F1FE8">
              <w:rPr>
                <w:szCs w:val="24"/>
              </w:rPr>
              <w:t xml:space="preserve">que </w:t>
            </w:r>
            <w:r w:rsidR="006C7C4F" w:rsidRPr="007C7B76">
              <w:rPr>
                <w:szCs w:val="24"/>
              </w:rPr>
              <w:t>apoya)</w:t>
            </w:r>
          </w:p>
          <w:p w14:paraId="18A780B5" w14:textId="56D4A760" w:rsidR="005C644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7E2973" w:rsidRPr="007C7B76">
              <w:rPr>
                <w:szCs w:val="24"/>
              </w:rPr>
              <w:t>Maas</w:t>
            </w:r>
            <w:proofErr w:type="spellEnd"/>
            <w:r w:rsidR="007E2973" w:rsidRPr="007C7B76">
              <w:rPr>
                <w:szCs w:val="24"/>
              </w:rPr>
              <w:t xml:space="preserve"> </w:t>
            </w:r>
            <w:r w:rsidR="00FB00C5">
              <w:rPr>
                <w:szCs w:val="24"/>
              </w:rPr>
              <w:t>Gó</w:t>
            </w:r>
            <w:r w:rsidR="005C6441" w:rsidRPr="007C7B76">
              <w:rPr>
                <w:szCs w:val="24"/>
              </w:rPr>
              <w:t>ngora Lucely</w:t>
            </w:r>
            <w:r w:rsidR="006C7C4F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6C7C4F" w:rsidRPr="007C7B76">
              <w:rPr>
                <w:szCs w:val="24"/>
              </w:rPr>
              <w:t>apoya)</w:t>
            </w:r>
          </w:p>
          <w:p w14:paraId="73DF57DD" w14:textId="28A0C61F" w:rsidR="005C644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7E2973" w:rsidRPr="007C7B76">
              <w:rPr>
                <w:szCs w:val="24"/>
              </w:rPr>
              <w:t>Noh</w:t>
            </w:r>
            <w:proofErr w:type="spellEnd"/>
            <w:r w:rsidR="007E2973"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Moo Pedro Moisés</w:t>
            </w:r>
            <w:r w:rsidR="006C7C4F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6C7C4F" w:rsidRPr="007C7B76">
              <w:rPr>
                <w:szCs w:val="24"/>
              </w:rPr>
              <w:t>apoya)</w:t>
            </w:r>
          </w:p>
        </w:tc>
      </w:tr>
      <w:tr w:rsidR="00283A64" w:rsidRPr="007C7B76" w14:paraId="02E2B29D" w14:textId="77777777" w:rsidTr="0018486E">
        <w:tc>
          <w:tcPr>
            <w:tcW w:w="2689" w:type="dxa"/>
          </w:tcPr>
          <w:p w14:paraId="1A3B3E8A" w14:textId="20C4DD66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Recursos</w:t>
            </w:r>
          </w:p>
        </w:tc>
        <w:tc>
          <w:tcPr>
            <w:tcW w:w="6139" w:type="dxa"/>
          </w:tcPr>
          <w:p w14:paraId="6C8EC256" w14:textId="0BF576EB" w:rsidR="005C644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7E2973" w:rsidRPr="007C7B76">
              <w:rPr>
                <w:szCs w:val="24"/>
              </w:rPr>
              <w:t xml:space="preserve">Castillo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6C7C4F" w:rsidRPr="007C7B76">
              <w:rPr>
                <w:szCs w:val="24"/>
              </w:rPr>
              <w:t>(i</w:t>
            </w:r>
            <w:r w:rsidR="0018486E" w:rsidRPr="007C7B76">
              <w:rPr>
                <w:szCs w:val="24"/>
              </w:rPr>
              <w:t>gual)</w:t>
            </w:r>
          </w:p>
          <w:p w14:paraId="3BC25A26" w14:textId="62DFC33A" w:rsidR="005C644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 Juan </w:t>
            </w:r>
            <w:proofErr w:type="spellStart"/>
            <w:r w:rsidR="005C6441" w:rsidRPr="007C7B76">
              <w:rPr>
                <w:szCs w:val="24"/>
              </w:rPr>
              <w:t>Yovani</w:t>
            </w:r>
            <w:proofErr w:type="spellEnd"/>
            <w:r w:rsidR="006C7C4F" w:rsidRPr="007C7B76">
              <w:rPr>
                <w:szCs w:val="24"/>
              </w:rPr>
              <w:t xml:space="preserve"> (igual)</w:t>
            </w:r>
          </w:p>
          <w:p w14:paraId="2A0935DA" w14:textId="0D7DEA5F" w:rsidR="005C6441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Pr="007C7B76">
              <w:rPr>
                <w:szCs w:val="24"/>
              </w:rPr>
              <w:t>Maas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FB00C5">
              <w:rPr>
                <w:szCs w:val="24"/>
              </w:rPr>
              <w:t>Gó</w:t>
            </w:r>
            <w:r w:rsidR="005C6441" w:rsidRPr="007C7B76">
              <w:rPr>
                <w:szCs w:val="24"/>
              </w:rPr>
              <w:t>ngora Lucely</w:t>
            </w:r>
            <w:r w:rsidR="006C7C4F" w:rsidRPr="007C7B76">
              <w:rPr>
                <w:szCs w:val="24"/>
              </w:rPr>
              <w:t xml:space="preserve"> (igual)</w:t>
            </w:r>
          </w:p>
          <w:p w14:paraId="6DDAEDD3" w14:textId="2C2FEC64" w:rsidR="003C13E2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Pr="007C7B76">
              <w:rPr>
                <w:szCs w:val="24"/>
              </w:rPr>
              <w:t>Noh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Moo Pedro Moisés</w:t>
            </w:r>
            <w:r w:rsidR="006C7C4F" w:rsidRPr="007C7B76">
              <w:rPr>
                <w:szCs w:val="24"/>
              </w:rPr>
              <w:t xml:space="preserve"> (igual)</w:t>
            </w:r>
          </w:p>
        </w:tc>
      </w:tr>
      <w:tr w:rsidR="00283A64" w:rsidRPr="007C7B76" w14:paraId="74205237" w14:textId="77777777" w:rsidTr="0018486E">
        <w:tc>
          <w:tcPr>
            <w:tcW w:w="2689" w:type="dxa"/>
          </w:tcPr>
          <w:p w14:paraId="6CAE15E2" w14:textId="3A753647" w:rsidR="003C13E2" w:rsidRPr="007C7B76" w:rsidRDefault="003C13E2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Curación de datos</w:t>
            </w:r>
          </w:p>
        </w:tc>
        <w:tc>
          <w:tcPr>
            <w:tcW w:w="6139" w:type="dxa"/>
          </w:tcPr>
          <w:p w14:paraId="5A482408" w14:textId="3964EA23" w:rsidR="005C6441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Castillo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6C7C4F" w:rsidRPr="007C7B76">
              <w:rPr>
                <w:szCs w:val="24"/>
              </w:rPr>
              <w:t>(i</w:t>
            </w:r>
            <w:r w:rsidR="0018486E" w:rsidRPr="007C7B76">
              <w:rPr>
                <w:szCs w:val="24"/>
              </w:rPr>
              <w:t>gual)</w:t>
            </w:r>
          </w:p>
          <w:p w14:paraId="70F3D170" w14:textId="133A2588" w:rsidR="003C13E2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 Juan </w:t>
            </w:r>
            <w:proofErr w:type="spellStart"/>
            <w:r w:rsidR="005C6441" w:rsidRPr="007C7B76">
              <w:rPr>
                <w:szCs w:val="24"/>
              </w:rPr>
              <w:t>Yovani</w:t>
            </w:r>
            <w:proofErr w:type="spellEnd"/>
            <w:r w:rsidR="00F3246D" w:rsidRPr="007C7B76">
              <w:rPr>
                <w:szCs w:val="24"/>
              </w:rPr>
              <w:t xml:space="preserve"> </w:t>
            </w:r>
            <w:r w:rsidR="006C7C4F" w:rsidRPr="007C7B76">
              <w:rPr>
                <w:szCs w:val="24"/>
              </w:rPr>
              <w:t>(igual)</w:t>
            </w:r>
          </w:p>
          <w:p w14:paraId="6CAD1715" w14:textId="4551DBDD" w:rsidR="005C6441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Pr="007C7B76">
              <w:rPr>
                <w:szCs w:val="24"/>
              </w:rPr>
              <w:t>Noh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Moo Pedro Moisés</w:t>
            </w:r>
            <w:r w:rsidR="006C7C4F" w:rsidRPr="007C7B76">
              <w:rPr>
                <w:szCs w:val="24"/>
              </w:rPr>
              <w:t xml:space="preserve"> (igual)</w:t>
            </w:r>
          </w:p>
          <w:p w14:paraId="6D8A77BC" w14:textId="3D516834" w:rsidR="00E13F21" w:rsidRPr="007C7B76" w:rsidRDefault="00D26C76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E13F21" w:rsidRPr="007C7B76">
              <w:rPr>
                <w:szCs w:val="24"/>
              </w:rPr>
              <w:t>Juan Martínez Berenice</w:t>
            </w:r>
            <w:r w:rsidR="006C7C4F" w:rsidRPr="007C7B76">
              <w:rPr>
                <w:szCs w:val="24"/>
              </w:rPr>
              <w:t xml:space="preserve"> (igual)</w:t>
            </w:r>
          </w:p>
        </w:tc>
      </w:tr>
      <w:tr w:rsidR="00283A64" w:rsidRPr="007C7B76" w14:paraId="3CD8B4B9" w14:textId="77777777" w:rsidTr="0018486E">
        <w:tc>
          <w:tcPr>
            <w:tcW w:w="2689" w:type="dxa"/>
          </w:tcPr>
          <w:p w14:paraId="7FCB9146" w14:textId="47CE9846" w:rsidR="003C13E2" w:rsidRPr="007C7B76" w:rsidRDefault="007706D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Escritura -Preparación del borrador original</w:t>
            </w:r>
          </w:p>
        </w:tc>
        <w:tc>
          <w:tcPr>
            <w:tcW w:w="6139" w:type="dxa"/>
          </w:tcPr>
          <w:p w14:paraId="34C85539" w14:textId="46C2B82D" w:rsidR="005C6441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Castillo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F3246D" w:rsidRPr="007C7B76">
              <w:rPr>
                <w:szCs w:val="24"/>
              </w:rPr>
              <w:t>(p</w:t>
            </w:r>
            <w:r w:rsidRPr="007C7B76">
              <w:rPr>
                <w:szCs w:val="24"/>
              </w:rPr>
              <w:t>rincipal)</w:t>
            </w:r>
          </w:p>
          <w:p w14:paraId="047A2EEC" w14:textId="415CE830" w:rsidR="005C6441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</w:t>
            </w:r>
            <w:r w:rsidRPr="007C7B76">
              <w:rPr>
                <w:szCs w:val="24"/>
              </w:rPr>
              <w:t xml:space="preserve"> Juan </w:t>
            </w:r>
            <w:proofErr w:type="spellStart"/>
            <w:r w:rsidRPr="007C7B76">
              <w:rPr>
                <w:szCs w:val="24"/>
              </w:rPr>
              <w:t>Yovani</w:t>
            </w:r>
            <w:proofErr w:type="spellEnd"/>
            <w:r w:rsidR="00F3246D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F3246D" w:rsidRPr="007C7B76">
              <w:rPr>
                <w:szCs w:val="24"/>
              </w:rPr>
              <w:t>apoya)</w:t>
            </w:r>
          </w:p>
          <w:p w14:paraId="6304EB07" w14:textId="713AD60A" w:rsidR="002017AB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2017AB" w:rsidRPr="007C7B76">
              <w:rPr>
                <w:szCs w:val="24"/>
              </w:rPr>
              <w:t>Maas</w:t>
            </w:r>
            <w:proofErr w:type="spellEnd"/>
            <w:r w:rsidR="002017AB" w:rsidRPr="007C7B76">
              <w:rPr>
                <w:szCs w:val="24"/>
              </w:rPr>
              <w:t xml:space="preserve"> Góngora Lucely</w:t>
            </w:r>
            <w:r w:rsidR="00F3246D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F3246D" w:rsidRPr="007C7B76">
              <w:rPr>
                <w:szCs w:val="24"/>
              </w:rPr>
              <w:t>apoya)</w:t>
            </w:r>
          </w:p>
          <w:p w14:paraId="7AC749B4" w14:textId="2C1D777C" w:rsidR="003C13E2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N</w:t>
            </w:r>
            <w:r w:rsidRPr="007C7B76">
              <w:rPr>
                <w:szCs w:val="24"/>
              </w:rPr>
              <w:t>oh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Moo Pedro Moisés</w:t>
            </w:r>
            <w:r w:rsidR="00F3246D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F3246D" w:rsidRPr="007C7B76">
              <w:rPr>
                <w:szCs w:val="24"/>
              </w:rPr>
              <w:t>apoya)</w:t>
            </w:r>
          </w:p>
          <w:p w14:paraId="3F911B7F" w14:textId="30DDD9B7" w:rsidR="005C6441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Juan Martínez Berenice</w:t>
            </w:r>
            <w:r w:rsidR="00F3246D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F3246D" w:rsidRPr="007C7B76">
              <w:rPr>
                <w:szCs w:val="24"/>
              </w:rPr>
              <w:t>apoya)</w:t>
            </w:r>
          </w:p>
        </w:tc>
      </w:tr>
      <w:tr w:rsidR="00283A64" w:rsidRPr="007C7B76" w14:paraId="3BD475C6" w14:textId="77777777" w:rsidTr="0018486E">
        <w:tc>
          <w:tcPr>
            <w:tcW w:w="2689" w:type="dxa"/>
          </w:tcPr>
          <w:p w14:paraId="0BA1AAA0" w14:textId="1CB02075" w:rsidR="003C13E2" w:rsidRPr="007C7B76" w:rsidRDefault="007706D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Escritura -Revisión y edición</w:t>
            </w:r>
          </w:p>
        </w:tc>
        <w:tc>
          <w:tcPr>
            <w:tcW w:w="6139" w:type="dxa"/>
          </w:tcPr>
          <w:p w14:paraId="07368102" w14:textId="1665D57F" w:rsidR="005C6441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Castillo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6C7C4F" w:rsidRPr="007C7B76">
              <w:rPr>
                <w:szCs w:val="24"/>
              </w:rPr>
              <w:t>(p</w:t>
            </w:r>
            <w:r w:rsidRPr="007C7B76">
              <w:rPr>
                <w:szCs w:val="24"/>
              </w:rPr>
              <w:t>rincipal)</w:t>
            </w:r>
          </w:p>
          <w:p w14:paraId="50FFDACE" w14:textId="0517C68C" w:rsidR="005C6441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</w:t>
            </w:r>
            <w:r w:rsidRPr="007C7B76">
              <w:rPr>
                <w:szCs w:val="24"/>
              </w:rPr>
              <w:t xml:space="preserve"> Juan </w:t>
            </w:r>
            <w:proofErr w:type="spellStart"/>
            <w:r w:rsidRPr="007C7B76">
              <w:rPr>
                <w:szCs w:val="24"/>
              </w:rPr>
              <w:t>Yovani</w:t>
            </w:r>
            <w:proofErr w:type="spellEnd"/>
            <w:r w:rsidR="00F3246D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F3246D" w:rsidRPr="007C7B76">
              <w:rPr>
                <w:szCs w:val="24"/>
              </w:rPr>
              <w:t>apoya)</w:t>
            </w:r>
          </w:p>
          <w:p w14:paraId="541B7140" w14:textId="1BD2FC0C" w:rsidR="005C6441" w:rsidRPr="007C7B76" w:rsidRDefault="0018486E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Pr="007C7B76">
              <w:rPr>
                <w:szCs w:val="24"/>
              </w:rPr>
              <w:t>Noh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Moo Pedro Moisés</w:t>
            </w:r>
            <w:r w:rsidR="00F3246D" w:rsidRPr="007C7B76">
              <w:rPr>
                <w:szCs w:val="24"/>
              </w:rPr>
              <w:t xml:space="preserve"> (</w:t>
            </w:r>
            <w:r w:rsidR="009F1FE8">
              <w:rPr>
                <w:szCs w:val="24"/>
              </w:rPr>
              <w:t xml:space="preserve">que </w:t>
            </w:r>
            <w:r w:rsidR="00F3246D" w:rsidRPr="007C7B76">
              <w:rPr>
                <w:szCs w:val="24"/>
              </w:rPr>
              <w:t>apoya)</w:t>
            </w:r>
          </w:p>
        </w:tc>
      </w:tr>
      <w:tr w:rsidR="00283A64" w:rsidRPr="007C7B76" w14:paraId="73F891AE" w14:textId="77777777" w:rsidTr="0018486E">
        <w:tc>
          <w:tcPr>
            <w:tcW w:w="2689" w:type="dxa"/>
          </w:tcPr>
          <w:p w14:paraId="16B3E38C" w14:textId="57AAAE01" w:rsidR="003C13E2" w:rsidRPr="007C7B76" w:rsidRDefault="007706D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Visualización</w:t>
            </w:r>
          </w:p>
        </w:tc>
        <w:tc>
          <w:tcPr>
            <w:tcW w:w="6139" w:type="dxa"/>
          </w:tcPr>
          <w:p w14:paraId="5B2051D3" w14:textId="5421EA23" w:rsidR="005C6441" w:rsidRPr="007C7B76" w:rsidRDefault="00F3246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 xml:space="preserve">Castillo-Arcos Lubia del Carmen </w:t>
            </w:r>
            <w:r w:rsidR="0018486E" w:rsidRPr="007C7B76">
              <w:rPr>
                <w:szCs w:val="24"/>
              </w:rPr>
              <w:t>(</w:t>
            </w:r>
            <w:r w:rsidR="0076000A" w:rsidRPr="007C7B76">
              <w:rPr>
                <w:szCs w:val="24"/>
              </w:rPr>
              <w:t>i</w:t>
            </w:r>
            <w:r w:rsidR="0018486E" w:rsidRPr="007C7B76">
              <w:rPr>
                <w:szCs w:val="24"/>
              </w:rPr>
              <w:t>gual)</w:t>
            </w:r>
          </w:p>
          <w:p w14:paraId="01EFF53B" w14:textId="342012B0" w:rsidR="005C6441" w:rsidRPr="007C7B76" w:rsidRDefault="00F3246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5C6441" w:rsidRPr="007C7B76">
              <w:rPr>
                <w:szCs w:val="24"/>
              </w:rPr>
              <w:t>Telumbre</w:t>
            </w:r>
            <w:proofErr w:type="spellEnd"/>
            <w:r w:rsidR="005C6441" w:rsidRPr="007C7B76">
              <w:rPr>
                <w:szCs w:val="24"/>
              </w:rPr>
              <w:t xml:space="preserve"> Terrero</w:t>
            </w:r>
            <w:r w:rsidR="0018486E" w:rsidRPr="007C7B76">
              <w:rPr>
                <w:szCs w:val="24"/>
              </w:rPr>
              <w:t xml:space="preserve"> </w:t>
            </w:r>
            <w:r w:rsidRPr="007C7B76">
              <w:rPr>
                <w:szCs w:val="24"/>
              </w:rPr>
              <w:t xml:space="preserve">Juan </w:t>
            </w:r>
            <w:proofErr w:type="spellStart"/>
            <w:r w:rsidRPr="007C7B76">
              <w:rPr>
                <w:szCs w:val="24"/>
              </w:rPr>
              <w:t>Yovani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18486E" w:rsidRPr="007C7B76">
              <w:rPr>
                <w:szCs w:val="24"/>
              </w:rPr>
              <w:t>(</w:t>
            </w:r>
            <w:r w:rsidR="0076000A" w:rsidRPr="007C7B76">
              <w:rPr>
                <w:szCs w:val="24"/>
              </w:rPr>
              <w:t>i</w:t>
            </w:r>
            <w:r w:rsidR="0018486E" w:rsidRPr="007C7B76">
              <w:rPr>
                <w:szCs w:val="24"/>
              </w:rPr>
              <w:t>gual)</w:t>
            </w:r>
          </w:p>
          <w:p w14:paraId="11A15F09" w14:textId="2BDBA387" w:rsidR="00F3246D" w:rsidRPr="007C7B76" w:rsidRDefault="00F3246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Pr="007C7B76">
              <w:rPr>
                <w:szCs w:val="24"/>
              </w:rPr>
              <w:t>Maas</w:t>
            </w:r>
            <w:proofErr w:type="spellEnd"/>
            <w:r w:rsidRPr="007C7B76">
              <w:rPr>
                <w:szCs w:val="24"/>
              </w:rPr>
              <w:t xml:space="preserve"> </w:t>
            </w:r>
            <w:r w:rsidR="00FB00C5">
              <w:rPr>
                <w:szCs w:val="24"/>
              </w:rPr>
              <w:t>Gó</w:t>
            </w:r>
            <w:r w:rsidR="005C6441" w:rsidRPr="007C7B76">
              <w:rPr>
                <w:szCs w:val="24"/>
              </w:rPr>
              <w:t>ngora Lucely</w:t>
            </w:r>
            <w:r w:rsidR="0018486E" w:rsidRPr="007C7B76">
              <w:rPr>
                <w:szCs w:val="24"/>
              </w:rPr>
              <w:t xml:space="preserve"> (</w:t>
            </w:r>
            <w:r w:rsidR="0076000A" w:rsidRPr="007C7B76">
              <w:rPr>
                <w:szCs w:val="24"/>
              </w:rPr>
              <w:t>i</w:t>
            </w:r>
            <w:r w:rsidR="0018486E" w:rsidRPr="007C7B76">
              <w:rPr>
                <w:szCs w:val="24"/>
              </w:rPr>
              <w:t>gual)</w:t>
            </w:r>
          </w:p>
          <w:p w14:paraId="0E2D1E85" w14:textId="51B4CDD8" w:rsidR="003C13E2" w:rsidRPr="007C7B76" w:rsidRDefault="00F3246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proofErr w:type="spellStart"/>
            <w:r w:rsidR="0018486E" w:rsidRPr="007C7B76">
              <w:rPr>
                <w:szCs w:val="24"/>
              </w:rPr>
              <w:t>Noh</w:t>
            </w:r>
            <w:proofErr w:type="spellEnd"/>
            <w:r w:rsidR="0018486E" w:rsidRPr="007C7B76">
              <w:rPr>
                <w:szCs w:val="24"/>
              </w:rPr>
              <w:t>-Moo Pedro Moisés</w:t>
            </w:r>
            <w:r w:rsidRPr="007C7B76">
              <w:rPr>
                <w:szCs w:val="24"/>
              </w:rPr>
              <w:t xml:space="preserve"> (</w:t>
            </w:r>
            <w:r w:rsidR="0076000A" w:rsidRPr="007C7B76">
              <w:rPr>
                <w:szCs w:val="24"/>
              </w:rPr>
              <w:t>i</w:t>
            </w:r>
            <w:r w:rsidRPr="007C7B76">
              <w:rPr>
                <w:szCs w:val="24"/>
              </w:rPr>
              <w:t>gual)</w:t>
            </w:r>
          </w:p>
        </w:tc>
      </w:tr>
      <w:tr w:rsidR="00283A64" w:rsidRPr="007C7B76" w14:paraId="7077DFFE" w14:textId="77777777" w:rsidTr="009F1FE8">
        <w:trPr>
          <w:trHeight w:val="748"/>
        </w:trPr>
        <w:tc>
          <w:tcPr>
            <w:tcW w:w="2689" w:type="dxa"/>
          </w:tcPr>
          <w:p w14:paraId="67CE9512" w14:textId="2BE3C3A4" w:rsidR="00C960B1" w:rsidRPr="00C960B1" w:rsidRDefault="007706D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Supervisión</w:t>
            </w:r>
          </w:p>
        </w:tc>
        <w:tc>
          <w:tcPr>
            <w:tcW w:w="6139" w:type="dxa"/>
          </w:tcPr>
          <w:p w14:paraId="7B39B8EA" w14:textId="1EEFCC25" w:rsidR="00C960B1" w:rsidRPr="00C960B1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F3246D" w:rsidRPr="007C7B76">
              <w:rPr>
                <w:szCs w:val="24"/>
              </w:rPr>
              <w:t xml:space="preserve">Castillo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18486E" w:rsidRPr="007C7B76">
              <w:rPr>
                <w:szCs w:val="24"/>
              </w:rPr>
              <w:t>(</w:t>
            </w:r>
            <w:r w:rsidR="009F1FE8">
              <w:rPr>
                <w:szCs w:val="24"/>
              </w:rPr>
              <w:t>principal</w:t>
            </w:r>
            <w:r w:rsidR="0018486E" w:rsidRPr="007C7B76">
              <w:rPr>
                <w:szCs w:val="24"/>
              </w:rPr>
              <w:t>)</w:t>
            </w:r>
          </w:p>
        </w:tc>
      </w:tr>
      <w:tr w:rsidR="00283A64" w:rsidRPr="007C7B76" w14:paraId="2E62CB29" w14:textId="77777777" w:rsidTr="0018486E">
        <w:tc>
          <w:tcPr>
            <w:tcW w:w="2689" w:type="dxa"/>
          </w:tcPr>
          <w:p w14:paraId="5EF40C60" w14:textId="50CC2FE5" w:rsidR="007706DD" w:rsidRPr="007C7B76" w:rsidRDefault="007706D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Administración de </w:t>
            </w:r>
            <w:r w:rsidR="0076000A" w:rsidRPr="007C7B76">
              <w:rPr>
                <w:szCs w:val="24"/>
              </w:rPr>
              <w:t>p</w:t>
            </w:r>
            <w:r w:rsidRPr="007C7B76">
              <w:rPr>
                <w:szCs w:val="24"/>
              </w:rPr>
              <w:t>royectos</w:t>
            </w:r>
          </w:p>
        </w:tc>
        <w:tc>
          <w:tcPr>
            <w:tcW w:w="6139" w:type="dxa"/>
          </w:tcPr>
          <w:p w14:paraId="538B9F15" w14:textId="44564021" w:rsidR="007706DD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C</w:t>
            </w:r>
            <w:r w:rsidR="00F3246D" w:rsidRPr="007C7B76">
              <w:rPr>
                <w:szCs w:val="24"/>
              </w:rPr>
              <w:t xml:space="preserve">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18486E" w:rsidRPr="007C7B76">
              <w:rPr>
                <w:szCs w:val="24"/>
              </w:rPr>
              <w:t>(</w:t>
            </w:r>
            <w:r w:rsidR="0076000A" w:rsidRPr="007C7B76">
              <w:rPr>
                <w:szCs w:val="24"/>
              </w:rPr>
              <w:t>p</w:t>
            </w:r>
            <w:r w:rsidR="0018486E" w:rsidRPr="007C7B76">
              <w:rPr>
                <w:szCs w:val="24"/>
              </w:rPr>
              <w:t>rincipal)</w:t>
            </w:r>
          </w:p>
        </w:tc>
      </w:tr>
      <w:tr w:rsidR="007706DD" w:rsidRPr="007C7B76" w14:paraId="49806F3F" w14:textId="77777777" w:rsidTr="0018486E">
        <w:tc>
          <w:tcPr>
            <w:tcW w:w="2689" w:type="dxa"/>
          </w:tcPr>
          <w:p w14:paraId="4D851F77" w14:textId="089B779C" w:rsidR="007706DD" w:rsidRPr="007C7B76" w:rsidRDefault="007706DD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>Adquisición de fondos</w:t>
            </w:r>
          </w:p>
        </w:tc>
        <w:tc>
          <w:tcPr>
            <w:tcW w:w="6139" w:type="dxa"/>
          </w:tcPr>
          <w:p w14:paraId="0714F179" w14:textId="3BE706F5" w:rsidR="007706DD" w:rsidRPr="007C7B76" w:rsidRDefault="007E2973" w:rsidP="00C960B1">
            <w:pPr>
              <w:spacing w:line="276" w:lineRule="auto"/>
              <w:jc w:val="left"/>
              <w:rPr>
                <w:szCs w:val="24"/>
              </w:rPr>
            </w:pPr>
            <w:r w:rsidRPr="007C7B76">
              <w:rPr>
                <w:szCs w:val="24"/>
              </w:rPr>
              <w:t xml:space="preserve"> </w:t>
            </w:r>
            <w:r w:rsidR="005C6441" w:rsidRPr="007C7B76">
              <w:rPr>
                <w:szCs w:val="24"/>
              </w:rPr>
              <w:t>C</w:t>
            </w:r>
            <w:r w:rsidR="00F3246D" w:rsidRPr="007C7B76">
              <w:rPr>
                <w:szCs w:val="24"/>
              </w:rPr>
              <w:t xml:space="preserve">astillo </w:t>
            </w:r>
            <w:r w:rsidR="005C6441" w:rsidRPr="007C7B76">
              <w:rPr>
                <w:szCs w:val="24"/>
              </w:rPr>
              <w:t xml:space="preserve">Arcos Lubia del Carmen </w:t>
            </w:r>
            <w:r w:rsidR="0018486E" w:rsidRPr="007C7B76">
              <w:rPr>
                <w:szCs w:val="24"/>
              </w:rPr>
              <w:t>(</w:t>
            </w:r>
            <w:r w:rsidR="0076000A" w:rsidRPr="007C7B76">
              <w:rPr>
                <w:szCs w:val="24"/>
              </w:rPr>
              <w:t>p</w:t>
            </w:r>
            <w:r w:rsidR="0018486E" w:rsidRPr="007C7B76">
              <w:rPr>
                <w:szCs w:val="24"/>
              </w:rPr>
              <w:t>rincipal)</w:t>
            </w:r>
          </w:p>
        </w:tc>
      </w:tr>
    </w:tbl>
    <w:p w14:paraId="4717F951" w14:textId="77777777" w:rsidR="00A84957" w:rsidRPr="00283A64" w:rsidRDefault="00A84957" w:rsidP="007C7B76">
      <w:pPr>
        <w:spacing w:line="480" w:lineRule="auto"/>
        <w:ind w:firstLine="709"/>
        <w:jc w:val="left"/>
        <w:rPr>
          <w:bCs/>
          <w:szCs w:val="24"/>
        </w:rPr>
      </w:pPr>
    </w:p>
    <w:sectPr w:rsidR="00A84957" w:rsidRPr="00283A64" w:rsidSect="007C7B76">
      <w:headerReference w:type="default" r:id="rId38"/>
      <w:footerReference w:type="default" r:id="rId39"/>
      <w:pgSz w:w="12240" w:h="15840"/>
      <w:pgMar w:top="1276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DAA7C" w14:textId="77777777" w:rsidR="00936C46" w:rsidRPr="00F1404A" w:rsidRDefault="00936C46">
      <w:r w:rsidRPr="00F1404A">
        <w:separator/>
      </w:r>
    </w:p>
  </w:endnote>
  <w:endnote w:type="continuationSeparator" w:id="0">
    <w:p w14:paraId="0AA7FD9B" w14:textId="77777777" w:rsidR="00936C46" w:rsidRPr="00F1404A" w:rsidRDefault="00936C46">
      <w:r w:rsidRPr="00F140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60D1" w14:textId="5554A663" w:rsidR="001E50F8" w:rsidRPr="00F1404A" w:rsidRDefault="001E50F8">
    <w:pPr>
      <w:pStyle w:val="Piedepgina"/>
    </w:pPr>
    <w:r>
      <w:t xml:space="preserve">            </w:t>
    </w:r>
    <w:r w:rsidRPr="002A3D98">
      <w:rPr>
        <w:noProof/>
        <w:lang w:eastAsia="es-MX"/>
      </w:rPr>
      <w:drawing>
        <wp:inline distT="0" distB="0" distL="0" distR="0" wp14:anchorId="50BD65E1" wp14:editId="0CFA48E0">
          <wp:extent cx="1600200" cy="419100"/>
          <wp:effectExtent l="0" t="0" r="0" b="0"/>
          <wp:docPr id="127383649" name="Imagen 127383649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EF1C97">
      <w:rPr>
        <w:rFonts w:ascii="Calibri" w:hAnsi="Calibri" w:cs="Calibri"/>
        <w:b/>
        <w:sz w:val="22"/>
        <w:szCs w:val="20"/>
      </w:rPr>
      <w:t xml:space="preserve">Vol. 15 </w:t>
    </w:r>
    <w:proofErr w:type="spellStart"/>
    <w:r w:rsidRPr="00EF1C97">
      <w:rPr>
        <w:rFonts w:ascii="Calibri" w:hAnsi="Calibri" w:cs="Calibri"/>
        <w:b/>
        <w:sz w:val="22"/>
        <w:szCs w:val="20"/>
      </w:rPr>
      <w:t>Num</w:t>
    </w:r>
    <w:proofErr w:type="spellEnd"/>
    <w:r w:rsidRPr="00EF1C97">
      <w:rPr>
        <w:rFonts w:ascii="Calibri" w:hAnsi="Calibri" w:cs="Calibri"/>
        <w:b/>
        <w:sz w:val="22"/>
        <w:szCs w:val="20"/>
      </w:rPr>
      <w:t xml:space="preserve">. 29 Julio - </w:t>
    </w:r>
    <w:proofErr w:type="gramStart"/>
    <w:r w:rsidRPr="00EF1C97">
      <w:rPr>
        <w:rFonts w:ascii="Calibri" w:hAnsi="Calibri" w:cs="Calibri"/>
        <w:b/>
        <w:sz w:val="22"/>
        <w:szCs w:val="20"/>
      </w:rPr>
      <w:t>Diciembre</w:t>
    </w:r>
    <w:proofErr w:type="gramEnd"/>
    <w:r w:rsidRPr="00EF1C97">
      <w:rPr>
        <w:rFonts w:ascii="Calibri" w:hAnsi="Calibri" w:cs="Calibri"/>
        <w:b/>
        <w:sz w:val="22"/>
        <w:szCs w:val="20"/>
      </w:rPr>
      <w:t xml:space="preserve"> 2024, e</w:t>
    </w:r>
    <w:r w:rsidR="00C960B1">
      <w:rPr>
        <w:rFonts w:ascii="Calibri" w:hAnsi="Calibri" w:cs="Calibri"/>
        <w:b/>
        <w:sz w:val="22"/>
        <w:szCs w:val="20"/>
      </w:rPr>
      <w:t>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F4AC7" w14:textId="77777777" w:rsidR="00936C46" w:rsidRPr="00F1404A" w:rsidRDefault="00936C46">
      <w:r w:rsidRPr="00F1404A">
        <w:separator/>
      </w:r>
    </w:p>
  </w:footnote>
  <w:footnote w:type="continuationSeparator" w:id="0">
    <w:p w14:paraId="26D3EDCE" w14:textId="77777777" w:rsidR="00936C46" w:rsidRPr="00F1404A" w:rsidRDefault="00936C46">
      <w:r w:rsidRPr="00F140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97D0D" w14:textId="702FE953" w:rsidR="001E50F8" w:rsidRDefault="001E50F8" w:rsidP="007C7B76">
    <w:pPr>
      <w:pStyle w:val="Encabezado"/>
      <w:jc w:val="center"/>
    </w:pPr>
    <w:r w:rsidRPr="002A3D98">
      <w:rPr>
        <w:noProof/>
        <w:lang w:eastAsia="es-MX"/>
      </w:rPr>
      <w:drawing>
        <wp:inline distT="0" distB="0" distL="0" distR="0" wp14:anchorId="79171953" wp14:editId="06336EE1">
          <wp:extent cx="5397500" cy="635000"/>
          <wp:effectExtent l="0" t="0" r="0" b="0"/>
          <wp:docPr id="1967460382" name="Imagen 1967460382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4F6E"/>
    <w:multiLevelType w:val="hybridMultilevel"/>
    <w:tmpl w:val="A476AFF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80ADC"/>
    <w:multiLevelType w:val="hybridMultilevel"/>
    <w:tmpl w:val="99EC6F38"/>
    <w:lvl w:ilvl="0" w:tplc="064838B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A70180"/>
    <w:multiLevelType w:val="hybridMultilevel"/>
    <w:tmpl w:val="7DB87A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64DB2"/>
    <w:multiLevelType w:val="hybridMultilevel"/>
    <w:tmpl w:val="A1223A70"/>
    <w:lvl w:ilvl="0" w:tplc="EB6E8C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8F6C4D"/>
    <w:multiLevelType w:val="hybridMultilevel"/>
    <w:tmpl w:val="317820DE"/>
    <w:lvl w:ilvl="0" w:tplc="080A000F">
      <w:start w:val="2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891491">
    <w:abstractNumId w:val="1"/>
  </w:num>
  <w:num w:numId="2" w16cid:durableId="1645235389">
    <w:abstractNumId w:val="3"/>
  </w:num>
  <w:num w:numId="3" w16cid:durableId="19404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573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29519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26"/>
    <w:rsid w:val="00000F66"/>
    <w:rsid w:val="00001E3B"/>
    <w:rsid w:val="0000203B"/>
    <w:rsid w:val="00002CA2"/>
    <w:rsid w:val="00003D58"/>
    <w:rsid w:val="00004952"/>
    <w:rsid w:val="00005B6B"/>
    <w:rsid w:val="00005DD9"/>
    <w:rsid w:val="00012EB9"/>
    <w:rsid w:val="000148BB"/>
    <w:rsid w:val="00016580"/>
    <w:rsid w:val="00016690"/>
    <w:rsid w:val="00017B7F"/>
    <w:rsid w:val="00017C10"/>
    <w:rsid w:val="00020D02"/>
    <w:rsid w:val="000226CB"/>
    <w:rsid w:val="0002347F"/>
    <w:rsid w:val="00025197"/>
    <w:rsid w:val="00025F14"/>
    <w:rsid w:val="00027D09"/>
    <w:rsid w:val="00030451"/>
    <w:rsid w:val="000304E4"/>
    <w:rsid w:val="0003057E"/>
    <w:rsid w:val="000311C1"/>
    <w:rsid w:val="0003225D"/>
    <w:rsid w:val="000324EF"/>
    <w:rsid w:val="0003754B"/>
    <w:rsid w:val="00044649"/>
    <w:rsid w:val="00047E66"/>
    <w:rsid w:val="000531AD"/>
    <w:rsid w:val="0005685C"/>
    <w:rsid w:val="00056E42"/>
    <w:rsid w:val="000578B3"/>
    <w:rsid w:val="0006243E"/>
    <w:rsid w:val="000628E9"/>
    <w:rsid w:val="0006307F"/>
    <w:rsid w:val="00063178"/>
    <w:rsid w:val="00063461"/>
    <w:rsid w:val="000649D1"/>
    <w:rsid w:val="00065EBE"/>
    <w:rsid w:val="000665FF"/>
    <w:rsid w:val="000673D9"/>
    <w:rsid w:val="0007326D"/>
    <w:rsid w:val="0007531C"/>
    <w:rsid w:val="00076020"/>
    <w:rsid w:val="00076195"/>
    <w:rsid w:val="00081B55"/>
    <w:rsid w:val="00081EBF"/>
    <w:rsid w:val="000825C5"/>
    <w:rsid w:val="00082774"/>
    <w:rsid w:val="00083BAA"/>
    <w:rsid w:val="00087647"/>
    <w:rsid w:val="00087E6A"/>
    <w:rsid w:val="00090F2F"/>
    <w:rsid w:val="00092EDF"/>
    <w:rsid w:val="0009361B"/>
    <w:rsid w:val="00094C96"/>
    <w:rsid w:val="00095BF5"/>
    <w:rsid w:val="00096888"/>
    <w:rsid w:val="00096A19"/>
    <w:rsid w:val="000976D7"/>
    <w:rsid w:val="000A216B"/>
    <w:rsid w:val="000A2C5E"/>
    <w:rsid w:val="000A3056"/>
    <w:rsid w:val="000A4007"/>
    <w:rsid w:val="000A5088"/>
    <w:rsid w:val="000A6354"/>
    <w:rsid w:val="000B0295"/>
    <w:rsid w:val="000B0B3E"/>
    <w:rsid w:val="000B0C73"/>
    <w:rsid w:val="000B2AD9"/>
    <w:rsid w:val="000B2B55"/>
    <w:rsid w:val="000B3102"/>
    <w:rsid w:val="000B4045"/>
    <w:rsid w:val="000B459B"/>
    <w:rsid w:val="000B4E44"/>
    <w:rsid w:val="000B59D8"/>
    <w:rsid w:val="000B6D92"/>
    <w:rsid w:val="000B74B2"/>
    <w:rsid w:val="000B7F8B"/>
    <w:rsid w:val="000B7FAD"/>
    <w:rsid w:val="000C0F80"/>
    <w:rsid w:val="000C5619"/>
    <w:rsid w:val="000C693C"/>
    <w:rsid w:val="000C6C08"/>
    <w:rsid w:val="000C6E99"/>
    <w:rsid w:val="000C705D"/>
    <w:rsid w:val="000C74BE"/>
    <w:rsid w:val="000D20AC"/>
    <w:rsid w:val="000D2AB5"/>
    <w:rsid w:val="000D53A0"/>
    <w:rsid w:val="000D5DB5"/>
    <w:rsid w:val="000D6D48"/>
    <w:rsid w:val="000D7038"/>
    <w:rsid w:val="000D7740"/>
    <w:rsid w:val="000D7B70"/>
    <w:rsid w:val="000D7CD4"/>
    <w:rsid w:val="000D7E13"/>
    <w:rsid w:val="000E3CC8"/>
    <w:rsid w:val="000E3F5E"/>
    <w:rsid w:val="000E5CCD"/>
    <w:rsid w:val="000E604C"/>
    <w:rsid w:val="000F079E"/>
    <w:rsid w:val="000F1C78"/>
    <w:rsid w:val="000F4E1E"/>
    <w:rsid w:val="000F5CC8"/>
    <w:rsid w:val="000F6802"/>
    <w:rsid w:val="000F7CA3"/>
    <w:rsid w:val="0010132E"/>
    <w:rsid w:val="001019EE"/>
    <w:rsid w:val="0010350A"/>
    <w:rsid w:val="0010610B"/>
    <w:rsid w:val="00106214"/>
    <w:rsid w:val="001064C4"/>
    <w:rsid w:val="00110B59"/>
    <w:rsid w:val="001110E1"/>
    <w:rsid w:val="0011149E"/>
    <w:rsid w:val="0011222A"/>
    <w:rsid w:val="00113198"/>
    <w:rsid w:val="001142E7"/>
    <w:rsid w:val="00115ADE"/>
    <w:rsid w:val="001171F4"/>
    <w:rsid w:val="001179EB"/>
    <w:rsid w:val="00117C7A"/>
    <w:rsid w:val="00120C14"/>
    <w:rsid w:val="00122B79"/>
    <w:rsid w:val="00122CA7"/>
    <w:rsid w:val="00125653"/>
    <w:rsid w:val="00126042"/>
    <w:rsid w:val="001264FD"/>
    <w:rsid w:val="00127271"/>
    <w:rsid w:val="00130D85"/>
    <w:rsid w:val="00130E7C"/>
    <w:rsid w:val="001314A4"/>
    <w:rsid w:val="00132EDF"/>
    <w:rsid w:val="00132F51"/>
    <w:rsid w:val="00133A2C"/>
    <w:rsid w:val="00136DF8"/>
    <w:rsid w:val="00140489"/>
    <w:rsid w:val="00141C86"/>
    <w:rsid w:val="00142AC5"/>
    <w:rsid w:val="00142B90"/>
    <w:rsid w:val="001441FB"/>
    <w:rsid w:val="00144238"/>
    <w:rsid w:val="0014464D"/>
    <w:rsid w:val="0014614E"/>
    <w:rsid w:val="001461C2"/>
    <w:rsid w:val="00152806"/>
    <w:rsid w:val="0015490B"/>
    <w:rsid w:val="00157FB3"/>
    <w:rsid w:val="00162C6A"/>
    <w:rsid w:val="00163A00"/>
    <w:rsid w:val="00166573"/>
    <w:rsid w:val="00166F31"/>
    <w:rsid w:val="00167F34"/>
    <w:rsid w:val="0017116C"/>
    <w:rsid w:val="001721D3"/>
    <w:rsid w:val="001737D3"/>
    <w:rsid w:val="0017516B"/>
    <w:rsid w:val="0017565F"/>
    <w:rsid w:val="00177E8D"/>
    <w:rsid w:val="00180F36"/>
    <w:rsid w:val="00181062"/>
    <w:rsid w:val="00181443"/>
    <w:rsid w:val="0018226D"/>
    <w:rsid w:val="00182815"/>
    <w:rsid w:val="00182AD4"/>
    <w:rsid w:val="001843EC"/>
    <w:rsid w:val="0018486E"/>
    <w:rsid w:val="00186048"/>
    <w:rsid w:val="00186C28"/>
    <w:rsid w:val="001901A0"/>
    <w:rsid w:val="00191CF5"/>
    <w:rsid w:val="00192433"/>
    <w:rsid w:val="00192794"/>
    <w:rsid w:val="00193526"/>
    <w:rsid w:val="0019516A"/>
    <w:rsid w:val="0019699E"/>
    <w:rsid w:val="00196CAB"/>
    <w:rsid w:val="00196E1E"/>
    <w:rsid w:val="001972E5"/>
    <w:rsid w:val="00197E9F"/>
    <w:rsid w:val="001A034A"/>
    <w:rsid w:val="001A0CA2"/>
    <w:rsid w:val="001A112A"/>
    <w:rsid w:val="001A4458"/>
    <w:rsid w:val="001A47C7"/>
    <w:rsid w:val="001A4B50"/>
    <w:rsid w:val="001A4D74"/>
    <w:rsid w:val="001A50CD"/>
    <w:rsid w:val="001A759A"/>
    <w:rsid w:val="001A7B87"/>
    <w:rsid w:val="001B16F4"/>
    <w:rsid w:val="001C151A"/>
    <w:rsid w:val="001C1ADF"/>
    <w:rsid w:val="001C267A"/>
    <w:rsid w:val="001C2B83"/>
    <w:rsid w:val="001C3802"/>
    <w:rsid w:val="001C3BE1"/>
    <w:rsid w:val="001C40EB"/>
    <w:rsid w:val="001C456D"/>
    <w:rsid w:val="001C57A0"/>
    <w:rsid w:val="001C60E5"/>
    <w:rsid w:val="001C77C8"/>
    <w:rsid w:val="001D269C"/>
    <w:rsid w:val="001D3F63"/>
    <w:rsid w:val="001D5C34"/>
    <w:rsid w:val="001D5F6C"/>
    <w:rsid w:val="001D6936"/>
    <w:rsid w:val="001D78AF"/>
    <w:rsid w:val="001E026D"/>
    <w:rsid w:val="001E1515"/>
    <w:rsid w:val="001E1B12"/>
    <w:rsid w:val="001E2431"/>
    <w:rsid w:val="001E2469"/>
    <w:rsid w:val="001E50F8"/>
    <w:rsid w:val="001E59B0"/>
    <w:rsid w:val="001E6EE5"/>
    <w:rsid w:val="001E7102"/>
    <w:rsid w:val="001E7F77"/>
    <w:rsid w:val="001E7F8C"/>
    <w:rsid w:val="001F0863"/>
    <w:rsid w:val="001F0F11"/>
    <w:rsid w:val="001F2128"/>
    <w:rsid w:val="001F3D0C"/>
    <w:rsid w:val="001F4C51"/>
    <w:rsid w:val="001F5D42"/>
    <w:rsid w:val="001F5F7B"/>
    <w:rsid w:val="001F65BD"/>
    <w:rsid w:val="001F6CDA"/>
    <w:rsid w:val="00201271"/>
    <w:rsid w:val="002017AB"/>
    <w:rsid w:val="00201AA5"/>
    <w:rsid w:val="00202279"/>
    <w:rsid w:val="002037D8"/>
    <w:rsid w:val="00203CA1"/>
    <w:rsid w:val="002055AB"/>
    <w:rsid w:val="00205F92"/>
    <w:rsid w:val="002066F4"/>
    <w:rsid w:val="00206A1B"/>
    <w:rsid w:val="00210C30"/>
    <w:rsid w:val="00211CBC"/>
    <w:rsid w:val="00212689"/>
    <w:rsid w:val="00212F27"/>
    <w:rsid w:val="0021341C"/>
    <w:rsid w:val="0021386A"/>
    <w:rsid w:val="002142AA"/>
    <w:rsid w:val="00221505"/>
    <w:rsid w:val="00223560"/>
    <w:rsid w:val="00223F95"/>
    <w:rsid w:val="00230AE1"/>
    <w:rsid w:val="00232166"/>
    <w:rsid w:val="00234B5B"/>
    <w:rsid w:val="00234E06"/>
    <w:rsid w:val="00235256"/>
    <w:rsid w:val="002356C3"/>
    <w:rsid w:val="00237D9F"/>
    <w:rsid w:val="00240CC9"/>
    <w:rsid w:val="00241602"/>
    <w:rsid w:val="002424B7"/>
    <w:rsid w:val="00242F45"/>
    <w:rsid w:val="002443D9"/>
    <w:rsid w:val="00244EE0"/>
    <w:rsid w:val="002456F2"/>
    <w:rsid w:val="00245D27"/>
    <w:rsid w:val="00246DBD"/>
    <w:rsid w:val="00246EFD"/>
    <w:rsid w:val="00247D4A"/>
    <w:rsid w:val="002505C9"/>
    <w:rsid w:val="0025144A"/>
    <w:rsid w:val="00253474"/>
    <w:rsid w:val="00253644"/>
    <w:rsid w:val="002538CA"/>
    <w:rsid w:val="00255C54"/>
    <w:rsid w:val="0025627C"/>
    <w:rsid w:val="002574E4"/>
    <w:rsid w:val="0025764D"/>
    <w:rsid w:val="002578FE"/>
    <w:rsid w:val="00260669"/>
    <w:rsid w:val="00261CDD"/>
    <w:rsid w:val="00263E60"/>
    <w:rsid w:val="002646FF"/>
    <w:rsid w:val="00265E36"/>
    <w:rsid w:val="0026641D"/>
    <w:rsid w:val="00266AA6"/>
    <w:rsid w:val="00266DA2"/>
    <w:rsid w:val="00266F0F"/>
    <w:rsid w:val="00270B12"/>
    <w:rsid w:val="00272D4A"/>
    <w:rsid w:val="00274801"/>
    <w:rsid w:val="00274C08"/>
    <w:rsid w:val="00275A82"/>
    <w:rsid w:val="00280DD5"/>
    <w:rsid w:val="00281B3B"/>
    <w:rsid w:val="00283016"/>
    <w:rsid w:val="00283A64"/>
    <w:rsid w:val="00283A94"/>
    <w:rsid w:val="002875F6"/>
    <w:rsid w:val="0028763A"/>
    <w:rsid w:val="0028787A"/>
    <w:rsid w:val="00287D64"/>
    <w:rsid w:val="00291256"/>
    <w:rsid w:val="002917B0"/>
    <w:rsid w:val="00291841"/>
    <w:rsid w:val="00292326"/>
    <w:rsid w:val="002940D5"/>
    <w:rsid w:val="002946A2"/>
    <w:rsid w:val="00294AB7"/>
    <w:rsid w:val="00295E62"/>
    <w:rsid w:val="00297349"/>
    <w:rsid w:val="0029756F"/>
    <w:rsid w:val="002A21CC"/>
    <w:rsid w:val="002A26DF"/>
    <w:rsid w:val="002A38CB"/>
    <w:rsid w:val="002A765E"/>
    <w:rsid w:val="002A7C04"/>
    <w:rsid w:val="002B04BC"/>
    <w:rsid w:val="002B2C7B"/>
    <w:rsid w:val="002B37BD"/>
    <w:rsid w:val="002B40D0"/>
    <w:rsid w:val="002B48AE"/>
    <w:rsid w:val="002B5152"/>
    <w:rsid w:val="002B548B"/>
    <w:rsid w:val="002B6184"/>
    <w:rsid w:val="002C063C"/>
    <w:rsid w:val="002C0EF1"/>
    <w:rsid w:val="002C106E"/>
    <w:rsid w:val="002C44FE"/>
    <w:rsid w:val="002C4B3D"/>
    <w:rsid w:val="002C4E2C"/>
    <w:rsid w:val="002C501C"/>
    <w:rsid w:val="002C53F5"/>
    <w:rsid w:val="002C5C89"/>
    <w:rsid w:val="002C5E04"/>
    <w:rsid w:val="002C5E42"/>
    <w:rsid w:val="002C5EAA"/>
    <w:rsid w:val="002D065C"/>
    <w:rsid w:val="002D4BC3"/>
    <w:rsid w:val="002D671B"/>
    <w:rsid w:val="002D75ED"/>
    <w:rsid w:val="002E0A87"/>
    <w:rsid w:val="002E2F88"/>
    <w:rsid w:val="002E3411"/>
    <w:rsid w:val="002E4812"/>
    <w:rsid w:val="002E4AA7"/>
    <w:rsid w:val="002E6209"/>
    <w:rsid w:val="002E6526"/>
    <w:rsid w:val="002E659E"/>
    <w:rsid w:val="002E682E"/>
    <w:rsid w:val="002E6C13"/>
    <w:rsid w:val="002E736A"/>
    <w:rsid w:val="002E74AB"/>
    <w:rsid w:val="002E7F1C"/>
    <w:rsid w:val="002F0BFA"/>
    <w:rsid w:val="002F222A"/>
    <w:rsid w:val="002F41EF"/>
    <w:rsid w:val="002F547A"/>
    <w:rsid w:val="002F5E96"/>
    <w:rsid w:val="002F659C"/>
    <w:rsid w:val="003059BA"/>
    <w:rsid w:val="0030632F"/>
    <w:rsid w:val="00306FCF"/>
    <w:rsid w:val="0030780C"/>
    <w:rsid w:val="00310E94"/>
    <w:rsid w:val="00310EC2"/>
    <w:rsid w:val="003142C7"/>
    <w:rsid w:val="00316697"/>
    <w:rsid w:val="00317732"/>
    <w:rsid w:val="00317A06"/>
    <w:rsid w:val="003206BB"/>
    <w:rsid w:val="00320EF6"/>
    <w:rsid w:val="003217E4"/>
    <w:rsid w:val="00321A95"/>
    <w:rsid w:val="0032323F"/>
    <w:rsid w:val="00323F86"/>
    <w:rsid w:val="003244A8"/>
    <w:rsid w:val="00325605"/>
    <w:rsid w:val="00325918"/>
    <w:rsid w:val="00326BF9"/>
    <w:rsid w:val="003279AD"/>
    <w:rsid w:val="00330E95"/>
    <w:rsid w:val="00332812"/>
    <w:rsid w:val="00332C93"/>
    <w:rsid w:val="0033343D"/>
    <w:rsid w:val="00336B25"/>
    <w:rsid w:val="00336C6F"/>
    <w:rsid w:val="00337820"/>
    <w:rsid w:val="00341501"/>
    <w:rsid w:val="00343214"/>
    <w:rsid w:val="003450CC"/>
    <w:rsid w:val="003459DB"/>
    <w:rsid w:val="00346050"/>
    <w:rsid w:val="0034703A"/>
    <w:rsid w:val="00347FD2"/>
    <w:rsid w:val="00350331"/>
    <w:rsid w:val="003543E5"/>
    <w:rsid w:val="00354944"/>
    <w:rsid w:val="003604A5"/>
    <w:rsid w:val="003605CF"/>
    <w:rsid w:val="00361475"/>
    <w:rsid w:val="00361ED0"/>
    <w:rsid w:val="00363620"/>
    <w:rsid w:val="003648F1"/>
    <w:rsid w:val="003657BC"/>
    <w:rsid w:val="00365A1A"/>
    <w:rsid w:val="00365D7F"/>
    <w:rsid w:val="00370B6F"/>
    <w:rsid w:val="0037263B"/>
    <w:rsid w:val="003726E4"/>
    <w:rsid w:val="0037294B"/>
    <w:rsid w:val="00372A4B"/>
    <w:rsid w:val="0037539C"/>
    <w:rsid w:val="0038140E"/>
    <w:rsid w:val="0038193F"/>
    <w:rsid w:val="003827B3"/>
    <w:rsid w:val="00382B46"/>
    <w:rsid w:val="00386194"/>
    <w:rsid w:val="0038625B"/>
    <w:rsid w:val="00386D74"/>
    <w:rsid w:val="00394D28"/>
    <w:rsid w:val="00394DD6"/>
    <w:rsid w:val="0039729F"/>
    <w:rsid w:val="003A0367"/>
    <w:rsid w:val="003A0574"/>
    <w:rsid w:val="003A12B3"/>
    <w:rsid w:val="003A142B"/>
    <w:rsid w:val="003A583D"/>
    <w:rsid w:val="003A715D"/>
    <w:rsid w:val="003A7893"/>
    <w:rsid w:val="003B036F"/>
    <w:rsid w:val="003B04B7"/>
    <w:rsid w:val="003B0CDB"/>
    <w:rsid w:val="003B0CF8"/>
    <w:rsid w:val="003B14DF"/>
    <w:rsid w:val="003B1FE1"/>
    <w:rsid w:val="003B26A5"/>
    <w:rsid w:val="003B329C"/>
    <w:rsid w:val="003B4745"/>
    <w:rsid w:val="003B5331"/>
    <w:rsid w:val="003C13E2"/>
    <w:rsid w:val="003C21C4"/>
    <w:rsid w:val="003C268B"/>
    <w:rsid w:val="003C4C86"/>
    <w:rsid w:val="003D0137"/>
    <w:rsid w:val="003D0727"/>
    <w:rsid w:val="003D0A74"/>
    <w:rsid w:val="003D1541"/>
    <w:rsid w:val="003D1969"/>
    <w:rsid w:val="003D2086"/>
    <w:rsid w:val="003D24E5"/>
    <w:rsid w:val="003D29FE"/>
    <w:rsid w:val="003D3196"/>
    <w:rsid w:val="003D33FB"/>
    <w:rsid w:val="003D3AE4"/>
    <w:rsid w:val="003D46BE"/>
    <w:rsid w:val="003D4C0B"/>
    <w:rsid w:val="003D5418"/>
    <w:rsid w:val="003D6910"/>
    <w:rsid w:val="003D70FE"/>
    <w:rsid w:val="003E098D"/>
    <w:rsid w:val="003E326E"/>
    <w:rsid w:val="003E3554"/>
    <w:rsid w:val="003E473F"/>
    <w:rsid w:val="003E485C"/>
    <w:rsid w:val="003E4BFE"/>
    <w:rsid w:val="003E6D77"/>
    <w:rsid w:val="003F07DF"/>
    <w:rsid w:val="003F38CD"/>
    <w:rsid w:val="003F4318"/>
    <w:rsid w:val="003F7CFC"/>
    <w:rsid w:val="003F7FA7"/>
    <w:rsid w:val="00400241"/>
    <w:rsid w:val="00400315"/>
    <w:rsid w:val="00400F0F"/>
    <w:rsid w:val="00401B0C"/>
    <w:rsid w:val="004025F2"/>
    <w:rsid w:val="004027E5"/>
    <w:rsid w:val="00406276"/>
    <w:rsid w:val="004126C6"/>
    <w:rsid w:val="00412756"/>
    <w:rsid w:val="00413670"/>
    <w:rsid w:val="00413F08"/>
    <w:rsid w:val="00414CFE"/>
    <w:rsid w:val="00421C39"/>
    <w:rsid w:val="00422EA5"/>
    <w:rsid w:val="0042478F"/>
    <w:rsid w:val="00424E71"/>
    <w:rsid w:val="00427CB7"/>
    <w:rsid w:val="00431401"/>
    <w:rsid w:val="004316D1"/>
    <w:rsid w:val="00433717"/>
    <w:rsid w:val="004344D9"/>
    <w:rsid w:val="004346BF"/>
    <w:rsid w:val="00436204"/>
    <w:rsid w:val="00436970"/>
    <w:rsid w:val="0043783A"/>
    <w:rsid w:val="004404F9"/>
    <w:rsid w:val="0044190F"/>
    <w:rsid w:val="00443A5C"/>
    <w:rsid w:val="004463FA"/>
    <w:rsid w:val="00447FC8"/>
    <w:rsid w:val="004518BD"/>
    <w:rsid w:val="0045214D"/>
    <w:rsid w:val="00452CEB"/>
    <w:rsid w:val="00455EE7"/>
    <w:rsid w:val="0045643E"/>
    <w:rsid w:val="004577A9"/>
    <w:rsid w:val="0045792C"/>
    <w:rsid w:val="004600ED"/>
    <w:rsid w:val="00462E24"/>
    <w:rsid w:val="00466419"/>
    <w:rsid w:val="004703FE"/>
    <w:rsid w:val="004711D0"/>
    <w:rsid w:val="004720EF"/>
    <w:rsid w:val="004721E9"/>
    <w:rsid w:val="004722CE"/>
    <w:rsid w:val="00472853"/>
    <w:rsid w:val="004739BC"/>
    <w:rsid w:val="00474170"/>
    <w:rsid w:val="00474670"/>
    <w:rsid w:val="0047489E"/>
    <w:rsid w:val="004766FC"/>
    <w:rsid w:val="00476EE3"/>
    <w:rsid w:val="0047733C"/>
    <w:rsid w:val="00477952"/>
    <w:rsid w:val="00480A74"/>
    <w:rsid w:val="004854DD"/>
    <w:rsid w:val="00485CF1"/>
    <w:rsid w:val="00487B79"/>
    <w:rsid w:val="0049101B"/>
    <w:rsid w:val="00493D98"/>
    <w:rsid w:val="00494837"/>
    <w:rsid w:val="0049634B"/>
    <w:rsid w:val="004A0726"/>
    <w:rsid w:val="004A0F04"/>
    <w:rsid w:val="004A315F"/>
    <w:rsid w:val="004A475C"/>
    <w:rsid w:val="004A6FAB"/>
    <w:rsid w:val="004A7E7A"/>
    <w:rsid w:val="004B1FF3"/>
    <w:rsid w:val="004B2C04"/>
    <w:rsid w:val="004B2C14"/>
    <w:rsid w:val="004B4C76"/>
    <w:rsid w:val="004B5FFE"/>
    <w:rsid w:val="004B7174"/>
    <w:rsid w:val="004C05C5"/>
    <w:rsid w:val="004C1673"/>
    <w:rsid w:val="004C3D15"/>
    <w:rsid w:val="004C4201"/>
    <w:rsid w:val="004C536C"/>
    <w:rsid w:val="004C58FA"/>
    <w:rsid w:val="004C703A"/>
    <w:rsid w:val="004D022C"/>
    <w:rsid w:val="004D034D"/>
    <w:rsid w:val="004D1DAF"/>
    <w:rsid w:val="004D1DBD"/>
    <w:rsid w:val="004D40BF"/>
    <w:rsid w:val="004D48DB"/>
    <w:rsid w:val="004D5286"/>
    <w:rsid w:val="004D5CFE"/>
    <w:rsid w:val="004D76F7"/>
    <w:rsid w:val="004D7A89"/>
    <w:rsid w:val="004D7CE2"/>
    <w:rsid w:val="004D7E9F"/>
    <w:rsid w:val="004E01C8"/>
    <w:rsid w:val="004E1007"/>
    <w:rsid w:val="004E2E13"/>
    <w:rsid w:val="004E30AC"/>
    <w:rsid w:val="004E38CD"/>
    <w:rsid w:val="004E4307"/>
    <w:rsid w:val="004E4344"/>
    <w:rsid w:val="004E6711"/>
    <w:rsid w:val="004F03D2"/>
    <w:rsid w:val="004F15FC"/>
    <w:rsid w:val="004F167B"/>
    <w:rsid w:val="004F26F0"/>
    <w:rsid w:val="004F368A"/>
    <w:rsid w:val="004F382F"/>
    <w:rsid w:val="004F3F89"/>
    <w:rsid w:val="004F4877"/>
    <w:rsid w:val="004F7FF0"/>
    <w:rsid w:val="00500F4E"/>
    <w:rsid w:val="00502694"/>
    <w:rsid w:val="00505AF9"/>
    <w:rsid w:val="00506141"/>
    <w:rsid w:val="00507B79"/>
    <w:rsid w:val="00512217"/>
    <w:rsid w:val="00512877"/>
    <w:rsid w:val="0051318D"/>
    <w:rsid w:val="005175BE"/>
    <w:rsid w:val="00517F25"/>
    <w:rsid w:val="00525DCC"/>
    <w:rsid w:val="005270C2"/>
    <w:rsid w:val="00527774"/>
    <w:rsid w:val="00535296"/>
    <w:rsid w:val="00537121"/>
    <w:rsid w:val="00540576"/>
    <w:rsid w:val="00542C2D"/>
    <w:rsid w:val="00545582"/>
    <w:rsid w:val="0054601D"/>
    <w:rsid w:val="00546368"/>
    <w:rsid w:val="0055033C"/>
    <w:rsid w:val="005517C6"/>
    <w:rsid w:val="00551EAE"/>
    <w:rsid w:val="0055241E"/>
    <w:rsid w:val="00553731"/>
    <w:rsid w:val="005541BA"/>
    <w:rsid w:val="005546EA"/>
    <w:rsid w:val="005552C6"/>
    <w:rsid w:val="00555693"/>
    <w:rsid w:val="00556195"/>
    <w:rsid w:val="005566B7"/>
    <w:rsid w:val="005569A7"/>
    <w:rsid w:val="00556D77"/>
    <w:rsid w:val="00562DF5"/>
    <w:rsid w:val="00563585"/>
    <w:rsid w:val="0056367A"/>
    <w:rsid w:val="00563AC1"/>
    <w:rsid w:val="00564E7E"/>
    <w:rsid w:val="00565705"/>
    <w:rsid w:val="0056659E"/>
    <w:rsid w:val="00567A65"/>
    <w:rsid w:val="00567F5F"/>
    <w:rsid w:val="005704F2"/>
    <w:rsid w:val="00570DC2"/>
    <w:rsid w:val="0057172C"/>
    <w:rsid w:val="0057173A"/>
    <w:rsid w:val="00571E39"/>
    <w:rsid w:val="00572B01"/>
    <w:rsid w:val="005757E1"/>
    <w:rsid w:val="00577375"/>
    <w:rsid w:val="00580328"/>
    <w:rsid w:val="005812B2"/>
    <w:rsid w:val="00582CF0"/>
    <w:rsid w:val="00584AD4"/>
    <w:rsid w:val="00586F9F"/>
    <w:rsid w:val="005871CD"/>
    <w:rsid w:val="0058758C"/>
    <w:rsid w:val="00590458"/>
    <w:rsid w:val="00593488"/>
    <w:rsid w:val="00594C64"/>
    <w:rsid w:val="005959AA"/>
    <w:rsid w:val="005961B4"/>
    <w:rsid w:val="005963CF"/>
    <w:rsid w:val="005966D5"/>
    <w:rsid w:val="005970F4"/>
    <w:rsid w:val="005A0635"/>
    <w:rsid w:val="005A30DE"/>
    <w:rsid w:val="005A4317"/>
    <w:rsid w:val="005A46A0"/>
    <w:rsid w:val="005A47EA"/>
    <w:rsid w:val="005A5DBA"/>
    <w:rsid w:val="005A7332"/>
    <w:rsid w:val="005A7393"/>
    <w:rsid w:val="005B2808"/>
    <w:rsid w:val="005B3B29"/>
    <w:rsid w:val="005B4FB4"/>
    <w:rsid w:val="005B5AF0"/>
    <w:rsid w:val="005B5E21"/>
    <w:rsid w:val="005B6166"/>
    <w:rsid w:val="005B662F"/>
    <w:rsid w:val="005B67BA"/>
    <w:rsid w:val="005B6D60"/>
    <w:rsid w:val="005C02A9"/>
    <w:rsid w:val="005C0DCF"/>
    <w:rsid w:val="005C2B84"/>
    <w:rsid w:val="005C2B93"/>
    <w:rsid w:val="005C2D5E"/>
    <w:rsid w:val="005C6441"/>
    <w:rsid w:val="005C68F2"/>
    <w:rsid w:val="005D0030"/>
    <w:rsid w:val="005D1ED1"/>
    <w:rsid w:val="005D1F7B"/>
    <w:rsid w:val="005D2F5A"/>
    <w:rsid w:val="005D2F64"/>
    <w:rsid w:val="005D4B65"/>
    <w:rsid w:val="005D4DFB"/>
    <w:rsid w:val="005E186D"/>
    <w:rsid w:val="005E235E"/>
    <w:rsid w:val="005E29F5"/>
    <w:rsid w:val="005E4F58"/>
    <w:rsid w:val="005E50A0"/>
    <w:rsid w:val="005E57A6"/>
    <w:rsid w:val="005E58A0"/>
    <w:rsid w:val="005E6468"/>
    <w:rsid w:val="005E7D5D"/>
    <w:rsid w:val="005F0B4C"/>
    <w:rsid w:val="005F3910"/>
    <w:rsid w:val="005F4B81"/>
    <w:rsid w:val="005F58DE"/>
    <w:rsid w:val="005F59D8"/>
    <w:rsid w:val="005F70AD"/>
    <w:rsid w:val="00600148"/>
    <w:rsid w:val="00600C61"/>
    <w:rsid w:val="00601AB5"/>
    <w:rsid w:val="00605F87"/>
    <w:rsid w:val="00606254"/>
    <w:rsid w:val="0060667C"/>
    <w:rsid w:val="006070FF"/>
    <w:rsid w:val="0061346E"/>
    <w:rsid w:val="0061348E"/>
    <w:rsid w:val="006139B2"/>
    <w:rsid w:val="0061531B"/>
    <w:rsid w:val="006170DD"/>
    <w:rsid w:val="006173BA"/>
    <w:rsid w:val="00617464"/>
    <w:rsid w:val="006239E3"/>
    <w:rsid w:val="00625139"/>
    <w:rsid w:val="00625253"/>
    <w:rsid w:val="00630679"/>
    <w:rsid w:val="00632198"/>
    <w:rsid w:val="006321C0"/>
    <w:rsid w:val="00634B1B"/>
    <w:rsid w:val="006353A8"/>
    <w:rsid w:val="00635E98"/>
    <w:rsid w:val="00637261"/>
    <w:rsid w:val="00637B16"/>
    <w:rsid w:val="00642B7D"/>
    <w:rsid w:val="0064308C"/>
    <w:rsid w:val="00643CE4"/>
    <w:rsid w:val="006455E4"/>
    <w:rsid w:val="006459CF"/>
    <w:rsid w:val="00645A8D"/>
    <w:rsid w:val="00646482"/>
    <w:rsid w:val="00652809"/>
    <w:rsid w:val="00652A41"/>
    <w:rsid w:val="00652E7F"/>
    <w:rsid w:val="006530A8"/>
    <w:rsid w:val="0065496F"/>
    <w:rsid w:val="00656EF6"/>
    <w:rsid w:val="00657281"/>
    <w:rsid w:val="006579F8"/>
    <w:rsid w:val="00657F15"/>
    <w:rsid w:val="00661144"/>
    <w:rsid w:val="00661C14"/>
    <w:rsid w:val="00661D35"/>
    <w:rsid w:val="00670348"/>
    <w:rsid w:val="00670BBD"/>
    <w:rsid w:val="00671C32"/>
    <w:rsid w:val="00680F25"/>
    <w:rsid w:val="00681759"/>
    <w:rsid w:val="00681DFF"/>
    <w:rsid w:val="006821CB"/>
    <w:rsid w:val="0068301E"/>
    <w:rsid w:val="00685650"/>
    <w:rsid w:val="00686923"/>
    <w:rsid w:val="00690CAF"/>
    <w:rsid w:val="00690E61"/>
    <w:rsid w:val="00693DFB"/>
    <w:rsid w:val="006942BC"/>
    <w:rsid w:val="00695532"/>
    <w:rsid w:val="006A3EED"/>
    <w:rsid w:val="006A4BB7"/>
    <w:rsid w:val="006A5924"/>
    <w:rsid w:val="006A5EB2"/>
    <w:rsid w:val="006B11FE"/>
    <w:rsid w:val="006B2655"/>
    <w:rsid w:val="006B2BC0"/>
    <w:rsid w:val="006B48C4"/>
    <w:rsid w:val="006B4A62"/>
    <w:rsid w:val="006B5767"/>
    <w:rsid w:val="006B5AE6"/>
    <w:rsid w:val="006B6626"/>
    <w:rsid w:val="006B6838"/>
    <w:rsid w:val="006B763E"/>
    <w:rsid w:val="006C1EED"/>
    <w:rsid w:val="006C2764"/>
    <w:rsid w:val="006C28A8"/>
    <w:rsid w:val="006C4245"/>
    <w:rsid w:val="006C4A72"/>
    <w:rsid w:val="006C4C4E"/>
    <w:rsid w:val="006C521A"/>
    <w:rsid w:val="006C564D"/>
    <w:rsid w:val="006C56E6"/>
    <w:rsid w:val="006C750F"/>
    <w:rsid w:val="006C7C4F"/>
    <w:rsid w:val="006D018D"/>
    <w:rsid w:val="006D16CD"/>
    <w:rsid w:val="006D3347"/>
    <w:rsid w:val="006D3AE2"/>
    <w:rsid w:val="006D55BC"/>
    <w:rsid w:val="006E07F7"/>
    <w:rsid w:val="006E0B37"/>
    <w:rsid w:val="006E270F"/>
    <w:rsid w:val="006E662F"/>
    <w:rsid w:val="006F208B"/>
    <w:rsid w:val="006F3FA1"/>
    <w:rsid w:val="006F64CA"/>
    <w:rsid w:val="006F6E02"/>
    <w:rsid w:val="006F748E"/>
    <w:rsid w:val="00700085"/>
    <w:rsid w:val="007013DE"/>
    <w:rsid w:val="0070210F"/>
    <w:rsid w:val="007029AF"/>
    <w:rsid w:val="00705995"/>
    <w:rsid w:val="00705CA5"/>
    <w:rsid w:val="0070606C"/>
    <w:rsid w:val="00707C42"/>
    <w:rsid w:val="00710614"/>
    <w:rsid w:val="00711B47"/>
    <w:rsid w:val="0071337B"/>
    <w:rsid w:val="00713D6F"/>
    <w:rsid w:val="00713E08"/>
    <w:rsid w:val="00716CE9"/>
    <w:rsid w:val="00716F8F"/>
    <w:rsid w:val="007174AC"/>
    <w:rsid w:val="0072300F"/>
    <w:rsid w:val="00723541"/>
    <w:rsid w:val="00723DC4"/>
    <w:rsid w:val="00724270"/>
    <w:rsid w:val="00725A9F"/>
    <w:rsid w:val="00725E96"/>
    <w:rsid w:val="00727174"/>
    <w:rsid w:val="007303D8"/>
    <w:rsid w:val="00734809"/>
    <w:rsid w:val="00735276"/>
    <w:rsid w:val="00740225"/>
    <w:rsid w:val="00741636"/>
    <w:rsid w:val="007417BE"/>
    <w:rsid w:val="00741A02"/>
    <w:rsid w:val="007466D7"/>
    <w:rsid w:val="00747857"/>
    <w:rsid w:val="007536F9"/>
    <w:rsid w:val="00754AC6"/>
    <w:rsid w:val="00754F62"/>
    <w:rsid w:val="00755958"/>
    <w:rsid w:val="0076000A"/>
    <w:rsid w:val="00760E05"/>
    <w:rsid w:val="00763526"/>
    <w:rsid w:val="00763604"/>
    <w:rsid w:val="007706DD"/>
    <w:rsid w:val="00772BCC"/>
    <w:rsid w:val="0077315D"/>
    <w:rsid w:val="007749B9"/>
    <w:rsid w:val="00775A28"/>
    <w:rsid w:val="007763D2"/>
    <w:rsid w:val="007766D3"/>
    <w:rsid w:val="00777727"/>
    <w:rsid w:val="007801AE"/>
    <w:rsid w:val="007809D2"/>
    <w:rsid w:val="00780EBE"/>
    <w:rsid w:val="00781538"/>
    <w:rsid w:val="00781EC8"/>
    <w:rsid w:val="0078295D"/>
    <w:rsid w:val="00783135"/>
    <w:rsid w:val="00784CA0"/>
    <w:rsid w:val="0078694E"/>
    <w:rsid w:val="00787D2E"/>
    <w:rsid w:val="007906CB"/>
    <w:rsid w:val="007927D1"/>
    <w:rsid w:val="0079362C"/>
    <w:rsid w:val="007941AF"/>
    <w:rsid w:val="0079486B"/>
    <w:rsid w:val="00794D4A"/>
    <w:rsid w:val="00795DC7"/>
    <w:rsid w:val="007A44D7"/>
    <w:rsid w:val="007A4EFE"/>
    <w:rsid w:val="007A527F"/>
    <w:rsid w:val="007A5568"/>
    <w:rsid w:val="007A7E57"/>
    <w:rsid w:val="007B016C"/>
    <w:rsid w:val="007B47C3"/>
    <w:rsid w:val="007B4CA8"/>
    <w:rsid w:val="007B4D2B"/>
    <w:rsid w:val="007B737E"/>
    <w:rsid w:val="007C104F"/>
    <w:rsid w:val="007C3BEE"/>
    <w:rsid w:val="007C5F72"/>
    <w:rsid w:val="007C64EC"/>
    <w:rsid w:val="007C7A69"/>
    <w:rsid w:val="007C7B76"/>
    <w:rsid w:val="007D2357"/>
    <w:rsid w:val="007D328A"/>
    <w:rsid w:val="007D39AE"/>
    <w:rsid w:val="007D4C4D"/>
    <w:rsid w:val="007D65ED"/>
    <w:rsid w:val="007E2009"/>
    <w:rsid w:val="007E2973"/>
    <w:rsid w:val="007E3BA2"/>
    <w:rsid w:val="007E5F14"/>
    <w:rsid w:val="007E6278"/>
    <w:rsid w:val="007E6500"/>
    <w:rsid w:val="007E7B30"/>
    <w:rsid w:val="007E7F2B"/>
    <w:rsid w:val="007F01A1"/>
    <w:rsid w:val="007F2F2D"/>
    <w:rsid w:val="007F3FE3"/>
    <w:rsid w:val="007F6722"/>
    <w:rsid w:val="007F6D3F"/>
    <w:rsid w:val="007F7EFC"/>
    <w:rsid w:val="00800785"/>
    <w:rsid w:val="00804580"/>
    <w:rsid w:val="00804AAF"/>
    <w:rsid w:val="00804B7B"/>
    <w:rsid w:val="00806D08"/>
    <w:rsid w:val="00806D09"/>
    <w:rsid w:val="00807DD6"/>
    <w:rsid w:val="008109FA"/>
    <w:rsid w:val="00810B69"/>
    <w:rsid w:val="008117B0"/>
    <w:rsid w:val="00813F7F"/>
    <w:rsid w:val="00816625"/>
    <w:rsid w:val="0081747E"/>
    <w:rsid w:val="00817D6E"/>
    <w:rsid w:val="00817F9D"/>
    <w:rsid w:val="008203BD"/>
    <w:rsid w:val="008205A0"/>
    <w:rsid w:val="0082064D"/>
    <w:rsid w:val="00822447"/>
    <w:rsid w:val="00824B23"/>
    <w:rsid w:val="00824E0F"/>
    <w:rsid w:val="0082511B"/>
    <w:rsid w:val="008254C5"/>
    <w:rsid w:val="00827D3B"/>
    <w:rsid w:val="0083023A"/>
    <w:rsid w:val="00830A4A"/>
    <w:rsid w:val="0083215E"/>
    <w:rsid w:val="00833817"/>
    <w:rsid w:val="008341A2"/>
    <w:rsid w:val="00835D2D"/>
    <w:rsid w:val="0084028D"/>
    <w:rsid w:val="0084192B"/>
    <w:rsid w:val="0084201C"/>
    <w:rsid w:val="00843AA0"/>
    <w:rsid w:val="008440F3"/>
    <w:rsid w:val="00845336"/>
    <w:rsid w:val="00846CF4"/>
    <w:rsid w:val="00847A8B"/>
    <w:rsid w:val="00852197"/>
    <w:rsid w:val="0085224C"/>
    <w:rsid w:val="008560CE"/>
    <w:rsid w:val="008562BD"/>
    <w:rsid w:val="008579AA"/>
    <w:rsid w:val="00857D74"/>
    <w:rsid w:val="008606B6"/>
    <w:rsid w:val="00860E22"/>
    <w:rsid w:val="00860F04"/>
    <w:rsid w:val="00861589"/>
    <w:rsid w:val="0086307F"/>
    <w:rsid w:val="0086427E"/>
    <w:rsid w:val="00864305"/>
    <w:rsid w:val="00865874"/>
    <w:rsid w:val="00865C66"/>
    <w:rsid w:val="00870907"/>
    <w:rsid w:val="008715B8"/>
    <w:rsid w:val="0087218A"/>
    <w:rsid w:val="0087551E"/>
    <w:rsid w:val="00877FF8"/>
    <w:rsid w:val="008805B3"/>
    <w:rsid w:val="0088285B"/>
    <w:rsid w:val="0088330F"/>
    <w:rsid w:val="008834FE"/>
    <w:rsid w:val="008839CF"/>
    <w:rsid w:val="00883B0E"/>
    <w:rsid w:val="00884E30"/>
    <w:rsid w:val="00885B84"/>
    <w:rsid w:val="00886153"/>
    <w:rsid w:val="00890686"/>
    <w:rsid w:val="00891428"/>
    <w:rsid w:val="0089234C"/>
    <w:rsid w:val="00893E23"/>
    <w:rsid w:val="00896451"/>
    <w:rsid w:val="00896505"/>
    <w:rsid w:val="008967E2"/>
    <w:rsid w:val="008A06B3"/>
    <w:rsid w:val="008A632A"/>
    <w:rsid w:val="008A67BB"/>
    <w:rsid w:val="008B2472"/>
    <w:rsid w:val="008B3397"/>
    <w:rsid w:val="008B3E2F"/>
    <w:rsid w:val="008B4E63"/>
    <w:rsid w:val="008B547E"/>
    <w:rsid w:val="008B5E77"/>
    <w:rsid w:val="008B5E78"/>
    <w:rsid w:val="008B618A"/>
    <w:rsid w:val="008B7284"/>
    <w:rsid w:val="008C36B1"/>
    <w:rsid w:val="008C5B03"/>
    <w:rsid w:val="008C7105"/>
    <w:rsid w:val="008C738F"/>
    <w:rsid w:val="008D10D3"/>
    <w:rsid w:val="008D66A2"/>
    <w:rsid w:val="008D6BD6"/>
    <w:rsid w:val="008D6E47"/>
    <w:rsid w:val="008E0CC4"/>
    <w:rsid w:val="008E1D73"/>
    <w:rsid w:val="008E2CA3"/>
    <w:rsid w:val="008E4520"/>
    <w:rsid w:val="008E60A6"/>
    <w:rsid w:val="008E6221"/>
    <w:rsid w:val="008E6D6B"/>
    <w:rsid w:val="008F02AF"/>
    <w:rsid w:val="008F1CD2"/>
    <w:rsid w:val="008F56C3"/>
    <w:rsid w:val="008F7C31"/>
    <w:rsid w:val="00900453"/>
    <w:rsid w:val="009017DD"/>
    <w:rsid w:val="00902DB7"/>
    <w:rsid w:val="0090596D"/>
    <w:rsid w:val="009063DC"/>
    <w:rsid w:val="009068BB"/>
    <w:rsid w:val="00907DCE"/>
    <w:rsid w:val="00910F93"/>
    <w:rsid w:val="00912087"/>
    <w:rsid w:val="009127F9"/>
    <w:rsid w:val="00913415"/>
    <w:rsid w:val="00914A89"/>
    <w:rsid w:val="00915180"/>
    <w:rsid w:val="00915901"/>
    <w:rsid w:val="00916FB3"/>
    <w:rsid w:val="009178F9"/>
    <w:rsid w:val="00917FD8"/>
    <w:rsid w:val="00921083"/>
    <w:rsid w:val="0092310B"/>
    <w:rsid w:val="00923F1A"/>
    <w:rsid w:val="00924247"/>
    <w:rsid w:val="0092679C"/>
    <w:rsid w:val="00926840"/>
    <w:rsid w:val="009314C0"/>
    <w:rsid w:val="00931E2D"/>
    <w:rsid w:val="00932DCA"/>
    <w:rsid w:val="00933D53"/>
    <w:rsid w:val="009356C8"/>
    <w:rsid w:val="0093684E"/>
    <w:rsid w:val="00936C46"/>
    <w:rsid w:val="0094118F"/>
    <w:rsid w:val="00941C93"/>
    <w:rsid w:val="009426DC"/>
    <w:rsid w:val="00943056"/>
    <w:rsid w:val="00943413"/>
    <w:rsid w:val="00944B4A"/>
    <w:rsid w:val="00944BB4"/>
    <w:rsid w:val="00945F54"/>
    <w:rsid w:val="00946158"/>
    <w:rsid w:val="0094626B"/>
    <w:rsid w:val="0094727E"/>
    <w:rsid w:val="0094795F"/>
    <w:rsid w:val="00950542"/>
    <w:rsid w:val="009508C5"/>
    <w:rsid w:val="0095163D"/>
    <w:rsid w:val="0095201B"/>
    <w:rsid w:val="00952C3D"/>
    <w:rsid w:val="00953A74"/>
    <w:rsid w:val="009566E2"/>
    <w:rsid w:val="00961480"/>
    <w:rsid w:val="009615F2"/>
    <w:rsid w:val="009623F0"/>
    <w:rsid w:val="00963985"/>
    <w:rsid w:val="00963D1B"/>
    <w:rsid w:val="0096572B"/>
    <w:rsid w:val="0096757C"/>
    <w:rsid w:val="0097291D"/>
    <w:rsid w:val="00972DB0"/>
    <w:rsid w:val="00973038"/>
    <w:rsid w:val="00974281"/>
    <w:rsid w:val="00975EC4"/>
    <w:rsid w:val="009763A5"/>
    <w:rsid w:val="00982534"/>
    <w:rsid w:val="00985A2A"/>
    <w:rsid w:val="00986485"/>
    <w:rsid w:val="00986F5B"/>
    <w:rsid w:val="00990285"/>
    <w:rsid w:val="00990B36"/>
    <w:rsid w:val="00991822"/>
    <w:rsid w:val="009922F2"/>
    <w:rsid w:val="00992952"/>
    <w:rsid w:val="00994C24"/>
    <w:rsid w:val="0099617B"/>
    <w:rsid w:val="009962CC"/>
    <w:rsid w:val="00996BCB"/>
    <w:rsid w:val="00996D1C"/>
    <w:rsid w:val="009A4B27"/>
    <w:rsid w:val="009A53C5"/>
    <w:rsid w:val="009A55B8"/>
    <w:rsid w:val="009A5BA4"/>
    <w:rsid w:val="009A5EBE"/>
    <w:rsid w:val="009A77E3"/>
    <w:rsid w:val="009B074F"/>
    <w:rsid w:val="009B2140"/>
    <w:rsid w:val="009B32FF"/>
    <w:rsid w:val="009B4220"/>
    <w:rsid w:val="009B4B8D"/>
    <w:rsid w:val="009B6AE0"/>
    <w:rsid w:val="009B6BA2"/>
    <w:rsid w:val="009C0608"/>
    <w:rsid w:val="009C0756"/>
    <w:rsid w:val="009C0E65"/>
    <w:rsid w:val="009C55AE"/>
    <w:rsid w:val="009C5EE4"/>
    <w:rsid w:val="009C6075"/>
    <w:rsid w:val="009D0F9F"/>
    <w:rsid w:val="009D1A25"/>
    <w:rsid w:val="009D292C"/>
    <w:rsid w:val="009D48BA"/>
    <w:rsid w:val="009D4BCD"/>
    <w:rsid w:val="009D54C2"/>
    <w:rsid w:val="009D6EF1"/>
    <w:rsid w:val="009D7011"/>
    <w:rsid w:val="009D7B34"/>
    <w:rsid w:val="009E0A06"/>
    <w:rsid w:val="009E1543"/>
    <w:rsid w:val="009E17E8"/>
    <w:rsid w:val="009E4ABD"/>
    <w:rsid w:val="009E55EA"/>
    <w:rsid w:val="009E6BA9"/>
    <w:rsid w:val="009E6CA1"/>
    <w:rsid w:val="009F10FD"/>
    <w:rsid w:val="009F1FE8"/>
    <w:rsid w:val="009F27BA"/>
    <w:rsid w:val="009F3FB1"/>
    <w:rsid w:val="009F43EE"/>
    <w:rsid w:val="009F6572"/>
    <w:rsid w:val="009F78A2"/>
    <w:rsid w:val="009F7D3D"/>
    <w:rsid w:val="009F7E3C"/>
    <w:rsid w:val="009F7F1A"/>
    <w:rsid w:val="009F7F1C"/>
    <w:rsid w:val="00A00AE2"/>
    <w:rsid w:val="00A0109E"/>
    <w:rsid w:val="00A0109F"/>
    <w:rsid w:val="00A02016"/>
    <w:rsid w:val="00A03947"/>
    <w:rsid w:val="00A056FD"/>
    <w:rsid w:val="00A06F9B"/>
    <w:rsid w:val="00A1037B"/>
    <w:rsid w:val="00A1150E"/>
    <w:rsid w:val="00A12789"/>
    <w:rsid w:val="00A12BF1"/>
    <w:rsid w:val="00A13E21"/>
    <w:rsid w:val="00A14795"/>
    <w:rsid w:val="00A14B94"/>
    <w:rsid w:val="00A14F41"/>
    <w:rsid w:val="00A17E72"/>
    <w:rsid w:val="00A20D82"/>
    <w:rsid w:val="00A2141D"/>
    <w:rsid w:val="00A2498B"/>
    <w:rsid w:val="00A25E3F"/>
    <w:rsid w:val="00A269C3"/>
    <w:rsid w:val="00A272A6"/>
    <w:rsid w:val="00A3038C"/>
    <w:rsid w:val="00A30D27"/>
    <w:rsid w:val="00A32007"/>
    <w:rsid w:val="00A33A89"/>
    <w:rsid w:val="00A33AC7"/>
    <w:rsid w:val="00A34B93"/>
    <w:rsid w:val="00A35236"/>
    <w:rsid w:val="00A36A88"/>
    <w:rsid w:val="00A40497"/>
    <w:rsid w:val="00A411B1"/>
    <w:rsid w:val="00A42BC1"/>
    <w:rsid w:val="00A43CC3"/>
    <w:rsid w:val="00A45710"/>
    <w:rsid w:val="00A5128B"/>
    <w:rsid w:val="00A5133B"/>
    <w:rsid w:val="00A5390F"/>
    <w:rsid w:val="00A5759F"/>
    <w:rsid w:val="00A62DCC"/>
    <w:rsid w:val="00A63A93"/>
    <w:rsid w:val="00A644FA"/>
    <w:rsid w:val="00A64666"/>
    <w:rsid w:val="00A70D1F"/>
    <w:rsid w:val="00A7391B"/>
    <w:rsid w:val="00A758B5"/>
    <w:rsid w:val="00A80DC2"/>
    <w:rsid w:val="00A81213"/>
    <w:rsid w:val="00A82DF8"/>
    <w:rsid w:val="00A83F75"/>
    <w:rsid w:val="00A84957"/>
    <w:rsid w:val="00A861CC"/>
    <w:rsid w:val="00A863BC"/>
    <w:rsid w:val="00A86682"/>
    <w:rsid w:val="00A937B4"/>
    <w:rsid w:val="00A93C1A"/>
    <w:rsid w:val="00A953ED"/>
    <w:rsid w:val="00A95549"/>
    <w:rsid w:val="00A95646"/>
    <w:rsid w:val="00A963DC"/>
    <w:rsid w:val="00AA0241"/>
    <w:rsid w:val="00AA0DB9"/>
    <w:rsid w:val="00AA0E0F"/>
    <w:rsid w:val="00AA437A"/>
    <w:rsid w:val="00AA6817"/>
    <w:rsid w:val="00AB20D7"/>
    <w:rsid w:val="00AB31FF"/>
    <w:rsid w:val="00AB3AA6"/>
    <w:rsid w:val="00AB4E05"/>
    <w:rsid w:val="00AB6A30"/>
    <w:rsid w:val="00AB6DD7"/>
    <w:rsid w:val="00AB6FF3"/>
    <w:rsid w:val="00AC250D"/>
    <w:rsid w:val="00AC439E"/>
    <w:rsid w:val="00AC45AD"/>
    <w:rsid w:val="00AC75FF"/>
    <w:rsid w:val="00AD0597"/>
    <w:rsid w:val="00AD1B0E"/>
    <w:rsid w:val="00AD38B1"/>
    <w:rsid w:val="00AD718E"/>
    <w:rsid w:val="00AD7707"/>
    <w:rsid w:val="00AE0671"/>
    <w:rsid w:val="00AE249E"/>
    <w:rsid w:val="00AE29C3"/>
    <w:rsid w:val="00AE3A75"/>
    <w:rsid w:val="00AE46BB"/>
    <w:rsid w:val="00AE4B39"/>
    <w:rsid w:val="00AE60D0"/>
    <w:rsid w:val="00AF11F1"/>
    <w:rsid w:val="00AF205C"/>
    <w:rsid w:val="00AF3D00"/>
    <w:rsid w:val="00AF47F0"/>
    <w:rsid w:val="00AF5ED4"/>
    <w:rsid w:val="00B006E0"/>
    <w:rsid w:val="00B020A7"/>
    <w:rsid w:val="00B0701D"/>
    <w:rsid w:val="00B07272"/>
    <w:rsid w:val="00B07981"/>
    <w:rsid w:val="00B07BF4"/>
    <w:rsid w:val="00B10B89"/>
    <w:rsid w:val="00B10C30"/>
    <w:rsid w:val="00B12A24"/>
    <w:rsid w:val="00B12A46"/>
    <w:rsid w:val="00B12A80"/>
    <w:rsid w:val="00B13AAB"/>
    <w:rsid w:val="00B14088"/>
    <w:rsid w:val="00B15173"/>
    <w:rsid w:val="00B16EB4"/>
    <w:rsid w:val="00B250A0"/>
    <w:rsid w:val="00B25AEE"/>
    <w:rsid w:val="00B26338"/>
    <w:rsid w:val="00B26694"/>
    <w:rsid w:val="00B303DD"/>
    <w:rsid w:val="00B32969"/>
    <w:rsid w:val="00B33E75"/>
    <w:rsid w:val="00B3526F"/>
    <w:rsid w:val="00B35CE4"/>
    <w:rsid w:val="00B36496"/>
    <w:rsid w:val="00B364E2"/>
    <w:rsid w:val="00B37118"/>
    <w:rsid w:val="00B404F4"/>
    <w:rsid w:val="00B405F5"/>
    <w:rsid w:val="00B40F06"/>
    <w:rsid w:val="00B41E0A"/>
    <w:rsid w:val="00B4203F"/>
    <w:rsid w:val="00B43144"/>
    <w:rsid w:val="00B4419D"/>
    <w:rsid w:val="00B4427A"/>
    <w:rsid w:val="00B4550F"/>
    <w:rsid w:val="00B4665F"/>
    <w:rsid w:val="00B473A7"/>
    <w:rsid w:val="00B50221"/>
    <w:rsid w:val="00B524A8"/>
    <w:rsid w:val="00B52FDD"/>
    <w:rsid w:val="00B541B6"/>
    <w:rsid w:val="00B55763"/>
    <w:rsid w:val="00B5745F"/>
    <w:rsid w:val="00B57DA6"/>
    <w:rsid w:val="00B618B5"/>
    <w:rsid w:val="00B62227"/>
    <w:rsid w:val="00B62578"/>
    <w:rsid w:val="00B64668"/>
    <w:rsid w:val="00B658AF"/>
    <w:rsid w:val="00B714E9"/>
    <w:rsid w:val="00B71768"/>
    <w:rsid w:val="00B73456"/>
    <w:rsid w:val="00B76012"/>
    <w:rsid w:val="00B76AC2"/>
    <w:rsid w:val="00B77E51"/>
    <w:rsid w:val="00B80717"/>
    <w:rsid w:val="00B810A0"/>
    <w:rsid w:val="00B815CE"/>
    <w:rsid w:val="00B83543"/>
    <w:rsid w:val="00B83B2D"/>
    <w:rsid w:val="00B84503"/>
    <w:rsid w:val="00B85905"/>
    <w:rsid w:val="00B8630F"/>
    <w:rsid w:val="00B86F7E"/>
    <w:rsid w:val="00B901DD"/>
    <w:rsid w:val="00B90E69"/>
    <w:rsid w:val="00B924BF"/>
    <w:rsid w:val="00B93517"/>
    <w:rsid w:val="00B93F35"/>
    <w:rsid w:val="00B94233"/>
    <w:rsid w:val="00B970B5"/>
    <w:rsid w:val="00BA02E8"/>
    <w:rsid w:val="00BA1074"/>
    <w:rsid w:val="00BA19FB"/>
    <w:rsid w:val="00BA1C81"/>
    <w:rsid w:val="00BA1D86"/>
    <w:rsid w:val="00BA1F14"/>
    <w:rsid w:val="00BA5143"/>
    <w:rsid w:val="00BA5635"/>
    <w:rsid w:val="00BA5DE4"/>
    <w:rsid w:val="00BA6862"/>
    <w:rsid w:val="00BA725E"/>
    <w:rsid w:val="00BA7C17"/>
    <w:rsid w:val="00BB07FB"/>
    <w:rsid w:val="00BB10DA"/>
    <w:rsid w:val="00BB2757"/>
    <w:rsid w:val="00BB296E"/>
    <w:rsid w:val="00BB2BC8"/>
    <w:rsid w:val="00BB39C0"/>
    <w:rsid w:val="00BB4930"/>
    <w:rsid w:val="00BB6103"/>
    <w:rsid w:val="00BB68C5"/>
    <w:rsid w:val="00BB6FED"/>
    <w:rsid w:val="00BC3044"/>
    <w:rsid w:val="00BC30DE"/>
    <w:rsid w:val="00BC3859"/>
    <w:rsid w:val="00BC7B74"/>
    <w:rsid w:val="00BD0BC7"/>
    <w:rsid w:val="00BD153F"/>
    <w:rsid w:val="00BD24DE"/>
    <w:rsid w:val="00BD36D4"/>
    <w:rsid w:val="00BD3C21"/>
    <w:rsid w:val="00BD5E2D"/>
    <w:rsid w:val="00BD61FE"/>
    <w:rsid w:val="00BD649E"/>
    <w:rsid w:val="00BD7145"/>
    <w:rsid w:val="00BD7398"/>
    <w:rsid w:val="00BE1049"/>
    <w:rsid w:val="00BE35B6"/>
    <w:rsid w:val="00BE4D3D"/>
    <w:rsid w:val="00BE5B94"/>
    <w:rsid w:val="00BE60DE"/>
    <w:rsid w:val="00BE6C15"/>
    <w:rsid w:val="00BE725C"/>
    <w:rsid w:val="00BF1472"/>
    <w:rsid w:val="00C010FC"/>
    <w:rsid w:val="00C0129F"/>
    <w:rsid w:val="00C07BD3"/>
    <w:rsid w:val="00C113FC"/>
    <w:rsid w:val="00C1147F"/>
    <w:rsid w:val="00C132FA"/>
    <w:rsid w:val="00C13471"/>
    <w:rsid w:val="00C154B0"/>
    <w:rsid w:val="00C16200"/>
    <w:rsid w:val="00C16CB8"/>
    <w:rsid w:val="00C17B84"/>
    <w:rsid w:val="00C24AB5"/>
    <w:rsid w:val="00C25E15"/>
    <w:rsid w:val="00C26C56"/>
    <w:rsid w:val="00C276B4"/>
    <w:rsid w:val="00C3069C"/>
    <w:rsid w:val="00C33D88"/>
    <w:rsid w:val="00C34157"/>
    <w:rsid w:val="00C34294"/>
    <w:rsid w:val="00C3481B"/>
    <w:rsid w:val="00C34F2D"/>
    <w:rsid w:val="00C37B8F"/>
    <w:rsid w:val="00C40BF3"/>
    <w:rsid w:val="00C42708"/>
    <w:rsid w:val="00C42DAC"/>
    <w:rsid w:val="00C434B2"/>
    <w:rsid w:val="00C503BF"/>
    <w:rsid w:val="00C5041E"/>
    <w:rsid w:val="00C50C71"/>
    <w:rsid w:val="00C5274D"/>
    <w:rsid w:val="00C536B8"/>
    <w:rsid w:val="00C539A6"/>
    <w:rsid w:val="00C545A3"/>
    <w:rsid w:val="00C551C7"/>
    <w:rsid w:val="00C55372"/>
    <w:rsid w:val="00C602E1"/>
    <w:rsid w:val="00C60DE7"/>
    <w:rsid w:val="00C613A1"/>
    <w:rsid w:val="00C66A07"/>
    <w:rsid w:val="00C66C1E"/>
    <w:rsid w:val="00C671C6"/>
    <w:rsid w:val="00C70AF2"/>
    <w:rsid w:val="00C70E25"/>
    <w:rsid w:val="00C726E3"/>
    <w:rsid w:val="00C7271B"/>
    <w:rsid w:val="00C742C4"/>
    <w:rsid w:val="00C7629E"/>
    <w:rsid w:val="00C77565"/>
    <w:rsid w:val="00C81B78"/>
    <w:rsid w:val="00C83593"/>
    <w:rsid w:val="00C84400"/>
    <w:rsid w:val="00C84D5D"/>
    <w:rsid w:val="00C8643F"/>
    <w:rsid w:val="00C86BF8"/>
    <w:rsid w:val="00C90BC2"/>
    <w:rsid w:val="00C924FA"/>
    <w:rsid w:val="00C92D0C"/>
    <w:rsid w:val="00C943CB"/>
    <w:rsid w:val="00C960B1"/>
    <w:rsid w:val="00C96AFF"/>
    <w:rsid w:val="00C96EF5"/>
    <w:rsid w:val="00C96F06"/>
    <w:rsid w:val="00CA05D5"/>
    <w:rsid w:val="00CA2B91"/>
    <w:rsid w:val="00CA42A3"/>
    <w:rsid w:val="00CB039D"/>
    <w:rsid w:val="00CB045E"/>
    <w:rsid w:val="00CB0E5E"/>
    <w:rsid w:val="00CB13D3"/>
    <w:rsid w:val="00CB3ADA"/>
    <w:rsid w:val="00CB5505"/>
    <w:rsid w:val="00CB5944"/>
    <w:rsid w:val="00CB6262"/>
    <w:rsid w:val="00CC1D3A"/>
    <w:rsid w:val="00CC2F7E"/>
    <w:rsid w:val="00CC4218"/>
    <w:rsid w:val="00CC4702"/>
    <w:rsid w:val="00CC4A3A"/>
    <w:rsid w:val="00CD2E76"/>
    <w:rsid w:val="00CD3410"/>
    <w:rsid w:val="00CD3AF0"/>
    <w:rsid w:val="00CD4D6B"/>
    <w:rsid w:val="00CD51AF"/>
    <w:rsid w:val="00CD6C4D"/>
    <w:rsid w:val="00CD7DEC"/>
    <w:rsid w:val="00CE2694"/>
    <w:rsid w:val="00CE404C"/>
    <w:rsid w:val="00CE477E"/>
    <w:rsid w:val="00CE4CEA"/>
    <w:rsid w:val="00CE521D"/>
    <w:rsid w:val="00CE630D"/>
    <w:rsid w:val="00CF0010"/>
    <w:rsid w:val="00CF0962"/>
    <w:rsid w:val="00CF0A44"/>
    <w:rsid w:val="00CF29E2"/>
    <w:rsid w:val="00CF316E"/>
    <w:rsid w:val="00CF6626"/>
    <w:rsid w:val="00CF7AF1"/>
    <w:rsid w:val="00D02FF3"/>
    <w:rsid w:val="00D036F5"/>
    <w:rsid w:val="00D05CB2"/>
    <w:rsid w:val="00D060F0"/>
    <w:rsid w:val="00D063F2"/>
    <w:rsid w:val="00D077FC"/>
    <w:rsid w:val="00D113C1"/>
    <w:rsid w:val="00D12CFE"/>
    <w:rsid w:val="00D1543F"/>
    <w:rsid w:val="00D1740F"/>
    <w:rsid w:val="00D204AF"/>
    <w:rsid w:val="00D206DA"/>
    <w:rsid w:val="00D2458A"/>
    <w:rsid w:val="00D26C76"/>
    <w:rsid w:val="00D27123"/>
    <w:rsid w:val="00D307B3"/>
    <w:rsid w:val="00D31C79"/>
    <w:rsid w:val="00D31D13"/>
    <w:rsid w:val="00D320C4"/>
    <w:rsid w:val="00D327CE"/>
    <w:rsid w:val="00D32F63"/>
    <w:rsid w:val="00D339DA"/>
    <w:rsid w:val="00D34340"/>
    <w:rsid w:val="00D348A8"/>
    <w:rsid w:val="00D36C05"/>
    <w:rsid w:val="00D37873"/>
    <w:rsid w:val="00D41651"/>
    <w:rsid w:val="00D41CAC"/>
    <w:rsid w:val="00D43424"/>
    <w:rsid w:val="00D4346D"/>
    <w:rsid w:val="00D4388A"/>
    <w:rsid w:val="00D44EAE"/>
    <w:rsid w:val="00D50318"/>
    <w:rsid w:val="00D51BCC"/>
    <w:rsid w:val="00D52DEA"/>
    <w:rsid w:val="00D55654"/>
    <w:rsid w:val="00D56725"/>
    <w:rsid w:val="00D60AC7"/>
    <w:rsid w:val="00D61E84"/>
    <w:rsid w:val="00D61FB7"/>
    <w:rsid w:val="00D62B69"/>
    <w:rsid w:val="00D64B34"/>
    <w:rsid w:val="00D65857"/>
    <w:rsid w:val="00D6602E"/>
    <w:rsid w:val="00D7082F"/>
    <w:rsid w:val="00D72805"/>
    <w:rsid w:val="00D72F69"/>
    <w:rsid w:val="00D75F6D"/>
    <w:rsid w:val="00D76EA5"/>
    <w:rsid w:val="00D80987"/>
    <w:rsid w:val="00D81A63"/>
    <w:rsid w:val="00D82936"/>
    <w:rsid w:val="00D84CF2"/>
    <w:rsid w:val="00D84ECE"/>
    <w:rsid w:val="00D85504"/>
    <w:rsid w:val="00D85C1C"/>
    <w:rsid w:val="00D9081B"/>
    <w:rsid w:val="00D91418"/>
    <w:rsid w:val="00D92C3F"/>
    <w:rsid w:val="00D92EA7"/>
    <w:rsid w:val="00D932BE"/>
    <w:rsid w:val="00D9383E"/>
    <w:rsid w:val="00D93A4A"/>
    <w:rsid w:val="00D94A00"/>
    <w:rsid w:val="00D961C5"/>
    <w:rsid w:val="00D97A80"/>
    <w:rsid w:val="00DA2232"/>
    <w:rsid w:val="00DA4CD7"/>
    <w:rsid w:val="00DA502C"/>
    <w:rsid w:val="00DA6BC8"/>
    <w:rsid w:val="00DA7061"/>
    <w:rsid w:val="00DA7D29"/>
    <w:rsid w:val="00DB0236"/>
    <w:rsid w:val="00DB0A0F"/>
    <w:rsid w:val="00DB2425"/>
    <w:rsid w:val="00DB405E"/>
    <w:rsid w:val="00DB514C"/>
    <w:rsid w:val="00DC05A0"/>
    <w:rsid w:val="00DC2421"/>
    <w:rsid w:val="00DC2C94"/>
    <w:rsid w:val="00DC3F82"/>
    <w:rsid w:val="00DC5448"/>
    <w:rsid w:val="00DC71E5"/>
    <w:rsid w:val="00DD1407"/>
    <w:rsid w:val="00DE02C0"/>
    <w:rsid w:val="00DE2982"/>
    <w:rsid w:val="00DE2B07"/>
    <w:rsid w:val="00DE4B46"/>
    <w:rsid w:val="00DE4D2A"/>
    <w:rsid w:val="00DF2842"/>
    <w:rsid w:val="00DF3B20"/>
    <w:rsid w:val="00DF4A5D"/>
    <w:rsid w:val="00DF4AD3"/>
    <w:rsid w:val="00DF50BE"/>
    <w:rsid w:val="00DF5B8D"/>
    <w:rsid w:val="00DF7074"/>
    <w:rsid w:val="00E0256C"/>
    <w:rsid w:val="00E03DE6"/>
    <w:rsid w:val="00E0446C"/>
    <w:rsid w:val="00E04AA3"/>
    <w:rsid w:val="00E052EE"/>
    <w:rsid w:val="00E07109"/>
    <w:rsid w:val="00E13F21"/>
    <w:rsid w:val="00E14BB8"/>
    <w:rsid w:val="00E150BB"/>
    <w:rsid w:val="00E1524E"/>
    <w:rsid w:val="00E15702"/>
    <w:rsid w:val="00E15B2C"/>
    <w:rsid w:val="00E16A0F"/>
    <w:rsid w:val="00E1721B"/>
    <w:rsid w:val="00E17BAC"/>
    <w:rsid w:val="00E20E79"/>
    <w:rsid w:val="00E213DB"/>
    <w:rsid w:val="00E22385"/>
    <w:rsid w:val="00E22A34"/>
    <w:rsid w:val="00E23B39"/>
    <w:rsid w:val="00E2606B"/>
    <w:rsid w:val="00E313CD"/>
    <w:rsid w:val="00E31449"/>
    <w:rsid w:val="00E32E1F"/>
    <w:rsid w:val="00E3321C"/>
    <w:rsid w:val="00E34E36"/>
    <w:rsid w:val="00E35385"/>
    <w:rsid w:val="00E35A1C"/>
    <w:rsid w:val="00E35F29"/>
    <w:rsid w:val="00E411B8"/>
    <w:rsid w:val="00E42368"/>
    <w:rsid w:val="00E4660F"/>
    <w:rsid w:val="00E51FFC"/>
    <w:rsid w:val="00E52E21"/>
    <w:rsid w:val="00E56A11"/>
    <w:rsid w:val="00E62514"/>
    <w:rsid w:val="00E631BF"/>
    <w:rsid w:val="00E631D4"/>
    <w:rsid w:val="00E63236"/>
    <w:rsid w:val="00E64841"/>
    <w:rsid w:val="00E64BEB"/>
    <w:rsid w:val="00E64CAB"/>
    <w:rsid w:val="00E65071"/>
    <w:rsid w:val="00E651C8"/>
    <w:rsid w:val="00E67309"/>
    <w:rsid w:val="00E678E4"/>
    <w:rsid w:val="00E735DF"/>
    <w:rsid w:val="00E73B4C"/>
    <w:rsid w:val="00E752B0"/>
    <w:rsid w:val="00E773BD"/>
    <w:rsid w:val="00E77657"/>
    <w:rsid w:val="00E7770A"/>
    <w:rsid w:val="00E80519"/>
    <w:rsid w:val="00E80625"/>
    <w:rsid w:val="00E81AFB"/>
    <w:rsid w:val="00E827E0"/>
    <w:rsid w:val="00E82B09"/>
    <w:rsid w:val="00E84425"/>
    <w:rsid w:val="00E851B2"/>
    <w:rsid w:val="00E86DAA"/>
    <w:rsid w:val="00E87BC8"/>
    <w:rsid w:val="00E91068"/>
    <w:rsid w:val="00E92AAB"/>
    <w:rsid w:val="00E92B77"/>
    <w:rsid w:val="00E92CEB"/>
    <w:rsid w:val="00E94986"/>
    <w:rsid w:val="00E949F3"/>
    <w:rsid w:val="00E94BC9"/>
    <w:rsid w:val="00E95603"/>
    <w:rsid w:val="00E96AA5"/>
    <w:rsid w:val="00E97B2B"/>
    <w:rsid w:val="00EA22E9"/>
    <w:rsid w:val="00EA3780"/>
    <w:rsid w:val="00EA499D"/>
    <w:rsid w:val="00EA4C32"/>
    <w:rsid w:val="00EA5236"/>
    <w:rsid w:val="00EA5953"/>
    <w:rsid w:val="00EB01A6"/>
    <w:rsid w:val="00EB0F7C"/>
    <w:rsid w:val="00EB1475"/>
    <w:rsid w:val="00EB15BA"/>
    <w:rsid w:val="00EB18C7"/>
    <w:rsid w:val="00EB2D8D"/>
    <w:rsid w:val="00EB412C"/>
    <w:rsid w:val="00EB776D"/>
    <w:rsid w:val="00EC1B9A"/>
    <w:rsid w:val="00EC3020"/>
    <w:rsid w:val="00EC3DE9"/>
    <w:rsid w:val="00EC457D"/>
    <w:rsid w:val="00EC525B"/>
    <w:rsid w:val="00EC6051"/>
    <w:rsid w:val="00EC7894"/>
    <w:rsid w:val="00ED057F"/>
    <w:rsid w:val="00ED30DF"/>
    <w:rsid w:val="00ED310F"/>
    <w:rsid w:val="00ED3634"/>
    <w:rsid w:val="00ED37D2"/>
    <w:rsid w:val="00ED45AA"/>
    <w:rsid w:val="00ED4917"/>
    <w:rsid w:val="00ED66C5"/>
    <w:rsid w:val="00ED7B4F"/>
    <w:rsid w:val="00EE01DD"/>
    <w:rsid w:val="00EE0A6D"/>
    <w:rsid w:val="00EE1CEB"/>
    <w:rsid w:val="00EE3DD6"/>
    <w:rsid w:val="00EE4039"/>
    <w:rsid w:val="00EE5BF6"/>
    <w:rsid w:val="00EE6449"/>
    <w:rsid w:val="00EF13F2"/>
    <w:rsid w:val="00EF39E3"/>
    <w:rsid w:val="00EF4191"/>
    <w:rsid w:val="00EF4768"/>
    <w:rsid w:val="00EF4FF3"/>
    <w:rsid w:val="00EF7EDB"/>
    <w:rsid w:val="00F02B6A"/>
    <w:rsid w:val="00F03044"/>
    <w:rsid w:val="00F0564D"/>
    <w:rsid w:val="00F078A1"/>
    <w:rsid w:val="00F07B4B"/>
    <w:rsid w:val="00F1012A"/>
    <w:rsid w:val="00F11CF7"/>
    <w:rsid w:val="00F131CB"/>
    <w:rsid w:val="00F1375F"/>
    <w:rsid w:val="00F1404A"/>
    <w:rsid w:val="00F14961"/>
    <w:rsid w:val="00F14B2F"/>
    <w:rsid w:val="00F164AF"/>
    <w:rsid w:val="00F17031"/>
    <w:rsid w:val="00F170F4"/>
    <w:rsid w:val="00F200B5"/>
    <w:rsid w:val="00F20185"/>
    <w:rsid w:val="00F20EAF"/>
    <w:rsid w:val="00F21D6D"/>
    <w:rsid w:val="00F21EC1"/>
    <w:rsid w:val="00F240E7"/>
    <w:rsid w:val="00F2697F"/>
    <w:rsid w:val="00F27FF5"/>
    <w:rsid w:val="00F30066"/>
    <w:rsid w:val="00F30FFF"/>
    <w:rsid w:val="00F3246D"/>
    <w:rsid w:val="00F328BF"/>
    <w:rsid w:val="00F32F41"/>
    <w:rsid w:val="00F3359E"/>
    <w:rsid w:val="00F34AB7"/>
    <w:rsid w:val="00F34B53"/>
    <w:rsid w:val="00F3595D"/>
    <w:rsid w:val="00F36385"/>
    <w:rsid w:val="00F363F5"/>
    <w:rsid w:val="00F3644A"/>
    <w:rsid w:val="00F40376"/>
    <w:rsid w:val="00F40E30"/>
    <w:rsid w:val="00F4239F"/>
    <w:rsid w:val="00F42E86"/>
    <w:rsid w:val="00F4330E"/>
    <w:rsid w:val="00F43E84"/>
    <w:rsid w:val="00F449A7"/>
    <w:rsid w:val="00F51E75"/>
    <w:rsid w:val="00F5425A"/>
    <w:rsid w:val="00F556E4"/>
    <w:rsid w:val="00F559F9"/>
    <w:rsid w:val="00F560E9"/>
    <w:rsid w:val="00F562AD"/>
    <w:rsid w:val="00F57548"/>
    <w:rsid w:val="00F57B44"/>
    <w:rsid w:val="00F60040"/>
    <w:rsid w:val="00F6213C"/>
    <w:rsid w:val="00F623E7"/>
    <w:rsid w:val="00F634A7"/>
    <w:rsid w:val="00F63CDC"/>
    <w:rsid w:val="00F63DFF"/>
    <w:rsid w:val="00F65878"/>
    <w:rsid w:val="00F6714D"/>
    <w:rsid w:val="00F67486"/>
    <w:rsid w:val="00F675AA"/>
    <w:rsid w:val="00F67ADC"/>
    <w:rsid w:val="00F7219D"/>
    <w:rsid w:val="00F7251D"/>
    <w:rsid w:val="00F7265A"/>
    <w:rsid w:val="00F80BAD"/>
    <w:rsid w:val="00F80C36"/>
    <w:rsid w:val="00F81A07"/>
    <w:rsid w:val="00F8348E"/>
    <w:rsid w:val="00F838B6"/>
    <w:rsid w:val="00F83B36"/>
    <w:rsid w:val="00F8765D"/>
    <w:rsid w:val="00F901A7"/>
    <w:rsid w:val="00F9158A"/>
    <w:rsid w:val="00F920F1"/>
    <w:rsid w:val="00F936B0"/>
    <w:rsid w:val="00F95C42"/>
    <w:rsid w:val="00F95E96"/>
    <w:rsid w:val="00F9611C"/>
    <w:rsid w:val="00F968DA"/>
    <w:rsid w:val="00F97CF6"/>
    <w:rsid w:val="00FA0B63"/>
    <w:rsid w:val="00FA2086"/>
    <w:rsid w:val="00FA3C41"/>
    <w:rsid w:val="00FA44F3"/>
    <w:rsid w:val="00FA7C39"/>
    <w:rsid w:val="00FB00C5"/>
    <w:rsid w:val="00FB1BF4"/>
    <w:rsid w:val="00FB1FC6"/>
    <w:rsid w:val="00FB2405"/>
    <w:rsid w:val="00FB32C4"/>
    <w:rsid w:val="00FB41A9"/>
    <w:rsid w:val="00FB42B9"/>
    <w:rsid w:val="00FB45CC"/>
    <w:rsid w:val="00FB6135"/>
    <w:rsid w:val="00FB66D8"/>
    <w:rsid w:val="00FB6C8C"/>
    <w:rsid w:val="00FB7498"/>
    <w:rsid w:val="00FB7A60"/>
    <w:rsid w:val="00FC1627"/>
    <w:rsid w:val="00FC39D8"/>
    <w:rsid w:val="00FC6F09"/>
    <w:rsid w:val="00FC6FF4"/>
    <w:rsid w:val="00FC7148"/>
    <w:rsid w:val="00FD1F49"/>
    <w:rsid w:val="00FD2A0F"/>
    <w:rsid w:val="00FD3512"/>
    <w:rsid w:val="00FD3A09"/>
    <w:rsid w:val="00FD4020"/>
    <w:rsid w:val="00FD4091"/>
    <w:rsid w:val="00FD6E1F"/>
    <w:rsid w:val="00FD7AB8"/>
    <w:rsid w:val="00FE2820"/>
    <w:rsid w:val="00FE29A3"/>
    <w:rsid w:val="00FE380D"/>
    <w:rsid w:val="00FE4028"/>
    <w:rsid w:val="00FE42A2"/>
    <w:rsid w:val="00FE4E41"/>
    <w:rsid w:val="00FE5B0C"/>
    <w:rsid w:val="00FF12B9"/>
    <w:rsid w:val="00FF135F"/>
    <w:rsid w:val="00FF1E2A"/>
    <w:rsid w:val="00FF2A3D"/>
    <w:rsid w:val="00FF4F7B"/>
    <w:rsid w:val="00FF537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8607E"/>
  <w15:chartTrackingRefBased/>
  <w15:docId w15:val="{94DD6977-714B-41A7-A957-B99D0ADF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2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ar"/>
    <w:uiPriority w:val="9"/>
    <w:qFormat/>
    <w:rsid w:val="00763526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63526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63526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52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6352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6352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64x9c">
    <w:name w:val="p64x9c"/>
    <w:basedOn w:val="Normal"/>
    <w:rsid w:val="00763526"/>
    <w:pPr>
      <w:spacing w:before="100" w:beforeAutospacing="1" w:after="100" w:afterAutospacing="1"/>
      <w:jc w:val="left"/>
    </w:pPr>
    <w:rPr>
      <w:rFonts w:eastAsia="Times New Roman"/>
      <w:szCs w:val="24"/>
      <w:lang w:eastAsia="es-MX"/>
    </w:rPr>
  </w:style>
  <w:style w:type="character" w:customStyle="1" w:styleId="gl9hy">
    <w:name w:val="gl9hy"/>
    <w:basedOn w:val="Fuentedeprrafopredeter"/>
    <w:rsid w:val="00763526"/>
  </w:style>
  <w:style w:type="character" w:styleId="Hipervnculo">
    <w:name w:val="Hyperlink"/>
    <w:basedOn w:val="Fuentedeprrafopredeter"/>
    <w:uiPriority w:val="99"/>
    <w:unhideWhenUsed/>
    <w:rsid w:val="00763526"/>
    <w:rPr>
      <w:color w:val="0000FF"/>
      <w:u w:val="single"/>
    </w:rPr>
  </w:style>
  <w:style w:type="character" w:customStyle="1" w:styleId="spellorig">
    <w:name w:val="spell_orig"/>
    <w:basedOn w:val="Fuentedeprrafopredeter"/>
    <w:rsid w:val="00763526"/>
  </w:style>
  <w:style w:type="table" w:styleId="Tablaconcuadrcula">
    <w:name w:val="Table Grid"/>
    <w:basedOn w:val="Tablanormal"/>
    <w:uiPriority w:val="39"/>
    <w:rsid w:val="00763526"/>
    <w:pPr>
      <w:spacing w:after="0" w:line="240" w:lineRule="auto"/>
      <w:ind w:left="-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3526"/>
    <w:pPr>
      <w:spacing w:before="100" w:beforeAutospacing="1" w:after="100" w:afterAutospacing="1"/>
      <w:jc w:val="left"/>
    </w:pPr>
    <w:rPr>
      <w:rFonts w:eastAsia="Times New Roman"/>
      <w:szCs w:val="24"/>
      <w:lang w:eastAsia="es-MX"/>
    </w:rPr>
  </w:style>
  <w:style w:type="character" w:customStyle="1" w:styleId="cf01">
    <w:name w:val="cf01"/>
    <w:basedOn w:val="Fuentedeprrafopredeter"/>
    <w:rsid w:val="00763526"/>
    <w:rPr>
      <w:rFonts w:ascii="Segoe UI" w:hAnsi="Segoe UI" w:cs="Segoe UI" w:hint="default"/>
      <w:sz w:val="18"/>
      <w:szCs w:val="18"/>
    </w:rPr>
  </w:style>
  <w:style w:type="paragraph" w:styleId="Prrafodelista">
    <w:name w:val="List Paragraph"/>
    <w:basedOn w:val="Normal"/>
    <w:uiPriority w:val="34"/>
    <w:qFormat/>
    <w:rsid w:val="00763526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635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526"/>
    <w:rPr>
      <w:rFonts w:ascii="Times New Roman" w:eastAsia="Calibri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635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526"/>
    <w:rPr>
      <w:rFonts w:ascii="Times New Roman" w:eastAsia="Calibri" w:hAnsi="Times New Roman" w:cs="Times New Roman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B4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B4F"/>
    <w:rPr>
      <w:rFonts w:ascii="Times New Roman" w:eastAsia="Calibri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B4F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7B4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963D1B"/>
  </w:style>
  <w:style w:type="character" w:customStyle="1" w:styleId="eop">
    <w:name w:val="eop"/>
    <w:basedOn w:val="Fuentedeprrafopredeter"/>
    <w:rsid w:val="00963D1B"/>
  </w:style>
  <w:style w:type="character" w:customStyle="1" w:styleId="scxw38471290">
    <w:name w:val="scxw38471290"/>
    <w:basedOn w:val="Fuentedeprrafopredeter"/>
    <w:rsid w:val="001C3802"/>
  </w:style>
  <w:style w:type="character" w:styleId="Textodelmarcadordeposicin">
    <w:name w:val="Placeholder Text"/>
    <w:basedOn w:val="Fuentedeprrafopredeter"/>
    <w:uiPriority w:val="99"/>
    <w:semiHidden/>
    <w:rsid w:val="00BB10DA"/>
    <w:rPr>
      <w:color w:val="666666"/>
    </w:rPr>
  </w:style>
  <w:style w:type="character" w:customStyle="1" w:styleId="hwtze">
    <w:name w:val="hwtze"/>
    <w:basedOn w:val="Fuentedeprrafopredeter"/>
    <w:rsid w:val="007174AC"/>
  </w:style>
  <w:style w:type="character" w:customStyle="1" w:styleId="rynqvb">
    <w:name w:val="rynqvb"/>
    <w:basedOn w:val="Fuentedeprrafopredeter"/>
    <w:rsid w:val="007174AC"/>
  </w:style>
  <w:style w:type="character" w:customStyle="1" w:styleId="element-citation">
    <w:name w:val="element-citation"/>
    <w:basedOn w:val="Fuentedeprrafopredeter"/>
    <w:rsid w:val="00030451"/>
  </w:style>
  <w:style w:type="character" w:styleId="nfasis">
    <w:name w:val="Emphasis"/>
    <w:basedOn w:val="Fuentedeprrafopredeter"/>
    <w:uiPriority w:val="20"/>
    <w:qFormat/>
    <w:rsid w:val="009E6CA1"/>
    <w:rPr>
      <w:i/>
      <w:iCs/>
    </w:rPr>
  </w:style>
  <w:style w:type="paragraph" w:styleId="Sinespaciado">
    <w:name w:val="No Spacing"/>
    <w:uiPriority w:val="1"/>
    <w:qFormat/>
    <w:rsid w:val="00C154B0"/>
    <w:pPr>
      <w:spacing w:after="0" w:line="240" w:lineRule="auto"/>
    </w:pPr>
  </w:style>
  <w:style w:type="character" w:styleId="Nmerodelnea">
    <w:name w:val="line number"/>
    <w:basedOn w:val="Fuentedeprrafopredeter"/>
    <w:uiPriority w:val="99"/>
    <w:unhideWhenUsed/>
    <w:rsid w:val="00BC30DE"/>
  </w:style>
  <w:style w:type="paragraph" w:customStyle="1" w:styleId="Default">
    <w:name w:val="Default"/>
    <w:rsid w:val="00F83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1404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23F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3F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3F95"/>
    <w:rPr>
      <w:rFonts w:ascii="Times New Roman" w:eastAsia="Calibri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3F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3F9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F5ED4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C7B76"/>
    <w:pPr>
      <w:jc w:val="left"/>
    </w:pPr>
    <w:rPr>
      <w:rFonts w:ascii="Consolas" w:eastAsia="Times New Roman" w:hAnsi="Consolas" w:cs="Consolas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C7B76"/>
    <w:rPr>
      <w:rFonts w:ascii="Consolas" w:eastAsia="Times New Roman" w:hAnsi="Consolas" w:cs="Consolas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0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0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3-1580-5533" TargetMode="External"/><Relationship Id="rId18" Type="http://schemas.openxmlformats.org/officeDocument/2006/relationships/hyperlink" Target="https://dx.doi.org/10.6018/analesps.35.2.339831" TargetMode="External"/><Relationship Id="rId26" Type="http://schemas.openxmlformats.org/officeDocument/2006/relationships/hyperlink" Target="https://doi.org/10.1001/jamapediatrics.2017.5314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revistas.usp.br/rlae/article/viewFile/2462/2849" TargetMode="External"/><Relationship Id="rId34" Type="http://schemas.openxmlformats.org/officeDocument/2006/relationships/hyperlink" Target="http://www.hgm.salud.gob.mx/pdf/investiga/reg_investigacion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erenice75_bjm@hotmail.com" TargetMode="External"/><Relationship Id="rId20" Type="http://schemas.openxmlformats.org/officeDocument/2006/relationships/hyperlink" Target="http://dominiodelasciencias.com/ojs/index.php/es/index" TargetMode="External"/><Relationship Id="rId29" Type="http://schemas.openxmlformats.org/officeDocument/2006/relationships/hyperlink" Target="https://doi.org/10.24320/redie.2020.22.e17.229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8695-7924" TargetMode="External"/><Relationship Id="rId24" Type="http://schemas.openxmlformats.org/officeDocument/2006/relationships/hyperlink" Target="https://doi.org/10.3390/sexes4010013" TargetMode="External"/><Relationship Id="rId32" Type="http://schemas.openxmlformats.org/officeDocument/2006/relationships/hyperlink" Target="https://repositorio.ucv.edu.pe/bitstream/handle/20.500.12692/119858/Rengifo_FKJ-SD.pdf?sequence=4" TargetMode="External"/><Relationship Id="rId37" Type="http://schemas.openxmlformats.org/officeDocument/2006/relationships/hyperlink" Target="https://doi.org/10.3390/ijerph21040429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1-8081-9830" TargetMode="External"/><Relationship Id="rId23" Type="http://schemas.openxmlformats.org/officeDocument/2006/relationships/hyperlink" Target="http://scielo.sld.cu/scielo.php?script=sci_arttext&amp;pid=S0864-21252021000300002&amp;lng=es&amp;tlng=es" TargetMode="External"/><Relationship Id="rId28" Type="http://schemas.openxmlformats.org/officeDocument/2006/relationships/hyperlink" Target="https://dspace.ucacue.edu.ec/bitstream/ucacue/10214/1/Narvaez%20Peralta_Sexting%20Adolescentes.pdf" TargetMode="External"/><Relationship Id="rId36" Type="http://schemas.openxmlformats.org/officeDocument/2006/relationships/hyperlink" Target="https://www.itu.int/es/mediacentre/Pages/2019-PR19.aspx" TargetMode="External"/><Relationship Id="rId10" Type="http://schemas.openxmlformats.org/officeDocument/2006/relationships/hyperlink" Target="mailto:jtelumbre@pampano.unacar.mx" TargetMode="External"/><Relationship Id="rId19" Type="http://schemas.openxmlformats.org/officeDocument/2006/relationships/hyperlink" Target="https://doi.org/10.1080/0092623x.2019.1613463" TargetMode="External"/><Relationship Id="rId31" Type="http://schemas.openxmlformats.org/officeDocument/2006/relationships/hyperlink" Target="https://doi.org/10.1016/j.adolescence.2019.07.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368-4735" TargetMode="External"/><Relationship Id="rId14" Type="http://schemas.openxmlformats.org/officeDocument/2006/relationships/hyperlink" Target="mailto:lmaas@pampano.unacar.mx" TargetMode="External"/><Relationship Id="rId22" Type="http://schemas.openxmlformats.org/officeDocument/2006/relationships/hyperlink" Target="https://www.redalyc.org/journal/290/29063559007/29063559007.pdf" TargetMode="External"/><Relationship Id="rId27" Type="http://schemas.openxmlformats.org/officeDocument/2006/relationships/hyperlink" Target="https://doi.org/10.33255/3059/696" TargetMode="External"/><Relationship Id="rId30" Type="http://schemas.openxmlformats.org/officeDocument/2006/relationships/hyperlink" Target="https://doi.org/10.23913/ride.v8i16.334" TargetMode="External"/><Relationship Id="rId35" Type="http://schemas.openxmlformats.org/officeDocument/2006/relationships/hyperlink" Target="https://doi.org/10.1007/s10508-016" TargetMode="External"/><Relationship Id="rId8" Type="http://schemas.openxmlformats.org/officeDocument/2006/relationships/hyperlink" Target="mailto:lcastillo@pampano.unacar.mx" TargetMode="External"/><Relationship Id="rId3" Type="http://schemas.openxmlformats.org/officeDocument/2006/relationships/styles" Target="styles.xml"/><Relationship Id="rId12" Type="http://schemas.openxmlformats.org/officeDocument/2006/relationships/hyperlink" Target="mailto:moises_3192@hotmail.com" TargetMode="External"/><Relationship Id="rId17" Type="http://schemas.openxmlformats.org/officeDocument/2006/relationships/hyperlink" Target="https://orcid.org/0000-0002-2780-977X" TargetMode="External"/><Relationship Id="rId25" Type="http://schemas.openxmlformats.org/officeDocument/2006/relationships/hyperlink" Target="https://www.inegi.org.mx/contenidos/saladeprensa/boletines/2021/EstSociodemo/MOCIBA-2020.pdf" TargetMode="External"/><Relationship Id="rId33" Type="http://schemas.openxmlformats.org/officeDocument/2006/relationships/hyperlink" Target="https://doi.org/10.5093/psed2021a9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83F5-6B35-4AF6-9874-CB864953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7600</Words>
  <Characters>41803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Lubia Castillo Arcos</dc:creator>
  <cp:keywords/>
  <dc:description/>
  <cp:lastModifiedBy>Gustavo Toledo</cp:lastModifiedBy>
  <cp:revision>6</cp:revision>
  <dcterms:created xsi:type="dcterms:W3CDTF">2024-12-05T12:38:00Z</dcterms:created>
  <dcterms:modified xsi:type="dcterms:W3CDTF">2024-12-06T07:27:00Z</dcterms:modified>
</cp:coreProperties>
</file>