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C988A6" w14:textId="4B63DF91" w:rsidR="00177DAB" w:rsidRPr="003B7BE2" w:rsidRDefault="003B7BE2">
      <w:pPr>
        <w:spacing w:before="40" w:after="40" w:line="360" w:lineRule="auto"/>
        <w:jc w:val="right"/>
        <w:rPr>
          <w:rFonts w:ascii="Times New Roman" w:hAnsi="Times New Roman" w:cs="Times New Roman"/>
          <w:b/>
          <w:bCs/>
          <w:i/>
          <w:iCs/>
          <w:color w:val="000000" w:themeColor="text1"/>
          <w:sz w:val="24"/>
          <w:szCs w:val="24"/>
        </w:rPr>
      </w:pPr>
      <w:r w:rsidRPr="003B7BE2">
        <w:rPr>
          <w:rFonts w:ascii="Times New Roman" w:hAnsi="Times New Roman" w:cs="Times New Roman"/>
          <w:b/>
          <w:bCs/>
          <w:i/>
          <w:iCs/>
          <w:color w:val="000000" w:themeColor="text1"/>
          <w:sz w:val="24"/>
          <w:szCs w:val="24"/>
        </w:rPr>
        <w:t>https://doi.org/10.23913/ride.v15i29.2153</w:t>
      </w:r>
    </w:p>
    <w:p w14:paraId="348BFFAE" w14:textId="77777777" w:rsidR="00177DAB" w:rsidRDefault="00000000">
      <w:pPr>
        <w:spacing w:before="40" w:after="40" w:line="360" w:lineRule="auto"/>
        <w:jc w:val="right"/>
        <w:rPr>
          <w:rFonts w:ascii="Times New Roman" w:eastAsia="Times New Roman" w:hAnsi="Times New Roman" w:cs="Times New Roman"/>
          <w:b/>
          <w:sz w:val="32"/>
          <w:szCs w:val="32"/>
        </w:rPr>
      </w:pPr>
      <w:r>
        <w:rPr>
          <w:rFonts w:ascii="Times New Roman" w:hAnsi="Times New Roman" w:cs="Times New Roman"/>
          <w:b/>
          <w:bCs/>
          <w:i/>
          <w:iCs/>
          <w:color w:val="000000" w:themeColor="text1"/>
          <w:sz w:val="24"/>
          <w:szCs w:val="24"/>
        </w:rPr>
        <w:t>Artículos científicos</w:t>
      </w:r>
    </w:p>
    <w:p w14:paraId="79DC7E1A" w14:textId="77777777" w:rsidR="00177DAB" w:rsidRDefault="00000000">
      <w:pPr>
        <w:spacing w:before="40" w:after="40" w:line="276" w:lineRule="auto"/>
        <w:jc w:val="right"/>
        <w:rPr>
          <w:rFonts w:eastAsia="Times New Roman"/>
          <w:b/>
          <w:sz w:val="32"/>
          <w:szCs w:val="32"/>
          <w:lang w:eastAsia="ko-KR"/>
        </w:rPr>
      </w:pPr>
      <w:r>
        <w:rPr>
          <w:rFonts w:eastAsia="Times New Roman"/>
          <w:b/>
          <w:sz w:val="32"/>
          <w:szCs w:val="32"/>
          <w:lang w:eastAsia="ko-KR"/>
        </w:rPr>
        <w:t>Uso de las herramientas Virtual Programming Lab y H5P para el aprendizaje de programación en estudiantes de nivel superior</w:t>
      </w:r>
    </w:p>
    <w:p w14:paraId="1ADEA35F" w14:textId="77777777" w:rsidR="00177DAB" w:rsidRDefault="00000000">
      <w:pPr>
        <w:spacing w:before="40" w:after="40" w:line="276" w:lineRule="auto"/>
        <w:jc w:val="right"/>
        <w:rPr>
          <w:rFonts w:eastAsia="Times New Roman"/>
          <w:b/>
          <w:i/>
          <w:iCs/>
          <w:sz w:val="28"/>
          <w:szCs w:val="28"/>
          <w:lang w:eastAsia="ko-KR"/>
        </w:rPr>
      </w:pPr>
      <w:r>
        <w:rPr>
          <w:rFonts w:eastAsia="Times New Roman"/>
          <w:b/>
          <w:i/>
          <w:iCs/>
          <w:sz w:val="28"/>
          <w:szCs w:val="28"/>
          <w:lang w:eastAsia="ko-KR"/>
        </w:rPr>
        <w:br/>
        <w:t>Use of Virtual Programming Lab and H5P tools for learning programming in higher level students</w:t>
      </w:r>
    </w:p>
    <w:p w14:paraId="6A2E2F61" w14:textId="77777777" w:rsidR="00177DAB" w:rsidRDefault="00000000">
      <w:pPr>
        <w:spacing w:before="40" w:after="40" w:line="276" w:lineRule="auto"/>
        <w:jc w:val="right"/>
        <w:rPr>
          <w:rFonts w:eastAsia="Times New Roman"/>
          <w:b/>
          <w:i/>
          <w:iCs/>
          <w:sz w:val="28"/>
          <w:szCs w:val="28"/>
          <w:lang w:eastAsia="ko-KR"/>
        </w:rPr>
      </w:pPr>
      <w:r>
        <w:rPr>
          <w:rFonts w:eastAsia="Times New Roman"/>
          <w:b/>
          <w:i/>
          <w:iCs/>
          <w:sz w:val="28"/>
          <w:szCs w:val="28"/>
          <w:lang w:eastAsia="ko-KR"/>
        </w:rPr>
        <w:br/>
        <w:t>Utilização do Laboratório Virtual de Programação e ferramentas H5P para aprendizagem de programação em alunos de nível superior</w:t>
      </w:r>
    </w:p>
    <w:p w14:paraId="08DC7B1A" w14:textId="77777777" w:rsidR="00177DAB" w:rsidRDefault="00177DAB">
      <w:pPr>
        <w:spacing w:after="0" w:line="360" w:lineRule="auto"/>
        <w:jc w:val="right"/>
        <w:rPr>
          <w:rFonts w:ascii="Times New Roman" w:eastAsia="Times New Roman" w:hAnsi="Times New Roman" w:cs="Times New Roman"/>
          <w:b/>
          <w:sz w:val="24"/>
          <w:szCs w:val="24"/>
        </w:rPr>
      </w:pPr>
    </w:p>
    <w:p w14:paraId="0D6B4647" w14:textId="77777777" w:rsidR="00177DAB" w:rsidRDefault="00000000">
      <w:pPr>
        <w:spacing w:after="0" w:line="276" w:lineRule="auto"/>
        <w:jc w:val="right"/>
        <w:rPr>
          <w:rFonts w:eastAsia="Times New Roman"/>
          <w:b/>
          <w:sz w:val="24"/>
          <w:szCs w:val="24"/>
        </w:rPr>
      </w:pPr>
      <w:r>
        <w:rPr>
          <w:rFonts w:eastAsia="Times New Roman"/>
          <w:b/>
          <w:sz w:val="24"/>
          <w:szCs w:val="24"/>
        </w:rPr>
        <w:t>Ana Laura Silva García</w:t>
      </w:r>
    </w:p>
    <w:p w14:paraId="6773BD40" w14:textId="77777777" w:rsidR="00177DAB" w:rsidRDefault="00000000">
      <w:pPr>
        <w:spacing w:after="0"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Universidad Autónoma de Querétaro, México</w:t>
      </w:r>
    </w:p>
    <w:p w14:paraId="5E302793" w14:textId="77777777" w:rsidR="00177DAB" w:rsidRDefault="00000000">
      <w:pPr>
        <w:spacing w:after="0" w:line="276" w:lineRule="auto"/>
        <w:jc w:val="right"/>
        <w:rPr>
          <w:rFonts w:eastAsia="Times New Roman"/>
          <w:color w:val="FF0000"/>
          <w:sz w:val="24"/>
          <w:szCs w:val="24"/>
        </w:rPr>
      </w:pPr>
      <w:r>
        <w:rPr>
          <w:rFonts w:eastAsia="Times New Roman"/>
          <w:color w:val="FF0000"/>
          <w:sz w:val="24"/>
          <w:szCs w:val="24"/>
        </w:rPr>
        <w:t>analaura.sg10@gmail.com</w:t>
      </w:r>
    </w:p>
    <w:p w14:paraId="786B1EBF" w14:textId="77777777" w:rsidR="00177DAB" w:rsidRDefault="00000000">
      <w:pPr>
        <w:spacing w:after="0"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https://orcid.org/0000-0002-6600-1423</w:t>
      </w:r>
    </w:p>
    <w:p w14:paraId="40877841" w14:textId="77777777" w:rsidR="00177DAB" w:rsidRDefault="00177DAB">
      <w:pPr>
        <w:pStyle w:val="Textoindependiente"/>
        <w:spacing w:before="1" w:after="40" w:line="240" w:lineRule="auto"/>
        <w:rPr>
          <w:color w:val="000000" w:themeColor="text1"/>
          <w:sz w:val="21"/>
          <w:highlight w:val="green"/>
        </w:rPr>
      </w:pPr>
    </w:p>
    <w:p w14:paraId="281D1AA0" w14:textId="77777777" w:rsidR="00177DAB" w:rsidRDefault="00000000">
      <w:pPr>
        <w:spacing w:before="40" w:after="40" w:line="360" w:lineRule="auto"/>
        <w:jc w:val="both"/>
        <w:rPr>
          <w:rFonts w:eastAsia="Times New Roman"/>
          <w:b/>
          <w:sz w:val="28"/>
          <w:szCs w:val="28"/>
        </w:rPr>
      </w:pPr>
      <w:r>
        <w:rPr>
          <w:rFonts w:eastAsia="Times New Roman"/>
          <w:b/>
          <w:sz w:val="28"/>
          <w:szCs w:val="28"/>
        </w:rPr>
        <w:t>Resumen</w:t>
      </w:r>
    </w:p>
    <w:p w14:paraId="7F932AC3" w14:textId="77777777" w:rsidR="00177DAB" w:rsidRDefault="00000000">
      <w:pPr>
        <w:spacing w:before="40" w:after="40" w:line="360" w:lineRule="auto"/>
        <w:jc w:val="both"/>
      </w:pPr>
      <w:r>
        <w:rPr>
          <w:rFonts w:ascii="Times New Roman" w:eastAsia="Times New Roman" w:hAnsi="Times New Roman" w:cs="Times New Roman"/>
          <w:sz w:val="24"/>
          <w:szCs w:val="24"/>
        </w:rPr>
        <w:t xml:space="preserve">Debido a la constante dificultad que presentan los estudiantes al iniciarse en el aprendizaje de la programación y que ha repercutido en su rendimiento académico, el presente estudio tuvo como objetivo el desarrollo de materiales didácticos que emplean las herramientas </w:t>
      </w:r>
      <w:sdt>
        <w:sdtPr>
          <w:id w:val="1101832066"/>
        </w:sdtPr>
        <w:sdtContent>
          <w:r>
            <w:rPr>
              <w:rFonts w:ascii="Times New Roman" w:eastAsia="Times New Roman" w:hAnsi="Times New Roman" w:cs="Times New Roman"/>
              <w:sz w:val="24"/>
              <w:szCs w:val="24"/>
            </w:rPr>
            <w:t xml:space="preserve">VPL </w:t>
          </w:r>
        </w:sdtContent>
      </w:sdt>
      <w:sdt>
        <w:sdtPr>
          <w:id w:val="699857495"/>
        </w:sdtPr>
        <w:sdtContent>
          <w:r>
            <w:rPr>
              <w:rFonts w:ascii="Times New Roman" w:eastAsia="Times New Roman" w:hAnsi="Times New Roman" w:cs="Times New Roman"/>
              <w:sz w:val="24"/>
              <w:szCs w:val="24"/>
            </w:rPr>
            <w:t xml:space="preserve">(Virtual Programming Lab) y H5P como estrategia para el aprendizaje de la programación Java en estudiantes de nivel superior de la facultad de informática en la Universidad Autónoma de Querétaro (UAQ). La metodología utilizada fue un método mixto. El enfoque cuantitativo utilizó un diseño cuasiexperimental y análisis longitudinal con dos mediciones, se aplicó el análisis estadístico de la prueba de rangos con signo de Wilcoxon con el fin de conocer el impacto del uso del material didáctico en los estudiantes. El enfoque cualitativo utilizó una entrevista semiestructurada para la evaluación del material didáctico. El estudio se aplicó a una muestra de 17 estudiantes de segundo semestre de la facultad de informática de la UAQ. Los resultados de los análisis permitieron evidenciar el impacto positivo que se obtuvo al utilizar las herramientas H5P y VPL para la comprensión de conceptos y el desarrollo de habilidades de programación obteniendo como resultado en la prueba </w:t>
          </w:r>
          <w:r>
            <w:rPr>
              <w:rFonts w:ascii="Times New Roman" w:eastAsia="Times New Roman" w:hAnsi="Times New Roman" w:cs="Times New Roman"/>
              <w:color w:val="1F1F1F"/>
              <w:sz w:val="24"/>
              <w:szCs w:val="24"/>
              <w:lang w:val="es-ES"/>
            </w:rPr>
            <w:t xml:space="preserve">de rangos con signos de Wilcoxon un valor igual a  </w:t>
          </w:r>
          <w:r>
            <w:rPr>
              <w:rFonts w:ascii="Times New Roman" w:eastAsia="Times New Roman" w:hAnsi="Times New Roman" w:cs="Times New Roman"/>
              <w:i/>
              <w:iCs/>
              <w:color w:val="000000"/>
              <w:sz w:val="24"/>
              <w:szCs w:val="24"/>
              <w:lang w:val="es-ES"/>
            </w:rPr>
            <w:t>T+</w:t>
          </w:r>
          <w:r>
            <w:rPr>
              <w:rFonts w:ascii="Times New Roman" w:eastAsia="Times New Roman" w:hAnsi="Times New Roman" w:cs="Times New Roman"/>
              <w:color w:val="000000"/>
              <w:sz w:val="24"/>
              <w:szCs w:val="24"/>
              <w:lang w:val="es-ES"/>
            </w:rPr>
            <w:t xml:space="preserve">=1 a un nivel de significancia de α = 0.05. </w:t>
          </w:r>
          <w:r>
            <w:rPr>
              <w:rFonts w:ascii="Times New Roman" w:eastAsia="Times New Roman" w:hAnsi="Times New Roman" w:cs="Times New Roman"/>
              <w:sz w:val="24"/>
              <w:szCs w:val="24"/>
            </w:rPr>
            <w:t xml:space="preserve">En cuanto a la percepción en el uso del material didáctico, los estudiantes consideraron que los criterios de diseño, navegación e </w:t>
          </w:r>
          <w:r>
            <w:rPr>
              <w:rFonts w:ascii="Times New Roman" w:eastAsia="Times New Roman" w:hAnsi="Times New Roman" w:cs="Times New Roman"/>
              <w:sz w:val="24"/>
              <w:szCs w:val="24"/>
            </w:rPr>
            <w:lastRenderedPageBreak/>
            <w:t>interactividad tuvieron una valoración más alta con respecto a los criterios que evalúan las categorías pedagógicas y didáctico-curriculares. Asimismo, los estudiantes consideraron que el uso de los OA les permitió comprender mejor la teoría, los conceptos, así como poner en práctica el uso de sintaxis propio del lenguaje Java.</w:t>
          </w:r>
        </w:sdtContent>
      </w:sdt>
    </w:p>
    <w:p w14:paraId="4BDC7559" w14:textId="77777777" w:rsidR="00177DAB" w:rsidRDefault="00000000">
      <w:pPr>
        <w:spacing w:before="40" w:after="40" w:line="360" w:lineRule="auto"/>
        <w:jc w:val="both"/>
        <w:rPr>
          <w:rFonts w:ascii="Times New Roman" w:eastAsia="Times New Roman" w:hAnsi="Times New Roman" w:cs="Times New Roman"/>
          <w:sz w:val="24"/>
          <w:szCs w:val="24"/>
        </w:rPr>
      </w:pPr>
      <w:r>
        <w:rPr>
          <w:rFonts w:eastAsia="Times New Roman"/>
          <w:b/>
          <w:sz w:val="28"/>
          <w:szCs w:val="28"/>
        </w:rPr>
        <w:t>Palabras clave:</w:t>
      </w:r>
      <w:r>
        <w:rPr>
          <w:rFonts w:ascii="Times New Roman" w:eastAsia="Times New Roman" w:hAnsi="Times New Roman" w:cs="Times New Roman"/>
          <w:sz w:val="24"/>
          <w:szCs w:val="24"/>
        </w:rPr>
        <w:t xml:space="preserve"> H5P, VPL, programación, lenguaje Java.</w:t>
      </w:r>
    </w:p>
    <w:p w14:paraId="638EB092" w14:textId="77777777" w:rsidR="00177DAB" w:rsidRDefault="00177DAB">
      <w:pPr>
        <w:spacing w:before="40" w:after="40" w:line="360" w:lineRule="auto"/>
        <w:jc w:val="both"/>
        <w:rPr>
          <w:b/>
        </w:rPr>
      </w:pPr>
    </w:p>
    <w:p w14:paraId="7418B7B0" w14:textId="77777777" w:rsidR="00177DAB" w:rsidRDefault="00000000">
      <w:pPr>
        <w:spacing w:before="40" w:after="40" w:line="360" w:lineRule="auto"/>
        <w:jc w:val="both"/>
        <w:rPr>
          <w:rFonts w:eastAsia="Times New Roman"/>
          <w:b/>
          <w:sz w:val="28"/>
          <w:szCs w:val="28"/>
        </w:rPr>
      </w:pPr>
      <w:r>
        <w:rPr>
          <w:rFonts w:eastAsia="Times New Roman"/>
          <w:b/>
          <w:sz w:val="28"/>
          <w:szCs w:val="28"/>
        </w:rPr>
        <w:t>Abstract</w:t>
      </w:r>
    </w:p>
    <w:p w14:paraId="734BD54B" w14:textId="77777777" w:rsidR="00177DAB" w:rsidRDefault="00000000">
      <w:pPr>
        <w:spacing w:before="40" w:after="40" w:line="360" w:lineRule="auto"/>
        <w:jc w:val="both"/>
      </w:pPr>
      <w:r>
        <w:rPr>
          <w:rFonts w:ascii="Times New Roman" w:eastAsia="Times New Roman" w:hAnsi="Times New Roman" w:cs="Times New Roman"/>
          <w:sz w:val="24"/>
          <w:szCs w:val="24"/>
        </w:rPr>
        <w:t>Due to the constant difficulty that students have when starting to learn programming and that has had repercussions on their academic performance, the objective of this study was to develop didactic materials that use the VPL (Virtual Programming Lab) and H5P tools as a strategy for learning Java programming in higher level students of the computer science faculty at the Universidad Autónoma de Querétaro (UAQ). The methodology used was a mixed method. The quantitative approach used a quasi-experimental design and longitudinal analysis with two measurements, the statistical analysis of the Wilcoxon signed-rank test was applied in order to know the impact of the use of the didactic material on the students. The qualitative approach used a semi-structured interview for the evaluation of the didactic material. The study was applied to a sample of 17 second semester students of the computer science faculty of the UAQ. The results of the analysis allowed evidencing the positive impact obtained by using the H5P and VPL tools for the understanding of concepts and the development of programming skills, obtaining as a result in the Wilcoxon signed-rank test a value equal to T+=1 at a significance level of α = 0.05. Regarding the perception of the use of the didactic material, the students considered that the design, navigation and interactivity criteria had a higher evaluation with respect to the criteria that evaluate the pedagogical and didactic-curricular categories. Likewise, students considered that the use of the OA allowed them to better understand the theory and concepts, as well as to put into practice the use of Java language syntax.</w:t>
      </w:r>
    </w:p>
    <w:p w14:paraId="3F428FEA" w14:textId="77777777" w:rsidR="00177DAB" w:rsidRDefault="00000000">
      <w:pPr>
        <w:spacing w:before="40" w:after="40" w:line="360" w:lineRule="auto"/>
        <w:jc w:val="both"/>
        <w:rPr>
          <w:rFonts w:ascii="Times New Roman" w:eastAsia="Times New Roman" w:hAnsi="Times New Roman" w:cs="Times New Roman"/>
          <w:sz w:val="24"/>
          <w:szCs w:val="24"/>
        </w:rPr>
      </w:pPr>
      <w:r>
        <w:rPr>
          <w:rFonts w:eastAsia="Times New Roman"/>
          <w:b/>
          <w:sz w:val="28"/>
          <w:szCs w:val="28"/>
        </w:rPr>
        <w:t>Keywords:</w:t>
      </w:r>
      <w:r>
        <w:rPr>
          <w:rFonts w:ascii="Times New Roman" w:eastAsia="Times New Roman" w:hAnsi="Times New Roman" w:cs="Times New Roman"/>
          <w:sz w:val="24"/>
          <w:szCs w:val="24"/>
        </w:rPr>
        <w:t xml:space="preserve"> H5P, VPL, programming, Java language.</w:t>
      </w:r>
    </w:p>
    <w:p w14:paraId="7797CC9C" w14:textId="77777777" w:rsidR="00177DAB" w:rsidRDefault="00177DAB">
      <w:pPr>
        <w:spacing w:before="40" w:after="40" w:line="360" w:lineRule="auto"/>
        <w:jc w:val="both"/>
        <w:rPr>
          <w:rFonts w:ascii="Times New Roman" w:eastAsia="Times New Roman" w:hAnsi="Times New Roman" w:cs="Times New Roman"/>
          <w:sz w:val="24"/>
          <w:szCs w:val="24"/>
        </w:rPr>
      </w:pPr>
    </w:p>
    <w:p w14:paraId="23B16664" w14:textId="77777777" w:rsidR="003B7BE2" w:rsidRDefault="003B7BE2">
      <w:pPr>
        <w:spacing w:before="40" w:after="40" w:line="360" w:lineRule="auto"/>
        <w:jc w:val="both"/>
        <w:rPr>
          <w:rFonts w:ascii="Times New Roman" w:eastAsia="Times New Roman" w:hAnsi="Times New Roman" w:cs="Times New Roman"/>
          <w:sz w:val="24"/>
          <w:szCs w:val="24"/>
        </w:rPr>
      </w:pPr>
    </w:p>
    <w:p w14:paraId="2DEFDE47" w14:textId="77777777" w:rsidR="003B7BE2" w:rsidRDefault="003B7BE2">
      <w:pPr>
        <w:spacing w:before="40" w:after="40" w:line="360" w:lineRule="auto"/>
        <w:jc w:val="both"/>
        <w:rPr>
          <w:rFonts w:ascii="Times New Roman" w:eastAsia="Times New Roman" w:hAnsi="Times New Roman" w:cs="Times New Roman"/>
          <w:sz w:val="24"/>
          <w:szCs w:val="24"/>
        </w:rPr>
      </w:pPr>
    </w:p>
    <w:p w14:paraId="38405D7E" w14:textId="77777777" w:rsidR="003B7BE2" w:rsidRDefault="003B7BE2">
      <w:pPr>
        <w:spacing w:before="40" w:after="40" w:line="360" w:lineRule="auto"/>
        <w:jc w:val="both"/>
        <w:rPr>
          <w:rFonts w:ascii="Times New Roman" w:eastAsia="Times New Roman" w:hAnsi="Times New Roman" w:cs="Times New Roman"/>
          <w:sz w:val="24"/>
          <w:szCs w:val="24"/>
        </w:rPr>
      </w:pPr>
    </w:p>
    <w:p w14:paraId="3B43A7DE" w14:textId="77777777" w:rsidR="003B7BE2" w:rsidRDefault="003B7BE2">
      <w:pPr>
        <w:spacing w:before="40" w:after="40" w:line="360" w:lineRule="auto"/>
        <w:jc w:val="both"/>
        <w:rPr>
          <w:rFonts w:ascii="Times New Roman" w:eastAsia="Times New Roman" w:hAnsi="Times New Roman" w:cs="Times New Roman"/>
          <w:sz w:val="24"/>
          <w:szCs w:val="24"/>
        </w:rPr>
      </w:pPr>
    </w:p>
    <w:p w14:paraId="15917D40" w14:textId="77777777" w:rsidR="00177DAB" w:rsidRDefault="00000000">
      <w:pPr>
        <w:spacing w:before="40" w:after="40" w:line="360" w:lineRule="auto"/>
        <w:jc w:val="both"/>
        <w:rPr>
          <w:rFonts w:eastAsia="Times New Roman"/>
          <w:b/>
          <w:sz w:val="28"/>
          <w:szCs w:val="28"/>
        </w:rPr>
      </w:pPr>
      <w:r>
        <w:rPr>
          <w:rFonts w:eastAsia="Times New Roman"/>
          <w:b/>
          <w:sz w:val="28"/>
          <w:szCs w:val="28"/>
        </w:rPr>
        <w:lastRenderedPageBreak/>
        <w:t>Resumo</w:t>
      </w:r>
    </w:p>
    <w:p w14:paraId="097ECE67" w14:textId="77777777" w:rsidR="00177DAB" w:rsidRDefault="00000000">
      <w:pPr>
        <w:spacing w:before="40" w:after="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Devido à constante dificuldade que os alunos apresentam ao começar a aprender programação e que tem impactado no seu desempenho acadêmico, o objetivo deste estudo foi desenvolver materiais didáticos que utilizem as ferramentas VPL (Virtual Programming Lab) e H5P como estratégia de aprendizagem. Programação Java em alunos de nível superior da faculdade de informática da Universidade Autônoma de Querétaro (UAQ). A metodologia utilizada foi um método misto. A abordagem quantitativa utilizou um desenho quase-experimental e análise longitudinal com duas medidas, aplicou-se a análise estatística do teste dos postos sinalizados de Wilcoxon para conhecer o impacto do uso do material didático nos alunos. A abordagem qualitativa utilizou entrevista semiestruturada para avaliação do material didático. O estudo foi aplicado a uma amostra de 17 alunos do segundo semestre da faculdade de informática da UAQ. Os resultados das análises permitiram demonstrar o impacto positivo obtido pela utilização das ferramentas H5P e VPL para a compreensão de conceitos e o desenvolvimento de competências de programação, obtendo um valor igual a T+= no teste de classificação sinalizada de Wilcoxon 1 com significância. nível de α = 0,05. Quanto à percepção do uso do material didático, os alunos consideraram que os critérios de design, navegação e interatividade tiveram classificação superior com relação aos critérios que avaliam as categorias pedagógicas e didático-curriculares. Da mesma forma, os alunos consideraram que a utilização dos OAs permitiu-lhes compreender melhor a teoria e os conceitos, bem como colocar em prática o uso da sintaxe típica da linguagem Java.</w:t>
      </w:r>
    </w:p>
    <w:p w14:paraId="60C10A33" w14:textId="77777777" w:rsidR="00177DAB" w:rsidRDefault="00000000">
      <w:pPr>
        <w:spacing w:before="40" w:after="40" w:line="360" w:lineRule="auto"/>
        <w:jc w:val="both"/>
        <w:rPr>
          <w:rFonts w:ascii="Times New Roman" w:eastAsia="Times New Roman" w:hAnsi="Times New Roman" w:cs="Times New Roman"/>
          <w:sz w:val="24"/>
          <w:szCs w:val="24"/>
        </w:rPr>
      </w:pPr>
      <w:r>
        <w:rPr>
          <w:rFonts w:eastAsia="Times New Roman"/>
          <w:b/>
          <w:sz w:val="28"/>
          <w:szCs w:val="28"/>
        </w:rPr>
        <w:t>Palavras-chave:</w:t>
      </w:r>
      <w:r>
        <w:rPr>
          <w:rFonts w:ascii="Times New Roman" w:eastAsia="Times New Roman" w:hAnsi="Times New Roman" w:cs="Times New Roman"/>
          <w:sz w:val="24"/>
          <w:szCs w:val="24"/>
        </w:rPr>
        <w:t xml:space="preserve"> H5P, VPL, programação, linguagem Java.</w:t>
      </w:r>
    </w:p>
    <w:p w14:paraId="68B13CFD" w14:textId="77777777" w:rsidR="00177DAB" w:rsidRDefault="00000000">
      <w:pPr>
        <w:pStyle w:val="HTMLconformatoprevio"/>
        <w:shd w:val="clear" w:color="auto" w:fill="FFFFFF"/>
        <w:tabs>
          <w:tab w:val="left" w:pos="8647"/>
        </w:tabs>
        <w:rPr>
          <w:rFonts w:ascii="Times New Roman" w:hAnsi="Times New Roman"/>
          <w:color w:val="000000"/>
          <w:sz w:val="24"/>
        </w:rPr>
      </w:pPr>
      <w:r>
        <w:rPr>
          <w:rFonts w:ascii="Times New Roman" w:hAnsi="Times New Roman"/>
          <w:b/>
          <w:color w:val="000000"/>
          <w:sz w:val="24"/>
        </w:rPr>
        <w:t>Fecha Recepción:</w:t>
      </w:r>
      <w:r>
        <w:rPr>
          <w:rFonts w:ascii="Times New Roman" w:hAnsi="Times New Roman"/>
          <w:color w:val="000000"/>
          <w:sz w:val="24"/>
        </w:rPr>
        <w:t xml:space="preserve"> Junio 2024                                     </w:t>
      </w:r>
      <w:r>
        <w:rPr>
          <w:rFonts w:ascii="Times New Roman" w:hAnsi="Times New Roman"/>
          <w:b/>
          <w:color w:val="000000"/>
          <w:sz w:val="24"/>
        </w:rPr>
        <w:t>Fecha Aceptación:</w:t>
      </w:r>
      <w:r>
        <w:rPr>
          <w:rFonts w:ascii="Times New Roman" w:hAnsi="Times New Roman"/>
          <w:color w:val="000000"/>
          <w:sz w:val="24"/>
        </w:rPr>
        <w:t xml:space="preserve"> Noviembre 2024</w:t>
      </w:r>
    </w:p>
    <w:p w14:paraId="727D966A" w14:textId="3F1D5BBA" w:rsidR="00177DAB" w:rsidRDefault="003B7BE2">
      <w:pPr>
        <w:spacing w:line="360" w:lineRule="auto"/>
        <w:jc w:val="both"/>
        <w:rPr>
          <w:rFonts w:ascii="Times New Roman" w:eastAsia="Times New Roman" w:hAnsi="Times New Roman" w:cs="Times New Roman"/>
          <w:b/>
          <w:sz w:val="32"/>
          <w:szCs w:val="32"/>
        </w:rPr>
      </w:pPr>
      <w:r>
        <w:rPr>
          <w:noProof/>
        </w:rPr>
      </w:r>
      <w:r>
        <w:pict w14:anchorId="4F771940">
          <v:rect id="Rectángulo 1" o:spid="_x0000_s1026" style="width:455.5pt;height:4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" fillcolor="#a0a0a0" stroked="f">
            <w10:anchorlock/>
          </v:rect>
        </w:pict>
      </w:r>
    </w:p>
    <w:p w14:paraId="57005EE9" w14:textId="77777777" w:rsidR="00177DAB" w:rsidRDefault="00000000">
      <w:pPr>
        <w:spacing w:before="40" w:after="40" w:line="360" w:lineRule="auto"/>
        <w:jc w:val="center"/>
        <w:rPr>
          <w:rFonts w:ascii="Times New Roman" w:eastAsia="Times New Roman" w:hAnsi="Times New Roman" w:cs="Times New Roman"/>
          <w:sz w:val="32"/>
          <w:szCs w:val="32"/>
        </w:rPr>
      </w:pPr>
      <w:r>
        <w:rPr>
          <w:rFonts w:ascii="Times New Roman" w:eastAsia="Times New Roman" w:hAnsi="Times New Roman" w:cs="Times New Roman"/>
          <w:b/>
          <w:sz w:val="32"/>
          <w:szCs w:val="32"/>
        </w:rPr>
        <w:t>Introducción</w:t>
      </w:r>
    </w:p>
    <w:p w14:paraId="4445FAF8" w14:textId="77777777" w:rsidR="00177DAB" w:rsidRDefault="00000000">
      <w:pPr>
        <w:spacing w:before="40" w:after="40" w:line="360" w:lineRule="auto"/>
        <w:ind w:firstLine="397"/>
        <w:jc w:val="both"/>
      </w:pPr>
      <w:bookmarkStart w:id="0" w:name="_heading=h.gjdgxs"/>
      <w:bookmarkEnd w:id="0"/>
      <w:r>
        <w:rPr>
          <w:rFonts w:ascii="Times New Roman" w:eastAsia="Times New Roman" w:hAnsi="Times New Roman" w:cs="Times New Roman"/>
          <w:sz w:val="24"/>
          <w:szCs w:val="24"/>
        </w:rPr>
        <w:t xml:space="preserve">El uso de la programación para el desarrollo de software ha destacado como habilidad dentro de las competencias específicas en la formación de profesionales, pues la actual sociedad demanda su uso para la creación de información (González-González, 2019). Se ha hecho más necesaria la integración de la enseñanza  de la programación en las instituciones educativas de nivel medio y superior (Jiménez-Toledo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2019; Velasco, </w:t>
      </w:r>
      <w:r>
        <w:rPr>
          <w:rFonts w:ascii="Times New Roman" w:eastAsia="Times New Roman" w:hAnsi="Times New Roman" w:cs="Times New Roman"/>
          <w:sz w:val="24"/>
          <w:szCs w:val="24"/>
          <w:highlight w:val="white"/>
        </w:rPr>
        <w:t>2020</w:t>
      </w:r>
      <w:r>
        <w:rPr>
          <w:rFonts w:ascii="Times New Roman" w:eastAsia="Times New Roman" w:hAnsi="Times New Roman" w:cs="Times New Roman"/>
          <w:sz w:val="24"/>
          <w:szCs w:val="24"/>
        </w:rPr>
        <w:t>), sin embargo existen estudios que señalan que el aprendizaje de la programación a edades tempranas tienen resultados más efectivos (González-González, 2019).</w:t>
      </w:r>
    </w:p>
    <w:p w14:paraId="4BB9CC44" w14:textId="77777777" w:rsidR="00177DAB" w:rsidRDefault="00000000">
      <w:pPr>
        <w:spacing w:before="40" w:after="40" w:line="360" w:lineRule="auto"/>
        <w:ind w:firstLine="397"/>
        <w:jc w:val="both"/>
        <w:rPr>
          <w:rFonts w:ascii="Times New Roman" w:eastAsia="Times New Roman" w:hAnsi="Times New Roman" w:cs="Times New Roman"/>
          <w:sz w:val="24"/>
          <w:szCs w:val="24"/>
        </w:rPr>
      </w:pPr>
      <w:bookmarkStart w:id="1" w:name="_heading=h.30j0zll"/>
      <w:bookmarkEnd w:id="1"/>
      <w:r>
        <w:rPr>
          <w:rFonts w:ascii="Times New Roman" w:eastAsia="Times New Roman" w:hAnsi="Times New Roman" w:cs="Times New Roman"/>
          <w:sz w:val="24"/>
          <w:szCs w:val="24"/>
        </w:rPr>
        <w:lastRenderedPageBreak/>
        <w:t xml:space="preserve">La programación requiere tanto del uso de habilidades a nivel cognitivo como en el uso de herramientas tecnológicas, por lo que conlleva a un mayor esfuerzo por parte de los estudiantes al adquirir estas habilidades y aplicarlas en conjunto, así lo demuestran estudios realizados que señalan las distintas dificultades que presentan los estudiantes al adquirir  habilidades en la programación (Chanchí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2018; Jiménez-Toledo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2019), esto  tiene su implicación en los índices de reprobación y abandono, para Aguilar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(2020) esto señala  deficiencias en los métodos y estrategias utilizadas para el aprendizaje de la programación.</w:t>
      </w:r>
    </w:p>
    <w:p w14:paraId="31DE342E" w14:textId="77777777" w:rsidR="00177DAB" w:rsidRDefault="00000000">
      <w:pPr>
        <w:spacing w:before="40" w:after="40" w:line="360" w:lineRule="auto"/>
        <w:ind w:firstLine="397"/>
        <w:jc w:val="both"/>
      </w:pPr>
      <w:bookmarkStart w:id="2" w:name="_heading=h.1fob9te"/>
      <w:bookmarkEnd w:id="2"/>
      <w:r>
        <w:rPr>
          <w:rFonts w:ascii="Times New Roman" w:eastAsia="Times New Roman" w:hAnsi="Times New Roman" w:cs="Times New Roman"/>
          <w:sz w:val="24"/>
          <w:szCs w:val="24"/>
        </w:rPr>
        <w:t xml:space="preserve">A lo largo de años se han realizado estudios sobre la enseñanza y aprendizaje de la programación, según Revelo-Sánchez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(2018)⁠ señalan como estrategia para el aprendizaje de la programación la incorporación de acciones de predominancia práctica sobre las teóricas, a su vez Fonden (2020)⁠ apunta como estrategia el uso de conceptos de </w:t>
      </w:r>
      <w:sdt>
        <w:sdtPr>
          <w:id w:val="414626832"/>
        </w:sdtPr>
        <w:sdtContent>
          <w:r>
            <w:rPr>
              <w:rFonts w:ascii="Times New Roman" w:eastAsia="Times New Roman" w:hAnsi="Times New Roman" w:cs="Times New Roman"/>
              <w:sz w:val="24"/>
              <w:szCs w:val="24"/>
            </w:rPr>
            <w:t xml:space="preserve">Programación Orientada a Objetos </w:t>
          </w:r>
        </w:sdtContent>
      </w:sdt>
      <w:sdt>
        <w:sdtPr>
          <w:id w:val="1007063488"/>
        </w:sdtPr>
        <w:sdtContent>
          <w:r>
            <w:rPr>
              <w:rFonts w:ascii="Times New Roman" w:eastAsia="Times New Roman" w:hAnsi="Times New Roman" w:cs="Times New Roman"/>
              <w:sz w:val="24"/>
              <w:szCs w:val="24"/>
            </w:rPr>
            <w:t xml:space="preserve">(POO) y posteriormente el desarrollo de su código fuente para hacer analogías para el desarrollo del pensamiento abstracto. En cuanto al uso de herramientas de acuerdo con  Ibarra-Zapata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(2021)⁠ señalan en un estudio realizado durante el periodo 2010-2020 que existen pocos trabajos sobre herramientas que ayuden al proceso de enseñanza de la programación.</w:t>
          </w:r>
        </w:sdtContent>
      </w:sdt>
    </w:p>
    <w:p w14:paraId="34849CA2" w14:textId="77777777" w:rsidR="00177DAB" w:rsidRDefault="00000000">
      <w:pPr>
        <w:spacing w:before="40" w:after="40" w:line="360" w:lineRule="auto"/>
        <w:ind w:firstLine="397"/>
        <w:jc w:val="both"/>
      </w:pPr>
      <w:r>
        <w:rPr>
          <w:rFonts w:ascii="Times New Roman" w:eastAsia="Times New Roman" w:hAnsi="Times New Roman" w:cs="Times New Roman"/>
          <w:sz w:val="24"/>
          <w:szCs w:val="24"/>
        </w:rPr>
        <w:t>Lo anterior señala una falta de estrategias y métodos que utilicen herramientas tecnológicas para la enseñanza y aprendizaje de la programación. El presente estudio tuvo como objetivo el desarrollo de material didáctico que emplea las herramientas H5P y VPL  para la enseñanza de la programación en estudiantes de nivel superior.</w:t>
      </w:r>
    </w:p>
    <w:p w14:paraId="5E79B71C" w14:textId="77777777" w:rsidR="00177DAB" w:rsidRDefault="00000000">
      <w:pPr>
        <w:spacing w:before="40" w:after="40" w:line="360" w:lineRule="auto"/>
        <w:ind w:firstLine="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la Universidad Autónoma de Querétaro (UAQ) se imparte la asignatura de Programación Orientada a Objetos en donde utilizan el lenguaje Java. Con el propósito de apoyar el aprendizaje de la programación de los estudiantes de la UAQ la hipótesis que sustentó el desarrollo de la investigación fue:</w:t>
      </w:r>
    </w:p>
    <w:p w14:paraId="7E729937" w14:textId="77777777" w:rsidR="00177DAB" w:rsidRDefault="00000000">
      <w:pPr>
        <w:spacing w:before="40" w:after="40" w:line="360" w:lineRule="auto"/>
        <w:ind w:firstLine="397"/>
        <w:jc w:val="both"/>
      </w:pPr>
      <w:r>
        <w:rPr>
          <w:rFonts w:ascii="Times New Roman" w:eastAsia="Times New Roman" w:hAnsi="Times New Roman" w:cs="Times New Roman"/>
          <w:sz w:val="24"/>
          <w:szCs w:val="24"/>
        </w:rPr>
        <w:t xml:space="preserve">El uso de los </w:t>
      </w:r>
      <w:sdt>
        <w:sdtPr>
          <w:id w:val="1732795426"/>
        </w:sdtPr>
        <w:sdtContent>
          <w:r>
            <w:rPr>
              <w:rFonts w:ascii="Times New Roman" w:eastAsia="Times New Roman" w:hAnsi="Times New Roman" w:cs="Times New Roman"/>
              <w:sz w:val="24"/>
              <w:szCs w:val="24"/>
            </w:rPr>
            <w:t xml:space="preserve">Objetos de Aprendizaje </w:t>
          </w:r>
        </w:sdtContent>
      </w:sdt>
      <w:sdt>
        <w:sdtPr>
          <w:id w:val="1643091123"/>
        </w:sdtPr>
        <w:sdtContent>
          <w:r>
            <w:rPr>
              <w:rFonts w:ascii="Times New Roman" w:eastAsia="Times New Roman" w:hAnsi="Times New Roman" w:cs="Times New Roman"/>
              <w:sz w:val="24"/>
              <w:szCs w:val="24"/>
            </w:rPr>
            <w:t>(OA) orientados al desarrollo de la programación y del uso de la herramienta VPL ayudará a que los estudiantes mejoren sus conocimientos del lenguaje de programación Java.</w:t>
          </w:r>
        </w:sdtContent>
      </w:sdt>
    </w:p>
    <w:p w14:paraId="0D6CD057" w14:textId="77777777" w:rsidR="00177DAB" w:rsidRDefault="00177DAB">
      <w:pPr>
        <w:spacing w:before="40" w:after="40" w:line="360" w:lineRule="auto"/>
        <w:ind w:firstLine="397"/>
        <w:jc w:val="both"/>
        <w:rPr>
          <w:rFonts w:ascii="Times New Roman" w:eastAsia="Times New Roman" w:hAnsi="Times New Roman" w:cs="Times New Roman"/>
          <w:sz w:val="24"/>
          <w:szCs w:val="24"/>
        </w:rPr>
      </w:pPr>
    </w:p>
    <w:p w14:paraId="73E9095C" w14:textId="77777777" w:rsidR="003B7BE2" w:rsidRDefault="003B7BE2">
      <w:pPr>
        <w:spacing w:before="40" w:after="40" w:line="360" w:lineRule="auto"/>
        <w:ind w:firstLine="397"/>
        <w:jc w:val="both"/>
        <w:rPr>
          <w:rFonts w:ascii="Times New Roman" w:eastAsia="Times New Roman" w:hAnsi="Times New Roman" w:cs="Times New Roman"/>
          <w:sz w:val="24"/>
          <w:szCs w:val="24"/>
        </w:rPr>
      </w:pPr>
    </w:p>
    <w:p w14:paraId="30A3B546" w14:textId="77777777" w:rsidR="003B7BE2" w:rsidRDefault="003B7BE2">
      <w:pPr>
        <w:spacing w:before="40" w:after="40" w:line="360" w:lineRule="auto"/>
        <w:ind w:firstLine="397"/>
        <w:jc w:val="both"/>
        <w:rPr>
          <w:rFonts w:ascii="Times New Roman" w:eastAsia="Times New Roman" w:hAnsi="Times New Roman" w:cs="Times New Roman"/>
          <w:sz w:val="24"/>
          <w:szCs w:val="24"/>
        </w:rPr>
      </w:pPr>
    </w:p>
    <w:p w14:paraId="7D86F033" w14:textId="77777777" w:rsidR="003B7BE2" w:rsidRDefault="003B7BE2">
      <w:pPr>
        <w:spacing w:before="40" w:after="40" w:line="360" w:lineRule="auto"/>
        <w:ind w:firstLine="397"/>
        <w:jc w:val="both"/>
        <w:rPr>
          <w:rFonts w:ascii="Times New Roman" w:eastAsia="Times New Roman" w:hAnsi="Times New Roman" w:cs="Times New Roman"/>
          <w:sz w:val="24"/>
          <w:szCs w:val="24"/>
        </w:rPr>
      </w:pPr>
    </w:p>
    <w:p w14:paraId="3CC1A2AF" w14:textId="77777777" w:rsidR="003B7BE2" w:rsidRDefault="003B7BE2">
      <w:pPr>
        <w:spacing w:before="40" w:after="40" w:line="360" w:lineRule="auto"/>
        <w:ind w:firstLine="397"/>
        <w:jc w:val="both"/>
        <w:rPr>
          <w:rFonts w:ascii="Times New Roman" w:eastAsia="Times New Roman" w:hAnsi="Times New Roman" w:cs="Times New Roman"/>
          <w:sz w:val="24"/>
          <w:szCs w:val="24"/>
        </w:rPr>
      </w:pPr>
    </w:p>
    <w:p w14:paraId="228148BD" w14:textId="77777777" w:rsidR="00177DAB" w:rsidRDefault="00000000" w:rsidP="003B7BE2">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Fundamentación teórica</w:t>
      </w:r>
    </w:p>
    <w:p w14:paraId="54D037CD" w14:textId="77777777" w:rsidR="00177DAB" w:rsidRDefault="00000000" w:rsidP="003B7BE2">
      <w:pPr>
        <w:spacing w:after="0" w:line="360" w:lineRule="auto"/>
        <w:ind w:firstLine="397"/>
        <w:jc w:val="both"/>
        <w:rPr>
          <w:rFonts w:ascii="Times New Roman" w:eastAsia="Times New Roman" w:hAnsi="Times New Roman" w:cs="Times New Roman"/>
          <w:sz w:val="24"/>
          <w:szCs w:val="24"/>
        </w:rPr>
      </w:pPr>
      <w:bookmarkStart w:id="3" w:name="_heading=h.3znysh7"/>
      <w:bookmarkEnd w:id="3"/>
      <w:r>
        <w:rPr>
          <w:rFonts w:ascii="Times New Roman" w:eastAsia="Times New Roman" w:hAnsi="Times New Roman" w:cs="Times New Roman"/>
          <w:sz w:val="24"/>
          <w:szCs w:val="24"/>
        </w:rPr>
        <w:t xml:space="preserve">El aprendizaje de la programación requiere del uso de diversas habilidades a nivel cognitivo, una de ellas es el pensamiento computacional y el uso de la abstracción; el pensamiento computacional es una habilidad que incluye el uso de algoritmos, pensamiento lógico, uso de la abstracción y manejo de patrones (Fonden, 2020; Jiménez-Toledo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2019) y emplea conceptos específicos de computación (Pérez, 2019), asimismo, requiere habilidades específicas para la resolución de problemas como la comprensión y evaluación de las soluciones propuestas (Cordenonzi y Del Pino, 2021)⁠.</w:t>
      </w:r>
    </w:p>
    <w:p w14:paraId="52F995B4" w14:textId="77777777" w:rsidR="00177DAB" w:rsidRDefault="00000000">
      <w:pPr>
        <w:spacing w:before="40" w:after="40" w:line="360" w:lineRule="auto"/>
        <w:ind w:firstLine="397"/>
        <w:jc w:val="both"/>
      </w:pPr>
      <w:bookmarkStart w:id="4" w:name="_heading=h.2et92p0"/>
      <w:bookmarkEnd w:id="4"/>
      <w:r>
        <w:rPr>
          <w:rFonts w:ascii="Times New Roman" w:eastAsia="Times New Roman" w:hAnsi="Times New Roman" w:cs="Times New Roman"/>
          <w:sz w:val="24"/>
          <w:szCs w:val="24"/>
        </w:rPr>
        <w:t>En cuanto a la habilidad de la abstracción Jaramillo y Puga (2016) mencionan que  utiliza un nivel avanzado del pensamiento que implica la deducción, la síntesis, la interpretación y el análisis. En el desarrollo de software que utiliza el paradigma de Programación Orientada a Objetos, la habilidad de la abstracción permite el modelado de objetos tomando en cuenta sus características principales que lo definen a dicho objeto, y de donde se derivan sus clases para crear una representación del mundo real.</w:t>
      </w:r>
    </w:p>
    <w:p w14:paraId="4BF0F940" w14:textId="77777777" w:rsidR="00177DAB" w:rsidRDefault="00000000">
      <w:pPr>
        <w:spacing w:before="40" w:after="40" w:line="360" w:lineRule="auto"/>
        <w:ind w:firstLine="397"/>
        <w:jc w:val="both"/>
      </w:pPr>
      <w:bookmarkStart w:id="5" w:name="_heading=h.tyjcwt"/>
      <w:bookmarkEnd w:id="5"/>
      <w:r>
        <w:rPr>
          <w:rFonts w:ascii="Times New Roman" w:eastAsia="Times New Roman" w:hAnsi="Times New Roman" w:cs="Times New Roman"/>
          <w:sz w:val="24"/>
          <w:szCs w:val="24"/>
        </w:rPr>
        <w:t xml:space="preserve">Al respecto Fonden (2020)⁠ propone una estrategia didáctica para el desarrollo de la habilidad de la abstracción como parte fundamental del aprendizaje de la </w:t>
      </w:r>
      <w:sdt>
        <w:sdtPr>
          <w:id w:val="1080364539"/>
        </w:sdtPr>
        <w:sdtContent>
          <w:r>
            <w:rPr>
              <w:rFonts w:ascii="Times New Roman" w:eastAsia="Times New Roman" w:hAnsi="Times New Roman" w:cs="Times New Roman"/>
              <w:sz w:val="24"/>
              <w:szCs w:val="24"/>
            </w:rPr>
            <w:t>POO que consiste en identificar primero las clases, atributos y objetos del problema, posteriormente codificar y probar el código, finalmente se emplea  el trabajo colaborativo para comparar resultados y compartir experiencias.</w:t>
          </w:r>
        </w:sdtContent>
      </w:sdt>
    </w:p>
    <w:p w14:paraId="7696E470" w14:textId="77777777" w:rsidR="00177DAB" w:rsidRDefault="00000000">
      <w:pPr>
        <w:spacing w:before="40" w:after="40" w:line="360" w:lineRule="auto"/>
        <w:ind w:firstLine="397"/>
        <w:jc w:val="both"/>
      </w:pPr>
      <w:bookmarkStart w:id="6" w:name="_heading=h.3dy6vkm"/>
      <w:bookmarkEnd w:id="6"/>
      <w:r>
        <w:rPr>
          <w:rFonts w:ascii="Times New Roman" w:eastAsia="Times New Roman" w:hAnsi="Times New Roman" w:cs="Times New Roman"/>
          <w:sz w:val="24"/>
          <w:szCs w:val="24"/>
        </w:rPr>
        <w:t xml:space="preserve">Además de las habilidades requeridas para el desarrollo de la programación, los conceptos utilizados en programación son difíciles de asimilar debido a que los estudiantes no están familiarizados con el entorno de desarrollo de un programa </w:t>
      </w:r>
      <w:sdt>
        <w:sdtPr>
          <w:id w:val="388081182"/>
        </w:sdtPr>
        <w:sdtContent>
          <w:r>
            <w:rPr>
              <w:rFonts w:ascii="Times New Roman" w:eastAsia="Times New Roman" w:hAnsi="Times New Roman" w:cs="Times New Roman"/>
              <w:sz w:val="24"/>
              <w:szCs w:val="24"/>
            </w:rPr>
            <w:t xml:space="preserve">(Santimateo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2018). Otros estudios señalan factores como la poca motivación por el aprendizaje, pocos niveles de abstracción, y en las habilidades del pensamiento computacional  (Chanchí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2018; Jiménez-Toledo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2019).</w:t>
          </w:r>
        </w:sdtContent>
      </w:sdt>
    </w:p>
    <w:p w14:paraId="15C694E0" w14:textId="77777777" w:rsidR="00177DAB" w:rsidRDefault="00000000">
      <w:pPr>
        <w:spacing w:before="40" w:after="40" w:line="360" w:lineRule="auto"/>
        <w:ind w:firstLine="397"/>
        <w:jc w:val="both"/>
      </w:pPr>
      <w:bookmarkStart w:id="7" w:name="_heading=h.1t3h5sf"/>
      <w:bookmarkEnd w:id="7"/>
      <w:r>
        <w:rPr>
          <w:rFonts w:ascii="Times New Roman" w:eastAsia="Times New Roman" w:hAnsi="Times New Roman" w:cs="Times New Roman"/>
          <w:sz w:val="24"/>
          <w:szCs w:val="24"/>
        </w:rPr>
        <w:t xml:space="preserve">Para el presente estudio, se desarrolló un material didáctico que empleó las herramientas H5P  y VPL, se siguió una estrategia pedagógica que se basó en los fundamentos para la enseñanza de la programación en ambientes virtuales  propuesta por Djenic y Mitic (2017)  la cual consiste en la enseñanza en la forma teórica-práctica, en la fase teórica se menciona la enseñanza de la sintaxis, conceptos, algoritmos y métodos, la fase posterior es la práctica, en la cual se desarrollan los elementos de codificación, uso de sintaxis y desarrollo de instrucciones en un lenguaje de programación,  asimismo, para las </w:t>
      </w:r>
      <w:r>
        <w:rPr>
          <w:rFonts w:ascii="Times New Roman" w:eastAsia="Times New Roman" w:hAnsi="Times New Roman" w:cs="Times New Roman"/>
          <w:sz w:val="24"/>
          <w:szCs w:val="24"/>
        </w:rPr>
        <w:lastRenderedPageBreak/>
        <w:t>dos fases se señala el uso de recursos multimedia como simulaciones y animaciones que reflejen el papel activo del estudiante.</w:t>
      </w:r>
    </w:p>
    <w:p w14:paraId="7E4A1656" w14:textId="77777777" w:rsidR="00177DAB" w:rsidRDefault="00000000">
      <w:pPr>
        <w:spacing w:before="40" w:after="40" w:line="360" w:lineRule="auto"/>
        <w:ind w:firstLine="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programación requiere, además de habilidades cognitivas, del conocimiento de un lenguaje de programación para el desarrollo de instrucciones que deberá ejecutar la máquina. </w:t>
      </w:r>
    </w:p>
    <w:p w14:paraId="7B47CD96" w14:textId="77777777" w:rsidR="00177DAB" w:rsidRDefault="00000000">
      <w:pPr>
        <w:spacing w:before="40" w:after="40" w:line="360" w:lineRule="auto"/>
        <w:ind w:firstLine="397"/>
        <w:jc w:val="both"/>
      </w:pPr>
      <w:bookmarkStart w:id="8" w:name="_heading=h.4d34og8"/>
      <w:bookmarkEnd w:id="8"/>
      <w:r>
        <w:rPr>
          <w:rFonts w:ascii="Times New Roman" w:eastAsia="Times New Roman" w:hAnsi="Times New Roman" w:cs="Times New Roman"/>
          <w:sz w:val="24"/>
          <w:szCs w:val="24"/>
        </w:rPr>
        <w:t xml:space="preserve">Existe actualmente una variedad de lenguajes de programación, algunos más utilizados que otros debido las características que poseen, una de ellas es el paradigma que utilizan, de acuerdo con el reporte TIOBE (s.f.)⁠, que es un indicador que analiza los lenguajes de programación más utilizados por la mayoría de los desarrolladores expertos en el desarrollo de software, se destacan los lenguajes: Python, Java, C y Javascript como los lenguajes con mayor demanda y popularidad en el desarrollo de software, </w:t>
      </w:r>
      <w:r>
        <w:t>los</w:t>
      </w:r>
      <w:sdt>
        <w:sdtPr>
          <w:id w:val="151001342"/>
        </w:sdtPr>
        <w:sdtContent>
          <w:r>
            <w:rPr>
              <w:rFonts w:ascii="Times New Roman" w:eastAsia="Times New Roman" w:hAnsi="Times New Roman" w:cs="Times New Roman"/>
              <w:sz w:val="24"/>
              <w:szCs w:val="24"/>
            </w:rPr>
            <w:t xml:space="preserve"> resultados arrojados por este reporte señalan la importancia de aprender el lenguaje de programación Java para el desarrollo de las habilidades específicas en el proceso de la formación profesional.  </w:t>
          </w:r>
        </w:sdtContent>
      </w:sdt>
    </w:p>
    <w:p w14:paraId="0CA6E683" w14:textId="77777777" w:rsidR="00177DAB" w:rsidRDefault="00000000">
      <w:pPr>
        <w:spacing w:before="40" w:after="40" w:line="360" w:lineRule="auto"/>
        <w:ind w:firstLine="397"/>
        <w:jc w:val="both"/>
      </w:pPr>
      <w:bookmarkStart w:id="9" w:name="_heading=h.2s8eyo1"/>
      <w:bookmarkEnd w:id="9"/>
      <w:r>
        <w:rPr>
          <w:rFonts w:ascii="Times New Roman" w:eastAsia="Times New Roman" w:hAnsi="Times New Roman" w:cs="Times New Roman"/>
          <w:sz w:val="24"/>
          <w:szCs w:val="24"/>
        </w:rPr>
        <w:t>El uso de la tecnología ha permitido entre otras cosas adquirir competencias para el desarrollo de soluciones que faciliten procesos en cualquier ámbito, sin embargo la</w:t>
      </w:r>
      <w:r>
        <w:rPr>
          <w:rFonts w:ascii="Times New Roman" w:eastAsia="Times New Roman" w:hAnsi="Times New Roman" w:cs="Times New Roman"/>
          <w:sz w:val="24"/>
          <w:szCs w:val="24"/>
          <w:highlight w:val="yellow"/>
        </w:rPr>
        <w:t xml:space="preserve"> </w:t>
      </w:r>
      <w:r>
        <w:rPr>
          <w:rFonts w:ascii="Times New Roman" w:eastAsia="Times New Roman" w:hAnsi="Times New Roman" w:cs="Times New Roman"/>
          <w:sz w:val="24"/>
          <w:szCs w:val="24"/>
        </w:rPr>
        <w:t xml:space="preserve">utilización de la tecnología en conjunto con la programación es un reto tanto para docentes como para los estudiantes (Tejera-Martínez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2020)⁠, </w:t>
      </w:r>
      <w:r>
        <w:rPr>
          <w:rFonts w:ascii="Times New Roman" w:eastAsia="Times New Roman" w:hAnsi="Times New Roman" w:cs="Times New Roman"/>
          <w:sz w:val="24"/>
          <w:szCs w:val="24"/>
          <w:highlight w:val="white"/>
        </w:rPr>
        <w:t>por lo que se hace necesario hacer énfasis en la capacitación por parte del docente sobre el uso y aplicación de los recursos tecnológicos para que pueda beneficiarse en el desarrollo de su  labor docente.</w:t>
      </w:r>
    </w:p>
    <w:p w14:paraId="79E5DC2B" w14:textId="77777777" w:rsidR="00177DAB" w:rsidRDefault="00000000">
      <w:pPr>
        <w:spacing w:before="40" w:after="40" w:line="360" w:lineRule="auto"/>
        <w:ind w:firstLine="397"/>
        <w:jc w:val="both"/>
        <w:rPr>
          <w:rFonts w:ascii="Times New Roman" w:eastAsia="Times New Roman" w:hAnsi="Times New Roman" w:cs="Times New Roman"/>
          <w:sz w:val="24"/>
          <w:szCs w:val="24"/>
        </w:rPr>
      </w:pPr>
      <w:bookmarkStart w:id="10" w:name="_heading=h.17dp8vu"/>
      <w:bookmarkEnd w:id="10"/>
      <w:r>
        <w:rPr>
          <w:rFonts w:ascii="Times New Roman" w:eastAsia="Times New Roman" w:hAnsi="Times New Roman" w:cs="Times New Roman"/>
          <w:sz w:val="24"/>
          <w:szCs w:val="24"/>
        </w:rPr>
        <w:t>El uso de recursos digitales dentro de los procesos de enseñanza y aprendizaje como medio de apoyo ha tenido resultados positivos, diversos autores expresan que el uso de determinados recursos didácticos como imágenes, videos, diagramas, entre otros, pueden ayudar al pensamiento abstracto (Donatien, 2014;  Fonden, 2020).</w:t>
      </w:r>
    </w:p>
    <w:p w14:paraId="023C60C0" w14:textId="77777777" w:rsidR="00177DAB" w:rsidRDefault="00000000">
      <w:pPr>
        <w:spacing w:before="40" w:after="40" w:line="360" w:lineRule="auto"/>
        <w:ind w:firstLine="397"/>
        <w:jc w:val="both"/>
        <w:rPr>
          <w:rFonts w:ascii="Times New Roman" w:eastAsia="Times New Roman" w:hAnsi="Times New Roman" w:cs="Times New Roman"/>
          <w:sz w:val="24"/>
          <w:szCs w:val="24"/>
        </w:rPr>
      </w:pPr>
      <w:bookmarkStart w:id="11" w:name="_heading=h.3rdcrjn"/>
      <w:bookmarkEnd w:id="11"/>
      <w:r>
        <w:rPr>
          <w:rFonts w:ascii="Times New Roman" w:eastAsia="Times New Roman" w:hAnsi="Times New Roman" w:cs="Times New Roman"/>
          <w:sz w:val="24"/>
          <w:szCs w:val="24"/>
        </w:rPr>
        <w:t xml:space="preserve">El uso de objetos de aprendizaje han sido objeto de investigación debido a sus características particulares, así como los beneficios que aporta en los procesos de enseñanza aprendizaje, estos surgen de una necesidad educativa específica y conforme a ello se crean los elementos principales que conforman el objeto de aprendizaje; a su vez, Saldivia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(2019)⁠ señalan que por la forma en la que están diseñados los OA pueden ser de utilidad para abarcar </w:t>
      </w:r>
      <w:r>
        <w:rPr>
          <w:rFonts w:ascii="Times New Roman" w:eastAsia="Times New Roman" w:hAnsi="Times New Roman" w:cs="Times New Roman"/>
          <w:color w:val="202124"/>
          <w:sz w:val="24"/>
          <w:szCs w:val="24"/>
        </w:rPr>
        <w:t xml:space="preserve">diferentes aspectos en los estilos de aprendizaje de los estudiantes. </w:t>
      </w:r>
    </w:p>
    <w:p w14:paraId="6158546E" w14:textId="77777777" w:rsidR="00177DAB" w:rsidRDefault="00000000">
      <w:pPr>
        <w:spacing w:before="40" w:after="40" w:line="360" w:lineRule="auto"/>
        <w:ind w:firstLine="397"/>
        <w:jc w:val="both"/>
        <w:rPr>
          <w:rFonts w:ascii="Times New Roman" w:eastAsia="Times New Roman" w:hAnsi="Times New Roman" w:cs="Times New Roman"/>
          <w:sz w:val="24"/>
          <w:szCs w:val="24"/>
        </w:rPr>
      </w:pPr>
      <w:bookmarkStart w:id="12" w:name="_heading=h.lnxbz9"/>
      <w:bookmarkEnd w:id="12"/>
      <w:r>
        <w:rPr>
          <w:rFonts w:ascii="Times New Roman" w:eastAsia="Times New Roman" w:hAnsi="Times New Roman" w:cs="Times New Roman"/>
          <w:color w:val="202124"/>
          <w:sz w:val="24"/>
          <w:szCs w:val="24"/>
        </w:rPr>
        <w:t xml:space="preserve">Existen diversas definiciones de Objetos de Aprendizaje, inicialmente surge la definición de Wiley (2002) que define a los objetos de aprendizaje como “cualquier recurso digital que pueda reutilizarse para apoyar el aprendizaje”, otra definición clara es la expresada por  López (2017)⁠ que los define como “cualquier recurso con una intención </w:t>
      </w:r>
      <w:r>
        <w:rPr>
          <w:rFonts w:ascii="Times New Roman" w:eastAsia="Times New Roman" w:hAnsi="Times New Roman" w:cs="Times New Roman"/>
          <w:color w:val="202124"/>
          <w:sz w:val="24"/>
          <w:szCs w:val="24"/>
        </w:rPr>
        <w:lastRenderedPageBreak/>
        <w:t xml:space="preserve">formativa, compuesto de uno o varios elementos digitales, descrito con metadatos, que pueda ser utilizado y reutilizado dentro de un entorno e-learning puede considerarse un OA”. </w:t>
      </w:r>
    </w:p>
    <w:p w14:paraId="14ABE006" w14:textId="77777777" w:rsidR="00177DAB" w:rsidRDefault="00000000">
      <w:pPr>
        <w:spacing w:before="40" w:after="40" w:line="360" w:lineRule="auto"/>
        <w:ind w:firstLine="397"/>
        <w:jc w:val="both"/>
      </w:pPr>
      <w:bookmarkStart w:id="13" w:name="_heading=h.35nkun2"/>
      <w:bookmarkEnd w:id="13"/>
      <w:r>
        <w:rPr>
          <w:rFonts w:ascii="Times New Roman" w:eastAsia="Times New Roman" w:hAnsi="Times New Roman" w:cs="Times New Roman"/>
          <w:color w:val="202124"/>
          <w:sz w:val="24"/>
          <w:szCs w:val="24"/>
        </w:rPr>
        <w:t xml:space="preserve">Las características que poseen los OA como la reusabilidad, accesibilidad, interoperabilidad, portabilidad y durabilidad, hacen que los OA sean flexibles ante diversos </w:t>
      </w:r>
      <w:sdt>
        <w:sdtPr>
          <w:id w:val="1207270630"/>
        </w:sdtPr>
        <w:sdtContent>
          <w:r>
            <w:rPr>
              <w:rFonts w:ascii="Times New Roman" w:eastAsia="Times New Roman" w:hAnsi="Times New Roman" w:cs="Times New Roman"/>
              <w:color w:val="202124"/>
              <w:sz w:val="24"/>
              <w:szCs w:val="24"/>
            </w:rPr>
            <w:t>contextos educativos. La elaboración de OA requiere de conocimientos de algún software para su incorporación a la plataforma de aprendizaje en línea, el uso de herramientas como el H5P permite el desarrollo de elementos didácticos que poseen características como los OA. L</w:t>
          </w:r>
          <w:r>
            <w:rPr>
              <w:rFonts w:ascii="Times New Roman" w:eastAsia="Times New Roman" w:hAnsi="Times New Roman" w:cs="Times New Roman"/>
              <w:color w:val="212121"/>
              <w:sz w:val="24"/>
              <w:szCs w:val="24"/>
              <w:highlight w:val="white"/>
            </w:rPr>
            <w:t>a principal característica de esta herramienta es que permite la creación de contenido interactivo, además que las unidades de aprendizaje generadas con esta herramienta pueden ser reutilizables y compartidos a través de la web;</w:t>
          </w:r>
          <w:r>
            <w:rPr>
              <w:rFonts w:ascii="Times New Roman" w:eastAsia="Times New Roman" w:hAnsi="Times New Roman" w:cs="Times New Roman"/>
              <w:color w:val="212121"/>
              <w:sz w:val="24"/>
              <w:szCs w:val="24"/>
            </w:rPr>
            <w:t xml:space="preserve"> su</w:t>
          </w:r>
          <w:r>
            <w:rPr>
              <w:rFonts w:ascii="Times New Roman" w:eastAsia="Times New Roman" w:hAnsi="Times New Roman" w:cs="Times New Roman"/>
              <w:color w:val="212121"/>
              <w:sz w:val="24"/>
              <w:szCs w:val="24"/>
              <w:highlight w:val="white"/>
            </w:rPr>
            <w:t xml:space="preserve"> principal utilidad es con fines didácticos, ya que su uso ayuda en la mejora de la comprensión y aprendizaje (Rossetti </w:t>
          </w:r>
          <w:r>
            <w:rPr>
              <w:rFonts w:ascii="Times New Roman" w:eastAsia="Times New Roman" w:hAnsi="Times New Roman" w:cs="Times New Roman"/>
              <w:i/>
              <w:color w:val="212121"/>
              <w:sz w:val="24"/>
              <w:szCs w:val="24"/>
              <w:highlight w:val="white"/>
            </w:rPr>
            <w:t>et al.</w:t>
          </w:r>
          <w:r>
            <w:rPr>
              <w:rFonts w:ascii="Times New Roman" w:eastAsia="Times New Roman" w:hAnsi="Times New Roman" w:cs="Times New Roman"/>
              <w:color w:val="212121"/>
              <w:sz w:val="24"/>
              <w:szCs w:val="24"/>
              <w:highlight w:val="white"/>
            </w:rPr>
            <w:t xml:space="preserve">, 2020)⁠. </w:t>
          </w:r>
          <w:r>
            <w:rPr>
              <w:rFonts w:ascii="Times New Roman" w:eastAsia="Times New Roman" w:hAnsi="Times New Roman" w:cs="Times New Roman"/>
              <w:sz w:val="24"/>
              <w:szCs w:val="24"/>
            </w:rPr>
            <w:t xml:space="preserve">H5P es una herramienta de acceso libre y gratuito, mantiene una comunidad de desarrolladores que va en aumento que contribuye al mantenimiento y mejora continua de esta herramienta. </w:t>
          </w:r>
          <w:r>
            <w:rPr>
              <w:rFonts w:ascii="Times New Roman" w:eastAsia="Times New Roman" w:hAnsi="Times New Roman" w:cs="Times New Roman"/>
              <w:color w:val="202124"/>
              <w:sz w:val="24"/>
              <w:szCs w:val="24"/>
            </w:rPr>
            <w:t>Su integración con la plataforma Moodle facilita a los docentes el desarrollo de recursos educativos como videos interactivos, presentaciones, entre otros.</w:t>
          </w:r>
        </w:sdtContent>
      </w:sdt>
    </w:p>
    <w:p w14:paraId="20BE0B6A" w14:textId="77777777" w:rsidR="00177DAB" w:rsidRDefault="00000000">
      <w:pPr>
        <w:spacing w:before="40" w:after="40" w:line="360" w:lineRule="auto"/>
        <w:ind w:firstLine="397"/>
        <w:jc w:val="both"/>
      </w:pPr>
      <w:bookmarkStart w:id="14" w:name="_heading=h.1ksv4uv"/>
      <w:bookmarkEnd w:id="14"/>
      <w:r>
        <w:rPr>
          <w:rFonts w:ascii="Times New Roman" w:eastAsia="Times New Roman" w:hAnsi="Times New Roman" w:cs="Times New Roman"/>
          <w:sz w:val="24"/>
          <w:szCs w:val="24"/>
        </w:rPr>
        <w:t xml:space="preserve">Conforme a las características de la portabilidad que poseen los OA, la herramienta H5P puede utilizarse en distintas plataformas como WordPress, Canva, Blackboard, Drupal, Moodle, entre otras. </w:t>
      </w:r>
      <w:sdt>
        <w:sdtPr>
          <w:id w:val="92541041"/>
        </w:sdtPr>
        <w:sdtContent>
          <w:r>
            <w:rPr>
              <w:rFonts w:ascii="Times New Roman" w:eastAsia="Times New Roman" w:hAnsi="Times New Roman" w:cs="Times New Roman"/>
              <w:sz w:val="24"/>
              <w:szCs w:val="24"/>
            </w:rPr>
            <w:t xml:space="preserve">Su uso y adaptabilidad </w:t>
          </w:r>
        </w:sdtContent>
      </w:sdt>
      <w:sdt>
        <w:sdtPr>
          <w:id w:val="444490070"/>
        </w:sdtPr>
        <w:sdtContent>
          <w:r>
            <w:rPr>
              <w:rFonts w:ascii="Times New Roman" w:eastAsia="Times New Roman" w:hAnsi="Times New Roman" w:cs="Times New Roman"/>
              <w:sz w:val="24"/>
              <w:szCs w:val="24"/>
            </w:rPr>
            <w:t xml:space="preserve">en distintas plataformas responde a la necesidad que surge con el aumento en el uso de las plataformas virtuales, de acuerdo con Bobadilla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(2020) cuando mencionan que el uso de ambientes virtuales fomenta el desarrollo de competencias para el desarrollo profesional.</w:t>
          </w:r>
        </w:sdtContent>
      </w:sdt>
    </w:p>
    <w:p w14:paraId="35C8B50E" w14:textId="77777777" w:rsidR="00177DAB" w:rsidRDefault="00000000">
      <w:pPr>
        <w:spacing w:before="40" w:after="40" w:line="360" w:lineRule="auto"/>
        <w:ind w:firstLine="397"/>
        <w:jc w:val="both"/>
        <w:rPr>
          <w:rFonts w:ascii="Times New Roman" w:eastAsia="Times New Roman" w:hAnsi="Times New Roman" w:cs="Times New Roman"/>
          <w:sz w:val="24"/>
          <w:szCs w:val="24"/>
        </w:rPr>
      </w:pPr>
      <w:bookmarkStart w:id="15" w:name="_heading=h.44sinio"/>
      <w:bookmarkEnd w:id="15"/>
      <w:r>
        <w:rPr>
          <w:rFonts w:ascii="Times New Roman" w:eastAsia="Times New Roman" w:hAnsi="Times New Roman" w:cs="Times New Roman"/>
          <w:sz w:val="24"/>
          <w:szCs w:val="24"/>
        </w:rPr>
        <w:t xml:space="preserve">Conforme al uso de plataformas virtuales de enseñanza, podemos mencionar el uso de laboratorios virtuales, estos permiten profundizar en los temas vistos en clase, y posibilita flexibilizar el currículo de los programas presenciales (Infante, 2014)⁠. </w:t>
      </w:r>
    </w:p>
    <w:p w14:paraId="6FD6A1DD" w14:textId="77777777" w:rsidR="00177DAB" w:rsidRDefault="00000000">
      <w:pPr>
        <w:spacing w:before="40" w:after="40" w:line="360" w:lineRule="auto"/>
        <w:ind w:firstLine="397"/>
        <w:jc w:val="both"/>
        <w:rPr>
          <w:rFonts w:ascii="Times New Roman" w:eastAsia="Times New Roman" w:hAnsi="Times New Roman" w:cs="Times New Roman"/>
          <w:sz w:val="24"/>
          <w:szCs w:val="24"/>
        </w:rPr>
      </w:pPr>
      <w:bookmarkStart w:id="16" w:name="_heading=h.2jxsxqh"/>
      <w:bookmarkEnd w:id="16"/>
      <w:r>
        <w:rPr>
          <w:rFonts w:ascii="Times New Roman" w:eastAsia="Times New Roman" w:hAnsi="Times New Roman" w:cs="Times New Roman"/>
          <w:sz w:val="24"/>
          <w:szCs w:val="24"/>
        </w:rPr>
        <w:t xml:space="preserve">En la actividad de la programación, Adu-Manu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(2013) sugieren que el uso de prácticas de laboratorio para actividades de programación favorece a los estudiantes en el desarrollo de habilidades de programación; asimismo, Partida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(2023) mencionan que las metodologías que incorporan actividades prácticas mejoran el aprendizaje de la programación debido a que su desarrollo permite un aprendizaje más significativo para el estudiante. </w:t>
      </w:r>
    </w:p>
    <w:p w14:paraId="180C9BF1" w14:textId="77777777" w:rsidR="00177DAB" w:rsidRDefault="00000000">
      <w:pPr>
        <w:spacing w:before="40" w:after="40" w:line="360" w:lineRule="auto"/>
        <w:ind w:firstLine="397"/>
        <w:jc w:val="both"/>
      </w:pPr>
      <w:r>
        <w:rPr>
          <w:rFonts w:ascii="Times New Roman" w:eastAsia="Times New Roman" w:hAnsi="Times New Roman" w:cs="Times New Roman"/>
          <w:sz w:val="24"/>
          <w:szCs w:val="24"/>
        </w:rPr>
        <w:lastRenderedPageBreak/>
        <w:t xml:space="preserve">La herramienta </w:t>
      </w:r>
      <w:sdt>
        <w:sdtPr>
          <w:id w:val="675102096"/>
        </w:sdtPr>
        <w:sdtContent>
          <w:r>
            <w:rPr>
              <w:rFonts w:ascii="Times New Roman" w:eastAsia="Times New Roman" w:hAnsi="Times New Roman" w:cs="Times New Roman"/>
              <w:sz w:val="24"/>
              <w:szCs w:val="24"/>
            </w:rPr>
            <w:t>VP</w:t>
          </w:r>
        </w:sdtContent>
      </w:sdt>
      <w:sdt>
        <w:sdtPr>
          <w:id w:val="1275782990"/>
        </w:sdtPr>
        <w:sdtContent>
          <w:r>
            <w:rPr>
              <w:rFonts w:ascii="Times New Roman" w:eastAsia="Times New Roman" w:hAnsi="Times New Roman" w:cs="Times New Roman"/>
              <w:sz w:val="24"/>
              <w:szCs w:val="24"/>
            </w:rPr>
            <w:t xml:space="preserve">L es un recurso de apoyo con propósito educativo, esta herramienta permite crear, configurar y gestionar actividades prácticas de programación, y viene incluida como un módulo gratuito dentro de la plataforma virtual de aprendizaje Moodle. </w:t>
          </w:r>
        </w:sdtContent>
      </w:sdt>
    </w:p>
    <w:p w14:paraId="36C71B62" w14:textId="77777777" w:rsidR="00177DAB" w:rsidRDefault="00000000">
      <w:pPr>
        <w:spacing w:before="40" w:after="40" w:line="360" w:lineRule="auto"/>
        <w:ind w:firstLine="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el estudio se empleó la herramienta VPL para la práctica de la programación, con el propósito de que los estudiantes desarrollen las habilidades específicas de la programación, como son el uso de un entorno de desarrollo en el cual el estudiante debe codificar, depurar, compilar y ejecutar, mediante la solución de problemas propuestos en las actividades dentro de esta herramienta. </w:t>
      </w:r>
    </w:p>
    <w:p w14:paraId="0F72463C" w14:textId="77777777" w:rsidR="00177DAB" w:rsidRDefault="00177DAB">
      <w:pPr>
        <w:spacing w:before="40" w:after="40" w:line="360" w:lineRule="auto"/>
        <w:ind w:firstLine="397"/>
        <w:jc w:val="both"/>
        <w:rPr>
          <w:rFonts w:ascii="Times New Roman" w:eastAsia="Times New Roman" w:hAnsi="Times New Roman" w:cs="Times New Roman"/>
          <w:sz w:val="24"/>
          <w:szCs w:val="24"/>
        </w:rPr>
      </w:pPr>
    </w:p>
    <w:p w14:paraId="2DFD3826" w14:textId="77777777" w:rsidR="00177DAB" w:rsidRDefault="00000000">
      <w:pPr>
        <w:spacing w:before="40" w:after="4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Antecedentes</w:t>
      </w:r>
    </w:p>
    <w:p w14:paraId="665FE72A" w14:textId="77777777" w:rsidR="00177DAB" w:rsidRDefault="00000000">
      <w:pPr>
        <w:spacing w:before="40" w:after="40" w:line="360" w:lineRule="auto"/>
        <w:ind w:firstLine="397"/>
        <w:jc w:val="both"/>
        <w:rPr>
          <w:rFonts w:ascii="Times New Roman" w:eastAsia="Times New Roman" w:hAnsi="Times New Roman" w:cs="Times New Roman"/>
          <w:sz w:val="24"/>
          <w:szCs w:val="24"/>
        </w:rPr>
      </w:pPr>
      <w:bookmarkStart w:id="17" w:name="_heading=h.z337ya"/>
      <w:bookmarkEnd w:id="17"/>
      <w:r>
        <w:rPr>
          <w:rFonts w:ascii="Times New Roman" w:eastAsia="Times New Roman" w:hAnsi="Times New Roman" w:cs="Times New Roman"/>
          <w:sz w:val="24"/>
          <w:szCs w:val="24"/>
        </w:rPr>
        <w:t xml:space="preserve">El uso de las herramientas H5P y VPL en el ámbito educativo han sido utilizados en distintas áreas de aprendizaje. En un estudio realizado por Rossetti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(2020)⁠ sobre el uso de OA utilizando la plataforma H5P para la enseñanza de marketing en estudiantes de nivel superior, mostró la eficacia de utilizar los OA para la comprensión de conceptos, además se concluyó que su uso mejoró la motivación por el aprendizaje, así como en el rendimiento académico.</w:t>
      </w:r>
    </w:p>
    <w:p w14:paraId="08341C8A" w14:textId="77777777" w:rsidR="00177DAB" w:rsidRDefault="00000000">
      <w:pPr>
        <w:spacing w:before="40" w:after="40" w:line="360" w:lineRule="auto"/>
        <w:ind w:firstLine="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otro lado, se han encontrado estudios donde se aplicó el uso de los OA como recursos didácticos y no se logró mejorar la motivación en los estudiantes, tal es el caso de una investigación experimental realizada por Feria-Marrugo y Zúñiga-López (2016) en la cual utilizaron los OA para la enseñanza de la lengua inglesa y donde solo el 8% de los estudiantes mencionaron un aumento en el interés de este aprendizaje.</w:t>
      </w:r>
    </w:p>
    <w:p w14:paraId="52378B49" w14:textId="77777777" w:rsidR="00177DAB" w:rsidRDefault="00000000">
      <w:pPr>
        <w:spacing w:before="40" w:after="40" w:line="360" w:lineRule="auto"/>
        <w:ind w:firstLine="397"/>
        <w:jc w:val="both"/>
      </w:pPr>
      <w:bookmarkStart w:id="18" w:name="_heading=h.3j2qqm3"/>
      <w:bookmarkEnd w:id="18"/>
      <w:r>
        <w:rPr>
          <w:rFonts w:ascii="Times New Roman" w:eastAsia="Times New Roman" w:hAnsi="Times New Roman" w:cs="Times New Roman"/>
          <w:sz w:val="24"/>
          <w:szCs w:val="24"/>
        </w:rPr>
        <w:t>A su vez, Guerrero y García (2016)⁠ utilizaron objetos generativos de aprendizaje para el desarrollo del pensamiento algorítmico en el curso de fundamentos de programación. Como resultado se obtuvo un mejor rendimiento académico, en cuanto a la percepción de los OA que se utilizaron fue que se valoró positivamente los contenidos y actividades que se integraron, sin embargo, los elementos referentes al sonido y videos fueron valorados como deficientes.</w:t>
      </w:r>
    </w:p>
    <w:p w14:paraId="37E74F5B" w14:textId="77777777" w:rsidR="00177DAB" w:rsidRDefault="00000000">
      <w:pPr>
        <w:spacing w:before="40" w:after="40" w:line="360" w:lineRule="auto"/>
        <w:ind w:firstLine="397"/>
        <w:jc w:val="both"/>
        <w:rPr>
          <w:rFonts w:ascii="Times New Roman" w:eastAsia="Times New Roman" w:hAnsi="Times New Roman" w:cs="Times New Roman"/>
          <w:sz w:val="24"/>
          <w:szCs w:val="24"/>
        </w:rPr>
      </w:pPr>
      <w:bookmarkStart w:id="19" w:name="_heading=h.1y810tw"/>
      <w:bookmarkEnd w:id="19"/>
      <w:r>
        <w:rPr>
          <w:rFonts w:ascii="Times New Roman" w:eastAsia="Times New Roman" w:hAnsi="Times New Roman" w:cs="Times New Roman"/>
          <w:sz w:val="24"/>
          <w:szCs w:val="24"/>
        </w:rPr>
        <w:t xml:space="preserve">Por su parte,  Aguilar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(2020) implementaron en su estudio OA dentro de un curso MOOC  (Massive Open Online Course)  para la enseñanza de estructuras de datos a nivel superior, en el cual  utilizaron videos y cuestionarios, se obtuvo como resultado una aceptación positiva y un interés  por utilizar los OA para mejorar sus conocimientos en programación, sin embargo los estudiantes señalan deficiencias en la retroalimentación de los recursos utilizados, así como faltas en la calidad de los videos, actividades y tareas.</w:t>
      </w:r>
    </w:p>
    <w:p w14:paraId="3FDC15BF" w14:textId="77777777" w:rsidR="00177DAB" w:rsidRDefault="00000000">
      <w:pPr>
        <w:spacing w:before="40" w:after="40" w:line="360" w:lineRule="auto"/>
        <w:ind w:firstLine="397"/>
        <w:jc w:val="both"/>
        <w:rPr>
          <w:rFonts w:ascii="Times New Roman" w:eastAsia="Times New Roman" w:hAnsi="Times New Roman" w:cs="Times New Roman"/>
          <w:sz w:val="24"/>
          <w:szCs w:val="24"/>
        </w:rPr>
      </w:pPr>
      <w:bookmarkStart w:id="20" w:name="_heading=h.4i7ojhp"/>
      <w:bookmarkEnd w:id="20"/>
      <w:r>
        <w:rPr>
          <w:rFonts w:ascii="Times New Roman" w:eastAsia="Times New Roman" w:hAnsi="Times New Roman" w:cs="Times New Roman"/>
          <w:sz w:val="24"/>
          <w:szCs w:val="24"/>
        </w:rPr>
        <w:lastRenderedPageBreak/>
        <w:t xml:space="preserve">En un trabajo de investigación realizada por Ramos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(2021) sobre el impacto del uso de VPL en clases de programación, se obtuvo como resultado un bajo nivel de usabilidad en los aspectos específicos de satisfacción, eficiencia y utilidad, así como los profesores expresaron que tuvieron algunas dificultades al utilizar la herramienta.</w:t>
      </w:r>
    </w:p>
    <w:p w14:paraId="793B295C" w14:textId="77777777" w:rsidR="00177DAB" w:rsidRDefault="00000000">
      <w:pPr>
        <w:spacing w:before="40" w:after="40" w:line="360" w:lineRule="auto"/>
        <w:ind w:firstLine="397"/>
        <w:jc w:val="both"/>
        <w:rPr>
          <w:rFonts w:ascii="Times New Roman" w:eastAsia="Times New Roman" w:hAnsi="Times New Roman" w:cs="Times New Roman"/>
          <w:sz w:val="24"/>
          <w:szCs w:val="24"/>
        </w:rPr>
      </w:pPr>
      <w:bookmarkStart w:id="21" w:name="_heading=h.2xcytpi"/>
      <w:bookmarkEnd w:id="21"/>
      <w:r>
        <w:rPr>
          <w:rFonts w:ascii="Times New Roman" w:eastAsia="Times New Roman" w:hAnsi="Times New Roman" w:cs="Times New Roman"/>
          <w:sz w:val="24"/>
          <w:szCs w:val="24"/>
        </w:rPr>
        <w:t>La investigación de Lovos y González (2014)⁠ presentan una propuesta de enseñanza y aprendizaje colaborativa, empleando para ello el entorno de Moodle y la herramienta VPL para el desarrollo de actividades de laboratorio de la asignatura de Programación de Computadoras en la Licenciatura de Sistemas. Las actividades realizadas en el aula virtual consistieron en el desarrollo y comprobación de programas basadas en algoritmos que fueron realizados en el aula de forma presencial. Se emplearon las herramientas del Foro y Wiki provistas por el entorno Moodle y del Laboratorio Virtual (VPL) para el trabajo colaborativo.  Como resultado se obtuvo que para los estudiantes resultó difícil adoptar el uso de las herramientas del Foro y la Wiki, sin embargo, no fue así con el desarrollo de las actividades colaborativas utilizando la herramienta VPL.</w:t>
      </w:r>
    </w:p>
    <w:p w14:paraId="6DAE9A9E" w14:textId="77777777" w:rsidR="00177DAB" w:rsidRDefault="00000000">
      <w:pPr>
        <w:spacing w:before="40" w:after="40" w:line="360" w:lineRule="auto"/>
        <w:ind w:firstLine="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acuerdo con lo anterior, en el presente estudio se pretende realizar un aporte al mostrar la metodología utilizada para el desarrollo de materiales didácticos que utilizan las herramientas H5P y VPL en conjunto como estrategia para la enseñanza de la POO.</w:t>
      </w:r>
    </w:p>
    <w:p w14:paraId="5E6E8453" w14:textId="77777777" w:rsidR="00177DAB" w:rsidRDefault="00177DAB">
      <w:pPr>
        <w:spacing w:before="40" w:after="40" w:line="360" w:lineRule="auto"/>
        <w:jc w:val="center"/>
        <w:rPr>
          <w:rFonts w:ascii="Times New Roman" w:eastAsia="Times New Roman" w:hAnsi="Times New Roman" w:cs="Times New Roman"/>
          <w:b/>
          <w:sz w:val="24"/>
          <w:szCs w:val="24"/>
        </w:rPr>
      </w:pPr>
    </w:p>
    <w:p w14:paraId="50D757C4" w14:textId="77777777" w:rsidR="00177DAB" w:rsidRDefault="00000000">
      <w:pPr>
        <w:spacing w:before="40" w:after="40" w:line="360" w:lineRule="auto"/>
        <w:jc w:val="center"/>
        <w:rPr>
          <w:rFonts w:ascii="Times New Roman" w:eastAsia="Times New Roman" w:hAnsi="Times New Roman" w:cs="Times New Roman"/>
          <w:sz w:val="32"/>
          <w:szCs w:val="32"/>
        </w:rPr>
      </w:pPr>
      <w:r>
        <w:rPr>
          <w:rFonts w:ascii="Times New Roman" w:eastAsia="Times New Roman" w:hAnsi="Times New Roman" w:cs="Times New Roman"/>
          <w:b/>
          <w:sz w:val="32"/>
          <w:szCs w:val="32"/>
        </w:rPr>
        <w:t>Metodología</w:t>
      </w:r>
    </w:p>
    <w:p w14:paraId="704EDE74" w14:textId="77777777" w:rsidR="00177DAB" w:rsidRDefault="00000000">
      <w:pPr>
        <w:spacing w:before="40" w:after="40" w:line="360" w:lineRule="auto"/>
        <w:ind w:firstLine="397"/>
        <w:jc w:val="both"/>
        <w:rPr>
          <w:rFonts w:ascii="Times New Roman" w:eastAsia="Times New Roman" w:hAnsi="Times New Roman" w:cs="Times New Roman"/>
          <w:sz w:val="24"/>
          <w:szCs w:val="24"/>
        </w:rPr>
      </w:pPr>
      <w:bookmarkStart w:id="22" w:name="_heading=h.1ci93xb"/>
      <w:bookmarkEnd w:id="22"/>
      <w:r>
        <w:rPr>
          <w:rFonts w:ascii="Times New Roman" w:eastAsia="Times New Roman" w:hAnsi="Times New Roman" w:cs="Times New Roman"/>
          <w:sz w:val="24"/>
          <w:szCs w:val="24"/>
        </w:rPr>
        <w:t xml:space="preserve">Se utilizó un método mixto con enfoque cuantitativo, de acuerdo con Hernández </w:t>
      </w:r>
      <w:r>
        <w:rPr>
          <w:rFonts w:ascii="Times New Roman" w:eastAsia="Times New Roman" w:hAnsi="Times New Roman" w:cs="Times New Roman"/>
          <w:i/>
          <w:sz w:val="24"/>
          <w:szCs w:val="24"/>
        </w:rPr>
        <w:t xml:space="preserve">et al. </w:t>
      </w:r>
      <w:r>
        <w:rPr>
          <w:rFonts w:ascii="Times New Roman" w:eastAsia="Times New Roman" w:hAnsi="Times New Roman" w:cs="Times New Roman"/>
          <w:sz w:val="24"/>
          <w:szCs w:val="24"/>
        </w:rPr>
        <w:t xml:space="preserve"> (2010) el método mixto emplea la recolección y análisis de datos cuantitativos y cualitativos, a su vez utiliza la discusión conjunta para obtener una mayor comprensión del fenómeno estudiado. El propósito de utilizar un método mixto en esta investigación es profundizar en los resultados y obtener una mayor comprensión de los datos.</w:t>
      </w:r>
    </w:p>
    <w:p w14:paraId="1CB909B2" w14:textId="77777777" w:rsidR="00177DAB" w:rsidRDefault="00000000">
      <w:pPr>
        <w:spacing w:before="40" w:after="40" w:line="360" w:lineRule="auto"/>
        <w:ind w:firstLine="397"/>
        <w:jc w:val="both"/>
      </w:pPr>
      <w:r>
        <w:rPr>
          <w:rFonts w:ascii="Times New Roman" w:eastAsia="Times New Roman" w:hAnsi="Times New Roman" w:cs="Times New Roman"/>
          <w:sz w:val="24"/>
          <w:szCs w:val="24"/>
        </w:rPr>
        <w:t>En el enfoque cuantitativo, se utilizó el diseño cuasi-experimental, bajo este enfoque se buscó conocer si los estudiantes mejoraron los conocimientos del lenguaje de programación Java al utilizar el material didáctico. Para ello se aplicó un cuestionario sobre conocimientos del lenguaje Java.</w:t>
      </w:r>
    </w:p>
    <w:p w14:paraId="01B5A764" w14:textId="77777777" w:rsidR="00177DAB" w:rsidRDefault="00177DAB">
      <w:pPr>
        <w:spacing w:after="0" w:line="240" w:lineRule="auto"/>
        <w:rPr>
          <w:rFonts w:ascii="Times New Roman" w:eastAsia="Times New Roman" w:hAnsi="Times New Roman" w:cs="Times New Roman"/>
          <w:b/>
          <w:bCs/>
          <w:sz w:val="24"/>
          <w:szCs w:val="24"/>
        </w:rPr>
      </w:pPr>
    </w:p>
    <w:p w14:paraId="78B796BE" w14:textId="77777777" w:rsidR="003B7BE2" w:rsidRDefault="003B7BE2">
      <w:pPr>
        <w:spacing w:after="0" w:line="240" w:lineRule="auto"/>
        <w:rPr>
          <w:rFonts w:ascii="Times New Roman" w:eastAsia="Times New Roman" w:hAnsi="Times New Roman" w:cs="Times New Roman"/>
          <w:b/>
          <w:bCs/>
          <w:sz w:val="24"/>
          <w:szCs w:val="24"/>
        </w:rPr>
      </w:pPr>
    </w:p>
    <w:p w14:paraId="5CFF3DD1" w14:textId="77777777" w:rsidR="003B7BE2" w:rsidRDefault="003B7BE2">
      <w:pPr>
        <w:spacing w:after="0" w:line="240" w:lineRule="auto"/>
        <w:rPr>
          <w:rFonts w:ascii="Times New Roman" w:eastAsia="Times New Roman" w:hAnsi="Times New Roman" w:cs="Times New Roman"/>
          <w:b/>
          <w:bCs/>
          <w:sz w:val="24"/>
          <w:szCs w:val="24"/>
        </w:rPr>
      </w:pPr>
    </w:p>
    <w:p w14:paraId="0101C9A1" w14:textId="77777777" w:rsidR="003B7BE2" w:rsidRDefault="003B7BE2">
      <w:pPr>
        <w:spacing w:after="0" w:line="240" w:lineRule="auto"/>
        <w:rPr>
          <w:rFonts w:ascii="Times New Roman" w:eastAsia="Times New Roman" w:hAnsi="Times New Roman" w:cs="Times New Roman"/>
          <w:b/>
          <w:bCs/>
          <w:sz w:val="24"/>
          <w:szCs w:val="24"/>
        </w:rPr>
      </w:pPr>
    </w:p>
    <w:p w14:paraId="7FA24511" w14:textId="77777777" w:rsidR="003B7BE2" w:rsidRDefault="003B7BE2">
      <w:pPr>
        <w:spacing w:after="0" w:line="240" w:lineRule="auto"/>
        <w:rPr>
          <w:rFonts w:ascii="Times New Roman" w:eastAsia="Times New Roman" w:hAnsi="Times New Roman" w:cs="Times New Roman"/>
          <w:b/>
          <w:bCs/>
          <w:sz w:val="24"/>
          <w:szCs w:val="24"/>
        </w:rPr>
      </w:pPr>
    </w:p>
    <w:p w14:paraId="3C91E79B" w14:textId="77777777" w:rsidR="003B7BE2" w:rsidRDefault="003B7BE2">
      <w:pPr>
        <w:spacing w:after="0" w:line="240" w:lineRule="auto"/>
        <w:rPr>
          <w:rFonts w:ascii="Times New Roman" w:eastAsia="Times New Roman" w:hAnsi="Times New Roman" w:cs="Times New Roman"/>
          <w:b/>
          <w:bCs/>
          <w:sz w:val="24"/>
          <w:szCs w:val="24"/>
        </w:rPr>
      </w:pPr>
    </w:p>
    <w:p w14:paraId="30E363DF" w14:textId="77777777" w:rsidR="00177DAB" w:rsidRDefault="00000000">
      <w:pPr>
        <w:spacing w:before="40" w:after="40" w:line="36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Recolección de datos cuantitativos</w:t>
      </w:r>
    </w:p>
    <w:p w14:paraId="1E7B32DD" w14:textId="77777777" w:rsidR="00177DAB" w:rsidRDefault="00000000">
      <w:pPr>
        <w:spacing w:before="40" w:after="40" w:line="360" w:lineRule="auto"/>
        <w:ind w:firstLine="397"/>
        <w:jc w:val="both"/>
      </w:pPr>
      <w:r>
        <w:rPr>
          <w:rFonts w:ascii="Times New Roman" w:eastAsia="Times New Roman" w:hAnsi="Times New Roman" w:cs="Times New Roman"/>
          <w:sz w:val="24"/>
          <w:szCs w:val="24"/>
        </w:rPr>
        <w:t>Los temas del cuestionario se basaron en los temas que guían la ruta de aprendizaje java propuesto por Mahipal (</w:t>
      </w:r>
      <w:r>
        <w:rPr>
          <w:rFonts w:ascii="Times New Roman" w:eastAsia="Times New Roman" w:hAnsi="Times New Roman" w:cs="Times New Roman"/>
          <w:color w:val="000000"/>
          <w:sz w:val="24"/>
          <w:szCs w:val="24"/>
        </w:rPr>
        <w:t>s.f.</w:t>
      </w:r>
      <w:r>
        <w:rPr>
          <w:rFonts w:ascii="Times New Roman" w:eastAsia="Times New Roman" w:hAnsi="Times New Roman" w:cs="Times New Roman"/>
          <w:sz w:val="24"/>
          <w:szCs w:val="24"/>
        </w:rPr>
        <w:t xml:space="preserve">), esta ruta de aprendizaje se compone de áreas de conocimientos, de los cuales se seleccionaron algunos de ellos tomando como base los temas que se manejan en el programa curricular de la asignatura de Programación Orientada a Objetos de la UAQ. </w:t>
      </w:r>
    </w:p>
    <w:p w14:paraId="775B1263" w14:textId="77777777" w:rsidR="00177DAB" w:rsidRDefault="00000000">
      <w:pPr>
        <w:spacing w:before="40" w:after="40" w:line="360" w:lineRule="auto"/>
        <w:ind w:firstLine="397"/>
        <w:jc w:val="both"/>
        <w:rPr>
          <w:rStyle w:val="TitleChar"/>
          <w:rFonts w:ascii="Times New Roman" w:eastAsia="Times New Roman" w:hAnsi="Times New Roman" w:cs="Times New Roman"/>
          <w:b w:val="0"/>
          <w:iCs/>
          <w:spacing w:val="0"/>
          <w:szCs w:val="24"/>
          <w:lang w:val="es-ES"/>
        </w:rPr>
      </w:pPr>
      <w:r>
        <w:rPr>
          <w:rFonts w:ascii="Times New Roman" w:eastAsia="Times New Roman" w:hAnsi="Times New Roman" w:cs="Times New Roman"/>
          <w:color w:val="000000"/>
          <w:sz w:val="24"/>
          <w:szCs w:val="24"/>
        </w:rPr>
        <w:t xml:space="preserve">Se procedió posteriormente a la validación del contenido y redacción de los ítems creados, en donde se consiguió una valoración de cada ítem realizada por jueces expertos en el área de Ingeniería de software y de Ingeniería en Informática, con el fin de verificar la cobertura y pertinencia de los contenidos y reactivos. </w:t>
      </w:r>
      <w:r>
        <w:rPr>
          <w:rStyle w:val="TitleChar"/>
          <w:rFonts w:ascii="Times New Roman" w:eastAsia="Times New Roman" w:hAnsi="Times New Roman" w:cs="Times New Roman"/>
          <w:b w:val="0"/>
          <w:spacing w:val="0"/>
          <w:szCs w:val="24"/>
          <w:lang w:val="es-ES"/>
        </w:rPr>
        <w:t>El cuestionario se conformó de 34 preguntas, con cuatro opciones de respuesta cada una.</w:t>
      </w:r>
      <w:r>
        <w:rPr>
          <w:rStyle w:val="TitleChar"/>
          <w:rFonts w:ascii="Times New Roman" w:eastAsia="Times New Roman" w:hAnsi="Times New Roman" w:cs="Times New Roman"/>
          <w:b w:val="0"/>
          <w:iCs/>
          <w:spacing w:val="0"/>
          <w:szCs w:val="24"/>
          <w:lang w:val="es-ES"/>
        </w:rPr>
        <w:t xml:space="preserve"> En la Tabla 1 se especifican las variables que se utilizaron para la construcción del cuestionario:</w:t>
      </w:r>
    </w:p>
    <w:p w14:paraId="7BDD5274" w14:textId="77777777" w:rsidR="00177DAB" w:rsidRDefault="00177DAB">
      <w:pPr>
        <w:spacing w:before="40" w:after="40" w:line="360" w:lineRule="auto"/>
        <w:ind w:firstLine="397"/>
        <w:jc w:val="both"/>
      </w:pPr>
    </w:p>
    <w:p w14:paraId="7244BAB5" w14:textId="77777777" w:rsidR="003B7BE2" w:rsidRDefault="003B7BE2">
      <w:pPr>
        <w:spacing w:before="40" w:after="40" w:line="360" w:lineRule="auto"/>
        <w:ind w:firstLine="397"/>
        <w:jc w:val="both"/>
      </w:pPr>
    </w:p>
    <w:p w14:paraId="242069CC" w14:textId="77777777" w:rsidR="003B7BE2" w:rsidRDefault="003B7BE2">
      <w:pPr>
        <w:spacing w:before="40" w:after="40" w:line="360" w:lineRule="auto"/>
        <w:ind w:firstLine="397"/>
        <w:jc w:val="both"/>
      </w:pPr>
    </w:p>
    <w:p w14:paraId="165CFAEE" w14:textId="77777777" w:rsidR="003B7BE2" w:rsidRDefault="003B7BE2">
      <w:pPr>
        <w:spacing w:before="40" w:after="40" w:line="360" w:lineRule="auto"/>
        <w:ind w:firstLine="397"/>
        <w:jc w:val="both"/>
      </w:pPr>
    </w:p>
    <w:p w14:paraId="2C3FA7E7" w14:textId="77777777" w:rsidR="003B7BE2" w:rsidRDefault="003B7BE2">
      <w:pPr>
        <w:spacing w:before="40" w:after="40" w:line="360" w:lineRule="auto"/>
        <w:ind w:firstLine="397"/>
        <w:jc w:val="both"/>
      </w:pPr>
    </w:p>
    <w:p w14:paraId="6B6C8BFA" w14:textId="77777777" w:rsidR="003B7BE2" w:rsidRDefault="003B7BE2">
      <w:pPr>
        <w:spacing w:before="40" w:after="40" w:line="360" w:lineRule="auto"/>
        <w:ind w:firstLine="397"/>
        <w:jc w:val="both"/>
      </w:pPr>
    </w:p>
    <w:p w14:paraId="5977503E" w14:textId="77777777" w:rsidR="003B7BE2" w:rsidRDefault="003B7BE2">
      <w:pPr>
        <w:spacing w:before="40" w:after="40" w:line="360" w:lineRule="auto"/>
        <w:ind w:firstLine="397"/>
        <w:jc w:val="both"/>
      </w:pPr>
    </w:p>
    <w:p w14:paraId="79D4215E" w14:textId="77777777" w:rsidR="003B7BE2" w:rsidRDefault="003B7BE2">
      <w:pPr>
        <w:spacing w:before="40" w:after="40" w:line="360" w:lineRule="auto"/>
        <w:ind w:firstLine="397"/>
        <w:jc w:val="both"/>
      </w:pPr>
    </w:p>
    <w:p w14:paraId="7871F94F" w14:textId="77777777" w:rsidR="003B7BE2" w:rsidRDefault="003B7BE2">
      <w:pPr>
        <w:spacing w:before="40" w:after="40" w:line="360" w:lineRule="auto"/>
        <w:ind w:firstLine="397"/>
        <w:jc w:val="both"/>
      </w:pPr>
    </w:p>
    <w:p w14:paraId="3C9EA77B" w14:textId="77777777" w:rsidR="003B7BE2" w:rsidRDefault="003B7BE2">
      <w:pPr>
        <w:spacing w:before="40" w:after="40" w:line="360" w:lineRule="auto"/>
        <w:ind w:firstLine="397"/>
        <w:jc w:val="both"/>
      </w:pPr>
    </w:p>
    <w:p w14:paraId="79E57B28" w14:textId="77777777" w:rsidR="003B7BE2" w:rsidRDefault="003B7BE2">
      <w:pPr>
        <w:spacing w:before="40" w:after="40" w:line="360" w:lineRule="auto"/>
        <w:ind w:firstLine="397"/>
        <w:jc w:val="both"/>
      </w:pPr>
    </w:p>
    <w:p w14:paraId="63416DC7" w14:textId="77777777" w:rsidR="003B7BE2" w:rsidRDefault="003B7BE2">
      <w:pPr>
        <w:spacing w:before="40" w:after="40" w:line="360" w:lineRule="auto"/>
        <w:ind w:firstLine="397"/>
        <w:jc w:val="both"/>
      </w:pPr>
    </w:p>
    <w:p w14:paraId="4F7C1834" w14:textId="77777777" w:rsidR="003B7BE2" w:rsidRDefault="003B7BE2">
      <w:pPr>
        <w:spacing w:before="40" w:after="40" w:line="360" w:lineRule="auto"/>
        <w:ind w:firstLine="397"/>
        <w:jc w:val="both"/>
      </w:pPr>
    </w:p>
    <w:p w14:paraId="5275EC35" w14:textId="77777777" w:rsidR="003B7BE2" w:rsidRDefault="003B7BE2">
      <w:pPr>
        <w:spacing w:before="40" w:after="40" w:line="360" w:lineRule="auto"/>
        <w:ind w:firstLine="397"/>
        <w:jc w:val="both"/>
      </w:pPr>
    </w:p>
    <w:p w14:paraId="1A6E9E86" w14:textId="77777777" w:rsidR="003B7BE2" w:rsidRDefault="003B7BE2">
      <w:pPr>
        <w:spacing w:before="40" w:after="40" w:line="360" w:lineRule="auto"/>
        <w:ind w:firstLine="397"/>
        <w:jc w:val="both"/>
      </w:pPr>
    </w:p>
    <w:p w14:paraId="419D6B58" w14:textId="77777777" w:rsidR="003B7BE2" w:rsidRDefault="003B7BE2">
      <w:pPr>
        <w:spacing w:before="40" w:after="40" w:line="360" w:lineRule="auto"/>
        <w:ind w:firstLine="397"/>
        <w:jc w:val="both"/>
      </w:pPr>
    </w:p>
    <w:p w14:paraId="3346CE14" w14:textId="77777777" w:rsidR="003B7BE2" w:rsidRDefault="003B7BE2">
      <w:pPr>
        <w:spacing w:before="40" w:after="40" w:line="360" w:lineRule="auto"/>
        <w:ind w:firstLine="397"/>
        <w:jc w:val="both"/>
      </w:pPr>
    </w:p>
    <w:p w14:paraId="27EAFA66" w14:textId="77777777" w:rsidR="003B7BE2" w:rsidRDefault="003B7BE2">
      <w:pPr>
        <w:spacing w:before="40" w:after="40" w:line="360" w:lineRule="auto"/>
        <w:ind w:firstLine="397"/>
        <w:jc w:val="both"/>
      </w:pPr>
    </w:p>
    <w:p w14:paraId="341760D7" w14:textId="77777777" w:rsidR="003B7BE2" w:rsidRDefault="003B7BE2">
      <w:pPr>
        <w:spacing w:before="40" w:after="40" w:line="360" w:lineRule="auto"/>
        <w:ind w:firstLine="397"/>
        <w:jc w:val="both"/>
      </w:pPr>
    </w:p>
    <w:p w14:paraId="19936985" w14:textId="77777777" w:rsidR="003B7BE2" w:rsidRDefault="003B7BE2">
      <w:pPr>
        <w:spacing w:before="40" w:after="40" w:line="360" w:lineRule="auto"/>
        <w:ind w:firstLine="397"/>
        <w:jc w:val="both"/>
      </w:pPr>
    </w:p>
    <w:p w14:paraId="74B11AF5" w14:textId="77777777" w:rsidR="00177DAB" w:rsidRDefault="00000000">
      <w:pPr>
        <w:pStyle w:val="Estilotablas"/>
        <w:spacing w:before="40" w:after="40"/>
        <w:jc w:val="center"/>
        <w:rPr>
          <w:i w:val="0"/>
        </w:rPr>
      </w:pPr>
      <w:bookmarkStart w:id="23" w:name="_Toc134127514"/>
      <w:bookmarkStart w:id="24" w:name="_Toc159922978"/>
      <w:bookmarkStart w:id="25" w:name="_Toc149123408"/>
      <w:bookmarkStart w:id="26" w:name="_Toc149119660"/>
      <w:bookmarkStart w:id="27" w:name="_Toc135951838"/>
      <w:bookmarkStart w:id="28" w:name="_Toc135391081"/>
      <w:bookmarkStart w:id="29" w:name="_Toc137158472"/>
      <w:bookmarkStart w:id="30" w:name="_Toc169200656"/>
      <w:r>
        <w:rPr>
          <w:rStyle w:val="TitleChar"/>
          <w:rFonts w:ascii="Times New Roman" w:eastAsia="Times New Roman" w:hAnsi="Times New Roman" w:cs="Times New Roman"/>
          <w:bCs/>
          <w:i w:val="0"/>
          <w:iCs/>
          <w:spacing w:val="0"/>
          <w:szCs w:val="24"/>
          <w:lang w:val="es-ES"/>
        </w:rPr>
        <w:lastRenderedPageBreak/>
        <w:t>Tabla 1</w:t>
      </w:r>
      <w:r>
        <w:rPr>
          <w:rStyle w:val="TitleChar"/>
          <w:rFonts w:ascii="Times New Roman" w:eastAsia="Times New Roman" w:hAnsi="Times New Roman" w:cs="Times New Roman"/>
          <w:b w:val="0"/>
          <w:i w:val="0"/>
          <w:iCs/>
          <w:spacing w:val="0"/>
          <w:szCs w:val="24"/>
          <w:lang w:val="es-ES"/>
        </w:rPr>
        <w:t xml:space="preserve">. </w:t>
      </w:r>
      <w:r>
        <w:rPr>
          <w:rStyle w:val="TitleChar"/>
          <w:rFonts w:ascii="Times New Roman" w:eastAsia="Times New Roman" w:hAnsi="Times New Roman" w:cs="Times New Roman"/>
          <w:b w:val="0"/>
          <w:i w:val="0"/>
          <w:spacing w:val="0"/>
          <w:szCs w:val="24"/>
          <w:lang w:val="es-ES"/>
        </w:rPr>
        <w:t>Especificación de las variables para la elaboración del cuestionari</w:t>
      </w:r>
      <w:bookmarkEnd w:id="23"/>
      <w:r>
        <w:rPr>
          <w:rStyle w:val="TitleChar"/>
          <w:rFonts w:ascii="Times New Roman" w:eastAsia="Times New Roman" w:hAnsi="Times New Roman" w:cs="Times New Roman"/>
          <w:b w:val="0"/>
          <w:i w:val="0"/>
          <w:spacing w:val="0"/>
          <w:szCs w:val="24"/>
          <w:lang w:val="es-ES"/>
        </w:rPr>
        <w:t>o</w:t>
      </w:r>
      <w:bookmarkEnd w:id="24"/>
      <w:bookmarkEnd w:id="25"/>
      <w:bookmarkEnd w:id="26"/>
      <w:bookmarkEnd w:id="27"/>
      <w:bookmarkEnd w:id="28"/>
      <w:bookmarkEnd w:id="29"/>
      <w:bookmarkEnd w:id="30"/>
    </w:p>
    <w:tbl>
      <w:tblPr>
        <w:tblW w:w="9261" w:type="dxa"/>
        <w:tblInd w:w="232"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1979"/>
        <w:gridCol w:w="2319"/>
        <w:gridCol w:w="4963"/>
      </w:tblGrid>
      <w:tr w:rsidR="00177DAB" w14:paraId="14A07708" w14:textId="77777777">
        <w:tc>
          <w:tcPr>
            <w:tcW w:w="1979" w:type="dxa"/>
            <w:tcBorders>
              <w:top w:val="single" w:sz="4" w:space="0" w:color="000000"/>
              <w:left w:val="single" w:sz="4" w:space="0" w:color="000000"/>
              <w:bottom w:val="single" w:sz="4" w:space="0" w:color="000000"/>
            </w:tcBorders>
            <w:shd w:val="clear" w:color="auto" w:fill="auto"/>
          </w:tcPr>
          <w:p w14:paraId="49641BB8" w14:textId="77777777" w:rsidR="00177DAB" w:rsidRDefault="00000000">
            <w:pPr>
              <w:pStyle w:val="Contenidodelatabla"/>
              <w:spacing w:before="40" w:after="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Variable</w:t>
            </w:r>
          </w:p>
        </w:tc>
        <w:tc>
          <w:tcPr>
            <w:tcW w:w="2319" w:type="dxa"/>
            <w:tcBorders>
              <w:top w:val="single" w:sz="4" w:space="0" w:color="000000"/>
              <w:left w:val="single" w:sz="4" w:space="0" w:color="000000"/>
              <w:bottom w:val="single" w:sz="4" w:space="0" w:color="000000"/>
            </w:tcBorders>
            <w:shd w:val="clear" w:color="auto" w:fill="auto"/>
          </w:tcPr>
          <w:p w14:paraId="20883F48" w14:textId="77777777" w:rsidR="00177DAB" w:rsidRDefault="00000000">
            <w:pPr>
              <w:pStyle w:val="Contenidodelatabla"/>
              <w:spacing w:before="40" w:after="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Dimensión</w:t>
            </w:r>
          </w:p>
        </w:tc>
        <w:tc>
          <w:tcPr>
            <w:tcW w:w="4963" w:type="dxa"/>
            <w:tcBorders>
              <w:top w:val="single" w:sz="4" w:space="0" w:color="000000"/>
              <w:left w:val="single" w:sz="4" w:space="0" w:color="000000"/>
              <w:bottom w:val="single" w:sz="4" w:space="0" w:color="000000"/>
              <w:right w:val="single" w:sz="4" w:space="0" w:color="000000"/>
            </w:tcBorders>
            <w:shd w:val="clear" w:color="auto" w:fill="auto"/>
          </w:tcPr>
          <w:p w14:paraId="25F0740A" w14:textId="77777777" w:rsidR="00177DAB" w:rsidRDefault="00000000">
            <w:pPr>
              <w:pStyle w:val="Contenidodelatabla"/>
              <w:spacing w:before="40" w:after="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Indicadores</w:t>
            </w:r>
          </w:p>
        </w:tc>
      </w:tr>
      <w:tr w:rsidR="00177DAB" w14:paraId="20D92CD4" w14:textId="77777777">
        <w:tc>
          <w:tcPr>
            <w:tcW w:w="1979" w:type="dxa"/>
            <w:tcBorders>
              <w:top w:val="single" w:sz="4" w:space="0" w:color="000000"/>
              <w:left w:val="single" w:sz="4" w:space="0" w:color="000000"/>
              <w:bottom w:val="single" w:sz="4" w:space="0" w:color="000000"/>
            </w:tcBorders>
            <w:shd w:val="clear" w:color="auto" w:fill="auto"/>
          </w:tcPr>
          <w:p w14:paraId="6B0327C0" w14:textId="77777777" w:rsidR="00177DAB" w:rsidRDefault="00000000">
            <w:pPr>
              <w:pStyle w:val="Contenidodelatabla"/>
              <w:spacing w:before="40" w:after="4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Conocimientos sobre algoritmos computacionales</w:t>
            </w:r>
          </w:p>
        </w:tc>
        <w:tc>
          <w:tcPr>
            <w:tcW w:w="2319" w:type="dxa"/>
            <w:tcBorders>
              <w:top w:val="single" w:sz="4" w:space="0" w:color="000000"/>
              <w:left w:val="single" w:sz="4" w:space="0" w:color="000000"/>
              <w:bottom w:val="single" w:sz="4" w:space="0" w:color="000000"/>
            </w:tcBorders>
            <w:shd w:val="clear" w:color="auto" w:fill="auto"/>
          </w:tcPr>
          <w:p w14:paraId="7318D347" w14:textId="77777777" w:rsidR="00177DAB" w:rsidRDefault="00000000">
            <w:pPr>
              <w:pStyle w:val="Contenidodelatabla"/>
              <w:spacing w:before="40" w:after="4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Aprendizaje de los fundamentos de la programación</w:t>
            </w:r>
          </w:p>
        </w:tc>
        <w:tc>
          <w:tcPr>
            <w:tcW w:w="4963" w:type="dxa"/>
            <w:tcBorders>
              <w:top w:val="single" w:sz="4" w:space="0" w:color="000000"/>
              <w:left w:val="single" w:sz="4" w:space="0" w:color="000000"/>
              <w:bottom w:val="single" w:sz="4" w:space="0" w:color="000000"/>
              <w:right w:val="single" w:sz="4" w:space="0" w:color="000000"/>
            </w:tcBorders>
            <w:shd w:val="clear" w:color="auto" w:fill="auto"/>
          </w:tcPr>
          <w:p w14:paraId="1A6E459A" w14:textId="77777777" w:rsidR="00177DAB" w:rsidRDefault="00000000">
            <w:pPr>
              <w:pStyle w:val="Contenidodelatabla"/>
              <w:spacing w:before="40" w:after="4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Conocimientos sobre el concepto de algoritmo</w:t>
            </w:r>
          </w:p>
          <w:p w14:paraId="1370F3B3" w14:textId="77777777" w:rsidR="00177DAB" w:rsidRDefault="00000000">
            <w:pPr>
              <w:pStyle w:val="Contenidodelatabla"/>
              <w:spacing w:before="40" w:after="4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Conocimientos sobre el concepto de flujo de datos</w:t>
            </w:r>
          </w:p>
          <w:p w14:paraId="6F41C9D4" w14:textId="77777777" w:rsidR="00177DAB" w:rsidRDefault="00000000">
            <w:pPr>
              <w:pStyle w:val="Contenidodelatabla"/>
              <w:spacing w:before="40" w:after="4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Conocimiento del concepto de Estructuras algorítmicas</w:t>
            </w:r>
          </w:p>
          <w:p w14:paraId="49E8C5DF" w14:textId="77777777" w:rsidR="00177DAB" w:rsidRDefault="00000000">
            <w:pPr>
              <w:pStyle w:val="Contenidodelatabla"/>
              <w:spacing w:before="40" w:after="4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Operaciones con estructuras algorítmicas</w:t>
            </w:r>
          </w:p>
          <w:p w14:paraId="01FBDF98" w14:textId="77777777" w:rsidR="00177DAB" w:rsidRDefault="00000000">
            <w:pPr>
              <w:pStyle w:val="Contenidodelatabla"/>
              <w:spacing w:before="40" w:after="4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Conocimientos sobre arreglos</w:t>
            </w:r>
          </w:p>
          <w:p w14:paraId="36BD8D0E" w14:textId="77777777" w:rsidR="00177DAB" w:rsidRDefault="00000000">
            <w:pPr>
              <w:pStyle w:val="Contenidodelatabla"/>
              <w:spacing w:before="40" w:after="4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Conocimientos sobre operadores y operaciones con arreglos</w:t>
            </w:r>
          </w:p>
        </w:tc>
      </w:tr>
      <w:tr w:rsidR="00177DAB" w14:paraId="1A752086" w14:textId="77777777">
        <w:tc>
          <w:tcPr>
            <w:tcW w:w="1979" w:type="dxa"/>
            <w:tcBorders>
              <w:top w:val="single" w:sz="4" w:space="0" w:color="000000"/>
              <w:left w:val="single" w:sz="4" w:space="0" w:color="000000"/>
              <w:bottom w:val="single" w:sz="4" w:space="0" w:color="000000"/>
            </w:tcBorders>
            <w:shd w:val="clear" w:color="auto" w:fill="auto"/>
          </w:tcPr>
          <w:p w14:paraId="46998A38" w14:textId="77777777" w:rsidR="00177DAB" w:rsidRDefault="00000000">
            <w:pPr>
              <w:pStyle w:val="Contenidodelatabla"/>
              <w:spacing w:before="40" w:after="4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Conocimientos sobre la Programación orientada a Objetos (POO)</w:t>
            </w:r>
          </w:p>
        </w:tc>
        <w:tc>
          <w:tcPr>
            <w:tcW w:w="2319" w:type="dxa"/>
            <w:tcBorders>
              <w:top w:val="single" w:sz="4" w:space="0" w:color="000000"/>
              <w:left w:val="single" w:sz="4" w:space="0" w:color="000000"/>
              <w:bottom w:val="single" w:sz="4" w:space="0" w:color="000000"/>
            </w:tcBorders>
            <w:shd w:val="clear" w:color="auto" w:fill="auto"/>
          </w:tcPr>
          <w:p w14:paraId="0B5871F2" w14:textId="77777777" w:rsidR="00177DAB" w:rsidRDefault="00000000">
            <w:pPr>
              <w:pStyle w:val="Contenidodelatabla"/>
              <w:spacing w:before="40" w:after="4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Aprendizaje del paradigma de la Programación Orientada a Objetos (POO)</w:t>
            </w:r>
          </w:p>
        </w:tc>
        <w:tc>
          <w:tcPr>
            <w:tcW w:w="4963" w:type="dxa"/>
            <w:tcBorders>
              <w:top w:val="single" w:sz="4" w:space="0" w:color="000000"/>
              <w:left w:val="single" w:sz="4" w:space="0" w:color="000000"/>
              <w:bottom w:val="single" w:sz="4" w:space="0" w:color="000000"/>
              <w:right w:val="single" w:sz="4" w:space="0" w:color="000000"/>
            </w:tcBorders>
            <w:shd w:val="clear" w:color="auto" w:fill="auto"/>
          </w:tcPr>
          <w:p w14:paraId="5B17FE18" w14:textId="77777777" w:rsidR="00177DAB" w:rsidRDefault="00000000">
            <w:pPr>
              <w:pStyle w:val="Contenidodelatabla"/>
              <w:spacing w:before="40" w:after="4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Conocimientos sobre el paradigma de programación orientada a objetos</w:t>
            </w:r>
          </w:p>
          <w:p w14:paraId="427BCCDD" w14:textId="77777777" w:rsidR="00177DAB" w:rsidRDefault="00000000">
            <w:pPr>
              <w:pStyle w:val="Contenidodelatabla"/>
              <w:spacing w:before="40" w:after="4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Conocimientos sobre objetos y clases en POO</w:t>
            </w:r>
          </w:p>
          <w:p w14:paraId="226F1493" w14:textId="77777777" w:rsidR="00177DAB" w:rsidRDefault="00000000">
            <w:pPr>
              <w:pStyle w:val="Contenidodelatabla"/>
              <w:spacing w:before="40" w:after="4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Conocimientos sobre introducción sobre los lenguajes de programación</w:t>
            </w:r>
          </w:p>
        </w:tc>
      </w:tr>
      <w:tr w:rsidR="00177DAB" w14:paraId="2025602C" w14:textId="77777777">
        <w:tc>
          <w:tcPr>
            <w:tcW w:w="1979" w:type="dxa"/>
            <w:tcBorders>
              <w:top w:val="single" w:sz="4" w:space="0" w:color="000000"/>
              <w:left w:val="single" w:sz="4" w:space="0" w:color="000000"/>
              <w:bottom w:val="single" w:sz="4" w:space="0" w:color="000000"/>
            </w:tcBorders>
            <w:shd w:val="clear" w:color="auto" w:fill="auto"/>
          </w:tcPr>
          <w:p w14:paraId="1A6D7558" w14:textId="77777777" w:rsidR="00177DAB" w:rsidRDefault="00000000">
            <w:pPr>
              <w:pStyle w:val="Contenidodelatabla"/>
              <w:spacing w:before="40" w:after="4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Introducción a Java</w:t>
            </w:r>
          </w:p>
        </w:tc>
        <w:tc>
          <w:tcPr>
            <w:tcW w:w="2319" w:type="dxa"/>
            <w:tcBorders>
              <w:top w:val="single" w:sz="4" w:space="0" w:color="000000"/>
              <w:left w:val="single" w:sz="4" w:space="0" w:color="000000"/>
              <w:bottom w:val="single" w:sz="4" w:space="0" w:color="000000"/>
            </w:tcBorders>
            <w:shd w:val="clear" w:color="auto" w:fill="auto"/>
          </w:tcPr>
          <w:p w14:paraId="743B8170" w14:textId="77777777" w:rsidR="00177DAB" w:rsidRDefault="00000000">
            <w:pPr>
              <w:pStyle w:val="Contenidodelatabla"/>
              <w:spacing w:before="40" w:after="4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Aprendizaje sobre los elementos principales de un programa Java</w:t>
            </w:r>
          </w:p>
        </w:tc>
        <w:tc>
          <w:tcPr>
            <w:tcW w:w="4963" w:type="dxa"/>
            <w:tcBorders>
              <w:top w:val="single" w:sz="4" w:space="0" w:color="000000"/>
              <w:left w:val="single" w:sz="4" w:space="0" w:color="000000"/>
              <w:bottom w:val="single" w:sz="4" w:space="0" w:color="000000"/>
              <w:right w:val="single" w:sz="4" w:space="0" w:color="000000"/>
            </w:tcBorders>
            <w:shd w:val="clear" w:color="auto" w:fill="auto"/>
          </w:tcPr>
          <w:p w14:paraId="29E1A90A" w14:textId="77777777" w:rsidR="00177DAB" w:rsidRDefault="00000000">
            <w:pPr>
              <w:pStyle w:val="Contenidodelatabla"/>
              <w:spacing w:before="40" w:after="4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Conocimientos sobre el entorno de trabajo de java:  jre y jdk</w:t>
            </w:r>
          </w:p>
          <w:p w14:paraId="511EA824" w14:textId="77777777" w:rsidR="00177DAB" w:rsidRDefault="00000000">
            <w:pPr>
              <w:pStyle w:val="Contenidodelatabla"/>
              <w:spacing w:before="40" w:after="4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Conocimientos sobre elementos básicos de un programa Java: comentarios, constantes, variables y operadores </w:t>
            </w:r>
          </w:p>
        </w:tc>
      </w:tr>
      <w:tr w:rsidR="00177DAB" w14:paraId="72E744E7" w14:textId="77777777">
        <w:tc>
          <w:tcPr>
            <w:tcW w:w="1979" w:type="dxa"/>
            <w:tcBorders>
              <w:top w:val="single" w:sz="4" w:space="0" w:color="000000"/>
              <w:left w:val="single" w:sz="4" w:space="0" w:color="000000"/>
              <w:bottom w:val="single" w:sz="4" w:space="0" w:color="000000"/>
            </w:tcBorders>
            <w:shd w:val="clear" w:color="auto" w:fill="auto"/>
          </w:tcPr>
          <w:p w14:paraId="54E72B76" w14:textId="77777777" w:rsidR="00177DAB" w:rsidRDefault="00000000">
            <w:pPr>
              <w:pStyle w:val="Contenidodelatabla"/>
              <w:spacing w:before="40" w:after="4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Entornos de desarrollo </w:t>
            </w:r>
          </w:p>
        </w:tc>
        <w:tc>
          <w:tcPr>
            <w:tcW w:w="2319" w:type="dxa"/>
            <w:tcBorders>
              <w:top w:val="single" w:sz="4" w:space="0" w:color="000000"/>
              <w:left w:val="single" w:sz="4" w:space="0" w:color="000000"/>
              <w:bottom w:val="single" w:sz="4" w:space="0" w:color="000000"/>
            </w:tcBorders>
            <w:shd w:val="clear" w:color="auto" w:fill="auto"/>
          </w:tcPr>
          <w:p w14:paraId="437B1F8A" w14:textId="77777777" w:rsidR="00177DAB" w:rsidRDefault="00000000">
            <w:pPr>
              <w:pStyle w:val="Contenidodelatabla"/>
              <w:spacing w:before="40" w:after="4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Conocer las características de los entornos de desarrollo, y su uso para crear programas Java</w:t>
            </w:r>
          </w:p>
        </w:tc>
        <w:tc>
          <w:tcPr>
            <w:tcW w:w="4963" w:type="dxa"/>
            <w:tcBorders>
              <w:top w:val="single" w:sz="4" w:space="0" w:color="000000"/>
              <w:left w:val="single" w:sz="4" w:space="0" w:color="000000"/>
              <w:bottom w:val="single" w:sz="4" w:space="0" w:color="000000"/>
              <w:right w:val="single" w:sz="4" w:space="0" w:color="000000"/>
            </w:tcBorders>
            <w:shd w:val="clear" w:color="auto" w:fill="auto"/>
          </w:tcPr>
          <w:p w14:paraId="6575CA85" w14:textId="77777777" w:rsidR="00177DAB" w:rsidRDefault="00000000">
            <w:pPr>
              <w:pStyle w:val="Contenidodelatabla"/>
              <w:spacing w:before="40" w:after="4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kern w:val="2"/>
                <w:sz w:val="24"/>
                <w:szCs w:val="24"/>
                <w:lang w:eastAsia="zh-CN" w:bidi="hi-IN"/>
              </w:rPr>
              <w:t xml:space="preserve">- Conocimientos sobre </w:t>
            </w:r>
            <w:r>
              <w:rPr>
                <w:rFonts w:ascii="Times New Roman" w:eastAsia="Times New Roman" w:hAnsi="Times New Roman" w:cs="Times New Roman"/>
                <w:color w:val="000000"/>
                <w:sz w:val="24"/>
                <w:szCs w:val="24"/>
              </w:rPr>
              <w:t>características de NetBeans y creación de un nuevo proyecto con este IDE</w:t>
            </w:r>
          </w:p>
        </w:tc>
      </w:tr>
      <w:tr w:rsidR="00177DAB" w14:paraId="369691FA" w14:textId="77777777">
        <w:tc>
          <w:tcPr>
            <w:tcW w:w="1979" w:type="dxa"/>
            <w:tcBorders>
              <w:top w:val="single" w:sz="4" w:space="0" w:color="000000"/>
              <w:left w:val="single" w:sz="4" w:space="0" w:color="000000"/>
              <w:bottom w:val="single" w:sz="4" w:space="0" w:color="000000"/>
            </w:tcBorders>
            <w:shd w:val="clear" w:color="auto" w:fill="auto"/>
          </w:tcPr>
          <w:p w14:paraId="2D4B4409" w14:textId="77777777" w:rsidR="00177DAB" w:rsidRDefault="00000000">
            <w:pPr>
              <w:pStyle w:val="Contenidodelatabla"/>
              <w:spacing w:before="40" w:after="4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Colecciones en Java</w:t>
            </w:r>
          </w:p>
        </w:tc>
        <w:tc>
          <w:tcPr>
            <w:tcW w:w="2319" w:type="dxa"/>
            <w:tcBorders>
              <w:top w:val="single" w:sz="4" w:space="0" w:color="000000"/>
              <w:left w:val="single" w:sz="4" w:space="0" w:color="000000"/>
              <w:bottom w:val="single" w:sz="4" w:space="0" w:color="000000"/>
            </w:tcBorders>
            <w:shd w:val="clear" w:color="auto" w:fill="auto"/>
          </w:tcPr>
          <w:p w14:paraId="3B7DD953" w14:textId="77777777" w:rsidR="00177DAB" w:rsidRDefault="00000000">
            <w:pPr>
              <w:pStyle w:val="Contenidodelatabla"/>
              <w:spacing w:before="40" w:after="4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Conocer y aplicar los tipos de colecciones en Java</w:t>
            </w:r>
          </w:p>
        </w:tc>
        <w:tc>
          <w:tcPr>
            <w:tcW w:w="4963" w:type="dxa"/>
            <w:tcBorders>
              <w:top w:val="single" w:sz="4" w:space="0" w:color="000000"/>
              <w:left w:val="single" w:sz="4" w:space="0" w:color="000000"/>
              <w:bottom w:val="single" w:sz="4" w:space="0" w:color="000000"/>
              <w:right w:val="single" w:sz="4" w:space="0" w:color="000000"/>
            </w:tcBorders>
            <w:shd w:val="clear" w:color="auto" w:fill="auto"/>
          </w:tcPr>
          <w:p w14:paraId="660706A3" w14:textId="77777777" w:rsidR="00177DAB" w:rsidRDefault="00000000">
            <w:pPr>
              <w:pStyle w:val="Contenidodelatabla"/>
              <w:spacing w:before="40" w:after="4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kern w:val="2"/>
                <w:sz w:val="24"/>
                <w:szCs w:val="24"/>
                <w:lang w:eastAsia="zh-CN" w:bidi="hi-IN"/>
              </w:rPr>
              <w:t>- Conocimientos sobre el uso y tipos de</w:t>
            </w:r>
            <w:r>
              <w:rPr>
                <w:rFonts w:ascii="Times New Roman" w:eastAsia="Times New Roman" w:hAnsi="Times New Roman" w:cs="Times New Roman"/>
                <w:color w:val="000000"/>
                <w:sz w:val="24"/>
                <w:szCs w:val="24"/>
              </w:rPr>
              <w:t xml:space="preserve"> colecciones en Java</w:t>
            </w:r>
          </w:p>
        </w:tc>
      </w:tr>
    </w:tbl>
    <w:p w14:paraId="496AF9D6" w14:textId="77777777" w:rsidR="00177DAB" w:rsidRDefault="00000000">
      <w:pPr>
        <w:spacing w:before="40" w:after="40" w:line="360" w:lineRule="auto"/>
        <w:jc w:val="center"/>
        <w:rPr>
          <w:rFonts w:ascii="Times New Roman" w:eastAsia="Times New Roman" w:hAnsi="Times New Roman" w:cs="Times New Roman"/>
          <w:bCs/>
          <w:iCs/>
          <w:sz w:val="24"/>
          <w:szCs w:val="24"/>
          <w:lang w:val="es-ES" w:bidi="hi-IN"/>
        </w:rPr>
      </w:pPr>
      <w:r>
        <w:rPr>
          <w:rStyle w:val="TitleChar"/>
          <w:rFonts w:ascii="Times New Roman" w:eastAsia="Times New Roman" w:hAnsi="Times New Roman" w:cs="Times New Roman"/>
          <w:b w:val="0"/>
          <w:bCs/>
          <w:iCs/>
          <w:spacing w:val="0"/>
          <w:szCs w:val="24"/>
          <w:lang w:val="es-ES"/>
        </w:rPr>
        <w:t>Fuente: Elaboración propia</w:t>
      </w:r>
    </w:p>
    <w:p w14:paraId="27FF74AA" w14:textId="77777777" w:rsidR="00177DAB" w:rsidRDefault="00000000">
      <w:pPr>
        <w:spacing w:before="40" w:after="40" w:line="360" w:lineRule="auto"/>
        <w:ind w:firstLine="397"/>
        <w:jc w:val="both"/>
      </w:pPr>
      <w:r>
        <w:rPr>
          <w:rFonts w:ascii="Times New Roman" w:eastAsia="Times New Roman" w:hAnsi="Times New Roman" w:cs="Times New Roman"/>
          <w:sz w:val="24"/>
          <w:szCs w:val="24"/>
        </w:rPr>
        <w:lastRenderedPageBreak/>
        <w:t>Después de aplicar una prueba piloto a los estudiantes desde la plataforma Moodle, se empleó la prueba de Kuder-Richardson (KR20) para la validación de la consistencia interna de los ítems, del cual se obtuvo como resultado un KR20=0.71, de acuerdo con diversos autores, señalan que el valor muestra una correlación aceptable entre los ítems, dando como resultado un recurso útil para el objetivo planteado.</w:t>
      </w:r>
    </w:p>
    <w:p w14:paraId="0E2B6325" w14:textId="77777777" w:rsidR="00177DAB" w:rsidRDefault="00000000">
      <w:pPr>
        <w:spacing w:before="40" w:after="40" w:line="360" w:lineRule="auto"/>
        <w:ind w:firstLine="397"/>
        <w:jc w:val="both"/>
      </w:pPr>
      <w:r>
        <w:rPr>
          <w:rFonts w:ascii="Times New Roman" w:eastAsia="Times New Roman" w:hAnsi="Times New Roman" w:cs="Times New Roman"/>
          <w:sz w:val="24"/>
          <w:szCs w:val="24"/>
        </w:rPr>
        <w:t>Posteriormente se aplicó el cuestionario en dos momentos dados durante la intervención, el primero se realizó antes de que los estudiantes utilizaran el material didáctico (pre-test) y el segundo después de utilizar el material didáctico (post-test).</w:t>
      </w:r>
    </w:p>
    <w:p w14:paraId="31873D90" w14:textId="77777777" w:rsidR="00177DAB" w:rsidRDefault="00177DAB">
      <w:pPr>
        <w:spacing w:before="40" w:after="40" w:line="360" w:lineRule="auto"/>
        <w:jc w:val="both"/>
        <w:rPr>
          <w:rFonts w:ascii="Times New Roman" w:eastAsia="Times New Roman" w:hAnsi="Times New Roman" w:cs="Times New Roman"/>
          <w:b/>
          <w:bCs/>
          <w:sz w:val="24"/>
          <w:szCs w:val="24"/>
        </w:rPr>
      </w:pPr>
    </w:p>
    <w:p w14:paraId="2C517CDA" w14:textId="77777777" w:rsidR="00177DAB" w:rsidRDefault="00000000">
      <w:pPr>
        <w:spacing w:before="40" w:after="4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Recolección de datos cualitativos</w:t>
      </w:r>
    </w:p>
    <w:p w14:paraId="4D2F923C" w14:textId="77777777" w:rsidR="00177DAB" w:rsidRDefault="00000000">
      <w:pPr>
        <w:spacing w:before="40" w:after="40" w:line="360" w:lineRule="auto"/>
        <w:ind w:firstLine="397"/>
        <w:jc w:val="both"/>
      </w:pPr>
      <w:r>
        <w:rPr>
          <w:rFonts w:ascii="Times New Roman" w:eastAsia="Times New Roman" w:hAnsi="Times New Roman" w:cs="Times New Roman"/>
          <w:sz w:val="24"/>
          <w:szCs w:val="24"/>
        </w:rPr>
        <w:t>El enfoque de investigación cualitativa se llevó a cabo mediante la aplicación de una entrevista semi-estructurada. El instrumento utilizado fue una encuesta la cual se basó en el instrumento elaborado por Morales (2008), este instrumento fue evaluado por jueces expertos en las áreas de educación y de diseño de recursos educativos, la medición de los criterios especificados utiliza una escala de cinco puntos, los criterios que se evaluaron fueron los aspectos psicopedagógicos, aspectos didáctico-curriculares (significatividad lógica) y aspectos técnicos y funcionales (diseño y navegación). El instrumento se conformó de 12 preguntas con escala tipo Likert y preguntas abiertas.  El propósito del instrumento fue conocer la valoración del material didáctico por los estudiantes, así como su percepción en el uso de los recursos específicos de OA y VPL para el aprendizaje de la teoría y desarrollo de la práctica de programación.</w:t>
      </w:r>
    </w:p>
    <w:p w14:paraId="3509D5E0" w14:textId="77777777" w:rsidR="00177DAB" w:rsidRDefault="00177DAB">
      <w:pPr>
        <w:spacing w:before="40" w:after="40" w:line="360" w:lineRule="auto"/>
        <w:jc w:val="both"/>
        <w:rPr>
          <w:rFonts w:ascii="Times New Roman" w:eastAsia="Times New Roman" w:hAnsi="Times New Roman" w:cs="Times New Roman"/>
          <w:b/>
          <w:bCs/>
          <w:sz w:val="24"/>
          <w:szCs w:val="24"/>
        </w:rPr>
      </w:pPr>
    </w:p>
    <w:p w14:paraId="555EB031" w14:textId="77777777" w:rsidR="00177DAB" w:rsidRDefault="00000000">
      <w:pPr>
        <w:spacing w:before="40" w:after="4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Muestra</w:t>
      </w:r>
    </w:p>
    <w:p w14:paraId="2C9A1C06" w14:textId="77777777" w:rsidR="00177DAB" w:rsidRDefault="00000000">
      <w:pPr>
        <w:spacing w:before="40" w:after="40" w:line="360" w:lineRule="auto"/>
        <w:ind w:firstLine="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tipo de muestreo fue una muestra no probabilística y la técnica utilizada fue por conveniencia, los objetos de estudio que se seleccionaron fueron los estudiantes de la UAQ de segundo semestre que cursan la asignatura de Programación Orientada a Objetos. Los estudiantes en este semestre ya han cursado en el semestre anterior la asignatura de fundamentos de programación, lo cual fue importante considerar para el análisis de los temas sobre POO en la elaboración de los OA y ejercicios para la práctica de la programación con VPL. Para este estudio participaron 17 estudiantes, a través del apoyo del docente de la asignatura se les proporcionó a los estudiantes el formato para su consentimiento informado.</w:t>
      </w:r>
    </w:p>
    <w:p w14:paraId="2F31CBF3" w14:textId="77777777" w:rsidR="00177DAB" w:rsidRDefault="00177DAB">
      <w:pPr>
        <w:spacing w:before="40" w:after="40" w:line="360" w:lineRule="auto"/>
        <w:rPr>
          <w:rFonts w:ascii="Times New Roman" w:eastAsia="Times New Roman" w:hAnsi="Times New Roman" w:cs="Times New Roman"/>
          <w:b/>
          <w:sz w:val="24"/>
          <w:szCs w:val="24"/>
        </w:rPr>
      </w:pPr>
    </w:p>
    <w:p w14:paraId="246A04D7" w14:textId="77777777" w:rsidR="00177DAB" w:rsidRDefault="00000000">
      <w:pPr>
        <w:spacing w:before="40" w:after="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Estrategia pedagógica</w:t>
      </w:r>
    </w:p>
    <w:p w14:paraId="12488499" w14:textId="77777777" w:rsidR="00177DAB" w:rsidRDefault="00000000">
      <w:pPr>
        <w:spacing w:before="40" w:after="40" w:line="360" w:lineRule="auto"/>
        <w:ind w:firstLine="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estrategia pedagógica utilizada para el desarrollo del material didáctico se basó en los principios básicos para la enseñanza de la programación que son utilizados en ambientes de aprendizaje propuestos por Djenic y Mitic (2017), estos principios se fundamentan en la enseñanza de la teoría como base y posteriormente la actividad práctica, haciendo énfasis en la metodología de enseñanza del aprendizaje activo. </w:t>
      </w:r>
    </w:p>
    <w:p w14:paraId="0313A8EB" w14:textId="77777777" w:rsidR="00177DAB" w:rsidRDefault="00177DAB">
      <w:pPr>
        <w:spacing w:before="40" w:after="40" w:line="360" w:lineRule="auto"/>
        <w:jc w:val="both"/>
        <w:rPr>
          <w:rFonts w:ascii="Times New Roman" w:eastAsia="Times New Roman" w:hAnsi="Times New Roman" w:cs="Times New Roman"/>
          <w:b/>
          <w:sz w:val="24"/>
          <w:szCs w:val="24"/>
        </w:rPr>
      </w:pPr>
    </w:p>
    <w:p w14:paraId="2443EFDA" w14:textId="77777777" w:rsidR="00177DAB" w:rsidRDefault="00000000">
      <w:pPr>
        <w:spacing w:before="40" w:after="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Estructura del material didáctico</w:t>
      </w:r>
    </w:p>
    <w:p w14:paraId="5D5545AE" w14:textId="77777777" w:rsidR="00177DAB" w:rsidRDefault="00000000">
      <w:pPr>
        <w:spacing w:before="40" w:after="40" w:line="360" w:lineRule="auto"/>
        <w:ind w:firstLine="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material didáctico que se desarrolló para la investigación se integró de doce módulos de aprendizaje, las actividades proporcionadas en cada módulo se estructuraron de la siguiente forma:</w:t>
      </w:r>
    </w:p>
    <w:p w14:paraId="2B5EF9A1" w14:textId="77777777" w:rsidR="00177DAB" w:rsidRPr="003B7BE2" w:rsidRDefault="00000000">
      <w:pPr>
        <w:numPr>
          <w:ilvl w:val="0"/>
          <w:numId w:val="1"/>
        </w:numPr>
        <w:spacing w:before="40" w:after="40" w:line="360" w:lineRule="auto"/>
        <w:ind w:left="0" w:firstLine="397"/>
        <w:jc w:val="both"/>
        <w:rPr>
          <w:rFonts w:ascii="Times New Roman" w:eastAsia="Times New Roman" w:hAnsi="Times New Roman" w:cs="Times New Roman"/>
          <w:bCs/>
          <w:color w:val="000000"/>
          <w:sz w:val="24"/>
          <w:szCs w:val="24"/>
        </w:rPr>
      </w:pPr>
      <w:r w:rsidRPr="003B7BE2">
        <w:rPr>
          <w:rFonts w:ascii="Times New Roman" w:eastAsia="Times New Roman" w:hAnsi="Times New Roman" w:cs="Times New Roman"/>
          <w:bCs/>
          <w:color w:val="000000"/>
          <w:sz w:val="24"/>
          <w:szCs w:val="24"/>
        </w:rPr>
        <w:t>Revisión de la parte teórica, en donde el contenido se presentó en formato de texto en página web.</w:t>
      </w:r>
    </w:p>
    <w:p w14:paraId="759B7206" w14:textId="77777777" w:rsidR="00177DAB" w:rsidRPr="003B7BE2" w:rsidRDefault="00000000">
      <w:pPr>
        <w:numPr>
          <w:ilvl w:val="0"/>
          <w:numId w:val="1"/>
        </w:numPr>
        <w:spacing w:before="40" w:after="40" w:line="360" w:lineRule="auto"/>
        <w:ind w:left="0" w:firstLine="397"/>
        <w:jc w:val="both"/>
        <w:rPr>
          <w:rFonts w:ascii="Times New Roman" w:eastAsia="Times New Roman" w:hAnsi="Times New Roman" w:cs="Times New Roman"/>
          <w:bCs/>
          <w:color w:val="000000"/>
          <w:sz w:val="24"/>
          <w:szCs w:val="24"/>
        </w:rPr>
      </w:pPr>
      <w:r w:rsidRPr="003B7BE2">
        <w:rPr>
          <w:rFonts w:ascii="Times New Roman" w:eastAsia="Times New Roman" w:hAnsi="Times New Roman" w:cs="Times New Roman"/>
          <w:bCs/>
          <w:color w:val="000000"/>
          <w:sz w:val="24"/>
          <w:szCs w:val="24"/>
        </w:rPr>
        <w:t>Uso de videos multimedia educativos como complemento de la revisión teórica.</w:t>
      </w:r>
    </w:p>
    <w:p w14:paraId="67723688" w14:textId="77777777" w:rsidR="00177DAB" w:rsidRPr="003B7BE2" w:rsidRDefault="00000000">
      <w:pPr>
        <w:numPr>
          <w:ilvl w:val="0"/>
          <w:numId w:val="1"/>
        </w:numPr>
        <w:spacing w:before="40" w:after="40" w:line="360" w:lineRule="auto"/>
        <w:ind w:left="0" w:firstLine="397"/>
        <w:jc w:val="both"/>
        <w:rPr>
          <w:rFonts w:ascii="Times New Roman" w:eastAsia="Times New Roman" w:hAnsi="Times New Roman" w:cs="Times New Roman"/>
          <w:bCs/>
          <w:color w:val="000000"/>
          <w:sz w:val="24"/>
          <w:szCs w:val="24"/>
        </w:rPr>
      </w:pPr>
      <w:r w:rsidRPr="003B7BE2">
        <w:rPr>
          <w:rFonts w:ascii="Times New Roman" w:eastAsia="Times New Roman" w:hAnsi="Times New Roman" w:cs="Times New Roman"/>
          <w:bCs/>
          <w:color w:val="000000"/>
          <w:sz w:val="24"/>
          <w:szCs w:val="24"/>
        </w:rPr>
        <w:t>Actividades de aprendizaje, que emplearon la herramienta H5P para el desarrollo de contenido interactivo, posteriormente se describen las actividades desarrolladas.</w:t>
      </w:r>
    </w:p>
    <w:p w14:paraId="23A2DE0B" w14:textId="77777777" w:rsidR="00177DAB" w:rsidRPr="003B7BE2" w:rsidRDefault="00000000">
      <w:pPr>
        <w:numPr>
          <w:ilvl w:val="0"/>
          <w:numId w:val="1"/>
        </w:numPr>
        <w:spacing w:before="40" w:after="40" w:line="360" w:lineRule="auto"/>
        <w:ind w:left="0" w:firstLine="397"/>
        <w:jc w:val="both"/>
        <w:rPr>
          <w:bCs/>
        </w:rPr>
      </w:pPr>
      <w:r w:rsidRPr="003B7BE2">
        <w:rPr>
          <w:rFonts w:ascii="Times New Roman" w:eastAsia="Times New Roman" w:hAnsi="Times New Roman" w:cs="Times New Roman"/>
          <w:bCs/>
          <w:color w:val="000000"/>
          <w:sz w:val="24"/>
          <w:szCs w:val="24"/>
        </w:rPr>
        <w:t>Actividades prácticas de programación, mediante la herramienta VPL se configuraron actividades que consistieron en la resolución de problemas y su representación mediante código en lenguaje Java acerca de los temas: colecciones,  uso de clases y objetos, atributos y métodos, y el uso de los principios de la POO.</w:t>
      </w:r>
      <w:r w:rsidRPr="003B7BE2">
        <w:rPr>
          <w:rFonts w:ascii="Times New Roman" w:eastAsia="Times New Roman" w:hAnsi="Times New Roman" w:cs="Times New Roman"/>
          <w:bCs/>
          <w:color w:val="FF0000"/>
          <w:sz w:val="24"/>
          <w:szCs w:val="24"/>
        </w:rPr>
        <w:t xml:space="preserve"> </w:t>
      </w:r>
      <w:r w:rsidRPr="003B7BE2">
        <w:rPr>
          <w:rFonts w:ascii="Times New Roman" w:eastAsia="Times New Roman" w:hAnsi="Times New Roman" w:cs="Times New Roman"/>
          <w:bCs/>
          <w:color w:val="000000"/>
          <w:sz w:val="24"/>
          <w:szCs w:val="24"/>
        </w:rPr>
        <w:t>A través de esta herramienta, el estudiante accede a un entorno de desarrollo diseñado para facilitar la realización de las actividades. Para esta tarea, se ha instalado la extensión VPL de Moodle, versión 4.0.1.</w:t>
      </w:r>
    </w:p>
    <w:p w14:paraId="3A2D0F48" w14:textId="77777777" w:rsidR="00177DAB" w:rsidRDefault="00000000">
      <w:pPr>
        <w:numPr>
          <w:ilvl w:val="0"/>
          <w:numId w:val="1"/>
        </w:numPr>
        <w:spacing w:before="40" w:after="40" w:line="360" w:lineRule="auto"/>
        <w:ind w:left="0" w:firstLine="397"/>
        <w:jc w:val="both"/>
        <w:rPr>
          <w:rFonts w:ascii="Times New Roman" w:eastAsia="Times New Roman" w:hAnsi="Times New Roman" w:cs="Times New Roman"/>
          <w:color w:val="000000"/>
          <w:sz w:val="24"/>
          <w:szCs w:val="24"/>
        </w:rPr>
      </w:pPr>
      <w:r w:rsidRPr="003B7BE2">
        <w:rPr>
          <w:rFonts w:ascii="Times New Roman" w:eastAsia="Times New Roman" w:hAnsi="Times New Roman" w:cs="Times New Roman"/>
          <w:bCs/>
          <w:color w:val="000000"/>
          <w:sz w:val="24"/>
          <w:szCs w:val="24"/>
        </w:rPr>
        <w:t>Cuestionario de autoevaluación</w:t>
      </w:r>
      <w:r>
        <w:rPr>
          <w:rFonts w:ascii="Times New Roman" w:eastAsia="Times New Roman" w:hAnsi="Times New Roman" w:cs="Times New Roman"/>
          <w:color w:val="000000"/>
          <w:sz w:val="24"/>
          <w:szCs w:val="24"/>
        </w:rPr>
        <w:t xml:space="preserve"> sobre los conocimientos adquiridos en cada módulo de aprendizaje.</w:t>
      </w:r>
    </w:p>
    <w:p w14:paraId="6DB01B57" w14:textId="77777777" w:rsidR="00177DAB" w:rsidRDefault="00000000">
      <w:pPr>
        <w:spacing w:before="40" w:after="40" w:line="360" w:lineRule="auto"/>
        <w:ind w:firstLine="397"/>
        <w:jc w:val="both"/>
      </w:pPr>
      <w:sdt>
        <w:sdtPr>
          <w:id w:val="1819533494"/>
        </w:sdtPr>
        <w:sdtContent>
          <w:r>
            <w:rPr>
              <w:rFonts w:ascii="Times New Roman" w:eastAsia="Times New Roman" w:hAnsi="Times New Roman" w:cs="Times New Roman"/>
              <w:sz w:val="24"/>
              <w:szCs w:val="24"/>
            </w:rPr>
            <w:t xml:space="preserve">En la </w:t>
          </w:r>
        </w:sdtContent>
      </w:sdt>
      <w:sdt>
        <w:sdtPr>
          <w:id w:val="856381026"/>
        </w:sdtPr>
        <w:sdtContent>
          <w:r>
            <w:rPr>
              <w:rFonts w:ascii="Times New Roman" w:eastAsia="Times New Roman" w:hAnsi="Times New Roman" w:cs="Times New Roman"/>
              <w:sz w:val="24"/>
              <w:szCs w:val="24"/>
            </w:rPr>
            <w:t xml:space="preserve">Tabla 2 se muestran las actividades empleadas con las herramientas H5P y VPL  y los temas de aprendizaje propuestos: </w:t>
          </w:r>
        </w:sdtContent>
      </w:sdt>
    </w:p>
    <w:p w14:paraId="63CAE348" w14:textId="77777777" w:rsidR="003B7BE2" w:rsidRDefault="003B7BE2">
      <w:pPr>
        <w:spacing w:before="40" w:after="40" w:line="360" w:lineRule="auto"/>
        <w:ind w:firstLine="397"/>
        <w:jc w:val="both"/>
      </w:pPr>
    </w:p>
    <w:p w14:paraId="77FDC1DD" w14:textId="77777777" w:rsidR="003B7BE2" w:rsidRDefault="003B7BE2">
      <w:pPr>
        <w:spacing w:before="40" w:after="40" w:line="360" w:lineRule="auto"/>
        <w:ind w:firstLine="397"/>
        <w:jc w:val="both"/>
      </w:pPr>
    </w:p>
    <w:p w14:paraId="21CCDFEA" w14:textId="77777777" w:rsidR="003B7BE2" w:rsidRDefault="003B7BE2">
      <w:pPr>
        <w:spacing w:before="40" w:after="40" w:line="360" w:lineRule="auto"/>
        <w:ind w:firstLine="397"/>
        <w:jc w:val="both"/>
      </w:pPr>
    </w:p>
    <w:p w14:paraId="3420B272" w14:textId="77777777" w:rsidR="003B7BE2" w:rsidRDefault="003B7BE2">
      <w:pPr>
        <w:spacing w:before="40" w:after="40" w:line="360" w:lineRule="auto"/>
        <w:ind w:firstLine="397"/>
        <w:jc w:val="both"/>
      </w:pPr>
    </w:p>
    <w:p w14:paraId="35117220" w14:textId="77777777" w:rsidR="003B7BE2" w:rsidRDefault="003B7BE2">
      <w:pPr>
        <w:spacing w:before="40" w:after="40" w:line="360" w:lineRule="auto"/>
        <w:ind w:firstLine="397"/>
        <w:jc w:val="both"/>
      </w:pPr>
    </w:p>
    <w:p w14:paraId="1815BECF" w14:textId="77777777" w:rsidR="00177DAB" w:rsidRDefault="00000000">
      <w:pPr>
        <w:pStyle w:val="Estilotablas"/>
        <w:spacing w:before="40" w:after="40"/>
        <w:jc w:val="center"/>
      </w:pPr>
      <w:bookmarkStart w:id="31" w:name="_Toc1341275141"/>
      <w:bookmarkStart w:id="32" w:name="_Toc1599229781"/>
      <w:bookmarkStart w:id="33" w:name="_Toc1491234081"/>
      <w:bookmarkStart w:id="34" w:name="_Toc1491196601"/>
      <w:bookmarkStart w:id="35" w:name="_Toc1359518381"/>
      <w:bookmarkStart w:id="36" w:name="_Toc1353910811"/>
      <w:bookmarkStart w:id="37" w:name="_Toc1371584721"/>
      <w:bookmarkStart w:id="38" w:name="_Toc1692006561"/>
      <w:r>
        <w:rPr>
          <w:rStyle w:val="TitleChar"/>
          <w:rFonts w:ascii="Times New Roman" w:eastAsia="Times New Roman" w:hAnsi="Times New Roman" w:cs="Times New Roman"/>
          <w:bCs/>
          <w:i w:val="0"/>
          <w:iCs/>
          <w:spacing w:val="0"/>
          <w:szCs w:val="24"/>
          <w:lang w:val="es-ES"/>
        </w:rPr>
        <w:lastRenderedPageBreak/>
        <w:t>Tabla 2</w:t>
      </w:r>
      <w:r>
        <w:rPr>
          <w:rStyle w:val="TitleChar"/>
          <w:rFonts w:ascii="Times New Roman" w:eastAsia="Times New Roman" w:hAnsi="Times New Roman" w:cs="Times New Roman"/>
          <w:b w:val="0"/>
          <w:i w:val="0"/>
          <w:iCs/>
          <w:spacing w:val="0"/>
          <w:szCs w:val="24"/>
          <w:lang w:val="es-ES"/>
        </w:rPr>
        <w:t xml:space="preserve">. </w:t>
      </w:r>
      <w:bookmarkEnd w:id="31"/>
      <w:bookmarkEnd w:id="32"/>
      <w:bookmarkEnd w:id="33"/>
      <w:bookmarkEnd w:id="34"/>
      <w:bookmarkEnd w:id="35"/>
      <w:bookmarkEnd w:id="36"/>
      <w:bookmarkEnd w:id="37"/>
      <w:bookmarkEnd w:id="38"/>
      <w:r>
        <w:rPr>
          <w:rStyle w:val="TitleChar"/>
          <w:rFonts w:ascii="Times New Roman" w:eastAsia="Times New Roman" w:hAnsi="Times New Roman" w:cs="Times New Roman"/>
          <w:b w:val="0"/>
          <w:i w:val="0"/>
          <w:iCs/>
          <w:spacing w:val="0"/>
          <w:szCs w:val="24"/>
          <w:lang w:val="es-ES"/>
        </w:rPr>
        <w:t>Actividades  empleadas con las herramientas H5P y VPL</w:t>
      </w:r>
    </w:p>
    <w:tbl>
      <w:tblPr>
        <w:tblW w:w="9351"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1587"/>
        <w:gridCol w:w="1786"/>
        <w:gridCol w:w="1616"/>
        <w:gridCol w:w="4362"/>
      </w:tblGrid>
      <w:tr w:rsidR="00177DAB" w14:paraId="7DE3001A" w14:textId="77777777">
        <w:tc>
          <w:tcPr>
            <w:tcW w:w="1586" w:type="dxa"/>
            <w:tcBorders>
              <w:top w:val="single" w:sz="4" w:space="0" w:color="000000"/>
              <w:left w:val="single" w:sz="4" w:space="0" w:color="000000"/>
              <w:bottom w:val="single" w:sz="4" w:space="0" w:color="000000"/>
            </w:tcBorders>
            <w:shd w:val="clear" w:color="auto" w:fill="auto"/>
          </w:tcPr>
          <w:p w14:paraId="1545DBC0" w14:textId="77777777" w:rsidR="00177DAB" w:rsidRDefault="00000000">
            <w:pPr>
              <w:pStyle w:val="Contenidodelatabla"/>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Herramienta</w:t>
            </w:r>
          </w:p>
        </w:tc>
        <w:tc>
          <w:tcPr>
            <w:tcW w:w="1786" w:type="dxa"/>
            <w:tcBorders>
              <w:top w:val="single" w:sz="4" w:space="0" w:color="000000"/>
              <w:left w:val="single" w:sz="4" w:space="0" w:color="000000"/>
              <w:bottom w:val="single" w:sz="4" w:space="0" w:color="000000"/>
            </w:tcBorders>
            <w:shd w:val="clear" w:color="auto" w:fill="auto"/>
          </w:tcPr>
          <w:p w14:paraId="340C1258" w14:textId="77777777" w:rsidR="00177DAB" w:rsidRDefault="00000000">
            <w:pPr>
              <w:pStyle w:val="Contenidodelatabla"/>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Actividad de la Herramienta H5P</w:t>
            </w:r>
          </w:p>
        </w:tc>
        <w:tc>
          <w:tcPr>
            <w:tcW w:w="1616" w:type="dxa"/>
            <w:tcBorders>
              <w:top w:val="single" w:sz="4" w:space="0" w:color="000000"/>
              <w:left w:val="single" w:sz="4" w:space="0" w:color="000000"/>
              <w:bottom w:val="single" w:sz="4" w:space="0" w:color="000000"/>
            </w:tcBorders>
            <w:shd w:val="clear" w:color="auto" w:fill="auto"/>
          </w:tcPr>
          <w:p w14:paraId="4E287948" w14:textId="77777777" w:rsidR="00177DAB" w:rsidRDefault="00000000">
            <w:pPr>
              <w:pStyle w:val="Contenidodelatabla"/>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Temas aplicados</w:t>
            </w:r>
          </w:p>
        </w:tc>
        <w:tc>
          <w:tcPr>
            <w:tcW w:w="4362" w:type="dxa"/>
            <w:tcBorders>
              <w:top w:val="single" w:sz="4" w:space="0" w:color="000000"/>
              <w:left w:val="single" w:sz="4" w:space="0" w:color="000000"/>
              <w:bottom w:val="single" w:sz="4" w:space="0" w:color="000000"/>
              <w:right w:val="single" w:sz="4" w:space="0" w:color="000000"/>
            </w:tcBorders>
            <w:shd w:val="clear" w:color="auto" w:fill="auto"/>
          </w:tcPr>
          <w:p w14:paraId="01C1ABA8" w14:textId="77777777" w:rsidR="00177DAB" w:rsidRDefault="00000000">
            <w:pPr>
              <w:pStyle w:val="Contenidodelatabla"/>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Subtemas</w:t>
            </w:r>
          </w:p>
        </w:tc>
      </w:tr>
      <w:tr w:rsidR="00177DAB" w14:paraId="2F377167" w14:textId="77777777">
        <w:tc>
          <w:tcPr>
            <w:tcW w:w="1586" w:type="dxa"/>
            <w:vMerge w:val="restart"/>
            <w:tcBorders>
              <w:top w:val="single" w:sz="4" w:space="0" w:color="000000"/>
              <w:left w:val="single" w:sz="4" w:space="0" w:color="000000"/>
              <w:bottom w:val="single" w:sz="4" w:space="0" w:color="000000"/>
            </w:tcBorders>
            <w:shd w:val="clear" w:color="auto" w:fill="auto"/>
          </w:tcPr>
          <w:p w14:paraId="0887EEDF" w14:textId="77777777" w:rsidR="00177DAB" w:rsidRDefault="000000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H5P</w:t>
            </w:r>
          </w:p>
        </w:tc>
        <w:tc>
          <w:tcPr>
            <w:tcW w:w="1786" w:type="dxa"/>
            <w:tcBorders>
              <w:top w:val="single" w:sz="4" w:space="0" w:color="000000"/>
              <w:left w:val="single" w:sz="4" w:space="0" w:color="000000"/>
              <w:bottom w:val="single" w:sz="4" w:space="0" w:color="000000"/>
            </w:tcBorders>
            <w:shd w:val="clear" w:color="auto" w:fill="auto"/>
          </w:tcPr>
          <w:p w14:paraId="61E38A25" w14:textId="77777777" w:rsidR="00177DAB" w:rsidRDefault="000000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Videos interactivos</w:t>
            </w:r>
          </w:p>
        </w:tc>
        <w:tc>
          <w:tcPr>
            <w:tcW w:w="1616" w:type="dxa"/>
            <w:tcBorders>
              <w:top w:val="single" w:sz="4" w:space="0" w:color="000000"/>
              <w:left w:val="single" w:sz="4" w:space="0" w:color="000000"/>
              <w:bottom w:val="single" w:sz="4" w:space="0" w:color="000000"/>
            </w:tcBorders>
            <w:shd w:val="clear" w:color="auto" w:fill="auto"/>
          </w:tcPr>
          <w:p w14:paraId="7137A2ED" w14:textId="77777777" w:rsidR="00177DAB" w:rsidRDefault="00000000">
            <w:pPr>
              <w:pStyle w:val="Contenidodelatabla"/>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Conceptos de programación: Arreglos, propiedades de la POO, clases y objetos</w:t>
            </w:r>
          </w:p>
        </w:tc>
        <w:tc>
          <w:tcPr>
            <w:tcW w:w="4362" w:type="dxa"/>
            <w:tcBorders>
              <w:top w:val="single" w:sz="4" w:space="0" w:color="000000"/>
              <w:left w:val="single" w:sz="4" w:space="0" w:color="000000"/>
              <w:bottom w:val="single" w:sz="4" w:space="0" w:color="000000"/>
              <w:right w:val="single" w:sz="4" w:space="0" w:color="000000"/>
            </w:tcBorders>
            <w:shd w:val="clear" w:color="auto" w:fill="auto"/>
          </w:tcPr>
          <w:p w14:paraId="7E72571A" w14:textId="77777777" w:rsidR="00177DAB" w:rsidRDefault="00000000">
            <w:pPr>
              <w:pStyle w:val="Contenidodelatabla"/>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Estructuras de datos en Java</w:t>
            </w:r>
          </w:p>
          <w:p w14:paraId="03848E24" w14:textId="77777777" w:rsidR="00177DAB" w:rsidRDefault="00000000">
            <w:pPr>
              <w:pStyle w:val="Contenidodelatabla"/>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Herencia, polimorfismo, encapsulamiento y abstracción</w:t>
            </w:r>
          </w:p>
          <w:p w14:paraId="0F4D9AC7" w14:textId="77777777" w:rsidR="00177DAB" w:rsidRDefault="00000000">
            <w:pPr>
              <w:pStyle w:val="Contenidodelatabla"/>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Atributos y métodos. Clases y métodos abstractos</w:t>
            </w:r>
          </w:p>
        </w:tc>
      </w:tr>
      <w:tr w:rsidR="00177DAB" w14:paraId="329F2B48" w14:textId="77777777">
        <w:tc>
          <w:tcPr>
            <w:tcW w:w="1586" w:type="dxa"/>
            <w:vMerge/>
            <w:tcBorders>
              <w:top w:val="single" w:sz="4" w:space="0" w:color="000000"/>
              <w:left w:val="single" w:sz="4" w:space="0" w:color="000000"/>
              <w:bottom w:val="single" w:sz="4" w:space="0" w:color="000000"/>
            </w:tcBorders>
            <w:shd w:val="clear" w:color="auto" w:fill="auto"/>
          </w:tcPr>
          <w:p w14:paraId="7D063D3A" w14:textId="77777777" w:rsidR="00177DAB" w:rsidRDefault="00177DAB">
            <w:pPr>
              <w:pStyle w:val="Contenidodelatabla"/>
              <w:spacing w:after="0" w:line="360" w:lineRule="auto"/>
              <w:rPr>
                <w:rFonts w:ascii="Times New Roman" w:eastAsia="Times New Roman" w:hAnsi="Times New Roman" w:cs="Times New Roman"/>
                <w:color w:val="000000"/>
                <w:sz w:val="24"/>
                <w:szCs w:val="24"/>
              </w:rPr>
            </w:pPr>
          </w:p>
        </w:tc>
        <w:tc>
          <w:tcPr>
            <w:tcW w:w="1786" w:type="dxa"/>
            <w:tcBorders>
              <w:top w:val="single" w:sz="4" w:space="0" w:color="000000"/>
              <w:left w:val="single" w:sz="4" w:space="0" w:color="000000"/>
              <w:bottom w:val="single" w:sz="4" w:space="0" w:color="000000"/>
            </w:tcBorders>
            <w:shd w:val="clear" w:color="auto" w:fill="auto"/>
          </w:tcPr>
          <w:p w14:paraId="7367DED7" w14:textId="77777777" w:rsidR="00177DAB" w:rsidRDefault="00000000">
            <w:pPr>
              <w:pStyle w:val="Contenidodelatabla"/>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Llenar espacios en blanco</w:t>
            </w:r>
          </w:p>
        </w:tc>
        <w:tc>
          <w:tcPr>
            <w:tcW w:w="1616" w:type="dxa"/>
            <w:tcBorders>
              <w:top w:val="single" w:sz="4" w:space="0" w:color="000000"/>
              <w:left w:val="single" w:sz="4" w:space="0" w:color="000000"/>
              <w:bottom w:val="single" w:sz="4" w:space="0" w:color="000000"/>
            </w:tcBorders>
            <w:shd w:val="clear" w:color="auto" w:fill="auto"/>
          </w:tcPr>
          <w:p w14:paraId="72DCD936" w14:textId="77777777" w:rsidR="00177DAB" w:rsidRDefault="00000000">
            <w:pPr>
              <w:pStyle w:val="Contenidodelatabla"/>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Uso de clases y métodos</w:t>
            </w:r>
          </w:p>
        </w:tc>
        <w:tc>
          <w:tcPr>
            <w:tcW w:w="4362" w:type="dxa"/>
            <w:tcBorders>
              <w:top w:val="single" w:sz="4" w:space="0" w:color="000000"/>
              <w:left w:val="single" w:sz="4" w:space="0" w:color="000000"/>
              <w:bottom w:val="single" w:sz="4" w:space="0" w:color="000000"/>
              <w:right w:val="single" w:sz="4" w:space="0" w:color="000000"/>
            </w:tcBorders>
            <w:shd w:val="clear" w:color="auto" w:fill="auto"/>
          </w:tcPr>
          <w:p w14:paraId="1D85D73E" w14:textId="77777777" w:rsidR="00177DAB" w:rsidRDefault="00000000">
            <w:pPr>
              <w:pStyle w:val="Contenidodelatabla"/>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Clases, clases abstractas y métodos</w:t>
            </w:r>
          </w:p>
        </w:tc>
      </w:tr>
      <w:tr w:rsidR="00177DAB" w14:paraId="2E739EEF" w14:textId="77777777">
        <w:tc>
          <w:tcPr>
            <w:tcW w:w="1586" w:type="dxa"/>
            <w:vMerge/>
            <w:tcBorders>
              <w:top w:val="single" w:sz="4" w:space="0" w:color="000000"/>
              <w:left w:val="single" w:sz="4" w:space="0" w:color="000000"/>
              <w:bottom w:val="single" w:sz="4" w:space="0" w:color="000000"/>
            </w:tcBorders>
            <w:shd w:val="clear" w:color="auto" w:fill="auto"/>
          </w:tcPr>
          <w:p w14:paraId="1F4C471E" w14:textId="77777777" w:rsidR="00177DAB" w:rsidRDefault="00177DAB">
            <w:pPr>
              <w:spacing w:after="0" w:line="360" w:lineRule="auto"/>
              <w:jc w:val="both"/>
              <w:rPr>
                <w:rFonts w:ascii="Times New Roman" w:eastAsia="Times New Roman" w:hAnsi="Times New Roman" w:cs="Times New Roman"/>
                <w:color w:val="000000"/>
                <w:sz w:val="24"/>
                <w:szCs w:val="24"/>
              </w:rPr>
            </w:pPr>
          </w:p>
        </w:tc>
        <w:tc>
          <w:tcPr>
            <w:tcW w:w="1786" w:type="dxa"/>
            <w:tcBorders>
              <w:top w:val="single" w:sz="4" w:space="0" w:color="000000"/>
              <w:left w:val="single" w:sz="4" w:space="0" w:color="000000"/>
              <w:bottom w:val="single" w:sz="4" w:space="0" w:color="000000"/>
            </w:tcBorders>
            <w:shd w:val="clear" w:color="auto" w:fill="auto"/>
          </w:tcPr>
          <w:p w14:paraId="4C511B32" w14:textId="77777777" w:rsidR="00177DAB" w:rsidRDefault="000000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Arrastrar palabras</w:t>
            </w:r>
          </w:p>
        </w:tc>
        <w:tc>
          <w:tcPr>
            <w:tcW w:w="1616" w:type="dxa"/>
            <w:tcBorders>
              <w:top w:val="single" w:sz="4" w:space="0" w:color="000000"/>
              <w:left w:val="single" w:sz="4" w:space="0" w:color="000000"/>
              <w:bottom w:val="single" w:sz="4" w:space="0" w:color="000000"/>
            </w:tcBorders>
            <w:shd w:val="clear" w:color="auto" w:fill="auto"/>
          </w:tcPr>
          <w:p w14:paraId="5E8D2A13" w14:textId="77777777" w:rsidR="00177DAB"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kern w:val="2"/>
                <w:sz w:val="24"/>
                <w:szCs w:val="24"/>
                <w:lang w:eastAsia="zh-CN" w:bidi="hi-IN"/>
              </w:rPr>
              <w:t>- Introducción a Java</w:t>
            </w:r>
          </w:p>
        </w:tc>
        <w:tc>
          <w:tcPr>
            <w:tcW w:w="4362" w:type="dxa"/>
            <w:tcBorders>
              <w:top w:val="single" w:sz="4" w:space="0" w:color="000000"/>
              <w:left w:val="single" w:sz="4" w:space="0" w:color="000000"/>
              <w:bottom w:val="single" w:sz="4" w:space="0" w:color="000000"/>
              <w:right w:val="single" w:sz="4" w:space="0" w:color="000000"/>
            </w:tcBorders>
            <w:shd w:val="clear" w:color="auto" w:fill="auto"/>
          </w:tcPr>
          <w:p w14:paraId="6893FDBB" w14:textId="77777777" w:rsidR="00177DAB" w:rsidRDefault="00000000">
            <w:pPr>
              <w:pStyle w:val="Contenidodelatabla"/>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-Entorno de trabajo de java:  jre y jdk</w:t>
            </w:r>
          </w:p>
          <w:p w14:paraId="1079DF2E" w14:textId="77777777" w:rsidR="00177DAB" w:rsidRDefault="00000000">
            <w:pPr>
              <w:pStyle w:val="Contenidodelatabla"/>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Elementos de un programa Java: comentarios, constantes, variables y operadores</w:t>
            </w:r>
          </w:p>
        </w:tc>
      </w:tr>
      <w:tr w:rsidR="00177DAB" w14:paraId="475F7E80" w14:textId="77777777">
        <w:tc>
          <w:tcPr>
            <w:tcW w:w="1586" w:type="dxa"/>
            <w:tcBorders>
              <w:top w:val="single" w:sz="4" w:space="0" w:color="000000"/>
              <w:left w:val="single" w:sz="4" w:space="0" w:color="000000"/>
              <w:bottom w:val="single" w:sz="4" w:space="0" w:color="000000"/>
            </w:tcBorders>
            <w:shd w:val="clear" w:color="auto" w:fill="auto"/>
          </w:tcPr>
          <w:p w14:paraId="24A50BA5" w14:textId="77777777" w:rsidR="00177DAB" w:rsidRDefault="000000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VPL</w:t>
            </w:r>
          </w:p>
        </w:tc>
        <w:tc>
          <w:tcPr>
            <w:tcW w:w="1786" w:type="dxa"/>
            <w:tcBorders>
              <w:top w:val="single" w:sz="4" w:space="0" w:color="000000"/>
              <w:left w:val="single" w:sz="4" w:space="0" w:color="000000"/>
              <w:bottom w:val="single" w:sz="4" w:space="0" w:color="000000"/>
            </w:tcBorders>
            <w:shd w:val="clear" w:color="auto" w:fill="auto"/>
          </w:tcPr>
          <w:p w14:paraId="6ABC8418" w14:textId="77777777" w:rsidR="00177DAB" w:rsidRDefault="000000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Práctica de la programación</w:t>
            </w:r>
          </w:p>
        </w:tc>
        <w:tc>
          <w:tcPr>
            <w:tcW w:w="1616" w:type="dxa"/>
            <w:tcBorders>
              <w:top w:val="single" w:sz="4" w:space="0" w:color="000000"/>
              <w:left w:val="single" w:sz="4" w:space="0" w:color="000000"/>
              <w:bottom w:val="single" w:sz="4" w:space="0" w:color="000000"/>
            </w:tcBorders>
            <w:shd w:val="clear" w:color="auto" w:fill="auto"/>
          </w:tcPr>
          <w:p w14:paraId="5D246DAD" w14:textId="77777777" w:rsidR="00177DAB"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El marco de colecciones en Java</w:t>
            </w:r>
          </w:p>
          <w:p w14:paraId="59906155" w14:textId="77777777" w:rsidR="00177DAB"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Métodos y clases</w:t>
            </w:r>
          </w:p>
        </w:tc>
        <w:tc>
          <w:tcPr>
            <w:tcW w:w="4362" w:type="dxa"/>
            <w:tcBorders>
              <w:top w:val="single" w:sz="4" w:space="0" w:color="000000"/>
              <w:left w:val="single" w:sz="4" w:space="0" w:color="000000"/>
              <w:bottom w:val="single" w:sz="4" w:space="0" w:color="000000"/>
              <w:right w:val="single" w:sz="4" w:space="0" w:color="000000"/>
            </w:tcBorders>
            <w:shd w:val="clear" w:color="auto" w:fill="auto"/>
          </w:tcPr>
          <w:p w14:paraId="12F2F1C4" w14:textId="77777777" w:rsidR="00177DAB" w:rsidRDefault="00000000">
            <w:pPr>
              <w:pStyle w:val="Contenidodelatabla"/>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w:t>
            </w:r>
            <w:r>
              <w:rPr>
                <w:rFonts w:ascii="Times New Roman" w:eastAsia="Times New Roman" w:hAnsi="Times New Roman" w:cs="Times New Roman"/>
                <w:color w:val="000000"/>
              </w:rPr>
              <w:t>ipos de métodos en Java, y su aplicación en un programa Java</w:t>
            </w:r>
          </w:p>
          <w:p w14:paraId="0D31B7A9" w14:textId="77777777" w:rsidR="00177DAB" w:rsidRDefault="00000000">
            <w:pPr>
              <w:pStyle w:val="Contenidodelatabla"/>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 Uso práctico de las clases y objetos en un problema planteado</w:t>
            </w:r>
          </w:p>
        </w:tc>
      </w:tr>
    </w:tbl>
    <w:p w14:paraId="3584BF81" w14:textId="77777777" w:rsidR="00177DAB" w:rsidRDefault="00000000">
      <w:pPr>
        <w:spacing w:before="40" w:after="40" w:line="360" w:lineRule="auto"/>
        <w:jc w:val="center"/>
      </w:pPr>
      <w:r>
        <w:rPr>
          <w:rFonts w:ascii="Times New Roman" w:eastAsia="Times New Roman" w:hAnsi="Times New Roman" w:cs="Times New Roman"/>
          <w:sz w:val="24"/>
          <w:szCs w:val="24"/>
        </w:rPr>
        <w:t>Fuente: Elaboración propia</w:t>
      </w:r>
    </w:p>
    <w:p w14:paraId="40B38AE2" w14:textId="77777777" w:rsidR="00177DAB" w:rsidRDefault="00000000">
      <w:pPr>
        <w:spacing w:before="40" w:after="40" w:line="360" w:lineRule="auto"/>
        <w:jc w:val="both"/>
      </w:pPr>
      <w:r>
        <w:rPr>
          <w:rFonts w:ascii="Times New Roman" w:eastAsia="Times New Roman" w:hAnsi="Times New Roman" w:cs="Times New Roman"/>
          <w:sz w:val="24"/>
          <w:szCs w:val="24"/>
        </w:rPr>
        <w:t>A continuación, se describe el objetivo de las actividades mencionadas y como se emplearon para la enseñanza de la programación Java.</w:t>
      </w:r>
    </w:p>
    <w:p w14:paraId="42E3E3D5" w14:textId="77777777" w:rsidR="00177DAB" w:rsidRDefault="00000000">
      <w:pPr>
        <w:spacing w:before="40" w:after="40" w:line="360" w:lineRule="auto"/>
        <w:ind w:firstLine="397"/>
        <w:jc w:val="both"/>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Uso de videos interactivos como apoyo en el aprendizaje de los conceptos de programación. De acuerdo con Fonden (2020)⁠ cuando menciona que hacer analogías de conceptos abstractos con ejemplos de la vida real permite obtener cierta habilidad o pensamiento abstracto. En las actividades de videos interactivos se configuraron preguntas que los estudiantes debían responder durante el </w:t>
      </w:r>
      <w:sdt>
        <w:sdtPr>
          <w:id w:val="2075892227"/>
        </w:sdtPr>
        <w:sdtContent>
          <w:r>
            <w:rPr>
              <w:rFonts w:ascii="Times New Roman" w:eastAsia="Times New Roman" w:hAnsi="Times New Roman" w:cs="Times New Roman"/>
              <w:sz w:val="24"/>
              <w:szCs w:val="24"/>
            </w:rPr>
            <w:t xml:space="preserve">transcurso del </w:t>
          </w:r>
        </w:sdtContent>
      </w:sdt>
      <w:sdt>
        <w:sdtPr>
          <w:id w:val="1886481082"/>
        </w:sdtPr>
        <w:sdtContent>
          <w:r>
            <w:rPr>
              <w:rFonts w:ascii="Times New Roman" w:eastAsia="Times New Roman" w:hAnsi="Times New Roman" w:cs="Times New Roman"/>
              <w:sz w:val="24"/>
              <w:szCs w:val="24"/>
            </w:rPr>
            <w:t xml:space="preserve">video. Al finalizar, se </w:t>
          </w:r>
          <w:r>
            <w:rPr>
              <w:rFonts w:ascii="Times New Roman" w:eastAsia="Times New Roman" w:hAnsi="Times New Roman" w:cs="Times New Roman"/>
              <w:sz w:val="24"/>
              <w:szCs w:val="24"/>
            </w:rPr>
            <w:lastRenderedPageBreak/>
            <w:t>muestra al estudiante un resumen de las preguntas y del puntaje obtenido. De esa forma el estudiante puede estar consciente de su propio aprendizaje adquirido.</w:t>
          </w:r>
        </w:sdtContent>
      </w:sdt>
    </w:p>
    <w:p w14:paraId="3BA83327" w14:textId="77777777" w:rsidR="00177DAB" w:rsidRDefault="00000000">
      <w:pPr>
        <w:spacing w:before="40" w:after="40" w:line="360" w:lineRule="auto"/>
        <w:ind w:firstLine="397"/>
        <w:jc w:val="both"/>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Llenar espacios en blanco de un texto: en esta actividad los usuarios deben completar las palabras que faltan en un texto dado. Después de completar todas las palabras se muestra el resultado o la solución según la configuración. </w:t>
      </w:r>
    </w:p>
    <w:p w14:paraId="3EBF31AA" w14:textId="77777777" w:rsidR="00177DAB" w:rsidRDefault="00000000">
      <w:pPr>
        <w:spacing w:before="40" w:after="40" w:line="360" w:lineRule="auto"/>
        <w:ind w:firstLine="397"/>
        <w:jc w:val="both"/>
      </w:pPr>
      <w:r>
        <w:rPr>
          <w:rFonts w:ascii="Times New Roman" w:eastAsia="Times New Roman" w:hAnsi="Times New Roman" w:cs="Times New Roman"/>
          <w:sz w:val="24"/>
          <w:szCs w:val="24"/>
        </w:rPr>
        <w:t>El objetivo de este tipo de actividad es el uso correcto de la sintaxis sobre código de programación, en esta actividad se muestran instrucciones en código fuente del lenguaje Java acerca de los temas de clases y métodos, el estudiante debe completar las instrucciones haciendo uso de la sintaxis propia del lenguaje, al finalizar</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se muestra la solución correcta.</w:t>
      </w:r>
    </w:p>
    <w:p w14:paraId="47E12012" w14:textId="77777777" w:rsidR="00177DAB" w:rsidRDefault="00000000">
      <w:pPr>
        <w:spacing w:before="40" w:after="40" w:line="360" w:lineRule="auto"/>
        <w:ind w:firstLine="397"/>
        <w:jc w:val="both"/>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Actividad para arrastrar palabras: en esta</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el alumno debe arrastrar fragmentos de texto para completar una expresión dada. El propósito de esta actividad fue el aprendizaje de elementos que componen a un programa en Java, mediante textos que definen los elementos, el estudiante relaciona el texto o la expresión con el concepto o elemento que corresponde de un conjunto de opciones.</w:t>
      </w:r>
    </w:p>
    <w:p w14:paraId="22984029" w14:textId="77777777" w:rsidR="00177DAB" w:rsidRDefault="00000000">
      <w:pPr>
        <w:spacing w:before="40" w:after="40" w:line="360" w:lineRule="auto"/>
        <w:ind w:firstLine="397"/>
        <w:jc w:val="both"/>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Actividad práctica de la programación: en esta</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se plantea al alumno la resolución de problemas con el objetivo de que pueda aplicar los conocimientos teóricos  adquiridos empleando para ello un entorno de desarrollo dentro del material didáctico. </w:t>
      </w:r>
    </w:p>
    <w:p w14:paraId="0292EC06" w14:textId="77777777" w:rsidR="003B7BE2" w:rsidRDefault="003B7BE2">
      <w:pPr>
        <w:spacing w:before="40" w:after="40" w:line="360" w:lineRule="auto"/>
        <w:jc w:val="center"/>
        <w:rPr>
          <w:rFonts w:ascii="Times New Roman" w:eastAsia="Times New Roman" w:hAnsi="Times New Roman" w:cs="Times New Roman"/>
          <w:b/>
          <w:sz w:val="32"/>
          <w:szCs w:val="32"/>
        </w:rPr>
      </w:pPr>
    </w:p>
    <w:p w14:paraId="45E234C5" w14:textId="4D1D92BB" w:rsidR="00177DAB" w:rsidRPr="003B7BE2" w:rsidRDefault="00000000">
      <w:pPr>
        <w:spacing w:before="40" w:after="40" w:line="360" w:lineRule="auto"/>
        <w:jc w:val="center"/>
        <w:rPr>
          <w:rFonts w:ascii="Times New Roman" w:eastAsia="Times New Roman" w:hAnsi="Times New Roman" w:cs="Times New Roman"/>
          <w:sz w:val="32"/>
          <w:szCs w:val="32"/>
        </w:rPr>
      </w:pPr>
      <w:r w:rsidRPr="003B7BE2">
        <w:rPr>
          <w:rFonts w:ascii="Times New Roman" w:eastAsia="Times New Roman" w:hAnsi="Times New Roman" w:cs="Times New Roman"/>
          <w:b/>
          <w:sz w:val="32"/>
          <w:szCs w:val="32"/>
        </w:rPr>
        <w:t>Resultados</w:t>
      </w:r>
    </w:p>
    <w:p w14:paraId="120F352C" w14:textId="77777777" w:rsidR="00177DAB" w:rsidRDefault="00000000">
      <w:pPr>
        <w:spacing w:before="40" w:after="40" w:line="360" w:lineRule="auto"/>
        <w:ind w:firstLine="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calificación obtenida en los cuestionarios se midió en una escala del 1 al 10. El promedio obtenido del grupo pre-test fue de 6.09 y post-test de 8.30. En la Tabla 3 se muestran los datos obtenidos.</w:t>
      </w:r>
    </w:p>
    <w:p w14:paraId="6C779706" w14:textId="77777777" w:rsidR="00177DAB" w:rsidRDefault="00177DAB">
      <w:pPr>
        <w:spacing w:before="40" w:after="40" w:line="360" w:lineRule="auto"/>
        <w:ind w:firstLine="397"/>
        <w:jc w:val="both"/>
      </w:pPr>
    </w:p>
    <w:p w14:paraId="06BFB010" w14:textId="77777777" w:rsidR="003B7BE2" w:rsidRDefault="003B7BE2">
      <w:pPr>
        <w:spacing w:before="40" w:after="40" w:line="360" w:lineRule="auto"/>
        <w:ind w:firstLine="397"/>
        <w:jc w:val="both"/>
      </w:pPr>
    </w:p>
    <w:p w14:paraId="4C5F88B6" w14:textId="77777777" w:rsidR="003B7BE2" w:rsidRDefault="003B7BE2">
      <w:pPr>
        <w:spacing w:before="40" w:after="40" w:line="360" w:lineRule="auto"/>
        <w:ind w:firstLine="397"/>
        <w:jc w:val="both"/>
      </w:pPr>
    </w:p>
    <w:p w14:paraId="66ED8677" w14:textId="77777777" w:rsidR="003B7BE2" w:rsidRDefault="003B7BE2">
      <w:pPr>
        <w:spacing w:before="40" w:after="40" w:line="360" w:lineRule="auto"/>
        <w:ind w:firstLine="397"/>
        <w:jc w:val="both"/>
      </w:pPr>
    </w:p>
    <w:p w14:paraId="2D7B0098" w14:textId="77777777" w:rsidR="003B7BE2" w:rsidRDefault="003B7BE2">
      <w:pPr>
        <w:spacing w:before="40" w:after="40" w:line="360" w:lineRule="auto"/>
        <w:ind w:firstLine="397"/>
        <w:jc w:val="both"/>
      </w:pPr>
    </w:p>
    <w:p w14:paraId="450F32E8" w14:textId="77777777" w:rsidR="003B7BE2" w:rsidRDefault="003B7BE2">
      <w:pPr>
        <w:spacing w:before="40" w:after="40" w:line="360" w:lineRule="auto"/>
        <w:ind w:firstLine="397"/>
        <w:jc w:val="both"/>
      </w:pPr>
    </w:p>
    <w:p w14:paraId="4B738164" w14:textId="77777777" w:rsidR="003B7BE2" w:rsidRDefault="003B7BE2">
      <w:pPr>
        <w:spacing w:before="40" w:after="40" w:line="360" w:lineRule="auto"/>
        <w:ind w:firstLine="397"/>
        <w:jc w:val="both"/>
      </w:pPr>
    </w:p>
    <w:p w14:paraId="590F4839" w14:textId="77777777" w:rsidR="003B7BE2" w:rsidRDefault="003B7BE2">
      <w:pPr>
        <w:spacing w:before="40" w:after="40" w:line="360" w:lineRule="auto"/>
        <w:ind w:firstLine="397"/>
        <w:jc w:val="both"/>
      </w:pPr>
    </w:p>
    <w:p w14:paraId="0D7356B0" w14:textId="77777777" w:rsidR="003B7BE2" w:rsidRDefault="003B7BE2">
      <w:pPr>
        <w:spacing w:before="40" w:after="40" w:line="360" w:lineRule="auto"/>
        <w:ind w:firstLine="397"/>
        <w:jc w:val="both"/>
      </w:pPr>
    </w:p>
    <w:p w14:paraId="261E9651" w14:textId="77777777" w:rsidR="003B7BE2" w:rsidRDefault="003B7BE2">
      <w:pPr>
        <w:spacing w:before="40" w:after="40" w:line="360" w:lineRule="auto"/>
        <w:ind w:firstLine="397"/>
        <w:jc w:val="both"/>
      </w:pPr>
    </w:p>
    <w:p w14:paraId="42E9AA4E" w14:textId="77777777" w:rsidR="00177DAB" w:rsidRDefault="00000000">
      <w:pPr>
        <w:spacing w:before="40" w:after="40" w:line="360" w:lineRule="auto"/>
        <w:ind w:firstLine="397"/>
        <w:jc w:val="center"/>
      </w:pPr>
      <w:r>
        <w:rPr>
          <w:rFonts w:ascii="Times New Roman" w:eastAsia="Times New Roman" w:hAnsi="Times New Roman" w:cs="Times New Roman"/>
          <w:b/>
          <w:sz w:val="24"/>
          <w:szCs w:val="24"/>
        </w:rPr>
        <w:lastRenderedPageBreak/>
        <w:t>Tabla 3.</w:t>
      </w:r>
      <w:r>
        <w:rPr>
          <w:rFonts w:ascii="Times New Roman" w:eastAsia="Times New Roman" w:hAnsi="Times New Roman" w:cs="Times New Roman"/>
          <w:sz w:val="24"/>
          <w:szCs w:val="24"/>
        </w:rPr>
        <w:t xml:space="preserve"> Calificaciones obtenidas en la prueba  pre-test y post-test</w:t>
      </w:r>
    </w:p>
    <w:tbl>
      <w:tblPr>
        <w:tblW w:w="5323" w:type="dxa"/>
        <w:jc w:val="center"/>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1751"/>
        <w:gridCol w:w="1753"/>
        <w:gridCol w:w="1819"/>
      </w:tblGrid>
      <w:tr w:rsidR="00177DAB" w14:paraId="6502D055" w14:textId="77777777">
        <w:trPr>
          <w:jc w:val="center"/>
        </w:trPr>
        <w:tc>
          <w:tcPr>
            <w:tcW w:w="1751" w:type="dxa"/>
            <w:tcBorders>
              <w:top w:val="single" w:sz="4" w:space="0" w:color="000000"/>
              <w:left w:val="single" w:sz="4" w:space="0" w:color="000000"/>
              <w:bottom w:val="single" w:sz="4" w:space="0" w:color="000000"/>
            </w:tcBorders>
            <w:shd w:val="clear" w:color="auto" w:fill="auto"/>
          </w:tcPr>
          <w:p w14:paraId="1937462F" w14:textId="77777777" w:rsidR="00177DAB" w:rsidRDefault="00000000">
            <w:pPr>
              <w:spacing w:after="0" w:line="36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Estudiante Núm.</w:t>
            </w:r>
          </w:p>
        </w:tc>
        <w:tc>
          <w:tcPr>
            <w:tcW w:w="1753" w:type="dxa"/>
            <w:tcBorders>
              <w:top w:val="single" w:sz="4" w:space="0" w:color="000000"/>
              <w:left w:val="single" w:sz="4" w:space="0" w:color="000000"/>
              <w:bottom w:val="single" w:sz="4" w:space="0" w:color="000000"/>
            </w:tcBorders>
            <w:shd w:val="clear" w:color="auto" w:fill="auto"/>
          </w:tcPr>
          <w:p w14:paraId="788C365D" w14:textId="77777777" w:rsidR="00177DAB" w:rsidRDefault="00000000">
            <w:pPr>
              <w:spacing w:after="0" w:line="36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Calificación Pre-test</w:t>
            </w:r>
          </w:p>
        </w:tc>
        <w:tc>
          <w:tcPr>
            <w:tcW w:w="1819" w:type="dxa"/>
            <w:tcBorders>
              <w:top w:val="single" w:sz="4" w:space="0" w:color="000000"/>
              <w:left w:val="single" w:sz="4" w:space="0" w:color="000000"/>
              <w:bottom w:val="single" w:sz="4" w:space="0" w:color="000000"/>
              <w:right w:val="single" w:sz="4" w:space="0" w:color="000000"/>
            </w:tcBorders>
            <w:shd w:val="clear" w:color="auto" w:fill="auto"/>
          </w:tcPr>
          <w:p w14:paraId="360E7DF4" w14:textId="77777777" w:rsidR="00177DAB" w:rsidRDefault="00000000">
            <w:pPr>
              <w:spacing w:after="0" w:line="36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Calificación Post-test</w:t>
            </w:r>
          </w:p>
        </w:tc>
      </w:tr>
      <w:tr w:rsidR="00177DAB" w14:paraId="59361D9E" w14:textId="77777777">
        <w:trPr>
          <w:jc w:val="center"/>
        </w:trPr>
        <w:tc>
          <w:tcPr>
            <w:tcW w:w="1751" w:type="dxa"/>
            <w:tcBorders>
              <w:top w:val="single" w:sz="4" w:space="0" w:color="000000"/>
              <w:left w:val="single" w:sz="4" w:space="0" w:color="000000"/>
              <w:bottom w:val="single" w:sz="4" w:space="0" w:color="000000"/>
            </w:tcBorders>
            <w:shd w:val="clear" w:color="auto" w:fill="auto"/>
          </w:tcPr>
          <w:p w14:paraId="37FF2CCA" w14:textId="77777777" w:rsidR="00177DAB" w:rsidRDefault="00000000">
            <w:pPr>
              <w:spacing w:after="0" w:line="360" w:lineRule="auto"/>
              <w:ind w:firstLine="397"/>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c>
          <w:tcPr>
            <w:tcW w:w="1753" w:type="dxa"/>
            <w:tcBorders>
              <w:top w:val="single" w:sz="4" w:space="0" w:color="000000"/>
              <w:left w:val="single" w:sz="4" w:space="0" w:color="000000"/>
              <w:bottom w:val="single" w:sz="4" w:space="0" w:color="000000"/>
            </w:tcBorders>
            <w:shd w:val="clear" w:color="auto" w:fill="auto"/>
          </w:tcPr>
          <w:p w14:paraId="5366080A" w14:textId="77777777" w:rsidR="00177DAB" w:rsidRDefault="00000000">
            <w:pPr>
              <w:spacing w:after="0" w:line="360" w:lineRule="auto"/>
              <w:ind w:firstLine="397"/>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5.44</w:t>
            </w:r>
          </w:p>
        </w:tc>
        <w:tc>
          <w:tcPr>
            <w:tcW w:w="1819" w:type="dxa"/>
            <w:tcBorders>
              <w:top w:val="single" w:sz="4" w:space="0" w:color="000000"/>
              <w:left w:val="single" w:sz="4" w:space="0" w:color="000000"/>
              <w:bottom w:val="single" w:sz="4" w:space="0" w:color="000000"/>
              <w:right w:val="single" w:sz="4" w:space="0" w:color="000000"/>
            </w:tcBorders>
            <w:shd w:val="clear" w:color="auto" w:fill="auto"/>
          </w:tcPr>
          <w:p w14:paraId="0C4F4C7D" w14:textId="77777777" w:rsidR="00177DAB" w:rsidRDefault="00000000">
            <w:pPr>
              <w:spacing w:after="0" w:line="360" w:lineRule="auto"/>
              <w:ind w:firstLine="397"/>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7.21</w:t>
            </w:r>
          </w:p>
        </w:tc>
      </w:tr>
      <w:tr w:rsidR="00177DAB" w14:paraId="42C6D945" w14:textId="77777777">
        <w:trPr>
          <w:jc w:val="center"/>
        </w:trPr>
        <w:tc>
          <w:tcPr>
            <w:tcW w:w="1751" w:type="dxa"/>
            <w:tcBorders>
              <w:top w:val="single" w:sz="4" w:space="0" w:color="000000"/>
              <w:left w:val="single" w:sz="4" w:space="0" w:color="000000"/>
              <w:bottom w:val="single" w:sz="4" w:space="0" w:color="000000"/>
            </w:tcBorders>
            <w:shd w:val="clear" w:color="auto" w:fill="auto"/>
          </w:tcPr>
          <w:p w14:paraId="0C1B17CF" w14:textId="77777777" w:rsidR="00177DAB" w:rsidRDefault="00000000">
            <w:pPr>
              <w:spacing w:after="0" w:line="360" w:lineRule="auto"/>
              <w:ind w:firstLine="397"/>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p>
        </w:tc>
        <w:tc>
          <w:tcPr>
            <w:tcW w:w="1753" w:type="dxa"/>
            <w:tcBorders>
              <w:top w:val="single" w:sz="4" w:space="0" w:color="000000"/>
              <w:left w:val="single" w:sz="4" w:space="0" w:color="000000"/>
              <w:bottom w:val="single" w:sz="4" w:space="0" w:color="000000"/>
            </w:tcBorders>
            <w:shd w:val="clear" w:color="auto" w:fill="auto"/>
          </w:tcPr>
          <w:p w14:paraId="066D18C6" w14:textId="77777777" w:rsidR="00177DAB" w:rsidRDefault="00000000">
            <w:pPr>
              <w:spacing w:after="0" w:line="360" w:lineRule="auto"/>
              <w:ind w:firstLine="397"/>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5.15</w:t>
            </w:r>
          </w:p>
        </w:tc>
        <w:tc>
          <w:tcPr>
            <w:tcW w:w="1819" w:type="dxa"/>
            <w:tcBorders>
              <w:top w:val="single" w:sz="4" w:space="0" w:color="000000"/>
              <w:left w:val="single" w:sz="4" w:space="0" w:color="000000"/>
              <w:bottom w:val="single" w:sz="4" w:space="0" w:color="000000"/>
              <w:right w:val="single" w:sz="4" w:space="0" w:color="000000"/>
            </w:tcBorders>
            <w:shd w:val="clear" w:color="auto" w:fill="auto"/>
          </w:tcPr>
          <w:p w14:paraId="225C1CBA" w14:textId="77777777" w:rsidR="00177DAB" w:rsidRDefault="00000000">
            <w:pPr>
              <w:spacing w:after="0" w:line="360" w:lineRule="auto"/>
              <w:ind w:firstLine="397"/>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8.53</w:t>
            </w:r>
          </w:p>
        </w:tc>
      </w:tr>
      <w:tr w:rsidR="00177DAB" w14:paraId="32DA8EA5" w14:textId="77777777">
        <w:trPr>
          <w:jc w:val="center"/>
        </w:trPr>
        <w:tc>
          <w:tcPr>
            <w:tcW w:w="1751" w:type="dxa"/>
            <w:tcBorders>
              <w:top w:val="single" w:sz="4" w:space="0" w:color="000000"/>
              <w:left w:val="single" w:sz="4" w:space="0" w:color="000000"/>
              <w:bottom w:val="single" w:sz="4" w:space="0" w:color="000000"/>
            </w:tcBorders>
            <w:shd w:val="clear" w:color="auto" w:fill="auto"/>
          </w:tcPr>
          <w:p w14:paraId="618A13C4" w14:textId="77777777" w:rsidR="00177DAB" w:rsidRDefault="00000000">
            <w:pPr>
              <w:spacing w:after="0" w:line="360" w:lineRule="auto"/>
              <w:ind w:firstLine="397"/>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w:t>
            </w:r>
          </w:p>
        </w:tc>
        <w:tc>
          <w:tcPr>
            <w:tcW w:w="1753" w:type="dxa"/>
            <w:tcBorders>
              <w:top w:val="single" w:sz="4" w:space="0" w:color="000000"/>
              <w:left w:val="single" w:sz="4" w:space="0" w:color="000000"/>
              <w:bottom w:val="single" w:sz="4" w:space="0" w:color="000000"/>
            </w:tcBorders>
            <w:shd w:val="clear" w:color="auto" w:fill="auto"/>
          </w:tcPr>
          <w:p w14:paraId="09252F08" w14:textId="77777777" w:rsidR="00177DAB" w:rsidRDefault="00000000">
            <w:pPr>
              <w:spacing w:after="0" w:line="360" w:lineRule="auto"/>
              <w:ind w:firstLine="397"/>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4.85</w:t>
            </w:r>
          </w:p>
        </w:tc>
        <w:tc>
          <w:tcPr>
            <w:tcW w:w="1819" w:type="dxa"/>
            <w:tcBorders>
              <w:top w:val="single" w:sz="4" w:space="0" w:color="000000"/>
              <w:left w:val="single" w:sz="4" w:space="0" w:color="000000"/>
              <w:bottom w:val="single" w:sz="4" w:space="0" w:color="000000"/>
              <w:right w:val="single" w:sz="4" w:space="0" w:color="000000"/>
            </w:tcBorders>
            <w:shd w:val="clear" w:color="auto" w:fill="auto"/>
          </w:tcPr>
          <w:p w14:paraId="7289FDCD" w14:textId="77777777" w:rsidR="00177DAB" w:rsidRDefault="00000000">
            <w:pPr>
              <w:spacing w:after="0" w:line="360" w:lineRule="auto"/>
              <w:ind w:firstLine="397"/>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6.62</w:t>
            </w:r>
          </w:p>
        </w:tc>
      </w:tr>
      <w:tr w:rsidR="00177DAB" w14:paraId="4FB5886A" w14:textId="77777777">
        <w:trPr>
          <w:jc w:val="center"/>
        </w:trPr>
        <w:tc>
          <w:tcPr>
            <w:tcW w:w="1751" w:type="dxa"/>
            <w:tcBorders>
              <w:top w:val="single" w:sz="4" w:space="0" w:color="000000"/>
              <w:left w:val="single" w:sz="4" w:space="0" w:color="000000"/>
              <w:bottom w:val="single" w:sz="4" w:space="0" w:color="000000"/>
            </w:tcBorders>
            <w:shd w:val="clear" w:color="auto" w:fill="auto"/>
          </w:tcPr>
          <w:p w14:paraId="059F1C72" w14:textId="77777777" w:rsidR="00177DAB" w:rsidRDefault="00000000">
            <w:pPr>
              <w:spacing w:after="0" w:line="360" w:lineRule="auto"/>
              <w:ind w:firstLine="397"/>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w:t>
            </w:r>
          </w:p>
        </w:tc>
        <w:tc>
          <w:tcPr>
            <w:tcW w:w="1753" w:type="dxa"/>
            <w:tcBorders>
              <w:top w:val="single" w:sz="4" w:space="0" w:color="000000"/>
              <w:left w:val="single" w:sz="4" w:space="0" w:color="000000"/>
              <w:bottom w:val="single" w:sz="4" w:space="0" w:color="000000"/>
            </w:tcBorders>
            <w:shd w:val="clear" w:color="auto" w:fill="auto"/>
          </w:tcPr>
          <w:p w14:paraId="44130659" w14:textId="77777777" w:rsidR="00177DAB" w:rsidRDefault="00000000">
            <w:pPr>
              <w:spacing w:after="0" w:line="360" w:lineRule="auto"/>
              <w:ind w:firstLine="397"/>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4.56</w:t>
            </w:r>
          </w:p>
        </w:tc>
        <w:tc>
          <w:tcPr>
            <w:tcW w:w="1819" w:type="dxa"/>
            <w:tcBorders>
              <w:top w:val="single" w:sz="4" w:space="0" w:color="000000"/>
              <w:left w:val="single" w:sz="4" w:space="0" w:color="000000"/>
              <w:bottom w:val="single" w:sz="4" w:space="0" w:color="000000"/>
              <w:right w:val="single" w:sz="4" w:space="0" w:color="000000"/>
            </w:tcBorders>
            <w:shd w:val="clear" w:color="auto" w:fill="auto"/>
          </w:tcPr>
          <w:p w14:paraId="28E7625E" w14:textId="77777777" w:rsidR="00177DAB" w:rsidRDefault="00000000">
            <w:pPr>
              <w:spacing w:after="0" w:line="360" w:lineRule="auto"/>
              <w:ind w:firstLine="397"/>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5.59</w:t>
            </w:r>
          </w:p>
        </w:tc>
      </w:tr>
      <w:tr w:rsidR="00177DAB" w14:paraId="28FD2D81" w14:textId="77777777">
        <w:trPr>
          <w:jc w:val="center"/>
        </w:trPr>
        <w:tc>
          <w:tcPr>
            <w:tcW w:w="1751" w:type="dxa"/>
            <w:tcBorders>
              <w:top w:val="single" w:sz="4" w:space="0" w:color="000000"/>
              <w:left w:val="single" w:sz="4" w:space="0" w:color="000000"/>
              <w:bottom w:val="single" w:sz="4" w:space="0" w:color="000000"/>
            </w:tcBorders>
            <w:shd w:val="clear" w:color="auto" w:fill="auto"/>
          </w:tcPr>
          <w:p w14:paraId="023F234D" w14:textId="77777777" w:rsidR="00177DAB" w:rsidRDefault="00000000">
            <w:pPr>
              <w:spacing w:after="0" w:line="360" w:lineRule="auto"/>
              <w:ind w:firstLine="397"/>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5</w:t>
            </w:r>
          </w:p>
        </w:tc>
        <w:tc>
          <w:tcPr>
            <w:tcW w:w="1753" w:type="dxa"/>
            <w:tcBorders>
              <w:top w:val="single" w:sz="4" w:space="0" w:color="000000"/>
              <w:left w:val="single" w:sz="4" w:space="0" w:color="000000"/>
              <w:bottom w:val="single" w:sz="4" w:space="0" w:color="000000"/>
            </w:tcBorders>
            <w:shd w:val="clear" w:color="auto" w:fill="auto"/>
          </w:tcPr>
          <w:p w14:paraId="4B39FDD0" w14:textId="77777777" w:rsidR="00177DAB" w:rsidRDefault="00000000">
            <w:pPr>
              <w:spacing w:after="0" w:line="360" w:lineRule="auto"/>
              <w:ind w:firstLine="397"/>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5.15</w:t>
            </w:r>
          </w:p>
        </w:tc>
        <w:tc>
          <w:tcPr>
            <w:tcW w:w="1819" w:type="dxa"/>
            <w:tcBorders>
              <w:top w:val="single" w:sz="4" w:space="0" w:color="000000"/>
              <w:left w:val="single" w:sz="4" w:space="0" w:color="000000"/>
              <w:bottom w:val="single" w:sz="4" w:space="0" w:color="000000"/>
              <w:right w:val="single" w:sz="4" w:space="0" w:color="000000"/>
            </w:tcBorders>
            <w:shd w:val="clear" w:color="auto" w:fill="auto"/>
          </w:tcPr>
          <w:p w14:paraId="0ACB014A" w14:textId="77777777" w:rsidR="00177DAB" w:rsidRDefault="00000000">
            <w:pPr>
              <w:spacing w:after="0" w:line="360" w:lineRule="auto"/>
              <w:ind w:firstLine="397"/>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6.18</w:t>
            </w:r>
          </w:p>
        </w:tc>
      </w:tr>
      <w:tr w:rsidR="00177DAB" w14:paraId="4ADC7111" w14:textId="77777777">
        <w:trPr>
          <w:jc w:val="center"/>
        </w:trPr>
        <w:tc>
          <w:tcPr>
            <w:tcW w:w="1751" w:type="dxa"/>
            <w:tcBorders>
              <w:top w:val="single" w:sz="4" w:space="0" w:color="000000"/>
              <w:left w:val="single" w:sz="4" w:space="0" w:color="000000"/>
              <w:bottom w:val="single" w:sz="4" w:space="0" w:color="000000"/>
            </w:tcBorders>
            <w:shd w:val="clear" w:color="auto" w:fill="auto"/>
          </w:tcPr>
          <w:p w14:paraId="13C77B7E" w14:textId="77777777" w:rsidR="00177DAB" w:rsidRDefault="00000000">
            <w:pPr>
              <w:spacing w:after="0" w:line="360" w:lineRule="auto"/>
              <w:ind w:firstLine="397"/>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6</w:t>
            </w:r>
          </w:p>
        </w:tc>
        <w:tc>
          <w:tcPr>
            <w:tcW w:w="1753" w:type="dxa"/>
            <w:tcBorders>
              <w:top w:val="single" w:sz="4" w:space="0" w:color="000000"/>
              <w:left w:val="single" w:sz="4" w:space="0" w:color="000000"/>
              <w:bottom w:val="single" w:sz="4" w:space="0" w:color="000000"/>
            </w:tcBorders>
            <w:shd w:val="clear" w:color="auto" w:fill="auto"/>
          </w:tcPr>
          <w:p w14:paraId="66D94B24" w14:textId="77777777" w:rsidR="00177DAB" w:rsidRDefault="00000000">
            <w:pPr>
              <w:spacing w:after="0" w:line="360" w:lineRule="auto"/>
              <w:ind w:firstLine="397"/>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5.15</w:t>
            </w:r>
          </w:p>
        </w:tc>
        <w:tc>
          <w:tcPr>
            <w:tcW w:w="1819" w:type="dxa"/>
            <w:tcBorders>
              <w:top w:val="single" w:sz="4" w:space="0" w:color="000000"/>
              <w:left w:val="single" w:sz="4" w:space="0" w:color="000000"/>
              <w:bottom w:val="single" w:sz="4" w:space="0" w:color="000000"/>
              <w:right w:val="single" w:sz="4" w:space="0" w:color="000000"/>
            </w:tcBorders>
            <w:shd w:val="clear" w:color="auto" w:fill="auto"/>
          </w:tcPr>
          <w:p w14:paraId="39249106" w14:textId="77777777" w:rsidR="00177DAB" w:rsidRDefault="00000000">
            <w:pPr>
              <w:spacing w:after="0" w:line="360" w:lineRule="auto"/>
              <w:ind w:firstLine="397"/>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9.26</w:t>
            </w:r>
          </w:p>
        </w:tc>
      </w:tr>
      <w:tr w:rsidR="00177DAB" w14:paraId="6F33C0B4" w14:textId="77777777">
        <w:trPr>
          <w:jc w:val="center"/>
        </w:trPr>
        <w:tc>
          <w:tcPr>
            <w:tcW w:w="1751" w:type="dxa"/>
            <w:tcBorders>
              <w:top w:val="single" w:sz="4" w:space="0" w:color="000000"/>
              <w:left w:val="single" w:sz="4" w:space="0" w:color="000000"/>
              <w:bottom w:val="single" w:sz="4" w:space="0" w:color="000000"/>
            </w:tcBorders>
            <w:shd w:val="clear" w:color="auto" w:fill="auto"/>
          </w:tcPr>
          <w:p w14:paraId="05EA6382" w14:textId="77777777" w:rsidR="00177DAB" w:rsidRDefault="00000000">
            <w:pPr>
              <w:spacing w:after="0" w:line="360" w:lineRule="auto"/>
              <w:ind w:firstLine="397"/>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7</w:t>
            </w:r>
          </w:p>
        </w:tc>
        <w:tc>
          <w:tcPr>
            <w:tcW w:w="1753" w:type="dxa"/>
            <w:tcBorders>
              <w:top w:val="single" w:sz="4" w:space="0" w:color="000000"/>
              <w:left w:val="single" w:sz="4" w:space="0" w:color="000000"/>
              <w:bottom w:val="single" w:sz="4" w:space="0" w:color="000000"/>
            </w:tcBorders>
            <w:shd w:val="clear" w:color="auto" w:fill="auto"/>
          </w:tcPr>
          <w:p w14:paraId="0BF82CE6" w14:textId="77777777" w:rsidR="00177DAB" w:rsidRDefault="00000000">
            <w:pPr>
              <w:spacing w:after="0" w:line="360" w:lineRule="auto"/>
              <w:ind w:firstLine="397"/>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6.91</w:t>
            </w:r>
          </w:p>
        </w:tc>
        <w:tc>
          <w:tcPr>
            <w:tcW w:w="1819" w:type="dxa"/>
            <w:tcBorders>
              <w:top w:val="single" w:sz="4" w:space="0" w:color="000000"/>
              <w:left w:val="single" w:sz="4" w:space="0" w:color="000000"/>
              <w:bottom w:val="single" w:sz="4" w:space="0" w:color="000000"/>
              <w:right w:val="single" w:sz="4" w:space="0" w:color="000000"/>
            </w:tcBorders>
            <w:shd w:val="clear" w:color="auto" w:fill="auto"/>
          </w:tcPr>
          <w:p w14:paraId="4ADF2FA6" w14:textId="77777777" w:rsidR="00177DAB" w:rsidRDefault="00000000">
            <w:pPr>
              <w:spacing w:after="0" w:line="360" w:lineRule="auto"/>
              <w:ind w:firstLine="397"/>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8.97</w:t>
            </w:r>
          </w:p>
        </w:tc>
      </w:tr>
      <w:tr w:rsidR="00177DAB" w14:paraId="23FD05A7" w14:textId="77777777">
        <w:trPr>
          <w:jc w:val="center"/>
        </w:trPr>
        <w:tc>
          <w:tcPr>
            <w:tcW w:w="1751" w:type="dxa"/>
            <w:tcBorders>
              <w:top w:val="single" w:sz="4" w:space="0" w:color="000000"/>
              <w:left w:val="single" w:sz="4" w:space="0" w:color="000000"/>
              <w:bottom w:val="single" w:sz="4" w:space="0" w:color="000000"/>
            </w:tcBorders>
            <w:shd w:val="clear" w:color="auto" w:fill="auto"/>
          </w:tcPr>
          <w:p w14:paraId="2F74AB95" w14:textId="77777777" w:rsidR="00177DAB" w:rsidRDefault="00000000">
            <w:pPr>
              <w:spacing w:after="0" w:line="360" w:lineRule="auto"/>
              <w:ind w:firstLine="397"/>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8</w:t>
            </w:r>
          </w:p>
        </w:tc>
        <w:tc>
          <w:tcPr>
            <w:tcW w:w="1753" w:type="dxa"/>
            <w:tcBorders>
              <w:top w:val="single" w:sz="4" w:space="0" w:color="000000"/>
              <w:left w:val="single" w:sz="4" w:space="0" w:color="000000"/>
              <w:bottom w:val="single" w:sz="4" w:space="0" w:color="000000"/>
            </w:tcBorders>
            <w:shd w:val="clear" w:color="auto" w:fill="auto"/>
          </w:tcPr>
          <w:p w14:paraId="29E74614" w14:textId="77777777" w:rsidR="00177DAB" w:rsidRDefault="00000000">
            <w:pPr>
              <w:spacing w:after="0" w:line="360" w:lineRule="auto"/>
              <w:ind w:firstLine="397"/>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6.62</w:t>
            </w:r>
          </w:p>
        </w:tc>
        <w:tc>
          <w:tcPr>
            <w:tcW w:w="1819" w:type="dxa"/>
            <w:tcBorders>
              <w:top w:val="single" w:sz="4" w:space="0" w:color="000000"/>
              <w:left w:val="single" w:sz="4" w:space="0" w:color="000000"/>
              <w:bottom w:val="single" w:sz="4" w:space="0" w:color="000000"/>
              <w:right w:val="single" w:sz="4" w:space="0" w:color="000000"/>
            </w:tcBorders>
            <w:shd w:val="clear" w:color="auto" w:fill="auto"/>
          </w:tcPr>
          <w:p w14:paraId="287823AA" w14:textId="77777777" w:rsidR="00177DAB" w:rsidRDefault="00000000">
            <w:pPr>
              <w:spacing w:after="0" w:line="360" w:lineRule="auto"/>
              <w:ind w:firstLine="397"/>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9.26</w:t>
            </w:r>
          </w:p>
        </w:tc>
      </w:tr>
      <w:tr w:rsidR="00177DAB" w14:paraId="1355FE42" w14:textId="77777777">
        <w:trPr>
          <w:jc w:val="center"/>
        </w:trPr>
        <w:tc>
          <w:tcPr>
            <w:tcW w:w="1751" w:type="dxa"/>
            <w:tcBorders>
              <w:top w:val="single" w:sz="4" w:space="0" w:color="000000"/>
              <w:left w:val="single" w:sz="4" w:space="0" w:color="000000"/>
              <w:bottom w:val="single" w:sz="4" w:space="0" w:color="000000"/>
            </w:tcBorders>
            <w:shd w:val="clear" w:color="auto" w:fill="auto"/>
          </w:tcPr>
          <w:p w14:paraId="3CCEA9CA" w14:textId="77777777" w:rsidR="00177DAB" w:rsidRDefault="00000000">
            <w:pPr>
              <w:spacing w:after="0" w:line="360" w:lineRule="auto"/>
              <w:ind w:firstLine="397"/>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9</w:t>
            </w:r>
          </w:p>
        </w:tc>
        <w:tc>
          <w:tcPr>
            <w:tcW w:w="1753" w:type="dxa"/>
            <w:tcBorders>
              <w:top w:val="single" w:sz="4" w:space="0" w:color="000000"/>
              <w:left w:val="single" w:sz="4" w:space="0" w:color="000000"/>
              <w:bottom w:val="single" w:sz="4" w:space="0" w:color="000000"/>
            </w:tcBorders>
            <w:shd w:val="clear" w:color="auto" w:fill="auto"/>
          </w:tcPr>
          <w:p w14:paraId="5F548738" w14:textId="77777777" w:rsidR="00177DAB" w:rsidRDefault="00000000">
            <w:pPr>
              <w:spacing w:after="0" w:line="360" w:lineRule="auto"/>
              <w:ind w:firstLine="397"/>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6.91</w:t>
            </w:r>
          </w:p>
        </w:tc>
        <w:tc>
          <w:tcPr>
            <w:tcW w:w="1819" w:type="dxa"/>
            <w:tcBorders>
              <w:top w:val="single" w:sz="4" w:space="0" w:color="000000"/>
              <w:left w:val="single" w:sz="4" w:space="0" w:color="000000"/>
              <w:bottom w:val="single" w:sz="4" w:space="0" w:color="000000"/>
              <w:right w:val="single" w:sz="4" w:space="0" w:color="000000"/>
            </w:tcBorders>
            <w:shd w:val="clear" w:color="auto" w:fill="auto"/>
          </w:tcPr>
          <w:p w14:paraId="48D44B35" w14:textId="77777777" w:rsidR="00177DAB" w:rsidRDefault="00000000">
            <w:pPr>
              <w:spacing w:after="0" w:line="360" w:lineRule="auto"/>
              <w:ind w:firstLine="397"/>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8.09</w:t>
            </w:r>
          </w:p>
        </w:tc>
      </w:tr>
      <w:tr w:rsidR="00177DAB" w14:paraId="7F5D4823" w14:textId="77777777">
        <w:trPr>
          <w:jc w:val="center"/>
        </w:trPr>
        <w:tc>
          <w:tcPr>
            <w:tcW w:w="1751" w:type="dxa"/>
            <w:tcBorders>
              <w:top w:val="single" w:sz="4" w:space="0" w:color="000000"/>
              <w:left w:val="single" w:sz="4" w:space="0" w:color="000000"/>
              <w:bottom w:val="single" w:sz="4" w:space="0" w:color="000000"/>
            </w:tcBorders>
            <w:shd w:val="clear" w:color="auto" w:fill="auto"/>
          </w:tcPr>
          <w:p w14:paraId="6507E0D2" w14:textId="77777777" w:rsidR="00177DAB" w:rsidRDefault="00000000">
            <w:pPr>
              <w:spacing w:after="0" w:line="360" w:lineRule="auto"/>
              <w:ind w:firstLine="397"/>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10</w:t>
            </w:r>
          </w:p>
        </w:tc>
        <w:tc>
          <w:tcPr>
            <w:tcW w:w="1753" w:type="dxa"/>
            <w:tcBorders>
              <w:top w:val="single" w:sz="4" w:space="0" w:color="000000"/>
              <w:left w:val="single" w:sz="4" w:space="0" w:color="000000"/>
              <w:bottom w:val="single" w:sz="4" w:space="0" w:color="000000"/>
            </w:tcBorders>
            <w:shd w:val="clear" w:color="auto" w:fill="auto"/>
          </w:tcPr>
          <w:p w14:paraId="7A48D6FD" w14:textId="77777777" w:rsidR="00177DAB" w:rsidRDefault="00000000">
            <w:pPr>
              <w:spacing w:after="0" w:line="360" w:lineRule="auto"/>
              <w:ind w:firstLine="397"/>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6.62</w:t>
            </w:r>
          </w:p>
        </w:tc>
        <w:tc>
          <w:tcPr>
            <w:tcW w:w="1819" w:type="dxa"/>
            <w:tcBorders>
              <w:top w:val="single" w:sz="4" w:space="0" w:color="000000"/>
              <w:left w:val="single" w:sz="4" w:space="0" w:color="000000"/>
              <w:bottom w:val="single" w:sz="4" w:space="0" w:color="000000"/>
              <w:right w:val="single" w:sz="4" w:space="0" w:color="000000"/>
            </w:tcBorders>
            <w:shd w:val="clear" w:color="auto" w:fill="auto"/>
          </w:tcPr>
          <w:p w14:paraId="576CAE08" w14:textId="77777777" w:rsidR="00177DAB" w:rsidRDefault="00000000">
            <w:pPr>
              <w:spacing w:after="0" w:line="360" w:lineRule="auto"/>
              <w:ind w:firstLine="397"/>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8.24</w:t>
            </w:r>
          </w:p>
        </w:tc>
      </w:tr>
      <w:tr w:rsidR="00177DAB" w14:paraId="7A7C0BFA" w14:textId="77777777">
        <w:trPr>
          <w:jc w:val="center"/>
        </w:trPr>
        <w:tc>
          <w:tcPr>
            <w:tcW w:w="1751" w:type="dxa"/>
            <w:tcBorders>
              <w:top w:val="single" w:sz="4" w:space="0" w:color="000000"/>
              <w:left w:val="single" w:sz="4" w:space="0" w:color="000000"/>
              <w:bottom w:val="single" w:sz="4" w:space="0" w:color="000000"/>
            </w:tcBorders>
            <w:shd w:val="clear" w:color="auto" w:fill="auto"/>
          </w:tcPr>
          <w:p w14:paraId="38A561BF" w14:textId="77777777" w:rsidR="00177DAB" w:rsidRDefault="00000000">
            <w:pPr>
              <w:spacing w:after="0" w:line="360" w:lineRule="auto"/>
              <w:ind w:firstLine="397"/>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11</w:t>
            </w:r>
          </w:p>
        </w:tc>
        <w:tc>
          <w:tcPr>
            <w:tcW w:w="1753" w:type="dxa"/>
            <w:tcBorders>
              <w:top w:val="single" w:sz="4" w:space="0" w:color="000000"/>
              <w:left w:val="single" w:sz="4" w:space="0" w:color="000000"/>
              <w:bottom w:val="single" w:sz="4" w:space="0" w:color="000000"/>
            </w:tcBorders>
            <w:shd w:val="clear" w:color="auto" w:fill="auto"/>
          </w:tcPr>
          <w:p w14:paraId="3BA3C01E" w14:textId="77777777" w:rsidR="00177DAB" w:rsidRDefault="00000000">
            <w:pPr>
              <w:spacing w:after="0" w:line="360" w:lineRule="auto"/>
              <w:ind w:firstLine="397"/>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6.03</w:t>
            </w:r>
          </w:p>
        </w:tc>
        <w:tc>
          <w:tcPr>
            <w:tcW w:w="1819" w:type="dxa"/>
            <w:tcBorders>
              <w:top w:val="single" w:sz="4" w:space="0" w:color="000000"/>
              <w:left w:val="single" w:sz="4" w:space="0" w:color="000000"/>
              <w:bottom w:val="single" w:sz="4" w:space="0" w:color="000000"/>
              <w:right w:val="single" w:sz="4" w:space="0" w:color="000000"/>
            </w:tcBorders>
            <w:shd w:val="clear" w:color="auto" w:fill="auto"/>
          </w:tcPr>
          <w:p w14:paraId="140E0FAD" w14:textId="77777777" w:rsidR="00177DAB" w:rsidRDefault="00000000">
            <w:pPr>
              <w:spacing w:after="0" w:line="360" w:lineRule="auto"/>
              <w:ind w:firstLine="397"/>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9.26</w:t>
            </w:r>
          </w:p>
        </w:tc>
      </w:tr>
      <w:tr w:rsidR="00177DAB" w14:paraId="5DB40872" w14:textId="77777777">
        <w:trPr>
          <w:jc w:val="center"/>
        </w:trPr>
        <w:tc>
          <w:tcPr>
            <w:tcW w:w="1751" w:type="dxa"/>
            <w:tcBorders>
              <w:top w:val="single" w:sz="4" w:space="0" w:color="000000"/>
              <w:left w:val="single" w:sz="4" w:space="0" w:color="000000"/>
              <w:bottom w:val="single" w:sz="4" w:space="0" w:color="000000"/>
            </w:tcBorders>
            <w:shd w:val="clear" w:color="auto" w:fill="auto"/>
          </w:tcPr>
          <w:p w14:paraId="03E47581" w14:textId="77777777" w:rsidR="00177DAB" w:rsidRDefault="00000000">
            <w:pPr>
              <w:spacing w:after="0" w:line="360" w:lineRule="auto"/>
              <w:ind w:firstLine="397"/>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12</w:t>
            </w:r>
          </w:p>
        </w:tc>
        <w:tc>
          <w:tcPr>
            <w:tcW w:w="1753" w:type="dxa"/>
            <w:tcBorders>
              <w:top w:val="single" w:sz="4" w:space="0" w:color="000000"/>
              <w:left w:val="single" w:sz="4" w:space="0" w:color="000000"/>
              <w:bottom w:val="single" w:sz="4" w:space="0" w:color="000000"/>
            </w:tcBorders>
            <w:shd w:val="clear" w:color="auto" w:fill="auto"/>
          </w:tcPr>
          <w:p w14:paraId="6E7C76C1" w14:textId="77777777" w:rsidR="00177DAB" w:rsidRDefault="00000000">
            <w:pPr>
              <w:spacing w:after="0" w:line="360" w:lineRule="auto"/>
              <w:ind w:firstLine="397"/>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7.21</w:t>
            </w:r>
          </w:p>
        </w:tc>
        <w:tc>
          <w:tcPr>
            <w:tcW w:w="1819" w:type="dxa"/>
            <w:tcBorders>
              <w:top w:val="single" w:sz="4" w:space="0" w:color="000000"/>
              <w:left w:val="single" w:sz="4" w:space="0" w:color="000000"/>
              <w:bottom w:val="single" w:sz="4" w:space="0" w:color="000000"/>
              <w:right w:val="single" w:sz="4" w:space="0" w:color="000000"/>
            </w:tcBorders>
            <w:shd w:val="clear" w:color="auto" w:fill="auto"/>
          </w:tcPr>
          <w:p w14:paraId="37E4C05A" w14:textId="77777777" w:rsidR="00177DAB" w:rsidRDefault="00000000">
            <w:pPr>
              <w:spacing w:after="0" w:line="360" w:lineRule="auto"/>
              <w:ind w:firstLine="397"/>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8.38</w:t>
            </w:r>
          </w:p>
        </w:tc>
      </w:tr>
      <w:tr w:rsidR="00177DAB" w14:paraId="24EDAA2D" w14:textId="77777777">
        <w:trPr>
          <w:jc w:val="center"/>
        </w:trPr>
        <w:tc>
          <w:tcPr>
            <w:tcW w:w="1751" w:type="dxa"/>
            <w:tcBorders>
              <w:top w:val="single" w:sz="4" w:space="0" w:color="000000"/>
              <w:left w:val="single" w:sz="4" w:space="0" w:color="000000"/>
              <w:bottom w:val="single" w:sz="4" w:space="0" w:color="000000"/>
            </w:tcBorders>
            <w:shd w:val="clear" w:color="auto" w:fill="auto"/>
          </w:tcPr>
          <w:p w14:paraId="5EB4EFC1" w14:textId="77777777" w:rsidR="00177DAB" w:rsidRDefault="00000000">
            <w:pPr>
              <w:spacing w:after="0" w:line="360" w:lineRule="auto"/>
              <w:ind w:firstLine="397"/>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13</w:t>
            </w:r>
          </w:p>
        </w:tc>
        <w:tc>
          <w:tcPr>
            <w:tcW w:w="1753" w:type="dxa"/>
            <w:tcBorders>
              <w:top w:val="single" w:sz="4" w:space="0" w:color="000000"/>
              <w:left w:val="single" w:sz="4" w:space="0" w:color="000000"/>
              <w:bottom w:val="single" w:sz="4" w:space="0" w:color="000000"/>
            </w:tcBorders>
            <w:shd w:val="clear" w:color="auto" w:fill="auto"/>
          </w:tcPr>
          <w:p w14:paraId="5E5E9FFE" w14:textId="77777777" w:rsidR="00177DAB" w:rsidRDefault="00000000">
            <w:pPr>
              <w:spacing w:after="0" w:line="360" w:lineRule="auto"/>
              <w:ind w:firstLine="397"/>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5.15</w:t>
            </w:r>
          </w:p>
        </w:tc>
        <w:tc>
          <w:tcPr>
            <w:tcW w:w="1819" w:type="dxa"/>
            <w:tcBorders>
              <w:top w:val="single" w:sz="4" w:space="0" w:color="000000"/>
              <w:left w:val="single" w:sz="4" w:space="0" w:color="000000"/>
              <w:bottom w:val="single" w:sz="4" w:space="0" w:color="000000"/>
              <w:right w:val="single" w:sz="4" w:space="0" w:color="000000"/>
            </w:tcBorders>
            <w:shd w:val="clear" w:color="auto" w:fill="auto"/>
          </w:tcPr>
          <w:p w14:paraId="6F2CCE27" w14:textId="77777777" w:rsidR="00177DAB" w:rsidRDefault="00000000">
            <w:pPr>
              <w:spacing w:after="0" w:line="360" w:lineRule="auto"/>
              <w:ind w:firstLine="397"/>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8.53</w:t>
            </w:r>
          </w:p>
        </w:tc>
      </w:tr>
      <w:tr w:rsidR="00177DAB" w14:paraId="5B0516CB" w14:textId="77777777">
        <w:trPr>
          <w:jc w:val="center"/>
        </w:trPr>
        <w:tc>
          <w:tcPr>
            <w:tcW w:w="1751" w:type="dxa"/>
            <w:tcBorders>
              <w:top w:val="single" w:sz="4" w:space="0" w:color="000000"/>
              <w:left w:val="single" w:sz="4" w:space="0" w:color="000000"/>
              <w:bottom w:val="single" w:sz="4" w:space="0" w:color="000000"/>
            </w:tcBorders>
            <w:shd w:val="clear" w:color="auto" w:fill="auto"/>
          </w:tcPr>
          <w:p w14:paraId="4CA64B80" w14:textId="77777777" w:rsidR="00177DAB" w:rsidRDefault="00000000">
            <w:pPr>
              <w:spacing w:after="0" w:line="360" w:lineRule="auto"/>
              <w:ind w:firstLine="397"/>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14</w:t>
            </w:r>
          </w:p>
        </w:tc>
        <w:tc>
          <w:tcPr>
            <w:tcW w:w="1753" w:type="dxa"/>
            <w:tcBorders>
              <w:top w:val="single" w:sz="4" w:space="0" w:color="000000"/>
              <w:left w:val="single" w:sz="4" w:space="0" w:color="000000"/>
              <w:bottom w:val="single" w:sz="4" w:space="0" w:color="000000"/>
            </w:tcBorders>
            <w:shd w:val="clear" w:color="auto" w:fill="auto"/>
          </w:tcPr>
          <w:p w14:paraId="22AB4E76" w14:textId="77777777" w:rsidR="00177DAB" w:rsidRDefault="00000000">
            <w:pPr>
              <w:spacing w:after="0" w:line="360" w:lineRule="auto"/>
              <w:ind w:firstLine="397"/>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6.62</w:t>
            </w:r>
          </w:p>
        </w:tc>
        <w:tc>
          <w:tcPr>
            <w:tcW w:w="1819" w:type="dxa"/>
            <w:tcBorders>
              <w:top w:val="single" w:sz="4" w:space="0" w:color="000000"/>
              <w:left w:val="single" w:sz="4" w:space="0" w:color="000000"/>
              <w:bottom w:val="single" w:sz="4" w:space="0" w:color="000000"/>
              <w:right w:val="single" w:sz="4" w:space="0" w:color="000000"/>
            </w:tcBorders>
            <w:shd w:val="clear" w:color="auto" w:fill="auto"/>
          </w:tcPr>
          <w:p w14:paraId="20EDB9FE" w14:textId="77777777" w:rsidR="00177DAB" w:rsidRDefault="00000000">
            <w:pPr>
              <w:spacing w:after="0" w:line="360" w:lineRule="auto"/>
              <w:ind w:firstLine="397"/>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8.97</w:t>
            </w:r>
          </w:p>
        </w:tc>
      </w:tr>
      <w:tr w:rsidR="00177DAB" w14:paraId="496FBE28" w14:textId="77777777">
        <w:trPr>
          <w:jc w:val="center"/>
        </w:trPr>
        <w:tc>
          <w:tcPr>
            <w:tcW w:w="1751" w:type="dxa"/>
            <w:tcBorders>
              <w:top w:val="single" w:sz="4" w:space="0" w:color="000000"/>
              <w:left w:val="single" w:sz="4" w:space="0" w:color="000000"/>
              <w:bottom w:val="single" w:sz="4" w:space="0" w:color="000000"/>
            </w:tcBorders>
            <w:shd w:val="clear" w:color="auto" w:fill="auto"/>
          </w:tcPr>
          <w:p w14:paraId="6D485B8F" w14:textId="77777777" w:rsidR="00177DAB" w:rsidRDefault="00000000">
            <w:pPr>
              <w:spacing w:after="0" w:line="360" w:lineRule="auto"/>
              <w:ind w:firstLine="397"/>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15</w:t>
            </w:r>
          </w:p>
        </w:tc>
        <w:tc>
          <w:tcPr>
            <w:tcW w:w="1753" w:type="dxa"/>
            <w:tcBorders>
              <w:top w:val="single" w:sz="4" w:space="0" w:color="000000"/>
              <w:left w:val="single" w:sz="4" w:space="0" w:color="000000"/>
              <w:bottom w:val="single" w:sz="4" w:space="0" w:color="000000"/>
            </w:tcBorders>
            <w:shd w:val="clear" w:color="auto" w:fill="auto"/>
          </w:tcPr>
          <w:p w14:paraId="0BED79C9" w14:textId="77777777" w:rsidR="00177DAB" w:rsidRDefault="00000000">
            <w:pPr>
              <w:spacing w:after="0" w:line="360" w:lineRule="auto"/>
              <w:ind w:firstLine="397"/>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9.71</w:t>
            </w:r>
          </w:p>
        </w:tc>
        <w:tc>
          <w:tcPr>
            <w:tcW w:w="1819" w:type="dxa"/>
            <w:tcBorders>
              <w:top w:val="single" w:sz="4" w:space="0" w:color="000000"/>
              <w:left w:val="single" w:sz="4" w:space="0" w:color="000000"/>
              <w:bottom w:val="single" w:sz="4" w:space="0" w:color="000000"/>
              <w:right w:val="single" w:sz="4" w:space="0" w:color="000000"/>
            </w:tcBorders>
            <w:shd w:val="clear" w:color="auto" w:fill="auto"/>
          </w:tcPr>
          <w:p w14:paraId="3065B8D0" w14:textId="77777777" w:rsidR="00177DAB" w:rsidRDefault="00000000">
            <w:pPr>
              <w:spacing w:after="0" w:line="360" w:lineRule="auto"/>
              <w:ind w:firstLine="397"/>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9.56</w:t>
            </w:r>
          </w:p>
        </w:tc>
      </w:tr>
      <w:tr w:rsidR="00177DAB" w14:paraId="531DAFEA" w14:textId="77777777">
        <w:trPr>
          <w:jc w:val="center"/>
        </w:trPr>
        <w:tc>
          <w:tcPr>
            <w:tcW w:w="1751" w:type="dxa"/>
            <w:tcBorders>
              <w:top w:val="single" w:sz="4" w:space="0" w:color="000000"/>
              <w:left w:val="single" w:sz="4" w:space="0" w:color="000000"/>
              <w:bottom w:val="single" w:sz="4" w:space="0" w:color="000000"/>
            </w:tcBorders>
            <w:shd w:val="clear" w:color="auto" w:fill="auto"/>
          </w:tcPr>
          <w:p w14:paraId="5EDEE004" w14:textId="77777777" w:rsidR="00177DAB" w:rsidRDefault="00000000">
            <w:pPr>
              <w:spacing w:after="0" w:line="360" w:lineRule="auto"/>
              <w:ind w:firstLine="397"/>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16</w:t>
            </w:r>
          </w:p>
        </w:tc>
        <w:tc>
          <w:tcPr>
            <w:tcW w:w="1753" w:type="dxa"/>
            <w:tcBorders>
              <w:top w:val="single" w:sz="4" w:space="0" w:color="000000"/>
              <w:left w:val="single" w:sz="4" w:space="0" w:color="000000"/>
              <w:bottom w:val="single" w:sz="4" w:space="0" w:color="000000"/>
            </w:tcBorders>
            <w:shd w:val="clear" w:color="auto" w:fill="auto"/>
          </w:tcPr>
          <w:p w14:paraId="2744F157" w14:textId="77777777" w:rsidR="00177DAB" w:rsidRDefault="00000000">
            <w:pPr>
              <w:spacing w:after="0" w:line="360" w:lineRule="auto"/>
              <w:ind w:firstLine="397"/>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5.44</w:t>
            </w:r>
          </w:p>
        </w:tc>
        <w:tc>
          <w:tcPr>
            <w:tcW w:w="1819" w:type="dxa"/>
            <w:tcBorders>
              <w:top w:val="single" w:sz="4" w:space="0" w:color="000000"/>
              <w:left w:val="single" w:sz="4" w:space="0" w:color="000000"/>
              <w:bottom w:val="single" w:sz="4" w:space="0" w:color="000000"/>
              <w:right w:val="single" w:sz="4" w:space="0" w:color="000000"/>
            </w:tcBorders>
            <w:shd w:val="clear" w:color="auto" w:fill="auto"/>
          </w:tcPr>
          <w:p w14:paraId="1AEB6210" w14:textId="77777777" w:rsidR="00177DAB" w:rsidRDefault="00000000">
            <w:pPr>
              <w:spacing w:after="0" w:line="360" w:lineRule="auto"/>
              <w:ind w:firstLine="397"/>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9.41</w:t>
            </w:r>
          </w:p>
        </w:tc>
      </w:tr>
      <w:tr w:rsidR="00177DAB" w14:paraId="42B09882" w14:textId="77777777">
        <w:trPr>
          <w:jc w:val="center"/>
        </w:trPr>
        <w:tc>
          <w:tcPr>
            <w:tcW w:w="1751" w:type="dxa"/>
            <w:tcBorders>
              <w:top w:val="single" w:sz="4" w:space="0" w:color="000000"/>
              <w:left w:val="single" w:sz="4" w:space="0" w:color="000000"/>
              <w:bottom w:val="single" w:sz="4" w:space="0" w:color="000000"/>
            </w:tcBorders>
            <w:shd w:val="clear" w:color="auto" w:fill="auto"/>
          </w:tcPr>
          <w:p w14:paraId="34F29560" w14:textId="77777777" w:rsidR="00177DAB" w:rsidRDefault="00000000">
            <w:pPr>
              <w:spacing w:after="0" w:line="360" w:lineRule="auto"/>
              <w:ind w:firstLine="397"/>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17</w:t>
            </w:r>
          </w:p>
        </w:tc>
        <w:tc>
          <w:tcPr>
            <w:tcW w:w="1753" w:type="dxa"/>
            <w:tcBorders>
              <w:top w:val="single" w:sz="4" w:space="0" w:color="000000"/>
              <w:left w:val="single" w:sz="4" w:space="0" w:color="000000"/>
              <w:bottom w:val="single" w:sz="4" w:space="0" w:color="000000"/>
            </w:tcBorders>
            <w:shd w:val="clear" w:color="auto" w:fill="auto"/>
          </w:tcPr>
          <w:p w14:paraId="595956E5" w14:textId="77777777" w:rsidR="00177DAB" w:rsidRDefault="00000000">
            <w:pPr>
              <w:spacing w:after="0" w:line="360" w:lineRule="auto"/>
              <w:ind w:firstLine="397"/>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6.03</w:t>
            </w:r>
          </w:p>
        </w:tc>
        <w:tc>
          <w:tcPr>
            <w:tcW w:w="1819" w:type="dxa"/>
            <w:tcBorders>
              <w:top w:val="single" w:sz="4" w:space="0" w:color="000000"/>
              <w:left w:val="single" w:sz="4" w:space="0" w:color="000000"/>
              <w:bottom w:val="single" w:sz="4" w:space="0" w:color="000000"/>
              <w:right w:val="single" w:sz="4" w:space="0" w:color="000000"/>
            </w:tcBorders>
            <w:shd w:val="clear" w:color="auto" w:fill="auto"/>
          </w:tcPr>
          <w:p w14:paraId="536772EC" w14:textId="77777777" w:rsidR="00177DAB" w:rsidRDefault="00000000">
            <w:pPr>
              <w:spacing w:after="0" w:line="360" w:lineRule="auto"/>
              <w:ind w:firstLine="397"/>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9.12</w:t>
            </w:r>
          </w:p>
        </w:tc>
      </w:tr>
    </w:tbl>
    <w:p w14:paraId="0BD785BA" w14:textId="77777777" w:rsidR="00177DAB" w:rsidRDefault="00000000">
      <w:pPr>
        <w:spacing w:before="40" w:after="40" w:line="360" w:lineRule="auto"/>
        <w:jc w:val="center"/>
      </w:pPr>
      <w:r>
        <w:rPr>
          <w:rFonts w:ascii="Times New Roman" w:eastAsia="Times New Roman" w:hAnsi="Times New Roman" w:cs="Times New Roman"/>
          <w:sz w:val="24"/>
          <w:szCs w:val="24"/>
        </w:rPr>
        <w:t>Fuente:  Elaboración propia</w:t>
      </w:r>
    </w:p>
    <w:p w14:paraId="6631E385" w14:textId="77777777" w:rsidR="00177DAB" w:rsidRDefault="00000000">
      <w:pPr>
        <w:spacing w:before="40" w:after="40" w:line="360" w:lineRule="auto"/>
        <w:ind w:firstLine="397"/>
        <w:jc w:val="both"/>
      </w:pPr>
      <w:bookmarkStart w:id="39" w:name="_heading=h.3whwml4"/>
      <w:bookmarkEnd w:id="39"/>
      <w:r>
        <w:rPr>
          <w:rFonts w:ascii="Times New Roman" w:eastAsia="Times New Roman" w:hAnsi="Times New Roman" w:cs="Times New Roman"/>
          <w:sz w:val="24"/>
          <w:szCs w:val="24"/>
        </w:rPr>
        <w:t xml:space="preserve">Los datos obtenidos presentaron una distribución no paramétrica, por lo tanto, se utilizó la prueba de </w:t>
      </w:r>
      <w:sdt>
        <w:sdtPr>
          <w:id w:val="187091965"/>
        </w:sdtPr>
        <w:sdtContent>
          <w:r>
            <w:rPr>
              <w:rFonts w:ascii="Times New Roman" w:eastAsia="Times New Roman" w:hAnsi="Times New Roman" w:cs="Times New Roman"/>
              <w:sz w:val="24"/>
              <w:szCs w:val="24"/>
            </w:rPr>
            <w:t>los rangos con signo de Wilcoxon, es el equivalente no paramétrico de la prueba pareada, la cual se basa en puntuaciones de las diferencias entre las medianas y tiene en cuenta su magnitud en las diferencias observadas Randles (2006)⁠. Esta prueba es utilizada para comparar dos rangos de mediciones y determinar que la diferencia sea estadísticamente significativa. Para este estudio se requiere determinar si las calificaciones obtenidas después de utilizar el material didáctico (post-test) aumentaron significativamente con respecto a las calificaciones obtenidas antes de utilizar el material didáctico (pre-test). De acuerdo con la prueba de Wilcoxon en la Tabla 4 se muestra las diferencias y rangos obtenidos.</w:t>
          </w:r>
        </w:sdtContent>
      </w:sdt>
    </w:p>
    <w:p w14:paraId="22F252F0" w14:textId="77777777" w:rsidR="00177DAB" w:rsidRDefault="00177DAB">
      <w:pPr>
        <w:spacing w:before="40" w:after="40" w:line="360" w:lineRule="auto"/>
        <w:ind w:firstLine="397"/>
        <w:jc w:val="both"/>
      </w:pPr>
    </w:p>
    <w:p w14:paraId="1546F3B5" w14:textId="77777777" w:rsidR="003B7BE2" w:rsidRDefault="003B7BE2">
      <w:pPr>
        <w:spacing w:before="40" w:after="40" w:line="360" w:lineRule="auto"/>
        <w:ind w:firstLine="397"/>
        <w:jc w:val="both"/>
      </w:pPr>
    </w:p>
    <w:p w14:paraId="45649110" w14:textId="77777777" w:rsidR="00177DAB" w:rsidRDefault="00000000">
      <w:pPr>
        <w:spacing w:before="40" w:after="40" w:line="360" w:lineRule="auto"/>
        <w:ind w:firstLine="397"/>
        <w:jc w:val="center"/>
      </w:pPr>
      <w:r>
        <w:rPr>
          <w:rFonts w:ascii="Times New Roman" w:eastAsia="Times New Roman" w:hAnsi="Times New Roman" w:cs="Times New Roman"/>
          <w:b/>
          <w:sz w:val="24"/>
          <w:szCs w:val="24"/>
        </w:rPr>
        <w:lastRenderedPageBreak/>
        <w:t>Tabla 4.</w:t>
      </w:r>
      <w:r>
        <w:rPr>
          <w:rFonts w:ascii="Times New Roman" w:eastAsia="Times New Roman" w:hAnsi="Times New Roman" w:cs="Times New Roman"/>
          <w:sz w:val="24"/>
          <w:szCs w:val="24"/>
        </w:rPr>
        <w:t xml:space="preserve"> Diferencias y rangos en  los datos obtenidos.</w:t>
      </w:r>
    </w:p>
    <w:tbl>
      <w:tblPr>
        <w:tblW w:w="7592" w:type="dxa"/>
        <w:jc w:val="center"/>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1409"/>
        <w:gridCol w:w="1545"/>
        <w:gridCol w:w="1696"/>
        <w:gridCol w:w="1365"/>
        <w:gridCol w:w="1577"/>
      </w:tblGrid>
      <w:tr w:rsidR="00177DAB" w14:paraId="5D770763" w14:textId="77777777">
        <w:trPr>
          <w:jc w:val="center"/>
        </w:trPr>
        <w:tc>
          <w:tcPr>
            <w:tcW w:w="1409" w:type="dxa"/>
            <w:tcBorders>
              <w:top w:val="single" w:sz="4" w:space="0" w:color="000000"/>
              <w:left w:val="single" w:sz="4" w:space="0" w:color="000000"/>
              <w:bottom w:val="single" w:sz="4" w:space="0" w:color="000000"/>
            </w:tcBorders>
            <w:shd w:val="clear" w:color="auto" w:fill="auto"/>
          </w:tcPr>
          <w:p w14:paraId="3E1DDE6A" w14:textId="77777777" w:rsidR="00177DAB" w:rsidRDefault="00000000">
            <w:pPr>
              <w:spacing w:after="0" w:line="360" w:lineRule="auto"/>
              <w:jc w:val="center"/>
              <w:rPr>
                <w:bCs/>
              </w:rPr>
            </w:pPr>
            <w:r>
              <w:rPr>
                <w:rFonts w:ascii="Times New Roman" w:eastAsia="Times New Roman" w:hAnsi="Times New Roman" w:cs="Times New Roman"/>
                <w:bCs/>
                <w:color w:val="000000"/>
                <w:sz w:val="24"/>
                <w:szCs w:val="24"/>
              </w:rPr>
              <w:t>Estudiante Núm.</w:t>
            </w:r>
          </w:p>
        </w:tc>
        <w:tc>
          <w:tcPr>
            <w:tcW w:w="1545" w:type="dxa"/>
            <w:tcBorders>
              <w:top w:val="single" w:sz="4" w:space="0" w:color="000000"/>
              <w:left w:val="single" w:sz="4" w:space="0" w:color="000000"/>
              <w:bottom w:val="single" w:sz="4" w:space="0" w:color="000000"/>
            </w:tcBorders>
            <w:shd w:val="clear" w:color="auto" w:fill="auto"/>
          </w:tcPr>
          <w:p w14:paraId="1AEA6CEA" w14:textId="77777777" w:rsidR="00177DAB" w:rsidRDefault="00000000">
            <w:pPr>
              <w:spacing w:after="0" w:line="360" w:lineRule="auto"/>
              <w:jc w:val="center"/>
              <w:rPr>
                <w:bCs/>
              </w:rPr>
            </w:pPr>
            <w:r>
              <w:rPr>
                <w:rFonts w:ascii="Times New Roman" w:eastAsia="Times New Roman" w:hAnsi="Times New Roman" w:cs="Times New Roman"/>
                <w:bCs/>
                <w:color w:val="000000"/>
                <w:sz w:val="24"/>
                <w:szCs w:val="24"/>
              </w:rPr>
              <w:t>Calificación Pre-test</w:t>
            </w:r>
          </w:p>
        </w:tc>
        <w:tc>
          <w:tcPr>
            <w:tcW w:w="1696" w:type="dxa"/>
            <w:tcBorders>
              <w:top w:val="single" w:sz="4" w:space="0" w:color="000000"/>
              <w:left w:val="single" w:sz="4" w:space="0" w:color="000000"/>
              <w:bottom w:val="single" w:sz="4" w:space="0" w:color="000000"/>
            </w:tcBorders>
            <w:shd w:val="clear" w:color="auto" w:fill="auto"/>
          </w:tcPr>
          <w:p w14:paraId="2E610FC5" w14:textId="77777777" w:rsidR="00177DAB" w:rsidRDefault="00000000">
            <w:pPr>
              <w:spacing w:after="0" w:line="360" w:lineRule="auto"/>
              <w:jc w:val="center"/>
              <w:rPr>
                <w:bCs/>
              </w:rPr>
            </w:pPr>
            <w:r>
              <w:rPr>
                <w:rFonts w:ascii="Times New Roman" w:eastAsia="Times New Roman" w:hAnsi="Times New Roman" w:cs="Times New Roman"/>
                <w:bCs/>
                <w:color w:val="000000"/>
                <w:sz w:val="24"/>
                <w:szCs w:val="24"/>
              </w:rPr>
              <w:t>Calificación Post-test</w:t>
            </w:r>
          </w:p>
        </w:tc>
        <w:tc>
          <w:tcPr>
            <w:tcW w:w="1365" w:type="dxa"/>
            <w:tcBorders>
              <w:top w:val="single" w:sz="4" w:space="0" w:color="000000"/>
              <w:left w:val="single" w:sz="4" w:space="0" w:color="000000"/>
              <w:bottom w:val="single" w:sz="4" w:space="0" w:color="000000"/>
            </w:tcBorders>
            <w:shd w:val="clear" w:color="auto" w:fill="auto"/>
          </w:tcPr>
          <w:p w14:paraId="5CA6CC56" w14:textId="77777777" w:rsidR="00177DAB" w:rsidRDefault="00000000">
            <w:pPr>
              <w:spacing w:after="0" w:line="36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Diferencia</w:t>
            </w:r>
          </w:p>
        </w:tc>
        <w:tc>
          <w:tcPr>
            <w:tcW w:w="1577" w:type="dxa"/>
            <w:tcBorders>
              <w:top w:val="single" w:sz="4" w:space="0" w:color="000000"/>
              <w:left w:val="single" w:sz="4" w:space="0" w:color="000000"/>
              <w:bottom w:val="single" w:sz="4" w:space="0" w:color="000000"/>
              <w:right w:val="single" w:sz="4" w:space="0" w:color="000000"/>
            </w:tcBorders>
            <w:shd w:val="clear" w:color="auto" w:fill="auto"/>
          </w:tcPr>
          <w:p w14:paraId="05F9DBEF" w14:textId="77777777" w:rsidR="00177DAB" w:rsidRDefault="00000000">
            <w:pPr>
              <w:spacing w:after="0" w:line="36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Rangos</w:t>
            </w:r>
          </w:p>
        </w:tc>
      </w:tr>
      <w:tr w:rsidR="00177DAB" w14:paraId="7D402234" w14:textId="77777777">
        <w:trPr>
          <w:jc w:val="center"/>
        </w:trPr>
        <w:tc>
          <w:tcPr>
            <w:tcW w:w="1409" w:type="dxa"/>
            <w:tcBorders>
              <w:top w:val="single" w:sz="4" w:space="0" w:color="000000"/>
              <w:left w:val="single" w:sz="4" w:space="0" w:color="000000"/>
              <w:bottom w:val="single" w:sz="4" w:space="0" w:color="000000"/>
            </w:tcBorders>
            <w:shd w:val="clear" w:color="auto" w:fill="auto"/>
          </w:tcPr>
          <w:p w14:paraId="3A633735" w14:textId="77777777" w:rsidR="00177DAB" w:rsidRDefault="00000000">
            <w:pPr>
              <w:spacing w:after="0" w:line="360" w:lineRule="auto"/>
              <w:ind w:firstLine="397"/>
              <w:rPr>
                <w:bCs/>
              </w:rPr>
            </w:pPr>
            <w:r>
              <w:rPr>
                <w:rFonts w:ascii="Times New Roman" w:eastAsia="Times New Roman" w:hAnsi="Times New Roman" w:cs="Times New Roman"/>
                <w:bCs/>
                <w:color w:val="000000"/>
                <w:sz w:val="24"/>
                <w:szCs w:val="24"/>
              </w:rPr>
              <w:t>1</w:t>
            </w:r>
          </w:p>
        </w:tc>
        <w:tc>
          <w:tcPr>
            <w:tcW w:w="1545" w:type="dxa"/>
            <w:tcBorders>
              <w:top w:val="single" w:sz="4" w:space="0" w:color="000000"/>
              <w:left w:val="single" w:sz="4" w:space="0" w:color="000000"/>
              <w:bottom w:val="single" w:sz="4" w:space="0" w:color="000000"/>
            </w:tcBorders>
            <w:shd w:val="clear" w:color="auto" w:fill="auto"/>
          </w:tcPr>
          <w:p w14:paraId="0B49C8B8" w14:textId="77777777" w:rsidR="00177DAB" w:rsidRDefault="00000000">
            <w:pPr>
              <w:spacing w:after="0" w:line="360" w:lineRule="auto"/>
              <w:ind w:firstLine="397"/>
              <w:rPr>
                <w:bCs/>
              </w:rPr>
            </w:pPr>
            <w:r>
              <w:rPr>
                <w:rFonts w:ascii="Times New Roman" w:eastAsia="Times New Roman" w:hAnsi="Times New Roman" w:cs="Times New Roman"/>
                <w:bCs/>
                <w:color w:val="000000"/>
                <w:sz w:val="24"/>
                <w:szCs w:val="24"/>
              </w:rPr>
              <w:t>5.44</w:t>
            </w:r>
          </w:p>
        </w:tc>
        <w:tc>
          <w:tcPr>
            <w:tcW w:w="1696" w:type="dxa"/>
            <w:tcBorders>
              <w:top w:val="single" w:sz="4" w:space="0" w:color="000000"/>
              <w:left w:val="single" w:sz="4" w:space="0" w:color="000000"/>
              <w:bottom w:val="single" w:sz="4" w:space="0" w:color="000000"/>
            </w:tcBorders>
            <w:shd w:val="clear" w:color="auto" w:fill="auto"/>
          </w:tcPr>
          <w:p w14:paraId="28A5F3DE" w14:textId="77777777" w:rsidR="00177DAB" w:rsidRDefault="00000000">
            <w:pPr>
              <w:spacing w:after="0" w:line="360" w:lineRule="auto"/>
              <w:ind w:firstLine="397"/>
              <w:rPr>
                <w:bCs/>
              </w:rPr>
            </w:pPr>
            <w:r>
              <w:rPr>
                <w:rFonts w:ascii="Times New Roman" w:eastAsia="Times New Roman" w:hAnsi="Times New Roman" w:cs="Times New Roman"/>
                <w:bCs/>
                <w:color w:val="000000"/>
                <w:sz w:val="24"/>
                <w:szCs w:val="24"/>
              </w:rPr>
              <w:t>7.21</w:t>
            </w:r>
          </w:p>
        </w:tc>
        <w:tc>
          <w:tcPr>
            <w:tcW w:w="1365" w:type="dxa"/>
            <w:tcBorders>
              <w:top w:val="single" w:sz="4" w:space="0" w:color="000000"/>
              <w:left w:val="single" w:sz="4" w:space="0" w:color="000000"/>
              <w:bottom w:val="single" w:sz="4" w:space="0" w:color="000000"/>
            </w:tcBorders>
            <w:shd w:val="clear" w:color="auto" w:fill="auto"/>
          </w:tcPr>
          <w:p w14:paraId="018947E5" w14:textId="77777777" w:rsidR="00177DAB" w:rsidRDefault="00000000">
            <w:pPr>
              <w:spacing w:after="0" w:line="360" w:lineRule="auto"/>
              <w:ind w:firstLine="397"/>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-1.76</w:t>
            </w:r>
          </w:p>
        </w:tc>
        <w:tc>
          <w:tcPr>
            <w:tcW w:w="1577" w:type="dxa"/>
            <w:tcBorders>
              <w:top w:val="single" w:sz="4" w:space="0" w:color="000000"/>
              <w:left w:val="single" w:sz="4" w:space="0" w:color="000000"/>
              <w:bottom w:val="single" w:sz="4" w:space="0" w:color="000000"/>
              <w:right w:val="single" w:sz="4" w:space="0" w:color="000000"/>
            </w:tcBorders>
            <w:shd w:val="clear" w:color="auto" w:fill="auto"/>
          </w:tcPr>
          <w:p w14:paraId="0A97D12B" w14:textId="77777777" w:rsidR="00177DAB" w:rsidRDefault="00000000">
            <w:pPr>
              <w:spacing w:after="0" w:line="360" w:lineRule="auto"/>
              <w:ind w:firstLine="397"/>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7.5</w:t>
            </w:r>
          </w:p>
        </w:tc>
      </w:tr>
      <w:tr w:rsidR="00177DAB" w14:paraId="1A75DF17" w14:textId="77777777">
        <w:trPr>
          <w:jc w:val="center"/>
        </w:trPr>
        <w:tc>
          <w:tcPr>
            <w:tcW w:w="1409" w:type="dxa"/>
            <w:tcBorders>
              <w:top w:val="single" w:sz="4" w:space="0" w:color="000000"/>
              <w:left w:val="single" w:sz="4" w:space="0" w:color="000000"/>
              <w:bottom w:val="single" w:sz="4" w:space="0" w:color="000000"/>
            </w:tcBorders>
            <w:shd w:val="clear" w:color="auto" w:fill="auto"/>
          </w:tcPr>
          <w:p w14:paraId="206D2A74" w14:textId="77777777" w:rsidR="00177DAB" w:rsidRDefault="00000000">
            <w:pPr>
              <w:spacing w:after="0" w:line="360" w:lineRule="auto"/>
              <w:ind w:firstLine="397"/>
              <w:rPr>
                <w:bCs/>
              </w:rPr>
            </w:pPr>
            <w:r>
              <w:rPr>
                <w:rFonts w:ascii="Times New Roman" w:eastAsia="Times New Roman" w:hAnsi="Times New Roman" w:cs="Times New Roman"/>
                <w:bCs/>
                <w:color w:val="000000"/>
                <w:sz w:val="24"/>
                <w:szCs w:val="24"/>
              </w:rPr>
              <w:t>2</w:t>
            </w:r>
          </w:p>
        </w:tc>
        <w:tc>
          <w:tcPr>
            <w:tcW w:w="1545" w:type="dxa"/>
            <w:tcBorders>
              <w:top w:val="single" w:sz="4" w:space="0" w:color="000000"/>
              <w:left w:val="single" w:sz="4" w:space="0" w:color="000000"/>
              <w:bottom w:val="single" w:sz="4" w:space="0" w:color="000000"/>
            </w:tcBorders>
            <w:shd w:val="clear" w:color="auto" w:fill="auto"/>
          </w:tcPr>
          <w:p w14:paraId="17026242" w14:textId="77777777" w:rsidR="00177DAB" w:rsidRDefault="00000000">
            <w:pPr>
              <w:spacing w:after="0" w:line="360" w:lineRule="auto"/>
              <w:ind w:firstLine="397"/>
              <w:rPr>
                <w:bCs/>
              </w:rPr>
            </w:pPr>
            <w:r>
              <w:rPr>
                <w:rFonts w:ascii="Times New Roman" w:eastAsia="Times New Roman" w:hAnsi="Times New Roman" w:cs="Times New Roman"/>
                <w:bCs/>
                <w:color w:val="000000"/>
                <w:sz w:val="24"/>
                <w:szCs w:val="24"/>
              </w:rPr>
              <w:t>5.15</w:t>
            </w:r>
          </w:p>
        </w:tc>
        <w:tc>
          <w:tcPr>
            <w:tcW w:w="1696" w:type="dxa"/>
            <w:tcBorders>
              <w:top w:val="single" w:sz="4" w:space="0" w:color="000000"/>
              <w:left w:val="single" w:sz="4" w:space="0" w:color="000000"/>
              <w:bottom w:val="single" w:sz="4" w:space="0" w:color="000000"/>
            </w:tcBorders>
            <w:shd w:val="clear" w:color="auto" w:fill="auto"/>
          </w:tcPr>
          <w:p w14:paraId="518047B5" w14:textId="77777777" w:rsidR="00177DAB" w:rsidRDefault="00000000">
            <w:pPr>
              <w:spacing w:after="0" w:line="360" w:lineRule="auto"/>
              <w:ind w:firstLine="397"/>
              <w:rPr>
                <w:bCs/>
              </w:rPr>
            </w:pPr>
            <w:r>
              <w:rPr>
                <w:rFonts w:ascii="Times New Roman" w:eastAsia="Times New Roman" w:hAnsi="Times New Roman" w:cs="Times New Roman"/>
                <w:bCs/>
                <w:color w:val="000000"/>
                <w:sz w:val="24"/>
                <w:szCs w:val="24"/>
              </w:rPr>
              <w:t>8.53</w:t>
            </w:r>
          </w:p>
        </w:tc>
        <w:tc>
          <w:tcPr>
            <w:tcW w:w="1365" w:type="dxa"/>
            <w:tcBorders>
              <w:top w:val="single" w:sz="4" w:space="0" w:color="000000"/>
              <w:left w:val="single" w:sz="4" w:space="0" w:color="000000"/>
              <w:bottom w:val="single" w:sz="4" w:space="0" w:color="000000"/>
            </w:tcBorders>
            <w:shd w:val="clear" w:color="auto" w:fill="auto"/>
          </w:tcPr>
          <w:p w14:paraId="414BBA67" w14:textId="77777777" w:rsidR="00177DAB" w:rsidRDefault="00000000">
            <w:pPr>
              <w:spacing w:after="0" w:line="360" w:lineRule="auto"/>
              <w:ind w:firstLine="397"/>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-3.38</w:t>
            </w:r>
          </w:p>
        </w:tc>
        <w:tc>
          <w:tcPr>
            <w:tcW w:w="1577" w:type="dxa"/>
            <w:tcBorders>
              <w:top w:val="single" w:sz="4" w:space="0" w:color="000000"/>
              <w:left w:val="single" w:sz="4" w:space="0" w:color="000000"/>
              <w:bottom w:val="single" w:sz="4" w:space="0" w:color="000000"/>
              <w:right w:val="single" w:sz="4" w:space="0" w:color="000000"/>
            </w:tcBorders>
            <w:shd w:val="clear" w:color="auto" w:fill="auto"/>
          </w:tcPr>
          <w:p w14:paraId="113ADE7B" w14:textId="77777777" w:rsidR="00177DAB" w:rsidRDefault="00000000">
            <w:pPr>
              <w:spacing w:after="0" w:line="360" w:lineRule="auto"/>
              <w:ind w:firstLine="397"/>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14.5</w:t>
            </w:r>
          </w:p>
        </w:tc>
      </w:tr>
      <w:tr w:rsidR="00177DAB" w14:paraId="3C0F9384" w14:textId="77777777">
        <w:trPr>
          <w:jc w:val="center"/>
        </w:trPr>
        <w:tc>
          <w:tcPr>
            <w:tcW w:w="1409" w:type="dxa"/>
            <w:tcBorders>
              <w:top w:val="single" w:sz="4" w:space="0" w:color="000000"/>
              <w:left w:val="single" w:sz="4" w:space="0" w:color="000000"/>
              <w:bottom w:val="single" w:sz="4" w:space="0" w:color="000000"/>
            </w:tcBorders>
            <w:shd w:val="clear" w:color="auto" w:fill="auto"/>
          </w:tcPr>
          <w:p w14:paraId="36FC36FE" w14:textId="77777777" w:rsidR="00177DAB" w:rsidRDefault="00000000">
            <w:pPr>
              <w:spacing w:after="0" w:line="360" w:lineRule="auto"/>
              <w:ind w:firstLine="397"/>
              <w:rPr>
                <w:bCs/>
              </w:rPr>
            </w:pPr>
            <w:r>
              <w:rPr>
                <w:rFonts w:ascii="Times New Roman" w:eastAsia="Times New Roman" w:hAnsi="Times New Roman" w:cs="Times New Roman"/>
                <w:bCs/>
                <w:color w:val="000000"/>
                <w:sz w:val="24"/>
                <w:szCs w:val="24"/>
              </w:rPr>
              <w:t>3</w:t>
            </w:r>
          </w:p>
        </w:tc>
        <w:tc>
          <w:tcPr>
            <w:tcW w:w="1545" w:type="dxa"/>
            <w:tcBorders>
              <w:top w:val="single" w:sz="4" w:space="0" w:color="000000"/>
              <w:left w:val="single" w:sz="4" w:space="0" w:color="000000"/>
              <w:bottom w:val="single" w:sz="4" w:space="0" w:color="000000"/>
            </w:tcBorders>
            <w:shd w:val="clear" w:color="auto" w:fill="auto"/>
          </w:tcPr>
          <w:p w14:paraId="04D68C9D" w14:textId="77777777" w:rsidR="00177DAB" w:rsidRDefault="00000000">
            <w:pPr>
              <w:spacing w:after="0" w:line="360" w:lineRule="auto"/>
              <w:ind w:firstLine="397"/>
              <w:rPr>
                <w:bCs/>
              </w:rPr>
            </w:pPr>
            <w:r>
              <w:rPr>
                <w:rFonts w:ascii="Times New Roman" w:eastAsia="Times New Roman" w:hAnsi="Times New Roman" w:cs="Times New Roman"/>
                <w:bCs/>
                <w:color w:val="000000"/>
                <w:sz w:val="24"/>
                <w:szCs w:val="24"/>
              </w:rPr>
              <w:t>4.85</w:t>
            </w:r>
          </w:p>
        </w:tc>
        <w:tc>
          <w:tcPr>
            <w:tcW w:w="1696" w:type="dxa"/>
            <w:tcBorders>
              <w:top w:val="single" w:sz="4" w:space="0" w:color="000000"/>
              <w:left w:val="single" w:sz="4" w:space="0" w:color="000000"/>
              <w:bottom w:val="single" w:sz="4" w:space="0" w:color="000000"/>
            </w:tcBorders>
            <w:shd w:val="clear" w:color="auto" w:fill="auto"/>
          </w:tcPr>
          <w:p w14:paraId="35DD0A73" w14:textId="77777777" w:rsidR="00177DAB" w:rsidRDefault="00000000">
            <w:pPr>
              <w:spacing w:after="0" w:line="360" w:lineRule="auto"/>
              <w:ind w:firstLine="397"/>
              <w:rPr>
                <w:bCs/>
              </w:rPr>
            </w:pPr>
            <w:r>
              <w:rPr>
                <w:rFonts w:ascii="Times New Roman" w:eastAsia="Times New Roman" w:hAnsi="Times New Roman" w:cs="Times New Roman"/>
                <w:bCs/>
                <w:color w:val="000000"/>
                <w:sz w:val="24"/>
                <w:szCs w:val="24"/>
              </w:rPr>
              <w:t>6.62</w:t>
            </w:r>
          </w:p>
        </w:tc>
        <w:tc>
          <w:tcPr>
            <w:tcW w:w="1365" w:type="dxa"/>
            <w:tcBorders>
              <w:top w:val="single" w:sz="4" w:space="0" w:color="000000"/>
              <w:left w:val="single" w:sz="4" w:space="0" w:color="000000"/>
              <w:bottom w:val="single" w:sz="4" w:space="0" w:color="000000"/>
            </w:tcBorders>
            <w:shd w:val="clear" w:color="auto" w:fill="auto"/>
          </w:tcPr>
          <w:p w14:paraId="7BE6A614" w14:textId="77777777" w:rsidR="00177DAB" w:rsidRDefault="00000000">
            <w:pPr>
              <w:spacing w:after="0" w:line="360" w:lineRule="auto"/>
              <w:ind w:firstLine="397"/>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-1.76</w:t>
            </w:r>
          </w:p>
        </w:tc>
        <w:tc>
          <w:tcPr>
            <w:tcW w:w="1577" w:type="dxa"/>
            <w:tcBorders>
              <w:top w:val="single" w:sz="4" w:space="0" w:color="000000"/>
              <w:left w:val="single" w:sz="4" w:space="0" w:color="000000"/>
              <w:bottom w:val="single" w:sz="4" w:space="0" w:color="000000"/>
              <w:right w:val="single" w:sz="4" w:space="0" w:color="000000"/>
            </w:tcBorders>
            <w:shd w:val="clear" w:color="auto" w:fill="auto"/>
          </w:tcPr>
          <w:p w14:paraId="5A7E5855" w14:textId="77777777" w:rsidR="00177DAB" w:rsidRDefault="00000000">
            <w:pPr>
              <w:spacing w:after="0" w:line="360" w:lineRule="auto"/>
              <w:ind w:firstLine="397"/>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7.5</w:t>
            </w:r>
          </w:p>
        </w:tc>
      </w:tr>
      <w:tr w:rsidR="00177DAB" w14:paraId="3815821A" w14:textId="77777777">
        <w:trPr>
          <w:jc w:val="center"/>
        </w:trPr>
        <w:tc>
          <w:tcPr>
            <w:tcW w:w="1409" w:type="dxa"/>
            <w:tcBorders>
              <w:top w:val="single" w:sz="4" w:space="0" w:color="000000"/>
              <w:left w:val="single" w:sz="4" w:space="0" w:color="000000"/>
              <w:bottom w:val="single" w:sz="4" w:space="0" w:color="000000"/>
            </w:tcBorders>
            <w:shd w:val="clear" w:color="auto" w:fill="auto"/>
          </w:tcPr>
          <w:p w14:paraId="3C9AF23D" w14:textId="77777777" w:rsidR="00177DAB" w:rsidRDefault="00000000">
            <w:pPr>
              <w:spacing w:after="0" w:line="360" w:lineRule="auto"/>
              <w:ind w:firstLine="397"/>
              <w:rPr>
                <w:bCs/>
              </w:rPr>
            </w:pPr>
            <w:r>
              <w:rPr>
                <w:rFonts w:ascii="Times New Roman" w:eastAsia="Times New Roman" w:hAnsi="Times New Roman" w:cs="Times New Roman"/>
                <w:bCs/>
                <w:color w:val="000000"/>
                <w:sz w:val="24"/>
                <w:szCs w:val="24"/>
              </w:rPr>
              <w:t>4</w:t>
            </w:r>
          </w:p>
        </w:tc>
        <w:tc>
          <w:tcPr>
            <w:tcW w:w="1545" w:type="dxa"/>
            <w:tcBorders>
              <w:top w:val="single" w:sz="4" w:space="0" w:color="000000"/>
              <w:left w:val="single" w:sz="4" w:space="0" w:color="000000"/>
              <w:bottom w:val="single" w:sz="4" w:space="0" w:color="000000"/>
            </w:tcBorders>
            <w:shd w:val="clear" w:color="auto" w:fill="auto"/>
          </w:tcPr>
          <w:p w14:paraId="1F4BEC59" w14:textId="77777777" w:rsidR="00177DAB" w:rsidRDefault="00000000">
            <w:pPr>
              <w:spacing w:after="0" w:line="360" w:lineRule="auto"/>
              <w:ind w:firstLine="397"/>
              <w:rPr>
                <w:bCs/>
              </w:rPr>
            </w:pPr>
            <w:r>
              <w:rPr>
                <w:rFonts w:ascii="Times New Roman" w:eastAsia="Times New Roman" w:hAnsi="Times New Roman" w:cs="Times New Roman"/>
                <w:bCs/>
                <w:color w:val="000000"/>
                <w:sz w:val="24"/>
                <w:szCs w:val="24"/>
              </w:rPr>
              <w:t>4.56</w:t>
            </w:r>
          </w:p>
        </w:tc>
        <w:tc>
          <w:tcPr>
            <w:tcW w:w="1696" w:type="dxa"/>
            <w:tcBorders>
              <w:top w:val="single" w:sz="4" w:space="0" w:color="000000"/>
              <w:left w:val="single" w:sz="4" w:space="0" w:color="000000"/>
              <w:bottom w:val="single" w:sz="4" w:space="0" w:color="000000"/>
            </w:tcBorders>
            <w:shd w:val="clear" w:color="auto" w:fill="auto"/>
          </w:tcPr>
          <w:p w14:paraId="3EB6D22C" w14:textId="77777777" w:rsidR="00177DAB" w:rsidRDefault="00000000">
            <w:pPr>
              <w:spacing w:after="0" w:line="360" w:lineRule="auto"/>
              <w:ind w:firstLine="397"/>
              <w:rPr>
                <w:bCs/>
              </w:rPr>
            </w:pPr>
            <w:r>
              <w:rPr>
                <w:rFonts w:ascii="Times New Roman" w:eastAsia="Times New Roman" w:hAnsi="Times New Roman" w:cs="Times New Roman"/>
                <w:bCs/>
                <w:color w:val="000000"/>
                <w:sz w:val="24"/>
                <w:szCs w:val="24"/>
              </w:rPr>
              <w:t>5.59</w:t>
            </w:r>
          </w:p>
        </w:tc>
        <w:tc>
          <w:tcPr>
            <w:tcW w:w="1365" w:type="dxa"/>
            <w:tcBorders>
              <w:top w:val="single" w:sz="4" w:space="0" w:color="000000"/>
              <w:left w:val="single" w:sz="4" w:space="0" w:color="000000"/>
              <w:bottom w:val="single" w:sz="4" w:space="0" w:color="000000"/>
            </w:tcBorders>
            <w:shd w:val="clear" w:color="auto" w:fill="auto"/>
          </w:tcPr>
          <w:p w14:paraId="06A9B289" w14:textId="77777777" w:rsidR="00177DAB" w:rsidRDefault="00000000">
            <w:pPr>
              <w:spacing w:after="0" w:line="360" w:lineRule="auto"/>
              <w:ind w:firstLine="397"/>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-1.03</w:t>
            </w:r>
          </w:p>
        </w:tc>
        <w:tc>
          <w:tcPr>
            <w:tcW w:w="1577" w:type="dxa"/>
            <w:tcBorders>
              <w:top w:val="single" w:sz="4" w:space="0" w:color="000000"/>
              <w:left w:val="single" w:sz="4" w:space="0" w:color="000000"/>
              <w:bottom w:val="single" w:sz="4" w:space="0" w:color="000000"/>
              <w:right w:val="single" w:sz="4" w:space="0" w:color="000000"/>
            </w:tcBorders>
            <w:shd w:val="clear" w:color="auto" w:fill="auto"/>
          </w:tcPr>
          <w:p w14:paraId="3732EF5D" w14:textId="77777777" w:rsidR="00177DAB" w:rsidRDefault="00000000">
            <w:pPr>
              <w:spacing w:after="0" w:line="360" w:lineRule="auto"/>
              <w:ind w:firstLine="397"/>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2.5</w:t>
            </w:r>
          </w:p>
        </w:tc>
      </w:tr>
      <w:tr w:rsidR="00177DAB" w14:paraId="619F9D31" w14:textId="77777777">
        <w:trPr>
          <w:jc w:val="center"/>
        </w:trPr>
        <w:tc>
          <w:tcPr>
            <w:tcW w:w="1409" w:type="dxa"/>
            <w:tcBorders>
              <w:top w:val="single" w:sz="4" w:space="0" w:color="000000"/>
              <w:left w:val="single" w:sz="4" w:space="0" w:color="000000"/>
              <w:bottom w:val="single" w:sz="4" w:space="0" w:color="000000"/>
            </w:tcBorders>
            <w:shd w:val="clear" w:color="auto" w:fill="auto"/>
          </w:tcPr>
          <w:p w14:paraId="2C2CE594" w14:textId="77777777" w:rsidR="00177DAB" w:rsidRDefault="00000000">
            <w:pPr>
              <w:spacing w:after="0" w:line="360" w:lineRule="auto"/>
              <w:ind w:firstLine="397"/>
              <w:rPr>
                <w:bCs/>
              </w:rPr>
            </w:pPr>
            <w:r>
              <w:rPr>
                <w:rFonts w:ascii="Times New Roman" w:eastAsia="Times New Roman" w:hAnsi="Times New Roman" w:cs="Times New Roman"/>
                <w:bCs/>
                <w:color w:val="000000"/>
                <w:sz w:val="24"/>
                <w:szCs w:val="24"/>
              </w:rPr>
              <w:t>5</w:t>
            </w:r>
          </w:p>
        </w:tc>
        <w:tc>
          <w:tcPr>
            <w:tcW w:w="1545" w:type="dxa"/>
            <w:tcBorders>
              <w:top w:val="single" w:sz="4" w:space="0" w:color="000000"/>
              <w:left w:val="single" w:sz="4" w:space="0" w:color="000000"/>
              <w:bottom w:val="single" w:sz="4" w:space="0" w:color="000000"/>
            </w:tcBorders>
            <w:shd w:val="clear" w:color="auto" w:fill="auto"/>
          </w:tcPr>
          <w:p w14:paraId="51703934" w14:textId="77777777" w:rsidR="00177DAB" w:rsidRDefault="00000000">
            <w:pPr>
              <w:spacing w:after="0" w:line="360" w:lineRule="auto"/>
              <w:ind w:firstLine="397"/>
              <w:rPr>
                <w:bCs/>
              </w:rPr>
            </w:pPr>
            <w:r>
              <w:rPr>
                <w:rFonts w:ascii="Times New Roman" w:eastAsia="Times New Roman" w:hAnsi="Times New Roman" w:cs="Times New Roman"/>
                <w:bCs/>
                <w:color w:val="000000"/>
                <w:sz w:val="24"/>
                <w:szCs w:val="24"/>
              </w:rPr>
              <w:t>5.15</w:t>
            </w:r>
          </w:p>
        </w:tc>
        <w:tc>
          <w:tcPr>
            <w:tcW w:w="1696" w:type="dxa"/>
            <w:tcBorders>
              <w:top w:val="single" w:sz="4" w:space="0" w:color="000000"/>
              <w:left w:val="single" w:sz="4" w:space="0" w:color="000000"/>
              <w:bottom w:val="single" w:sz="4" w:space="0" w:color="000000"/>
            </w:tcBorders>
            <w:shd w:val="clear" w:color="auto" w:fill="auto"/>
          </w:tcPr>
          <w:p w14:paraId="594F62F2" w14:textId="77777777" w:rsidR="00177DAB" w:rsidRDefault="00000000">
            <w:pPr>
              <w:spacing w:after="0" w:line="360" w:lineRule="auto"/>
              <w:ind w:firstLine="397"/>
              <w:rPr>
                <w:bCs/>
              </w:rPr>
            </w:pPr>
            <w:r>
              <w:rPr>
                <w:rFonts w:ascii="Times New Roman" w:eastAsia="Times New Roman" w:hAnsi="Times New Roman" w:cs="Times New Roman"/>
                <w:bCs/>
                <w:color w:val="000000"/>
                <w:sz w:val="24"/>
                <w:szCs w:val="24"/>
              </w:rPr>
              <w:t>6.18</w:t>
            </w:r>
          </w:p>
        </w:tc>
        <w:tc>
          <w:tcPr>
            <w:tcW w:w="1365" w:type="dxa"/>
            <w:tcBorders>
              <w:top w:val="single" w:sz="4" w:space="0" w:color="000000"/>
              <w:left w:val="single" w:sz="4" w:space="0" w:color="000000"/>
              <w:bottom w:val="single" w:sz="4" w:space="0" w:color="000000"/>
            </w:tcBorders>
            <w:shd w:val="clear" w:color="auto" w:fill="auto"/>
          </w:tcPr>
          <w:p w14:paraId="5593BCB3" w14:textId="77777777" w:rsidR="00177DAB" w:rsidRDefault="00000000">
            <w:pPr>
              <w:spacing w:after="0" w:line="360" w:lineRule="auto"/>
              <w:ind w:firstLine="397"/>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-1.03</w:t>
            </w:r>
          </w:p>
        </w:tc>
        <w:tc>
          <w:tcPr>
            <w:tcW w:w="1577" w:type="dxa"/>
            <w:tcBorders>
              <w:top w:val="single" w:sz="4" w:space="0" w:color="000000"/>
              <w:left w:val="single" w:sz="4" w:space="0" w:color="000000"/>
              <w:bottom w:val="single" w:sz="4" w:space="0" w:color="000000"/>
              <w:right w:val="single" w:sz="4" w:space="0" w:color="000000"/>
            </w:tcBorders>
            <w:shd w:val="clear" w:color="auto" w:fill="auto"/>
          </w:tcPr>
          <w:p w14:paraId="1FBAF040" w14:textId="77777777" w:rsidR="00177DAB" w:rsidRDefault="00000000">
            <w:pPr>
              <w:spacing w:after="0" w:line="360" w:lineRule="auto"/>
              <w:ind w:firstLine="397"/>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2.5</w:t>
            </w:r>
          </w:p>
        </w:tc>
      </w:tr>
      <w:tr w:rsidR="00177DAB" w14:paraId="6C086B75" w14:textId="77777777">
        <w:trPr>
          <w:jc w:val="center"/>
        </w:trPr>
        <w:tc>
          <w:tcPr>
            <w:tcW w:w="1409" w:type="dxa"/>
            <w:tcBorders>
              <w:top w:val="single" w:sz="4" w:space="0" w:color="000000"/>
              <w:left w:val="single" w:sz="4" w:space="0" w:color="000000"/>
              <w:bottom w:val="single" w:sz="4" w:space="0" w:color="000000"/>
            </w:tcBorders>
            <w:shd w:val="clear" w:color="auto" w:fill="auto"/>
          </w:tcPr>
          <w:p w14:paraId="435E47C1" w14:textId="77777777" w:rsidR="00177DAB" w:rsidRDefault="00000000">
            <w:pPr>
              <w:spacing w:after="0" w:line="360" w:lineRule="auto"/>
              <w:ind w:firstLine="397"/>
              <w:rPr>
                <w:bCs/>
              </w:rPr>
            </w:pPr>
            <w:r>
              <w:rPr>
                <w:rFonts w:ascii="Times New Roman" w:eastAsia="Times New Roman" w:hAnsi="Times New Roman" w:cs="Times New Roman"/>
                <w:bCs/>
                <w:color w:val="000000"/>
                <w:sz w:val="24"/>
                <w:szCs w:val="24"/>
              </w:rPr>
              <w:t>6</w:t>
            </w:r>
          </w:p>
        </w:tc>
        <w:tc>
          <w:tcPr>
            <w:tcW w:w="1545" w:type="dxa"/>
            <w:tcBorders>
              <w:top w:val="single" w:sz="4" w:space="0" w:color="000000"/>
              <w:left w:val="single" w:sz="4" w:space="0" w:color="000000"/>
              <w:bottom w:val="single" w:sz="4" w:space="0" w:color="000000"/>
            </w:tcBorders>
            <w:shd w:val="clear" w:color="auto" w:fill="auto"/>
          </w:tcPr>
          <w:p w14:paraId="12F3809F" w14:textId="77777777" w:rsidR="00177DAB" w:rsidRDefault="00000000">
            <w:pPr>
              <w:spacing w:after="0" w:line="360" w:lineRule="auto"/>
              <w:ind w:firstLine="397"/>
              <w:rPr>
                <w:bCs/>
              </w:rPr>
            </w:pPr>
            <w:r>
              <w:rPr>
                <w:rFonts w:ascii="Times New Roman" w:eastAsia="Times New Roman" w:hAnsi="Times New Roman" w:cs="Times New Roman"/>
                <w:bCs/>
                <w:color w:val="000000"/>
                <w:sz w:val="24"/>
                <w:szCs w:val="24"/>
              </w:rPr>
              <w:t>5.15</w:t>
            </w:r>
          </w:p>
        </w:tc>
        <w:tc>
          <w:tcPr>
            <w:tcW w:w="1696" w:type="dxa"/>
            <w:tcBorders>
              <w:top w:val="single" w:sz="4" w:space="0" w:color="000000"/>
              <w:left w:val="single" w:sz="4" w:space="0" w:color="000000"/>
              <w:bottom w:val="single" w:sz="4" w:space="0" w:color="000000"/>
            </w:tcBorders>
            <w:shd w:val="clear" w:color="auto" w:fill="auto"/>
          </w:tcPr>
          <w:p w14:paraId="229A0E82" w14:textId="77777777" w:rsidR="00177DAB" w:rsidRDefault="00000000">
            <w:pPr>
              <w:spacing w:after="0" w:line="360" w:lineRule="auto"/>
              <w:ind w:firstLine="397"/>
              <w:rPr>
                <w:bCs/>
              </w:rPr>
            </w:pPr>
            <w:r>
              <w:rPr>
                <w:rFonts w:ascii="Times New Roman" w:eastAsia="Times New Roman" w:hAnsi="Times New Roman" w:cs="Times New Roman"/>
                <w:bCs/>
                <w:color w:val="000000"/>
                <w:sz w:val="24"/>
                <w:szCs w:val="24"/>
              </w:rPr>
              <w:t>9.26</w:t>
            </w:r>
          </w:p>
        </w:tc>
        <w:tc>
          <w:tcPr>
            <w:tcW w:w="1365" w:type="dxa"/>
            <w:tcBorders>
              <w:top w:val="single" w:sz="4" w:space="0" w:color="000000"/>
              <w:left w:val="single" w:sz="4" w:space="0" w:color="000000"/>
              <w:bottom w:val="single" w:sz="4" w:space="0" w:color="000000"/>
            </w:tcBorders>
            <w:shd w:val="clear" w:color="auto" w:fill="auto"/>
          </w:tcPr>
          <w:p w14:paraId="0B2B544A" w14:textId="77777777" w:rsidR="00177DAB" w:rsidRDefault="00000000">
            <w:pPr>
              <w:spacing w:after="0" w:line="360" w:lineRule="auto"/>
              <w:ind w:firstLine="397"/>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-4.12</w:t>
            </w:r>
          </w:p>
        </w:tc>
        <w:tc>
          <w:tcPr>
            <w:tcW w:w="1577" w:type="dxa"/>
            <w:tcBorders>
              <w:top w:val="single" w:sz="4" w:space="0" w:color="000000"/>
              <w:left w:val="single" w:sz="4" w:space="0" w:color="000000"/>
              <w:bottom w:val="single" w:sz="4" w:space="0" w:color="000000"/>
              <w:right w:val="single" w:sz="4" w:space="0" w:color="000000"/>
            </w:tcBorders>
            <w:shd w:val="clear" w:color="auto" w:fill="auto"/>
          </w:tcPr>
          <w:p w14:paraId="184D642A" w14:textId="77777777" w:rsidR="00177DAB" w:rsidRDefault="00000000">
            <w:pPr>
              <w:spacing w:after="0" w:line="360" w:lineRule="auto"/>
              <w:ind w:firstLine="397"/>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17</w:t>
            </w:r>
          </w:p>
        </w:tc>
      </w:tr>
      <w:tr w:rsidR="00177DAB" w14:paraId="70478F93" w14:textId="77777777">
        <w:trPr>
          <w:jc w:val="center"/>
        </w:trPr>
        <w:tc>
          <w:tcPr>
            <w:tcW w:w="1409" w:type="dxa"/>
            <w:tcBorders>
              <w:top w:val="single" w:sz="4" w:space="0" w:color="000000"/>
              <w:left w:val="single" w:sz="4" w:space="0" w:color="000000"/>
              <w:bottom w:val="single" w:sz="4" w:space="0" w:color="000000"/>
            </w:tcBorders>
            <w:shd w:val="clear" w:color="auto" w:fill="auto"/>
          </w:tcPr>
          <w:p w14:paraId="1A0F5D4B" w14:textId="77777777" w:rsidR="00177DAB" w:rsidRDefault="00000000">
            <w:pPr>
              <w:spacing w:after="0" w:line="360" w:lineRule="auto"/>
              <w:ind w:firstLine="397"/>
              <w:rPr>
                <w:bCs/>
              </w:rPr>
            </w:pPr>
            <w:r>
              <w:rPr>
                <w:rFonts w:ascii="Times New Roman" w:eastAsia="Times New Roman" w:hAnsi="Times New Roman" w:cs="Times New Roman"/>
                <w:bCs/>
                <w:color w:val="000000"/>
                <w:sz w:val="24"/>
                <w:szCs w:val="24"/>
              </w:rPr>
              <w:t>7</w:t>
            </w:r>
          </w:p>
        </w:tc>
        <w:tc>
          <w:tcPr>
            <w:tcW w:w="1545" w:type="dxa"/>
            <w:tcBorders>
              <w:top w:val="single" w:sz="4" w:space="0" w:color="000000"/>
              <w:left w:val="single" w:sz="4" w:space="0" w:color="000000"/>
              <w:bottom w:val="single" w:sz="4" w:space="0" w:color="000000"/>
            </w:tcBorders>
            <w:shd w:val="clear" w:color="auto" w:fill="auto"/>
          </w:tcPr>
          <w:p w14:paraId="5A7ACE67" w14:textId="77777777" w:rsidR="00177DAB" w:rsidRDefault="00000000">
            <w:pPr>
              <w:spacing w:after="0" w:line="360" w:lineRule="auto"/>
              <w:ind w:firstLine="397"/>
              <w:rPr>
                <w:bCs/>
              </w:rPr>
            </w:pPr>
            <w:r>
              <w:rPr>
                <w:rFonts w:ascii="Times New Roman" w:eastAsia="Times New Roman" w:hAnsi="Times New Roman" w:cs="Times New Roman"/>
                <w:bCs/>
                <w:color w:val="000000"/>
                <w:sz w:val="24"/>
                <w:szCs w:val="24"/>
              </w:rPr>
              <w:t>6.91</w:t>
            </w:r>
          </w:p>
        </w:tc>
        <w:tc>
          <w:tcPr>
            <w:tcW w:w="1696" w:type="dxa"/>
            <w:tcBorders>
              <w:top w:val="single" w:sz="4" w:space="0" w:color="000000"/>
              <w:left w:val="single" w:sz="4" w:space="0" w:color="000000"/>
              <w:bottom w:val="single" w:sz="4" w:space="0" w:color="000000"/>
            </w:tcBorders>
            <w:shd w:val="clear" w:color="auto" w:fill="auto"/>
          </w:tcPr>
          <w:p w14:paraId="344D1C30" w14:textId="77777777" w:rsidR="00177DAB" w:rsidRDefault="00000000">
            <w:pPr>
              <w:spacing w:after="0" w:line="360" w:lineRule="auto"/>
              <w:ind w:firstLine="397"/>
              <w:rPr>
                <w:bCs/>
              </w:rPr>
            </w:pPr>
            <w:r>
              <w:rPr>
                <w:rFonts w:ascii="Times New Roman" w:eastAsia="Times New Roman" w:hAnsi="Times New Roman" w:cs="Times New Roman"/>
                <w:bCs/>
                <w:color w:val="000000"/>
                <w:sz w:val="24"/>
                <w:szCs w:val="24"/>
              </w:rPr>
              <w:t>8.97</w:t>
            </w:r>
          </w:p>
        </w:tc>
        <w:tc>
          <w:tcPr>
            <w:tcW w:w="1365" w:type="dxa"/>
            <w:tcBorders>
              <w:top w:val="single" w:sz="4" w:space="0" w:color="000000"/>
              <w:left w:val="single" w:sz="4" w:space="0" w:color="000000"/>
              <w:bottom w:val="single" w:sz="4" w:space="0" w:color="000000"/>
            </w:tcBorders>
            <w:shd w:val="clear" w:color="auto" w:fill="auto"/>
          </w:tcPr>
          <w:p w14:paraId="0D3F1DF4" w14:textId="77777777" w:rsidR="00177DAB" w:rsidRDefault="00000000">
            <w:pPr>
              <w:spacing w:after="0" w:line="360" w:lineRule="auto"/>
              <w:ind w:firstLine="397"/>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-2.06</w:t>
            </w:r>
          </w:p>
        </w:tc>
        <w:tc>
          <w:tcPr>
            <w:tcW w:w="1577" w:type="dxa"/>
            <w:tcBorders>
              <w:top w:val="single" w:sz="4" w:space="0" w:color="000000"/>
              <w:left w:val="single" w:sz="4" w:space="0" w:color="000000"/>
              <w:bottom w:val="single" w:sz="4" w:space="0" w:color="000000"/>
              <w:right w:val="single" w:sz="4" w:space="0" w:color="000000"/>
            </w:tcBorders>
            <w:shd w:val="clear" w:color="auto" w:fill="auto"/>
          </w:tcPr>
          <w:p w14:paraId="496CDC2D" w14:textId="77777777" w:rsidR="00177DAB" w:rsidRDefault="00000000">
            <w:pPr>
              <w:spacing w:after="0" w:line="360" w:lineRule="auto"/>
              <w:ind w:firstLine="397"/>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9</w:t>
            </w:r>
          </w:p>
        </w:tc>
      </w:tr>
      <w:tr w:rsidR="00177DAB" w14:paraId="4CB9B726" w14:textId="77777777">
        <w:trPr>
          <w:jc w:val="center"/>
        </w:trPr>
        <w:tc>
          <w:tcPr>
            <w:tcW w:w="1409" w:type="dxa"/>
            <w:tcBorders>
              <w:top w:val="single" w:sz="4" w:space="0" w:color="000000"/>
              <w:left w:val="single" w:sz="4" w:space="0" w:color="000000"/>
              <w:bottom w:val="single" w:sz="4" w:space="0" w:color="000000"/>
            </w:tcBorders>
            <w:shd w:val="clear" w:color="auto" w:fill="auto"/>
          </w:tcPr>
          <w:p w14:paraId="045BE375" w14:textId="77777777" w:rsidR="00177DAB" w:rsidRDefault="00000000">
            <w:pPr>
              <w:spacing w:after="0" w:line="360" w:lineRule="auto"/>
              <w:ind w:firstLine="397"/>
              <w:rPr>
                <w:bCs/>
              </w:rPr>
            </w:pPr>
            <w:r>
              <w:rPr>
                <w:rFonts w:ascii="Times New Roman" w:eastAsia="Times New Roman" w:hAnsi="Times New Roman" w:cs="Times New Roman"/>
                <w:bCs/>
                <w:color w:val="000000"/>
                <w:sz w:val="24"/>
                <w:szCs w:val="24"/>
              </w:rPr>
              <w:t>8</w:t>
            </w:r>
          </w:p>
        </w:tc>
        <w:tc>
          <w:tcPr>
            <w:tcW w:w="1545" w:type="dxa"/>
            <w:tcBorders>
              <w:top w:val="single" w:sz="4" w:space="0" w:color="000000"/>
              <w:left w:val="single" w:sz="4" w:space="0" w:color="000000"/>
              <w:bottom w:val="single" w:sz="4" w:space="0" w:color="000000"/>
            </w:tcBorders>
            <w:shd w:val="clear" w:color="auto" w:fill="auto"/>
          </w:tcPr>
          <w:p w14:paraId="5431A617" w14:textId="77777777" w:rsidR="00177DAB" w:rsidRDefault="00000000">
            <w:pPr>
              <w:spacing w:after="0" w:line="360" w:lineRule="auto"/>
              <w:ind w:firstLine="397"/>
              <w:rPr>
                <w:bCs/>
              </w:rPr>
            </w:pPr>
            <w:r>
              <w:rPr>
                <w:rFonts w:ascii="Times New Roman" w:eastAsia="Times New Roman" w:hAnsi="Times New Roman" w:cs="Times New Roman"/>
                <w:bCs/>
                <w:color w:val="000000"/>
                <w:sz w:val="24"/>
                <w:szCs w:val="24"/>
              </w:rPr>
              <w:t>6.62</w:t>
            </w:r>
          </w:p>
        </w:tc>
        <w:tc>
          <w:tcPr>
            <w:tcW w:w="1696" w:type="dxa"/>
            <w:tcBorders>
              <w:top w:val="single" w:sz="4" w:space="0" w:color="000000"/>
              <w:left w:val="single" w:sz="4" w:space="0" w:color="000000"/>
              <w:bottom w:val="single" w:sz="4" w:space="0" w:color="000000"/>
            </w:tcBorders>
            <w:shd w:val="clear" w:color="auto" w:fill="auto"/>
          </w:tcPr>
          <w:p w14:paraId="0FBDAF1A" w14:textId="77777777" w:rsidR="00177DAB" w:rsidRDefault="00000000">
            <w:pPr>
              <w:spacing w:after="0" w:line="360" w:lineRule="auto"/>
              <w:ind w:firstLine="397"/>
              <w:rPr>
                <w:bCs/>
              </w:rPr>
            </w:pPr>
            <w:r>
              <w:rPr>
                <w:rFonts w:ascii="Times New Roman" w:eastAsia="Times New Roman" w:hAnsi="Times New Roman" w:cs="Times New Roman"/>
                <w:bCs/>
                <w:color w:val="000000"/>
                <w:sz w:val="24"/>
                <w:szCs w:val="24"/>
              </w:rPr>
              <w:t>9.26</w:t>
            </w:r>
          </w:p>
        </w:tc>
        <w:tc>
          <w:tcPr>
            <w:tcW w:w="1365" w:type="dxa"/>
            <w:tcBorders>
              <w:top w:val="single" w:sz="4" w:space="0" w:color="000000"/>
              <w:left w:val="single" w:sz="4" w:space="0" w:color="000000"/>
              <w:bottom w:val="single" w:sz="4" w:space="0" w:color="000000"/>
            </w:tcBorders>
            <w:shd w:val="clear" w:color="auto" w:fill="auto"/>
          </w:tcPr>
          <w:p w14:paraId="7AF33DC0" w14:textId="77777777" w:rsidR="00177DAB" w:rsidRDefault="00000000">
            <w:pPr>
              <w:spacing w:after="0" w:line="360" w:lineRule="auto"/>
              <w:ind w:firstLine="397"/>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-2.65</w:t>
            </w:r>
          </w:p>
        </w:tc>
        <w:tc>
          <w:tcPr>
            <w:tcW w:w="1577" w:type="dxa"/>
            <w:tcBorders>
              <w:top w:val="single" w:sz="4" w:space="0" w:color="000000"/>
              <w:left w:val="single" w:sz="4" w:space="0" w:color="000000"/>
              <w:bottom w:val="single" w:sz="4" w:space="0" w:color="000000"/>
              <w:right w:val="single" w:sz="4" w:space="0" w:color="000000"/>
            </w:tcBorders>
            <w:shd w:val="clear" w:color="auto" w:fill="auto"/>
          </w:tcPr>
          <w:p w14:paraId="6094EFA0" w14:textId="77777777" w:rsidR="00177DAB" w:rsidRDefault="00000000">
            <w:pPr>
              <w:spacing w:after="0" w:line="360" w:lineRule="auto"/>
              <w:ind w:firstLine="397"/>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11</w:t>
            </w:r>
          </w:p>
        </w:tc>
      </w:tr>
      <w:tr w:rsidR="00177DAB" w14:paraId="6D7227BA" w14:textId="77777777">
        <w:trPr>
          <w:jc w:val="center"/>
        </w:trPr>
        <w:tc>
          <w:tcPr>
            <w:tcW w:w="1409" w:type="dxa"/>
            <w:tcBorders>
              <w:top w:val="single" w:sz="4" w:space="0" w:color="000000"/>
              <w:left w:val="single" w:sz="4" w:space="0" w:color="000000"/>
              <w:bottom w:val="single" w:sz="4" w:space="0" w:color="000000"/>
            </w:tcBorders>
            <w:shd w:val="clear" w:color="auto" w:fill="auto"/>
          </w:tcPr>
          <w:p w14:paraId="0BB40779" w14:textId="77777777" w:rsidR="00177DAB" w:rsidRDefault="00000000">
            <w:pPr>
              <w:spacing w:after="0" w:line="360" w:lineRule="auto"/>
              <w:ind w:firstLine="397"/>
              <w:rPr>
                <w:bCs/>
              </w:rPr>
            </w:pPr>
            <w:r>
              <w:rPr>
                <w:rFonts w:ascii="Times New Roman" w:eastAsia="Times New Roman" w:hAnsi="Times New Roman" w:cs="Times New Roman"/>
                <w:bCs/>
                <w:color w:val="000000"/>
                <w:sz w:val="24"/>
                <w:szCs w:val="24"/>
              </w:rPr>
              <w:t>9</w:t>
            </w:r>
          </w:p>
        </w:tc>
        <w:tc>
          <w:tcPr>
            <w:tcW w:w="1545" w:type="dxa"/>
            <w:tcBorders>
              <w:top w:val="single" w:sz="4" w:space="0" w:color="000000"/>
              <w:left w:val="single" w:sz="4" w:space="0" w:color="000000"/>
              <w:bottom w:val="single" w:sz="4" w:space="0" w:color="000000"/>
            </w:tcBorders>
            <w:shd w:val="clear" w:color="auto" w:fill="auto"/>
          </w:tcPr>
          <w:p w14:paraId="148F5832" w14:textId="77777777" w:rsidR="00177DAB" w:rsidRDefault="00000000">
            <w:pPr>
              <w:spacing w:after="0" w:line="360" w:lineRule="auto"/>
              <w:ind w:firstLine="397"/>
              <w:rPr>
                <w:bCs/>
              </w:rPr>
            </w:pPr>
            <w:r>
              <w:rPr>
                <w:rFonts w:ascii="Times New Roman" w:eastAsia="Times New Roman" w:hAnsi="Times New Roman" w:cs="Times New Roman"/>
                <w:bCs/>
                <w:color w:val="000000"/>
                <w:sz w:val="24"/>
                <w:szCs w:val="24"/>
              </w:rPr>
              <w:t>6.91</w:t>
            </w:r>
          </w:p>
        </w:tc>
        <w:tc>
          <w:tcPr>
            <w:tcW w:w="1696" w:type="dxa"/>
            <w:tcBorders>
              <w:top w:val="single" w:sz="4" w:space="0" w:color="000000"/>
              <w:left w:val="single" w:sz="4" w:space="0" w:color="000000"/>
              <w:bottom w:val="single" w:sz="4" w:space="0" w:color="000000"/>
            </w:tcBorders>
            <w:shd w:val="clear" w:color="auto" w:fill="auto"/>
          </w:tcPr>
          <w:p w14:paraId="5A372238" w14:textId="77777777" w:rsidR="00177DAB" w:rsidRDefault="00000000">
            <w:pPr>
              <w:spacing w:after="0" w:line="360" w:lineRule="auto"/>
              <w:ind w:firstLine="397"/>
              <w:rPr>
                <w:bCs/>
              </w:rPr>
            </w:pPr>
            <w:r>
              <w:rPr>
                <w:rFonts w:ascii="Times New Roman" w:eastAsia="Times New Roman" w:hAnsi="Times New Roman" w:cs="Times New Roman"/>
                <w:bCs/>
                <w:color w:val="000000"/>
                <w:sz w:val="24"/>
                <w:szCs w:val="24"/>
              </w:rPr>
              <w:t>8.09</w:t>
            </w:r>
          </w:p>
        </w:tc>
        <w:tc>
          <w:tcPr>
            <w:tcW w:w="1365" w:type="dxa"/>
            <w:tcBorders>
              <w:top w:val="single" w:sz="4" w:space="0" w:color="000000"/>
              <w:left w:val="single" w:sz="4" w:space="0" w:color="000000"/>
              <w:bottom w:val="single" w:sz="4" w:space="0" w:color="000000"/>
            </w:tcBorders>
            <w:shd w:val="clear" w:color="auto" w:fill="auto"/>
          </w:tcPr>
          <w:p w14:paraId="1028B70E" w14:textId="77777777" w:rsidR="00177DAB" w:rsidRDefault="00000000">
            <w:pPr>
              <w:spacing w:after="0" w:line="360" w:lineRule="auto"/>
              <w:ind w:firstLine="397"/>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-1.18</w:t>
            </w:r>
          </w:p>
        </w:tc>
        <w:tc>
          <w:tcPr>
            <w:tcW w:w="1577" w:type="dxa"/>
            <w:tcBorders>
              <w:top w:val="single" w:sz="4" w:space="0" w:color="000000"/>
              <w:left w:val="single" w:sz="4" w:space="0" w:color="000000"/>
              <w:bottom w:val="single" w:sz="4" w:space="0" w:color="000000"/>
              <w:right w:val="single" w:sz="4" w:space="0" w:color="000000"/>
            </w:tcBorders>
            <w:shd w:val="clear" w:color="auto" w:fill="auto"/>
          </w:tcPr>
          <w:p w14:paraId="05035F78" w14:textId="77777777" w:rsidR="00177DAB" w:rsidRDefault="00000000">
            <w:pPr>
              <w:spacing w:after="0" w:line="360" w:lineRule="auto"/>
              <w:ind w:firstLine="397"/>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4.5</w:t>
            </w:r>
          </w:p>
        </w:tc>
      </w:tr>
      <w:tr w:rsidR="00177DAB" w14:paraId="26D2F6B1" w14:textId="77777777">
        <w:trPr>
          <w:jc w:val="center"/>
        </w:trPr>
        <w:tc>
          <w:tcPr>
            <w:tcW w:w="1409" w:type="dxa"/>
            <w:tcBorders>
              <w:top w:val="single" w:sz="4" w:space="0" w:color="000000"/>
              <w:left w:val="single" w:sz="4" w:space="0" w:color="000000"/>
              <w:bottom w:val="single" w:sz="4" w:space="0" w:color="000000"/>
            </w:tcBorders>
            <w:shd w:val="clear" w:color="auto" w:fill="auto"/>
          </w:tcPr>
          <w:p w14:paraId="4F6B000F" w14:textId="77777777" w:rsidR="00177DAB" w:rsidRDefault="00000000">
            <w:pPr>
              <w:spacing w:after="0" w:line="360" w:lineRule="auto"/>
              <w:ind w:firstLine="397"/>
              <w:rPr>
                <w:bCs/>
              </w:rPr>
            </w:pPr>
            <w:r>
              <w:rPr>
                <w:rFonts w:ascii="Times New Roman" w:eastAsia="Times New Roman" w:hAnsi="Times New Roman" w:cs="Times New Roman"/>
                <w:bCs/>
                <w:color w:val="000000"/>
                <w:sz w:val="24"/>
                <w:szCs w:val="24"/>
              </w:rPr>
              <w:t>10</w:t>
            </w:r>
          </w:p>
        </w:tc>
        <w:tc>
          <w:tcPr>
            <w:tcW w:w="1545" w:type="dxa"/>
            <w:tcBorders>
              <w:top w:val="single" w:sz="4" w:space="0" w:color="000000"/>
              <w:left w:val="single" w:sz="4" w:space="0" w:color="000000"/>
              <w:bottom w:val="single" w:sz="4" w:space="0" w:color="000000"/>
            </w:tcBorders>
            <w:shd w:val="clear" w:color="auto" w:fill="auto"/>
          </w:tcPr>
          <w:p w14:paraId="56EE1218" w14:textId="77777777" w:rsidR="00177DAB" w:rsidRDefault="00000000">
            <w:pPr>
              <w:spacing w:after="0" w:line="360" w:lineRule="auto"/>
              <w:ind w:firstLine="397"/>
              <w:rPr>
                <w:bCs/>
              </w:rPr>
            </w:pPr>
            <w:r>
              <w:rPr>
                <w:rFonts w:ascii="Times New Roman" w:eastAsia="Times New Roman" w:hAnsi="Times New Roman" w:cs="Times New Roman"/>
                <w:bCs/>
                <w:color w:val="000000"/>
                <w:sz w:val="24"/>
                <w:szCs w:val="24"/>
              </w:rPr>
              <w:t>6.62</w:t>
            </w:r>
          </w:p>
        </w:tc>
        <w:tc>
          <w:tcPr>
            <w:tcW w:w="1696" w:type="dxa"/>
            <w:tcBorders>
              <w:top w:val="single" w:sz="4" w:space="0" w:color="000000"/>
              <w:left w:val="single" w:sz="4" w:space="0" w:color="000000"/>
              <w:bottom w:val="single" w:sz="4" w:space="0" w:color="000000"/>
            </w:tcBorders>
            <w:shd w:val="clear" w:color="auto" w:fill="auto"/>
          </w:tcPr>
          <w:p w14:paraId="063909F9" w14:textId="77777777" w:rsidR="00177DAB" w:rsidRDefault="00000000">
            <w:pPr>
              <w:spacing w:after="0" w:line="360" w:lineRule="auto"/>
              <w:ind w:firstLine="397"/>
              <w:rPr>
                <w:bCs/>
              </w:rPr>
            </w:pPr>
            <w:r>
              <w:rPr>
                <w:rFonts w:ascii="Times New Roman" w:eastAsia="Times New Roman" w:hAnsi="Times New Roman" w:cs="Times New Roman"/>
                <w:bCs/>
                <w:color w:val="000000"/>
                <w:sz w:val="24"/>
                <w:szCs w:val="24"/>
              </w:rPr>
              <w:t>8.24</w:t>
            </w:r>
          </w:p>
        </w:tc>
        <w:tc>
          <w:tcPr>
            <w:tcW w:w="1365" w:type="dxa"/>
            <w:tcBorders>
              <w:top w:val="single" w:sz="4" w:space="0" w:color="000000"/>
              <w:left w:val="single" w:sz="4" w:space="0" w:color="000000"/>
              <w:bottom w:val="single" w:sz="4" w:space="0" w:color="000000"/>
            </w:tcBorders>
            <w:shd w:val="clear" w:color="auto" w:fill="auto"/>
          </w:tcPr>
          <w:p w14:paraId="55405479" w14:textId="77777777" w:rsidR="00177DAB" w:rsidRDefault="00000000">
            <w:pPr>
              <w:spacing w:after="0" w:line="360" w:lineRule="auto"/>
              <w:ind w:firstLine="397"/>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-1.62</w:t>
            </w:r>
          </w:p>
        </w:tc>
        <w:tc>
          <w:tcPr>
            <w:tcW w:w="1577" w:type="dxa"/>
            <w:tcBorders>
              <w:top w:val="single" w:sz="4" w:space="0" w:color="000000"/>
              <w:left w:val="single" w:sz="4" w:space="0" w:color="000000"/>
              <w:bottom w:val="single" w:sz="4" w:space="0" w:color="000000"/>
              <w:right w:val="single" w:sz="4" w:space="0" w:color="000000"/>
            </w:tcBorders>
            <w:shd w:val="clear" w:color="auto" w:fill="auto"/>
          </w:tcPr>
          <w:p w14:paraId="1FF57695" w14:textId="77777777" w:rsidR="00177DAB" w:rsidRDefault="00000000">
            <w:pPr>
              <w:spacing w:after="0" w:line="360" w:lineRule="auto"/>
              <w:ind w:firstLine="397"/>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6</w:t>
            </w:r>
          </w:p>
        </w:tc>
      </w:tr>
      <w:tr w:rsidR="00177DAB" w14:paraId="3CFB8799" w14:textId="77777777">
        <w:trPr>
          <w:jc w:val="center"/>
        </w:trPr>
        <w:tc>
          <w:tcPr>
            <w:tcW w:w="1409" w:type="dxa"/>
            <w:tcBorders>
              <w:top w:val="single" w:sz="4" w:space="0" w:color="000000"/>
              <w:left w:val="single" w:sz="4" w:space="0" w:color="000000"/>
              <w:bottom w:val="single" w:sz="4" w:space="0" w:color="000000"/>
            </w:tcBorders>
            <w:shd w:val="clear" w:color="auto" w:fill="auto"/>
          </w:tcPr>
          <w:p w14:paraId="064E9F7F" w14:textId="77777777" w:rsidR="00177DAB" w:rsidRDefault="00000000">
            <w:pPr>
              <w:spacing w:after="0" w:line="360" w:lineRule="auto"/>
              <w:ind w:firstLine="397"/>
              <w:rPr>
                <w:bCs/>
              </w:rPr>
            </w:pPr>
            <w:r>
              <w:rPr>
                <w:rFonts w:ascii="Times New Roman" w:eastAsia="Times New Roman" w:hAnsi="Times New Roman" w:cs="Times New Roman"/>
                <w:bCs/>
                <w:color w:val="000000"/>
                <w:sz w:val="24"/>
                <w:szCs w:val="24"/>
              </w:rPr>
              <w:t>11</w:t>
            </w:r>
          </w:p>
        </w:tc>
        <w:tc>
          <w:tcPr>
            <w:tcW w:w="1545" w:type="dxa"/>
            <w:tcBorders>
              <w:top w:val="single" w:sz="4" w:space="0" w:color="000000"/>
              <w:left w:val="single" w:sz="4" w:space="0" w:color="000000"/>
              <w:bottom w:val="single" w:sz="4" w:space="0" w:color="000000"/>
            </w:tcBorders>
            <w:shd w:val="clear" w:color="auto" w:fill="auto"/>
          </w:tcPr>
          <w:p w14:paraId="114991A6" w14:textId="77777777" w:rsidR="00177DAB" w:rsidRDefault="00000000">
            <w:pPr>
              <w:spacing w:after="0" w:line="360" w:lineRule="auto"/>
              <w:ind w:firstLine="397"/>
              <w:rPr>
                <w:bCs/>
              </w:rPr>
            </w:pPr>
            <w:r>
              <w:rPr>
                <w:rFonts w:ascii="Times New Roman" w:eastAsia="Times New Roman" w:hAnsi="Times New Roman" w:cs="Times New Roman"/>
                <w:bCs/>
                <w:color w:val="000000"/>
                <w:sz w:val="24"/>
                <w:szCs w:val="24"/>
              </w:rPr>
              <w:t>6.03</w:t>
            </w:r>
          </w:p>
        </w:tc>
        <w:tc>
          <w:tcPr>
            <w:tcW w:w="1696" w:type="dxa"/>
            <w:tcBorders>
              <w:top w:val="single" w:sz="4" w:space="0" w:color="000000"/>
              <w:left w:val="single" w:sz="4" w:space="0" w:color="000000"/>
              <w:bottom w:val="single" w:sz="4" w:space="0" w:color="000000"/>
            </w:tcBorders>
            <w:shd w:val="clear" w:color="auto" w:fill="auto"/>
          </w:tcPr>
          <w:p w14:paraId="4E653DDC" w14:textId="77777777" w:rsidR="00177DAB" w:rsidRDefault="00000000">
            <w:pPr>
              <w:spacing w:after="0" w:line="360" w:lineRule="auto"/>
              <w:ind w:firstLine="397"/>
              <w:rPr>
                <w:bCs/>
              </w:rPr>
            </w:pPr>
            <w:r>
              <w:rPr>
                <w:rFonts w:ascii="Times New Roman" w:eastAsia="Times New Roman" w:hAnsi="Times New Roman" w:cs="Times New Roman"/>
                <w:bCs/>
                <w:color w:val="000000"/>
                <w:sz w:val="24"/>
                <w:szCs w:val="24"/>
              </w:rPr>
              <w:t>9.26</w:t>
            </w:r>
          </w:p>
        </w:tc>
        <w:tc>
          <w:tcPr>
            <w:tcW w:w="1365" w:type="dxa"/>
            <w:tcBorders>
              <w:top w:val="single" w:sz="4" w:space="0" w:color="000000"/>
              <w:left w:val="single" w:sz="4" w:space="0" w:color="000000"/>
              <w:bottom w:val="single" w:sz="4" w:space="0" w:color="000000"/>
            </w:tcBorders>
            <w:shd w:val="clear" w:color="auto" w:fill="auto"/>
          </w:tcPr>
          <w:p w14:paraId="1D02EF60" w14:textId="77777777" w:rsidR="00177DAB" w:rsidRDefault="00000000">
            <w:pPr>
              <w:spacing w:after="0" w:line="360" w:lineRule="auto"/>
              <w:ind w:firstLine="397"/>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-3.24</w:t>
            </w:r>
          </w:p>
        </w:tc>
        <w:tc>
          <w:tcPr>
            <w:tcW w:w="1577" w:type="dxa"/>
            <w:tcBorders>
              <w:top w:val="single" w:sz="4" w:space="0" w:color="000000"/>
              <w:left w:val="single" w:sz="4" w:space="0" w:color="000000"/>
              <w:bottom w:val="single" w:sz="4" w:space="0" w:color="000000"/>
              <w:right w:val="single" w:sz="4" w:space="0" w:color="000000"/>
            </w:tcBorders>
            <w:shd w:val="clear" w:color="auto" w:fill="auto"/>
          </w:tcPr>
          <w:p w14:paraId="14A5F02C" w14:textId="77777777" w:rsidR="00177DAB" w:rsidRDefault="00000000">
            <w:pPr>
              <w:spacing w:after="0" w:line="360" w:lineRule="auto"/>
              <w:ind w:firstLine="397"/>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13</w:t>
            </w:r>
          </w:p>
        </w:tc>
      </w:tr>
      <w:tr w:rsidR="00177DAB" w14:paraId="04218FCC" w14:textId="77777777">
        <w:trPr>
          <w:jc w:val="center"/>
        </w:trPr>
        <w:tc>
          <w:tcPr>
            <w:tcW w:w="1409" w:type="dxa"/>
            <w:tcBorders>
              <w:top w:val="single" w:sz="4" w:space="0" w:color="000000"/>
              <w:left w:val="single" w:sz="4" w:space="0" w:color="000000"/>
              <w:bottom w:val="single" w:sz="4" w:space="0" w:color="000000"/>
            </w:tcBorders>
            <w:shd w:val="clear" w:color="auto" w:fill="auto"/>
          </w:tcPr>
          <w:p w14:paraId="188DDA97" w14:textId="77777777" w:rsidR="00177DAB" w:rsidRDefault="00000000">
            <w:pPr>
              <w:spacing w:after="0" w:line="360" w:lineRule="auto"/>
              <w:ind w:firstLine="397"/>
              <w:rPr>
                <w:bCs/>
              </w:rPr>
            </w:pPr>
            <w:r>
              <w:rPr>
                <w:rFonts w:ascii="Times New Roman" w:eastAsia="Times New Roman" w:hAnsi="Times New Roman" w:cs="Times New Roman"/>
                <w:bCs/>
                <w:color w:val="000000"/>
                <w:sz w:val="24"/>
                <w:szCs w:val="24"/>
              </w:rPr>
              <w:t>12</w:t>
            </w:r>
          </w:p>
        </w:tc>
        <w:tc>
          <w:tcPr>
            <w:tcW w:w="1545" w:type="dxa"/>
            <w:tcBorders>
              <w:top w:val="single" w:sz="4" w:space="0" w:color="000000"/>
              <w:left w:val="single" w:sz="4" w:space="0" w:color="000000"/>
              <w:bottom w:val="single" w:sz="4" w:space="0" w:color="000000"/>
            </w:tcBorders>
            <w:shd w:val="clear" w:color="auto" w:fill="auto"/>
          </w:tcPr>
          <w:p w14:paraId="15079CD0" w14:textId="77777777" w:rsidR="00177DAB" w:rsidRDefault="00000000">
            <w:pPr>
              <w:spacing w:after="0" w:line="360" w:lineRule="auto"/>
              <w:ind w:firstLine="397"/>
              <w:rPr>
                <w:bCs/>
              </w:rPr>
            </w:pPr>
            <w:r>
              <w:rPr>
                <w:rFonts w:ascii="Times New Roman" w:eastAsia="Times New Roman" w:hAnsi="Times New Roman" w:cs="Times New Roman"/>
                <w:bCs/>
                <w:color w:val="000000"/>
                <w:sz w:val="24"/>
                <w:szCs w:val="24"/>
              </w:rPr>
              <w:t>7.21</w:t>
            </w:r>
          </w:p>
        </w:tc>
        <w:tc>
          <w:tcPr>
            <w:tcW w:w="1696" w:type="dxa"/>
            <w:tcBorders>
              <w:top w:val="single" w:sz="4" w:space="0" w:color="000000"/>
              <w:left w:val="single" w:sz="4" w:space="0" w:color="000000"/>
              <w:bottom w:val="single" w:sz="4" w:space="0" w:color="000000"/>
            </w:tcBorders>
            <w:shd w:val="clear" w:color="auto" w:fill="auto"/>
          </w:tcPr>
          <w:p w14:paraId="601795C0" w14:textId="77777777" w:rsidR="00177DAB" w:rsidRDefault="00000000">
            <w:pPr>
              <w:spacing w:after="0" w:line="360" w:lineRule="auto"/>
              <w:ind w:firstLine="397"/>
              <w:rPr>
                <w:bCs/>
              </w:rPr>
            </w:pPr>
            <w:r>
              <w:rPr>
                <w:rFonts w:ascii="Times New Roman" w:eastAsia="Times New Roman" w:hAnsi="Times New Roman" w:cs="Times New Roman"/>
                <w:bCs/>
                <w:color w:val="000000"/>
                <w:sz w:val="24"/>
                <w:szCs w:val="24"/>
              </w:rPr>
              <w:t>8.38</w:t>
            </w:r>
          </w:p>
        </w:tc>
        <w:tc>
          <w:tcPr>
            <w:tcW w:w="1365" w:type="dxa"/>
            <w:tcBorders>
              <w:top w:val="single" w:sz="4" w:space="0" w:color="000000"/>
              <w:left w:val="single" w:sz="4" w:space="0" w:color="000000"/>
              <w:bottom w:val="single" w:sz="4" w:space="0" w:color="000000"/>
            </w:tcBorders>
            <w:shd w:val="clear" w:color="auto" w:fill="auto"/>
          </w:tcPr>
          <w:p w14:paraId="03D8DDD1" w14:textId="77777777" w:rsidR="00177DAB" w:rsidRDefault="00000000">
            <w:pPr>
              <w:spacing w:after="0" w:line="360" w:lineRule="auto"/>
              <w:ind w:firstLine="397"/>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-1.18</w:t>
            </w:r>
          </w:p>
        </w:tc>
        <w:tc>
          <w:tcPr>
            <w:tcW w:w="1577" w:type="dxa"/>
            <w:tcBorders>
              <w:top w:val="single" w:sz="4" w:space="0" w:color="000000"/>
              <w:left w:val="single" w:sz="4" w:space="0" w:color="000000"/>
              <w:bottom w:val="single" w:sz="4" w:space="0" w:color="000000"/>
              <w:right w:val="single" w:sz="4" w:space="0" w:color="000000"/>
            </w:tcBorders>
            <w:shd w:val="clear" w:color="auto" w:fill="auto"/>
          </w:tcPr>
          <w:p w14:paraId="31C24017" w14:textId="77777777" w:rsidR="00177DAB" w:rsidRDefault="00000000">
            <w:pPr>
              <w:spacing w:after="0" w:line="360" w:lineRule="auto"/>
              <w:ind w:firstLine="397"/>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4.5</w:t>
            </w:r>
          </w:p>
        </w:tc>
      </w:tr>
      <w:tr w:rsidR="00177DAB" w14:paraId="16E0608C" w14:textId="77777777">
        <w:trPr>
          <w:jc w:val="center"/>
        </w:trPr>
        <w:tc>
          <w:tcPr>
            <w:tcW w:w="1409" w:type="dxa"/>
            <w:tcBorders>
              <w:top w:val="single" w:sz="4" w:space="0" w:color="000000"/>
              <w:left w:val="single" w:sz="4" w:space="0" w:color="000000"/>
              <w:bottom w:val="single" w:sz="4" w:space="0" w:color="000000"/>
            </w:tcBorders>
            <w:shd w:val="clear" w:color="auto" w:fill="auto"/>
          </w:tcPr>
          <w:p w14:paraId="169625A2" w14:textId="77777777" w:rsidR="00177DAB" w:rsidRDefault="00000000">
            <w:pPr>
              <w:spacing w:after="0" w:line="360" w:lineRule="auto"/>
              <w:ind w:firstLine="397"/>
              <w:rPr>
                <w:bCs/>
              </w:rPr>
            </w:pPr>
            <w:r>
              <w:rPr>
                <w:rFonts w:ascii="Times New Roman" w:eastAsia="Times New Roman" w:hAnsi="Times New Roman" w:cs="Times New Roman"/>
                <w:bCs/>
                <w:color w:val="000000"/>
                <w:sz w:val="24"/>
                <w:szCs w:val="24"/>
              </w:rPr>
              <w:t>13</w:t>
            </w:r>
          </w:p>
        </w:tc>
        <w:tc>
          <w:tcPr>
            <w:tcW w:w="1545" w:type="dxa"/>
            <w:tcBorders>
              <w:top w:val="single" w:sz="4" w:space="0" w:color="000000"/>
              <w:left w:val="single" w:sz="4" w:space="0" w:color="000000"/>
              <w:bottom w:val="single" w:sz="4" w:space="0" w:color="000000"/>
            </w:tcBorders>
            <w:shd w:val="clear" w:color="auto" w:fill="auto"/>
          </w:tcPr>
          <w:p w14:paraId="192E64E3" w14:textId="77777777" w:rsidR="00177DAB" w:rsidRDefault="00000000">
            <w:pPr>
              <w:spacing w:after="0" w:line="360" w:lineRule="auto"/>
              <w:ind w:firstLine="397"/>
              <w:rPr>
                <w:bCs/>
              </w:rPr>
            </w:pPr>
            <w:r>
              <w:rPr>
                <w:rFonts w:ascii="Times New Roman" w:eastAsia="Times New Roman" w:hAnsi="Times New Roman" w:cs="Times New Roman"/>
                <w:bCs/>
                <w:color w:val="000000"/>
                <w:sz w:val="24"/>
                <w:szCs w:val="24"/>
              </w:rPr>
              <w:t>5.15</w:t>
            </w:r>
          </w:p>
        </w:tc>
        <w:tc>
          <w:tcPr>
            <w:tcW w:w="1696" w:type="dxa"/>
            <w:tcBorders>
              <w:top w:val="single" w:sz="4" w:space="0" w:color="000000"/>
              <w:left w:val="single" w:sz="4" w:space="0" w:color="000000"/>
              <w:bottom w:val="single" w:sz="4" w:space="0" w:color="000000"/>
            </w:tcBorders>
            <w:shd w:val="clear" w:color="auto" w:fill="auto"/>
          </w:tcPr>
          <w:p w14:paraId="23E11250" w14:textId="77777777" w:rsidR="00177DAB" w:rsidRDefault="00000000">
            <w:pPr>
              <w:spacing w:after="0" w:line="360" w:lineRule="auto"/>
              <w:ind w:firstLine="397"/>
              <w:rPr>
                <w:bCs/>
              </w:rPr>
            </w:pPr>
            <w:r>
              <w:rPr>
                <w:rFonts w:ascii="Times New Roman" w:eastAsia="Times New Roman" w:hAnsi="Times New Roman" w:cs="Times New Roman"/>
                <w:bCs/>
                <w:color w:val="000000"/>
                <w:sz w:val="24"/>
                <w:szCs w:val="24"/>
              </w:rPr>
              <w:t>8.53</w:t>
            </w:r>
          </w:p>
        </w:tc>
        <w:tc>
          <w:tcPr>
            <w:tcW w:w="1365" w:type="dxa"/>
            <w:tcBorders>
              <w:top w:val="single" w:sz="4" w:space="0" w:color="000000"/>
              <w:left w:val="single" w:sz="4" w:space="0" w:color="000000"/>
              <w:bottom w:val="single" w:sz="4" w:space="0" w:color="000000"/>
            </w:tcBorders>
            <w:shd w:val="clear" w:color="auto" w:fill="auto"/>
          </w:tcPr>
          <w:p w14:paraId="0C88433C" w14:textId="77777777" w:rsidR="00177DAB" w:rsidRDefault="00000000">
            <w:pPr>
              <w:spacing w:after="0" w:line="360" w:lineRule="auto"/>
              <w:ind w:firstLine="397"/>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-3.38</w:t>
            </w:r>
          </w:p>
        </w:tc>
        <w:tc>
          <w:tcPr>
            <w:tcW w:w="1577" w:type="dxa"/>
            <w:tcBorders>
              <w:top w:val="single" w:sz="4" w:space="0" w:color="000000"/>
              <w:left w:val="single" w:sz="4" w:space="0" w:color="000000"/>
              <w:bottom w:val="single" w:sz="4" w:space="0" w:color="000000"/>
              <w:right w:val="single" w:sz="4" w:space="0" w:color="000000"/>
            </w:tcBorders>
            <w:shd w:val="clear" w:color="auto" w:fill="auto"/>
          </w:tcPr>
          <w:p w14:paraId="628802CD" w14:textId="77777777" w:rsidR="00177DAB" w:rsidRDefault="00000000">
            <w:pPr>
              <w:spacing w:after="0" w:line="360" w:lineRule="auto"/>
              <w:ind w:firstLine="397"/>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14.5</w:t>
            </w:r>
          </w:p>
        </w:tc>
      </w:tr>
      <w:tr w:rsidR="00177DAB" w14:paraId="5B2E25C3" w14:textId="77777777">
        <w:trPr>
          <w:jc w:val="center"/>
        </w:trPr>
        <w:tc>
          <w:tcPr>
            <w:tcW w:w="1409" w:type="dxa"/>
            <w:tcBorders>
              <w:top w:val="single" w:sz="4" w:space="0" w:color="000000"/>
              <w:left w:val="single" w:sz="4" w:space="0" w:color="000000"/>
              <w:bottom w:val="single" w:sz="4" w:space="0" w:color="000000"/>
            </w:tcBorders>
            <w:shd w:val="clear" w:color="auto" w:fill="auto"/>
          </w:tcPr>
          <w:p w14:paraId="38E487D1" w14:textId="77777777" w:rsidR="00177DAB" w:rsidRDefault="00000000">
            <w:pPr>
              <w:spacing w:after="0" w:line="360" w:lineRule="auto"/>
              <w:ind w:firstLine="397"/>
              <w:rPr>
                <w:bCs/>
              </w:rPr>
            </w:pPr>
            <w:r>
              <w:rPr>
                <w:rFonts w:ascii="Times New Roman" w:eastAsia="Times New Roman" w:hAnsi="Times New Roman" w:cs="Times New Roman"/>
                <w:bCs/>
                <w:color w:val="000000"/>
                <w:sz w:val="24"/>
                <w:szCs w:val="24"/>
              </w:rPr>
              <w:t>14</w:t>
            </w:r>
          </w:p>
        </w:tc>
        <w:tc>
          <w:tcPr>
            <w:tcW w:w="1545" w:type="dxa"/>
            <w:tcBorders>
              <w:top w:val="single" w:sz="4" w:space="0" w:color="000000"/>
              <w:left w:val="single" w:sz="4" w:space="0" w:color="000000"/>
              <w:bottom w:val="single" w:sz="4" w:space="0" w:color="000000"/>
            </w:tcBorders>
            <w:shd w:val="clear" w:color="auto" w:fill="auto"/>
          </w:tcPr>
          <w:p w14:paraId="323B362B" w14:textId="77777777" w:rsidR="00177DAB" w:rsidRDefault="00000000">
            <w:pPr>
              <w:spacing w:after="0" w:line="360" w:lineRule="auto"/>
              <w:ind w:firstLine="397"/>
              <w:rPr>
                <w:bCs/>
              </w:rPr>
            </w:pPr>
            <w:r>
              <w:rPr>
                <w:rFonts w:ascii="Times New Roman" w:eastAsia="Times New Roman" w:hAnsi="Times New Roman" w:cs="Times New Roman"/>
                <w:bCs/>
                <w:color w:val="000000"/>
                <w:sz w:val="24"/>
                <w:szCs w:val="24"/>
              </w:rPr>
              <w:t>6.62</w:t>
            </w:r>
          </w:p>
        </w:tc>
        <w:tc>
          <w:tcPr>
            <w:tcW w:w="1696" w:type="dxa"/>
            <w:tcBorders>
              <w:top w:val="single" w:sz="4" w:space="0" w:color="000000"/>
              <w:left w:val="single" w:sz="4" w:space="0" w:color="000000"/>
              <w:bottom w:val="single" w:sz="4" w:space="0" w:color="000000"/>
            </w:tcBorders>
            <w:shd w:val="clear" w:color="auto" w:fill="auto"/>
          </w:tcPr>
          <w:p w14:paraId="2499CFE9" w14:textId="77777777" w:rsidR="00177DAB" w:rsidRDefault="00000000">
            <w:pPr>
              <w:spacing w:after="0" w:line="360" w:lineRule="auto"/>
              <w:ind w:firstLine="397"/>
              <w:rPr>
                <w:bCs/>
              </w:rPr>
            </w:pPr>
            <w:r>
              <w:rPr>
                <w:rFonts w:ascii="Times New Roman" w:eastAsia="Times New Roman" w:hAnsi="Times New Roman" w:cs="Times New Roman"/>
                <w:bCs/>
                <w:color w:val="000000"/>
                <w:sz w:val="24"/>
                <w:szCs w:val="24"/>
              </w:rPr>
              <w:t>8.97</w:t>
            </w:r>
          </w:p>
        </w:tc>
        <w:tc>
          <w:tcPr>
            <w:tcW w:w="1365" w:type="dxa"/>
            <w:tcBorders>
              <w:top w:val="single" w:sz="4" w:space="0" w:color="000000"/>
              <w:left w:val="single" w:sz="4" w:space="0" w:color="000000"/>
              <w:bottom w:val="single" w:sz="4" w:space="0" w:color="000000"/>
            </w:tcBorders>
            <w:shd w:val="clear" w:color="auto" w:fill="auto"/>
          </w:tcPr>
          <w:p w14:paraId="3BC9F1A4" w14:textId="77777777" w:rsidR="00177DAB" w:rsidRDefault="00000000">
            <w:pPr>
              <w:spacing w:after="0" w:line="360" w:lineRule="auto"/>
              <w:ind w:firstLine="397"/>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-2.35</w:t>
            </w:r>
          </w:p>
        </w:tc>
        <w:tc>
          <w:tcPr>
            <w:tcW w:w="1577" w:type="dxa"/>
            <w:tcBorders>
              <w:top w:val="single" w:sz="4" w:space="0" w:color="000000"/>
              <w:left w:val="single" w:sz="4" w:space="0" w:color="000000"/>
              <w:bottom w:val="single" w:sz="4" w:space="0" w:color="000000"/>
              <w:right w:val="single" w:sz="4" w:space="0" w:color="000000"/>
            </w:tcBorders>
            <w:shd w:val="clear" w:color="auto" w:fill="auto"/>
          </w:tcPr>
          <w:p w14:paraId="4D47EBCE" w14:textId="77777777" w:rsidR="00177DAB" w:rsidRDefault="00000000">
            <w:pPr>
              <w:spacing w:after="0" w:line="360" w:lineRule="auto"/>
              <w:ind w:firstLine="397"/>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10</w:t>
            </w:r>
          </w:p>
        </w:tc>
      </w:tr>
      <w:tr w:rsidR="00177DAB" w14:paraId="12AE0555" w14:textId="77777777">
        <w:trPr>
          <w:jc w:val="center"/>
        </w:trPr>
        <w:tc>
          <w:tcPr>
            <w:tcW w:w="1409" w:type="dxa"/>
            <w:tcBorders>
              <w:top w:val="single" w:sz="4" w:space="0" w:color="000000"/>
              <w:left w:val="single" w:sz="4" w:space="0" w:color="000000"/>
              <w:bottom w:val="single" w:sz="4" w:space="0" w:color="000000"/>
            </w:tcBorders>
            <w:shd w:val="clear" w:color="auto" w:fill="auto"/>
          </w:tcPr>
          <w:p w14:paraId="146B8136" w14:textId="77777777" w:rsidR="00177DAB" w:rsidRDefault="00000000">
            <w:pPr>
              <w:spacing w:after="0" w:line="360" w:lineRule="auto"/>
              <w:ind w:firstLine="397"/>
              <w:rPr>
                <w:bCs/>
              </w:rPr>
            </w:pPr>
            <w:r>
              <w:rPr>
                <w:rFonts w:ascii="Times New Roman" w:eastAsia="Times New Roman" w:hAnsi="Times New Roman" w:cs="Times New Roman"/>
                <w:bCs/>
                <w:color w:val="000000"/>
                <w:sz w:val="24"/>
                <w:szCs w:val="24"/>
              </w:rPr>
              <w:t>15</w:t>
            </w:r>
          </w:p>
        </w:tc>
        <w:tc>
          <w:tcPr>
            <w:tcW w:w="1545" w:type="dxa"/>
            <w:tcBorders>
              <w:top w:val="single" w:sz="4" w:space="0" w:color="000000"/>
              <w:left w:val="single" w:sz="4" w:space="0" w:color="000000"/>
              <w:bottom w:val="single" w:sz="4" w:space="0" w:color="000000"/>
            </w:tcBorders>
            <w:shd w:val="clear" w:color="auto" w:fill="auto"/>
          </w:tcPr>
          <w:p w14:paraId="7B48A026" w14:textId="77777777" w:rsidR="00177DAB" w:rsidRDefault="00000000">
            <w:pPr>
              <w:spacing w:after="0" w:line="360" w:lineRule="auto"/>
              <w:ind w:firstLine="397"/>
              <w:rPr>
                <w:bCs/>
              </w:rPr>
            </w:pPr>
            <w:r>
              <w:rPr>
                <w:rFonts w:ascii="Times New Roman" w:eastAsia="Times New Roman" w:hAnsi="Times New Roman" w:cs="Times New Roman"/>
                <w:bCs/>
                <w:color w:val="000000"/>
                <w:sz w:val="24"/>
                <w:szCs w:val="24"/>
              </w:rPr>
              <w:t>9.71</w:t>
            </w:r>
          </w:p>
        </w:tc>
        <w:tc>
          <w:tcPr>
            <w:tcW w:w="1696" w:type="dxa"/>
            <w:tcBorders>
              <w:top w:val="single" w:sz="4" w:space="0" w:color="000000"/>
              <w:left w:val="single" w:sz="4" w:space="0" w:color="000000"/>
              <w:bottom w:val="single" w:sz="4" w:space="0" w:color="000000"/>
            </w:tcBorders>
            <w:shd w:val="clear" w:color="auto" w:fill="auto"/>
          </w:tcPr>
          <w:p w14:paraId="2C34C01A" w14:textId="77777777" w:rsidR="00177DAB" w:rsidRDefault="00000000">
            <w:pPr>
              <w:spacing w:after="0" w:line="360" w:lineRule="auto"/>
              <w:ind w:firstLine="397"/>
              <w:rPr>
                <w:bCs/>
              </w:rPr>
            </w:pPr>
            <w:r>
              <w:rPr>
                <w:rFonts w:ascii="Times New Roman" w:eastAsia="Times New Roman" w:hAnsi="Times New Roman" w:cs="Times New Roman"/>
                <w:bCs/>
                <w:color w:val="000000"/>
                <w:sz w:val="24"/>
                <w:szCs w:val="24"/>
              </w:rPr>
              <w:t>9.56</w:t>
            </w:r>
          </w:p>
        </w:tc>
        <w:tc>
          <w:tcPr>
            <w:tcW w:w="1365" w:type="dxa"/>
            <w:tcBorders>
              <w:top w:val="single" w:sz="4" w:space="0" w:color="000000"/>
              <w:left w:val="single" w:sz="4" w:space="0" w:color="000000"/>
              <w:bottom w:val="single" w:sz="4" w:space="0" w:color="000000"/>
            </w:tcBorders>
            <w:shd w:val="clear" w:color="auto" w:fill="auto"/>
          </w:tcPr>
          <w:p w14:paraId="7EBA674E" w14:textId="77777777" w:rsidR="00177DAB" w:rsidRDefault="00000000">
            <w:pPr>
              <w:spacing w:after="0" w:line="360" w:lineRule="auto"/>
              <w:ind w:firstLine="397"/>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0.15</w:t>
            </w:r>
          </w:p>
        </w:tc>
        <w:tc>
          <w:tcPr>
            <w:tcW w:w="1577" w:type="dxa"/>
            <w:tcBorders>
              <w:top w:val="single" w:sz="4" w:space="0" w:color="000000"/>
              <w:left w:val="single" w:sz="4" w:space="0" w:color="000000"/>
              <w:bottom w:val="single" w:sz="4" w:space="0" w:color="000000"/>
              <w:right w:val="single" w:sz="4" w:space="0" w:color="000000"/>
            </w:tcBorders>
            <w:shd w:val="clear" w:color="auto" w:fill="auto"/>
          </w:tcPr>
          <w:p w14:paraId="501A0E93" w14:textId="77777777" w:rsidR="00177DAB" w:rsidRDefault="00000000">
            <w:pPr>
              <w:spacing w:after="0" w:line="360" w:lineRule="auto"/>
              <w:ind w:firstLine="397"/>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r>
      <w:tr w:rsidR="00177DAB" w14:paraId="1625AA57" w14:textId="77777777">
        <w:trPr>
          <w:jc w:val="center"/>
        </w:trPr>
        <w:tc>
          <w:tcPr>
            <w:tcW w:w="1409" w:type="dxa"/>
            <w:tcBorders>
              <w:top w:val="single" w:sz="4" w:space="0" w:color="000000"/>
              <w:left w:val="single" w:sz="4" w:space="0" w:color="000000"/>
              <w:bottom w:val="single" w:sz="4" w:space="0" w:color="000000"/>
            </w:tcBorders>
            <w:shd w:val="clear" w:color="auto" w:fill="auto"/>
          </w:tcPr>
          <w:p w14:paraId="390F3EE2" w14:textId="77777777" w:rsidR="00177DAB" w:rsidRDefault="00000000">
            <w:pPr>
              <w:spacing w:after="0" w:line="360" w:lineRule="auto"/>
              <w:ind w:firstLine="397"/>
              <w:rPr>
                <w:bCs/>
              </w:rPr>
            </w:pPr>
            <w:r>
              <w:rPr>
                <w:rFonts w:ascii="Times New Roman" w:eastAsia="Times New Roman" w:hAnsi="Times New Roman" w:cs="Times New Roman"/>
                <w:bCs/>
                <w:color w:val="000000"/>
                <w:sz w:val="24"/>
                <w:szCs w:val="24"/>
              </w:rPr>
              <w:t>16</w:t>
            </w:r>
          </w:p>
        </w:tc>
        <w:tc>
          <w:tcPr>
            <w:tcW w:w="1545" w:type="dxa"/>
            <w:tcBorders>
              <w:top w:val="single" w:sz="4" w:space="0" w:color="000000"/>
              <w:left w:val="single" w:sz="4" w:space="0" w:color="000000"/>
              <w:bottom w:val="single" w:sz="4" w:space="0" w:color="000000"/>
            </w:tcBorders>
            <w:shd w:val="clear" w:color="auto" w:fill="auto"/>
          </w:tcPr>
          <w:p w14:paraId="18EC3600" w14:textId="77777777" w:rsidR="00177DAB" w:rsidRDefault="00000000">
            <w:pPr>
              <w:spacing w:after="0" w:line="360" w:lineRule="auto"/>
              <w:ind w:firstLine="397"/>
              <w:rPr>
                <w:bCs/>
              </w:rPr>
            </w:pPr>
            <w:r>
              <w:rPr>
                <w:rFonts w:ascii="Times New Roman" w:eastAsia="Times New Roman" w:hAnsi="Times New Roman" w:cs="Times New Roman"/>
                <w:bCs/>
                <w:color w:val="000000"/>
                <w:sz w:val="24"/>
                <w:szCs w:val="24"/>
              </w:rPr>
              <w:t>5.44</w:t>
            </w:r>
          </w:p>
        </w:tc>
        <w:tc>
          <w:tcPr>
            <w:tcW w:w="1696" w:type="dxa"/>
            <w:tcBorders>
              <w:top w:val="single" w:sz="4" w:space="0" w:color="000000"/>
              <w:left w:val="single" w:sz="4" w:space="0" w:color="000000"/>
              <w:bottom w:val="single" w:sz="4" w:space="0" w:color="000000"/>
            </w:tcBorders>
            <w:shd w:val="clear" w:color="auto" w:fill="auto"/>
          </w:tcPr>
          <w:p w14:paraId="38E065EF" w14:textId="77777777" w:rsidR="00177DAB" w:rsidRDefault="00000000">
            <w:pPr>
              <w:spacing w:after="0" w:line="360" w:lineRule="auto"/>
              <w:ind w:firstLine="397"/>
              <w:rPr>
                <w:bCs/>
              </w:rPr>
            </w:pPr>
            <w:r>
              <w:rPr>
                <w:rFonts w:ascii="Times New Roman" w:eastAsia="Times New Roman" w:hAnsi="Times New Roman" w:cs="Times New Roman"/>
                <w:bCs/>
                <w:color w:val="000000"/>
                <w:sz w:val="24"/>
                <w:szCs w:val="24"/>
              </w:rPr>
              <w:t>9.41</w:t>
            </w:r>
          </w:p>
        </w:tc>
        <w:tc>
          <w:tcPr>
            <w:tcW w:w="1365" w:type="dxa"/>
            <w:tcBorders>
              <w:top w:val="single" w:sz="4" w:space="0" w:color="000000"/>
              <w:left w:val="single" w:sz="4" w:space="0" w:color="000000"/>
              <w:bottom w:val="single" w:sz="4" w:space="0" w:color="000000"/>
            </w:tcBorders>
            <w:shd w:val="clear" w:color="auto" w:fill="auto"/>
          </w:tcPr>
          <w:p w14:paraId="13B343B0" w14:textId="77777777" w:rsidR="00177DAB" w:rsidRDefault="00000000">
            <w:pPr>
              <w:spacing w:after="0" w:line="360" w:lineRule="auto"/>
              <w:ind w:firstLine="397"/>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-3.97</w:t>
            </w:r>
          </w:p>
        </w:tc>
        <w:tc>
          <w:tcPr>
            <w:tcW w:w="1577" w:type="dxa"/>
            <w:tcBorders>
              <w:top w:val="single" w:sz="4" w:space="0" w:color="000000"/>
              <w:left w:val="single" w:sz="4" w:space="0" w:color="000000"/>
              <w:bottom w:val="single" w:sz="4" w:space="0" w:color="000000"/>
              <w:right w:val="single" w:sz="4" w:space="0" w:color="000000"/>
            </w:tcBorders>
            <w:shd w:val="clear" w:color="auto" w:fill="auto"/>
          </w:tcPr>
          <w:p w14:paraId="5F3883D0" w14:textId="77777777" w:rsidR="00177DAB" w:rsidRDefault="00000000">
            <w:pPr>
              <w:spacing w:after="0" w:line="360" w:lineRule="auto"/>
              <w:ind w:firstLine="397"/>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16</w:t>
            </w:r>
          </w:p>
        </w:tc>
      </w:tr>
      <w:tr w:rsidR="00177DAB" w14:paraId="27299B09" w14:textId="77777777">
        <w:trPr>
          <w:jc w:val="center"/>
        </w:trPr>
        <w:tc>
          <w:tcPr>
            <w:tcW w:w="1409" w:type="dxa"/>
            <w:tcBorders>
              <w:top w:val="single" w:sz="4" w:space="0" w:color="000000"/>
              <w:left w:val="single" w:sz="4" w:space="0" w:color="000000"/>
              <w:bottom w:val="single" w:sz="4" w:space="0" w:color="000000"/>
            </w:tcBorders>
            <w:shd w:val="clear" w:color="auto" w:fill="auto"/>
          </w:tcPr>
          <w:p w14:paraId="3E049509" w14:textId="77777777" w:rsidR="00177DAB" w:rsidRDefault="00000000">
            <w:pPr>
              <w:spacing w:after="0" w:line="360" w:lineRule="auto"/>
              <w:ind w:firstLine="397"/>
              <w:rPr>
                <w:bCs/>
              </w:rPr>
            </w:pPr>
            <w:r>
              <w:rPr>
                <w:rFonts w:ascii="Times New Roman" w:eastAsia="Times New Roman" w:hAnsi="Times New Roman" w:cs="Times New Roman"/>
                <w:bCs/>
                <w:color w:val="000000"/>
                <w:sz w:val="24"/>
                <w:szCs w:val="24"/>
              </w:rPr>
              <w:t>17</w:t>
            </w:r>
          </w:p>
        </w:tc>
        <w:tc>
          <w:tcPr>
            <w:tcW w:w="1545" w:type="dxa"/>
            <w:tcBorders>
              <w:top w:val="single" w:sz="4" w:space="0" w:color="000000"/>
              <w:left w:val="single" w:sz="4" w:space="0" w:color="000000"/>
              <w:bottom w:val="single" w:sz="4" w:space="0" w:color="000000"/>
            </w:tcBorders>
            <w:shd w:val="clear" w:color="auto" w:fill="auto"/>
          </w:tcPr>
          <w:p w14:paraId="50D65468" w14:textId="77777777" w:rsidR="00177DAB" w:rsidRDefault="00000000">
            <w:pPr>
              <w:spacing w:after="0" w:line="360" w:lineRule="auto"/>
              <w:ind w:firstLine="397"/>
              <w:rPr>
                <w:bCs/>
              </w:rPr>
            </w:pPr>
            <w:r>
              <w:rPr>
                <w:rFonts w:ascii="Times New Roman" w:eastAsia="Times New Roman" w:hAnsi="Times New Roman" w:cs="Times New Roman"/>
                <w:bCs/>
                <w:color w:val="000000"/>
                <w:sz w:val="24"/>
                <w:szCs w:val="24"/>
              </w:rPr>
              <w:t>6.03</w:t>
            </w:r>
          </w:p>
        </w:tc>
        <w:tc>
          <w:tcPr>
            <w:tcW w:w="1696" w:type="dxa"/>
            <w:tcBorders>
              <w:top w:val="single" w:sz="4" w:space="0" w:color="000000"/>
              <w:left w:val="single" w:sz="4" w:space="0" w:color="000000"/>
              <w:bottom w:val="single" w:sz="4" w:space="0" w:color="000000"/>
            </w:tcBorders>
            <w:shd w:val="clear" w:color="auto" w:fill="auto"/>
          </w:tcPr>
          <w:p w14:paraId="49710753" w14:textId="77777777" w:rsidR="00177DAB" w:rsidRDefault="00000000">
            <w:pPr>
              <w:spacing w:after="0" w:line="360" w:lineRule="auto"/>
              <w:ind w:firstLine="397"/>
              <w:rPr>
                <w:bCs/>
              </w:rPr>
            </w:pPr>
            <w:r>
              <w:rPr>
                <w:rFonts w:ascii="Times New Roman" w:eastAsia="Times New Roman" w:hAnsi="Times New Roman" w:cs="Times New Roman"/>
                <w:bCs/>
                <w:color w:val="000000"/>
                <w:sz w:val="24"/>
                <w:szCs w:val="24"/>
              </w:rPr>
              <w:t>9.12</w:t>
            </w:r>
          </w:p>
        </w:tc>
        <w:tc>
          <w:tcPr>
            <w:tcW w:w="1365" w:type="dxa"/>
            <w:tcBorders>
              <w:top w:val="single" w:sz="4" w:space="0" w:color="000000"/>
              <w:left w:val="single" w:sz="4" w:space="0" w:color="000000"/>
              <w:bottom w:val="single" w:sz="4" w:space="0" w:color="000000"/>
            </w:tcBorders>
            <w:shd w:val="clear" w:color="auto" w:fill="auto"/>
          </w:tcPr>
          <w:p w14:paraId="1032EA6D" w14:textId="77777777" w:rsidR="00177DAB" w:rsidRDefault="00000000">
            <w:pPr>
              <w:spacing w:after="0" w:line="360" w:lineRule="auto"/>
              <w:ind w:firstLine="397"/>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-3.09</w:t>
            </w:r>
          </w:p>
        </w:tc>
        <w:tc>
          <w:tcPr>
            <w:tcW w:w="1577" w:type="dxa"/>
            <w:tcBorders>
              <w:top w:val="single" w:sz="4" w:space="0" w:color="000000"/>
              <w:left w:val="single" w:sz="4" w:space="0" w:color="000000"/>
              <w:bottom w:val="single" w:sz="4" w:space="0" w:color="000000"/>
              <w:right w:val="single" w:sz="4" w:space="0" w:color="000000"/>
            </w:tcBorders>
            <w:shd w:val="clear" w:color="auto" w:fill="auto"/>
          </w:tcPr>
          <w:p w14:paraId="0C5800F6" w14:textId="77777777" w:rsidR="00177DAB" w:rsidRDefault="00000000">
            <w:pPr>
              <w:spacing w:after="0" w:line="360" w:lineRule="auto"/>
              <w:ind w:firstLine="397"/>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12</w:t>
            </w:r>
          </w:p>
        </w:tc>
      </w:tr>
    </w:tbl>
    <w:p w14:paraId="022D6E8E" w14:textId="77777777" w:rsidR="00177DAB" w:rsidRDefault="00000000">
      <w:pPr>
        <w:spacing w:before="40" w:after="40" w:line="360" w:lineRule="auto"/>
        <w:jc w:val="center"/>
      </w:pPr>
      <w:r>
        <w:rPr>
          <w:rFonts w:ascii="Times New Roman" w:eastAsia="Times New Roman" w:hAnsi="Times New Roman" w:cs="Times New Roman"/>
          <w:sz w:val="24"/>
          <w:szCs w:val="24"/>
        </w:rPr>
        <w:t>Fuente: Elaboración propia</w:t>
      </w:r>
    </w:p>
    <w:p w14:paraId="23F6FF9A" w14:textId="77777777" w:rsidR="00177DAB" w:rsidRDefault="00000000">
      <w:pPr>
        <w:spacing w:before="40" w:after="40" w:line="360" w:lineRule="auto"/>
        <w:ind w:firstLine="397"/>
        <w:jc w:val="both"/>
      </w:pPr>
      <w:r>
        <w:t xml:space="preserve">Se toma un nivel de significancia de </w:t>
      </w:r>
      <w:r>
        <w:rPr>
          <w:rFonts w:ascii="Times New Roman" w:eastAsia="Times New Roman" w:hAnsi="Times New Roman" w:cs="Times New Roman"/>
          <w:color w:val="000000"/>
          <w:sz w:val="24"/>
          <w:szCs w:val="24"/>
        </w:rPr>
        <w:t>α =</w:t>
      </w:r>
      <w:r>
        <w:rPr>
          <w:rFonts w:ascii="Times New Roman" w:eastAsia="Times New Roman" w:hAnsi="Times New Roman" w:cs="Times New Roman"/>
          <w:b/>
          <w:bCs/>
          <w:color w:val="000000"/>
          <w:sz w:val="24"/>
          <w:szCs w:val="24"/>
        </w:rPr>
        <w:t xml:space="preserve"> </w:t>
      </w:r>
      <w:r>
        <w:t xml:space="preserve">0.05, después de utilizar la instrucción </w:t>
      </w:r>
      <w:r>
        <w:rPr>
          <w:i/>
          <w:iCs/>
        </w:rPr>
        <w:t>Wilcox.test()</w:t>
      </w:r>
      <w:r>
        <w:t xml:space="preserve"> en el programa R Studio para obtener el valor de probabilidad </w:t>
      </w:r>
      <w:r>
        <w:rPr>
          <w:i/>
          <w:iCs/>
        </w:rPr>
        <w:t>p-value</w:t>
      </w:r>
      <w:r>
        <w:t xml:space="preserve">  se obtuvo como resultado un valor de 0.0002, asimismo, tomando como valor crítico de la T en la tabla de Wilcoxon a este nivel de significancia se obtiene un valor de T igual a 41, por lo tanto, dado que 1 &lt; 41 y que  0.0002 &lt; 0.05 se rechaza la hipótesis nula, es decir existe una diferencia significativa entre los datos obtenidos. </w:t>
      </w:r>
      <w:r>
        <w:rPr>
          <w:rFonts w:ascii="Times New Roman" w:eastAsia="Times New Roman" w:hAnsi="Times New Roman" w:cs="Times New Roman"/>
          <w:sz w:val="24"/>
          <w:szCs w:val="24"/>
        </w:rPr>
        <w:t>En la Tabla 5 se muestran los resultados de la prueba de los rangos con signo de Wilcoxon aplicados a los resultados en las calificaciones del pre-test y post-test del grupo experimental.</w:t>
      </w:r>
    </w:p>
    <w:p w14:paraId="55B86B65" w14:textId="77777777" w:rsidR="00177DAB" w:rsidRDefault="00177DAB">
      <w:pPr>
        <w:spacing w:before="40" w:after="40" w:line="360" w:lineRule="auto"/>
        <w:ind w:firstLine="397"/>
        <w:jc w:val="both"/>
      </w:pPr>
    </w:p>
    <w:p w14:paraId="44882047" w14:textId="77777777" w:rsidR="003B7BE2" w:rsidRDefault="003B7BE2">
      <w:pPr>
        <w:spacing w:before="40" w:after="40" w:line="360" w:lineRule="auto"/>
        <w:ind w:firstLine="397"/>
        <w:jc w:val="both"/>
      </w:pPr>
    </w:p>
    <w:p w14:paraId="1EFCF83B" w14:textId="77777777" w:rsidR="00177DAB" w:rsidRDefault="00177DAB">
      <w:pPr>
        <w:spacing w:before="40" w:after="40" w:line="360" w:lineRule="auto"/>
        <w:ind w:firstLine="397"/>
        <w:jc w:val="both"/>
      </w:pPr>
    </w:p>
    <w:p w14:paraId="69CBB08B" w14:textId="77777777" w:rsidR="00177DAB" w:rsidRDefault="00177DAB">
      <w:pPr>
        <w:spacing w:before="40" w:after="40" w:line="360" w:lineRule="auto"/>
        <w:ind w:firstLine="397"/>
        <w:jc w:val="both"/>
      </w:pPr>
    </w:p>
    <w:p w14:paraId="4640BEC7" w14:textId="77777777" w:rsidR="00177DAB" w:rsidRDefault="00000000">
      <w:pPr>
        <w:spacing w:before="40" w:after="40" w:line="360" w:lineRule="auto"/>
        <w:ind w:firstLine="397"/>
        <w:jc w:val="center"/>
      </w:pPr>
      <w:r>
        <w:rPr>
          <w:rFonts w:ascii="Times New Roman" w:eastAsia="Times New Roman" w:hAnsi="Times New Roman" w:cs="Times New Roman"/>
          <w:b/>
          <w:sz w:val="24"/>
          <w:szCs w:val="24"/>
        </w:rPr>
        <w:lastRenderedPageBreak/>
        <w:t>Tabla 5.</w:t>
      </w:r>
      <w:r>
        <w:rPr>
          <w:rFonts w:ascii="Times New Roman" w:eastAsia="Times New Roman" w:hAnsi="Times New Roman" w:cs="Times New Roman"/>
          <w:sz w:val="24"/>
          <w:szCs w:val="24"/>
        </w:rPr>
        <w:t xml:space="preserve"> Resultados de la prueba de rangos con signo de Wilcoxon</w:t>
      </w:r>
    </w:p>
    <w:tbl>
      <w:tblPr>
        <w:tblW w:w="4740" w:type="dxa"/>
        <w:jc w:val="center"/>
        <w:tblBorders>
          <w:top w:val="single" w:sz="6" w:space="0" w:color="000000"/>
          <w:left w:val="single" w:sz="4" w:space="0" w:color="000000"/>
          <w:bottom w:val="single" w:sz="6" w:space="0" w:color="000000"/>
          <w:insideH w:val="single" w:sz="6" w:space="0" w:color="000000"/>
        </w:tblBorders>
        <w:tblLook w:val="0000" w:firstRow="0" w:lastRow="0" w:firstColumn="0" w:lastColumn="0" w:noHBand="0" w:noVBand="0"/>
      </w:tblPr>
      <w:tblGrid>
        <w:gridCol w:w="774"/>
        <w:gridCol w:w="782"/>
        <w:gridCol w:w="1199"/>
        <w:gridCol w:w="1155"/>
        <w:gridCol w:w="830"/>
      </w:tblGrid>
      <w:tr w:rsidR="00177DAB" w14:paraId="018F6187" w14:textId="77777777">
        <w:trPr>
          <w:jc w:val="center"/>
        </w:trPr>
        <w:tc>
          <w:tcPr>
            <w:tcW w:w="774" w:type="dxa"/>
            <w:tcBorders>
              <w:top w:val="single" w:sz="6" w:space="0" w:color="000000"/>
              <w:left w:val="single" w:sz="4" w:space="0" w:color="000000"/>
              <w:bottom w:val="single" w:sz="6" w:space="0" w:color="000000"/>
            </w:tcBorders>
            <w:shd w:val="clear" w:color="auto" w:fill="auto"/>
          </w:tcPr>
          <w:p w14:paraId="3CE3C2EB" w14:textId="77777777" w:rsidR="00177DAB" w:rsidRDefault="00000000">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w:t>
            </w:r>
          </w:p>
        </w:tc>
        <w:tc>
          <w:tcPr>
            <w:tcW w:w="782" w:type="dxa"/>
            <w:tcBorders>
              <w:top w:val="single" w:sz="6" w:space="0" w:color="000000"/>
              <w:left w:val="single" w:sz="4" w:space="0" w:color="000000"/>
              <w:bottom w:val="single" w:sz="6" w:space="0" w:color="000000"/>
            </w:tcBorders>
            <w:shd w:val="clear" w:color="auto" w:fill="auto"/>
          </w:tcPr>
          <w:p w14:paraId="08B9770F" w14:textId="77777777" w:rsidR="00177DAB" w:rsidRDefault="00000000">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α </w:t>
            </w:r>
          </w:p>
        </w:tc>
        <w:tc>
          <w:tcPr>
            <w:tcW w:w="1199" w:type="dxa"/>
            <w:tcBorders>
              <w:top w:val="single" w:sz="6" w:space="0" w:color="000000"/>
              <w:left w:val="single" w:sz="4" w:space="0" w:color="000000"/>
              <w:bottom w:val="single" w:sz="6" w:space="0" w:color="000000"/>
            </w:tcBorders>
            <w:shd w:val="clear" w:color="auto" w:fill="auto"/>
          </w:tcPr>
          <w:p w14:paraId="4E192B14" w14:textId="77777777" w:rsidR="00177DAB" w:rsidRDefault="00000000">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p-value </w:t>
            </w:r>
          </w:p>
        </w:tc>
        <w:tc>
          <w:tcPr>
            <w:tcW w:w="1155" w:type="dxa"/>
            <w:tcBorders>
              <w:top w:val="single" w:sz="6" w:space="0" w:color="000000"/>
              <w:left w:val="single" w:sz="4" w:space="0" w:color="000000"/>
              <w:bottom w:val="single" w:sz="6" w:space="0" w:color="000000"/>
            </w:tcBorders>
            <w:shd w:val="clear" w:color="auto" w:fill="auto"/>
          </w:tcPr>
          <w:p w14:paraId="369673AF" w14:textId="77777777" w:rsidR="00177DAB" w:rsidRDefault="00000000">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Valor crítico</w:t>
            </w:r>
          </w:p>
        </w:tc>
        <w:tc>
          <w:tcPr>
            <w:tcW w:w="830" w:type="dxa"/>
            <w:tcBorders>
              <w:top w:val="single" w:sz="6" w:space="0" w:color="000000"/>
              <w:left w:val="single" w:sz="4" w:space="0" w:color="000000"/>
              <w:bottom w:val="single" w:sz="6" w:space="0" w:color="000000"/>
              <w:right w:val="single" w:sz="4" w:space="0" w:color="000000"/>
            </w:tcBorders>
            <w:shd w:val="clear" w:color="auto" w:fill="auto"/>
          </w:tcPr>
          <w:p w14:paraId="44E0DD1C" w14:textId="77777777" w:rsidR="00177DAB" w:rsidRDefault="00000000">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p>
        </w:tc>
      </w:tr>
      <w:tr w:rsidR="00177DAB" w14:paraId="1CE55E90" w14:textId="77777777">
        <w:trPr>
          <w:jc w:val="center"/>
        </w:trPr>
        <w:tc>
          <w:tcPr>
            <w:tcW w:w="774" w:type="dxa"/>
            <w:tcBorders>
              <w:top w:val="single" w:sz="6" w:space="0" w:color="000000"/>
              <w:left w:val="single" w:sz="4" w:space="0" w:color="000000"/>
              <w:bottom w:val="single" w:sz="4" w:space="0" w:color="000000"/>
            </w:tcBorders>
            <w:shd w:val="clear" w:color="auto" w:fill="auto"/>
          </w:tcPr>
          <w:p w14:paraId="749D3029" w14:textId="77777777" w:rsidR="00177DAB"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782" w:type="dxa"/>
            <w:tcBorders>
              <w:top w:val="single" w:sz="6" w:space="0" w:color="000000"/>
              <w:left w:val="single" w:sz="4" w:space="0" w:color="000000"/>
              <w:bottom w:val="single" w:sz="4" w:space="0" w:color="000000"/>
            </w:tcBorders>
            <w:shd w:val="clear" w:color="auto" w:fill="auto"/>
          </w:tcPr>
          <w:p w14:paraId="4D4D96F9" w14:textId="77777777" w:rsidR="00177DAB"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0.05</w:t>
            </w:r>
          </w:p>
        </w:tc>
        <w:tc>
          <w:tcPr>
            <w:tcW w:w="1199" w:type="dxa"/>
            <w:tcBorders>
              <w:top w:val="single" w:sz="6" w:space="0" w:color="000000"/>
              <w:left w:val="single" w:sz="4" w:space="0" w:color="000000"/>
              <w:bottom w:val="single" w:sz="4" w:space="0" w:color="000000"/>
            </w:tcBorders>
            <w:shd w:val="clear" w:color="auto" w:fill="auto"/>
          </w:tcPr>
          <w:p w14:paraId="34A59A10" w14:textId="77777777" w:rsidR="00177DAB" w:rsidRDefault="00000000">
            <w:pPr>
              <w:spacing w:after="0" w:line="360" w:lineRule="auto"/>
            </w:pPr>
            <w:r>
              <w:rPr>
                <w:rFonts w:ascii="Times New Roman" w:eastAsia="Times New Roman" w:hAnsi="Times New Roman" w:cs="Times New Roman"/>
                <w:color w:val="000000"/>
                <w:sz w:val="24"/>
                <w:szCs w:val="24"/>
              </w:rPr>
              <w:t xml:space="preserve">0.0002 </w:t>
            </w:r>
          </w:p>
        </w:tc>
        <w:tc>
          <w:tcPr>
            <w:tcW w:w="1155" w:type="dxa"/>
            <w:tcBorders>
              <w:top w:val="single" w:sz="6" w:space="0" w:color="000000"/>
              <w:left w:val="single" w:sz="4" w:space="0" w:color="000000"/>
              <w:bottom w:val="single" w:sz="4" w:space="0" w:color="000000"/>
            </w:tcBorders>
            <w:shd w:val="clear" w:color="auto" w:fill="auto"/>
          </w:tcPr>
          <w:p w14:paraId="501415DA" w14:textId="77777777" w:rsidR="00177DAB" w:rsidRDefault="00000000">
            <w:pPr>
              <w:spacing w:after="0" w:line="360" w:lineRule="auto"/>
            </w:pPr>
            <w:r>
              <w:t>41</w:t>
            </w:r>
          </w:p>
        </w:tc>
        <w:tc>
          <w:tcPr>
            <w:tcW w:w="830" w:type="dxa"/>
            <w:tcBorders>
              <w:top w:val="single" w:sz="6" w:space="0" w:color="000000"/>
              <w:left w:val="single" w:sz="4" w:space="0" w:color="000000"/>
              <w:bottom w:val="single" w:sz="4" w:space="0" w:color="000000"/>
              <w:right w:val="single" w:sz="4" w:space="0" w:color="000000"/>
            </w:tcBorders>
            <w:shd w:val="clear" w:color="auto" w:fill="auto"/>
          </w:tcPr>
          <w:p w14:paraId="2D973552" w14:textId="77777777" w:rsidR="00177DAB" w:rsidRDefault="00000000">
            <w:pPr>
              <w:spacing w:after="0" w:line="360" w:lineRule="auto"/>
            </w:pPr>
            <w:r>
              <w:t>1</w:t>
            </w:r>
          </w:p>
        </w:tc>
      </w:tr>
    </w:tbl>
    <w:p w14:paraId="266970A3" w14:textId="77777777" w:rsidR="00177DAB" w:rsidRDefault="00000000">
      <w:pPr>
        <w:spacing w:before="40" w:after="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Fuente:  Elaboración propia</w:t>
      </w:r>
    </w:p>
    <w:p w14:paraId="3612EB24" w14:textId="77777777" w:rsidR="00177DAB" w:rsidRDefault="00000000">
      <w:pPr>
        <w:spacing w:before="40" w:after="40" w:line="360" w:lineRule="auto"/>
        <w:ind w:firstLine="397"/>
        <w:jc w:val="both"/>
      </w:pPr>
      <w:r>
        <w:rPr>
          <w:rFonts w:ascii="Times New Roman" w:eastAsia="Times New Roman" w:hAnsi="Times New Roman" w:cs="Times New Roman"/>
          <w:sz w:val="24"/>
          <w:szCs w:val="24"/>
        </w:rPr>
        <w:t>El resultado evidencia que los estudiantes aumentaron sus conocimientos sobre el lenguaje Java de forma significativa después de utilizar el material didáctico.</w:t>
      </w:r>
    </w:p>
    <w:p w14:paraId="0ED39A53" w14:textId="77777777" w:rsidR="00177DAB" w:rsidRDefault="00000000">
      <w:pPr>
        <w:spacing w:before="40" w:after="40" w:line="360" w:lineRule="auto"/>
        <w:ind w:firstLine="397"/>
        <w:jc w:val="both"/>
      </w:pPr>
      <w:r>
        <w:rPr>
          <w:rFonts w:ascii="Times New Roman" w:eastAsia="Times New Roman" w:hAnsi="Times New Roman" w:cs="Times New Roman"/>
          <w:sz w:val="24"/>
          <w:szCs w:val="24"/>
        </w:rPr>
        <w:t xml:space="preserve">Posteriormente, se recopilaron los datos </w:t>
      </w:r>
      <w:sdt>
        <w:sdtPr>
          <w:id w:val="1945096267"/>
        </w:sdtPr>
        <w:sdtContent>
          <w:r>
            <w:rPr>
              <w:rFonts w:ascii="Times New Roman" w:eastAsia="Times New Roman" w:hAnsi="Times New Roman" w:cs="Times New Roman"/>
              <w:sz w:val="24"/>
              <w:szCs w:val="24"/>
            </w:rPr>
            <w:t>de la encuesta aplicada para la valoración del material didáctico desde la plataforma Moodle, los resultados obtenidos del análisis descriptivo aplicado se muestran en Tabla 6.</w:t>
          </w:r>
        </w:sdtContent>
      </w:sdt>
    </w:p>
    <w:p w14:paraId="71B32EA2" w14:textId="77777777" w:rsidR="00177DAB" w:rsidRDefault="00177DAB">
      <w:pPr>
        <w:spacing w:before="40" w:after="40" w:line="360" w:lineRule="auto"/>
        <w:jc w:val="both"/>
      </w:pPr>
    </w:p>
    <w:p w14:paraId="0210DF76" w14:textId="77777777" w:rsidR="00177DAB" w:rsidRDefault="00000000">
      <w:pPr>
        <w:spacing w:before="40" w:after="40" w:line="360" w:lineRule="auto"/>
        <w:ind w:firstLine="397"/>
        <w:jc w:val="center"/>
      </w:pPr>
      <w:bookmarkStart w:id="40" w:name="_heading=h.2bn6wsx"/>
      <w:bookmarkEnd w:id="40"/>
      <w:r>
        <w:rPr>
          <w:rFonts w:ascii="Times New Roman" w:eastAsia="Times New Roman" w:hAnsi="Times New Roman" w:cs="Times New Roman"/>
          <w:b/>
          <w:color w:val="000000"/>
          <w:sz w:val="24"/>
          <w:szCs w:val="24"/>
        </w:rPr>
        <w:t>Tabla 6.</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color w:val="000000"/>
          <w:sz w:val="24"/>
          <w:szCs w:val="24"/>
        </w:rPr>
        <w:t>Resultados  en la valoración  del material didáctico</w:t>
      </w:r>
    </w:p>
    <w:tbl>
      <w:tblPr>
        <w:tblW w:w="765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7" w:type="dxa"/>
        </w:tblCellMar>
        <w:tblLook w:val="0000" w:firstRow="0" w:lastRow="0" w:firstColumn="0" w:lastColumn="0" w:noHBand="0" w:noVBand="0"/>
      </w:tblPr>
      <w:tblGrid>
        <w:gridCol w:w="1843"/>
        <w:gridCol w:w="2009"/>
        <w:gridCol w:w="645"/>
        <w:gridCol w:w="882"/>
        <w:gridCol w:w="610"/>
        <w:gridCol w:w="724"/>
        <w:gridCol w:w="937"/>
      </w:tblGrid>
      <w:tr w:rsidR="00177DAB" w14:paraId="7767645C" w14:textId="77777777">
        <w:trPr>
          <w:trHeight w:val="310"/>
          <w:jc w:val="center"/>
        </w:trPr>
        <w:tc>
          <w:tcPr>
            <w:tcW w:w="1842"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C5966D7" w14:textId="77777777" w:rsidR="00177DAB" w:rsidRDefault="00000000">
            <w:p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Categorías</w:t>
            </w:r>
          </w:p>
        </w:tc>
        <w:tc>
          <w:tcPr>
            <w:tcW w:w="2009"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CCB300E" w14:textId="77777777" w:rsidR="00177DAB" w:rsidRDefault="00000000">
            <w:pPr>
              <w:spacing w:after="0" w:line="360" w:lineRule="auto"/>
              <w:jc w:val="both"/>
              <w:rPr>
                <w:bCs/>
              </w:rPr>
            </w:pPr>
            <w:r>
              <w:rPr>
                <w:rFonts w:ascii="Times New Roman" w:eastAsia="Times New Roman" w:hAnsi="Times New Roman" w:cs="Times New Roman"/>
                <w:bCs/>
                <w:color w:val="000000"/>
                <w:sz w:val="24"/>
                <w:szCs w:val="24"/>
              </w:rPr>
              <w:t>Criterios</w:t>
            </w:r>
          </w:p>
        </w:tc>
        <w:tc>
          <w:tcPr>
            <w:tcW w:w="645" w:type="dxa"/>
            <w:tcBorders>
              <w:top w:val="single" w:sz="6" w:space="0" w:color="000000"/>
              <w:left w:val="single" w:sz="6" w:space="0" w:color="000000"/>
              <w:bottom w:val="single" w:sz="6" w:space="0" w:color="000000"/>
              <w:right w:val="single" w:sz="6" w:space="0" w:color="000000"/>
            </w:tcBorders>
            <w:shd w:val="clear" w:color="auto" w:fill="auto"/>
          </w:tcPr>
          <w:p w14:paraId="49FF73C9" w14:textId="77777777" w:rsidR="00177DAB" w:rsidRDefault="00000000">
            <w:pPr>
              <w:spacing w:after="0" w:line="360" w:lineRule="auto"/>
              <w:jc w:val="both"/>
              <w:rPr>
                <w:bCs/>
              </w:rPr>
            </w:pPr>
            <w:r>
              <w:rPr>
                <w:rFonts w:ascii="Times New Roman" w:eastAsia="Times New Roman" w:hAnsi="Times New Roman" w:cs="Times New Roman"/>
                <w:bCs/>
                <w:color w:val="000000"/>
                <w:sz w:val="24"/>
                <w:szCs w:val="24"/>
              </w:rPr>
              <w:t>n</w:t>
            </w:r>
          </w:p>
        </w:tc>
        <w:tc>
          <w:tcPr>
            <w:tcW w:w="882"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809B2AB" w14:textId="77777777" w:rsidR="00177DAB" w:rsidRDefault="00000000">
            <w:pPr>
              <w:spacing w:after="0" w:line="360" w:lineRule="auto"/>
              <w:jc w:val="both"/>
              <w:rPr>
                <w:bCs/>
              </w:rPr>
            </w:pPr>
            <w:r>
              <w:rPr>
                <w:rFonts w:ascii="Times New Roman" w:eastAsia="Times New Roman" w:hAnsi="Times New Roman" w:cs="Times New Roman"/>
                <w:bCs/>
                <w:color w:val="000000"/>
                <w:sz w:val="24"/>
                <w:szCs w:val="24"/>
              </w:rPr>
              <w:t>M</w:t>
            </w:r>
          </w:p>
        </w:tc>
        <w:tc>
          <w:tcPr>
            <w:tcW w:w="610"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718435B" w14:textId="77777777" w:rsidR="00177DAB" w:rsidRDefault="00000000">
            <w:pPr>
              <w:spacing w:after="0" w:line="360" w:lineRule="auto"/>
              <w:jc w:val="both"/>
              <w:rPr>
                <w:bCs/>
              </w:rPr>
            </w:pPr>
            <w:r>
              <w:rPr>
                <w:rFonts w:ascii="Times New Roman" w:eastAsia="Times New Roman" w:hAnsi="Times New Roman" w:cs="Times New Roman"/>
                <w:bCs/>
                <w:color w:val="040C28"/>
                <w:sz w:val="24"/>
                <w:szCs w:val="24"/>
              </w:rPr>
              <w:t>x͂</w:t>
            </w:r>
          </w:p>
        </w:tc>
        <w:tc>
          <w:tcPr>
            <w:tcW w:w="72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8DCCFDA" w14:textId="77777777" w:rsidR="00177DAB" w:rsidRDefault="00000000">
            <w:pPr>
              <w:spacing w:after="0" w:line="360" w:lineRule="auto"/>
              <w:jc w:val="both"/>
              <w:rPr>
                <w:bCs/>
              </w:rPr>
            </w:pPr>
            <w:r>
              <w:rPr>
                <w:rFonts w:ascii="Times New Roman" w:eastAsia="Times New Roman" w:hAnsi="Times New Roman" w:cs="Times New Roman"/>
                <w:bCs/>
                <w:color w:val="040C28"/>
                <w:sz w:val="24"/>
                <w:szCs w:val="24"/>
              </w:rPr>
              <w:t>Mo</w:t>
            </w:r>
          </w:p>
        </w:tc>
        <w:tc>
          <w:tcPr>
            <w:tcW w:w="937"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A1EB736" w14:textId="77777777" w:rsidR="00177DAB" w:rsidRDefault="00000000">
            <w:pPr>
              <w:spacing w:after="0" w:line="360" w:lineRule="auto"/>
              <w:jc w:val="both"/>
              <w:rPr>
                <w:bCs/>
              </w:rPr>
            </w:pPr>
            <w:r>
              <w:rPr>
                <w:rFonts w:ascii="Times New Roman" w:eastAsia="Times New Roman" w:hAnsi="Times New Roman" w:cs="Times New Roman"/>
                <w:bCs/>
                <w:color w:val="202124"/>
                <w:sz w:val="24"/>
                <w:szCs w:val="24"/>
                <w:highlight w:val="white"/>
              </w:rPr>
              <w:t>s</w:t>
            </w:r>
          </w:p>
        </w:tc>
      </w:tr>
      <w:tr w:rsidR="00177DAB" w14:paraId="5B8A905A" w14:textId="77777777">
        <w:trPr>
          <w:trHeight w:val="310"/>
          <w:jc w:val="center"/>
        </w:trPr>
        <w:tc>
          <w:tcPr>
            <w:tcW w:w="1842"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54822424" w14:textId="77777777" w:rsidR="00177DAB" w:rsidRDefault="00000000">
            <w:p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Psicopedagógico</w:t>
            </w:r>
          </w:p>
        </w:tc>
        <w:tc>
          <w:tcPr>
            <w:tcW w:w="2009"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FB169B3" w14:textId="77777777" w:rsidR="00177DAB" w:rsidRDefault="00000000">
            <w:pPr>
              <w:spacing w:after="0" w:line="360" w:lineRule="auto"/>
              <w:jc w:val="both"/>
              <w:rPr>
                <w:bCs/>
              </w:rPr>
            </w:pPr>
            <w:r>
              <w:rPr>
                <w:rFonts w:ascii="Times New Roman" w:eastAsia="Times New Roman" w:hAnsi="Times New Roman" w:cs="Times New Roman"/>
                <w:bCs/>
                <w:color w:val="000000"/>
                <w:sz w:val="24"/>
                <w:szCs w:val="24"/>
              </w:rPr>
              <w:t>Motivación</w:t>
            </w:r>
          </w:p>
        </w:tc>
        <w:tc>
          <w:tcPr>
            <w:tcW w:w="645" w:type="dxa"/>
            <w:tcBorders>
              <w:top w:val="single" w:sz="6" w:space="0" w:color="000000"/>
              <w:left w:val="single" w:sz="6" w:space="0" w:color="000000"/>
              <w:bottom w:val="single" w:sz="6" w:space="0" w:color="000000"/>
              <w:right w:val="single" w:sz="6" w:space="0" w:color="000000"/>
            </w:tcBorders>
            <w:shd w:val="clear" w:color="auto" w:fill="auto"/>
          </w:tcPr>
          <w:p w14:paraId="7430ABBA" w14:textId="77777777" w:rsidR="00177DAB" w:rsidRDefault="00000000">
            <w:pPr>
              <w:spacing w:after="0" w:line="360" w:lineRule="auto"/>
              <w:jc w:val="both"/>
              <w:rPr>
                <w:bCs/>
              </w:rPr>
            </w:pPr>
            <w:r>
              <w:rPr>
                <w:rFonts w:ascii="Times New Roman" w:eastAsia="Times New Roman" w:hAnsi="Times New Roman" w:cs="Times New Roman"/>
                <w:bCs/>
                <w:color w:val="000000"/>
                <w:sz w:val="24"/>
                <w:szCs w:val="24"/>
              </w:rPr>
              <w:t>17</w:t>
            </w:r>
          </w:p>
        </w:tc>
        <w:tc>
          <w:tcPr>
            <w:tcW w:w="882"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A38E527" w14:textId="77777777" w:rsidR="00177DAB" w:rsidRDefault="00000000">
            <w:pPr>
              <w:spacing w:after="0" w:line="360" w:lineRule="auto"/>
              <w:jc w:val="both"/>
              <w:rPr>
                <w:bCs/>
              </w:rPr>
            </w:pPr>
            <w:r>
              <w:rPr>
                <w:rFonts w:ascii="Times New Roman" w:eastAsia="Times New Roman" w:hAnsi="Times New Roman" w:cs="Times New Roman"/>
                <w:bCs/>
                <w:color w:val="000000"/>
                <w:sz w:val="24"/>
                <w:szCs w:val="24"/>
              </w:rPr>
              <w:t>3.65</w:t>
            </w:r>
          </w:p>
        </w:tc>
        <w:tc>
          <w:tcPr>
            <w:tcW w:w="610"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3BBAFE8" w14:textId="77777777" w:rsidR="00177DAB" w:rsidRDefault="00000000">
            <w:pPr>
              <w:spacing w:after="0" w:line="360" w:lineRule="auto"/>
              <w:jc w:val="both"/>
              <w:rPr>
                <w:bCs/>
              </w:rPr>
            </w:pPr>
            <w:r>
              <w:rPr>
                <w:rFonts w:ascii="Times New Roman" w:eastAsia="Times New Roman" w:hAnsi="Times New Roman" w:cs="Times New Roman"/>
                <w:bCs/>
                <w:color w:val="000000"/>
                <w:sz w:val="24"/>
                <w:szCs w:val="24"/>
              </w:rPr>
              <w:t>4</w:t>
            </w:r>
          </w:p>
        </w:tc>
        <w:tc>
          <w:tcPr>
            <w:tcW w:w="72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2582D9A" w14:textId="77777777" w:rsidR="00177DAB" w:rsidRDefault="00000000">
            <w:pPr>
              <w:spacing w:after="0" w:line="360" w:lineRule="auto"/>
              <w:jc w:val="both"/>
              <w:rPr>
                <w:bCs/>
              </w:rPr>
            </w:pPr>
            <w:r>
              <w:rPr>
                <w:rFonts w:ascii="Times New Roman" w:eastAsia="Times New Roman" w:hAnsi="Times New Roman" w:cs="Times New Roman"/>
                <w:bCs/>
                <w:color w:val="000000"/>
                <w:sz w:val="24"/>
                <w:szCs w:val="24"/>
              </w:rPr>
              <w:t>3</w:t>
            </w:r>
          </w:p>
        </w:tc>
        <w:tc>
          <w:tcPr>
            <w:tcW w:w="937"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BDA2A03" w14:textId="77777777" w:rsidR="00177DAB" w:rsidRDefault="00000000">
            <w:pPr>
              <w:spacing w:after="0" w:line="360" w:lineRule="auto"/>
              <w:jc w:val="both"/>
              <w:rPr>
                <w:bCs/>
              </w:rPr>
            </w:pPr>
            <w:r>
              <w:rPr>
                <w:rFonts w:ascii="Times New Roman" w:eastAsia="Times New Roman" w:hAnsi="Times New Roman" w:cs="Times New Roman"/>
                <w:bCs/>
                <w:color w:val="000000"/>
                <w:sz w:val="24"/>
                <w:szCs w:val="24"/>
              </w:rPr>
              <w:t>0.70</w:t>
            </w:r>
          </w:p>
        </w:tc>
      </w:tr>
      <w:tr w:rsidR="00177DAB" w14:paraId="410B5DA2" w14:textId="77777777">
        <w:trPr>
          <w:trHeight w:val="310"/>
          <w:jc w:val="center"/>
        </w:trPr>
        <w:tc>
          <w:tcPr>
            <w:tcW w:w="1842" w:type="dxa"/>
            <w:vMerge/>
            <w:tcBorders>
              <w:top w:val="single" w:sz="6" w:space="0" w:color="000000"/>
              <w:left w:val="single" w:sz="6" w:space="0" w:color="000000"/>
              <w:bottom w:val="single" w:sz="6" w:space="0" w:color="000000"/>
              <w:right w:val="single" w:sz="6" w:space="0" w:color="000000"/>
            </w:tcBorders>
            <w:shd w:val="clear" w:color="auto" w:fill="auto"/>
          </w:tcPr>
          <w:p w14:paraId="6DD0AFAC" w14:textId="77777777" w:rsidR="00177DAB" w:rsidRDefault="00177DAB">
            <w:pPr>
              <w:widowControl w:val="0"/>
              <w:spacing w:after="0" w:line="360" w:lineRule="auto"/>
              <w:rPr>
                <w:bCs/>
              </w:rPr>
            </w:pPr>
          </w:p>
        </w:tc>
        <w:tc>
          <w:tcPr>
            <w:tcW w:w="2009"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9F057A9" w14:textId="77777777" w:rsidR="00177DAB" w:rsidRDefault="00000000">
            <w:pPr>
              <w:spacing w:after="0" w:line="360" w:lineRule="auto"/>
              <w:jc w:val="both"/>
              <w:rPr>
                <w:bCs/>
              </w:rPr>
            </w:pPr>
            <w:r>
              <w:rPr>
                <w:rFonts w:ascii="Times New Roman" w:eastAsia="Times New Roman" w:hAnsi="Times New Roman" w:cs="Times New Roman"/>
                <w:bCs/>
                <w:color w:val="000000"/>
                <w:sz w:val="24"/>
                <w:szCs w:val="24"/>
              </w:rPr>
              <w:t>Dificultad</w:t>
            </w:r>
          </w:p>
        </w:tc>
        <w:tc>
          <w:tcPr>
            <w:tcW w:w="645" w:type="dxa"/>
            <w:tcBorders>
              <w:top w:val="single" w:sz="6" w:space="0" w:color="000000"/>
              <w:left w:val="single" w:sz="6" w:space="0" w:color="000000"/>
              <w:bottom w:val="single" w:sz="6" w:space="0" w:color="000000"/>
              <w:right w:val="single" w:sz="6" w:space="0" w:color="000000"/>
            </w:tcBorders>
            <w:shd w:val="clear" w:color="auto" w:fill="auto"/>
          </w:tcPr>
          <w:p w14:paraId="145FEA1B" w14:textId="77777777" w:rsidR="00177DAB" w:rsidRDefault="00000000">
            <w:pPr>
              <w:spacing w:after="0" w:line="360" w:lineRule="auto"/>
              <w:jc w:val="both"/>
              <w:rPr>
                <w:bCs/>
              </w:rPr>
            </w:pPr>
            <w:r>
              <w:rPr>
                <w:rFonts w:ascii="Times New Roman" w:eastAsia="Times New Roman" w:hAnsi="Times New Roman" w:cs="Times New Roman"/>
                <w:bCs/>
                <w:color w:val="000000"/>
                <w:sz w:val="24"/>
                <w:szCs w:val="24"/>
              </w:rPr>
              <w:t>13</w:t>
            </w:r>
          </w:p>
        </w:tc>
        <w:tc>
          <w:tcPr>
            <w:tcW w:w="882"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EA4BD17" w14:textId="77777777" w:rsidR="00177DAB" w:rsidRDefault="00000000">
            <w:pPr>
              <w:spacing w:after="0" w:line="360" w:lineRule="auto"/>
              <w:jc w:val="both"/>
              <w:rPr>
                <w:bCs/>
              </w:rPr>
            </w:pPr>
            <w:r>
              <w:rPr>
                <w:rFonts w:ascii="Times New Roman" w:eastAsia="Times New Roman" w:hAnsi="Times New Roman" w:cs="Times New Roman"/>
                <w:bCs/>
                <w:color w:val="000000"/>
                <w:sz w:val="24"/>
                <w:szCs w:val="24"/>
              </w:rPr>
              <w:t>3.46</w:t>
            </w:r>
          </w:p>
        </w:tc>
        <w:tc>
          <w:tcPr>
            <w:tcW w:w="610"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0F6E66F" w14:textId="77777777" w:rsidR="00177DAB" w:rsidRDefault="00000000">
            <w:pPr>
              <w:spacing w:after="0" w:line="360" w:lineRule="auto"/>
              <w:jc w:val="both"/>
              <w:rPr>
                <w:bCs/>
              </w:rPr>
            </w:pPr>
            <w:r>
              <w:rPr>
                <w:rFonts w:ascii="Times New Roman" w:eastAsia="Times New Roman" w:hAnsi="Times New Roman" w:cs="Times New Roman"/>
                <w:bCs/>
                <w:color w:val="000000"/>
                <w:sz w:val="24"/>
                <w:szCs w:val="24"/>
              </w:rPr>
              <w:t>3</w:t>
            </w:r>
          </w:p>
        </w:tc>
        <w:tc>
          <w:tcPr>
            <w:tcW w:w="72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AF30A51" w14:textId="77777777" w:rsidR="00177DAB" w:rsidRDefault="00000000">
            <w:pPr>
              <w:spacing w:after="0" w:line="360" w:lineRule="auto"/>
              <w:jc w:val="both"/>
              <w:rPr>
                <w:bCs/>
              </w:rPr>
            </w:pPr>
            <w:r>
              <w:rPr>
                <w:rFonts w:ascii="Times New Roman" w:eastAsia="Times New Roman" w:hAnsi="Times New Roman" w:cs="Times New Roman"/>
                <w:bCs/>
                <w:color w:val="000000"/>
                <w:sz w:val="24"/>
                <w:szCs w:val="24"/>
              </w:rPr>
              <w:t>4</w:t>
            </w:r>
          </w:p>
        </w:tc>
        <w:tc>
          <w:tcPr>
            <w:tcW w:w="937"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8DF7EAC" w14:textId="77777777" w:rsidR="00177DAB" w:rsidRDefault="00000000">
            <w:pPr>
              <w:spacing w:after="0" w:line="360" w:lineRule="auto"/>
              <w:jc w:val="both"/>
              <w:rPr>
                <w:bCs/>
              </w:rPr>
            </w:pPr>
            <w:r>
              <w:rPr>
                <w:rFonts w:ascii="Times New Roman" w:eastAsia="Times New Roman" w:hAnsi="Times New Roman" w:cs="Times New Roman"/>
                <w:bCs/>
                <w:color w:val="000000"/>
                <w:sz w:val="24"/>
                <w:szCs w:val="24"/>
              </w:rPr>
              <w:t>1.90</w:t>
            </w:r>
          </w:p>
        </w:tc>
      </w:tr>
      <w:tr w:rsidR="00177DAB" w14:paraId="52B548FB" w14:textId="77777777">
        <w:trPr>
          <w:trHeight w:val="310"/>
          <w:jc w:val="center"/>
        </w:trPr>
        <w:tc>
          <w:tcPr>
            <w:tcW w:w="1842"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6C13DED3" w14:textId="77777777" w:rsidR="00177DAB" w:rsidRDefault="00000000">
            <w:pPr>
              <w:spacing w:after="0" w:line="360" w:lineRule="auto"/>
              <w:jc w:val="both"/>
              <w:rPr>
                <w:bCs/>
              </w:rPr>
            </w:pPr>
            <w:r>
              <w:rPr>
                <w:rFonts w:ascii="Times New Roman" w:eastAsia="Times New Roman" w:hAnsi="Times New Roman" w:cs="Times New Roman"/>
                <w:bCs/>
                <w:color w:val="000000"/>
                <w:sz w:val="24"/>
                <w:szCs w:val="24"/>
              </w:rPr>
              <w:t>Didáctico-curricular</w:t>
            </w:r>
          </w:p>
        </w:tc>
        <w:tc>
          <w:tcPr>
            <w:tcW w:w="2009"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1582FB9" w14:textId="77777777" w:rsidR="00177DAB" w:rsidRDefault="00000000">
            <w:pPr>
              <w:spacing w:after="0" w:line="360" w:lineRule="auto"/>
              <w:jc w:val="both"/>
              <w:rPr>
                <w:bCs/>
              </w:rPr>
            </w:pPr>
            <w:r>
              <w:rPr>
                <w:rFonts w:ascii="Times New Roman" w:eastAsia="Times New Roman" w:hAnsi="Times New Roman" w:cs="Times New Roman"/>
                <w:bCs/>
                <w:color w:val="000000"/>
                <w:sz w:val="24"/>
                <w:szCs w:val="24"/>
              </w:rPr>
              <w:t>Participación</w:t>
            </w:r>
          </w:p>
        </w:tc>
        <w:tc>
          <w:tcPr>
            <w:tcW w:w="645" w:type="dxa"/>
            <w:tcBorders>
              <w:top w:val="single" w:sz="6" w:space="0" w:color="000000"/>
              <w:left w:val="single" w:sz="6" w:space="0" w:color="000000"/>
              <w:bottom w:val="single" w:sz="6" w:space="0" w:color="000000"/>
              <w:right w:val="single" w:sz="6" w:space="0" w:color="000000"/>
            </w:tcBorders>
            <w:shd w:val="clear" w:color="auto" w:fill="auto"/>
          </w:tcPr>
          <w:p w14:paraId="3F2BBBC7" w14:textId="77777777" w:rsidR="00177DAB" w:rsidRDefault="00000000">
            <w:pPr>
              <w:spacing w:after="0" w:line="360" w:lineRule="auto"/>
              <w:jc w:val="both"/>
              <w:rPr>
                <w:bCs/>
              </w:rPr>
            </w:pPr>
            <w:r>
              <w:rPr>
                <w:rFonts w:ascii="Times New Roman" w:eastAsia="Times New Roman" w:hAnsi="Times New Roman" w:cs="Times New Roman"/>
                <w:bCs/>
                <w:color w:val="000000"/>
                <w:sz w:val="24"/>
                <w:szCs w:val="24"/>
              </w:rPr>
              <w:t>12</w:t>
            </w:r>
          </w:p>
        </w:tc>
        <w:tc>
          <w:tcPr>
            <w:tcW w:w="882"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BCF8688" w14:textId="77777777" w:rsidR="00177DAB" w:rsidRDefault="00000000">
            <w:pPr>
              <w:spacing w:after="0" w:line="360" w:lineRule="auto"/>
              <w:jc w:val="both"/>
              <w:rPr>
                <w:bCs/>
              </w:rPr>
            </w:pPr>
            <w:r>
              <w:rPr>
                <w:rFonts w:ascii="Times New Roman" w:eastAsia="Times New Roman" w:hAnsi="Times New Roman" w:cs="Times New Roman"/>
                <w:bCs/>
                <w:color w:val="000000"/>
                <w:sz w:val="24"/>
                <w:szCs w:val="24"/>
              </w:rPr>
              <w:t>3.88</w:t>
            </w:r>
          </w:p>
        </w:tc>
        <w:tc>
          <w:tcPr>
            <w:tcW w:w="610"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368BC97" w14:textId="77777777" w:rsidR="00177DAB" w:rsidRDefault="00000000">
            <w:pPr>
              <w:spacing w:after="0" w:line="360" w:lineRule="auto"/>
              <w:jc w:val="both"/>
              <w:rPr>
                <w:bCs/>
              </w:rPr>
            </w:pPr>
            <w:r>
              <w:rPr>
                <w:rFonts w:ascii="Times New Roman" w:eastAsia="Times New Roman" w:hAnsi="Times New Roman" w:cs="Times New Roman"/>
                <w:bCs/>
                <w:color w:val="000000"/>
                <w:sz w:val="24"/>
                <w:szCs w:val="24"/>
              </w:rPr>
              <w:t>4</w:t>
            </w:r>
          </w:p>
        </w:tc>
        <w:tc>
          <w:tcPr>
            <w:tcW w:w="72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417B4A3" w14:textId="77777777" w:rsidR="00177DAB" w:rsidRDefault="00000000">
            <w:pPr>
              <w:spacing w:after="0" w:line="360" w:lineRule="auto"/>
              <w:jc w:val="both"/>
              <w:rPr>
                <w:bCs/>
              </w:rPr>
            </w:pPr>
            <w:r>
              <w:rPr>
                <w:rFonts w:ascii="Times New Roman" w:eastAsia="Times New Roman" w:hAnsi="Times New Roman" w:cs="Times New Roman"/>
                <w:bCs/>
                <w:color w:val="000000"/>
                <w:sz w:val="24"/>
                <w:szCs w:val="24"/>
              </w:rPr>
              <w:t>4</w:t>
            </w:r>
          </w:p>
        </w:tc>
        <w:tc>
          <w:tcPr>
            <w:tcW w:w="937"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C79AB81" w14:textId="77777777" w:rsidR="00177DAB" w:rsidRDefault="00000000">
            <w:pPr>
              <w:spacing w:after="0" w:line="360" w:lineRule="auto"/>
              <w:jc w:val="both"/>
              <w:rPr>
                <w:bCs/>
              </w:rPr>
            </w:pPr>
            <w:r>
              <w:rPr>
                <w:rFonts w:ascii="Times New Roman" w:eastAsia="Times New Roman" w:hAnsi="Times New Roman" w:cs="Times New Roman"/>
                <w:bCs/>
                <w:color w:val="000000"/>
                <w:sz w:val="24"/>
                <w:szCs w:val="24"/>
              </w:rPr>
              <w:t>1.17</w:t>
            </w:r>
          </w:p>
        </w:tc>
      </w:tr>
      <w:tr w:rsidR="00177DAB" w14:paraId="42F8CCBC" w14:textId="77777777">
        <w:trPr>
          <w:trHeight w:val="310"/>
          <w:jc w:val="center"/>
        </w:trPr>
        <w:tc>
          <w:tcPr>
            <w:tcW w:w="1842" w:type="dxa"/>
            <w:vMerge/>
            <w:tcBorders>
              <w:top w:val="single" w:sz="6" w:space="0" w:color="000000"/>
              <w:left w:val="single" w:sz="6" w:space="0" w:color="000000"/>
              <w:bottom w:val="single" w:sz="6" w:space="0" w:color="000000"/>
              <w:right w:val="single" w:sz="6" w:space="0" w:color="000000"/>
            </w:tcBorders>
            <w:shd w:val="clear" w:color="auto" w:fill="auto"/>
          </w:tcPr>
          <w:p w14:paraId="0FBDAC37" w14:textId="77777777" w:rsidR="00177DAB" w:rsidRDefault="00177DAB">
            <w:pPr>
              <w:widowControl w:val="0"/>
              <w:spacing w:after="0" w:line="360" w:lineRule="auto"/>
              <w:rPr>
                <w:bCs/>
              </w:rPr>
            </w:pPr>
          </w:p>
        </w:tc>
        <w:tc>
          <w:tcPr>
            <w:tcW w:w="2009"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A846416" w14:textId="77777777" w:rsidR="00177DAB" w:rsidRDefault="00000000">
            <w:pPr>
              <w:spacing w:after="0" w:line="360" w:lineRule="auto"/>
              <w:jc w:val="both"/>
              <w:rPr>
                <w:bCs/>
              </w:rPr>
            </w:pPr>
            <w:r>
              <w:rPr>
                <w:rFonts w:ascii="Times New Roman" w:eastAsia="Times New Roman" w:hAnsi="Times New Roman" w:cs="Times New Roman"/>
                <w:bCs/>
                <w:color w:val="000000"/>
                <w:sz w:val="24"/>
                <w:szCs w:val="24"/>
              </w:rPr>
              <w:t>Descripción</w:t>
            </w:r>
          </w:p>
        </w:tc>
        <w:tc>
          <w:tcPr>
            <w:tcW w:w="645" w:type="dxa"/>
            <w:tcBorders>
              <w:top w:val="single" w:sz="6" w:space="0" w:color="000000"/>
              <w:left w:val="single" w:sz="6" w:space="0" w:color="000000"/>
              <w:bottom w:val="single" w:sz="6" w:space="0" w:color="000000"/>
              <w:right w:val="single" w:sz="6" w:space="0" w:color="000000"/>
            </w:tcBorders>
            <w:shd w:val="clear" w:color="auto" w:fill="auto"/>
          </w:tcPr>
          <w:p w14:paraId="4400A357" w14:textId="77777777" w:rsidR="00177DAB" w:rsidRDefault="00000000">
            <w:pPr>
              <w:spacing w:after="0" w:line="360" w:lineRule="auto"/>
              <w:jc w:val="both"/>
              <w:rPr>
                <w:bCs/>
              </w:rPr>
            </w:pPr>
            <w:r>
              <w:rPr>
                <w:rFonts w:ascii="Times New Roman" w:eastAsia="Times New Roman" w:hAnsi="Times New Roman" w:cs="Times New Roman"/>
                <w:bCs/>
                <w:color w:val="000000"/>
                <w:sz w:val="24"/>
                <w:szCs w:val="24"/>
              </w:rPr>
              <w:t>17</w:t>
            </w:r>
          </w:p>
        </w:tc>
        <w:tc>
          <w:tcPr>
            <w:tcW w:w="882"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7872A7A" w14:textId="77777777" w:rsidR="00177DAB" w:rsidRDefault="00000000">
            <w:pPr>
              <w:spacing w:after="0" w:line="360" w:lineRule="auto"/>
              <w:jc w:val="both"/>
              <w:rPr>
                <w:bCs/>
              </w:rPr>
            </w:pPr>
            <w:r>
              <w:rPr>
                <w:rFonts w:ascii="Times New Roman" w:eastAsia="Times New Roman" w:hAnsi="Times New Roman" w:cs="Times New Roman"/>
                <w:bCs/>
                <w:color w:val="000000"/>
                <w:sz w:val="24"/>
                <w:szCs w:val="24"/>
              </w:rPr>
              <w:t>3.76</w:t>
            </w:r>
          </w:p>
        </w:tc>
        <w:tc>
          <w:tcPr>
            <w:tcW w:w="610"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7757D69" w14:textId="77777777" w:rsidR="00177DAB" w:rsidRDefault="00000000">
            <w:pPr>
              <w:spacing w:after="0" w:line="360" w:lineRule="auto"/>
              <w:jc w:val="both"/>
              <w:rPr>
                <w:bCs/>
              </w:rPr>
            </w:pPr>
            <w:r>
              <w:rPr>
                <w:rFonts w:ascii="Times New Roman" w:eastAsia="Times New Roman" w:hAnsi="Times New Roman" w:cs="Times New Roman"/>
                <w:bCs/>
                <w:color w:val="000000"/>
                <w:sz w:val="24"/>
                <w:szCs w:val="24"/>
              </w:rPr>
              <w:t>4</w:t>
            </w:r>
          </w:p>
        </w:tc>
        <w:tc>
          <w:tcPr>
            <w:tcW w:w="72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158FEFD" w14:textId="77777777" w:rsidR="00177DAB" w:rsidRDefault="00000000">
            <w:pPr>
              <w:spacing w:after="0" w:line="360" w:lineRule="auto"/>
              <w:jc w:val="both"/>
              <w:rPr>
                <w:bCs/>
              </w:rPr>
            </w:pPr>
            <w:r>
              <w:rPr>
                <w:rFonts w:ascii="Times New Roman" w:eastAsia="Times New Roman" w:hAnsi="Times New Roman" w:cs="Times New Roman"/>
                <w:bCs/>
                <w:color w:val="000000"/>
                <w:sz w:val="24"/>
                <w:szCs w:val="24"/>
              </w:rPr>
              <w:t>4</w:t>
            </w:r>
          </w:p>
        </w:tc>
        <w:tc>
          <w:tcPr>
            <w:tcW w:w="937"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E3ADB38" w14:textId="77777777" w:rsidR="00177DAB" w:rsidRDefault="00000000">
            <w:pPr>
              <w:spacing w:after="0" w:line="360" w:lineRule="auto"/>
              <w:jc w:val="both"/>
              <w:rPr>
                <w:bCs/>
              </w:rPr>
            </w:pPr>
            <w:r>
              <w:rPr>
                <w:rFonts w:ascii="Times New Roman" w:eastAsia="Times New Roman" w:hAnsi="Times New Roman" w:cs="Times New Roman"/>
                <w:bCs/>
                <w:color w:val="000000"/>
                <w:sz w:val="24"/>
                <w:szCs w:val="24"/>
              </w:rPr>
              <w:t>0.90</w:t>
            </w:r>
          </w:p>
        </w:tc>
      </w:tr>
      <w:tr w:rsidR="00177DAB" w14:paraId="4A2B6D6E" w14:textId="77777777">
        <w:trPr>
          <w:trHeight w:val="310"/>
          <w:jc w:val="center"/>
        </w:trPr>
        <w:tc>
          <w:tcPr>
            <w:tcW w:w="1842" w:type="dxa"/>
            <w:vMerge/>
            <w:tcBorders>
              <w:top w:val="single" w:sz="6" w:space="0" w:color="000000"/>
              <w:left w:val="single" w:sz="6" w:space="0" w:color="000000"/>
              <w:bottom w:val="single" w:sz="6" w:space="0" w:color="000000"/>
              <w:right w:val="single" w:sz="6" w:space="0" w:color="000000"/>
            </w:tcBorders>
            <w:shd w:val="clear" w:color="auto" w:fill="auto"/>
          </w:tcPr>
          <w:p w14:paraId="5DD321FC" w14:textId="77777777" w:rsidR="00177DAB" w:rsidRDefault="00177DAB">
            <w:pPr>
              <w:widowControl w:val="0"/>
              <w:spacing w:after="0" w:line="360" w:lineRule="auto"/>
              <w:rPr>
                <w:bCs/>
              </w:rPr>
            </w:pPr>
          </w:p>
        </w:tc>
        <w:tc>
          <w:tcPr>
            <w:tcW w:w="2009"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7CBAAA6" w14:textId="77777777" w:rsidR="00177DAB" w:rsidRDefault="00000000">
            <w:pPr>
              <w:spacing w:after="0" w:line="360" w:lineRule="auto"/>
              <w:jc w:val="both"/>
              <w:rPr>
                <w:bCs/>
              </w:rPr>
            </w:pPr>
            <w:r>
              <w:rPr>
                <w:rFonts w:ascii="Times New Roman" w:eastAsia="Times New Roman" w:hAnsi="Times New Roman" w:cs="Times New Roman"/>
                <w:bCs/>
                <w:color w:val="000000"/>
                <w:sz w:val="24"/>
                <w:szCs w:val="24"/>
              </w:rPr>
              <w:t>Objetivos</w:t>
            </w:r>
          </w:p>
        </w:tc>
        <w:tc>
          <w:tcPr>
            <w:tcW w:w="645" w:type="dxa"/>
            <w:tcBorders>
              <w:top w:val="single" w:sz="6" w:space="0" w:color="000000"/>
              <w:left w:val="single" w:sz="6" w:space="0" w:color="000000"/>
              <w:bottom w:val="single" w:sz="6" w:space="0" w:color="000000"/>
              <w:right w:val="single" w:sz="6" w:space="0" w:color="000000"/>
            </w:tcBorders>
            <w:shd w:val="clear" w:color="auto" w:fill="auto"/>
          </w:tcPr>
          <w:p w14:paraId="2B5E5D93" w14:textId="77777777" w:rsidR="00177DAB" w:rsidRDefault="00000000">
            <w:pPr>
              <w:spacing w:after="0" w:line="360" w:lineRule="auto"/>
              <w:jc w:val="both"/>
              <w:rPr>
                <w:bCs/>
              </w:rPr>
            </w:pPr>
            <w:r>
              <w:rPr>
                <w:rFonts w:ascii="Times New Roman" w:eastAsia="Times New Roman" w:hAnsi="Times New Roman" w:cs="Times New Roman"/>
                <w:bCs/>
                <w:color w:val="000000"/>
                <w:sz w:val="24"/>
                <w:szCs w:val="24"/>
              </w:rPr>
              <w:t>17</w:t>
            </w:r>
          </w:p>
        </w:tc>
        <w:tc>
          <w:tcPr>
            <w:tcW w:w="882"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E389DE0" w14:textId="77777777" w:rsidR="00177DAB" w:rsidRDefault="00000000">
            <w:pPr>
              <w:spacing w:after="0" w:line="360" w:lineRule="auto"/>
              <w:jc w:val="both"/>
              <w:rPr>
                <w:bCs/>
              </w:rPr>
            </w:pPr>
            <w:r>
              <w:rPr>
                <w:rFonts w:ascii="Times New Roman" w:eastAsia="Times New Roman" w:hAnsi="Times New Roman" w:cs="Times New Roman"/>
                <w:bCs/>
                <w:color w:val="000000"/>
                <w:sz w:val="24"/>
                <w:szCs w:val="24"/>
              </w:rPr>
              <w:t>3.88</w:t>
            </w:r>
          </w:p>
        </w:tc>
        <w:tc>
          <w:tcPr>
            <w:tcW w:w="610"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D0D9389" w14:textId="77777777" w:rsidR="00177DAB" w:rsidRDefault="00000000">
            <w:pPr>
              <w:spacing w:after="0" w:line="360" w:lineRule="auto"/>
              <w:jc w:val="both"/>
              <w:rPr>
                <w:bCs/>
              </w:rPr>
            </w:pPr>
            <w:r>
              <w:rPr>
                <w:rFonts w:ascii="Times New Roman" w:eastAsia="Times New Roman" w:hAnsi="Times New Roman" w:cs="Times New Roman"/>
                <w:bCs/>
                <w:color w:val="000000"/>
                <w:sz w:val="24"/>
                <w:szCs w:val="24"/>
              </w:rPr>
              <w:t>4</w:t>
            </w:r>
          </w:p>
        </w:tc>
        <w:tc>
          <w:tcPr>
            <w:tcW w:w="72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CE1BD98" w14:textId="77777777" w:rsidR="00177DAB" w:rsidRDefault="00000000">
            <w:pPr>
              <w:spacing w:after="0" w:line="360" w:lineRule="auto"/>
              <w:jc w:val="both"/>
              <w:rPr>
                <w:bCs/>
              </w:rPr>
            </w:pPr>
            <w:r>
              <w:rPr>
                <w:rFonts w:ascii="Times New Roman" w:eastAsia="Times New Roman" w:hAnsi="Times New Roman" w:cs="Times New Roman"/>
                <w:bCs/>
                <w:color w:val="000000"/>
                <w:sz w:val="24"/>
                <w:szCs w:val="24"/>
              </w:rPr>
              <w:t>4</w:t>
            </w:r>
          </w:p>
        </w:tc>
        <w:tc>
          <w:tcPr>
            <w:tcW w:w="937"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B334D5C" w14:textId="77777777" w:rsidR="00177DAB" w:rsidRDefault="00000000">
            <w:pPr>
              <w:spacing w:after="0" w:line="360" w:lineRule="auto"/>
              <w:jc w:val="both"/>
              <w:rPr>
                <w:bCs/>
              </w:rPr>
            </w:pPr>
            <w:r>
              <w:rPr>
                <w:rFonts w:ascii="Times New Roman" w:eastAsia="Times New Roman" w:hAnsi="Times New Roman" w:cs="Times New Roman"/>
                <w:bCs/>
                <w:color w:val="000000"/>
                <w:sz w:val="24"/>
                <w:szCs w:val="24"/>
              </w:rPr>
              <w:t>0.70</w:t>
            </w:r>
          </w:p>
        </w:tc>
      </w:tr>
      <w:tr w:rsidR="00177DAB" w14:paraId="37FC3612" w14:textId="77777777">
        <w:trPr>
          <w:trHeight w:val="310"/>
          <w:jc w:val="center"/>
        </w:trPr>
        <w:tc>
          <w:tcPr>
            <w:tcW w:w="1842" w:type="dxa"/>
            <w:vMerge/>
            <w:tcBorders>
              <w:top w:val="single" w:sz="6" w:space="0" w:color="000000"/>
              <w:left w:val="single" w:sz="6" w:space="0" w:color="000000"/>
              <w:bottom w:val="single" w:sz="6" w:space="0" w:color="000000"/>
              <w:right w:val="single" w:sz="6" w:space="0" w:color="000000"/>
            </w:tcBorders>
            <w:shd w:val="clear" w:color="auto" w:fill="auto"/>
          </w:tcPr>
          <w:p w14:paraId="7F11F8D6" w14:textId="77777777" w:rsidR="00177DAB" w:rsidRDefault="00177DAB">
            <w:pPr>
              <w:widowControl w:val="0"/>
              <w:spacing w:after="0" w:line="360" w:lineRule="auto"/>
              <w:rPr>
                <w:bCs/>
              </w:rPr>
            </w:pPr>
          </w:p>
        </w:tc>
        <w:tc>
          <w:tcPr>
            <w:tcW w:w="2009"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F842ED0" w14:textId="77777777" w:rsidR="00177DAB" w:rsidRDefault="00000000">
            <w:pPr>
              <w:spacing w:after="0" w:line="360" w:lineRule="auto"/>
              <w:jc w:val="both"/>
              <w:rPr>
                <w:bCs/>
              </w:rPr>
            </w:pPr>
            <w:r>
              <w:rPr>
                <w:rFonts w:ascii="Times New Roman" w:eastAsia="Times New Roman" w:hAnsi="Times New Roman" w:cs="Times New Roman"/>
                <w:bCs/>
                <w:color w:val="000000"/>
                <w:sz w:val="24"/>
                <w:szCs w:val="24"/>
              </w:rPr>
              <w:t>Contenidos</w:t>
            </w:r>
          </w:p>
        </w:tc>
        <w:tc>
          <w:tcPr>
            <w:tcW w:w="645" w:type="dxa"/>
            <w:tcBorders>
              <w:top w:val="single" w:sz="6" w:space="0" w:color="000000"/>
              <w:left w:val="single" w:sz="6" w:space="0" w:color="000000"/>
              <w:bottom w:val="single" w:sz="6" w:space="0" w:color="000000"/>
              <w:right w:val="single" w:sz="6" w:space="0" w:color="000000"/>
            </w:tcBorders>
            <w:shd w:val="clear" w:color="auto" w:fill="auto"/>
          </w:tcPr>
          <w:p w14:paraId="3D04D22E" w14:textId="77777777" w:rsidR="00177DAB" w:rsidRDefault="00000000">
            <w:pPr>
              <w:spacing w:after="0" w:line="360" w:lineRule="auto"/>
              <w:jc w:val="both"/>
              <w:rPr>
                <w:bCs/>
              </w:rPr>
            </w:pPr>
            <w:r>
              <w:rPr>
                <w:rFonts w:ascii="Times New Roman" w:eastAsia="Times New Roman" w:hAnsi="Times New Roman" w:cs="Times New Roman"/>
                <w:bCs/>
                <w:color w:val="000000"/>
                <w:sz w:val="24"/>
                <w:szCs w:val="24"/>
              </w:rPr>
              <w:t>17</w:t>
            </w:r>
          </w:p>
        </w:tc>
        <w:tc>
          <w:tcPr>
            <w:tcW w:w="882"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D0008D9" w14:textId="77777777" w:rsidR="00177DAB" w:rsidRDefault="00000000">
            <w:pPr>
              <w:spacing w:after="0" w:line="360" w:lineRule="auto"/>
              <w:jc w:val="both"/>
              <w:rPr>
                <w:bCs/>
              </w:rPr>
            </w:pPr>
            <w:r>
              <w:rPr>
                <w:rFonts w:ascii="Times New Roman" w:eastAsia="Times New Roman" w:hAnsi="Times New Roman" w:cs="Times New Roman"/>
                <w:bCs/>
                <w:color w:val="000000"/>
                <w:sz w:val="24"/>
                <w:szCs w:val="24"/>
              </w:rPr>
              <w:t>4.00</w:t>
            </w:r>
          </w:p>
        </w:tc>
        <w:tc>
          <w:tcPr>
            <w:tcW w:w="610"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5605A62" w14:textId="77777777" w:rsidR="00177DAB" w:rsidRDefault="00000000">
            <w:pPr>
              <w:spacing w:after="0" w:line="360" w:lineRule="auto"/>
              <w:jc w:val="both"/>
              <w:rPr>
                <w:bCs/>
              </w:rPr>
            </w:pPr>
            <w:r>
              <w:rPr>
                <w:rFonts w:ascii="Times New Roman" w:eastAsia="Times New Roman" w:hAnsi="Times New Roman" w:cs="Times New Roman"/>
                <w:bCs/>
                <w:color w:val="000000"/>
                <w:sz w:val="24"/>
                <w:szCs w:val="24"/>
              </w:rPr>
              <w:t>4</w:t>
            </w:r>
          </w:p>
        </w:tc>
        <w:tc>
          <w:tcPr>
            <w:tcW w:w="72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C78044B" w14:textId="77777777" w:rsidR="00177DAB" w:rsidRDefault="00000000">
            <w:pPr>
              <w:spacing w:after="0" w:line="360" w:lineRule="auto"/>
              <w:jc w:val="both"/>
              <w:rPr>
                <w:bCs/>
              </w:rPr>
            </w:pPr>
            <w:r>
              <w:rPr>
                <w:rFonts w:ascii="Times New Roman" w:eastAsia="Times New Roman" w:hAnsi="Times New Roman" w:cs="Times New Roman"/>
                <w:bCs/>
                <w:color w:val="000000"/>
                <w:sz w:val="24"/>
                <w:szCs w:val="24"/>
              </w:rPr>
              <w:t>5</w:t>
            </w:r>
          </w:p>
        </w:tc>
        <w:tc>
          <w:tcPr>
            <w:tcW w:w="937"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3498EE9" w14:textId="77777777" w:rsidR="00177DAB" w:rsidRDefault="00000000">
            <w:pPr>
              <w:spacing w:after="0" w:line="360" w:lineRule="auto"/>
              <w:jc w:val="both"/>
              <w:rPr>
                <w:bCs/>
              </w:rPr>
            </w:pPr>
            <w:r>
              <w:rPr>
                <w:rFonts w:ascii="Times New Roman" w:eastAsia="Times New Roman" w:hAnsi="Times New Roman" w:cs="Times New Roman"/>
                <w:bCs/>
                <w:color w:val="000000"/>
                <w:sz w:val="24"/>
                <w:szCs w:val="24"/>
              </w:rPr>
              <w:t>0.87</w:t>
            </w:r>
          </w:p>
        </w:tc>
      </w:tr>
      <w:tr w:rsidR="00177DAB" w14:paraId="62BA9115" w14:textId="77777777">
        <w:trPr>
          <w:trHeight w:val="310"/>
          <w:jc w:val="center"/>
        </w:trPr>
        <w:tc>
          <w:tcPr>
            <w:tcW w:w="1842" w:type="dxa"/>
            <w:vMerge/>
            <w:tcBorders>
              <w:top w:val="single" w:sz="6" w:space="0" w:color="000000"/>
              <w:left w:val="single" w:sz="6" w:space="0" w:color="000000"/>
              <w:bottom w:val="single" w:sz="6" w:space="0" w:color="000000"/>
              <w:right w:val="single" w:sz="6" w:space="0" w:color="000000"/>
            </w:tcBorders>
            <w:shd w:val="clear" w:color="auto" w:fill="auto"/>
          </w:tcPr>
          <w:p w14:paraId="61B31792" w14:textId="77777777" w:rsidR="00177DAB" w:rsidRDefault="00177DAB">
            <w:pPr>
              <w:widowControl w:val="0"/>
              <w:spacing w:after="0" w:line="360" w:lineRule="auto"/>
              <w:rPr>
                <w:bCs/>
              </w:rPr>
            </w:pPr>
          </w:p>
        </w:tc>
        <w:tc>
          <w:tcPr>
            <w:tcW w:w="2009"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E9C3460" w14:textId="77777777" w:rsidR="00177DAB" w:rsidRDefault="00000000">
            <w:pPr>
              <w:spacing w:after="0" w:line="360" w:lineRule="auto"/>
              <w:jc w:val="both"/>
              <w:rPr>
                <w:bCs/>
              </w:rPr>
            </w:pPr>
            <w:r>
              <w:rPr>
                <w:rFonts w:ascii="Times New Roman" w:eastAsia="Times New Roman" w:hAnsi="Times New Roman" w:cs="Times New Roman"/>
                <w:bCs/>
                <w:color w:val="000000"/>
                <w:sz w:val="24"/>
                <w:szCs w:val="24"/>
              </w:rPr>
              <w:t>Actividades</w:t>
            </w:r>
          </w:p>
        </w:tc>
        <w:tc>
          <w:tcPr>
            <w:tcW w:w="645" w:type="dxa"/>
            <w:tcBorders>
              <w:top w:val="single" w:sz="6" w:space="0" w:color="000000"/>
              <w:left w:val="single" w:sz="6" w:space="0" w:color="000000"/>
              <w:bottom w:val="single" w:sz="6" w:space="0" w:color="000000"/>
              <w:right w:val="single" w:sz="6" w:space="0" w:color="000000"/>
            </w:tcBorders>
            <w:shd w:val="clear" w:color="auto" w:fill="auto"/>
          </w:tcPr>
          <w:p w14:paraId="399215C6" w14:textId="77777777" w:rsidR="00177DAB" w:rsidRDefault="00000000">
            <w:pPr>
              <w:spacing w:after="0" w:line="360" w:lineRule="auto"/>
              <w:jc w:val="both"/>
              <w:rPr>
                <w:bCs/>
              </w:rPr>
            </w:pPr>
            <w:r>
              <w:rPr>
                <w:rFonts w:ascii="Times New Roman" w:eastAsia="Times New Roman" w:hAnsi="Times New Roman" w:cs="Times New Roman"/>
                <w:bCs/>
                <w:color w:val="000000"/>
                <w:sz w:val="24"/>
                <w:szCs w:val="24"/>
              </w:rPr>
              <w:t>17</w:t>
            </w:r>
          </w:p>
        </w:tc>
        <w:tc>
          <w:tcPr>
            <w:tcW w:w="882"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45A3109" w14:textId="77777777" w:rsidR="00177DAB" w:rsidRDefault="00000000">
            <w:pPr>
              <w:spacing w:after="0" w:line="360" w:lineRule="auto"/>
              <w:jc w:val="both"/>
              <w:rPr>
                <w:bCs/>
              </w:rPr>
            </w:pPr>
            <w:r>
              <w:rPr>
                <w:rFonts w:ascii="Times New Roman" w:eastAsia="Times New Roman" w:hAnsi="Times New Roman" w:cs="Times New Roman"/>
                <w:bCs/>
                <w:color w:val="000000"/>
                <w:sz w:val="24"/>
                <w:szCs w:val="24"/>
              </w:rPr>
              <w:t>3.82</w:t>
            </w:r>
          </w:p>
        </w:tc>
        <w:tc>
          <w:tcPr>
            <w:tcW w:w="610"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317F386" w14:textId="77777777" w:rsidR="00177DAB" w:rsidRDefault="00000000">
            <w:pPr>
              <w:spacing w:after="0" w:line="360" w:lineRule="auto"/>
              <w:jc w:val="both"/>
              <w:rPr>
                <w:bCs/>
              </w:rPr>
            </w:pPr>
            <w:r>
              <w:rPr>
                <w:rFonts w:ascii="Times New Roman" w:eastAsia="Times New Roman" w:hAnsi="Times New Roman" w:cs="Times New Roman"/>
                <w:bCs/>
                <w:color w:val="000000"/>
                <w:sz w:val="24"/>
                <w:szCs w:val="24"/>
              </w:rPr>
              <w:t>4</w:t>
            </w:r>
          </w:p>
        </w:tc>
        <w:tc>
          <w:tcPr>
            <w:tcW w:w="72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8E61992" w14:textId="77777777" w:rsidR="00177DAB" w:rsidRDefault="00000000">
            <w:pPr>
              <w:spacing w:after="0" w:line="360" w:lineRule="auto"/>
              <w:jc w:val="both"/>
              <w:rPr>
                <w:bCs/>
              </w:rPr>
            </w:pPr>
            <w:r>
              <w:rPr>
                <w:rFonts w:ascii="Times New Roman" w:eastAsia="Times New Roman" w:hAnsi="Times New Roman" w:cs="Times New Roman"/>
                <w:bCs/>
                <w:color w:val="000000"/>
                <w:sz w:val="24"/>
                <w:szCs w:val="24"/>
              </w:rPr>
              <w:t>3</w:t>
            </w:r>
          </w:p>
        </w:tc>
        <w:tc>
          <w:tcPr>
            <w:tcW w:w="937"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E6FD13B" w14:textId="77777777" w:rsidR="00177DAB" w:rsidRDefault="00000000">
            <w:pPr>
              <w:spacing w:after="0" w:line="360" w:lineRule="auto"/>
              <w:jc w:val="both"/>
              <w:rPr>
                <w:bCs/>
              </w:rPr>
            </w:pPr>
            <w:r>
              <w:rPr>
                <w:rFonts w:ascii="Times New Roman" w:eastAsia="Times New Roman" w:hAnsi="Times New Roman" w:cs="Times New Roman"/>
                <w:bCs/>
                <w:color w:val="000000"/>
                <w:sz w:val="24"/>
                <w:szCs w:val="24"/>
              </w:rPr>
              <w:t>0.95</w:t>
            </w:r>
          </w:p>
        </w:tc>
      </w:tr>
      <w:tr w:rsidR="00177DAB" w14:paraId="3B6B6208" w14:textId="77777777">
        <w:trPr>
          <w:trHeight w:val="310"/>
          <w:jc w:val="center"/>
        </w:trPr>
        <w:tc>
          <w:tcPr>
            <w:tcW w:w="1842" w:type="dxa"/>
            <w:vMerge/>
            <w:tcBorders>
              <w:top w:val="single" w:sz="6" w:space="0" w:color="000000"/>
              <w:left w:val="single" w:sz="6" w:space="0" w:color="000000"/>
              <w:bottom w:val="single" w:sz="6" w:space="0" w:color="000000"/>
              <w:right w:val="single" w:sz="6" w:space="0" w:color="000000"/>
            </w:tcBorders>
            <w:shd w:val="clear" w:color="auto" w:fill="auto"/>
          </w:tcPr>
          <w:p w14:paraId="2A5CCBDD" w14:textId="77777777" w:rsidR="00177DAB" w:rsidRDefault="00177DAB">
            <w:pPr>
              <w:widowControl w:val="0"/>
              <w:spacing w:after="0" w:line="360" w:lineRule="auto"/>
              <w:rPr>
                <w:bCs/>
              </w:rPr>
            </w:pPr>
          </w:p>
        </w:tc>
        <w:tc>
          <w:tcPr>
            <w:tcW w:w="2009"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505B314" w14:textId="77777777" w:rsidR="00177DAB" w:rsidRDefault="00000000">
            <w:pPr>
              <w:spacing w:after="0" w:line="360" w:lineRule="auto"/>
              <w:jc w:val="both"/>
              <w:rPr>
                <w:bCs/>
              </w:rPr>
            </w:pPr>
            <w:r>
              <w:rPr>
                <w:rFonts w:ascii="Times New Roman" w:eastAsia="Times New Roman" w:hAnsi="Times New Roman" w:cs="Times New Roman"/>
                <w:bCs/>
                <w:color w:val="000000"/>
                <w:sz w:val="24"/>
                <w:szCs w:val="24"/>
              </w:rPr>
              <w:t>Tiempo</w:t>
            </w:r>
          </w:p>
        </w:tc>
        <w:tc>
          <w:tcPr>
            <w:tcW w:w="645" w:type="dxa"/>
            <w:tcBorders>
              <w:top w:val="single" w:sz="6" w:space="0" w:color="000000"/>
              <w:left w:val="single" w:sz="6" w:space="0" w:color="000000"/>
              <w:bottom w:val="single" w:sz="6" w:space="0" w:color="000000"/>
              <w:right w:val="single" w:sz="6" w:space="0" w:color="000000"/>
            </w:tcBorders>
            <w:shd w:val="clear" w:color="auto" w:fill="auto"/>
          </w:tcPr>
          <w:p w14:paraId="06B3DF49" w14:textId="77777777" w:rsidR="00177DAB" w:rsidRDefault="00000000">
            <w:pPr>
              <w:spacing w:after="0" w:line="360" w:lineRule="auto"/>
              <w:jc w:val="both"/>
              <w:rPr>
                <w:bCs/>
              </w:rPr>
            </w:pPr>
            <w:r>
              <w:rPr>
                <w:rFonts w:ascii="Times New Roman" w:eastAsia="Times New Roman" w:hAnsi="Times New Roman" w:cs="Times New Roman"/>
                <w:bCs/>
                <w:color w:val="000000"/>
                <w:sz w:val="24"/>
                <w:szCs w:val="24"/>
              </w:rPr>
              <w:t>12</w:t>
            </w:r>
          </w:p>
        </w:tc>
        <w:tc>
          <w:tcPr>
            <w:tcW w:w="882"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D899EE7" w14:textId="77777777" w:rsidR="00177DAB" w:rsidRDefault="00000000">
            <w:pPr>
              <w:spacing w:after="0" w:line="360" w:lineRule="auto"/>
              <w:jc w:val="both"/>
              <w:rPr>
                <w:bCs/>
              </w:rPr>
            </w:pPr>
            <w:r>
              <w:rPr>
                <w:rFonts w:ascii="Times New Roman" w:eastAsia="Times New Roman" w:hAnsi="Times New Roman" w:cs="Times New Roman"/>
                <w:bCs/>
                <w:color w:val="000000"/>
                <w:sz w:val="24"/>
                <w:szCs w:val="24"/>
              </w:rPr>
              <w:t>4.06</w:t>
            </w:r>
          </w:p>
        </w:tc>
        <w:tc>
          <w:tcPr>
            <w:tcW w:w="610"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3A1E446" w14:textId="77777777" w:rsidR="00177DAB" w:rsidRDefault="00000000">
            <w:pPr>
              <w:spacing w:after="0" w:line="360" w:lineRule="auto"/>
              <w:jc w:val="both"/>
              <w:rPr>
                <w:bCs/>
              </w:rPr>
            </w:pPr>
            <w:r>
              <w:rPr>
                <w:rFonts w:ascii="Times New Roman" w:eastAsia="Times New Roman" w:hAnsi="Times New Roman" w:cs="Times New Roman"/>
                <w:bCs/>
                <w:color w:val="000000"/>
                <w:sz w:val="24"/>
                <w:szCs w:val="24"/>
              </w:rPr>
              <w:t>4</w:t>
            </w:r>
          </w:p>
        </w:tc>
        <w:tc>
          <w:tcPr>
            <w:tcW w:w="72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4BF41E5" w14:textId="77777777" w:rsidR="00177DAB" w:rsidRDefault="00000000">
            <w:pPr>
              <w:spacing w:after="0" w:line="360" w:lineRule="auto"/>
              <w:jc w:val="both"/>
              <w:rPr>
                <w:bCs/>
              </w:rPr>
            </w:pPr>
            <w:r>
              <w:rPr>
                <w:rFonts w:ascii="Times New Roman" w:eastAsia="Times New Roman" w:hAnsi="Times New Roman" w:cs="Times New Roman"/>
                <w:bCs/>
                <w:color w:val="000000"/>
                <w:sz w:val="24"/>
                <w:szCs w:val="24"/>
              </w:rPr>
              <w:t>4</w:t>
            </w:r>
          </w:p>
        </w:tc>
        <w:tc>
          <w:tcPr>
            <w:tcW w:w="937"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84FE0AF" w14:textId="77777777" w:rsidR="00177DAB" w:rsidRDefault="00000000">
            <w:pPr>
              <w:spacing w:after="0" w:line="360" w:lineRule="auto"/>
              <w:jc w:val="both"/>
              <w:rPr>
                <w:bCs/>
              </w:rPr>
            </w:pPr>
            <w:r>
              <w:rPr>
                <w:rFonts w:ascii="Times New Roman" w:eastAsia="Times New Roman" w:hAnsi="Times New Roman" w:cs="Times New Roman"/>
                <w:bCs/>
                <w:color w:val="000000"/>
                <w:sz w:val="24"/>
                <w:szCs w:val="24"/>
              </w:rPr>
              <w:t>1.29</w:t>
            </w:r>
          </w:p>
        </w:tc>
      </w:tr>
      <w:tr w:rsidR="00177DAB" w14:paraId="34365CC6" w14:textId="77777777">
        <w:trPr>
          <w:trHeight w:val="310"/>
          <w:jc w:val="center"/>
        </w:trPr>
        <w:tc>
          <w:tcPr>
            <w:tcW w:w="1842" w:type="dxa"/>
            <w:vMerge/>
            <w:tcBorders>
              <w:top w:val="single" w:sz="6" w:space="0" w:color="000000"/>
              <w:left w:val="single" w:sz="6" w:space="0" w:color="000000"/>
              <w:bottom w:val="single" w:sz="6" w:space="0" w:color="000000"/>
              <w:right w:val="single" w:sz="6" w:space="0" w:color="000000"/>
            </w:tcBorders>
            <w:shd w:val="clear" w:color="auto" w:fill="auto"/>
          </w:tcPr>
          <w:p w14:paraId="219C992F" w14:textId="77777777" w:rsidR="00177DAB" w:rsidRDefault="00177DAB">
            <w:pPr>
              <w:widowControl w:val="0"/>
              <w:spacing w:after="0" w:line="360" w:lineRule="auto"/>
              <w:rPr>
                <w:bCs/>
              </w:rPr>
            </w:pPr>
          </w:p>
        </w:tc>
        <w:tc>
          <w:tcPr>
            <w:tcW w:w="2009"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FAD7678" w14:textId="77777777" w:rsidR="00177DAB" w:rsidRDefault="00000000">
            <w:pPr>
              <w:spacing w:after="0" w:line="360" w:lineRule="auto"/>
              <w:jc w:val="both"/>
              <w:rPr>
                <w:bCs/>
              </w:rPr>
            </w:pPr>
            <w:r>
              <w:rPr>
                <w:rFonts w:ascii="Times New Roman" w:eastAsia="Times New Roman" w:hAnsi="Times New Roman" w:cs="Times New Roman"/>
                <w:bCs/>
                <w:color w:val="000000"/>
                <w:sz w:val="24"/>
                <w:szCs w:val="24"/>
              </w:rPr>
              <w:t>Retroalimentación</w:t>
            </w:r>
          </w:p>
        </w:tc>
        <w:tc>
          <w:tcPr>
            <w:tcW w:w="645" w:type="dxa"/>
            <w:tcBorders>
              <w:top w:val="single" w:sz="6" w:space="0" w:color="000000"/>
              <w:left w:val="single" w:sz="6" w:space="0" w:color="000000"/>
              <w:bottom w:val="single" w:sz="6" w:space="0" w:color="000000"/>
              <w:right w:val="single" w:sz="6" w:space="0" w:color="000000"/>
            </w:tcBorders>
            <w:shd w:val="clear" w:color="auto" w:fill="auto"/>
          </w:tcPr>
          <w:p w14:paraId="0CA69DA2" w14:textId="77777777" w:rsidR="00177DAB" w:rsidRDefault="00000000">
            <w:p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17</w:t>
            </w:r>
          </w:p>
        </w:tc>
        <w:tc>
          <w:tcPr>
            <w:tcW w:w="882" w:type="dxa"/>
            <w:tcBorders>
              <w:top w:val="single" w:sz="6" w:space="0" w:color="000000"/>
              <w:left w:val="single" w:sz="6" w:space="0" w:color="000000"/>
              <w:bottom w:val="single" w:sz="6" w:space="0" w:color="000000"/>
              <w:right w:val="single" w:sz="6" w:space="0" w:color="000000"/>
            </w:tcBorders>
            <w:shd w:val="clear" w:color="auto" w:fill="auto"/>
          </w:tcPr>
          <w:p w14:paraId="6EFA00A1" w14:textId="77777777" w:rsidR="00177DAB" w:rsidRDefault="00000000">
            <w:p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4.06</w:t>
            </w:r>
          </w:p>
        </w:tc>
        <w:tc>
          <w:tcPr>
            <w:tcW w:w="610" w:type="dxa"/>
            <w:tcBorders>
              <w:top w:val="single" w:sz="6" w:space="0" w:color="000000"/>
              <w:left w:val="single" w:sz="6" w:space="0" w:color="000000"/>
              <w:bottom w:val="single" w:sz="6" w:space="0" w:color="000000"/>
              <w:right w:val="single" w:sz="6" w:space="0" w:color="000000"/>
            </w:tcBorders>
            <w:shd w:val="clear" w:color="auto" w:fill="auto"/>
          </w:tcPr>
          <w:p w14:paraId="07F703D9" w14:textId="77777777" w:rsidR="00177DAB" w:rsidRDefault="00000000">
            <w:p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w:t>
            </w:r>
          </w:p>
        </w:tc>
        <w:tc>
          <w:tcPr>
            <w:tcW w:w="724" w:type="dxa"/>
            <w:tcBorders>
              <w:top w:val="single" w:sz="6" w:space="0" w:color="000000"/>
              <w:left w:val="single" w:sz="6" w:space="0" w:color="000000"/>
              <w:bottom w:val="single" w:sz="6" w:space="0" w:color="000000"/>
              <w:right w:val="single" w:sz="6" w:space="0" w:color="000000"/>
            </w:tcBorders>
            <w:shd w:val="clear" w:color="auto" w:fill="auto"/>
          </w:tcPr>
          <w:p w14:paraId="2A5B49EA" w14:textId="77777777" w:rsidR="00177DAB" w:rsidRDefault="00000000">
            <w:p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w:t>
            </w:r>
          </w:p>
        </w:tc>
        <w:tc>
          <w:tcPr>
            <w:tcW w:w="937" w:type="dxa"/>
            <w:tcBorders>
              <w:top w:val="single" w:sz="6" w:space="0" w:color="000000"/>
              <w:left w:val="single" w:sz="6" w:space="0" w:color="000000"/>
              <w:bottom w:val="single" w:sz="6" w:space="0" w:color="000000"/>
              <w:right w:val="single" w:sz="6" w:space="0" w:color="000000"/>
            </w:tcBorders>
            <w:shd w:val="clear" w:color="auto" w:fill="auto"/>
          </w:tcPr>
          <w:p w14:paraId="0B2F64B0" w14:textId="77777777" w:rsidR="00177DAB" w:rsidRDefault="00000000">
            <w:p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0.78</w:t>
            </w:r>
          </w:p>
        </w:tc>
      </w:tr>
      <w:tr w:rsidR="00177DAB" w14:paraId="71D5C6CB" w14:textId="77777777">
        <w:trPr>
          <w:trHeight w:val="310"/>
          <w:jc w:val="center"/>
        </w:trPr>
        <w:tc>
          <w:tcPr>
            <w:tcW w:w="1842"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2491F18C" w14:textId="77777777" w:rsidR="00177DAB" w:rsidRDefault="00000000">
            <w:pPr>
              <w:spacing w:after="0" w:line="360" w:lineRule="auto"/>
              <w:jc w:val="both"/>
              <w:rPr>
                <w:bCs/>
              </w:rPr>
            </w:pPr>
            <w:r>
              <w:rPr>
                <w:rFonts w:ascii="Times New Roman" w:eastAsia="Times New Roman" w:hAnsi="Times New Roman" w:cs="Times New Roman"/>
                <w:bCs/>
                <w:color w:val="000000"/>
                <w:sz w:val="24"/>
                <w:szCs w:val="24"/>
              </w:rPr>
              <w:t>Técnico-funcional</w:t>
            </w:r>
          </w:p>
        </w:tc>
        <w:tc>
          <w:tcPr>
            <w:tcW w:w="2009"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DEC44A1" w14:textId="77777777" w:rsidR="00177DAB" w:rsidRDefault="00000000">
            <w:pPr>
              <w:spacing w:after="0" w:line="360" w:lineRule="auto"/>
              <w:jc w:val="both"/>
              <w:rPr>
                <w:bCs/>
              </w:rPr>
            </w:pPr>
            <w:r>
              <w:rPr>
                <w:rFonts w:ascii="Times New Roman" w:eastAsia="Times New Roman" w:hAnsi="Times New Roman" w:cs="Times New Roman"/>
                <w:bCs/>
                <w:color w:val="000000"/>
                <w:sz w:val="24"/>
                <w:szCs w:val="24"/>
              </w:rPr>
              <w:t>Interactividad</w:t>
            </w:r>
          </w:p>
        </w:tc>
        <w:tc>
          <w:tcPr>
            <w:tcW w:w="645" w:type="dxa"/>
            <w:tcBorders>
              <w:top w:val="single" w:sz="6" w:space="0" w:color="000000"/>
              <w:left w:val="single" w:sz="6" w:space="0" w:color="000000"/>
              <w:bottom w:val="single" w:sz="6" w:space="0" w:color="000000"/>
              <w:right w:val="single" w:sz="6" w:space="0" w:color="000000"/>
            </w:tcBorders>
            <w:shd w:val="clear" w:color="auto" w:fill="auto"/>
          </w:tcPr>
          <w:p w14:paraId="3C1193E1" w14:textId="77777777" w:rsidR="00177DAB" w:rsidRDefault="00000000">
            <w:pPr>
              <w:spacing w:after="0" w:line="360" w:lineRule="auto"/>
              <w:jc w:val="both"/>
              <w:rPr>
                <w:bCs/>
              </w:rPr>
            </w:pPr>
            <w:r>
              <w:rPr>
                <w:rFonts w:ascii="Times New Roman" w:eastAsia="Times New Roman" w:hAnsi="Times New Roman" w:cs="Times New Roman"/>
                <w:bCs/>
                <w:color w:val="000000"/>
                <w:sz w:val="24"/>
                <w:szCs w:val="24"/>
              </w:rPr>
              <w:t>17</w:t>
            </w:r>
          </w:p>
        </w:tc>
        <w:tc>
          <w:tcPr>
            <w:tcW w:w="882"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962EBD8" w14:textId="77777777" w:rsidR="00177DAB" w:rsidRDefault="00000000">
            <w:pPr>
              <w:spacing w:after="0" w:line="360" w:lineRule="auto"/>
              <w:jc w:val="both"/>
              <w:rPr>
                <w:bCs/>
              </w:rPr>
            </w:pPr>
            <w:r>
              <w:rPr>
                <w:rFonts w:ascii="Times New Roman" w:eastAsia="Times New Roman" w:hAnsi="Times New Roman" w:cs="Times New Roman"/>
                <w:bCs/>
                <w:color w:val="000000"/>
                <w:sz w:val="24"/>
                <w:szCs w:val="24"/>
              </w:rPr>
              <w:t>4.12</w:t>
            </w:r>
          </w:p>
        </w:tc>
        <w:tc>
          <w:tcPr>
            <w:tcW w:w="610"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2FE6D6D" w14:textId="77777777" w:rsidR="00177DAB" w:rsidRDefault="00000000">
            <w:pPr>
              <w:spacing w:after="0" w:line="360" w:lineRule="auto"/>
              <w:jc w:val="both"/>
              <w:rPr>
                <w:bCs/>
              </w:rPr>
            </w:pPr>
            <w:r>
              <w:rPr>
                <w:rFonts w:ascii="Times New Roman" w:eastAsia="Times New Roman" w:hAnsi="Times New Roman" w:cs="Times New Roman"/>
                <w:bCs/>
                <w:color w:val="000000"/>
                <w:sz w:val="24"/>
                <w:szCs w:val="24"/>
              </w:rPr>
              <w:t>4</w:t>
            </w:r>
          </w:p>
        </w:tc>
        <w:tc>
          <w:tcPr>
            <w:tcW w:w="72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5B8ABAA" w14:textId="77777777" w:rsidR="00177DAB" w:rsidRDefault="00000000">
            <w:pPr>
              <w:spacing w:after="0" w:line="360" w:lineRule="auto"/>
              <w:jc w:val="both"/>
              <w:rPr>
                <w:bCs/>
              </w:rPr>
            </w:pPr>
            <w:r>
              <w:rPr>
                <w:rFonts w:ascii="Times New Roman" w:eastAsia="Times New Roman" w:hAnsi="Times New Roman" w:cs="Times New Roman"/>
                <w:bCs/>
                <w:color w:val="000000"/>
                <w:sz w:val="24"/>
                <w:szCs w:val="24"/>
              </w:rPr>
              <w:t>5</w:t>
            </w:r>
          </w:p>
        </w:tc>
        <w:tc>
          <w:tcPr>
            <w:tcW w:w="937"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89E7404" w14:textId="77777777" w:rsidR="00177DAB" w:rsidRDefault="00000000">
            <w:pPr>
              <w:spacing w:after="0" w:line="360" w:lineRule="auto"/>
              <w:jc w:val="both"/>
              <w:rPr>
                <w:bCs/>
              </w:rPr>
            </w:pPr>
            <w:r>
              <w:rPr>
                <w:rFonts w:ascii="Times New Roman" w:eastAsia="Times New Roman" w:hAnsi="Times New Roman" w:cs="Times New Roman"/>
                <w:bCs/>
                <w:color w:val="000000"/>
                <w:sz w:val="24"/>
                <w:szCs w:val="24"/>
              </w:rPr>
              <w:t>0.88</w:t>
            </w:r>
          </w:p>
        </w:tc>
      </w:tr>
      <w:tr w:rsidR="00177DAB" w14:paraId="63DB8F46" w14:textId="77777777">
        <w:trPr>
          <w:trHeight w:val="310"/>
          <w:jc w:val="center"/>
        </w:trPr>
        <w:tc>
          <w:tcPr>
            <w:tcW w:w="1842" w:type="dxa"/>
            <w:vMerge/>
            <w:tcBorders>
              <w:top w:val="single" w:sz="6" w:space="0" w:color="000000"/>
              <w:left w:val="single" w:sz="6" w:space="0" w:color="000000"/>
              <w:bottom w:val="single" w:sz="6" w:space="0" w:color="000000"/>
              <w:right w:val="single" w:sz="6" w:space="0" w:color="000000"/>
            </w:tcBorders>
            <w:shd w:val="clear" w:color="auto" w:fill="auto"/>
          </w:tcPr>
          <w:p w14:paraId="31385800" w14:textId="77777777" w:rsidR="00177DAB" w:rsidRDefault="00177DAB">
            <w:pPr>
              <w:widowControl w:val="0"/>
              <w:spacing w:after="0" w:line="360" w:lineRule="auto"/>
              <w:rPr>
                <w:bCs/>
              </w:rPr>
            </w:pPr>
          </w:p>
        </w:tc>
        <w:tc>
          <w:tcPr>
            <w:tcW w:w="2009"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994D463" w14:textId="77777777" w:rsidR="00177DAB" w:rsidRDefault="00000000">
            <w:pPr>
              <w:spacing w:after="0" w:line="360" w:lineRule="auto"/>
              <w:jc w:val="both"/>
              <w:rPr>
                <w:bCs/>
              </w:rPr>
            </w:pPr>
            <w:r>
              <w:rPr>
                <w:rFonts w:ascii="Times New Roman" w:eastAsia="Times New Roman" w:hAnsi="Times New Roman" w:cs="Times New Roman"/>
                <w:bCs/>
                <w:color w:val="000000"/>
                <w:sz w:val="24"/>
                <w:szCs w:val="24"/>
              </w:rPr>
              <w:t>Navegación</w:t>
            </w:r>
          </w:p>
        </w:tc>
        <w:tc>
          <w:tcPr>
            <w:tcW w:w="645" w:type="dxa"/>
            <w:tcBorders>
              <w:top w:val="single" w:sz="6" w:space="0" w:color="000000"/>
              <w:left w:val="single" w:sz="6" w:space="0" w:color="000000"/>
              <w:bottom w:val="single" w:sz="6" w:space="0" w:color="000000"/>
              <w:right w:val="single" w:sz="6" w:space="0" w:color="000000"/>
            </w:tcBorders>
            <w:shd w:val="clear" w:color="auto" w:fill="auto"/>
          </w:tcPr>
          <w:p w14:paraId="3DA4B261" w14:textId="77777777" w:rsidR="00177DAB" w:rsidRDefault="00000000">
            <w:pPr>
              <w:spacing w:after="0" w:line="360" w:lineRule="auto"/>
              <w:jc w:val="both"/>
              <w:rPr>
                <w:bCs/>
              </w:rPr>
            </w:pPr>
            <w:r>
              <w:rPr>
                <w:rFonts w:ascii="Times New Roman" w:eastAsia="Times New Roman" w:hAnsi="Times New Roman" w:cs="Times New Roman"/>
                <w:bCs/>
                <w:color w:val="000000"/>
                <w:sz w:val="24"/>
                <w:szCs w:val="24"/>
              </w:rPr>
              <w:t>17</w:t>
            </w:r>
          </w:p>
        </w:tc>
        <w:tc>
          <w:tcPr>
            <w:tcW w:w="882"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25C19F6" w14:textId="77777777" w:rsidR="00177DAB" w:rsidRDefault="00000000">
            <w:pPr>
              <w:spacing w:after="0" w:line="360" w:lineRule="auto"/>
              <w:jc w:val="both"/>
              <w:rPr>
                <w:bCs/>
              </w:rPr>
            </w:pPr>
            <w:r>
              <w:rPr>
                <w:rFonts w:ascii="Times New Roman" w:eastAsia="Times New Roman" w:hAnsi="Times New Roman" w:cs="Times New Roman"/>
                <w:bCs/>
                <w:color w:val="000000"/>
                <w:sz w:val="24"/>
                <w:szCs w:val="24"/>
              </w:rPr>
              <w:t>4.18</w:t>
            </w:r>
          </w:p>
        </w:tc>
        <w:tc>
          <w:tcPr>
            <w:tcW w:w="610"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25CF3B1" w14:textId="77777777" w:rsidR="00177DAB" w:rsidRDefault="00000000">
            <w:pPr>
              <w:spacing w:after="0" w:line="360" w:lineRule="auto"/>
              <w:jc w:val="both"/>
              <w:rPr>
                <w:bCs/>
              </w:rPr>
            </w:pPr>
            <w:r>
              <w:rPr>
                <w:rFonts w:ascii="Times New Roman" w:eastAsia="Times New Roman" w:hAnsi="Times New Roman" w:cs="Times New Roman"/>
                <w:bCs/>
                <w:color w:val="000000"/>
                <w:sz w:val="24"/>
                <w:szCs w:val="24"/>
              </w:rPr>
              <w:t>4</w:t>
            </w:r>
          </w:p>
        </w:tc>
        <w:tc>
          <w:tcPr>
            <w:tcW w:w="72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2FDBAEC" w14:textId="77777777" w:rsidR="00177DAB" w:rsidRDefault="00000000">
            <w:pPr>
              <w:spacing w:after="0" w:line="360" w:lineRule="auto"/>
              <w:jc w:val="both"/>
              <w:rPr>
                <w:bCs/>
              </w:rPr>
            </w:pPr>
            <w:r>
              <w:rPr>
                <w:rFonts w:ascii="Times New Roman" w:eastAsia="Times New Roman" w:hAnsi="Times New Roman" w:cs="Times New Roman"/>
                <w:bCs/>
                <w:color w:val="000000"/>
                <w:sz w:val="24"/>
                <w:szCs w:val="24"/>
              </w:rPr>
              <w:t>5</w:t>
            </w:r>
          </w:p>
        </w:tc>
        <w:tc>
          <w:tcPr>
            <w:tcW w:w="937"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AF8BF9B" w14:textId="77777777" w:rsidR="00177DAB" w:rsidRDefault="00000000">
            <w:pPr>
              <w:spacing w:after="0" w:line="360" w:lineRule="auto"/>
              <w:jc w:val="both"/>
              <w:rPr>
                <w:bCs/>
              </w:rPr>
            </w:pPr>
            <w:r>
              <w:rPr>
                <w:rFonts w:ascii="Times New Roman" w:eastAsia="Times New Roman" w:hAnsi="Times New Roman" w:cs="Times New Roman"/>
                <w:bCs/>
                <w:color w:val="000000"/>
                <w:sz w:val="24"/>
                <w:szCs w:val="24"/>
              </w:rPr>
              <w:t>0.86</w:t>
            </w:r>
          </w:p>
        </w:tc>
      </w:tr>
      <w:tr w:rsidR="00177DAB" w14:paraId="5DB77B25" w14:textId="77777777">
        <w:trPr>
          <w:trHeight w:val="310"/>
          <w:jc w:val="center"/>
        </w:trPr>
        <w:tc>
          <w:tcPr>
            <w:tcW w:w="1842" w:type="dxa"/>
            <w:vMerge/>
            <w:tcBorders>
              <w:top w:val="single" w:sz="6" w:space="0" w:color="000000"/>
              <w:left w:val="single" w:sz="6" w:space="0" w:color="000000"/>
              <w:bottom w:val="single" w:sz="6" w:space="0" w:color="000000"/>
              <w:right w:val="single" w:sz="6" w:space="0" w:color="000000"/>
            </w:tcBorders>
            <w:shd w:val="clear" w:color="auto" w:fill="auto"/>
          </w:tcPr>
          <w:p w14:paraId="791454E8" w14:textId="77777777" w:rsidR="00177DAB" w:rsidRDefault="00177DAB">
            <w:pPr>
              <w:widowControl w:val="0"/>
              <w:spacing w:after="0" w:line="360" w:lineRule="auto"/>
              <w:rPr>
                <w:bCs/>
              </w:rPr>
            </w:pPr>
          </w:p>
        </w:tc>
        <w:tc>
          <w:tcPr>
            <w:tcW w:w="2009"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C0A3860" w14:textId="77777777" w:rsidR="00177DAB" w:rsidRDefault="00000000">
            <w:pPr>
              <w:spacing w:after="0" w:line="360" w:lineRule="auto"/>
              <w:jc w:val="both"/>
              <w:rPr>
                <w:bCs/>
              </w:rPr>
            </w:pPr>
            <w:r>
              <w:rPr>
                <w:rFonts w:ascii="Times New Roman" w:eastAsia="Times New Roman" w:hAnsi="Times New Roman" w:cs="Times New Roman"/>
                <w:bCs/>
                <w:color w:val="000000"/>
                <w:sz w:val="24"/>
                <w:szCs w:val="24"/>
              </w:rPr>
              <w:t>Diseño</w:t>
            </w:r>
          </w:p>
        </w:tc>
        <w:tc>
          <w:tcPr>
            <w:tcW w:w="645" w:type="dxa"/>
            <w:tcBorders>
              <w:top w:val="single" w:sz="6" w:space="0" w:color="000000"/>
              <w:left w:val="single" w:sz="6" w:space="0" w:color="000000"/>
              <w:bottom w:val="single" w:sz="6" w:space="0" w:color="000000"/>
              <w:right w:val="single" w:sz="6" w:space="0" w:color="000000"/>
            </w:tcBorders>
            <w:shd w:val="clear" w:color="auto" w:fill="auto"/>
          </w:tcPr>
          <w:p w14:paraId="4F218A86" w14:textId="77777777" w:rsidR="00177DAB" w:rsidRDefault="00000000">
            <w:pPr>
              <w:spacing w:after="0" w:line="360" w:lineRule="auto"/>
              <w:jc w:val="both"/>
              <w:rPr>
                <w:bCs/>
              </w:rPr>
            </w:pPr>
            <w:r>
              <w:rPr>
                <w:rFonts w:ascii="Times New Roman" w:eastAsia="Times New Roman" w:hAnsi="Times New Roman" w:cs="Times New Roman"/>
                <w:bCs/>
                <w:color w:val="000000"/>
                <w:sz w:val="24"/>
                <w:szCs w:val="24"/>
              </w:rPr>
              <w:t>17</w:t>
            </w:r>
          </w:p>
        </w:tc>
        <w:tc>
          <w:tcPr>
            <w:tcW w:w="882"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4CC13BD" w14:textId="77777777" w:rsidR="00177DAB" w:rsidRDefault="00000000">
            <w:pPr>
              <w:spacing w:after="0" w:line="360" w:lineRule="auto"/>
              <w:jc w:val="both"/>
              <w:rPr>
                <w:bCs/>
              </w:rPr>
            </w:pPr>
            <w:r>
              <w:rPr>
                <w:rFonts w:ascii="Times New Roman" w:eastAsia="Times New Roman" w:hAnsi="Times New Roman" w:cs="Times New Roman"/>
                <w:bCs/>
                <w:color w:val="000000"/>
                <w:sz w:val="24"/>
                <w:szCs w:val="24"/>
              </w:rPr>
              <w:t>4.12</w:t>
            </w:r>
          </w:p>
        </w:tc>
        <w:tc>
          <w:tcPr>
            <w:tcW w:w="610"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41E2A6E" w14:textId="77777777" w:rsidR="00177DAB" w:rsidRDefault="00000000">
            <w:pPr>
              <w:spacing w:after="0" w:line="360" w:lineRule="auto"/>
              <w:jc w:val="both"/>
              <w:rPr>
                <w:bCs/>
              </w:rPr>
            </w:pPr>
            <w:r>
              <w:rPr>
                <w:rFonts w:ascii="Times New Roman" w:eastAsia="Times New Roman" w:hAnsi="Times New Roman" w:cs="Times New Roman"/>
                <w:bCs/>
                <w:color w:val="000000"/>
                <w:sz w:val="24"/>
                <w:szCs w:val="24"/>
              </w:rPr>
              <w:t>4</w:t>
            </w:r>
          </w:p>
        </w:tc>
        <w:tc>
          <w:tcPr>
            <w:tcW w:w="72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44E7F9A" w14:textId="77777777" w:rsidR="00177DAB" w:rsidRDefault="00000000">
            <w:pPr>
              <w:spacing w:after="0" w:line="360" w:lineRule="auto"/>
              <w:jc w:val="both"/>
              <w:rPr>
                <w:bCs/>
              </w:rPr>
            </w:pPr>
            <w:r>
              <w:rPr>
                <w:rFonts w:ascii="Times New Roman" w:eastAsia="Times New Roman" w:hAnsi="Times New Roman" w:cs="Times New Roman"/>
                <w:bCs/>
                <w:color w:val="000000"/>
                <w:sz w:val="24"/>
                <w:szCs w:val="24"/>
              </w:rPr>
              <w:t>4</w:t>
            </w:r>
          </w:p>
        </w:tc>
        <w:tc>
          <w:tcPr>
            <w:tcW w:w="937"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281EEEA" w14:textId="77777777" w:rsidR="00177DAB" w:rsidRDefault="00000000">
            <w:pPr>
              <w:spacing w:after="0" w:line="360" w:lineRule="auto"/>
              <w:jc w:val="both"/>
              <w:rPr>
                <w:bCs/>
              </w:rPr>
            </w:pPr>
            <w:r>
              <w:rPr>
                <w:rFonts w:ascii="Times New Roman" w:eastAsia="Times New Roman" w:hAnsi="Times New Roman" w:cs="Times New Roman"/>
                <w:bCs/>
                <w:color w:val="000000"/>
                <w:sz w:val="24"/>
                <w:szCs w:val="24"/>
              </w:rPr>
              <w:t>0.75</w:t>
            </w:r>
          </w:p>
        </w:tc>
      </w:tr>
    </w:tbl>
    <w:p w14:paraId="62FC291C" w14:textId="77777777" w:rsidR="00177DAB" w:rsidRDefault="00000000">
      <w:pPr>
        <w:spacing w:before="40" w:after="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Fuente: Elaboración propia</w:t>
      </w:r>
    </w:p>
    <w:p w14:paraId="7EC1FBDF" w14:textId="77777777" w:rsidR="00177DAB" w:rsidRDefault="00000000">
      <w:pPr>
        <w:spacing w:before="40" w:after="40" w:line="360" w:lineRule="auto"/>
        <w:ind w:firstLine="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Conforme a la escala de medición que va de 1 a 5, se encontró que la categoría que evalúa los aspectos técnicos y funcionales fue la categoría que más puntaje obtuvo en la evaluación del material didáctico. En la Figura 1 se observa de forma gráfica el promedio obtenido en las categorías evaluadas. </w:t>
      </w:r>
    </w:p>
    <w:p w14:paraId="72E89F02" w14:textId="77777777" w:rsidR="00177DAB" w:rsidRDefault="00177DAB">
      <w:pPr>
        <w:spacing w:before="40" w:after="40" w:line="360" w:lineRule="auto"/>
        <w:ind w:firstLine="397"/>
        <w:jc w:val="both"/>
        <w:rPr>
          <w:rFonts w:ascii="Times New Roman" w:eastAsia="Times New Roman" w:hAnsi="Times New Roman" w:cs="Times New Roman"/>
          <w:sz w:val="24"/>
          <w:szCs w:val="24"/>
        </w:rPr>
      </w:pPr>
    </w:p>
    <w:p w14:paraId="6128F973" w14:textId="77777777" w:rsidR="00177DAB" w:rsidRDefault="00177DAB">
      <w:pPr>
        <w:spacing w:before="40" w:after="40" w:line="360" w:lineRule="auto"/>
        <w:ind w:firstLine="397"/>
        <w:jc w:val="both"/>
        <w:rPr>
          <w:rFonts w:ascii="Times New Roman" w:eastAsia="Times New Roman" w:hAnsi="Times New Roman" w:cs="Times New Roman"/>
          <w:sz w:val="24"/>
          <w:szCs w:val="24"/>
        </w:rPr>
      </w:pPr>
    </w:p>
    <w:p w14:paraId="452DBF8F" w14:textId="77777777" w:rsidR="00177DAB" w:rsidRDefault="00000000">
      <w:pPr>
        <w:spacing w:before="40" w:after="40" w:line="360" w:lineRule="auto"/>
        <w:ind w:firstLine="397"/>
        <w:jc w:val="center"/>
      </w:pPr>
      <w:r>
        <w:rPr>
          <w:rFonts w:ascii="Times New Roman" w:eastAsia="Times New Roman" w:hAnsi="Times New Roman" w:cs="Times New Roman"/>
          <w:b/>
          <w:sz w:val="24"/>
          <w:szCs w:val="24"/>
        </w:rPr>
        <w:lastRenderedPageBreak/>
        <w:t>Figura 1.</w:t>
      </w:r>
      <w:r>
        <w:rPr>
          <w:rFonts w:ascii="Times New Roman" w:eastAsia="Times New Roman" w:hAnsi="Times New Roman" w:cs="Times New Roman"/>
          <w:sz w:val="24"/>
          <w:szCs w:val="24"/>
        </w:rPr>
        <w:t xml:space="preserve"> Promedio obtenido en las categorías evaluadas </w:t>
      </w:r>
    </w:p>
    <w:p w14:paraId="071AAB8B" w14:textId="77777777" w:rsidR="00177DAB" w:rsidRDefault="00000000">
      <w:pPr>
        <w:spacing w:before="40" w:after="40" w:line="360" w:lineRule="auto"/>
        <w:ind w:firstLine="397"/>
        <w:jc w:val="center"/>
      </w:pPr>
      <w:r>
        <w:rPr>
          <w:noProof/>
        </w:rPr>
        <w:drawing>
          <wp:inline distT="0" distB="0" distL="0" distR="0" wp14:anchorId="3AEBD962" wp14:editId="04FF5DFF">
            <wp:extent cx="4243070" cy="2566035"/>
            <wp:effectExtent l="0" t="0" r="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53397C3" w14:textId="77777777" w:rsidR="00177DAB" w:rsidRDefault="00000000">
      <w:pPr>
        <w:spacing w:before="40" w:after="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Fuente: Elaboración propia.</w:t>
      </w:r>
      <w:r>
        <w:t xml:space="preserve"> </w:t>
      </w:r>
    </w:p>
    <w:p w14:paraId="4751EA62" w14:textId="77777777" w:rsidR="00177DAB" w:rsidRDefault="00000000">
      <w:pPr>
        <w:spacing w:before="40" w:after="40" w:line="360" w:lineRule="auto"/>
        <w:ind w:firstLine="397"/>
        <w:jc w:val="both"/>
      </w:pPr>
      <w:r>
        <w:rPr>
          <w:rFonts w:ascii="Times New Roman" w:eastAsia="Times New Roman" w:hAnsi="Times New Roman" w:cs="Times New Roman"/>
          <w:sz w:val="24"/>
          <w:szCs w:val="24"/>
        </w:rPr>
        <w:t>Respecto a las preguntas realizadas a los estudiantes sobre la percepción en el uso de los recursos didácticos OA y VPL para el aprendizaje de la programación en la Tabla 7 se muestra el total de estudiantes que estuvieron de acuerdo en el uso efectivo de los recursos mencionados, el porcentaje que representan y la justificación de la respuesta.</w:t>
      </w:r>
    </w:p>
    <w:p w14:paraId="2C998393" w14:textId="77777777" w:rsidR="00177DAB" w:rsidRDefault="00177DAB">
      <w:pPr>
        <w:spacing w:before="40" w:after="40" w:line="360" w:lineRule="auto"/>
        <w:ind w:firstLine="397"/>
        <w:jc w:val="both"/>
      </w:pPr>
    </w:p>
    <w:p w14:paraId="1F604EA5" w14:textId="77777777" w:rsidR="003B7BE2" w:rsidRDefault="003B7BE2">
      <w:pPr>
        <w:spacing w:before="40" w:after="40" w:line="360" w:lineRule="auto"/>
        <w:ind w:firstLine="397"/>
        <w:jc w:val="both"/>
      </w:pPr>
    </w:p>
    <w:p w14:paraId="75D71D5D" w14:textId="77777777" w:rsidR="003B7BE2" w:rsidRDefault="003B7BE2">
      <w:pPr>
        <w:spacing w:before="40" w:after="40" w:line="360" w:lineRule="auto"/>
        <w:ind w:firstLine="397"/>
        <w:jc w:val="both"/>
      </w:pPr>
    </w:p>
    <w:p w14:paraId="6E178465" w14:textId="77777777" w:rsidR="003B7BE2" w:rsidRDefault="003B7BE2">
      <w:pPr>
        <w:spacing w:before="40" w:after="40" w:line="360" w:lineRule="auto"/>
        <w:ind w:firstLine="397"/>
        <w:jc w:val="both"/>
      </w:pPr>
    </w:p>
    <w:p w14:paraId="6775A25B" w14:textId="77777777" w:rsidR="003B7BE2" w:rsidRDefault="003B7BE2">
      <w:pPr>
        <w:spacing w:before="40" w:after="40" w:line="360" w:lineRule="auto"/>
        <w:ind w:firstLine="397"/>
        <w:jc w:val="both"/>
      </w:pPr>
    </w:p>
    <w:p w14:paraId="58D5718E" w14:textId="77777777" w:rsidR="003B7BE2" w:rsidRDefault="003B7BE2">
      <w:pPr>
        <w:spacing w:before="40" w:after="40" w:line="360" w:lineRule="auto"/>
        <w:ind w:firstLine="397"/>
        <w:jc w:val="both"/>
      </w:pPr>
    </w:p>
    <w:p w14:paraId="2CC4A23E" w14:textId="77777777" w:rsidR="003B7BE2" w:rsidRDefault="003B7BE2">
      <w:pPr>
        <w:spacing w:before="40" w:after="40" w:line="360" w:lineRule="auto"/>
        <w:ind w:firstLine="397"/>
        <w:jc w:val="both"/>
      </w:pPr>
    </w:p>
    <w:p w14:paraId="68D1C61B" w14:textId="77777777" w:rsidR="003B7BE2" w:rsidRDefault="003B7BE2">
      <w:pPr>
        <w:spacing w:before="40" w:after="40" w:line="360" w:lineRule="auto"/>
        <w:ind w:firstLine="397"/>
        <w:jc w:val="both"/>
      </w:pPr>
    </w:p>
    <w:p w14:paraId="5ABB9B5C" w14:textId="77777777" w:rsidR="003B7BE2" w:rsidRDefault="003B7BE2">
      <w:pPr>
        <w:spacing w:before="40" w:after="40" w:line="360" w:lineRule="auto"/>
        <w:ind w:firstLine="397"/>
        <w:jc w:val="both"/>
      </w:pPr>
    </w:p>
    <w:p w14:paraId="4DEDCC46" w14:textId="77777777" w:rsidR="003B7BE2" w:rsidRDefault="003B7BE2">
      <w:pPr>
        <w:spacing w:before="40" w:after="40" w:line="360" w:lineRule="auto"/>
        <w:ind w:firstLine="397"/>
        <w:jc w:val="both"/>
      </w:pPr>
    </w:p>
    <w:p w14:paraId="6050A742" w14:textId="77777777" w:rsidR="003B7BE2" w:rsidRDefault="003B7BE2">
      <w:pPr>
        <w:spacing w:before="40" w:after="40" w:line="360" w:lineRule="auto"/>
        <w:ind w:firstLine="397"/>
        <w:jc w:val="both"/>
      </w:pPr>
    </w:p>
    <w:p w14:paraId="1834736B" w14:textId="77777777" w:rsidR="003B7BE2" w:rsidRDefault="003B7BE2">
      <w:pPr>
        <w:spacing w:before="40" w:after="40" w:line="360" w:lineRule="auto"/>
        <w:ind w:firstLine="397"/>
        <w:jc w:val="both"/>
      </w:pPr>
    </w:p>
    <w:p w14:paraId="3EF5259A" w14:textId="77777777" w:rsidR="003B7BE2" w:rsidRDefault="003B7BE2">
      <w:pPr>
        <w:spacing w:before="40" w:after="40" w:line="360" w:lineRule="auto"/>
        <w:ind w:firstLine="397"/>
        <w:jc w:val="both"/>
      </w:pPr>
    </w:p>
    <w:p w14:paraId="4F2059FF" w14:textId="77777777" w:rsidR="003B7BE2" w:rsidRDefault="003B7BE2">
      <w:pPr>
        <w:spacing w:before="40" w:after="40" w:line="360" w:lineRule="auto"/>
        <w:ind w:firstLine="397"/>
        <w:jc w:val="both"/>
      </w:pPr>
    </w:p>
    <w:p w14:paraId="5FCFF7C7" w14:textId="77777777" w:rsidR="003B7BE2" w:rsidRDefault="003B7BE2">
      <w:pPr>
        <w:spacing w:before="40" w:after="40" w:line="360" w:lineRule="auto"/>
        <w:ind w:firstLine="397"/>
        <w:jc w:val="both"/>
      </w:pPr>
    </w:p>
    <w:p w14:paraId="5CFD66AB" w14:textId="77777777" w:rsidR="003B7BE2" w:rsidRDefault="003B7BE2">
      <w:pPr>
        <w:spacing w:before="40" w:after="40" w:line="360" w:lineRule="auto"/>
        <w:ind w:firstLine="397"/>
        <w:jc w:val="both"/>
      </w:pPr>
    </w:p>
    <w:p w14:paraId="18596D4E" w14:textId="77777777" w:rsidR="00177DAB" w:rsidRDefault="00000000">
      <w:pPr>
        <w:spacing w:before="40" w:after="40" w:line="360" w:lineRule="auto"/>
        <w:jc w:val="center"/>
      </w:pPr>
      <w:r>
        <w:rPr>
          <w:rFonts w:ascii="Times New Roman" w:eastAsia="Times New Roman" w:hAnsi="Times New Roman" w:cs="Times New Roman"/>
          <w:b/>
          <w:sz w:val="24"/>
          <w:szCs w:val="24"/>
        </w:rPr>
        <w:lastRenderedPageBreak/>
        <w:t xml:space="preserve">Tabla 7. </w:t>
      </w:r>
      <w:r>
        <w:rPr>
          <w:rFonts w:ascii="Times New Roman" w:eastAsia="Times New Roman" w:hAnsi="Times New Roman" w:cs="Times New Roman"/>
          <w:sz w:val="24"/>
          <w:szCs w:val="24"/>
        </w:rPr>
        <w:t xml:space="preserve"> Evaluación de los recursos didácticos</w:t>
      </w:r>
    </w:p>
    <w:tbl>
      <w:tblPr>
        <w:tblW w:w="9188" w:type="dxa"/>
        <w:jc w:val="center"/>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1820"/>
        <w:gridCol w:w="1361"/>
        <w:gridCol w:w="1390"/>
        <w:gridCol w:w="1417"/>
        <w:gridCol w:w="3200"/>
      </w:tblGrid>
      <w:tr w:rsidR="00177DAB" w14:paraId="6CA28FBF" w14:textId="77777777">
        <w:trPr>
          <w:jc w:val="center"/>
        </w:trPr>
        <w:tc>
          <w:tcPr>
            <w:tcW w:w="1820" w:type="dxa"/>
            <w:tcBorders>
              <w:top w:val="single" w:sz="4" w:space="0" w:color="000000"/>
              <w:left w:val="single" w:sz="4" w:space="0" w:color="000000"/>
              <w:bottom w:val="single" w:sz="4" w:space="0" w:color="000000"/>
            </w:tcBorders>
            <w:shd w:val="clear" w:color="auto" w:fill="auto"/>
          </w:tcPr>
          <w:p w14:paraId="39C30714" w14:textId="77777777" w:rsidR="00177DAB" w:rsidRDefault="00000000">
            <w:pPr>
              <w:spacing w:after="0" w:line="360" w:lineRule="auto"/>
              <w:jc w:val="center"/>
              <w:rPr>
                <w:bCs/>
              </w:rPr>
            </w:pPr>
            <w:r>
              <w:rPr>
                <w:rFonts w:ascii="Times New Roman" w:eastAsia="Times New Roman" w:hAnsi="Times New Roman" w:cs="Times New Roman"/>
                <w:bCs/>
                <w:color w:val="000000"/>
                <w:sz w:val="24"/>
                <w:szCs w:val="24"/>
              </w:rPr>
              <w:t>Elementos evaluados</w:t>
            </w:r>
          </w:p>
        </w:tc>
        <w:tc>
          <w:tcPr>
            <w:tcW w:w="1361" w:type="dxa"/>
            <w:tcBorders>
              <w:top w:val="single" w:sz="4" w:space="0" w:color="000000"/>
              <w:left w:val="single" w:sz="4" w:space="0" w:color="000000"/>
              <w:bottom w:val="single" w:sz="4" w:space="0" w:color="000000"/>
            </w:tcBorders>
            <w:shd w:val="clear" w:color="auto" w:fill="auto"/>
          </w:tcPr>
          <w:p w14:paraId="09F35785" w14:textId="77777777" w:rsidR="00177DAB" w:rsidRDefault="00000000">
            <w:pPr>
              <w:spacing w:after="0" w:line="360" w:lineRule="auto"/>
              <w:jc w:val="center"/>
              <w:rPr>
                <w:bCs/>
              </w:rPr>
            </w:pPr>
            <w:r>
              <w:rPr>
                <w:rFonts w:ascii="Times New Roman" w:eastAsia="Times New Roman" w:hAnsi="Times New Roman" w:cs="Times New Roman"/>
                <w:bCs/>
                <w:color w:val="000000"/>
                <w:sz w:val="24"/>
                <w:szCs w:val="24"/>
              </w:rPr>
              <w:t xml:space="preserve">Total de estudiantes </w:t>
            </w:r>
          </w:p>
        </w:tc>
        <w:tc>
          <w:tcPr>
            <w:tcW w:w="1390" w:type="dxa"/>
            <w:tcBorders>
              <w:top w:val="single" w:sz="4" w:space="0" w:color="000000"/>
              <w:left w:val="single" w:sz="4" w:space="0" w:color="000000"/>
              <w:bottom w:val="single" w:sz="4" w:space="0" w:color="000000"/>
            </w:tcBorders>
            <w:shd w:val="clear" w:color="auto" w:fill="auto"/>
          </w:tcPr>
          <w:p w14:paraId="57714735" w14:textId="77777777" w:rsidR="00177DAB" w:rsidRDefault="00000000">
            <w:pPr>
              <w:spacing w:after="0" w:line="360" w:lineRule="auto"/>
              <w:jc w:val="center"/>
              <w:rPr>
                <w:bCs/>
              </w:rPr>
            </w:pPr>
            <w:r>
              <w:rPr>
                <w:rFonts w:ascii="Times New Roman" w:eastAsia="Times New Roman" w:hAnsi="Times New Roman" w:cs="Times New Roman"/>
                <w:bCs/>
                <w:color w:val="000000"/>
                <w:sz w:val="24"/>
                <w:szCs w:val="24"/>
              </w:rPr>
              <w:t>Respuestas afirmativas</w:t>
            </w:r>
          </w:p>
        </w:tc>
        <w:tc>
          <w:tcPr>
            <w:tcW w:w="1417" w:type="dxa"/>
            <w:tcBorders>
              <w:top w:val="single" w:sz="4" w:space="0" w:color="000000"/>
              <w:left w:val="single" w:sz="4" w:space="0" w:color="000000"/>
              <w:bottom w:val="single" w:sz="4" w:space="0" w:color="000000"/>
            </w:tcBorders>
            <w:shd w:val="clear" w:color="auto" w:fill="auto"/>
          </w:tcPr>
          <w:p w14:paraId="2FC59771" w14:textId="77777777" w:rsidR="00177DAB" w:rsidRDefault="00000000">
            <w:pPr>
              <w:spacing w:after="0" w:line="360" w:lineRule="auto"/>
              <w:jc w:val="center"/>
              <w:rPr>
                <w:bCs/>
              </w:rPr>
            </w:pPr>
            <w:r>
              <w:rPr>
                <w:rFonts w:ascii="Times New Roman" w:eastAsia="Times New Roman" w:hAnsi="Times New Roman" w:cs="Times New Roman"/>
                <w:bCs/>
                <w:color w:val="000000"/>
                <w:sz w:val="24"/>
                <w:szCs w:val="24"/>
              </w:rPr>
              <w:t>Estudiantes %</w:t>
            </w:r>
          </w:p>
        </w:tc>
        <w:tc>
          <w:tcPr>
            <w:tcW w:w="3200" w:type="dxa"/>
            <w:tcBorders>
              <w:top w:val="single" w:sz="4" w:space="0" w:color="000000"/>
              <w:left w:val="single" w:sz="4" w:space="0" w:color="000000"/>
              <w:bottom w:val="single" w:sz="4" w:space="0" w:color="000000"/>
              <w:right w:val="single" w:sz="4" w:space="0" w:color="000000"/>
            </w:tcBorders>
            <w:shd w:val="clear" w:color="auto" w:fill="auto"/>
          </w:tcPr>
          <w:p w14:paraId="4A4FA610" w14:textId="77777777" w:rsidR="00177DAB" w:rsidRDefault="00000000">
            <w:pPr>
              <w:spacing w:after="0" w:line="360" w:lineRule="auto"/>
              <w:jc w:val="center"/>
              <w:rPr>
                <w:bCs/>
              </w:rPr>
            </w:pPr>
            <w:r>
              <w:rPr>
                <w:rFonts w:ascii="Times New Roman" w:eastAsia="Times New Roman" w:hAnsi="Times New Roman" w:cs="Times New Roman"/>
                <w:bCs/>
                <w:color w:val="000000"/>
                <w:sz w:val="24"/>
                <w:szCs w:val="24"/>
              </w:rPr>
              <w:t>Justificación</w:t>
            </w:r>
          </w:p>
        </w:tc>
      </w:tr>
      <w:tr w:rsidR="00177DAB" w14:paraId="3190C14E" w14:textId="77777777">
        <w:trPr>
          <w:jc w:val="center"/>
        </w:trPr>
        <w:tc>
          <w:tcPr>
            <w:tcW w:w="1820" w:type="dxa"/>
            <w:tcBorders>
              <w:top w:val="single" w:sz="4" w:space="0" w:color="000000"/>
              <w:left w:val="single" w:sz="4" w:space="0" w:color="000000"/>
              <w:bottom w:val="single" w:sz="4" w:space="0" w:color="000000"/>
            </w:tcBorders>
            <w:shd w:val="clear" w:color="auto" w:fill="auto"/>
          </w:tcPr>
          <w:p w14:paraId="33718DB8" w14:textId="77777777" w:rsidR="00177DAB" w:rsidRDefault="00000000">
            <w:pPr>
              <w:spacing w:after="0" w:line="360" w:lineRule="auto"/>
              <w:rPr>
                <w:bCs/>
                <w:color w:val="000000"/>
              </w:rPr>
            </w:pPr>
            <w:r>
              <w:rPr>
                <w:rFonts w:ascii="Times New Roman" w:eastAsia="Times New Roman" w:hAnsi="Times New Roman" w:cs="Times New Roman"/>
                <w:bCs/>
                <w:color w:val="000000"/>
                <w:sz w:val="24"/>
                <w:szCs w:val="24"/>
              </w:rPr>
              <w:t xml:space="preserve">Las actividades de aprendizaje fueron un recurso eficaz para alcanzar los aprendizajes </w:t>
            </w:r>
          </w:p>
        </w:tc>
        <w:tc>
          <w:tcPr>
            <w:tcW w:w="1361" w:type="dxa"/>
            <w:tcBorders>
              <w:top w:val="single" w:sz="4" w:space="0" w:color="000000"/>
              <w:left w:val="single" w:sz="4" w:space="0" w:color="000000"/>
              <w:bottom w:val="single" w:sz="4" w:space="0" w:color="000000"/>
            </w:tcBorders>
            <w:shd w:val="clear" w:color="auto" w:fill="auto"/>
          </w:tcPr>
          <w:p w14:paraId="2656A516" w14:textId="77777777" w:rsidR="00177DAB" w:rsidRDefault="00000000">
            <w:pPr>
              <w:spacing w:after="0" w:line="360" w:lineRule="auto"/>
              <w:rPr>
                <w:bCs/>
                <w:color w:val="000000"/>
              </w:rPr>
            </w:pPr>
            <w:r>
              <w:rPr>
                <w:rFonts w:ascii="Times New Roman" w:eastAsia="Times New Roman" w:hAnsi="Times New Roman" w:cs="Times New Roman"/>
                <w:bCs/>
                <w:color w:val="000000"/>
                <w:sz w:val="24"/>
                <w:szCs w:val="24"/>
              </w:rPr>
              <w:t>11</w:t>
            </w:r>
          </w:p>
        </w:tc>
        <w:tc>
          <w:tcPr>
            <w:tcW w:w="1390" w:type="dxa"/>
            <w:tcBorders>
              <w:top w:val="single" w:sz="4" w:space="0" w:color="000000"/>
              <w:left w:val="single" w:sz="4" w:space="0" w:color="000000"/>
              <w:bottom w:val="single" w:sz="4" w:space="0" w:color="000000"/>
            </w:tcBorders>
            <w:shd w:val="clear" w:color="auto" w:fill="auto"/>
          </w:tcPr>
          <w:p w14:paraId="6507FD47" w14:textId="77777777" w:rsidR="00177DAB" w:rsidRDefault="00000000">
            <w:pPr>
              <w:spacing w:after="0" w:line="360" w:lineRule="auto"/>
              <w:rPr>
                <w:bCs/>
                <w:color w:val="000000"/>
              </w:rPr>
            </w:pPr>
            <w:r>
              <w:rPr>
                <w:rFonts w:ascii="Times New Roman" w:eastAsia="Times New Roman" w:hAnsi="Times New Roman" w:cs="Times New Roman"/>
                <w:bCs/>
                <w:color w:val="000000"/>
                <w:sz w:val="24"/>
                <w:szCs w:val="24"/>
              </w:rPr>
              <w:t>11</w:t>
            </w:r>
          </w:p>
        </w:tc>
        <w:tc>
          <w:tcPr>
            <w:tcW w:w="1417" w:type="dxa"/>
            <w:tcBorders>
              <w:top w:val="single" w:sz="4" w:space="0" w:color="000000"/>
              <w:left w:val="single" w:sz="4" w:space="0" w:color="000000"/>
              <w:bottom w:val="single" w:sz="4" w:space="0" w:color="000000"/>
            </w:tcBorders>
            <w:shd w:val="clear" w:color="auto" w:fill="auto"/>
          </w:tcPr>
          <w:p w14:paraId="7E8C8726" w14:textId="77777777" w:rsidR="00177DAB" w:rsidRDefault="00000000">
            <w:pPr>
              <w:spacing w:after="0" w:line="360" w:lineRule="auto"/>
              <w:rPr>
                <w:bCs/>
                <w:color w:val="000000"/>
              </w:rPr>
            </w:pPr>
            <w:r>
              <w:rPr>
                <w:rFonts w:ascii="Times New Roman" w:eastAsia="Times New Roman" w:hAnsi="Times New Roman" w:cs="Times New Roman"/>
                <w:bCs/>
                <w:color w:val="000000"/>
                <w:sz w:val="24"/>
                <w:szCs w:val="24"/>
              </w:rPr>
              <w:t>100 %</w:t>
            </w:r>
          </w:p>
        </w:tc>
        <w:tc>
          <w:tcPr>
            <w:tcW w:w="3200" w:type="dxa"/>
            <w:tcBorders>
              <w:top w:val="single" w:sz="4" w:space="0" w:color="000000"/>
              <w:left w:val="single" w:sz="4" w:space="0" w:color="000000"/>
              <w:bottom w:val="single" w:sz="4" w:space="0" w:color="000000"/>
              <w:right w:val="single" w:sz="4" w:space="0" w:color="000000"/>
            </w:tcBorders>
            <w:shd w:val="clear" w:color="auto" w:fill="auto"/>
          </w:tcPr>
          <w:p w14:paraId="7029AE65" w14:textId="77777777" w:rsidR="00177DAB" w:rsidRDefault="00000000">
            <w:pPr>
              <w:spacing w:after="0" w:line="360" w:lineRule="auto"/>
              <w:rPr>
                <w:bCs/>
                <w:color w:val="000000"/>
              </w:rPr>
            </w:pPr>
            <w:r>
              <w:rPr>
                <w:rFonts w:ascii="Times New Roman" w:eastAsia="Times New Roman" w:hAnsi="Times New Roman" w:cs="Times New Roman"/>
                <w:bCs/>
                <w:color w:val="000000"/>
                <w:sz w:val="24"/>
                <w:szCs w:val="24"/>
              </w:rPr>
              <w:t xml:space="preserve">· El material fue adecuado </w:t>
            </w:r>
          </w:p>
          <w:p w14:paraId="0A14409F" w14:textId="77777777" w:rsidR="00177DAB" w:rsidRDefault="00000000">
            <w:pPr>
              <w:spacing w:after="0" w:line="360" w:lineRule="auto"/>
              <w:rPr>
                <w:bCs/>
                <w:color w:val="000000"/>
              </w:rPr>
            </w:pPr>
            <w:r>
              <w:rPr>
                <w:rFonts w:ascii="Times New Roman" w:eastAsia="Times New Roman" w:hAnsi="Times New Roman" w:cs="Times New Roman"/>
                <w:bCs/>
                <w:color w:val="000000"/>
                <w:sz w:val="24"/>
                <w:szCs w:val="24"/>
              </w:rPr>
              <w:t xml:space="preserve">· Permitieron poner en práctica mis aprendizajes </w:t>
            </w:r>
          </w:p>
          <w:p w14:paraId="45FFC4D7" w14:textId="77777777" w:rsidR="00177DAB" w:rsidRDefault="00000000">
            <w:pPr>
              <w:spacing w:after="0" w:line="360" w:lineRule="auto"/>
              <w:rPr>
                <w:bCs/>
                <w:color w:val="000000"/>
              </w:rPr>
            </w:pPr>
            <w:r>
              <w:rPr>
                <w:rFonts w:ascii="Times New Roman" w:eastAsia="Times New Roman" w:hAnsi="Times New Roman" w:cs="Times New Roman"/>
                <w:bCs/>
                <w:color w:val="000000"/>
                <w:sz w:val="24"/>
                <w:szCs w:val="24"/>
              </w:rPr>
              <w:t>· Mejor comprensión de los temas</w:t>
            </w:r>
          </w:p>
          <w:p w14:paraId="002F44FA" w14:textId="77777777" w:rsidR="00177DAB" w:rsidRDefault="00000000">
            <w:pPr>
              <w:spacing w:after="0" w:line="360" w:lineRule="auto"/>
              <w:rPr>
                <w:bCs/>
                <w:color w:val="000000"/>
              </w:rPr>
            </w:pPr>
            <w:r>
              <w:rPr>
                <w:rFonts w:ascii="Times New Roman" w:eastAsia="Times New Roman" w:hAnsi="Times New Roman" w:cs="Times New Roman"/>
                <w:bCs/>
                <w:color w:val="000000"/>
                <w:sz w:val="24"/>
                <w:szCs w:val="24"/>
              </w:rPr>
              <w:t>· Mejor comprensión de conceptos</w:t>
            </w:r>
          </w:p>
          <w:p w14:paraId="3075C845" w14:textId="77777777" w:rsidR="00177DAB" w:rsidRDefault="00000000">
            <w:pPr>
              <w:spacing w:after="0" w:line="360" w:lineRule="auto"/>
              <w:rPr>
                <w:bCs/>
                <w:color w:val="000000"/>
              </w:rPr>
            </w:pPr>
            <w:r>
              <w:rPr>
                <w:rFonts w:ascii="Times New Roman" w:eastAsia="Times New Roman" w:hAnsi="Times New Roman" w:cs="Times New Roman"/>
                <w:bCs/>
                <w:color w:val="000000"/>
                <w:sz w:val="24"/>
                <w:szCs w:val="24"/>
              </w:rPr>
              <w:t xml:space="preserve">· Actividades interactivas ayudaron a entender mejor la teoría </w:t>
            </w:r>
          </w:p>
        </w:tc>
      </w:tr>
      <w:tr w:rsidR="00177DAB" w14:paraId="24F9A977" w14:textId="77777777">
        <w:trPr>
          <w:jc w:val="center"/>
        </w:trPr>
        <w:tc>
          <w:tcPr>
            <w:tcW w:w="1820" w:type="dxa"/>
            <w:tcBorders>
              <w:top w:val="single" w:sz="4" w:space="0" w:color="000000"/>
              <w:left w:val="single" w:sz="4" w:space="0" w:color="000000"/>
              <w:bottom w:val="single" w:sz="4" w:space="0" w:color="000000"/>
            </w:tcBorders>
            <w:shd w:val="clear" w:color="auto" w:fill="auto"/>
          </w:tcPr>
          <w:p w14:paraId="1954A514" w14:textId="77777777" w:rsidR="00177DAB" w:rsidRDefault="00000000">
            <w:pPr>
              <w:spacing w:after="0" w:line="360" w:lineRule="auto"/>
              <w:rPr>
                <w:bCs/>
                <w:color w:val="000000"/>
              </w:rPr>
            </w:pPr>
            <w:r>
              <w:rPr>
                <w:rFonts w:ascii="Times New Roman" w:eastAsia="Times New Roman" w:hAnsi="Times New Roman" w:cs="Times New Roman"/>
                <w:bCs/>
                <w:color w:val="000000"/>
                <w:sz w:val="24"/>
                <w:szCs w:val="24"/>
              </w:rPr>
              <w:t xml:space="preserve">El tiempo requerido para aprender la herramienta VPL no impidió realizar mis actividades </w:t>
            </w:r>
          </w:p>
        </w:tc>
        <w:tc>
          <w:tcPr>
            <w:tcW w:w="1361" w:type="dxa"/>
            <w:tcBorders>
              <w:top w:val="single" w:sz="4" w:space="0" w:color="000000"/>
              <w:left w:val="single" w:sz="4" w:space="0" w:color="000000"/>
              <w:bottom w:val="single" w:sz="4" w:space="0" w:color="000000"/>
            </w:tcBorders>
            <w:shd w:val="clear" w:color="auto" w:fill="auto"/>
          </w:tcPr>
          <w:p w14:paraId="5F4DBEA4" w14:textId="77777777" w:rsidR="00177DAB" w:rsidRDefault="00000000">
            <w:pPr>
              <w:spacing w:after="0" w:line="360" w:lineRule="auto"/>
              <w:rPr>
                <w:bCs/>
                <w:color w:val="000000"/>
              </w:rPr>
            </w:pPr>
            <w:r>
              <w:rPr>
                <w:rFonts w:ascii="Times New Roman" w:eastAsia="Times New Roman" w:hAnsi="Times New Roman" w:cs="Times New Roman"/>
                <w:bCs/>
                <w:color w:val="000000"/>
                <w:sz w:val="24"/>
                <w:szCs w:val="24"/>
              </w:rPr>
              <w:t>11</w:t>
            </w:r>
          </w:p>
        </w:tc>
        <w:tc>
          <w:tcPr>
            <w:tcW w:w="1390" w:type="dxa"/>
            <w:tcBorders>
              <w:top w:val="single" w:sz="4" w:space="0" w:color="000000"/>
              <w:left w:val="single" w:sz="4" w:space="0" w:color="000000"/>
              <w:bottom w:val="single" w:sz="4" w:space="0" w:color="000000"/>
            </w:tcBorders>
            <w:shd w:val="clear" w:color="auto" w:fill="auto"/>
          </w:tcPr>
          <w:p w14:paraId="44977344" w14:textId="77777777" w:rsidR="00177DAB" w:rsidRDefault="00000000">
            <w:pPr>
              <w:spacing w:after="0" w:line="360" w:lineRule="auto"/>
              <w:rPr>
                <w:bCs/>
                <w:color w:val="000000"/>
              </w:rPr>
            </w:pPr>
            <w:r>
              <w:rPr>
                <w:rFonts w:ascii="Times New Roman" w:eastAsia="Times New Roman" w:hAnsi="Times New Roman" w:cs="Times New Roman"/>
                <w:bCs/>
                <w:color w:val="000000"/>
                <w:sz w:val="24"/>
                <w:szCs w:val="24"/>
              </w:rPr>
              <w:t>10</w:t>
            </w:r>
          </w:p>
        </w:tc>
        <w:tc>
          <w:tcPr>
            <w:tcW w:w="1417" w:type="dxa"/>
            <w:tcBorders>
              <w:top w:val="single" w:sz="4" w:space="0" w:color="000000"/>
              <w:left w:val="single" w:sz="4" w:space="0" w:color="000000"/>
              <w:bottom w:val="single" w:sz="4" w:space="0" w:color="000000"/>
            </w:tcBorders>
            <w:shd w:val="clear" w:color="auto" w:fill="auto"/>
          </w:tcPr>
          <w:p w14:paraId="012DE1CE" w14:textId="77777777" w:rsidR="00177DAB" w:rsidRDefault="00000000">
            <w:pPr>
              <w:spacing w:after="0" w:line="360" w:lineRule="auto"/>
              <w:rPr>
                <w:bCs/>
                <w:color w:val="000000"/>
              </w:rPr>
            </w:pPr>
            <w:r>
              <w:rPr>
                <w:rFonts w:ascii="Times New Roman" w:eastAsia="Times New Roman" w:hAnsi="Times New Roman" w:cs="Times New Roman"/>
                <w:bCs/>
                <w:color w:val="000000"/>
                <w:sz w:val="24"/>
                <w:szCs w:val="24"/>
              </w:rPr>
              <w:t>91 %</w:t>
            </w:r>
          </w:p>
        </w:tc>
        <w:tc>
          <w:tcPr>
            <w:tcW w:w="3200" w:type="dxa"/>
            <w:tcBorders>
              <w:top w:val="single" w:sz="4" w:space="0" w:color="000000"/>
              <w:left w:val="single" w:sz="4" w:space="0" w:color="000000"/>
              <w:bottom w:val="single" w:sz="4" w:space="0" w:color="000000"/>
              <w:right w:val="single" w:sz="4" w:space="0" w:color="000000"/>
            </w:tcBorders>
            <w:shd w:val="clear" w:color="auto" w:fill="auto"/>
          </w:tcPr>
          <w:p w14:paraId="583C571A" w14:textId="77777777" w:rsidR="00177DAB" w:rsidRDefault="00000000">
            <w:pPr>
              <w:spacing w:after="0" w:line="360" w:lineRule="auto"/>
              <w:rPr>
                <w:bCs/>
                <w:color w:val="000000"/>
              </w:rPr>
            </w:pPr>
            <w:r>
              <w:rPr>
                <w:rFonts w:ascii="Times New Roman" w:eastAsia="Times New Roman" w:hAnsi="Times New Roman" w:cs="Times New Roman"/>
                <w:bCs/>
                <w:color w:val="000000"/>
                <w:sz w:val="24"/>
                <w:szCs w:val="24"/>
              </w:rPr>
              <w:t>. Era adecuado</w:t>
            </w:r>
          </w:p>
          <w:p w14:paraId="1DE6744A" w14:textId="77777777" w:rsidR="00177DAB" w:rsidRDefault="00000000">
            <w:pPr>
              <w:spacing w:after="0" w:line="360" w:lineRule="auto"/>
              <w:rPr>
                <w:bCs/>
                <w:color w:val="000000"/>
              </w:rPr>
            </w:pPr>
            <w:r>
              <w:rPr>
                <w:rFonts w:ascii="Times New Roman" w:eastAsia="Times New Roman" w:hAnsi="Times New Roman" w:cs="Times New Roman"/>
                <w:bCs/>
                <w:color w:val="000000"/>
                <w:sz w:val="24"/>
                <w:szCs w:val="24"/>
              </w:rPr>
              <w:t>· Tomó un poco de tiempo</w:t>
            </w:r>
          </w:p>
          <w:p w14:paraId="2D07F2C8" w14:textId="77777777" w:rsidR="00177DAB" w:rsidRDefault="00000000">
            <w:pPr>
              <w:spacing w:after="0" w:line="360" w:lineRule="auto"/>
              <w:rPr>
                <w:bCs/>
                <w:color w:val="000000"/>
              </w:rPr>
            </w:pPr>
            <w:r>
              <w:rPr>
                <w:rFonts w:ascii="Times New Roman" w:eastAsia="Times New Roman" w:hAnsi="Times New Roman" w:cs="Times New Roman"/>
                <w:bCs/>
                <w:color w:val="000000"/>
                <w:sz w:val="24"/>
                <w:szCs w:val="24"/>
              </w:rPr>
              <w:t xml:space="preserve">· Su uso era claro </w:t>
            </w:r>
          </w:p>
        </w:tc>
      </w:tr>
      <w:tr w:rsidR="00177DAB" w14:paraId="1728A281" w14:textId="77777777">
        <w:trPr>
          <w:jc w:val="center"/>
        </w:trPr>
        <w:tc>
          <w:tcPr>
            <w:tcW w:w="1820" w:type="dxa"/>
            <w:tcBorders>
              <w:top w:val="single" w:sz="4" w:space="0" w:color="000000"/>
              <w:left w:val="single" w:sz="4" w:space="0" w:color="000000"/>
              <w:bottom w:val="single" w:sz="4" w:space="0" w:color="000000"/>
            </w:tcBorders>
            <w:shd w:val="clear" w:color="auto" w:fill="auto"/>
          </w:tcPr>
          <w:p w14:paraId="18E706A9" w14:textId="77777777" w:rsidR="00177DAB" w:rsidRDefault="00000000">
            <w:pPr>
              <w:spacing w:after="0" w:line="360" w:lineRule="auto"/>
              <w:rPr>
                <w:bCs/>
                <w:color w:val="000000"/>
              </w:rPr>
            </w:pPr>
            <w:r>
              <w:rPr>
                <w:rFonts w:ascii="Times New Roman" w:eastAsia="Times New Roman" w:hAnsi="Times New Roman" w:cs="Times New Roman"/>
                <w:bCs/>
                <w:color w:val="000000"/>
                <w:sz w:val="24"/>
                <w:szCs w:val="24"/>
              </w:rPr>
              <w:t xml:space="preserve">El uso del VPL me permitió practicar los aprendizajes de programación </w:t>
            </w:r>
          </w:p>
        </w:tc>
        <w:tc>
          <w:tcPr>
            <w:tcW w:w="1361" w:type="dxa"/>
            <w:tcBorders>
              <w:top w:val="single" w:sz="4" w:space="0" w:color="000000"/>
              <w:left w:val="single" w:sz="4" w:space="0" w:color="000000"/>
              <w:bottom w:val="single" w:sz="4" w:space="0" w:color="000000"/>
            </w:tcBorders>
            <w:shd w:val="clear" w:color="auto" w:fill="auto"/>
          </w:tcPr>
          <w:p w14:paraId="71F73F5C" w14:textId="77777777" w:rsidR="00177DAB" w:rsidRDefault="00000000">
            <w:pPr>
              <w:spacing w:after="0" w:line="360" w:lineRule="auto"/>
              <w:rPr>
                <w:bCs/>
                <w:color w:val="000000"/>
              </w:rPr>
            </w:pPr>
            <w:r>
              <w:rPr>
                <w:rFonts w:ascii="Times New Roman" w:eastAsia="Times New Roman" w:hAnsi="Times New Roman" w:cs="Times New Roman"/>
                <w:bCs/>
                <w:color w:val="000000"/>
                <w:sz w:val="24"/>
                <w:szCs w:val="24"/>
              </w:rPr>
              <w:t>11</w:t>
            </w:r>
          </w:p>
        </w:tc>
        <w:tc>
          <w:tcPr>
            <w:tcW w:w="1390" w:type="dxa"/>
            <w:tcBorders>
              <w:top w:val="single" w:sz="4" w:space="0" w:color="000000"/>
              <w:left w:val="single" w:sz="4" w:space="0" w:color="000000"/>
              <w:bottom w:val="single" w:sz="4" w:space="0" w:color="000000"/>
            </w:tcBorders>
            <w:shd w:val="clear" w:color="auto" w:fill="auto"/>
          </w:tcPr>
          <w:p w14:paraId="35468E94" w14:textId="77777777" w:rsidR="00177DAB" w:rsidRDefault="00000000">
            <w:pPr>
              <w:spacing w:after="0" w:line="360" w:lineRule="auto"/>
              <w:rPr>
                <w:bCs/>
                <w:color w:val="000000"/>
              </w:rPr>
            </w:pPr>
            <w:r>
              <w:rPr>
                <w:rFonts w:ascii="Times New Roman" w:eastAsia="Times New Roman" w:hAnsi="Times New Roman" w:cs="Times New Roman"/>
                <w:bCs/>
                <w:color w:val="000000"/>
                <w:sz w:val="24"/>
                <w:szCs w:val="24"/>
              </w:rPr>
              <w:t>8</w:t>
            </w:r>
          </w:p>
        </w:tc>
        <w:tc>
          <w:tcPr>
            <w:tcW w:w="1417" w:type="dxa"/>
            <w:tcBorders>
              <w:top w:val="single" w:sz="4" w:space="0" w:color="000000"/>
              <w:left w:val="single" w:sz="4" w:space="0" w:color="000000"/>
              <w:bottom w:val="single" w:sz="4" w:space="0" w:color="000000"/>
            </w:tcBorders>
            <w:shd w:val="clear" w:color="auto" w:fill="auto"/>
          </w:tcPr>
          <w:p w14:paraId="6ED89BCE" w14:textId="77777777" w:rsidR="00177DAB" w:rsidRDefault="00000000">
            <w:pPr>
              <w:spacing w:after="0" w:line="360" w:lineRule="auto"/>
              <w:rPr>
                <w:bCs/>
                <w:color w:val="000000"/>
              </w:rPr>
            </w:pPr>
            <w:r>
              <w:rPr>
                <w:rFonts w:ascii="Times New Roman" w:eastAsia="Times New Roman" w:hAnsi="Times New Roman" w:cs="Times New Roman"/>
                <w:bCs/>
                <w:color w:val="000000"/>
                <w:sz w:val="24"/>
                <w:szCs w:val="24"/>
              </w:rPr>
              <w:t>73 %</w:t>
            </w:r>
          </w:p>
        </w:tc>
        <w:tc>
          <w:tcPr>
            <w:tcW w:w="3200" w:type="dxa"/>
            <w:tcBorders>
              <w:top w:val="single" w:sz="4" w:space="0" w:color="000000"/>
              <w:left w:val="single" w:sz="4" w:space="0" w:color="000000"/>
              <w:bottom w:val="single" w:sz="4" w:space="0" w:color="000000"/>
              <w:right w:val="single" w:sz="4" w:space="0" w:color="000000"/>
            </w:tcBorders>
            <w:shd w:val="clear" w:color="auto" w:fill="auto"/>
          </w:tcPr>
          <w:p w14:paraId="06DE1817" w14:textId="77777777" w:rsidR="00177DAB" w:rsidRDefault="00000000">
            <w:pPr>
              <w:spacing w:after="0" w:line="360" w:lineRule="auto"/>
              <w:rPr>
                <w:bCs/>
                <w:color w:val="000000"/>
              </w:rPr>
            </w:pPr>
            <w:r>
              <w:rPr>
                <w:rFonts w:ascii="Times New Roman" w:eastAsia="Times New Roman" w:hAnsi="Times New Roman" w:cs="Times New Roman"/>
                <w:bCs/>
                <w:color w:val="000000"/>
                <w:sz w:val="24"/>
                <w:szCs w:val="24"/>
              </w:rPr>
              <w:t xml:space="preserve">· Fue de gran ayuda </w:t>
            </w:r>
          </w:p>
          <w:p w14:paraId="114ECD5A" w14:textId="77777777" w:rsidR="00177DAB" w:rsidRDefault="00000000">
            <w:pPr>
              <w:spacing w:after="0" w:line="360" w:lineRule="auto"/>
              <w:rPr>
                <w:bCs/>
                <w:color w:val="000000"/>
              </w:rPr>
            </w:pPr>
            <w:r>
              <w:rPr>
                <w:rFonts w:ascii="Times New Roman" w:eastAsia="Times New Roman" w:hAnsi="Times New Roman" w:cs="Times New Roman"/>
                <w:bCs/>
                <w:color w:val="000000"/>
                <w:sz w:val="24"/>
                <w:szCs w:val="24"/>
              </w:rPr>
              <w:t xml:space="preserve">· Es una forma diferente de aprender </w:t>
            </w:r>
          </w:p>
        </w:tc>
      </w:tr>
    </w:tbl>
    <w:p w14:paraId="0CEEFA2B" w14:textId="77777777" w:rsidR="00177DAB" w:rsidRDefault="00000000">
      <w:pPr>
        <w:spacing w:before="40" w:after="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Fuente: Elaboración propia.</w:t>
      </w:r>
    </w:p>
    <w:p w14:paraId="47000C27" w14:textId="77777777" w:rsidR="00177DAB" w:rsidRDefault="00000000">
      <w:pPr>
        <w:spacing w:before="40" w:after="40" w:line="360" w:lineRule="auto"/>
        <w:ind w:firstLine="397"/>
        <w:jc w:val="both"/>
      </w:pPr>
      <w:r>
        <w:rPr>
          <w:rFonts w:ascii="Times New Roman" w:eastAsia="Times New Roman" w:hAnsi="Times New Roman" w:cs="Times New Roman"/>
          <w:sz w:val="24"/>
          <w:szCs w:val="24"/>
        </w:rPr>
        <w:t>Los resultados mostrados en la tabla anterior señalan que las actividades de aprendizaje fueron un recurso eficaz para alcanzar los objetivos de aprendizaje, mencionaron que fue un recurso fácil de utilizar, comprensible para el desarrollo de las actividades, además les permitió comprender mejor la teoría, los conceptos, así como poner en práctica los temas vistos en el módulo. En la valoración de la herramienta VP, el 73% de ellos consideraron que les permitió poner en práctica los aprendizajes sobre la programación,</w:t>
      </w:r>
      <w:sdt>
        <w:sdtPr>
          <w:id w:val="119491673"/>
        </w:sdtPr>
        <w:sdtContent>
          <w:r>
            <w:rPr>
              <w:rFonts w:ascii="Times New Roman" w:eastAsia="Times New Roman" w:hAnsi="Times New Roman" w:cs="Times New Roman"/>
              <w:sz w:val="24"/>
              <w:szCs w:val="24"/>
            </w:rPr>
            <w:t xml:space="preserve"> el 91% de ellos mencionaron que no presentaron problemas en el uso de esta herramienta; sin embargo, el  </w:t>
          </w:r>
        </w:sdtContent>
      </w:sdt>
      <w:sdt>
        <w:sdtPr>
          <w:id w:val="1879355069"/>
        </w:sdtPr>
        <w:sdtContent>
          <w:r>
            <w:rPr>
              <w:rFonts w:ascii="Times New Roman" w:eastAsia="Times New Roman" w:hAnsi="Times New Roman" w:cs="Times New Roman"/>
              <w:sz w:val="24"/>
              <w:szCs w:val="24"/>
            </w:rPr>
            <w:t xml:space="preserve">9% de los estudiantes mencionaron lo contrario, debido a que se pausaba la herramienta por lo que no se logró la entrega de las prácticas en su totalidad. </w:t>
          </w:r>
        </w:sdtContent>
      </w:sdt>
    </w:p>
    <w:p w14:paraId="67DF0769" w14:textId="77777777" w:rsidR="00177DAB" w:rsidRDefault="00177DAB">
      <w:pPr>
        <w:spacing w:after="0" w:line="240" w:lineRule="auto"/>
        <w:rPr>
          <w:rFonts w:ascii="Times New Roman" w:eastAsia="Times New Roman" w:hAnsi="Times New Roman" w:cs="Times New Roman"/>
          <w:b/>
          <w:sz w:val="24"/>
          <w:szCs w:val="24"/>
        </w:rPr>
      </w:pPr>
    </w:p>
    <w:p w14:paraId="722C3FC7" w14:textId="77777777" w:rsidR="00177DAB" w:rsidRDefault="00000000">
      <w:pPr>
        <w:spacing w:after="0" w:line="360" w:lineRule="auto"/>
        <w:jc w:val="center"/>
        <w:rPr>
          <w:rFonts w:ascii="Times New Roman" w:eastAsia="Times New Roman" w:hAnsi="Times New Roman" w:cs="Times New Roman"/>
          <w:sz w:val="32"/>
          <w:szCs w:val="32"/>
        </w:rPr>
      </w:pPr>
      <w:r>
        <w:rPr>
          <w:rFonts w:ascii="Times New Roman" w:eastAsia="Times New Roman" w:hAnsi="Times New Roman" w:cs="Times New Roman"/>
          <w:b/>
          <w:sz w:val="32"/>
          <w:szCs w:val="32"/>
        </w:rPr>
        <w:t>Discusión</w:t>
      </w:r>
    </w:p>
    <w:p w14:paraId="2697A011" w14:textId="77777777" w:rsidR="00177DAB" w:rsidRDefault="00000000">
      <w:pPr>
        <w:spacing w:before="40" w:after="40" w:line="360" w:lineRule="auto"/>
        <w:ind w:firstLine="397"/>
        <w:jc w:val="both"/>
      </w:pPr>
      <w:r>
        <w:rPr>
          <w:rFonts w:ascii="Times New Roman" w:eastAsia="Times New Roman" w:hAnsi="Times New Roman" w:cs="Times New Roman"/>
          <w:sz w:val="24"/>
          <w:szCs w:val="24"/>
        </w:rPr>
        <w:t xml:space="preserve">El uso de objetos de aprendizaje como actividades de aprendizaje tuvo una aceptación positiva por parte de los estudiantes, estos consideraron que fue un recurso fácil de utilizar, comprensible para el desarrollo de las actividades; esta herramienta además les permitió comprender mejor la teoría, los conceptos, así como poner en práctica los temas vistos en los módulos de aprendizaje; los resultados obtenidos coinciden con los de Rossetti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(2020) donde su investigación utilizó los OA para el aprendizaje de fundamentos de programación, los resultados mostraron un impacto positivo en los estudiantes, los cuales señalaron que contribuyeron en su motivación por el aprendizaje; asimismo, se pudo demostrar la efectividad de los OA en la adquisición de las competencias del lenguaje de programación obteniendo diferencias significativas en el grupo experimental; del mismo modo los resultados obtenidos coinciden con los de Guerrero y García (2016) donde se aplicó el uso de OA para el aprendizaje de fundamentos de programación, los estudiantes percibieron que los OA contribuyeron en su motivación por el aprendizaje y se pudo mostrar la efectividad de los OA en la adquisición de las competencias del pensamiento algorítmico.</w:t>
      </w:r>
    </w:p>
    <w:p w14:paraId="21E47FDF" w14:textId="77777777" w:rsidR="00177DAB" w:rsidRDefault="00000000">
      <w:pPr>
        <w:spacing w:before="40" w:after="40" w:line="360" w:lineRule="auto"/>
        <w:ind w:firstLine="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la valoración de la herramienta VPL, el 81% de los estudiantes consideraron que les permitió de manera efectiva realizar prácticas de actividades de programación; el 19% mencionó haber tenido problemas en el uso de la herramienta. Los resultados obtenidos coinciden con los de Lovos y González (2014) en donde utilizaron la herramienta VPL para un curso introductorio de programación se obtuvo como resultado una aceptación positiva de los estudiantes para el desarrollo de las actividades de programación; y en contraste con los resultados de Ramos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(2021) donde se midió el nivel de usabilidad al utilizar la herramienta VPL aplicado a 37 estudiantes de la asignatura de Introducción a la Programación, los resultados mostraron un bajo nivel en los aspectos específicos de capacidad de aprendizaje y utilidad.  </w:t>
      </w:r>
    </w:p>
    <w:p w14:paraId="560A63BB" w14:textId="77777777" w:rsidR="00177DAB" w:rsidRDefault="00000000">
      <w:pPr>
        <w:spacing w:before="40" w:after="40" w:line="360" w:lineRule="auto"/>
        <w:ind w:firstLine="397"/>
        <w:jc w:val="both"/>
      </w:pPr>
      <w:r>
        <w:rPr>
          <w:rFonts w:ascii="Times New Roman" w:eastAsia="Times New Roman" w:hAnsi="Times New Roman" w:cs="Times New Roman"/>
          <w:sz w:val="24"/>
          <w:szCs w:val="24"/>
        </w:rPr>
        <w:t>Respecto a la valoración del material didáctico que empleó OA y la herramienta VPL para el aprendizaje de la programación Java, los estudiantes consideraron que los aspectos de  interactividad, la navegación y diseño  fue apropiado para  el proceso de aprendizaje de la programación Java, estos resultados concuerdan con lo expresado por</w:t>
      </w:r>
      <w:sdt>
        <w:sdtPr>
          <w:id w:val="1033950285"/>
        </w:sdtPr>
        <w:sdtContent>
          <w:r>
            <w:rPr>
              <w:rFonts w:ascii="Times New Roman" w:eastAsia="Times New Roman" w:hAnsi="Times New Roman" w:cs="Times New Roman"/>
              <w:sz w:val="24"/>
              <w:szCs w:val="24"/>
            </w:rPr>
            <w:t xml:space="preserve"> Urbina (2019), en </w:t>
          </w:r>
          <w:r>
            <w:rPr>
              <w:rFonts w:ascii="Times New Roman" w:eastAsia="Times New Roman" w:hAnsi="Times New Roman" w:cs="Times New Roman"/>
              <w:sz w:val="24"/>
              <w:szCs w:val="24"/>
            </w:rPr>
            <w:lastRenderedPageBreak/>
            <w:t>su estudio menciona que la eficacia y éxito en el uso de material tecno-pedagógico depende de factores como el diseño visual, actividades coherentes, calidad en los recursos multimedia, accesibilidad y usabilidad.</w:t>
          </w:r>
        </w:sdtContent>
      </w:sdt>
    </w:p>
    <w:p w14:paraId="67A0CEFA" w14:textId="77777777" w:rsidR="00177DAB" w:rsidRDefault="00177DAB">
      <w:pPr>
        <w:spacing w:before="40" w:after="40" w:line="360" w:lineRule="auto"/>
        <w:ind w:firstLine="397"/>
        <w:jc w:val="both"/>
        <w:rPr>
          <w:rFonts w:ascii="Times New Roman" w:eastAsia="Times New Roman" w:hAnsi="Times New Roman" w:cs="Times New Roman"/>
          <w:sz w:val="24"/>
          <w:szCs w:val="24"/>
        </w:rPr>
      </w:pPr>
    </w:p>
    <w:p w14:paraId="1F31490E" w14:textId="77777777" w:rsidR="00177DAB" w:rsidRDefault="00000000">
      <w:pPr>
        <w:spacing w:before="40" w:after="40" w:line="360" w:lineRule="auto"/>
        <w:jc w:val="center"/>
        <w:rPr>
          <w:rFonts w:ascii="Times New Roman" w:eastAsia="Times New Roman" w:hAnsi="Times New Roman" w:cs="Times New Roman"/>
          <w:sz w:val="32"/>
          <w:szCs w:val="32"/>
        </w:rPr>
      </w:pPr>
      <w:r>
        <w:rPr>
          <w:rFonts w:ascii="Times New Roman" w:eastAsia="Times New Roman" w:hAnsi="Times New Roman" w:cs="Times New Roman"/>
          <w:b/>
          <w:sz w:val="32"/>
          <w:szCs w:val="32"/>
        </w:rPr>
        <w:t>Conclusiones</w:t>
      </w:r>
    </w:p>
    <w:p w14:paraId="40CC57B5" w14:textId="77777777" w:rsidR="00177DAB" w:rsidRDefault="00000000">
      <w:pPr>
        <w:spacing w:before="40" w:after="40" w:line="360" w:lineRule="auto"/>
        <w:ind w:firstLine="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acuerdo con la hipótesis que plantea este estudio, se aplicó un análisis estadístico utilizando la prueba de rangos con signo de Wilcoxon con el fin de validar si mediante el uso del material didáctico que utilizó las herramientas H5P y VPL contribuyó significativamente en la mejora del aprendizaje del lenguaje Java, como resultado de este análisis se observó que el nivel de conocimientos en los estudiantes aumentó significativamente.</w:t>
      </w:r>
    </w:p>
    <w:p w14:paraId="7A4D8860" w14:textId="77777777" w:rsidR="00177DAB" w:rsidRDefault="00000000">
      <w:pPr>
        <w:spacing w:before="40" w:after="40" w:line="360" w:lineRule="auto"/>
        <w:ind w:firstLine="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desarrollo de actividades de aprendizaje con la herramienta H5P permitió el diseño de actividades que presentan código propio del lenguaje de programación Java, los estudiantes mediante la interacción pueden mejorar el uso de sintaxis, así como la asimilación de conceptos fundamentales de programación a través de una experiencia más significativa. </w:t>
      </w:r>
    </w:p>
    <w:p w14:paraId="0B75D1F9" w14:textId="77777777" w:rsidR="00177DAB" w:rsidRDefault="00000000">
      <w:pPr>
        <w:spacing w:before="40" w:after="40" w:line="360" w:lineRule="auto"/>
        <w:ind w:firstLine="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uso de la herramienta VPL para la práctica de la programación, ayudó en el desarrollo de habilidades de la programación, como son el uso de sintaxis del lenguaje Java, uso de la lógica de programación para la solución de problemas y de habilidades específicas como el uso de un entorno de desarrollo que es una habilidad esencial para los desarrolladores de software. </w:t>
      </w:r>
    </w:p>
    <w:p w14:paraId="4205041D" w14:textId="77777777" w:rsidR="00177DAB" w:rsidRDefault="00000000">
      <w:pPr>
        <w:spacing w:before="40" w:after="40" w:line="360" w:lineRule="auto"/>
        <w:ind w:firstLine="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investigación mostró el uso en conjunto de los recursos didácticos OA y VPL como estrategia pedagógica para la enseñanza teórico-práctico de la programación, el cual tuvo un impacto positivo en los estudiantes al mejorar los conocimientos del lenguaje de programación Java, así como de habilidades específicas de programación. </w:t>
      </w:r>
    </w:p>
    <w:p w14:paraId="557BB163" w14:textId="77777777" w:rsidR="00177DAB" w:rsidRDefault="00000000">
      <w:pPr>
        <w:spacing w:before="40" w:after="40" w:line="360" w:lineRule="auto"/>
        <w:ind w:firstLine="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presente artículo pretende dar un aporte en las estrategias didácticas al utilizar estos recursos basados en TIC evidenciando la metodología utilizada y los resultados obtenidos, con el propósito de apoyar el aprendizaje de la programación en los estudiantes que cursan asignaturas referentes a la computación, así como, en la mejora de competencias que le permitan integrarse en la actual sociedad de la información. </w:t>
      </w:r>
    </w:p>
    <w:p w14:paraId="05510F8A" w14:textId="77777777" w:rsidR="00177DAB" w:rsidRDefault="00000000">
      <w:pPr>
        <w:spacing w:before="40" w:after="40" w:line="360" w:lineRule="auto"/>
        <w:ind w:firstLine="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 importante señalar que una de las limitantes en el estudio fue que se empleó una muestra pequeña, por lo que no es posible realizar generalizaciones a partir de los datos </w:t>
      </w:r>
      <w:r>
        <w:rPr>
          <w:rFonts w:ascii="Times New Roman" w:eastAsia="Times New Roman" w:hAnsi="Times New Roman" w:cs="Times New Roman"/>
          <w:sz w:val="24"/>
          <w:szCs w:val="24"/>
        </w:rPr>
        <w:lastRenderedPageBreak/>
        <w:t>obtenidos, y en cambio, se sugiere en futuras investigaciones aplicar esta metodología a una muestra más grande.</w:t>
      </w:r>
    </w:p>
    <w:p w14:paraId="11CDDC2E" w14:textId="77777777" w:rsidR="00177DAB" w:rsidRDefault="00177DAB">
      <w:pPr>
        <w:spacing w:before="40" w:after="40" w:line="360" w:lineRule="auto"/>
        <w:jc w:val="center"/>
        <w:rPr>
          <w:rFonts w:ascii="Times New Roman" w:eastAsia="Times New Roman" w:hAnsi="Times New Roman" w:cs="Times New Roman"/>
          <w:b/>
          <w:sz w:val="24"/>
          <w:szCs w:val="24"/>
        </w:rPr>
      </w:pPr>
    </w:p>
    <w:p w14:paraId="21848949" w14:textId="77777777" w:rsidR="00177DAB" w:rsidRDefault="00000000">
      <w:pPr>
        <w:spacing w:before="40" w:after="4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Futuras líneas de investigación</w:t>
      </w:r>
    </w:p>
    <w:p w14:paraId="74936E50" w14:textId="77777777" w:rsidR="00177DAB" w:rsidRDefault="00000000">
      <w:pPr>
        <w:spacing w:before="40" w:after="40" w:line="360" w:lineRule="auto"/>
        <w:ind w:firstLine="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Finalmente, se propone seguir analizando el uso de actividades de aprendizaje utilizando la herramienta H5P en asignaturas de programación, ya que se ha comprobado, a través de este estudio, el interés en el uso de estas actividades en los estudiantes reflejándose en su motivación y aprendizajes adquiridos. </w:t>
      </w:r>
    </w:p>
    <w:p w14:paraId="56FBE720" w14:textId="77777777" w:rsidR="00177DAB" w:rsidRDefault="00000000">
      <w:pPr>
        <w:spacing w:before="40" w:after="40" w:line="360" w:lineRule="auto"/>
        <w:ind w:firstLine="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desarrollo de la investigación tuvo lugar dentro de las instalaciones de la UAQ, por lo que el proceso de enseñanza y aprendizaje se llevó a cabo en la modalidad presencial, el profesor tuvo participación para la implementación de las actividades así como ser guía y orientador en las actividades, por lo que se deja como futuras investigaciones probar la eficiencia del uso de estas herramientas para las modalidades e-learning y b-learning, en donde la comunicación se lleva a cabo muchas veces de forma asíncrona, lo cual representa un reto tanto para los estudiantes como para los docentes.</w:t>
      </w:r>
    </w:p>
    <w:p w14:paraId="18DE9E67" w14:textId="77777777" w:rsidR="00177DAB" w:rsidRDefault="00177DAB">
      <w:pPr>
        <w:spacing w:before="40" w:after="40" w:line="360" w:lineRule="auto"/>
        <w:ind w:firstLine="397"/>
        <w:jc w:val="both"/>
        <w:rPr>
          <w:rFonts w:ascii="Times New Roman" w:eastAsia="Times New Roman" w:hAnsi="Times New Roman" w:cs="Times New Roman"/>
          <w:b/>
          <w:sz w:val="24"/>
          <w:szCs w:val="24"/>
        </w:rPr>
      </w:pPr>
    </w:p>
    <w:p w14:paraId="5FC395C5" w14:textId="77777777" w:rsidR="003B7BE2" w:rsidRDefault="003B7BE2">
      <w:pPr>
        <w:spacing w:before="40" w:after="40" w:line="360" w:lineRule="auto"/>
        <w:ind w:firstLine="397"/>
        <w:jc w:val="both"/>
        <w:rPr>
          <w:rFonts w:ascii="Times New Roman" w:eastAsia="Times New Roman" w:hAnsi="Times New Roman" w:cs="Times New Roman"/>
          <w:b/>
          <w:sz w:val="24"/>
          <w:szCs w:val="24"/>
        </w:rPr>
      </w:pPr>
    </w:p>
    <w:p w14:paraId="06B8787C" w14:textId="77777777" w:rsidR="003B7BE2" w:rsidRDefault="003B7BE2">
      <w:pPr>
        <w:spacing w:before="40" w:after="40" w:line="360" w:lineRule="auto"/>
        <w:ind w:firstLine="397"/>
        <w:jc w:val="both"/>
        <w:rPr>
          <w:rFonts w:ascii="Times New Roman" w:eastAsia="Times New Roman" w:hAnsi="Times New Roman" w:cs="Times New Roman"/>
          <w:b/>
          <w:sz w:val="24"/>
          <w:szCs w:val="24"/>
        </w:rPr>
      </w:pPr>
    </w:p>
    <w:p w14:paraId="1C5F668A" w14:textId="77777777" w:rsidR="003B7BE2" w:rsidRDefault="003B7BE2">
      <w:pPr>
        <w:spacing w:before="40" w:after="40" w:line="360" w:lineRule="auto"/>
        <w:ind w:firstLine="397"/>
        <w:jc w:val="both"/>
        <w:rPr>
          <w:rFonts w:ascii="Times New Roman" w:eastAsia="Times New Roman" w:hAnsi="Times New Roman" w:cs="Times New Roman"/>
          <w:b/>
          <w:sz w:val="24"/>
          <w:szCs w:val="24"/>
        </w:rPr>
      </w:pPr>
    </w:p>
    <w:p w14:paraId="3D1B6019" w14:textId="77777777" w:rsidR="003B7BE2" w:rsidRDefault="003B7BE2">
      <w:pPr>
        <w:spacing w:before="40" w:after="40" w:line="360" w:lineRule="auto"/>
        <w:ind w:firstLine="397"/>
        <w:jc w:val="both"/>
        <w:rPr>
          <w:rFonts w:ascii="Times New Roman" w:eastAsia="Times New Roman" w:hAnsi="Times New Roman" w:cs="Times New Roman"/>
          <w:b/>
          <w:sz w:val="24"/>
          <w:szCs w:val="24"/>
        </w:rPr>
      </w:pPr>
    </w:p>
    <w:p w14:paraId="3770840B" w14:textId="77777777" w:rsidR="003B7BE2" w:rsidRDefault="003B7BE2">
      <w:pPr>
        <w:spacing w:before="40" w:after="40" w:line="360" w:lineRule="auto"/>
        <w:ind w:firstLine="397"/>
        <w:jc w:val="both"/>
        <w:rPr>
          <w:rFonts w:ascii="Times New Roman" w:eastAsia="Times New Roman" w:hAnsi="Times New Roman" w:cs="Times New Roman"/>
          <w:b/>
          <w:sz w:val="24"/>
          <w:szCs w:val="24"/>
        </w:rPr>
      </w:pPr>
    </w:p>
    <w:p w14:paraId="2C361D7C" w14:textId="77777777" w:rsidR="003B7BE2" w:rsidRDefault="003B7BE2">
      <w:pPr>
        <w:spacing w:before="40" w:after="40" w:line="360" w:lineRule="auto"/>
        <w:ind w:firstLine="397"/>
        <w:jc w:val="both"/>
        <w:rPr>
          <w:rFonts w:ascii="Times New Roman" w:eastAsia="Times New Roman" w:hAnsi="Times New Roman" w:cs="Times New Roman"/>
          <w:b/>
          <w:sz w:val="24"/>
          <w:szCs w:val="24"/>
        </w:rPr>
      </w:pPr>
    </w:p>
    <w:p w14:paraId="6883C2CC" w14:textId="77777777" w:rsidR="003B7BE2" w:rsidRDefault="003B7BE2">
      <w:pPr>
        <w:spacing w:before="40" w:after="40" w:line="360" w:lineRule="auto"/>
        <w:ind w:firstLine="397"/>
        <w:jc w:val="both"/>
        <w:rPr>
          <w:rFonts w:ascii="Times New Roman" w:eastAsia="Times New Roman" w:hAnsi="Times New Roman" w:cs="Times New Roman"/>
          <w:b/>
          <w:sz w:val="24"/>
          <w:szCs w:val="24"/>
        </w:rPr>
      </w:pPr>
    </w:p>
    <w:p w14:paraId="00E51D2D" w14:textId="77777777" w:rsidR="003B7BE2" w:rsidRDefault="003B7BE2">
      <w:pPr>
        <w:spacing w:before="40" w:after="40" w:line="360" w:lineRule="auto"/>
        <w:ind w:firstLine="397"/>
        <w:jc w:val="both"/>
        <w:rPr>
          <w:rFonts w:ascii="Times New Roman" w:eastAsia="Times New Roman" w:hAnsi="Times New Roman" w:cs="Times New Roman"/>
          <w:b/>
          <w:sz w:val="24"/>
          <w:szCs w:val="24"/>
        </w:rPr>
      </w:pPr>
    </w:p>
    <w:p w14:paraId="50A2CA16" w14:textId="77777777" w:rsidR="003B7BE2" w:rsidRDefault="003B7BE2">
      <w:pPr>
        <w:spacing w:before="40" w:after="40" w:line="360" w:lineRule="auto"/>
        <w:ind w:firstLine="397"/>
        <w:jc w:val="both"/>
        <w:rPr>
          <w:rFonts w:ascii="Times New Roman" w:eastAsia="Times New Roman" w:hAnsi="Times New Roman" w:cs="Times New Roman"/>
          <w:b/>
          <w:sz w:val="24"/>
          <w:szCs w:val="24"/>
        </w:rPr>
      </w:pPr>
    </w:p>
    <w:p w14:paraId="08F3D9A5" w14:textId="77777777" w:rsidR="003B7BE2" w:rsidRDefault="003B7BE2">
      <w:pPr>
        <w:spacing w:before="40" w:after="40" w:line="360" w:lineRule="auto"/>
        <w:ind w:firstLine="397"/>
        <w:jc w:val="both"/>
        <w:rPr>
          <w:rFonts w:ascii="Times New Roman" w:eastAsia="Times New Roman" w:hAnsi="Times New Roman" w:cs="Times New Roman"/>
          <w:b/>
          <w:sz w:val="24"/>
          <w:szCs w:val="24"/>
        </w:rPr>
      </w:pPr>
    </w:p>
    <w:p w14:paraId="793DAF2E" w14:textId="77777777" w:rsidR="003B7BE2" w:rsidRDefault="003B7BE2">
      <w:pPr>
        <w:spacing w:before="40" w:after="40" w:line="360" w:lineRule="auto"/>
        <w:ind w:firstLine="397"/>
        <w:jc w:val="both"/>
        <w:rPr>
          <w:rFonts w:ascii="Times New Roman" w:eastAsia="Times New Roman" w:hAnsi="Times New Roman" w:cs="Times New Roman"/>
          <w:b/>
          <w:sz w:val="24"/>
          <w:szCs w:val="24"/>
        </w:rPr>
      </w:pPr>
    </w:p>
    <w:p w14:paraId="328F95FF" w14:textId="77777777" w:rsidR="003B7BE2" w:rsidRDefault="003B7BE2">
      <w:pPr>
        <w:spacing w:before="40" w:after="40" w:line="360" w:lineRule="auto"/>
        <w:ind w:firstLine="397"/>
        <w:jc w:val="both"/>
        <w:rPr>
          <w:rFonts w:ascii="Times New Roman" w:eastAsia="Times New Roman" w:hAnsi="Times New Roman" w:cs="Times New Roman"/>
          <w:b/>
          <w:sz w:val="24"/>
          <w:szCs w:val="24"/>
        </w:rPr>
      </w:pPr>
    </w:p>
    <w:p w14:paraId="6E339939" w14:textId="77777777" w:rsidR="003B7BE2" w:rsidRDefault="003B7BE2">
      <w:pPr>
        <w:spacing w:before="40" w:after="40" w:line="360" w:lineRule="auto"/>
        <w:ind w:firstLine="397"/>
        <w:jc w:val="both"/>
        <w:rPr>
          <w:rFonts w:ascii="Times New Roman" w:eastAsia="Times New Roman" w:hAnsi="Times New Roman" w:cs="Times New Roman"/>
          <w:b/>
          <w:sz w:val="24"/>
          <w:szCs w:val="24"/>
        </w:rPr>
      </w:pPr>
    </w:p>
    <w:p w14:paraId="6ABD5664" w14:textId="77777777" w:rsidR="003B7BE2" w:rsidRDefault="003B7BE2">
      <w:pPr>
        <w:spacing w:before="40" w:after="40" w:line="360" w:lineRule="auto"/>
        <w:ind w:firstLine="397"/>
        <w:jc w:val="both"/>
        <w:rPr>
          <w:rFonts w:ascii="Times New Roman" w:eastAsia="Times New Roman" w:hAnsi="Times New Roman" w:cs="Times New Roman"/>
          <w:b/>
          <w:sz w:val="24"/>
          <w:szCs w:val="24"/>
        </w:rPr>
      </w:pPr>
    </w:p>
    <w:p w14:paraId="455D9EA9" w14:textId="77777777" w:rsidR="003B7BE2" w:rsidRDefault="003B7BE2">
      <w:pPr>
        <w:spacing w:before="40" w:after="40" w:line="360" w:lineRule="auto"/>
        <w:ind w:firstLine="397"/>
        <w:jc w:val="both"/>
        <w:rPr>
          <w:rFonts w:ascii="Times New Roman" w:eastAsia="Times New Roman" w:hAnsi="Times New Roman" w:cs="Times New Roman"/>
          <w:b/>
          <w:sz w:val="24"/>
          <w:szCs w:val="24"/>
        </w:rPr>
      </w:pPr>
    </w:p>
    <w:p w14:paraId="2F6F9ED9" w14:textId="77777777" w:rsidR="00177DAB" w:rsidRDefault="00000000">
      <w:pPr>
        <w:spacing w:before="40" w:after="40" w:line="360" w:lineRule="auto"/>
        <w:jc w:val="both"/>
        <w:rPr>
          <w:sz w:val="24"/>
          <w:szCs w:val="24"/>
        </w:rPr>
      </w:pPr>
      <w:r>
        <w:rPr>
          <w:rFonts w:eastAsia="Times New Roman"/>
          <w:b/>
          <w:sz w:val="28"/>
          <w:szCs w:val="28"/>
        </w:rPr>
        <w:lastRenderedPageBreak/>
        <w:t>Referencias</w:t>
      </w:r>
      <w:bookmarkStart w:id="41" w:name="_heading=h.qsh70q"/>
      <w:bookmarkEnd w:id="41"/>
    </w:p>
    <w:p w14:paraId="682DC4F8" w14:textId="77777777" w:rsidR="00177DAB" w:rsidRDefault="00000000">
      <w:pPr>
        <w:spacing w:after="0" w:line="360" w:lineRule="auto"/>
        <w:ind w:left="709" w:hanging="709"/>
        <w:jc w:val="both"/>
      </w:pPr>
      <w:r>
        <w:rPr>
          <w:rFonts w:ascii="Times New Roman" w:eastAsia="Times New Roman" w:hAnsi="Times New Roman" w:cs="Times New Roman"/>
          <w:sz w:val="24"/>
          <w:szCs w:val="24"/>
        </w:rPr>
        <w:t xml:space="preserve">Adu-Manu, K., Kingsley, J. y Yaw Owusu, P. (2013). Causes of Failure of Students in Computer Programming Courses: The Teacher Learner Perspective. </w:t>
      </w:r>
      <w:r>
        <w:rPr>
          <w:rFonts w:ascii="Times New Roman" w:eastAsia="Times New Roman" w:hAnsi="Times New Roman" w:cs="Times New Roman"/>
          <w:i/>
          <w:sz w:val="24"/>
          <w:szCs w:val="24"/>
        </w:rPr>
        <w:t>International Journal of Computer Applications,</w:t>
      </w:r>
      <w:r>
        <w:rPr>
          <w:rFonts w:ascii="Times New Roman" w:eastAsia="Times New Roman" w:hAnsi="Times New Roman" w:cs="Times New Roman"/>
          <w:sz w:val="24"/>
          <w:szCs w:val="24"/>
        </w:rPr>
        <w:t xml:space="preserve"> 77(12), 27–32. </w:t>
      </w:r>
      <w:hyperlink r:id="rId9">
        <w:r>
          <w:rPr>
            <w:rStyle w:val="ListLabel118"/>
            <w:rFonts w:eastAsia="Calibri"/>
          </w:rPr>
          <w:t>https://doi.org/10.5120/13448-1311</w:t>
        </w:r>
      </w:hyperlink>
    </w:p>
    <w:p w14:paraId="3EEA4BA4" w14:textId="77777777" w:rsidR="00177DAB" w:rsidRDefault="00000000">
      <w:pPr>
        <w:spacing w:after="0" w:line="360" w:lineRule="auto"/>
        <w:ind w:left="709" w:hanging="709"/>
        <w:jc w:val="both"/>
      </w:pPr>
      <w:r>
        <w:rPr>
          <w:rFonts w:ascii="Times New Roman" w:eastAsia="Times New Roman" w:hAnsi="Times New Roman" w:cs="Times New Roman"/>
          <w:sz w:val="24"/>
          <w:szCs w:val="24"/>
        </w:rPr>
        <w:t xml:space="preserve">Aguilar, I., Alfonso, V., Saldívar, A. y Ayala, J. (2020). Development of learning objects for the learning of data structures. </w:t>
      </w:r>
      <w:r>
        <w:rPr>
          <w:rFonts w:ascii="Times New Roman" w:eastAsia="Times New Roman" w:hAnsi="Times New Roman" w:cs="Times New Roman"/>
          <w:i/>
          <w:sz w:val="24"/>
          <w:szCs w:val="24"/>
        </w:rPr>
        <w:t>Innoeduca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International Journal of Technology and Educational Innovation,</w:t>
      </w:r>
      <w:r>
        <w:rPr>
          <w:rFonts w:ascii="Times New Roman" w:eastAsia="Times New Roman" w:hAnsi="Times New Roman" w:cs="Times New Roman"/>
          <w:sz w:val="24"/>
          <w:szCs w:val="24"/>
        </w:rPr>
        <w:t xml:space="preserve"> 6(1), 42-55. </w:t>
      </w:r>
      <w:hyperlink r:id="rId10">
        <w:r>
          <w:rPr>
            <w:rStyle w:val="ListLabel118"/>
            <w:rFonts w:eastAsia="Calibri"/>
          </w:rPr>
          <w:t>https://doi.org/10.24310/INNOEDUCA.2020.V6I1.5297</w:t>
        </w:r>
      </w:hyperlink>
    </w:p>
    <w:p w14:paraId="3D649B7C" w14:textId="77777777" w:rsidR="00177DAB" w:rsidRDefault="00000000">
      <w:pPr>
        <w:spacing w:after="0"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Bobadilla, C. L., Galán, C. y Vásquez, M. M. (2020). Las tecnologías de la información y comunicación como herramienta pedagógica para el docente. </w:t>
      </w:r>
      <w:r>
        <w:rPr>
          <w:rFonts w:ascii="Times New Roman" w:eastAsia="Times New Roman" w:hAnsi="Times New Roman" w:cs="Times New Roman"/>
          <w:i/>
          <w:sz w:val="24"/>
          <w:szCs w:val="24"/>
        </w:rPr>
        <w:t>Conrado</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16</w:t>
      </w:r>
      <w:r>
        <w:rPr>
          <w:rFonts w:ascii="Times New Roman" w:eastAsia="Times New Roman" w:hAnsi="Times New Roman" w:cs="Times New Roman"/>
          <w:sz w:val="24"/>
          <w:szCs w:val="24"/>
        </w:rPr>
        <w:t>(77), 107-113. http://scielo.sld.cu/scielo.php?script=sci_arttext&amp;pid=S1990-86442020000600107&amp;lng=es&amp;nrm=iso&amp;tlng=es</w:t>
      </w:r>
    </w:p>
    <w:p w14:paraId="57ADB3C5" w14:textId="77777777" w:rsidR="00177DAB" w:rsidRDefault="00000000">
      <w:pPr>
        <w:spacing w:after="0" w:line="360" w:lineRule="auto"/>
        <w:ind w:left="709" w:hanging="709"/>
        <w:jc w:val="both"/>
      </w:pPr>
      <w:r>
        <w:rPr>
          <w:rFonts w:ascii="Times New Roman" w:eastAsia="Times New Roman" w:hAnsi="Times New Roman" w:cs="Times New Roman"/>
          <w:sz w:val="24"/>
          <w:szCs w:val="24"/>
        </w:rPr>
        <w:t xml:space="preserve">Chanchí, G. E., Álvarez, P. y Campo, W. Y. (2018). Estrategias para la enseñanza de lógica de programación en ingeniería. </w:t>
      </w:r>
      <w:r>
        <w:rPr>
          <w:rFonts w:ascii="Times New Roman" w:eastAsia="Times New Roman" w:hAnsi="Times New Roman" w:cs="Times New Roman"/>
          <w:i/>
          <w:sz w:val="24"/>
          <w:szCs w:val="24"/>
        </w:rPr>
        <w:t>EIEI ACOFI</w:t>
      </w:r>
      <w:r>
        <w:rPr>
          <w:rFonts w:ascii="Times New Roman" w:eastAsia="Times New Roman" w:hAnsi="Times New Roman" w:cs="Times New Roman"/>
          <w:sz w:val="24"/>
          <w:szCs w:val="24"/>
        </w:rPr>
        <w:t xml:space="preserve">. </w:t>
      </w:r>
      <w:hyperlink r:id="rId11">
        <w:r>
          <w:rPr>
            <w:rStyle w:val="ListLabel118"/>
            <w:rFonts w:eastAsia="Calibri"/>
          </w:rPr>
          <w:t>https://acofipapers.org/index.php/eiei/article/view/360</w:t>
        </w:r>
      </w:hyperlink>
    </w:p>
    <w:p w14:paraId="3DD67099" w14:textId="77777777" w:rsidR="00177DAB" w:rsidRDefault="00000000">
      <w:pPr>
        <w:spacing w:after="0"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Cordenonzi, W. H., y Del Pino, J. C. (2021). Método de evaluación del pensamiento computacional y alfabetización en código. </w:t>
      </w:r>
      <w:r>
        <w:rPr>
          <w:rFonts w:ascii="Times New Roman" w:eastAsia="Times New Roman" w:hAnsi="Times New Roman" w:cs="Times New Roman"/>
          <w:i/>
          <w:sz w:val="24"/>
          <w:szCs w:val="24"/>
        </w:rPr>
        <w:t>Praxis &amp; Saber</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12</w:t>
      </w:r>
      <w:r>
        <w:rPr>
          <w:rFonts w:ascii="Times New Roman" w:eastAsia="Times New Roman" w:hAnsi="Times New Roman" w:cs="Times New Roman"/>
          <w:sz w:val="24"/>
          <w:szCs w:val="24"/>
        </w:rPr>
        <w:t>(31), e11750. https://doi.org/10.19053/22160159.v12.n31.2021.11750</w:t>
      </w:r>
    </w:p>
    <w:p w14:paraId="66AA63DD" w14:textId="77777777" w:rsidR="00177DAB" w:rsidRDefault="00000000">
      <w:pPr>
        <w:spacing w:after="0"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Djenic, S. y Mitic, J. (2017). Teaching strategies and methods in modern environments for learning of programming. </w:t>
      </w:r>
      <w:r>
        <w:rPr>
          <w:rFonts w:ascii="Times New Roman" w:eastAsia="Times New Roman" w:hAnsi="Times New Roman" w:cs="Times New Roman"/>
          <w:i/>
          <w:sz w:val="24"/>
          <w:szCs w:val="24"/>
        </w:rPr>
        <w:t>CELDA</w:t>
      </w:r>
      <w:r>
        <w:rPr>
          <w:rFonts w:ascii="Times New Roman" w:eastAsia="Times New Roman" w:hAnsi="Times New Roman" w:cs="Times New Roman"/>
          <w:sz w:val="24"/>
          <w:szCs w:val="24"/>
        </w:rPr>
        <w:t xml:space="preserve"> 2017, 189-196.</w:t>
      </w:r>
    </w:p>
    <w:p w14:paraId="31C5FDA9" w14:textId="77777777" w:rsidR="00177DAB" w:rsidRDefault="00000000">
      <w:pPr>
        <w:spacing w:after="0" w:line="360" w:lineRule="auto"/>
        <w:ind w:left="709" w:hanging="709"/>
        <w:jc w:val="both"/>
      </w:pPr>
      <w:r>
        <w:rPr>
          <w:rFonts w:ascii="Times New Roman" w:eastAsia="Times New Roman" w:hAnsi="Times New Roman" w:cs="Times New Roman"/>
          <w:sz w:val="24"/>
          <w:szCs w:val="24"/>
        </w:rPr>
        <w:t xml:space="preserve">Donatien, K. (2014). Indicadores para evaluar la calidad de los cursos virtuales para la formación postgraduada en la Universidad de las Ciencias Informáticas. </w:t>
      </w:r>
      <w:r>
        <w:rPr>
          <w:rFonts w:ascii="Times New Roman" w:eastAsia="Times New Roman" w:hAnsi="Times New Roman" w:cs="Times New Roman"/>
          <w:i/>
          <w:sz w:val="24"/>
          <w:szCs w:val="24"/>
        </w:rPr>
        <w:t>Universidad de las Ciencias Informáticas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39</w:t>
      </w:r>
      <w:r>
        <w:rPr>
          <w:rFonts w:ascii="Times New Roman" w:eastAsia="Times New Roman" w:hAnsi="Times New Roman" w:cs="Times New Roman"/>
          <w:sz w:val="24"/>
          <w:szCs w:val="24"/>
        </w:rPr>
        <w:t xml:space="preserve">(1), 1-15. </w:t>
      </w:r>
      <w:hyperlink r:id="rId12">
        <w:r>
          <w:rPr>
            <w:rStyle w:val="ListLabel118"/>
            <w:rFonts w:eastAsia="Calibri"/>
          </w:rPr>
          <w:t>https://dialnet.unirioja.es/servlet/articulo?codigo=5158484</w:t>
        </w:r>
      </w:hyperlink>
    </w:p>
    <w:p w14:paraId="13A11736" w14:textId="77777777" w:rsidR="00177DAB" w:rsidRDefault="00000000">
      <w:pPr>
        <w:spacing w:after="0"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Feria-Marrugo, I. M. y Zúñiga-López, K. S. (2016). Objetos virtuales de aprendizaje y el desarrollo de aprendizaje autónomo en el área de inglés. </w:t>
      </w:r>
      <w:r>
        <w:rPr>
          <w:rFonts w:ascii="Times New Roman" w:eastAsia="Times New Roman" w:hAnsi="Times New Roman" w:cs="Times New Roman"/>
          <w:i/>
          <w:sz w:val="24"/>
          <w:szCs w:val="24"/>
        </w:rPr>
        <w:t>Praxis</w:t>
      </w:r>
      <w:r>
        <w:rPr>
          <w:rFonts w:ascii="Times New Roman" w:eastAsia="Times New Roman" w:hAnsi="Times New Roman" w:cs="Times New Roman"/>
          <w:sz w:val="24"/>
          <w:szCs w:val="24"/>
        </w:rPr>
        <w:t>, 12(1), 63-77. https://doi.org/10.21676/23897856.1848</w:t>
      </w:r>
    </w:p>
    <w:p w14:paraId="26042BCA" w14:textId="77777777" w:rsidR="00177DAB" w:rsidRDefault="00000000">
      <w:pPr>
        <w:spacing w:after="0"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Fonden, J. (2020). Importancia del pensamiento abstracto. Su formación en el aprendizaje de la Programación Importance of abstract thinking. His training in learning programming. </w:t>
      </w:r>
      <w:r>
        <w:rPr>
          <w:rFonts w:ascii="Times New Roman" w:eastAsia="Times New Roman" w:hAnsi="Times New Roman" w:cs="Times New Roman"/>
          <w:i/>
          <w:sz w:val="24"/>
          <w:szCs w:val="24"/>
        </w:rPr>
        <w:t>EduSol</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20</w:t>
      </w:r>
      <w:r>
        <w:rPr>
          <w:rFonts w:ascii="Times New Roman" w:eastAsia="Times New Roman" w:hAnsi="Times New Roman" w:cs="Times New Roman"/>
          <w:sz w:val="24"/>
          <w:szCs w:val="24"/>
        </w:rPr>
        <w:t>(72), 122-135. http://scielo.sld.cu/pdf/eds/v20n72/1729-8091-eds-20-72-122.pdf</w:t>
      </w:r>
    </w:p>
    <w:p w14:paraId="0910AE91" w14:textId="77777777" w:rsidR="00177DAB" w:rsidRDefault="00000000">
      <w:pPr>
        <w:spacing w:after="0"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González-González, C. S. (2019). Estado del arte en la enseñanza del pensamiento computacional y la programación en la etapa infantil. </w:t>
      </w:r>
      <w:r>
        <w:rPr>
          <w:rFonts w:ascii="Times New Roman" w:eastAsia="Times New Roman" w:hAnsi="Times New Roman" w:cs="Times New Roman"/>
          <w:i/>
          <w:sz w:val="24"/>
          <w:szCs w:val="24"/>
        </w:rPr>
        <w:t>Education in the Knowledge Society (EKS)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20</w:t>
      </w:r>
      <w:r>
        <w:rPr>
          <w:rFonts w:ascii="Times New Roman" w:eastAsia="Times New Roman" w:hAnsi="Times New Roman" w:cs="Times New Roman"/>
          <w:sz w:val="24"/>
          <w:szCs w:val="24"/>
        </w:rPr>
        <w:t>, 15-15. https://doi.org/10.14201/EKS2019_20_A17</w:t>
      </w:r>
    </w:p>
    <w:p w14:paraId="60059D68" w14:textId="77777777" w:rsidR="00177DAB" w:rsidRDefault="00000000">
      <w:pPr>
        <w:spacing w:after="0" w:line="360" w:lineRule="auto"/>
        <w:ind w:left="709" w:hanging="709"/>
        <w:jc w:val="both"/>
      </w:pPr>
      <w:r>
        <w:rPr>
          <w:rFonts w:ascii="Times New Roman" w:eastAsia="Times New Roman" w:hAnsi="Times New Roman" w:cs="Times New Roman"/>
          <w:sz w:val="24"/>
          <w:szCs w:val="24"/>
        </w:rPr>
        <w:t xml:space="preserve">Guerrero, M., y García, J. (2016). Desarrollo del pensamiento algorítmico con el apoyo de objetos de aprendizaje generativos. </w:t>
      </w:r>
      <w:r>
        <w:rPr>
          <w:rFonts w:ascii="Times New Roman" w:eastAsia="Times New Roman" w:hAnsi="Times New Roman" w:cs="Times New Roman"/>
          <w:i/>
          <w:sz w:val="24"/>
          <w:szCs w:val="24"/>
        </w:rPr>
        <w:t>Píxel-Bit, Revista de Medios y Educación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49</w:t>
      </w:r>
      <w:r>
        <w:rPr>
          <w:rFonts w:ascii="Times New Roman" w:eastAsia="Times New Roman" w:hAnsi="Times New Roman" w:cs="Times New Roman"/>
          <w:sz w:val="24"/>
          <w:szCs w:val="24"/>
        </w:rPr>
        <w:t xml:space="preserve">, 163-175. </w:t>
      </w:r>
      <w:hyperlink r:id="rId13">
        <w:r>
          <w:rPr>
            <w:rStyle w:val="ListLabel118"/>
            <w:rFonts w:eastAsia="Calibri"/>
          </w:rPr>
          <w:t>https://idus.us.es/handle/11441/45237</w:t>
        </w:r>
      </w:hyperlink>
    </w:p>
    <w:p w14:paraId="5274897A" w14:textId="77777777" w:rsidR="00177DAB" w:rsidRDefault="00000000">
      <w:pPr>
        <w:spacing w:after="0"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Hernández, R., Fernández, C., y Baptista, M. (2010). </w:t>
      </w:r>
      <w:r>
        <w:rPr>
          <w:rFonts w:ascii="Times New Roman" w:eastAsia="Times New Roman" w:hAnsi="Times New Roman" w:cs="Times New Roman"/>
          <w:i/>
          <w:sz w:val="24"/>
          <w:szCs w:val="24"/>
        </w:rPr>
        <w:t>Metodología de la investigación (5ta. ed.)</w:t>
      </w:r>
      <w:r>
        <w:rPr>
          <w:rFonts w:ascii="Times New Roman" w:eastAsia="Times New Roman" w:hAnsi="Times New Roman" w:cs="Times New Roman"/>
          <w:sz w:val="24"/>
          <w:szCs w:val="24"/>
        </w:rPr>
        <w:t>. McGraw Hill</w:t>
      </w:r>
    </w:p>
    <w:p w14:paraId="5BCB0055" w14:textId="77777777" w:rsidR="00177DAB" w:rsidRDefault="00000000">
      <w:pPr>
        <w:spacing w:after="0"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Ibarra-Zapata, R. E., Castillo-Cornelio, J. O., Trujillo-Natividad, P. C., García-Villegas, C., Yanac-Montesino, R. y Pando, B. (2021). Enseñanza-aprendizaje de programación de computadoras: avances en la última década. </w:t>
      </w:r>
      <w:r>
        <w:rPr>
          <w:rFonts w:ascii="Times New Roman" w:eastAsia="Times New Roman" w:hAnsi="Times New Roman" w:cs="Times New Roman"/>
          <w:i/>
          <w:sz w:val="24"/>
          <w:szCs w:val="24"/>
        </w:rPr>
        <w:t>Revista Científica</w:t>
      </w:r>
      <w:r>
        <w:rPr>
          <w:rFonts w:ascii="Times New Roman" w:eastAsia="Times New Roman" w:hAnsi="Times New Roman" w:cs="Times New Roman"/>
          <w:sz w:val="24"/>
          <w:szCs w:val="24"/>
        </w:rPr>
        <w:t>, 42(3), 290-303. http://www.scielo.org.co/pdf/cient/n42/2344-8350-cient-42-290.pdf</w:t>
      </w:r>
    </w:p>
    <w:p w14:paraId="15D8B61E" w14:textId="77777777" w:rsidR="00177DAB" w:rsidRDefault="00000000">
      <w:pPr>
        <w:spacing w:after="0"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Infante, C. (2014). Propuesta pedagógica para el uso de laboratorios virtuales como actividad complementaria en las asignaturas teórico-prácticas. </w:t>
      </w:r>
      <w:r>
        <w:rPr>
          <w:rFonts w:ascii="Times New Roman" w:eastAsia="Times New Roman" w:hAnsi="Times New Roman" w:cs="Times New Roman"/>
          <w:i/>
          <w:sz w:val="24"/>
          <w:szCs w:val="24"/>
        </w:rPr>
        <w:t>Revista Mexicana de Investigación Educativa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19</w:t>
      </w:r>
      <w:r>
        <w:rPr>
          <w:rFonts w:ascii="Times New Roman" w:eastAsia="Times New Roman" w:hAnsi="Times New Roman" w:cs="Times New Roman"/>
          <w:sz w:val="24"/>
          <w:szCs w:val="24"/>
        </w:rPr>
        <w:t>, 917-937. http://www.redalyc.org/articulo.oa?id=14031461013</w:t>
      </w:r>
    </w:p>
    <w:p w14:paraId="35CF4C54" w14:textId="77777777" w:rsidR="00177DAB" w:rsidRDefault="00000000">
      <w:pPr>
        <w:spacing w:after="0"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Jaramillo, L. M. y Puga, L. A. (2016). El pensamiento lógico-abstracto como sustento para potenciar los procesos cognitivos en la educación. </w:t>
      </w:r>
      <w:r>
        <w:rPr>
          <w:rFonts w:ascii="Times New Roman" w:eastAsia="Times New Roman" w:hAnsi="Times New Roman" w:cs="Times New Roman"/>
          <w:i/>
          <w:sz w:val="24"/>
          <w:szCs w:val="24"/>
        </w:rPr>
        <w:t>Sophía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w:t>
      </w:r>
      <w:r>
        <w:rPr>
          <w:rFonts w:ascii="Times New Roman" w:eastAsia="Times New Roman" w:hAnsi="Times New Roman" w:cs="Times New Roman"/>
          <w:sz w:val="24"/>
          <w:szCs w:val="24"/>
        </w:rPr>
        <w:t>(21), 31. https://doi.org/10.17163/soph.n21.2016.01</w:t>
      </w:r>
    </w:p>
    <w:p w14:paraId="6CB00B87" w14:textId="77777777" w:rsidR="00177DAB" w:rsidRDefault="00000000">
      <w:pPr>
        <w:spacing w:after="0"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Jiménez-Toledo, J., Collazos, C., y Revelo-Sánchez, O. (2019). Consideraciones en los procesos de enseñanza-aprendizaje para un primer curso de programación de computadores: una revisión sistemática de la literatura. </w:t>
      </w:r>
      <w:r>
        <w:rPr>
          <w:rFonts w:ascii="Times New Roman" w:eastAsia="Times New Roman" w:hAnsi="Times New Roman" w:cs="Times New Roman"/>
          <w:i/>
          <w:sz w:val="24"/>
          <w:szCs w:val="24"/>
        </w:rPr>
        <w:t>TecnoLógicas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22</w:t>
      </w:r>
      <w:r>
        <w:rPr>
          <w:rFonts w:ascii="Times New Roman" w:eastAsia="Times New Roman" w:hAnsi="Times New Roman" w:cs="Times New Roman"/>
          <w:sz w:val="24"/>
          <w:szCs w:val="24"/>
        </w:rPr>
        <w:t>, 83-117. https://doi.org/10.22430/22565337.1520</w:t>
      </w:r>
    </w:p>
    <w:p w14:paraId="38B73227" w14:textId="77777777" w:rsidR="00177DAB" w:rsidRDefault="00000000">
      <w:pPr>
        <w:spacing w:after="0"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López, C. (2017). Los repositorios de objetos de aprendizaje como soporte para los entornos e-learning. 3. Objetos de Aprendizaje. </w:t>
      </w:r>
      <w:r>
        <w:rPr>
          <w:rFonts w:ascii="Times New Roman" w:eastAsia="Times New Roman" w:hAnsi="Times New Roman" w:cs="Times New Roman"/>
          <w:i/>
          <w:sz w:val="24"/>
          <w:szCs w:val="24"/>
        </w:rPr>
        <w:t>Biblioweb</w:t>
      </w:r>
      <w:r>
        <w:rPr>
          <w:rFonts w:ascii="Times New Roman" w:eastAsia="Times New Roman" w:hAnsi="Times New Roman" w:cs="Times New Roman"/>
          <w:sz w:val="24"/>
          <w:szCs w:val="24"/>
        </w:rPr>
        <w:t>. http://www.biblioweb.tic.unam.mx/libros/repositorios/objetos_aprendizaje.htm</w:t>
      </w:r>
    </w:p>
    <w:p w14:paraId="670BE299" w14:textId="77777777" w:rsidR="00177DAB" w:rsidRDefault="00000000">
      <w:pPr>
        <w:spacing w:after="0" w:line="360" w:lineRule="auto"/>
        <w:ind w:left="709" w:hanging="709"/>
        <w:jc w:val="both"/>
      </w:pPr>
      <w:r>
        <w:rPr>
          <w:rFonts w:ascii="Times New Roman" w:eastAsia="Times New Roman" w:hAnsi="Times New Roman" w:cs="Times New Roman"/>
          <w:sz w:val="24"/>
          <w:szCs w:val="24"/>
        </w:rPr>
        <w:t xml:space="preserve">Lovos, E. y González, A. H. (2014). Moodle y VPL como soporte a las actividades de laboratorio de un curso introductorio de programación. </w:t>
      </w:r>
      <w:r>
        <w:rPr>
          <w:rFonts w:ascii="Times New Roman" w:eastAsia="Times New Roman" w:hAnsi="Times New Roman" w:cs="Times New Roman"/>
          <w:i/>
          <w:sz w:val="24"/>
          <w:szCs w:val="24"/>
        </w:rPr>
        <w:t>IX Congreso sobre Tecnología en Educación y Educación en Tecnología (TE&amp;ET 2014)</w:t>
      </w:r>
      <w:r>
        <w:rPr>
          <w:rFonts w:ascii="Times New Roman" w:eastAsia="Times New Roman" w:hAnsi="Times New Roman" w:cs="Times New Roman"/>
          <w:sz w:val="24"/>
          <w:szCs w:val="24"/>
        </w:rPr>
        <w:t xml:space="preserve">, 298-305. </w:t>
      </w:r>
      <w:hyperlink r:id="rId14">
        <w:r>
          <w:rPr>
            <w:rStyle w:val="EnlacedeInternet"/>
            <w:rFonts w:ascii="Times New Roman" w:eastAsia="Times New Roman" w:hAnsi="Times New Roman" w:cs="Times New Roman"/>
            <w:color w:val="467886"/>
            <w:sz w:val="24"/>
            <w:szCs w:val="24"/>
          </w:rPr>
          <w:t>http://sedici.unlp.edu.ar/handle/10915/38639</w:t>
        </w:r>
      </w:hyperlink>
    </w:p>
    <w:p w14:paraId="4E00FF04" w14:textId="77777777" w:rsidR="00177DAB" w:rsidRDefault="00000000">
      <w:pPr>
        <w:spacing w:after="0" w:line="360" w:lineRule="auto"/>
        <w:ind w:left="709" w:hanging="709"/>
        <w:jc w:val="both"/>
      </w:pPr>
      <w:r>
        <w:rPr>
          <w:rFonts w:ascii="Times New Roman" w:eastAsia="Times New Roman" w:hAnsi="Times New Roman" w:cs="Times New Roman"/>
          <w:color w:val="000000"/>
          <w:sz w:val="24"/>
          <w:szCs w:val="24"/>
        </w:rPr>
        <w:t xml:space="preserve">Mahipal, N. (s.f.). The RoadMap for Java Developers in 2020. </w:t>
      </w:r>
      <w:hyperlink r:id="rId15">
        <w:r>
          <w:rPr>
            <w:rStyle w:val="EnlacedeInternet"/>
            <w:rFonts w:ascii="Times New Roman" w:eastAsia="Times New Roman" w:hAnsi="Times New Roman" w:cs="Times New Roman"/>
            <w:color w:val="000000"/>
            <w:sz w:val="24"/>
            <w:szCs w:val="24"/>
            <w:u w:val="none"/>
          </w:rPr>
          <w:t>https://www.decipherzone.com/blog-detail/roadmap-java-developers-2020</w:t>
        </w:r>
      </w:hyperlink>
    </w:p>
    <w:p w14:paraId="17442AD3" w14:textId="77777777" w:rsidR="00177DAB" w:rsidRDefault="00000000">
      <w:pPr>
        <w:spacing w:after="0" w:line="360" w:lineRule="auto"/>
        <w:ind w:left="709" w:hanging="709"/>
        <w:jc w:val="both"/>
      </w:pPr>
      <w:r>
        <w:rPr>
          <w:rStyle w:val="EnlacedeInternet"/>
          <w:rFonts w:ascii="Times New Roman" w:eastAsia="Times New Roman" w:hAnsi="Times New Roman" w:cs="Times New Roman"/>
          <w:color w:val="000000"/>
          <w:sz w:val="24"/>
          <w:szCs w:val="24"/>
          <w:u w:val="none"/>
        </w:rPr>
        <w:lastRenderedPageBreak/>
        <w:t xml:space="preserve">Morales, E. (2008). </w:t>
      </w:r>
      <w:r>
        <w:rPr>
          <w:rFonts w:ascii="Times New Roman" w:eastAsia="Times New Roman" w:hAnsi="Times New Roman" w:cs="Times New Roman"/>
          <w:i/>
          <w:iCs/>
          <w:sz w:val="24"/>
          <w:szCs w:val="24"/>
        </w:rPr>
        <w:t>Gestión del conocimiento en sistemas E-Learning, basado en objetos de aprendizaje, cualitativa y pedagógicamente definidos</w:t>
      </w:r>
      <w:r>
        <w:rPr>
          <w:rFonts w:ascii="Times New Roman" w:eastAsia="Times New Roman" w:hAnsi="Times New Roman" w:cs="Times New Roman"/>
          <w:sz w:val="24"/>
          <w:szCs w:val="24"/>
        </w:rPr>
        <w:t xml:space="preserve"> [Tesis de doctorado, Universidad de Salamanca]. https://dialnet.unirioja.es/servlet/tesis?codigo=18457</w:t>
      </w:r>
    </w:p>
    <w:p w14:paraId="2D2BA97C" w14:textId="77777777" w:rsidR="00177DAB" w:rsidRDefault="00000000">
      <w:pPr>
        <w:spacing w:after="0" w:line="360" w:lineRule="auto"/>
        <w:ind w:left="709" w:hanging="709"/>
        <w:jc w:val="both"/>
      </w:pPr>
      <w:r>
        <w:rPr>
          <w:rFonts w:ascii="Times New Roman" w:eastAsia="Times New Roman" w:hAnsi="Times New Roman" w:cs="Times New Roman"/>
          <w:sz w:val="24"/>
          <w:szCs w:val="24"/>
        </w:rPr>
        <w:t>Partida, G. E., Hernández, J. L., Aguilar, D. A. y Enríquez, G. (2023). Arduino como herramienta para la enseñanza de la programación básica. EDUCATECONCIENCIA, 31(39), 100-112. https://doi.org/10.58299/EDU.V31I39.618</w:t>
      </w:r>
    </w:p>
    <w:p w14:paraId="7F11C2CC" w14:textId="77777777" w:rsidR="00177DAB" w:rsidRDefault="00000000">
      <w:pPr>
        <w:spacing w:after="0"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Pérez, J. A. (2019). El pensamiento computacional en la vida cotidiana. </w:t>
      </w:r>
      <w:r>
        <w:rPr>
          <w:rFonts w:ascii="Times New Roman" w:eastAsia="Times New Roman" w:hAnsi="Times New Roman" w:cs="Times New Roman"/>
          <w:i/>
          <w:sz w:val="24"/>
          <w:szCs w:val="24"/>
        </w:rPr>
        <w:t>Revista Scientific</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w:t>
      </w:r>
      <w:r>
        <w:rPr>
          <w:rFonts w:ascii="Times New Roman" w:eastAsia="Times New Roman" w:hAnsi="Times New Roman" w:cs="Times New Roman"/>
          <w:sz w:val="24"/>
          <w:szCs w:val="24"/>
        </w:rPr>
        <w:t>(13), 293-306. https://doi.org/10.29394/scientific.issn.2542-2987.2019.4.13.15.293-306</w:t>
      </w:r>
    </w:p>
    <w:p w14:paraId="676B1A9F" w14:textId="77777777" w:rsidR="00177DAB" w:rsidRDefault="00000000">
      <w:pPr>
        <w:spacing w:after="0"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Ramos, V. F. C., Cechinel, C., Magé, L. y Lemos, R. (2021). Student and Lecturer Perceptions of Usability of the Virtual Programming Lab Module for Moodle. </w:t>
      </w:r>
      <w:r>
        <w:rPr>
          <w:rFonts w:ascii="Times New Roman" w:eastAsia="Times New Roman" w:hAnsi="Times New Roman" w:cs="Times New Roman"/>
          <w:i/>
          <w:sz w:val="24"/>
          <w:szCs w:val="24"/>
        </w:rPr>
        <w:t>Informatics in Education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20</w:t>
      </w:r>
      <w:r>
        <w:rPr>
          <w:rFonts w:ascii="Times New Roman" w:eastAsia="Times New Roman" w:hAnsi="Times New Roman" w:cs="Times New Roman"/>
          <w:sz w:val="24"/>
          <w:szCs w:val="24"/>
        </w:rPr>
        <w:t>(2), 1-19. https://doi.org/10.15388/infedu.2021.14</w:t>
      </w:r>
    </w:p>
    <w:p w14:paraId="12E93230" w14:textId="77777777" w:rsidR="00177DAB" w:rsidRDefault="00000000">
      <w:pPr>
        <w:spacing w:after="0"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Randles, R. H. (2006). Wilcoxon Signed Rank Test. </w:t>
      </w:r>
      <w:r>
        <w:rPr>
          <w:rFonts w:ascii="Times New Roman" w:eastAsia="Times New Roman" w:hAnsi="Times New Roman" w:cs="Times New Roman"/>
          <w:i/>
          <w:sz w:val="24"/>
          <w:szCs w:val="24"/>
        </w:rPr>
        <w:t>Encyclopedia of Statistical Sciences</w:t>
      </w:r>
      <w:r>
        <w:rPr>
          <w:rFonts w:ascii="Times New Roman" w:eastAsia="Times New Roman" w:hAnsi="Times New Roman" w:cs="Times New Roman"/>
          <w:sz w:val="24"/>
          <w:szCs w:val="24"/>
        </w:rPr>
        <w:t>. https://doi.org/10.1002/0471667196.ess2935.pub2</w:t>
      </w:r>
    </w:p>
    <w:p w14:paraId="1737088C" w14:textId="77777777" w:rsidR="00177DAB" w:rsidRDefault="00000000">
      <w:pPr>
        <w:spacing w:after="0"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Revelo-Sánchez, O., Collazos-Ordóñez, C. A. y Jiménez-Toledo, J. A. (2018). El trabajo colaborativo como estrategia didáctica para la enseñanza/aprendizaje de la programación: una revisión sistemática de literatura. </w:t>
      </w:r>
      <w:r>
        <w:rPr>
          <w:rFonts w:ascii="Times New Roman" w:eastAsia="Times New Roman" w:hAnsi="Times New Roman" w:cs="Times New Roman"/>
          <w:i/>
          <w:sz w:val="24"/>
          <w:szCs w:val="24"/>
        </w:rPr>
        <w:t>TecnoLógicas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21</w:t>
      </w:r>
      <w:r>
        <w:rPr>
          <w:rFonts w:ascii="Times New Roman" w:eastAsia="Times New Roman" w:hAnsi="Times New Roman" w:cs="Times New Roman"/>
          <w:sz w:val="24"/>
          <w:szCs w:val="24"/>
        </w:rPr>
        <w:t>(41), 115-134. https://doi.org/10.22430/22565337.731</w:t>
      </w:r>
    </w:p>
    <w:p w14:paraId="354FA3AC" w14:textId="77777777" w:rsidR="00177DAB" w:rsidRDefault="00000000">
      <w:pPr>
        <w:spacing w:after="0"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Rossetti, S. R., García, M. T., Rojas, I. S., Morita, A. y Coronado, M. A. (2020). Objeto virtual de aprendizaje creado con plataforma de software libre H5P y su impacto en el aprendizaje. </w:t>
      </w:r>
      <w:r>
        <w:rPr>
          <w:rFonts w:ascii="Times New Roman" w:eastAsia="Times New Roman" w:hAnsi="Times New Roman" w:cs="Times New Roman"/>
          <w:i/>
          <w:sz w:val="24"/>
          <w:szCs w:val="24"/>
        </w:rPr>
        <w:t>Revista Cubana de Ciencias Informáticas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14</w:t>
      </w:r>
      <w:r>
        <w:rPr>
          <w:rFonts w:ascii="Times New Roman" w:eastAsia="Times New Roman" w:hAnsi="Times New Roman" w:cs="Times New Roman"/>
          <w:sz w:val="24"/>
          <w:szCs w:val="24"/>
        </w:rPr>
        <w:t>(2), 1-14. https://www.redalyc.org/articulo.oa?id=378365833001</w:t>
      </w:r>
    </w:p>
    <w:p w14:paraId="4B46DBE5" w14:textId="77777777" w:rsidR="00177DAB" w:rsidRDefault="00000000">
      <w:pPr>
        <w:spacing w:after="0"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Saldivia, B. S., Correa, J., Pérez, D. y Olivo, R. (2019). </w:t>
      </w:r>
      <w:r>
        <w:rPr>
          <w:rFonts w:ascii="Times New Roman" w:eastAsia="Times New Roman" w:hAnsi="Times New Roman" w:cs="Times New Roman"/>
          <w:i/>
          <w:sz w:val="24"/>
          <w:szCs w:val="24"/>
        </w:rPr>
        <w:t>Propuesta metodológica para la creación de Objetos de Aprendizaje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Revista Electrónica de Enseñanza de las</w:t>
      </w:r>
      <w:r>
        <w:rPr>
          <w:rFonts w:ascii="Times New Roman" w:eastAsia="Times New Roman" w:hAnsi="Times New Roman" w:cs="Times New Roman"/>
          <w:i/>
          <w:sz w:val="24"/>
          <w:szCs w:val="24"/>
          <w:highlight w:val="yellow"/>
        </w:rPr>
        <w:t xml:space="preserve"> </w:t>
      </w:r>
      <w:r>
        <w:rPr>
          <w:rFonts w:ascii="Times New Roman" w:eastAsia="Times New Roman" w:hAnsi="Times New Roman" w:cs="Times New Roman"/>
          <w:i/>
          <w:sz w:val="24"/>
          <w:szCs w:val="24"/>
        </w:rPr>
        <w:t xml:space="preserve">Ciencias 18 </w:t>
      </w:r>
      <w:r>
        <w:rPr>
          <w:rFonts w:ascii="Times New Roman" w:eastAsia="Times New Roman" w:hAnsi="Times New Roman" w:cs="Times New Roman"/>
          <w:sz w:val="24"/>
          <w:szCs w:val="24"/>
        </w:rPr>
        <w:t>(3), 521-542. http://reec.uvigo.es/volumenes/volumen18/REEC_18_3_4_ex1465.pdf</w:t>
      </w:r>
    </w:p>
    <w:p w14:paraId="786EB4EF" w14:textId="77777777" w:rsidR="00177DAB" w:rsidRDefault="00000000">
      <w:pPr>
        <w:spacing w:after="0"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Santimateo, D., Núñez, G. y González, E. (2018). Estudio de dificultades en la enseñanza y aprendizaje en los recursos básicos de programación de computadoras en Panamá. </w:t>
      </w:r>
      <w:r>
        <w:rPr>
          <w:rFonts w:ascii="Times New Roman" w:eastAsia="Times New Roman" w:hAnsi="Times New Roman" w:cs="Times New Roman"/>
          <w:i/>
          <w:sz w:val="24"/>
          <w:szCs w:val="24"/>
        </w:rPr>
        <w:t>Revista de Investigación en Tecnologías de la Información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6</w:t>
      </w:r>
      <w:r>
        <w:rPr>
          <w:rFonts w:ascii="Times New Roman" w:eastAsia="Times New Roman" w:hAnsi="Times New Roman" w:cs="Times New Roman"/>
          <w:sz w:val="24"/>
          <w:szCs w:val="24"/>
        </w:rPr>
        <w:t>(11), 13-18. https://doi.org/10.36825/RITI.06.11.003</w:t>
      </w:r>
    </w:p>
    <w:p w14:paraId="4A201F5F" w14:textId="77777777" w:rsidR="00177DAB" w:rsidRDefault="00000000">
      <w:pPr>
        <w:spacing w:after="0"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Tejera-Martínez, F., Aguilera, D., Vílchez-González, J. M., Tejera-Martínez, F., Aguilera, D. y Vílchez-González, J. M. (2020). Lenguajes de programación y desarrollo de competencias clave. Revisión sistemática. </w:t>
      </w:r>
      <w:r>
        <w:rPr>
          <w:rFonts w:ascii="Times New Roman" w:eastAsia="Times New Roman" w:hAnsi="Times New Roman" w:cs="Times New Roman"/>
          <w:i/>
          <w:sz w:val="24"/>
          <w:szCs w:val="24"/>
        </w:rPr>
        <w:t xml:space="preserve">Revista electrónica de investigación </w:t>
      </w:r>
      <w:r>
        <w:rPr>
          <w:rFonts w:ascii="Times New Roman" w:eastAsia="Times New Roman" w:hAnsi="Times New Roman" w:cs="Times New Roman"/>
          <w:i/>
          <w:sz w:val="24"/>
          <w:szCs w:val="24"/>
        </w:rPr>
        <w:lastRenderedPageBreak/>
        <w:t>educativa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22</w:t>
      </w:r>
      <w:r>
        <w:rPr>
          <w:rFonts w:ascii="Times New Roman" w:eastAsia="Times New Roman" w:hAnsi="Times New Roman" w:cs="Times New Roman"/>
          <w:sz w:val="24"/>
          <w:szCs w:val="24"/>
        </w:rPr>
        <w:t>, 1-12. http://www.scielo.org.mx/scielo.php?script=sci_arttext&amp;pid=S1607-40412020000100127&amp;lng=es&amp;nrm=iso&amp;tlng=es</w:t>
      </w:r>
    </w:p>
    <w:p w14:paraId="4D6064BD" w14:textId="77777777" w:rsidR="00177DAB" w:rsidRDefault="00000000">
      <w:pPr>
        <w:spacing w:after="0" w:line="360" w:lineRule="auto"/>
        <w:ind w:left="709" w:hanging="709"/>
        <w:jc w:val="both"/>
      </w:pPr>
      <w:r>
        <w:rPr>
          <w:rFonts w:ascii="Times New Roman" w:eastAsia="Times New Roman" w:hAnsi="Times New Roman" w:cs="Times New Roman"/>
          <w:sz w:val="24"/>
          <w:szCs w:val="24"/>
        </w:rPr>
        <w:t xml:space="preserve">TIOBE. (s.f.). TIOBE Index. </w:t>
      </w:r>
      <w:r>
        <w:rPr>
          <w:rFonts w:ascii="Times New Roman" w:eastAsia="Times New Roman" w:hAnsi="Times New Roman" w:cs="Times New Roman"/>
          <w:i/>
          <w:sz w:val="24"/>
          <w:szCs w:val="24"/>
        </w:rPr>
        <w:t>Tiobe.Com</w:t>
      </w:r>
      <w:r>
        <w:rPr>
          <w:rFonts w:ascii="Times New Roman" w:eastAsia="Times New Roman" w:hAnsi="Times New Roman" w:cs="Times New Roman"/>
          <w:sz w:val="24"/>
          <w:szCs w:val="24"/>
        </w:rPr>
        <w:t xml:space="preserve">. </w:t>
      </w:r>
      <w:hyperlink r:id="rId16">
        <w:r>
          <w:rPr>
            <w:rStyle w:val="EnlacedeInternet"/>
            <w:rFonts w:ascii="Times New Roman" w:eastAsia="Times New Roman" w:hAnsi="Times New Roman" w:cs="Times New Roman"/>
            <w:color w:val="000000"/>
            <w:sz w:val="24"/>
            <w:szCs w:val="24"/>
          </w:rPr>
          <w:t>https://www.tiobe.com/tiobe-index/</w:t>
        </w:r>
      </w:hyperlink>
    </w:p>
    <w:p w14:paraId="06058FB7" w14:textId="77777777" w:rsidR="00177DAB" w:rsidRDefault="00000000">
      <w:pPr>
        <w:spacing w:after="0" w:line="360" w:lineRule="auto"/>
        <w:ind w:left="709" w:hanging="709"/>
        <w:jc w:val="both"/>
      </w:pPr>
      <w:r>
        <w:rPr>
          <w:rFonts w:ascii="Times New Roman" w:eastAsia="Times New Roman" w:hAnsi="Times New Roman" w:cs="Times New Roman"/>
          <w:color w:val="000000"/>
          <w:sz w:val="24"/>
          <w:szCs w:val="24"/>
        </w:rPr>
        <w:t xml:space="preserve">Urbina, A. B. (2019). Estrategia tecnológica para mejorar el rendimiento académico universitario. </w:t>
      </w:r>
      <w:r>
        <w:rPr>
          <w:rFonts w:ascii="Times New Roman" w:eastAsia="Times New Roman" w:hAnsi="Times New Roman" w:cs="Times New Roman"/>
          <w:i/>
          <w:color w:val="000000"/>
          <w:sz w:val="24"/>
          <w:szCs w:val="24"/>
        </w:rPr>
        <w:t xml:space="preserve">Pixel Bit. Revista de Medios y Educción, 56, </w:t>
      </w:r>
      <w:r>
        <w:rPr>
          <w:rFonts w:ascii="Times New Roman" w:eastAsia="Times New Roman" w:hAnsi="Times New Roman" w:cs="Times New Roman"/>
          <w:color w:val="000000"/>
          <w:sz w:val="24"/>
          <w:szCs w:val="24"/>
        </w:rPr>
        <w:t xml:space="preserve">71-94 </w:t>
      </w:r>
      <w:hyperlink r:id="rId17">
        <w:r>
          <w:rPr>
            <w:rStyle w:val="EnlacedeInternet"/>
            <w:rFonts w:ascii="Times New Roman" w:eastAsia="Times New Roman" w:hAnsi="Times New Roman" w:cs="Times New Roman"/>
            <w:color w:val="000000"/>
            <w:sz w:val="24"/>
            <w:szCs w:val="24"/>
            <w:u w:val="none"/>
          </w:rPr>
          <w:t>https://redined.educacion.gob.es/xmlui/bitstream/handle/11162/190555/URBINA.pdf</w:t>
        </w:r>
      </w:hyperlink>
    </w:p>
    <w:p w14:paraId="1E6705EC" w14:textId="77777777" w:rsidR="00177DAB" w:rsidRDefault="00000000">
      <w:pPr>
        <w:spacing w:after="0" w:line="360" w:lineRule="auto"/>
        <w:ind w:left="709" w:hanging="709"/>
        <w:jc w:val="both"/>
        <w:rPr>
          <w:rFonts w:ascii="Liberation Serif" w:hAnsi="Liberation Serif"/>
          <w:sz w:val="24"/>
        </w:rPr>
      </w:pPr>
      <w:r>
        <w:rPr>
          <w:rStyle w:val="EnlacedeInternet"/>
          <w:rFonts w:ascii="Times New Roman" w:eastAsia="Times New Roman" w:hAnsi="Times New Roman" w:cs="Times New Roman"/>
          <w:color w:val="000000"/>
          <w:sz w:val="24"/>
          <w:szCs w:val="24"/>
          <w:u w:val="none"/>
        </w:rPr>
        <w:t xml:space="preserve">Velasco, M. L. (2020). Resolución de problemas algorítmicos y objetos de aprendizaje: una revisión de la literatura. </w:t>
      </w:r>
      <w:r>
        <w:rPr>
          <w:rStyle w:val="EnlacedeInternet"/>
          <w:rFonts w:ascii="Times New Roman" w:eastAsia="Times New Roman" w:hAnsi="Times New Roman" w:cs="Times New Roman"/>
          <w:i/>
          <w:color w:val="000000"/>
          <w:sz w:val="24"/>
          <w:szCs w:val="24"/>
          <w:u w:val="none"/>
        </w:rPr>
        <w:t>RIDE Revista Iberoamericana para la Investigación y el Desarrollo Educativo</w:t>
      </w:r>
      <w:r>
        <w:rPr>
          <w:rStyle w:val="EnlacedeInternet"/>
          <w:rFonts w:ascii="Times New Roman" w:eastAsia="Times New Roman" w:hAnsi="Times New Roman" w:cs="Times New Roman"/>
          <w:color w:val="000000"/>
          <w:sz w:val="24"/>
          <w:szCs w:val="24"/>
          <w:u w:val="none"/>
        </w:rPr>
        <w:t xml:space="preserve">, </w:t>
      </w:r>
      <w:r>
        <w:rPr>
          <w:rStyle w:val="EnlacedeInternet"/>
          <w:rFonts w:ascii="Times New Roman" w:eastAsia="Times New Roman" w:hAnsi="Times New Roman" w:cs="Times New Roman"/>
          <w:i/>
          <w:color w:val="000000"/>
          <w:sz w:val="24"/>
          <w:szCs w:val="24"/>
          <w:u w:val="none"/>
        </w:rPr>
        <w:t>10</w:t>
      </w:r>
      <w:r>
        <w:rPr>
          <w:rStyle w:val="EnlacedeInternet"/>
          <w:rFonts w:ascii="Times New Roman" w:eastAsia="Times New Roman" w:hAnsi="Times New Roman" w:cs="Times New Roman"/>
          <w:color w:val="000000"/>
          <w:sz w:val="24"/>
          <w:szCs w:val="24"/>
          <w:u w:val="none"/>
        </w:rPr>
        <w:t>(20). https://doi.org/10.23913/ride.v10i20.630</w:t>
      </w:r>
    </w:p>
    <w:p w14:paraId="715AE92D" w14:textId="77777777" w:rsidR="00177DAB" w:rsidRDefault="00000000">
      <w:pPr>
        <w:spacing w:after="0" w:line="360" w:lineRule="auto"/>
        <w:ind w:left="709" w:hanging="709"/>
        <w:jc w:val="both"/>
      </w:pPr>
      <w:r>
        <w:rPr>
          <w:rFonts w:ascii="Times New Roman" w:eastAsia="Times New Roman" w:hAnsi="Times New Roman" w:cs="Times New Roman"/>
          <w:sz w:val="24"/>
          <w:szCs w:val="24"/>
        </w:rPr>
        <w:t xml:space="preserve">Wiley, D. A. (2002). Connecting learning objects to instructional design theory: A definition, a metaphor, and a taxonomy. In D. A. Wiley (Ed.), </w:t>
      </w:r>
      <w:r>
        <w:rPr>
          <w:rFonts w:ascii="Times New Roman" w:eastAsia="Times New Roman" w:hAnsi="Times New Roman" w:cs="Times New Roman"/>
          <w:i/>
          <w:sz w:val="24"/>
          <w:szCs w:val="24"/>
        </w:rPr>
        <w:t>The instructional use of learning objects</w:t>
      </w:r>
      <w:r>
        <w:rPr>
          <w:rFonts w:ascii="Times New Roman" w:eastAsia="Times New Roman" w:hAnsi="Times New Roman" w:cs="Times New Roman"/>
          <w:sz w:val="24"/>
          <w:szCs w:val="24"/>
        </w:rPr>
        <w:t>. Online version. http://members.aect.org/publications/InstructionalUseofLearningObjects.pdf</w:t>
      </w:r>
    </w:p>
    <w:sectPr w:rsidR="00177DAB">
      <w:headerReference w:type="default" r:id="rId18"/>
      <w:footerReference w:type="default" r:id="rId19"/>
      <w:pgSz w:w="12240" w:h="15840"/>
      <w:pgMar w:top="1134" w:right="1701" w:bottom="709" w:left="1701" w:header="0" w:footer="0"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5E1B76" w14:textId="77777777" w:rsidR="00C62166" w:rsidRDefault="00C62166">
      <w:pPr>
        <w:spacing w:after="0" w:line="240" w:lineRule="auto"/>
      </w:pPr>
      <w:r>
        <w:separator/>
      </w:r>
    </w:p>
  </w:endnote>
  <w:endnote w:type="continuationSeparator" w:id="0">
    <w:p w14:paraId="265E8DA6" w14:textId="77777777" w:rsidR="00C62166" w:rsidRDefault="00C62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swiss"/>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iberation Mono">
    <w:altName w:val="Courier New"/>
    <w:charset w:val="00"/>
    <w:family w:val="roman"/>
    <w:pitch w:val="variable"/>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BD0EE5" w14:textId="7D09D0A4" w:rsidR="00177DAB" w:rsidRDefault="00000000">
    <w:pPr>
      <w:tabs>
        <w:tab w:val="center" w:pos="4419"/>
        <w:tab w:val="right" w:pos="8838"/>
      </w:tabs>
      <w:spacing w:after="0" w:line="240" w:lineRule="auto"/>
      <w:rPr>
        <w:color w:val="000000"/>
      </w:rPr>
    </w:pPr>
    <w:r>
      <w:rPr>
        <w:color w:val="000000"/>
      </w:rPr>
      <w:t xml:space="preserve">           </w:t>
    </w:r>
    <w:r>
      <w:rPr>
        <w:noProof/>
      </w:rPr>
      <w:drawing>
        <wp:inline distT="0" distB="0" distL="0" distR="0" wp14:anchorId="4494E608" wp14:editId="1F49A77C">
          <wp:extent cx="1600200" cy="419100"/>
          <wp:effectExtent l="0" t="0" r="0" b="0"/>
          <wp:docPr id="4" name="Imagen 120860054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208600548" descr="Resultado de imagen de creative commons cc by 4.0"/>
                  <pic:cNvPicPr>
                    <a:picLocks noChangeAspect="1" noChangeArrowheads="1"/>
                  </pic:cNvPicPr>
                </pic:nvPicPr>
                <pic:blipFill>
                  <a:blip r:embed="rId1"/>
                  <a:stretch>
                    <a:fillRect/>
                  </a:stretch>
                </pic:blipFill>
                <pic:spPr bwMode="auto">
                  <a:xfrm>
                    <a:off x="0" y="0"/>
                    <a:ext cx="1600200" cy="419100"/>
                  </a:xfrm>
                  <a:prstGeom prst="rect">
                    <a:avLst/>
                  </a:prstGeom>
                </pic:spPr>
              </pic:pic>
            </a:graphicData>
          </a:graphic>
        </wp:inline>
      </w:drawing>
    </w:r>
    <w:r>
      <w:rPr>
        <w:color w:val="000000"/>
      </w:rPr>
      <w:t xml:space="preserve">              </w:t>
    </w:r>
    <w:r>
      <w:rPr>
        <w:rFonts w:cstheme="minorHAnsi"/>
        <w:b/>
      </w:rPr>
      <w:t>Vol. 15, Núm. 29 Julio – Diciembre 2024, e</w:t>
    </w:r>
    <w:r w:rsidR="003B7BE2">
      <w:rPr>
        <w:rFonts w:cstheme="minorHAnsi"/>
        <w:b/>
      </w:rPr>
      <w:t>765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289421" w14:textId="77777777" w:rsidR="00C62166" w:rsidRDefault="00C62166">
      <w:pPr>
        <w:spacing w:after="0" w:line="240" w:lineRule="auto"/>
      </w:pPr>
      <w:r>
        <w:separator/>
      </w:r>
    </w:p>
  </w:footnote>
  <w:footnote w:type="continuationSeparator" w:id="0">
    <w:p w14:paraId="2E40AC00" w14:textId="77777777" w:rsidR="00C62166" w:rsidRDefault="00C621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BBAFF" w14:textId="77777777" w:rsidR="00177DAB" w:rsidRDefault="00000000">
    <w:pPr>
      <w:pStyle w:val="Encabezado"/>
      <w:jc w:val="center"/>
    </w:pPr>
    <w:r>
      <w:rPr>
        <w:noProof/>
      </w:rPr>
      <w:drawing>
        <wp:inline distT="0" distB="0" distL="0" distR="0" wp14:anchorId="2F2A0D8D" wp14:editId="7B569B68">
          <wp:extent cx="5397500" cy="635000"/>
          <wp:effectExtent l="0" t="0" r="0" b="0"/>
          <wp:docPr id="3" name="Imagen 1856538802"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856538802" descr="Diagrama&#10;&#10;Descripción generada automáticamente con confianza media"/>
                  <pic:cNvPicPr>
                    <a:picLocks noChangeAspect="1" noChangeArrowheads="1"/>
                  </pic:cNvPicPr>
                </pic:nvPicPr>
                <pic:blipFill>
                  <a:blip r:embed="rId1"/>
                  <a:stretch>
                    <a:fillRect/>
                  </a:stretch>
                </pic:blipFill>
                <pic:spPr bwMode="auto">
                  <a:xfrm>
                    <a:off x="0" y="0"/>
                    <a:ext cx="5397500" cy="635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D5796C"/>
    <w:multiLevelType w:val="multilevel"/>
    <w:tmpl w:val="F26A8E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DBF588A"/>
    <w:multiLevelType w:val="multilevel"/>
    <w:tmpl w:val="E596341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138569315">
    <w:abstractNumId w:val="0"/>
  </w:num>
  <w:num w:numId="2" w16cid:durableId="15109431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177DAB"/>
    <w:rsid w:val="00177DAB"/>
    <w:rsid w:val="003B7BE2"/>
    <w:rsid w:val="008854BD"/>
    <w:rsid w:val="00C6216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8216141"/>
  <w15:docId w15:val="{252A92ED-93BD-4369-8872-3E0CFA8EA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Cs w:val="22"/>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480" w:lineRule="auto"/>
    </w:pPr>
    <w:rPr>
      <w:sz w:val="22"/>
    </w:rPr>
  </w:style>
  <w:style w:type="paragraph" w:styleId="Ttulo1">
    <w:name w:val="heading 1"/>
    <w:basedOn w:val="Ttulo"/>
    <w:next w:val="Textoindependiente"/>
    <w:uiPriority w:val="9"/>
    <w:qFormat/>
    <w:pPr>
      <w:outlineLvl w:val="0"/>
    </w:pPr>
    <w:rPr>
      <w:rFonts w:ascii="Liberation Serif" w:eastAsia="Segoe UI" w:hAnsi="Liberation Serif" w:cs="Tahoma"/>
      <w:b/>
      <w:bCs/>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3chartest">
    <w:name w:val="Heading 3 char test"/>
    <w:basedOn w:val="Fuentedeprrafopredeter"/>
    <w:qFormat/>
    <w:rPr>
      <w:rFonts w:ascii="Arial" w:eastAsia="Calibri" w:hAnsi="Arial" w:cs="Tahoma"/>
      <w:b w:val="0"/>
      <w:sz w:val="24"/>
      <w:szCs w:val="26"/>
    </w:rPr>
  </w:style>
  <w:style w:type="character" w:customStyle="1" w:styleId="TextoindependienteCar">
    <w:name w:val="Texto independiente Car"/>
    <w:basedOn w:val="Fuentedeprrafopredeter"/>
    <w:qFormat/>
    <w:rPr>
      <w:rFonts w:ascii="Times New Roman" w:eastAsia="Times New Roman" w:hAnsi="Times New Roman" w:cs="Times New Roman"/>
      <w:sz w:val="24"/>
      <w:szCs w:val="24"/>
      <w:lang w:eastAsia="es-MX"/>
    </w:rPr>
  </w:style>
  <w:style w:type="character" w:customStyle="1" w:styleId="SubttuloTesisChar">
    <w:name w:val="SubtítuloTesis Char"/>
    <w:basedOn w:val="Fuentedeprrafopredeter"/>
    <w:qFormat/>
    <w:rPr>
      <w:rFonts w:ascii="Arial" w:hAnsi="Arial"/>
      <w:b/>
      <w:sz w:val="24"/>
    </w:rPr>
  </w:style>
  <w:style w:type="character" w:customStyle="1" w:styleId="EnlacedeInternet">
    <w:name w:val="Enlace de Internet"/>
    <w:basedOn w:val="Fuentedeprrafopredeter"/>
    <w:uiPriority w:val="99"/>
    <w:unhideWhenUsed/>
    <w:rsid w:val="00FE09EB"/>
    <w:rPr>
      <w:color w:val="467886" w:themeColor="hyperlink"/>
      <w:u w:val="single"/>
    </w:rPr>
  </w:style>
  <w:style w:type="character" w:customStyle="1" w:styleId="EncabezadoCar">
    <w:name w:val="Encabezado Car"/>
    <w:basedOn w:val="Fuentedeprrafopredeter"/>
    <w:qFormat/>
  </w:style>
  <w:style w:type="character" w:customStyle="1" w:styleId="PiedepginaCar">
    <w:name w:val="Pie de página Car"/>
    <w:basedOn w:val="Fuentedeprrafopredeter"/>
    <w:qFormat/>
  </w:style>
  <w:style w:type="character" w:styleId="Mencinsinresolver">
    <w:name w:val="Unresolved Mention"/>
    <w:basedOn w:val="Fuentedeprrafopredeter"/>
    <w:qFormat/>
    <w:rPr>
      <w:color w:val="605E5C"/>
      <w:highlight w:val="lightGray"/>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Calibri" w:cs="Arial"/>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Arial"/>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ascii="Times New Roman" w:eastAsia="Calibri" w:hAnsi="Times New Roman" w:cs="Calibri"/>
      <w:sz w:val="24"/>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eastAsia="Calibri" w:cs="Calibri"/>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ascii="Times New Roman" w:hAnsi="Times New Roman" w:cs="Times New Roman"/>
      <w:sz w:val="24"/>
      <w:szCs w:val="24"/>
    </w:rPr>
  </w:style>
  <w:style w:type="character" w:customStyle="1" w:styleId="ListLabel27">
    <w:name w:val="ListLabel 27"/>
    <w:qFormat/>
    <w:rPr>
      <w:rFonts w:ascii="Times New Roman" w:hAnsi="Times New Roman" w:cs="Cambria"/>
      <w:sz w:val="24"/>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Symbol"/>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cs="Symbol"/>
    </w:rPr>
  </w:style>
  <w:style w:type="character" w:customStyle="1" w:styleId="ListLabel34">
    <w:name w:val="ListLabel 34"/>
    <w:qFormat/>
    <w:rPr>
      <w:rFonts w:cs="Courier New"/>
    </w:rPr>
  </w:style>
  <w:style w:type="character" w:customStyle="1" w:styleId="ListLabel35">
    <w:name w:val="ListLabel 35"/>
    <w:qFormat/>
    <w:rPr>
      <w:rFonts w:cs="Wingdings"/>
    </w:rPr>
  </w:style>
  <w:style w:type="character" w:customStyle="1" w:styleId="ListLabel36">
    <w:name w:val="ListLabel 36"/>
    <w:qFormat/>
    <w:rPr>
      <w:rFonts w:ascii="Times New Roman" w:hAnsi="Times New Roman" w:cs="Calibri"/>
      <w:sz w:val="24"/>
    </w:rPr>
  </w:style>
  <w:style w:type="character" w:customStyle="1" w:styleId="ListLabel37">
    <w:name w:val="ListLabel 37"/>
    <w:qFormat/>
    <w:rPr>
      <w:rFonts w:cs="Courier New"/>
    </w:rPr>
  </w:style>
  <w:style w:type="character" w:customStyle="1" w:styleId="ListLabel38">
    <w:name w:val="ListLabel 38"/>
    <w:qFormat/>
    <w:rPr>
      <w:rFonts w:cs="Wingdings"/>
    </w:rPr>
  </w:style>
  <w:style w:type="character" w:customStyle="1" w:styleId="ListLabel39">
    <w:name w:val="ListLabel 39"/>
    <w:qFormat/>
    <w:rPr>
      <w:rFonts w:cs="Symbol"/>
    </w:rPr>
  </w:style>
  <w:style w:type="character" w:customStyle="1" w:styleId="ListLabel40">
    <w:name w:val="ListLabel 40"/>
    <w:qFormat/>
    <w:rPr>
      <w:rFonts w:cs="Courier New"/>
    </w:rPr>
  </w:style>
  <w:style w:type="character" w:customStyle="1" w:styleId="ListLabel41">
    <w:name w:val="ListLabel 41"/>
    <w:qFormat/>
    <w:rPr>
      <w:rFonts w:cs="Wingdings"/>
    </w:rPr>
  </w:style>
  <w:style w:type="character" w:customStyle="1" w:styleId="ListLabel42">
    <w:name w:val="ListLabel 42"/>
    <w:qFormat/>
    <w:rPr>
      <w:rFonts w:cs="Symbol"/>
    </w:rPr>
  </w:style>
  <w:style w:type="character" w:customStyle="1" w:styleId="ListLabel43">
    <w:name w:val="ListLabel 43"/>
    <w:qFormat/>
    <w:rPr>
      <w:rFonts w:cs="Courier New"/>
    </w:rPr>
  </w:style>
  <w:style w:type="character" w:customStyle="1" w:styleId="ListLabel44">
    <w:name w:val="ListLabel 44"/>
    <w:qFormat/>
    <w:rPr>
      <w:rFonts w:cs="Wingdings"/>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cs="Symbol"/>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ascii="Times New Roman" w:hAnsi="Times New Roman" w:cs="Times New Roman"/>
      <w:sz w:val="24"/>
      <w:szCs w:val="24"/>
    </w:rPr>
  </w:style>
  <w:style w:type="character" w:customStyle="1" w:styleId="Destacado">
    <w:name w:val="Destacado"/>
    <w:qFormat/>
    <w:rPr>
      <w:i/>
      <w:iCs/>
    </w:rPr>
  </w:style>
  <w:style w:type="character" w:customStyle="1" w:styleId="ListLabel54">
    <w:name w:val="ListLabel 54"/>
    <w:qFormat/>
    <w:rPr>
      <w:rFonts w:ascii="Times New Roman" w:hAnsi="Times New Roman" w:cs="Cambria"/>
      <w:sz w:val="24"/>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Symbol"/>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ascii="Times New Roman" w:hAnsi="Times New Roman" w:cs="Calibri"/>
      <w:sz w:val="24"/>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Symbol"/>
    </w:rPr>
  </w:style>
  <w:style w:type="character" w:customStyle="1" w:styleId="ListLabel67">
    <w:name w:val="ListLabel 67"/>
    <w:qFormat/>
    <w:rPr>
      <w:rFonts w:cs="Courier New"/>
    </w:rPr>
  </w:style>
  <w:style w:type="character" w:customStyle="1" w:styleId="ListLabel68">
    <w:name w:val="ListLabel 68"/>
    <w:qFormat/>
    <w:rPr>
      <w:rFonts w:cs="Wingdings"/>
    </w:rPr>
  </w:style>
  <w:style w:type="character" w:customStyle="1" w:styleId="ListLabel69">
    <w:name w:val="ListLabel 69"/>
    <w:qFormat/>
    <w:rPr>
      <w:rFonts w:cs="Symbol"/>
    </w:rPr>
  </w:style>
  <w:style w:type="character" w:customStyle="1" w:styleId="ListLabel70">
    <w:name w:val="ListLabel 70"/>
    <w:qFormat/>
    <w:rPr>
      <w:rFonts w:cs="Courier New"/>
    </w:rPr>
  </w:style>
  <w:style w:type="character" w:customStyle="1" w:styleId="ListLabel71">
    <w:name w:val="ListLabel 71"/>
    <w:qFormat/>
    <w:rPr>
      <w:rFonts w:cs="Wingdings"/>
    </w:rPr>
  </w:style>
  <w:style w:type="character" w:customStyle="1" w:styleId="ListLabel72">
    <w:name w:val="ListLabel 72"/>
    <w:qFormat/>
    <w:rPr>
      <w:rFonts w:cs="Courier New"/>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ascii="Times New Roman" w:hAnsi="Times New Roman" w:cs="Times New Roman"/>
      <w:sz w:val="24"/>
      <w:szCs w:val="24"/>
    </w:rPr>
  </w:style>
  <w:style w:type="character" w:customStyle="1" w:styleId="Ancladenotaalpie">
    <w:name w:val="Ancla de nota al pie"/>
    <w:rPr>
      <w:vertAlign w:val="superscript"/>
    </w:rPr>
  </w:style>
  <w:style w:type="character" w:customStyle="1" w:styleId="FootnoteCharacters">
    <w:name w:val="Footnote Characters"/>
    <w:basedOn w:val="Fuentedeprrafopredeter"/>
    <w:qFormat/>
    <w:rPr>
      <w:vertAlign w:val="superscript"/>
    </w:rPr>
  </w:style>
  <w:style w:type="character" w:customStyle="1" w:styleId="Caracteresdenotaalpie">
    <w:name w:val="Caracteres de nota al pie"/>
    <w:qFormat/>
  </w:style>
  <w:style w:type="character" w:customStyle="1" w:styleId="ListLabel81">
    <w:name w:val="ListLabel 81"/>
    <w:qFormat/>
    <w:rPr>
      <w:rFonts w:ascii="Times New Roman" w:hAnsi="Times New Roman" w:cs="Calibri"/>
      <w:sz w:val="24"/>
    </w:rPr>
  </w:style>
  <w:style w:type="character" w:customStyle="1" w:styleId="ListLabel82">
    <w:name w:val="ListLabel 82"/>
    <w:qFormat/>
    <w:rPr>
      <w:rFonts w:cs="Courier New"/>
    </w:rPr>
  </w:style>
  <w:style w:type="character" w:customStyle="1" w:styleId="ListLabel83">
    <w:name w:val="ListLabel 83"/>
    <w:qFormat/>
    <w:rPr>
      <w:rFonts w:cs="Wingdings"/>
    </w:rPr>
  </w:style>
  <w:style w:type="character" w:customStyle="1" w:styleId="ListLabel84">
    <w:name w:val="ListLabel 84"/>
    <w:qFormat/>
    <w:rPr>
      <w:rFonts w:cs="Symbol"/>
    </w:rPr>
  </w:style>
  <w:style w:type="character" w:customStyle="1" w:styleId="ListLabel85">
    <w:name w:val="ListLabel 85"/>
    <w:qFormat/>
    <w:rPr>
      <w:rFonts w:cs="Courier New"/>
    </w:rPr>
  </w:style>
  <w:style w:type="character" w:customStyle="1" w:styleId="ListLabel86">
    <w:name w:val="ListLabel 86"/>
    <w:qFormat/>
    <w:rPr>
      <w:rFonts w:cs="Wingdings"/>
    </w:rPr>
  </w:style>
  <w:style w:type="character" w:customStyle="1" w:styleId="ListLabel87">
    <w:name w:val="ListLabel 87"/>
    <w:qFormat/>
    <w:rPr>
      <w:rFonts w:cs="Symbol"/>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ascii="Times New Roman" w:hAnsi="Times New Roman" w:cs="Times New Roman"/>
      <w:b w:val="0"/>
      <w:bCs w:val="0"/>
      <w:color w:val="CE181E"/>
      <w:sz w:val="24"/>
      <w:szCs w:val="24"/>
    </w:rPr>
  </w:style>
  <w:style w:type="character" w:customStyle="1" w:styleId="ListLabel99">
    <w:name w:val="ListLabel 99"/>
    <w:qFormat/>
    <w:rPr>
      <w:rFonts w:ascii="Times New Roman" w:hAnsi="Times New Roman" w:cs="Times New Roman"/>
      <w:sz w:val="24"/>
      <w:szCs w:val="24"/>
    </w:rPr>
  </w:style>
  <w:style w:type="character" w:customStyle="1" w:styleId="ListLabel100">
    <w:name w:val="ListLabel 100"/>
    <w:qFormat/>
    <w:rPr>
      <w:rFonts w:ascii="Times New Roman" w:hAnsi="Times New Roman" w:cs="Times New Roman"/>
      <w:sz w:val="24"/>
      <w:szCs w:val="24"/>
    </w:rPr>
  </w:style>
  <w:style w:type="character" w:customStyle="1" w:styleId="Vietas">
    <w:name w:val="Viñetas"/>
    <w:qFormat/>
    <w:rPr>
      <w:rFonts w:ascii="OpenSymbol" w:eastAsia="OpenSymbol" w:hAnsi="OpenSymbol" w:cs="OpenSymbol"/>
    </w:rPr>
  </w:style>
  <w:style w:type="character" w:customStyle="1" w:styleId="EnlacedeInternetvisitado">
    <w:name w:val="Enlace de Internet visitado"/>
    <w:rPr>
      <w:color w:val="800000"/>
      <w:u w:val="single"/>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rFonts w:cs="Courier New"/>
    </w:rPr>
  </w:style>
  <w:style w:type="character" w:customStyle="1" w:styleId="ListLabel110">
    <w:name w:val="ListLabel 110"/>
    <w:qFormat/>
    <w:rPr>
      <w:rFonts w:ascii="Times New Roman" w:hAnsi="Times New Roman" w:cs="Times New Roman"/>
      <w:color w:val="CE181E"/>
      <w:sz w:val="24"/>
      <w:szCs w:val="24"/>
    </w:rPr>
  </w:style>
  <w:style w:type="character" w:customStyle="1" w:styleId="ListLabel111">
    <w:name w:val="ListLabel 111"/>
    <w:qFormat/>
    <w:rPr>
      <w:rFonts w:ascii="Times New Roman" w:hAnsi="Times New Roman"/>
      <w:color w:val="auto"/>
      <w:sz w:val="24"/>
      <w:szCs w:val="24"/>
    </w:rPr>
  </w:style>
  <w:style w:type="character" w:customStyle="1" w:styleId="ListLabel112">
    <w:name w:val="ListLabel 112"/>
    <w:qFormat/>
    <w:rPr>
      <w:rFonts w:ascii="Times New Roman" w:hAnsi="Times New Roman" w:cs="Times New Roman"/>
      <w:color w:val="CE181E"/>
      <w:sz w:val="24"/>
      <w:szCs w:val="24"/>
    </w:rPr>
  </w:style>
  <w:style w:type="character" w:customStyle="1" w:styleId="ListLabel113">
    <w:name w:val="ListLabel 113"/>
    <w:qFormat/>
    <w:rPr>
      <w:rFonts w:ascii="Times New Roman" w:hAnsi="Times New Roman"/>
      <w:sz w:val="24"/>
      <w:szCs w:val="24"/>
    </w:rPr>
  </w:style>
  <w:style w:type="character" w:customStyle="1" w:styleId="ListLabel114">
    <w:name w:val="ListLabel 114"/>
    <w:qFormat/>
    <w:rPr>
      <w:rFonts w:ascii="Times New Roman" w:hAnsi="Times New Roman"/>
      <w:color w:val="auto"/>
      <w:sz w:val="24"/>
      <w:szCs w:val="24"/>
    </w:rPr>
  </w:style>
  <w:style w:type="character" w:customStyle="1" w:styleId="ListLabel115">
    <w:name w:val="ListLabel 115"/>
    <w:qFormat/>
    <w:rPr>
      <w:rFonts w:ascii="Times New Roman" w:hAnsi="Times New Roman" w:cs="Times New Roman"/>
      <w:color w:val="CE181E"/>
      <w:sz w:val="24"/>
      <w:szCs w:val="24"/>
    </w:rPr>
  </w:style>
  <w:style w:type="character" w:customStyle="1" w:styleId="ListLabel116">
    <w:name w:val="ListLabel 116"/>
    <w:qFormat/>
    <w:rPr>
      <w:rFonts w:ascii="Times New Roman" w:hAnsi="Times New Roman"/>
      <w:sz w:val="24"/>
      <w:szCs w:val="24"/>
    </w:rPr>
  </w:style>
  <w:style w:type="character" w:customStyle="1" w:styleId="ListLabel117">
    <w:name w:val="ListLabel 117"/>
    <w:qFormat/>
    <w:rPr>
      <w:rFonts w:ascii="Times New Roman" w:hAnsi="Times New Roman"/>
      <w:color w:val="auto"/>
      <w:sz w:val="24"/>
      <w:szCs w:val="24"/>
    </w:rPr>
  </w:style>
  <w:style w:type="character" w:styleId="Refdecomentario">
    <w:name w:val="annotation reference"/>
    <w:basedOn w:val="Fuentedeprrafopredeter"/>
    <w:uiPriority w:val="99"/>
    <w:semiHidden/>
    <w:unhideWhenUsed/>
    <w:qFormat/>
    <w:rsid w:val="007F408C"/>
    <w:rPr>
      <w:sz w:val="16"/>
      <w:szCs w:val="16"/>
    </w:rPr>
  </w:style>
  <w:style w:type="character" w:customStyle="1" w:styleId="TextocomentarioCar">
    <w:name w:val="Texto comentario Car"/>
    <w:basedOn w:val="Fuentedeprrafopredeter"/>
    <w:link w:val="Textocomentario"/>
    <w:uiPriority w:val="99"/>
    <w:qFormat/>
    <w:rsid w:val="007F408C"/>
    <w:rPr>
      <w:szCs w:val="20"/>
    </w:rPr>
  </w:style>
  <w:style w:type="character" w:customStyle="1" w:styleId="AsuntodelcomentarioCar">
    <w:name w:val="Asunto del comentario Car"/>
    <w:basedOn w:val="TextocomentarioCar"/>
    <w:link w:val="Asuntodelcomentario"/>
    <w:uiPriority w:val="99"/>
    <w:semiHidden/>
    <w:qFormat/>
    <w:rsid w:val="007F408C"/>
    <w:rPr>
      <w:b/>
      <w:bCs/>
      <w:szCs w:val="20"/>
    </w:rPr>
  </w:style>
  <w:style w:type="character" w:customStyle="1" w:styleId="ListLabel118">
    <w:name w:val="ListLabel 118"/>
    <w:qFormat/>
    <w:rPr>
      <w:rFonts w:ascii="Times New Roman" w:eastAsia="Times New Roman" w:hAnsi="Times New Roman" w:cs="Times New Roman"/>
      <w:color w:val="467886"/>
      <w:sz w:val="24"/>
      <w:szCs w:val="24"/>
      <w:u w:val="single"/>
    </w:rPr>
  </w:style>
  <w:style w:type="character" w:customStyle="1" w:styleId="ListLabel119">
    <w:name w:val="ListLabel 119"/>
    <w:qFormat/>
    <w:rPr>
      <w:rFonts w:ascii="Times New Roman" w:eastAsia="Times New Roman" w:hAnsi="Times New Roman" w:cs="Times New Roman"/>
      <w:color w:val="000000"/>
      <w:sz w:val="24"/>
      <w:szCs w:val="24"/>
      <w:u w:val="single"/>
    </w:rPr>
  </w:style>
  <w:style w:type="character" w:customStyle="1" w:styleId="ListLabel120">
    <w:name w:val="ListLabel 120"/>
    <w:qFormat/>
    <w:rPr>
      <w:rFonts w:ascii="Times New Roman" w:eastAsia="Times New Roman" w:hAnsi="Times New Roman" w:cs="Times New Roman"/>
      <w:sz w:val="24"/>
      <w:szCs w:val="24"/>
    </w:rPr>
  </w:style>
  <w:style w:type="character" w:customStyle="1" w:styleId="TitleChar">
    <w:name w:val="Title Char"/>
    <w:qFormat/>
    <w:rPr>
      <w:rFonts w:ascii="Arial" w:eastAsia="NSimSun" w:hAnsi="Arial" w:cs="Mangal"/>
      <w:b/>
      <w:spacing w:val="-10"/>
      <w:kern w:val="2"/>
      <w:sz w:val="24"/>
      <w:szCs w:val="50"/>
    </w:rPr>
  </w:style>
  <w:style w:type="character" w:customStyle="1" w:styleId="ListLabel121">
    <w:name w:val="ListLabel 121"/>
    <w:qFormat/>
    <w:rPr>
      <w:rFonts w:ascii="Times New Roman" w:eastAsia="Times New Roman" w:hAnsi="Times New Roman" w:cs="Times New Roman"/>
      <w:color w:val="467886"/>
      <w:sz w:val="24"/>
      <w:szCs w:val="24"/>
      <w:u w:val="single"/>
    </w:rPr>
  </w:style>
  <w:style w:type="character" w:customStyle="1" w:styleId="ListLabel122">
    <w:name w:val="ListLabel 122"/>
    <w:qFormat/>
    <w:rPr>
      <w:rFonts w:ascii="Times New Roman" w:eastAsia="Times New Roman" w:hAnsi="Times New Roman" w:cs="Times New Roman"/>
      <w:color w:val="467886"/>
      <w:sz w:val="24"/>
      <w:szCs w:val="24"/>
      <w:u w:val="single"/>
    </w:rPr>
  </w:style>
  <w:style w:type="character" w:customStyle="1" w:styleId="ListLabel123">
    <w:name w:val="ListLabel 123"/>
    <w:qFormat/>
    <w:rPr>
      <w:rFonts w:ascii="Times New Roman" w:eastAsia="Times New Roman" w:hAnsi="Times New Roman" w:cs="Times New Roman"/>
      <w:color w:val="000000"/>
      <w:sz w:val="24"/>
      <w:szCs w:val="24"/>
      <w:u w:val="none"/>
    </w:rPr>
  </w:style>
  <w:style w:type="character" w:customStyle="1" w:styleId="ListLabel124">
    <w:name w:val="ListLabel 124"/>
    <w:qFormat/>
    <w:rPr>
      <w:rFonts w:ascii="Times New Roman" w:eastAsia="Times New Roman" w:hAnsi="Times New Roman" w:cs="Times New Roman"/>
      <w:color w:val="000000"/>
      <w:sz w:val="24"/>
      <w:szCs w:val="24"/>
      <w:u w:val="single"/>
    </w:rPr>
  </w:style>
  <w:style w:type="character" w:customStyle="1" w:styleId="HTMLconformatoprevioCar">
    <w:name w:val="HTML con formato previo Car"/>
    <w:basedOn w:val="Fuentedeprrafopredeter"/>
    <w:link w:val="HTMLconformatoprevio"/>
    <w:uiPriority w:val="99"/>
    <w:qFormat/>
    <w:rsid w:val="00D75BD6"/>
    <w:rPr>
      <w:rFonts w:ascii="Courier New" w:eastAsia="Times New Roman" w:hAnsi="Courier New" w:cs="Courier New"/>
      <w:szCs w:val="20"/>
    </w:rPr>
  </w:style>
  <w:style w:type="character" w:customStyle="1" w:styleId="ListLabel125">
    <w:name w:val="ListLabel 125"/>
    <w:qFormat/>
    <w:rPr>
      <w:rFonts w:eastAsia="Calibri"/>
    </w:rPr>
  </w:style>
  <w:style w:type="character" w:customStyle="1" w:styleId="ListLabel126">
    <w:name w:val="ListLabel 126"/>
    <w:qFormat/>
    <w:rPr>
      <w:rFonts w:ascii="Times New Roman" w:eastAsia="Times New Roman" w:hAnsi="Times New Roman" w:cs="Times New Roman"/>
      <w:color w:val="467886"/>
      <w:sz w:val="24"/>
      <w:szCs w:val="24"/>
    </w:rPr>
  </w:style>
  <w:style w:type="character" w:customStyle="1" w:styleId="ListLabel127">
    <w:name w:val="ListLabel 127"/>
    <w:qFormat/>
    <w:rPr>
      <w:rFonts w:ascii="Times New Roman" w:eastAsia="Times New Roman" w:hAnsi="Times New Roman" w:cs="Times New Roman"/>
      <w:color w:val="000000"/>
      <w:sz w:val="24"/>
      <w:szCs w:val="24"/>
      <w:u w:val="none"/>
    </w:rPr>
  </w:style>
  <w:style w:type="character" w:customStyle="1" w:styleId="ListLabel128">
    <w:name w:val="ListLabel 128"/>
    <w:qFormat/>
    <w:rPr>
      <w:rFonts w:ascii="Times New Roman" w:eastAsia="Times New Roman" w:hAnsi="Times New Roman" w:cs="Times New Roman"/>
      <w:color w:val="000000"/>
      <w:sz w:val="24"/>
      <w:szCs w:val="24"/>
    </w:rPr>
  </w:style>
  <w:style w:type="character" w:customStyle="1" w:styleId="ListLabel129">
    <w:name w:val="ListLabel 129"/>
    <w:qFormat/>
    <w:rPr>
      <w:rFonts w:ascii="Times New Roman" w:eastAsia="Times New Roman" w:hAnsi="Times New Roman" w:cs="Times New Roman"/>
      <w:sz w:val="24"/>
      <w:szCs w:val="24"/>
      <w:highlight w:val="yellow"/>
    </w:rPr>
  </w:style>
  <w:style w:type="character" w:customStyle="1" w:styleId="ListLabel130">
    <w:name w:val="ListLabel 130"/>
    <w:qFormat/>
    <w:rPr>
      <w:rFonts w:eastAsia="Calibri"/>
    </w:rPr>
  </w:style>
  <w:style w:type="character" w:customStyle="1" w:styleId="ListLabel131">
    <w:name w:val="ListLabel 131"/>
    <w:qFormat/>
    <w:rPr>
      <w:rFonts w:ascii="Times New Roman" w:eastAsia="Times New Roman" w:hAnsi="Times New Roman" w:cs="Times New Roman"/>
      <w:color w:val="467886"/>
      <w:sz w:val="24"/>
      <w:szCs w:val="24"/>
    </w:rPr>
  </w:style>
  <w:style w:type="character" w:customStyle="1" w:styleId="ListLabel132">
    <w:name w:val="ListLabel 132"/>
    <w:qFormat/>
    <w:rPr>
      <w:rFonts w:ascii="Times New Roman" w:eastAsia="Times New Roman" w:hAnsi="Times New Roman" w:cs="Times New Roman"/>
      <w:color w:val="000000"/>
      <w:sz w:val="24"/>
      <w:szCs w:val="24"/>
      <w:u w:val="none"/>
    </w:rPr>
  </w:style>
  <w:style w:type="character" w:customStyle="1" w:styleId="ListLabel133">
    <w:name w:val="ListLabel 133"/>
    <w:qFormat/>
    <w:rPr>
      <w:rFonts w:ascii="Times New Roman" w:eastAsia="Times New Roman" w:hAnsi="Times New Roman" w:cs="Times New Roman"/>
      <w:color w:val="000000"/>
      <w:sz w:val="24"/>
      <w:szCs w:val="24"/>
    </w:rPr>
  </w:style>
  <w:style w:type="character" w:customStyle="1" w:styleId="ListLabel134">
    <w:name w:val="ListLabel 134"/>
    <w:qFormat/>
    <w:rPr>
      <w:rFonts w:eastAsia="Calibri"/>
    </w:rPr>
  </w:style>
  <w:style w:type="character" w:customStyle="1" w:styleId="ListLabel135">
    <w:name w:val="ListLabel 135"/>
    <w:qFormat/>
    <w:rPr>
      <w:rFonts w:ascii="Times New Roman" w:eastAsia="Times New Roman" w:hAnsi="Times New Roman" w:cs="Times New Roman"/>
      <w:color w:val="467886"/>
      <w:sz w:val="24"/>
      <w:szCs w:val="24"/>
    </w:rPr>
  </w:style>
  <w:style w:type="character" w:customStyle="1" w:styleId="ListLabel136">
    <w:name w:val="ListLabel 136"/>
    <w:qFormat/>
    <w:rPr>
      <w:rFonts w:ascii="Times New Roman" w:eastAsia="Times New Roman" w:hAnsi="Times New Roman" w:cs="Times New Roman"/>
      <w:color w:val="000000"/>
      <w:sz w:val="24"/>
      <w:szCs w:val="24"/>
      <w:u w:val="none"/>
    </w:rPr>
  </w:style>
  <w:style w:type="character" w:customStyle="1" w:styleId="ListLabel137">
    <w:name w:val="ListLabel 137"/>
    <w:qFormat/>
    <w:rPr>
      <w:rFonts w:ascii="Times New Roman" w:eastAsia="Times New Roman" w:hAnsi="Times New Roman" w:cs="Times New Roman"/>
      <w:color w:val="000000"/>
      <w:sz w:val="24"/>
      <w:szCs w:val="24"/>
    </w:rPr>
  </w:style>
  <w:style w:type="character" w:customStyle="1" w:styleId="ListLabel138">
    <w:name w:val="ListLabel 138"/>
    <w:qFormat/>
    <w:rPr>
      <w:rFonts w:eastAsia="Calibri"/>
    </w:rPr>
  </w:style>
  <w:style w:type="character" w:customStyle="1" w:styleId="ListLabel139">
    <w:name w:val="ListLabel 139"/>
    <w:qFormat/>
    <w:rPr>
      <w:rFonts w:ascii="Times New Roman" w:eastAsia="Times New Roman" w:hAnsi="Times New Roman" w:cs="Times New Roman"/>
      <w:color w:val="467886"/>
      <w:sz w:val="24"/>
      <w:szCs w:val="24"/>
    </w:rPr>
  </w:style>
  <w:style w:type="character" w:customStyle="1" w:styleId="ListLabel140">
    <w:name w:val="ListLabel 140"/>
    <w:qFormat/>
    <w:rPr>
      <w:rFonts w:ascii="Times New Roman" w:eastAsia="Times New Roman" w:hAnsi="Times New Roman" w:cs="Times New Roman"/>
      <w:color w:val="000000"/>
      <w:sz w:val="24"/>
      <w:szCs w:val="24"/>
      <w:u w:val="none"/>
    </w:rPr>
  </w:style>
  <w:style w:type="character" w:customStyle="1" w:styleId="ListLabel141">
    <w:name w:val="ListLabel 141"/>
    <w:qFormat/>
    <w:rPr>
      <w:rFonts w:ascii="Times New Roman" w:eastAsia="Times New Roman" w:hAnsi="Times New Roman" w:cs="Times New Roman"/>
      <w:color w:val="000000"/>
      <w:sz w:val="24"/>
      <w:szCs w:val="24"/>
    </w:rPr>
  </w:style>
  <w:style w:type="character" w:customStyle="1" w:styleId="ListLabel142">
    <w:name w:val="ListLabel 142"/>
    <w:qFormat/>
    <w:rPr>
      <w:rFonts w:eastAsia="Calibri"/>
    </w:rPr>
  </w:style>
  <w:style w:type="character" w:customStyle="1" w:styleId="ListLabel143">
    <w:name w:val="ListLabel 143"/>
    <w:qFormat/>
    <w:rPr>
      <w:rFonts w:ascii="Times New Roman" w:eastAsia="Times New Roman" w:hAnsi="Times New Roman" w:cs="Times New Roman"/>
      <w:color w:val="467886"/>
      <w:sz w:val="24"/>
      <w:szCs w:val="24"/>
    </w:rPr>
  </w:style>
  <w:style w:type="character" w:customStyle="1" w:styleId="ListLabel144">
    <w:name w:val="ListLabel 144"/>
    <w:qFormat/>
    <w:rPr>
      <w:rFonts w:ascii="Times New Roman" w:eastAsia="Times New Roman" w:hAnsi="Times New Roman" w:cs="Times New Roman"/>
      <w:color w:val="000000"/>
      <w:sz w:val="24"/>
      <w:szCs w:val="24"/>
      <w:u w:val="none"/>
    </w:rPr>
  </w:style>
  <w:style w:type="character" w:customStyle="1" w:styleId="ListLabel145">
    <w:name w:val="ListLabel 145"/>
    <w:qFormat/>
    <w:rPr>
      <w:rFonts w:ascii="Times New Roman" w:eastAsia="Times New Roman" w:hAnsi="Times New Roman" w:cs="Times New Roman"/>
      <w:color w:val="000000"/>
      <w:sz w:val="24"/>
      <w:szCs w:val="24"/>
    </w:rPr>
  </w:style>
  <w:style w:type="character" w:customStyle="1" w:styleId="ListLabel146">
    <w:name w:val="ListLabel 146"/>
    <w:qFormat/>
    <w:rPr>
      <w:rFonts w:eastAsia="Calibri"/>
    </w:rPr>
  </w:style>
  <w:style w:type="character" w:customStyle="1" w:styleId="ListLabel147">
    <w:name w:val="ListLabel 147"/>
    <w:qFormat/>
    <w:rPr>
      <w:rFonts w:ascii="Times New Roman" w:eastAsia="Times New Roman" w:hAnsi="Times New Roman" w:cs="Times New Roman"/>
      <w:color w:val="467886"/>
      <w:sz w:val="24"/>
      <w:szCs w:val="24"/>
    </w:rPr>
  </w:style>
  <w:style w:type="character" w:customStyle="1" w:styleId="ListLabel148">
    <w:name w:val="ListLabel 148"/>
    <w:qFormat/>
    <w:rPr>
      <w:rFonts w:ascii="Times New Roman" w:eastAsia="Times New Roman" w:hAnsi="Times New Roman" w:cs="Times New Roman"/>
      <w:color w:val="000000"/>
      <w:sz w:val="24"/>
      <w:szCs w:val="24"/>
      <w:u w:val="none"/>
    </w:rPr>
  </w:style>
  <w:style w:type="character" w:customStyle="1" w:styleId="ListLabel149">
    <w:name w:val="ListLabel 149"/>
    <w:qFormat/>
    <w:rPr>
      <w:rFonts w:ascii="Times New Roman" w:eastAsia="Times New Roman" w:hAnsi="Times New Roman" w:cs="Times New Roman"/>
      <w:color w:val="000000"/>
      <w:sz w:val="24"/>
      <w:szCs w:val="24"/>
    </w:rPr>
  </w:style>
  <w:style w:type="paragraph" w:styleId="Ttulo">
    <w:name w:val="Title"/>
    <w:basedOn w:val="Normal"/>
    <w:next w:val="Textoindependiente"/>
    <w:uiPriority w:val="10"/>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rPr>
      <w:rFonts w:ascii="Times New Roman" w:eastAsia="Times New Roman" w:hAnsi="Times New Roman" w:cs="Times New Roman"/>
      <w:sz w:val="24"/>
      <w:szCs w:val="24"/>
    </w:r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Prrafodelista">
    <w:name w:val="List Paragraph"/>
    <w:basedOn w:val="Normal"/>
    <w:qFormat/>
    <w:pPr>
      <w:ind w:left="720"/>
      <w:contextualSpacing/>
    </w:pPr>
  </w:style>
  <w:style w:type="paragraph" w:customStyle="1" w:styleId="Estilotablas">
    <w:name w:val="Estilo tablas"/>
    <w:basedOn w:val="Normal"/>
    <w:qFormat/>
    <w:pPr>
      <w:spacing w:after="0" w:line="360" w:lineRule="auto"/>
      <w:jc w:val="both"/>
    </w:pPr>
    <w:rPr>
      <w:rFonts w:ascii="Arial" w:eastAsia="Times New Roman" w:hAnsi="Arial"/>
      <w:i/>
      <w:color w:val="000000"/>
      <w:sz w:val="24"/>
      <w:szCs w:val="24"/>
    </w:rPr>
  </w:style>
  <w:style w:type="paragraph" w:styleId="Encabezado">
    <w:name w:val="header"/>
    <w:basedOn w:val="Normal"/>
    <w:pPr>
      <w:tabs>
        <w:tab w:val="center" w:pos="4419"/>
        <w:tab w:val="right" w:pos="8838"/>
      </w:tabs>
      <w:spacing w:after="0" w:line="240" w:lineRule="auto"/>
    </w:pPr>
  </w:style>
  <w:style w:type="paragraph" w:styleId="Piedepgina">
    <w:name w:val="footer"/>
    <w:basedOn w:val="Normal"/>
    <w:pPr>
      <w:tabs>
        <w:tab w:val="center" w:pos="4419"/>
        <w:tab w:val="right" w:pos="8838"/>
      </w:tabs>
      <w:spacing w:after="0" w:line="240" w:lineRule="auto"/>
    </w:pPr>
  </w:style>
  <w:style w:type="paragraph" w:customStyle="1" w:styleId="Contenidodelatabla">
    <w:name w:val="Contenido de la tabla"/>
    <w:basedOn w:val="Normal"/>
    <w:qFormat/>
    <w:pPr>
      <w:suppressLineNumbers/>
    </w:pPr>
  </w:style>
  <w:style w:type="paragraph" w:styleId="Textonotapie">
    <w:name w:val="footnote text"/>
    <w:basedOn w:val="Normal"/>
    <w:pPr>
      <w:suppressLineNumbers/>
      <w:ind w:left="339" w:hanging="339"/>
    </w:pPr>
    <w:rPr>
      <w:sz w:val="20"/>
      <w:szCs w:val="20"/>
    </w:rPr>
  </w:style>
  <w:style w:type="paragraph" w:customStyle="1" w:styleId="Authors">
    <w:name w:val="Authors"/>
    <w:basedOn w:val="Normal"/>
    <w:next w:val="Normal"/>
    <w:qFormat/>
    <w:pPr>
      <w:spacing w:after="320"/>
      <w:jc w:val="center"/>
    </w:pPr>
    <w:rPr>
      <w:rFonts w:eastAsia="Times New Roman"/>
    </w:rPr>
  </w:style>
  <w:style w:type="paragraph" w:customStyle="1" w:styleId="Autores">
    <w:name w:val="Autores"/>
    <w:basedOn w:val="Authors"/>
    <w:qFormat/>
    <w:pPr>
      <w:spacing w:before="225" w:after="330"/>
    </w:pPr>
    <w:rPr>
      <w:color w:val="1F497D"/>
    </w:rPr>
  </w:style>
  <w:style w:type="paragraph" w:customStyle="1" w:styleId="Textopreformateado">
    <w:name w:val="Texto preformateado"/>
    <w:basedOn w:val="Normal"/>
    <w:qFormat/>
    <w:pPr>
      <w:spacing w:after="0"/>
    </w:pPr>
    <w:rPr>
      <w:rFonts w:ascii="Liberation Mono" w:eastAsia="Liberation Mono" w:hAnsi="Liberation Mono" w:cs="Liberation Mono"/>
      <w:sz w:val="20"/>
      <w:szCs w:val="20"/>
    </w:rPr>
  </w:style>
  <w:style w:type="paragraph" w:styleId="Cita">
    <w:name w:val="Quote"/>
    <w:basedOn w:val="Normal"/>
    <w:qFormat/>
    <w:pPr>
      <w:spacing w:after="283"/>
      <w:ind w:left="567" w:right="567"/>
    </w:pPr>
  </w:style>
  <w:style w:type="paragraph" w:customStyle="1" w:styleId="Ttulodelatabla">
    <w:name w:val="Título de la tabla"/>
    <w:basedOn w:val="Contenidodelatabla"/>
    <w:qFormat/>
    <w:pPr>
      <w:jc w:val="center"/>
    </w:pPr>
    <w:rPr>
      <w:b/>
      <w:bCs/>
    </w:rPr>
  </w:style>
  <w:style w:type="paragraph" w:customStyle="1" w:styleId="parrafoTesis">
    <w:name w:val="parrafoTesis"/>
    <w:basedOn w:val="Normal"/>
    <w:qFormat/>
    <w:pPr>
      <w:spacing w:before="120" w:after="120" w:line="360" w:lineRule="auto"/>
      <w:jc w:val="both"/>
    </w:pPr>
    <w:rPr>
      <w:rFonts w:ascii="Arial" w:hAnsi="Arial"/>
    </w:rPr>
  </w:style>
  <w:style w:type="paragraph" w:customStyle="1" w:styleId="TituloTesis">
    <w:name w:val="TituloTesis"/>
    <w:basedOn w:val="parrafoTesis"/>
    <w:qFormat/>
    <w:rPr>
      <w:b/>
      <w:bCs/>
    </w:rPr>
  </w:style>
  <w:style w:type="paragraph" w:styleId="Textocomentario">
    <w:name w:val="annotation text"/>
    <w:basedOn w:val="Normal"/>
    <w:link w:val="TextocomentarioCar"/>
    <w:uiPriority w:val="99"/>
    <w:unhideWhenUsed/>
    <w:qFormat/>
    <w:rsid w:val="007F408C"/>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sid w:val="007F408C"/>
    <w:rPr>
      <w:b/>
      <w:b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Default">
    <w:name w:val="Default"/>
    <w:qFormat/>
    <w:pPr>
      <w:widowControl w:val="0"/>
    </w:pPr>
    <w:rPr>
      <w:rFonts w:ascii="Times New Roman" w:hAnsi="Times New Roman"/>
      <w:color w:val="000000"/>
      <w:sz w:val="24"/>
    </w:rPr>
  </w:style>
  <w:style w:type="paragraph" w:styleId="HTMLconformatoprevio">
    <w:name w:val="HTML Preformatted"/>
    <w:basedOn w:val="Normal"/>
    <w:link w:val="HTMLconformatoprevioCar"/>
    <w:uiPriority w:val="99"/>
    <w:unhideWhenUsed/>
    <w:qFormat/>
    <w:rsid w:val="00D75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idus.us.es/handle/11441/45237"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ialnet.unirioja.es/servlet/articulo?codigo=5158484" TargetMode="External"/><Relationship Id="rId17" Type="http://schemas.openxmlformats.org/officeDocument/2006/relationships/hyperlink" Target="https://redined.educacion.gob.es/xmlui/bitstream/handle/11162/190555/URBINA.pdf" TargetMode="External"/><Relationship Id="rId2" Type="http://schemas.openxmlformats.org/officeDocument/2006/relationships/numbering" Target="numbering.xml"/><Relationship Id="rId16" Type="http://schemas.openxmlformats.org/officeDocument/2006/relationships/hyperlink" Target="https://www.tiobe.com/tiobe-inde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ofipapers.org/index.php/eiei/article/view/360" TargetMode="External"/><Relationship Id="rId5" Type="http://schemas.openxmlformats.org/officeDocument/2006/relationships/webSettings" Target="webSettings.xml"/><Relationship Id="rId15" Type="http://schemas.openxmlformats.org/officeDocument/2006/relationships/hyperlink" Target="https://www.decipherzone.com/blog-detail/roadmap-java-developers-2020" TargetMode="External"/><Relationship Id="rId10" Type="http://schemas.openxmlformats.org/officeDocument/2006/relationships/hyperlink" Target="https://doi.org/10.24310/INNOEDUCA.2020.V6I1.5297"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5120/13448-1311" TargetMode="External"/><Relationship Id="rId14" Type="http://schemas.openxmlformats.org/officeDocument/2006/relationships/hyperlink" Target="http://sedici.unlp.edu.ar/handle/10915/3863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s-ES"/>
  <c:roundedCorners val="0"/>
  <c:style val="2"/>
  <c:chart>
    <c:autoTitleDeleted val="1"/>
    <c:view3D>
      <c:rotX val="15"/>
      <c:rotY val="20"/>
      <c:rAngAx val="1"/>
    </c:view3D>
    <c:floor>
      <c:thickness val="0"/>
      <c:spPr>
        <a:noFill/>
        <a:ln w="6480">
          <a:noFill/>
        </a:ln>
      </c:spPr>
    </c:floor>
    <c:sideWall>
      <c:thickness val="0"/>
      <c:spPr>
        <a:noFill/>
        <a:ln w="6480">
          <a:noFill/>
        </a:ln>
      </c:spPr>
    </c:sideWall>
    <c:backWall>
      <c:thickness val="0"/>
      <c:spPr>
        <a:noFill/>
        <a:ln w="6480">
          <a:noFill/>
        </a:ln>
      </c:spPr>
    </c:backWall>
    <c:plotArea>
      <c:layout/>
      <c:bar3DChart>
        <c:barDir val="col"/>
        <c:grouping val="clustered"/>
        <c:varyColors val="0"/>
        <c:ser>
          <c:idx val="0"/>
          <c:order val="0"/>
          <c:tx>
            <c:strRef>
              <c:f>label 0</c:f>
              <c:strCache>
                <c:ptCount val="1"/>
                <c:pt idx="0">
                  <c:v>Columna F</c:v>
                </c:pt>
              </c:strCache>
            </c:strRef>
          </c:tx>
          <c:spPr>
            <a:solidFill>
              <a:srgbClr val="DC8210"/>
            </a:solidFill>
            <a:ln>
              <a:noFill/>
            </a:ln>
          </c:spPr>
          <c:invertIfNegative val="0"/>
          <c:dLbls>
            <c:spPr>
              <a:noFill/>
              <a:ln>
                <a:noFill/>
              </a:ln>
              <a:effectLst/>
            </c:spPr>
            <c:txPr>
              <a:bodyPr/>
              <a:lstStyle/>
              <a:p>
                <a:pPr>
                  <a:defRPr sz="1000" b="0" strike="noStrike" spc="-1">
                    <a:solidFill>
                      <a:srgbClr val="000000"/>
                    </a:solidFill>
                    <a:latin typeface="Calibri"/>
                  </a:defRPr>
                </a:pPr>
                <a:endParaRPr lang="es-MX"/>
              </a:p>
            </c:txPr>
            <c:showLegendKey val="0"/>
            <c:showVal val="0"/>
            <c:showCatName val="0"/>
            <c:showSerName val="0"/>
            <c:showPercent val="0"/>
            <c:showBubbleSize val="1"/>
            <c:showLeaderLines val="0"/>
            <c:extLst>
              <c:ext xmlns:c15="http://schemas.microsoft.com/office/drawing/2012/chart" uri="{CE6537A1-D6FC-4f65-9D91-7224C49458BB}">
                <c15:showLeaderLines val="0"/>
              </c:ext>
            </c:extLst>
          </c:dLbls>
          <c:cat>
            <c:strRef>
              <c:f>categories</c:f>
              <c:strCache>
                <c:ptCount val="3"/>
                <c:pt idx="0">
                  <c:v>Psicopedagógicos</c:v>
                </c:pt>
                <c:pt idx="1">
                  <c:v>Didácticos-curriculares</c:v>
                </c:pt>
                <c:pt idx="2">
                  <c:v>Técnicos y funcionales</c:v>
                </c:pt>
              </c:strCache>
            </c:strRef>
          </c:cat>
          <c:val>
            <c:numRef>
              <c:f>0</c:f>
              <c:numCache>
                <c:formatCode>General</c:formatCode>
                <c:ptCount val="3"/>
                <c:pt idx="0">
                  <c:v>3.55429864253394</c:v>
                </c:pt>
                <c:pt idx="1">
                  <c:v>3.9238445378151301</c:v>
                </c:pt>
                <c:pt idx="2">
                  <c:v>4.1372549019607803</c:v>
                </c:pt>
              </c:numCache>
            </c:numRef>
          </c:val>
          <c:extLst>
            <c:ext xmlns:c16="http://schemas.microsoft.com/office/drawing/2014/chart" uri="{C3380CC4-5D6E-409C-BE32-E72D297353CC}">
              <c16:uniqueId val="{00000000-4AA6-44AD-B6DD-1555D07A0EE5}"/>
            </c:ext>
          </c:extLst>
        </c:ser>
        <c:dLbls>
          <c:showLegendKey val="0"/>
          <c:showVal val="0"/>
          <c:showCatName val="0"/>
          <c:showSerName val="0"/>
          <c:showPercent val="0"/>
          <c:showBubbleSize val="0"/>
        </c:dLbls>
        <c:gapWidth val="150"/>
        <c:shape val="box"/>
        <c:axId val="49140883"/>
        <c:axId val="70258119"/>
        <c:axId val="0"/>
      </c:bar3DChart>
      <c:catAx>
        <c:axId val="49140883"/>
        <c:scaling>
          <c:orientation val="minMax"/>
        </c:scaling>
        <c:delete val="0"/>
        <c:axPos val="b"/>
        <c:numFmt formatCode="General" sourceLinked="1"/>
        <c:majorTickMark val="none"/>
        <c:minorTickMark val="none"/>
        <c:tickLblPos val="nextTo"/>
        <c:spPr>
          <a:ln w="6480">
            <a:noFill/>
          </a:ln>
        </c:spPr>
        <c:txPr>
          <a:bodyPr/>
          <a:lstStyle/>
          <a:p>
            <a:pPr>
              <a:defRPr sz="800" b="0" strike="noStrike" spc="-1">
                <a:solidFill>
                  <a:srgbClr val="595959"/>
                </a:solidFill>
                <a:latin typeface="Calibri"/>
              </a:defRPr>
            </a:pPr>
            <a:endParaRPr lang="es-MX"/>
          </a:p>
        </c:txPr>
        <c:crossAx val="70258119"/>
        <c:crosses val="autoZero"/>
        <c:auto val="1"/>
        <c:lblAlgn val="ctr"/>
        <c:lblOffset val="100"/>
        <c:noMultiLvlLbl val="1"/>
      </c:catAx>
      <c:valAx>
        <c:axId val="70258119"/>
        <c:scaling>
          <c:orientation val="minMax"/>
        </c:scaling>
        <c:delete val="0"/>
        <c:axPos val="l"/>
        <c:majorGridlines>
          <c:spPr>
            <a:ln w="9360">
              <a:solidFill>
                <a:srgbClr val="D9D9D9"/>
              </a:solidFill>
              <a:round/>
            </a:ln>
          </c:spPr>
        </c:majorGridlines>
        <c:numFmt formatCode="0.00" sourceLinked="0"/>
        <c:majorTickMark val="none"/>
        <c:minorTickMark val="none"/>
        <c:tickLblPos val="nextTo"/>
        <c:spPr>
          <a:ln w="6480">
            <a:noFill/>
          </a:ln>
        </c:spPr>
        <c:txPr>
          <a:bodyPr/>
          <a:lstStyle/>
          <a:p>
            <a:pPr>
              <a:defRPr sz="900" b="0" strike="noStrike" spc="-1">
                <a:solidFill>
                  <a:srgbClr val="595959"/>
                </a:solidFill>
                <a:latin typeface="Calibri"/>
              </a:defRPr>
            </a:pPr>
            <a:endParaRPr lang="es-MX"/>
          </a:p>
        </c:txPr>
        <c:crossAx val="49140883"/>
        <c:crosses val="autoZero"/>
        <c:crossBetween val="between"/>
      </c:valAx>
    </c:plotArea>
    <c:plotVisOnly val="1"/>
    <c:dispBlanksAs val="gap"/>
    <c:showDLblsOverMax val="1"/>
  </c:chart>
  <c:spPr>
    <a:solidFill>
      <a:srgbClr val="FFFFFF"/>
    </a:solidFill>
    <a:ln w="9360">
      <a:solidFill>
        <a:srgbClr val="D9D9D9"/>
      </a:solidFill>
      <a:round/>
    </a:ln>
  </c:spPr>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GOL6/AkLNZ6tNFobep2IvN0SFyA==">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27</Pages>
  <Words>7835</Words>
  <Characters>43098</Characters>
  <Application>Microsoft Office Word</Application>
  <DocSecurity>0</DocSecurity>
  <Lines>359</Lines>
  <Paragraphs>101</Paragraphs>
  <ScaleCrop>false</ScaleCrop>
  <Company/>
  <LinksUpToDate>false</LinksUpToDate>
  <CharactersWithSpaces>50832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Consideraciones en los procesos de enseñanza-aprendizaje para un primer curso de programación de computadores: una revisión sistemática de la literatura</dc:title>
  <dc:subject/>
  <dc:creator>Ivone Gonzalez</dc:creator>
  <cp:keywords>Programación de computadores enseñanza-aprendizaje revisión sistémica primer curso de programación</cp:keywords>
  <dc:description/>
  <cp:lastModifiedBy>Gustavo Toledo</cp:lastModifiedBy>
  <cp:revision>18</cp:revision>
  <dcterms:created xsi:type="dcterms:W3CDTF">2024-02-27T10:43:00Z</dcterms:created>
  <dcterms:modified xsi:type="dcterms:W3CDTF">2024-11-15T22:03:00Z</dcterms:modified>
  <dc:language>es-MX</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Mendeley Citation Style_1">
    <vt:lpwstr>http://www.zotero.org/styles/apa</vt:lpwstr>
  </property>
  <property fmtid="{D5CDD505-2E9C-101B-9397-08002B2CF9AE}" pid="7" name="Mendeley Document_1">
    <vt:lpwstr>True</vt:lpwstr>
  </property>
  <property fmtid="{D5CDD505-2E9C-101B-9397-08002B2CF9AE}" pid="8" name="Mendeley Recent Style Id 0_1">
    <vt:lpwstr>http://www.zotero.org/styles/american-medical-association</vt:lpwstr>
  </property>
  <property fmtid="{D5CDD505-2E9C-101B-9397-08002B2CF9AE}" pid="9" name="Mendeley Recent Style Id 1_1">
    <vt:lpwstr>http://www.zotero.org/styles/american-political-science-association</vt:lpwstr>
  </property>
  <property fmtid="{D5CDD505-2E9C-101B-9397-08002B2CF9AE}" pid="10" name="Mendeley Recent Style Id 2_1">
    <vt:lpwstr>http://www.zotero.org/styles/apa</vt:lpwstr>
  </property>
  <property fmtid="{D5CDD505-2E9C-101B-9397-08002B2CF9AE}" pid="11" name="Mendeley Recent Style Id 3_1">
    <vt:lpwstr>http://www.zotero.org/styles/american-sociological-association</vt:lpwstr>
  </property>
  <property fmtid="{D5CDD505-2E9C-101B-9397-08002B2CF9AE}" pid="12" name="Mendeley Recent Style Id 4_1">
    <vt:lpwstr>http://www.zotero.org/styles/chicago-author-date</vt:lpwstr>
  </property>
  <property fmtid="{D5CDD505-2E9C-101B-9397-08002B2CF9AE}" pid="13" name="Mendeley Recent Style Id 5_1">
    <vt:lpwstr>http://www.zotero.org/styles/harvard-cite-them-right</vt:lpwstr>
  </property>
  <property fmtid="{D5CDD505-2E9C-101B-9397-08002B2CF9AE}" pid="14" name="Mendeley Recent Style Id 6_1">
    <vt:lpwstr>http://www.zotero.org/styles/ieee</vt:lpwstr>
  </property>
  <property fmtid="{D5CDD505-2E9C-101B-9397-08002B2CF9AE}" pid="15" name="Mendeley Recent Style Id 7_1">
    <vt:lpwstr>http://www.zotero.org/styles/modern-humanities-research-association</vt:lpwstr>
  </property>
  <property fmtid="{D5CDD505-2E9C-101B-9397-08002B2CF9AE}" pid="16" name="Mendeley Recent Style Id 8_1">
    <vt:lpwstr>http://www.zotero.org/styles/modern-language-association</vt:lpwstr>
  </property>
  <property fmtid="{D5CDD505-2E9C-101B-9397-08002B2CF9AE}" pid="17" name="Mendeley Recent Style Id 9_1">
    <vt:lpwstr>http://www.zotero.org/styles/nature</vt:lpwstr>
  </property>
  <property fmtid="{D5CDD505-2E9C-101B-9397-08002B2CF9AE}" pid="18" name="Mendeley Recent Style Name 0_1">
    <vt:lpwstr>American Medical Association 11th edition</vt:lpwstr>
  </property>
  <property fmtid="{D5CDD505-2E9C-101B-9397-08002B2CF9AE}" pid="19" name="Mendeley Recent Style Name 1_1">
    <vt:lpwstr>American Political Science Association</vt:lpwstr>
  </property>
  <property fmtid="{D5CDD505-2E9C-101B-9397-08002B2CF9AE}" pid="20" name="Mendeley Recent Style Name 2_1">
    <vt:lpwstr>American Psychological Association 7th edition</vt:lpwstr>
  </property>
  <property fmtid="{D5CDD505-2E9C-101B-9397-08002B2CF9AE}" pid="21" name="Mendeley Recent Style Name 3_1">
    <vt:lpwstr>American Sociological Association 6th edition</vt:lpwstr>
  </property>
  <property fmtid="{D5CDD505-2E9C-101B-9397-08002B2CF9AE}" pid="22" name="Mendeley Recent Style Name 4_1">
    <vt:lpwstr>Chicago Manual of Style 17th edition (author-date)</vt:lpwstr>
  </property>
  <property fmtid="{D5CDD505-2E9C-101B-9397-08002B2CF9AE}" pid="23" name="Mendeley Recent Style Name 5_1">
    <vt:lpwstr>Cite Them Right 12th edition - Harvard</vt:lpwstr>
  </property>
  <property fmtid="{D5CDD505-2E9C-101B-9397-08002B2CF9AE}" pid="24" name="Mendeley Recent Style Name 6_1">
    <vt:lpwstr>IEEE</vt:lpwstr>
  </property>
  <property fmtid="{D5CDD505-2E9C-101B-9397-08002B2CF9AE}" pid="25" name="Mendeley Recent Style Name 7_1">
    <vt:lpwstr>Modern Humanities Research Association 3rd edition (note with bibliography)</vt:lpwstr>
  </property>
  <property fmtid="{D5CDD505-2E9C-101B-9397-08002B2CF9AE}" pid="26" name="Mendeley Recent Style Name 8_1">
    <vt:lpwstr>Modern Language Association 9th edition</vt:lpwstr>
  </property>
  <property fmtid="{D5CDD505-2E9C-101B-9397-08002B2CF9AE}" pid="27" name="Mendeley Recent Style Name 9_1">
    <vt:lpwstr>Nature</vt:lpwstr>
  </property>
  <property fmtid="{D5CDD505-2E9C-101B-9397-08002B2CF9AE}" pid="28" name="Mendeley Unique User Id_1">
    <vt:lpwstr>b15c554a-da04-369b-b301-c39edfc22c12</vt:lpwstr>
  </property>
  <property fmtid="{D5CDD505-2E9C-101B-9397-08002B2CF9AE}" pid="29" name="ScaleCrop">
    <vt:bool>false</vt:bool>
  </property>
  <property fmtid="{D5CDD505-2E9C-101B-9397-08002B2CF9AE}" pid="30" name="ShareDoc">
    <vt:bool>false</vt:bool>
  </property>
</Properties>
</file>