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286B92" w14:textId="378A7793" w:rsidR="00083211" w:rsidRPr="0005774A" w:rsidRDefault="0005774A" w:rsidP="00083211">
      <w:pPr>
        <w:spacing w:before="240" w:line="360" w:lineRule="auto"/>
        <w:jc w:val="right"/>
        <w:rPr>
          <w:rFonts w:ascii="Times New Roman" w:hAnsi="Times New Roman" w:cs="Times New Roman"/>
          <w:b/>
          <w:bCs/>
          <w:i/>
          <w:iCs/>
          <w:sz w:val="24"/>
          <w:szCs w:val="24"/>
        </w:rPr>
      </w:pPr>
      <w:r w:rsidRPr="0005774A">
        <w:rPr>
          <w:rFonts w:ascii="Times New Roman" w:hAnsi="Times New Roman" w:cs="Times New Roman"/>
          <w:b/>
          <w:bCs/>
          <w:i/>
          <w:iCs/>
          <w:sz w:val="24"/>
          <w:szCs w:val="24"/>
        </w:rPr>
        <w:t>https://doi.org/10.23913/ride.v15i29.2144</w:t>
      </w:r>
    </w:p>
    <w:p w14:paraId="19E6C121" w14:textId="421770BD" w:rsidR="00083211" w:rsidRPr="00083211" w:rsidRDefault="00083211" w:rsidP="00083211">
      <w:pPr>
        <w:spacing w:before="240" w:line="360" w:lineRule="auto"/>
        <w:jc w:val="right"/>
        <w:rPr>
          <w:rFonts w:ascii="Times New Roman" w:hAnsi="Times New Roman" w:cs="Times New Roman"/>
          <w:b/>
          <w:bCs/>
          <w:sz w:val="28"/>
          <w:szCs w:val="28"/>
        </w:rPr>
      </w:pPr>
      <w:r w:rsidRPr="00083211">
        <w:rPr>
          <w:rFonts w:ascii="Times New Roman" w:hAnsi="Times New Roman" w:cs="Times New Roman"/>
          <w:b/>
          <w:bCs/>
          <w:i/>
          <w:iCs/>
          <w:sz w:val="24"/>
          <w:szCs w:val="24"/>
        </w:rPr>
        <w:t>Artículos científicos</w:t>
      </w:r>
    </w:p>
    <w:p w14:paraId="3991EEB4" w14:textId="19B3984F" w:rsidR="00835363" w:rsidRPr="00083211" w:rsidRDefault="009A13CA" w:rsidP="00083211">
      <w:pPr>
        <w:spacing w:after="0" w:line="276" w:lineRule="auto"/>
        <w:jc w:val="right"/>
        <w:rPr>
          <w:rFonts w:ascii="Calibri" w:hAnsi="Calibri" w:cs="Calibri"/>
          <w:b/>
          <w:bCs/>
          <w:sz w:val="32"/>
          <w:szCs w:val="32"/>
          <w:u w:color="000000"/>
          <w:lang w:val="es-ES_tradnl"/>
        </w:rPr>
      </w:pPr>
      <w:r w:rsidRPr="00083211">
        <w:rPr>
          <w:rFonts w:ascii="Calibri" w:hAnsi="Calibri" w:cs="Calibri"/>
          <w:b/>
          <w:bCs/>
          <w:sz w:val="32"/>
          <w:szCs w:val="32"/>
          <w:u w:color="000000"/>
          <w:lang w:val="es-ES_tradnl"/>
        </w:rPr>
        <w:t>La percepción de los jóvenes universitarios en Tlaxcala</w:t>
      </w:r>
      <w:r w:rsidR="001C5805" w:rsidRPr="00083211">
        <w:rPr>
          <w:rFonts w:ascii="Calibri" w:hAnsi="Calibri" w:cs="Calibri"/>
          <w:b/>
          <w:bCs/>
          <w:sz w:val="32"/>
          <w:szCs w:val="32"/>
          <w:u w:color="000000"/>
          <w:lang w:val="es-ES_tradnl"/>
        </w:rPr>
        <w:t xml:space="preserve"> 2023</w:t>
      </w:r>
    </w:p>
    <w:p w14:paraId="3F832732" w14:textId="77777777" w:rsidR="00005039" w:rsidRPr="00083211" w:rsidRDefault="00005039" w:rsidP="00083211">
      <w:pPr>
        <w:spacing w:after="0" w:line="276" w:lineRule="auto"/>
        <w:jc w:val="right"/>
        <w:rPr>
          <w:rFonts w:ascii="Calibri" w:hAnsi="Calibri" w:cs="Calibri"/>
          <w:b/>
          <w:bCs/>
          <w:sz w:val="24"/>
          <w:szCs w:val="24"/>
          <w:u w:color="000000"/>
          <w:lang w:val="es-ES_tradnl"/>
        </w:rPr>
      </w:pPr>
    </w:p>
    <w:p w14:paraId="258389E6" w14:textId="3DFE8122" w:rsidR="00005039" w:rsidRPr="00083211" w:rsidRDefault="00D03CB8" w:rsidP="00083211">
      <w:pPr>
        <w:spacing w:after="0" w:line="276" w:lineRule="auto"/>
        <w:jc w:val="right"/>
        <w:rPr>
          <w:rFonts w:ascii="Calibri" w:hAnsi="Calibri" w:cs="Calibri"/>
          <w:b/>
          <w:bCs/>
          <w:i/>
          <w:iCs/>
          <w:sz w:val="28"/>
          <w:szCs w:val="28"/>
          <w:u w:color="000000"/>
          <w:lang w:val="es-ES_tradnl"/>
        </w:rPr>
      </w:pPr>
      <w:proofErr w:type="spellStart"/>
      <w:r w:rsidRPr="00083211">
        <w:rPr>
          <w:rFonts w:ascii="Calibri" w:hAnsi="Calibri" w:cs="Calibri"/>
          <w:b/>
          <w:bCs/>
          <w:i/>
          <w:iCs/>
          <w:sz w:val="28"/>
          <w:szCs w:val="28"/>
          <w:u w:color="000000"/>
          <w:lang w:val="es-ES_tradnl"/>
        </w:rPr>
        <w:t>The</w:t>
      </w:r>
      <w:proofErr w:type="spellEnd"/>
      <w:r w:rsidRPr="00083211">
        <w:rPr>
          <w:rFonts w:ascii="Calibri" w:hAnsi="Calibri" w:cs="Calibri"/>
          <w:b/>
          <w:bCs/>
          <w:i/>
          <w:iCs/>
          <w:sz w:val="28"/>
          <w:szCs w:val="28"/>
          <w:u w:color="000000"/>
          <w:lang w:val="es-ES_tradnl"/>
        </w:rPr>
        <w:t xml:space="preserve"> </w:t>
      </w:r>
      <w:proofErr w:type="spellStart"/>
      <w:r w:rsidRPr="00083211">
        <w:rPr>
          <w:rFonts w:ascii="Calibri" w:hAnsi="Calibri" w:cs="Calibri"/>
          <w:b/>
          <w:bCs/>
          <w:i/>
          <w:iCs/>
          <w:sz w:val="28"/>
          <w:szCs w:val="28"/>
          <w:u w:color="000000"/>
          <w:lang w:val="es-ES_tradnl"/>
        </w:rPr>
        <w:t>perception</w:t>
      </w:r>
      <w:proofErr w:type="spellEnd"/>
      <w:r w:rsidRPr="00083211">
        <w:rPr>
          <w:rFonts w:ascii="Calibri" w:hAnsi="Calibri" w:cs="Calibri"/>
          <w:b/>
          <w:bCs/>
          <w:i/>
          <w:iCs/>
          <w:sz w:val="28"/>
          <w:szCs w:val="28"/>
          <w:u w:color="000000"/>
          <w:lang w:val="es-ES_tradnl"/>
        </w:rPr>
        <w:t xml:space="preserve"> </w:t>
      </w:r>
      <w:proofErr w:type="spellStart"/>
      <w:r w:rsidRPr="00083211">
        <w:rPr>
          <w:rFonts w:ascii="Calibri" w:hAnsi="Calibri" w:cs="Calibri"/>
          <w:b/>
          <w:bCs/>
          <w:i/>
          <w:iCs/>
          <w:sz w:val="28"/>
          <w:szCs w:val="28"/>
          <w:u w:color="000000"/>
          <w:lang w:val="es-ES_tradnl"/>
        </w:rPr>
        <w:t>of</w:t>
      </w:r>
      <w:proofErr w:type="spellEnd"/>
      <w:r w:rsidRPr="00083211">
        <w:rPr>
          <w:rFonts w:ascii="Calibri" w:hAnsi="Calibri" w:cs="Calibri"/>
          <w:b/>
          <w:bCs/>
          <w:i/>
          <w:iCs/>
          <w:sz w:val="28"/>
          <w:szCs w:val="28"/>
          <w:u w:color="000000"/>
          <w:lang w:val="es-ES_tradnl"/>
        </w:rPr>
        <w:t xml:space="preserve"> </w:t>
      </w:r>
      <w:proofErr w:type="spellStart"/>
      <w:r w:rsidRPr="00083211">
        <w:rPr>
          <w:rFonts w:ascii="Calibri" w:hAnsi="Calibri" w:cs="Calibri"/>
          <w:b/>
          <w:bCs/>
          <w:i/>
          <w:iCs/>
          <w:sz w:val="28"/>
          <w:szCs w:val="28"/>
          <w:u w:color="000000"/>
          <w:lang w:val="es-ES_tradnl"/>
        </w:rPr>
        <w:t>young</w:t>
      </w:r>
      <w:proofErr w:type="spellEnd"/>
      <w:r w:rsidRPr="00083211">
        <w:rPr>
          <w:rFonts w:ascii="Calibri" w:hAnsi="Calibri" w:cs="Calibri"/>
          <w:b/>
          <w:bCs/>
          <w:i/>
          <w:iCs/>
          <w:sz w:val="28"/>
          <w:szCs w:val="28"/>
          <w:u w:color="000000"/>
          <w:lang w:val="es-ES_tradnl"/>
        </w:rPr>
        <w:t xml:space="preserve"> </w:t>
      </w:r>
      <w:proofErr w:type="spellStart"/>
      <w:r w:rsidRPr="00083211">
        <w:rPr>
          <w:rFonts w:ascii="Calibri" w:hAnsi="Calibri" w:cs="Calibri"/>
          <w:b/>
          <w:bCs/>
          <w:i/>
          <w:iCs/>
          <w:sz w:val="28"/>
          <w:szCs w:val="28"/>
          <w:u w:color="000000"/>
          <w:lang w:val="es-ES_tradnl"/>
        </w:rPr>
        <w:t>university</w:t>
      </w:r>
      <w:proofErr w:type="spellEnd"/>
      <w:r w:rsidRPr="00083211">
        <w:rPr>
          <w:rFonts w:ascii="Calibri" w:hAnsi="Calibri" w:cs="Calibri"/>
          <w:b/>
          <w:bCs/>
          <w:i/>
          <w:iCs/>
          <w:sz w:val="28"/>
          <w:szCs w:val="28"/>
          <w:u w:color="000000"/>
          <w:lang w:val="es-ES_tradnl"/>
        </w:rPr>
        <w:t xml:space="preserve"> </w:t>
      </w:r>
      <w:proofErr w:type="spellStart"/>
      <w:r w:rsidRPr="00083211">
        <w:rPr>
          <w:rFonts w:ascii="Calibri" w:hAnsi="Calibri" w:cs="Calibri"/>
          <w:b/>
          <w:bCs/>
          <w:i/>
          <w:iCs/>
          <w:sz w:val="28"/>
          <w:szCs w:val="28"/>
          <w:u w:color="000000"/>
          <w:lang w:val="es-ES_tradnl"/>
        </w:rPr>
        <w:t>students</w:t>
      </w:r>
      <w:proofErr w:type="spellEnd"/>
      <w:r w:rsidRPr="00083211">
        <w:rPr>
          <w:rFonts w:ascii="Calibri" w:hAnsi="Calibri" w:cs="Calibri"/>
          <w:b/>
          <w:bCs/>
          <w:i/>
          <w:iCs/>
          <w:sz w:val="28"/>
          <w:szCs w:val="28"/>
          <w:u w:color="000000"/>
          <w:lang w:val="es-ES_tradnl"/>
        </w:rPr>
        <w:t xml:space="preserve"> in Tlaxcala 2023</w:t>
      </w:r>
    </w:p>
    <w:p w14:paraId="4D523DAC" w14:textId="77777777" w:rsidR="00083211" w:rsidRPr="00083211" w:rsidRDefault="00083211" w:rsidP="00083211">
      <w:pPr>
        <w:spacing w:after="0" w:line="276" w:lineRule="auto"/>
        <w:jc w:val="right"/>
        <w:rPr>
          <w:rFonts w:ascii="Calibri" w:hAnsi="Calibri" w:cs="Calibri"/>
          <w:b/>
          <w:bCs/>
          <w:i/>
          <w:iCs/>
          <w:sz w:val="24"/>
          <w:szCs w:val="24"/>
          <w:u w:color="000000"/>
          <w:lang w:val="es-ES_tradnl"/>
        </w:rPr>
      </w:pPr>
    </w:p>
    <w:p w14:paraId="0934BAB8" w14:textId="610A5122" w:rsidR="00083211" w:rsidRPr="00083211" w:rsidRDefault="00083211" w:rsidP="00083211">
      <w:pPr>
        <w:spacing w:after="0" w:line="276" w:lineRule="auto"/>
        <w:jc w:val="right"/>
        <w:rPr>
          <w:rFonts w:ascii="Calibri" w:hAnsi="Calibri" w:cs="Calibri"/>
          <w:b/>
          <w:bCs/>
          <w:i/>
          <w:iCs/>
          <w:sz w:val="28"/>
          <w:szCs w:val="28"/>
          <w:u w:color="000000"/>
          <w:lang w:val="es-ES_tradnl"/>
        </w:rPr>
      </w:pPr>
      <w:r w:rsidRPr="00083211">
        <w:rPr>
          <w:rFonts w:ascii="Calibri" w:hAnsi="Calibri" w:cs="Calibri"/>
          <w:b/>
          <w:bCs/>
          <w:i/>
          <w:iCs/>
          <w:sz w:val="28"/>
          <w:szCs w:val="28"/>
          <w:u w:color="000000"/>
          <w:lang w:val="es-ES_tradnl"/>
        </w:rPr>
        <w:t xml:space="preserve">A </w:t>
      </w:r>
      <w:proofErr w:type="spellStart"/>
      <w:r w:rsidRPr="00083211">
        <w:rPr>
          <w:rFonts w:ascii="Calibri" w:hAnsi="Calibri" w:cs="Calibri"/>
          <w:b/>
          <w:bCs/>
          <w:i/>
          <w:iCs/>
          <w:sz w:val="28"/>
          <w:szCs w:val="28"/>
          <w:u w:color="000000"/>
          <w:lang w:val="es-ES_tradnl"/>
        </w:rPr>
        <w:t>percepção</w:t>
      </w:r>
      <w:proofErr w:type="spellEnd"/>
      <w:r w:rsidRPr="00083211">
        <w:rPr>
          <w:rFonts w:ascii="Calibri" w:hAnsi="Calibri" w:cs="Calibri"/>
          <w:b/>
          <w:bCs/>
          <w:i/>
          <w:iCs/>
          <w:sz w:val="28"/>
          <w:szCs w:val="28"/>
          <w:u w:color="000000"/>
          <w:lang w:val="es-ES_tradnl"/>
        </w:rPr>
        <w:t xml:space="preserve"> dos </w:t>
      </w:r>
      <w:proofErr w:type="spellStart"/>
      <w:r w:rsidRPr="00083211">
        <w:rPr>
          <w:rFonts w:ascii="Calibri" w:hAnsi="Calibri" w:cs="Calibri"/>
          <w:b/>
          <w:bCs/>
          <w:i/>
          <w:iCs/>
          <w:sz w:val="28"/>
          <w:szCs w:val="28"/>
          <w:u w:color="000000"/>
          <w:lang w:val="es-ES_tradnl"/>
        </w:rPr>
        <w:t>jovens</w:t>
      </w:r>
      <w:proofErr w:type="spellEnd"/>
      <w:r w:rsidRPr="00083211">
        <w:rPr>
          <w:rFonts w:ascii="Calibri" w:hAnsi="Calibri" w:cs="Calibri"/>
          <w:b/>
          <w:bCs/>
          <w:i/>
          <w:iCs/>
          <w:sz w:val="28"/>
          <w:szCs w:val="28"/>
          <w:u w:color="000000"/>
          <w:lang w:val="es-ES_tradnl"/>
        </w:rPr>
        <w:t xml:space="preserve"> </w:t>
      </w:r>
      <w:proofErr w:type="spellStart"/>
      <w:r w:rsidRPr="00083211">
        <w:rPr>
          <w:rFonts w:ascii="Calibri" w:hAnsi="Calibri" w:cs="Calibri"/>
          <w:b/>
          <w:bCs/>
          <w:i/>
          <w:iCs/>
          <w:sz w:val="28"/>
          <w:szCs w:val="28"/>
          <w:u w:color="000000"/>
          <w:lang w:val="es-ES_tradnl"/>
        </w:rPr>
        <w:t>universitários</w:t>
      </w:r>
      <w:proofErr w:type="spellEnd"/>
      <w:r w:rsidRPr="00083211">
        <w:rPr>
          <w:rFonts w:ascii="Calibri" w:hAnsi="Calibri" w:cs="Calibri"/>
          <w:b/>
          <w:bCs/>
          <w:i/>
          <w:iCs/>
          <w:sz w:val="28"/>
          <w:szCs w:val="28"/>
          <w:u w:color="000000"/>
          <w:lang w:val="es-ES_tradnl"/>
        </w:rPr>
        <w:t xml:space="preserve"> em Tlaxcala 2023</w:t>
      </w:r>
    </w:p>
    <w:p w14:paraId="039030EB" w14:textId="5864C454" w:rsidR="00DB6ADE" w:rsidRPr="00083211" w:rsidRDefault="00F43B32" w:rsidP="00083211">
      <w:pPr>
        <w:spacing w:after="0" w:line="276" w:lineRule="auto"/>
        <w:jc w:val="right"/>
        <w:rPr>
          <w:rFonts w:cstheme="minorHAnsi"/>
          <w:b/>
          <w:bCs/>
          <w:sz w:val="24"/>
          <w:szCs w:val="24"/>
        </w:rPr>
      </w:pPr>
      <w:r>
        <w:rPr>
          <w:rFonts w:cstheme="minorHAnsi"/>
          <w:b/>
          <w:bCs/>
          <w:sz w:val="24"/>
          <w:szCs w:val="24"/>
        </w:rPr>
        <w:br/>
      </w:r>
      <w:r w:rsidR="00DB6ADE" w:rsidRPr="00083211">
        <w:rPr>
          <w:rFonts w:cstheme="minorHAnsi"/>
          <w:b/>
          <w:bCs/>
          <w:sz w:val="24"/>
          <w:szCs w:val="24"/>
        </w:rPr>
        <w:t>Jorge Luis Camacho Mozón</w:t>
      </w:r>
    </w:p>
    <w:p w14:paraId="4DB155C0" w14:textId="77777777" w:rsidR="00DB6ADE" w:rsidRPr="005C7C57" w:rsidRDefault="00DB6ADE" w:rsidP="00083211">
      <w:pPr>
        <w:spacing w:after="0" w:line="276" w:lineRule="auto"/>
        <w:jc w:val="right"/>
        <w:rPr>
          <w:rFonts w:ascii="Times New Roman" w:hAnsi="Times New Roman" w:cs="Times New Roman"/>
          <w:sz w:val="24"/>
          <w:szCs w:val="24"/>
        </w:rPr>
      </w:pPr>
      <w:r w:rsidRPr="005C7C57">
        <w:rPr>
          <w:rFonts w:ascii="Times New Roman" w:hAnsi="Times New Roman" w:cs="Times New Roman"/>
          <w:sz w:val="24"/>
          <w:szCs w:val="24"/>
        </w:rPr>
        <w:t>Benemérita Universidad Autónoma de Puebla, México</w:t>
      </w:r>
    </w:p>
    <w:p w14:paraId="2733914D" w14:textId="52070D51" w:rsidR="00DB6ADE" w:rsidRPr="00083211" w:rsidRDefault="00DB6ADE" w:rsidP="00083211">
      <w:pPr>
        <w:spacing w:after="0" w:line="276" w:lineRule="auto"/>
        <w:jc w:val="right"/>
        <w:rPr>
          <w:rFonts w:cstheme="minorHAnsi"/>
          <w:color w:val="FF0000"/>
          <w:sz w:val="24"/>
          <w:szCs w:val="24"/>
        </w:rPr>
      </w:pPr>
      <w:r w:rsidRPr="00083211">
        <w:rPr>
          <w:rFonts w:cstheme="minorHAnsi"/>
          <w:color w:val="FF0000"/>
          <w:sz w:val="24"/>
          <w:szCs w:val="24"/>
        </w:rPr>
        <w:t>camacho.cipol@gmail.com</w:t>
      </w:r>
    </w:p>
    <w:p w14:paraId="0059F5B1" w14:textId="7796237A" w:rsidR="00DB6ADE" w:rsidRPr="005C7C57" w:rsidRDefault="00DB6ADE" w:rsidP="00083211">
      <w:pPr>
        <w:spacing w:after="0" w:line="276" w:lineRule="auto"/>
        <w:jc w:val="right"/>
        <w:rPr>
          <w:rFonts w:ascii="Times New Roman" w:hAnsi="Times New Roman" w:cs="Times New Roman"/>
          <w:sz w:val="24"/>
          <w:szCs w:val="24"/>
        </w:rPr>
      </w:pPr>
      <w:r w:rsidRPr="00083211">
        <w:rPr>
          <w:rFonts w:ascii="Times New Roman" w:hAnsi="Times New Roman" w:cs="Times New Roman"/>
          <w:sz w:val="24"/>
          <w:szCs w:val="24"/>
        </w:rPr>
        <w:t>https://orcid.org/0009-0003-0236-9442</w:t>
      </w:r>
    </w:p>
    <w:p w14:paraId="46FAA1FF" w14:textId="77777777" w:rsidR="00DB6ADE" w:rsidRPr="005C7C57" w:rsidRDefault="00DB6ADE" w:rsidP="00083211">
      <w:pPr>
        <w:spacing w:after="0" w:line="276" w:lineRule="auto"/>
        <w:jc w:val="right"/>
        <w:rPr>
          <w:rFonts w:ascii="Times New Roman" w:hAnsi="Times New Roman" w:cs="Times New Roman"/>
          <w:sz w:val="24"/>
          <w:szCs w:val="24"/>
        </w:rPr>
      </w:pPr>
    </w:p>
    <w:p w14:paraId="7D35B838" w14:textId="4B1A31F0" w:rsidR="009A13CA" w:rsidRPr="00083211" w:rsidRDefault="009A13CA" w:rsidP="00083211">
      <w:pPr>
        <w:spacing w:after="0" w:line="276" w:lineRule="auto"/>
        <w:jc w:val="right"/>
        <w:rPr>
          <w:rFonts w:cstheme="minorHAnsi"/>
          <w:b/>
          <w:bCs/>
          <w:sz w:val="24"/>
          <w:szCs w:val="24"/>
        </w:rPr>
      </w:pPr>
      <w:proofErr w:type="spellStart"/>
      <w:r w:rsidRPr="00083211">
        <w:rPr>
          <w:rFonts w:cstheme="minorHAnsi"/>
          <w:b/>
          <w:bCs/>
          <w:sz w:val="24"/>
          <w:szCs w:val="24"/>
        </w:rPr>
        <w:t>Ketzalcóatl</w:t>
      </w:r>
      <w:proofErr w:type="spellEnd"/>
      <w:r w:rsidRPr="00083211">
        <w:rPr>
          <w:rFonts w:cstheme="minorHAnsi"/>
          <w:b/>
          <w:bCs/>
          <w:sz w:val="24"/>
          <w:szCs w:val="24"/>
        </w:rPr>
        <w:t xml:space="preserve"> Pérez </w:t>
      </w:r>
      <w:proofErr w:type="spellStart"/>
      <w:r w:rsidRPr="00083211">
        <w:rPr>
          <w:rFonts w:cstheme="minorHAnsi"/>
          <w:b/>
          <w:bCs/>
          <w:sz w:val="24"/>
          <w:szCs w:val="24"/>
        </w:rPr>
        <w:t>Pérez</w:t>
      </w:r>
      <w:proofErr w:type="spellEnd"/>
    </w:p>
    <w:p w14:paraId="0256CA1A" w14:textId="69472A66" w:rsidR="009A13CA" w:rsidRPr="005C7C57" w:rsidRDefault="009A13CA" w:rsidP="00083211">
      <w:pPr>
        <w:spacing w:after="0" w:line="276" w:lineRule="auto"/>
        <w:jc w:val="right"/>
        <w:rPr>
          <w:rFonts w:ascii="Times New Roman" w:hAnsi="Times New Roman" w:cs="Times New Roman"/>
          <w:sz w:val="24"/>
          <w:szCs w:val="24"/>
        </w:rPr>
      </w:pPr>
      <w:r w:rsidRPr="005C7C57">
        <w:rPr>
          <w:rFonts w:ascii="Times New Roman" w:hAnsi="Times New Roman" w:cs="Times New Roman"/>
          <w:sz w:val="24"/>
          <w:szCs w:val="24"/>
        </w:rPr>
        <w:t>Benemérita Universidad Autónoma de Puebla, México</w:t>
      </w:r>
    </w:p>
    <w:p w14:paraId="6A328316" w14:textId="716E25E0" w:rsidR="009A13CA" w:rsidRPr="00083211" w:rsidRDefault="009A13CA" w:rsidP="00083211">
      <w:pPr>
        <w:spacing w:after="0" w:line="276" w:lineRule="auto"/>
        <w:jc w:val="right"/>
        <w:rPr>
          <w:rFonts w:cstheme="minorHAnsi"/>
          <w:color w:val="FF0000"/>
          <w:sz w:val="24"/>
          <w:szCs w:val="24"/>
        </w:rPr>
      </w:pPr>
      <w:r w:rsidRPr="00083211">
        <w:rPr>
          <w:rFonts w:cstheme="minorHAnsi"/>
          <w:color w:val="FF0000"/>
          <w:sz w:val="24"/>
          <w:szCs w:val="24"/>
        </w:rPr>
        <w:t>ketzalcoatl.perezperez@gmail.com</w:t>
      </w:r>
    </w:p>
    <w:p w14:paraId="256AFA65" w14:textId="5F3D66A6" w:rsidR="009A13CA" w:rsidRPr="005C7C57" w:rsidRDefault="009A13CA" w:rsidP="00083211">
      <w:pPr>
        <w:spacing w:after="0" w:line="276" w:lineRule="auto"/>
        <w:jc w:val="right"/>
        <w:rPr>
          <w:rFonts w:ascii="Times New Roman" w:hAnsi="Times New Roman" w:cs="Times New Roman"/>
          <w:sz w:val="24"/>
          <w:szCs w:val="24"/>
        </w:rPr>
      </w:pPr>
      <w:r w:rsidRPr="00083211">
        <w:rPr>
          <w:rFonts w:ascii="Times New Roman" w:hAnsi="Times New Roman" w:cs="Times New Roman"/>
          <w:sz w:val="24"/>
          <w:szCs w:val="24"/>
        </w:rPr>
        <w:t>https://orcid.org/0000-0002-5534-7234</w:t>
      </w:r>
    </w:p>
    <w:p w14:paraId="4C8B160D" w14:textId="77777777" w:rsidR="009A13CA" w:rsidRPr="005C7C57" w:rsidRDefault="009A13CA" w:rsidP="00083211">
      <w:pPr>
        <w:spacing w:after="0" w:line="276" w:lineRule="auto"/>
        <w:jc w:val="right"/>
        <w:rPr>
          <w:rFonts w:ascii="Times New Roman" w:hAnsi="Times New Roman" w:cs="Times New Roman"/>
          <w:sz w:val="24"/>
          <w:szCs w:val="24"/>
        </w:rPr>
      </w:pPr>
    </w:p>
    <w:p w14:paraId="0BF8C668" w14:textId="4DA84C7C" w:rsidR="009A13CA" w:rsidRPr="00083211" w:rsidRDefault="009A13CA" w:rsidP="00083211">
      <w:pPr>
        <w:spacing w:after="0" w:line="276" w:lineRule="auto"/>
        <w:jc w:val="right"/>
        <w:rPr>
          <w:rFonts w:cstheme="minorHAnsi"/>
          <w:b/>
          <w:bCs/>
          <w:sz w:val="24"/>
          <w:szCs w:val="24"/>
        </w:rPr>
      </w:pPr>
      <w:r w:rsidRPr="00083211">
        <w:rPr>
          <w:rFonts w:cstheme="minorHAnsi"/>
          <w:b/>
          <w:bCs/>
          <w:sz w:val="24"/>
          <w:szCs w:val="24"/>
        </w:rPr>
        <w:t>Angélica Mendieta Ramírez</w:t>
      </w:r>
    </w:p>
    <w:p w14:paraId="61E04664" w14:textId="77777777" w:rsidR="009A13CA" w:rsidRPr="005C7C57" w:rsidRDefault="009A13CA" w:rsidP="00083211">
      <w:pPr>
        <w:spacing w:after="0" w:line="276" w:lineRule="auto"/>
        <w:jc w:val="right"/>
        <w:rPr>
          <w:rFonts w:ascii="Times New Roman" w:hAnsi="Times New Roman" w:cs="Times New Roman"/>
          <w:sz w:val="24"/>
          <w:szCs w:val="24"/>
        </w:rPr>
      </w:pPr>
      <w:r w:rsidRPr="005C7C57">
        <w:rPr>
          <w:rFonts w:ascii="Times New Roman" w:hAnsi="Times New Roman" w:cs="Times New Roman"/>
          <w:sz w:val="24"/>
          <w:szCs w:val="24"/>
        </w:rPr>
        <w:t>Benemérita Universidad Autónoma de Puebla, México</w:t>
      </w:r>
    </w:p>
    <w:p w14:paraId="73F95686" w14:textId="480E17CB" w:rsidR="009A13CA" w:rsidRPr="00083211" w:rsidRDefault="009A13CA" w:rsidP="00083211">
      <w:pPr>
        <w:spacing w:after="0" w:line="276" w:lineRule="auto"/>
        <w:jc w:val="right"/>
        <w:rPr>
          <w:rFonts w:cstheme="minorHAnsi"/>
          <w:color w:val="FF0000"/>
          <w:sz w:val="24"/>
          <w:szCs w:val="24"/>
        </w:rPr>
      </w:pPr>
      <w:r w:rsidRPr="00083211">
        <w:rPr>
          <w:rFonts w:cstheme="minorHAnsi"/>
          <w:color w:val="FF0000"/>
          <w:sz w:val="24"/>
          <w:szCs w:val="24"/>
        </w:rPr>
        <w:t>angelicamendietaramirez@gmail.com</w:t>
      </w:r>
    </w:p>
    <w:p w14:paraId="2BBA700F" w14:textId="08B45136" w:rsidR="009A13CA" w:rsidRPr="005C7C57" w:rsidRDefault="009A13CA" w:rsidP="00083211">
      <w:pPr>
        <w:spacing w:after="0" w:line="276" w:lineRule="auto"/>
        <w:jc w:val="right"/>
        <w:rPr>
          <w:rFonts w:ascii="Times New Roman" w:hAnsi="Times New Roman" w:cs="Times New Roman"/>
          <w:sz w:val="24"/>
          <w:szCs w:val="24"/>
        </w:rPr>
      </w:pPr>
      <w:r w:rsidRPr="00083211">
        <w:rPr>
          <w:rFonts w:ascii="Times New Roman" w:hAnsi="Times New Roman" w:cs="Times New Roman"/>
          <w:sz w:val="24"/>
          <w:szCs w:val="24"/>
        </w:rPr>
        <w:t>https://orcid.org/0000-0001-9344-8653</w:t>
      </w:r>
    </w:p>
    <w:p w14:paraId="58620A3F" w14:textId="5CD653DF" w:rsidR="009A13CA" w:rsidRPr="005C7C57" w:rsidRDefault="009A13CA" w:rsidP="009A13CA">
      <w:pPr>
        <w:spacing w:after="0" w:line="240" w:lineRule="auto"/>
        <w:jc w:val="right"/>
        <w:rPr>
          <w:rFonts w:ascii="Times New Roman" w:hAnsi="Times New Roman" w:cs="Times New Roman"/>
          <w:sz w:val="24"/>
          <w:szCs w:val="24"/>
        </w:rPr>
      </w:pPr>
    </w:p>
    <w:p w14:paraId="0987D791" w14:textId="703F76C0" w:rsidR="009A13CA" w:rsidRPr="00083211" w:rsidRDefault="009A13CA" w:rsidP="00B93ADA">
      <w:pPr>
        <w:spacing w:after="0" w:line="360" w:lineRule="auto"/>
        <w:jc w:val="both"/>
        <w:rPr>
          <w:rFonts w:cstheme="minorHAnsi"/>
          <w:b/>
          <w:bCs/>
          <w:sz w:val="28"/>
          <w:szCs w:val="28"/>
        </w:rPr>
      </w:pPr>
      <w:r w:rsidRPr="00083211">
        <w:rPr>
          <w:rFonts w:cstheme="minorHAnsi"/>
          <w:b/>
          <w:bCs/>
          <w:sz w:val="28"/>
          <w:szCs w:val="28"/>
        </w:rPr>
        <w:t>Resumen</w:t>
      </w:r>
    </w:p>
    <w:p w14:paraId="4DBB8BD3" w14:textId="3F9CD27D" w:rsidR="009A13CA" w:rsidRPr="005C7C57" w:rsidRDefault="009A13CA" w:rsidP="00B93ADA">
      <w:pPr>
        <w:spacing w:after="0" w:line="360" w:lineRule="auto"/>
        <w:jc w:val="both"/>
        <w:rPr>
          <w:rFonts w:ascii="Times New Roman" w:hAnsi="Times New Roman" w:cs="Times New Roman"/>
          <w:sz w:val="24"/>
          <w:szCs w:val="24"/>
        </w:rPr>
      </w:pPr>
      <w:r w:rsidRPr="005C7C57">
        <w:rPr>
          <w:rFonts w:ascii="Times New Roman" w:hAnsi="Times New Roman" w:cs="Times New Roman"/>
          <w:sz w:val="24"/>
          <w:szCs w:val="24"/>
        </w:rPr>
        <w:t xml:space="preserve">Este trabajo de investigación recoge la opinión de una muestra de universitarios sobre </w:t>
      </w:r>
      <w:r w:rsidR="007017AE" w:rsidRPr="005C7C57">
        <w:rPr>
          <w:rFonts w:ascii="Times New Roman" w:hAnsi="Times New Roman" w:cs="Times New Roman"/>
          <w:sz w:val="24"/>
          <w:szCs w:val="24"/>
        </w:rPr>
        <w:t>la percepción de la comunicación gubernamental del estado de Tlaxcala, durante el primer trimestre del año 2023. El objetivo principal es analizar la percepción que tienen los ciudadanos, así como saber si la comunicación entre gobierno y ciudadano es efectiva</w:t>
      </w:r>
      <w:r w:rsidR="005B46D8" w:rsidRPr="005C7C57">
        <w:rPr>
          <w:rFonts w:ascii="Times New Roman" w:hAnsi="Times New Roman" w:cs="Times New Roman"/>
          <w:sz w:val="24"/>
          <w:szCs w:val="24"/>
        </w:rPr>
        <w:t>. En los resultados,</w:t>
      </w:r>
      <w:r w:rsidR="008C7FA7" w:rsidRPr="005C7C57">
        <w:rPr>
          <w:rFonts w:ascii="Times New Roman" w:hAnsi="Times New Roman" w:cs="Times New Roman"/>
          <w:sz w:val="24"/>
          <w:szCs w:val="24"/>
        </w:rPr>
        <w:t xml:space="preserve"> los jóvenes tlaxcaltecas no han observado algún cambio, la percepción que tienen de la gobernadora y del gobierno que ella encabeza es regular.</w:t>
      </w:r>
      <w:r w:rsidR="005B46D8" w:rsidRPr="005C7C57">
        <w:rPr>
          <w:rFonts w:ascii="Times New Roman" w:hAnsi="Times New Roman" w:cs="Times New Roman"/>
          <w:sz w:val="24"/>
          <w:szCs w:val="24"/>
        </w:rPr>
        <w:t xml:space="preserve"> </w:t>
      </w:r>
    </w:p>
    <w:p w14:paraId="767E225F" w14:textId="24C911AE" w:rsidR="005B46D8" w:rsidRPr="005C7C57" w:rsidRDefault="005B46D8" w:rsidP="00B93ADA">
      <w:pPr>
        <w:spacing w:after="0" w:line="360" w:lineRule="auto"/>
        <w:jc w:val="both"/>
        <w:rPr>
          <w:rFonts w:ascii="Times New Roman" w:hAnsi="Times New Roman" w:cs="Times New Roman"/>
          <w:sz w:val="24"/>
          <w:szCs w:val="24"/>
        </w:rPr>
      </w:pPr>
      <w:r w:rsidRPr="00083211">
        <w:rPr>
          <w:rFonts w:cstheme="minorHAnsi"/>
          <w:b/>
          <w:bCs/>
          <w:sz w:val="28"/>
          <w:szCs w:val="28"/>
        </w:rPr>
        <w:t>Palabras clave:</w:t>
      </w:r>
      <w:r w:rsidRPr="005C7C57">
        <w:rPr>
          <w:rFonts w:ascii="Times New Roman" w:hAnsi="Times New Roman" w:cs="Times New Roman"/>
          <w:sz w:val="24"/>
          <w:szCs w:val="24"/>
        </w:rPr>
        <w:t xml:space="preserve"> percepción, comunicación, gobierno.</w:t>
      </w:r>
    </w:p>
    <w:p w14:paraId="73F298A1" w14:textId="77777777" w:rsidR="00D03CB8" w:rsidRDefault="00D03CB8" w:rsidP="00B93ADA">
      <w:pPr>
        <w:spacing w:after="0" w:line="360" w:lineRule="auto"/>
        <w:jc w:val="both"/>
        <w:rPr>
          <w:rFonts w:ascii="Times New Roman" w:hAnsi="Times New Roman" w:cs="Times New Roman"/>
          <w:sz w:val="24"/>
          <w:szCs w:val="24"/>
        </w:rPr>
      </w:pPr>
    </w:p>
    <w:p w14:paraId="41D58837" w14:textId="77777777" w:rsidR="00F43B32" w:rsidRDefault="00F43B32" w:rsidP="00B93ADA">
      <w:pPr>
        <w:spacing w:after="0" w:line="360" w:lineRule="auto"/>
        <w:jc w:val="both"/>
        <w:rPr>
          <w:rFonts w:ascii="Times New Roman" w:hAnsi="Times New Roman" w:cs="Times New Roman"/>
          <w:sz w:val="24"/>
          <w:szCs w:val="24"/>
        </w:rPr>
      </w:pPr>
    </w:p>
    <w:p w14:paraId="5EC5CA30" w14:textId="77777777" w:rsidR="00F43B32" w:rsidRDefault="00F43B32" w:rsidP="00B93ADA">
      <w:pPr>
        <w:spacing w:after="0" w:line="360" w:lineRule="auto"/>
        <w:jc w:val="both"/>
        <w:rPr>
          <w:rFonts w:ascii="Times New Roman" w:hAnsi="Times New Roman" w:cs="Times New Roman"/>
          <w:sz w:val="24"/>
          <w:szCs w:val="24"/>
        </w:rPr>
      </w:pPr>
    </w:p>
    <w:p w14:paraId="11F5FCE1" w14:textId="77777777" w:rsidR="00F43B32" w:rsidRPr="005C7C57" w:rsidRDefault="00F43B32" w:rsidP="00B93ADA">
      <w:pPr>
        <w:spacing w:after="0" w:line="360" w:lineRule="auto"/>
        <w:jc w:val="both"/>
        <w:rPr>
          <w:rFonts w:ascii="Times New Roman" w:hAnsi="Times New Roman" w:cs="Times New Roman"/>
          <w:sz w:val="24"/>
          <w:szCs w:val="24"/>
        </w:rPr>
      </w:pPr>
    </w:p>
    <w:p w14:paraId="50B803B8" w14:textId="5B359B89" w:rsidR="005B46D8" w:rsidRPr="00083211" w:rsidRDefault="00083211" w:rsidP="00B93ADA">
      <w:pPr>
        <w:spacing w:after="0" w:line="360" w:lineRule="auto"/>
        <w:jc w:val="both"/>
        <w:rPr>
          <w:rFonts w:cstheme="minorHAnsi"/>
          <w:b/>
          <w:bCs/>
          <w:sz w:val="28"/>
          <w:szCs w:val="28"/>
        </w:rPr>
      </w:pPr>
      <w:proofErr w:type="spellStart"/>
      <w:r>
        <w:rPr>
          <w:rFonts w:cstheme="minorHAnsi"/>
          <w:b/>
          <w:bCs/>
          <w:sz w:val="28"/>
          <w:szCs w:val="28"/>
        </w:rPr>
        <w:lastRenderedPageBreak/>
        <w:t>Abstract</w:t>
      </w:r>
      <w:proofErr w:type="spellEnd"/>
    </w:p>
    <w:p w14:paraId="600DDA73" w14:textId="393E7DDB" w:rsidR="00D03CB8" w:rsidRPr="005C7C57" w:rsidRDefault="00D03CB8" w:rsidP="00B93ADA">
      <w:pPr>
        <w:spacing w:after="0" w:line="360" w:lineRule="auto"/>
        <w:jc w:val="both"/>
        <w:rPr>
          <w:rFonts w:ascii="Times New Roman" w:hAnsi="Times New Roman" w:cs="Times New Roman"/>
          <w:sz w:val="24"/>
          <w:szCs w:val="24"/>
          <w:lang w:val="en-US"/>
        </w:rPr>
      </w:pPr>
      <w:r w:rsidRPr="005C7C57">
        <w:rPr>
          <w:rFonts w:ascii="Times New Roman" w:hAnsi="Times New Roman" w:cs="Times New Roman"/>
          <w:sz w:val="24"/>
          <w:szCs w:val="24"/>
          <w:lang w:val="en-US"/>
        </w:rPr>
        <w:t xml:space="preserve">This research work collects the opinion of a sample of university students on the perception of government communication in the state of Tlaxcala, during the first quarter of 2023. The main objective is to analyze the perception that citizens have, as well as to know if the communication between government and citizen is effective. In the results, the young </w:t>
      </w:r>
      <w:proofErr w:type="spellStart"/>
      <w:r w:rsidRPr="005C7C57">
        <w:rPr>
          <w:rFonts w:ascii="Times New Roman" w:hAnsi="Times New Roman" w:cs="Times New Roman"/>
          <w:sz w:val="24"/>
          <w:szCs w:val="24"/>
          <w:lang w:val="en-US"/>
        </w:rPr>
        <w:t>Tlaxcalans</w:t>
      </w:r>
      <w:proofErr w:type="spellEnd"/>
      <w:r w:rsidRPr="005C7C57">
        <w:rPr>
          <w:rFonts w:ascii="Times New Roman" w:hAnsi="Times New Roman" w:cs="Times New Roman"/>
          <w:sz w:val="24"/>
          <w:szCs w:val="24"/>
          <w:lang w:val="en-US"/>
        </w:rPr>
        <w:t xml:space="preserve"> have not observed any change, the perception they have of the governor and the government she heads is regular.</w:t>
      </w:r>
    </w:p>
    <w:p w14:paraId="264F21E4" w14:textId="7AF2AC52" w:rsidR="00D03CB8" w:rsidRDefault="00D03CB8" w:rsidP="00B93ADA">
      <w:pPr>
        <w:spacing w:after="0" w:line="360" w:lineRule="auto"/>
        <w:jc w:val="both"/>
        <w:rPr>
          <w:rFonts w:ascii="Times New Roman" w:hAnsi="Times New Roman" w:cs="Times New Roman"/>
          <w:sz w:val="24"/>
          <w:szCs w:val="24"/>
        </w:rPr>
      </w:pPr>
      <w:proofErr w:type="spellStart"/>
      <w:r w:rsidRPr="00083211">
        <w:rPr>
          <w:rFonts w:cstheme="minorHAnsi"/>
          <w:b/>
          <w:bCs/>
          <w:sz w:val="28"/>
          <w:szCs w:val="28"/>
        </w:rPr>
        <w:t>Keywords</w:t>
      </w:r>
      <w:proofErr w:type="spellEnd"/>
      <w:r w:rsidRPr="00083211">
        <w:rPr>
          <w:rFonts w:cstheme="minorHAnsi"/>
          <w:b/>
          <w:bCs/>
          <w:sz w:val="28"/>
          <w:szCs w:val="28"/>
        </w:rPr>
        <w:t>:</w:t>
      </w:r>
      <w:r w:rsidRPr="005C7C57">
        <w:rPr>
          <w:rFonts w:ascii="Times New Roman" w:hAnsi="Times New Roman" w:cs="Times New Roman"/>
          <w:sz w:val="24"/>
          <w:szCs w:val="24"/>
        </w:rPr>
        <w:t xml:space="preserve"> </w:t>
      </w:r>
      <w:proofErr w:type="spellStart"/>
      <w:r w:rsidRPr="005C7C57">
        <w:rPr>
          <w:rFonts w:ascii="Times New Roman" w:hAnsi="Times New Roman" w:cs="Times New Roman"/>
          <w:sz w:val="24"/>
          <w:szCs w:val="24"/>
        </w:rPr>
        <w:t>perception</w:t>
      </w:r>
      <w:proofErr w:type="spellEnd"/>
      <w:r w:rsidRPr="005C7C57">
        <w:rPr>
          <w:rFonts w:ascii="Times New Roman" w:hAnsi="Times New Roman" w:cs="Times New Roman"/>
          <w:sz w:val="24"/>
          <w:szCs w:val="24"/>
        </w:rPr>
        <w:t xml:space="preserve">, </w:t>
      </w:r>
      <w:proofErr w:type="spellStart"/>
      <w:r w:rsidRPr="005C7C57">
        <w:rPr>
          <w:rFonts w:ascii="Times New Roman" w:hAnsi="Times New Roman" w:cs="Times New Roman"/>
          <w:sz w:val="24"/>
          <w:szCs w:val="24"/>
        </w:rPr>
        <w:t>communication</w:t>
      </w:r>
      <w:proofErr w:type="spellEnd"/>
      <w:r w:rsidRPr="005C7C57">
        <w:rPr>
          <w:rFonts w:ascii="Times New Roman" w:hAnsi="Times New Roman" w:cs="Times New Roman"/>
          <w:sz w:val="24"/>
          <w:szCs w:val="24"/>
        </w:rPr>
        <w:t xml:space="preserve">, </w:t>
      </w:r>
      <w:proofErr w:type="spellStart"/>
      <w:r w:rsidRPr="005C7C57">
        <w:rPr>
          <w:rFonts w:ascii="Times New Roman" w:hAnsi="Times New Roman" w:cs="Times New Roman"/>
          <w:sz w:val="24"/>
          <w:szCs w:val="24"/>
        </w:rPr>
        <w:t>government</w:t>
      </w:r>
      <w:proofErr w:type="spellEnd"/>
      <w:r w:rsidRPr="005C7C57">
        <w:rPr>
          <w:rFonts w:ascii="Times New Roman" w:hAnsi="Times New Roman" w:cs="Times New Roman"/>
          <w:sz w:val="24"/>
          <w:szCs w:val="24"/>
        </w:rPr>
        <w:t>.</w:t>
      </w:r>
    </w:p>
    <w:p w14:paraId="5ECA2977" w14:textId="77777777" w:rsidR="00083211" w:rsidRDefault="00083211" w:rsidP="00B93ADA">
      <w:pPr>
        <w:spacing w:after="0" w:line="360" w:lineRule="auto"/>
        <w:jc w:val="both"/>
        <w:rPr>
          <w:rFonts w:ascii="Times New Roman" w:hAnsi="Times New Roman" w:cs="Times New Roman"/>
          <w:sz w:val="24"/>
          <w:szCs w:val="24"/>
        </w:rPr>
      </w:pPr>
    </w:p>
    <w:p w14:paraId="4B8C75E7" w14:textId="7608A3F7" w:rsidR="00083211" w:rsidRPr="00083211" w:rsidRDefault="00083211" w:rsidP="00B93ADA">
      <w:pPr>
        <w:spacing w:after="0" w:line="360" w:lineRule="auto"/>
        <w:jc w:val="both"/>
        <w:rPr>
          <w:rFonts w:cstheme="minorHAnsi"/>
          <w:b/>
          <w:bCs/>
          <w:sz w:val="28"/>
          <w:szCs w:val="28"/>
        </w:rPr>
      </w:pPr>
      <w:r w:rsidRPr="00083211">
        <w:rPr>
          <w:rFonts w:cstheme="minorHAnsi"/>
          <w:b/>
          <w:bCs/>
          <w:sz w:val="28"/>
          <w:szCs w:val="28"/>
        </w:rPr>
        <w:t>Resumo</w:t>
      </w:r>
    </w:p>
    <w:p w14:paraId="60829A41" w14:textId="77777777" w:rsidR="00083211" w:rsidRPr="00083211" w:rsidRDefault="00083211" w:rsidP="00083211">
      <w:pPr>
        <w:spacing w:after="0" w:line="360" w:lineRule="auto"/>
        <w:jc w:val="both"/>
        <w:rPr>
          <w:rFonts w:ascii="Times New Roman" w:hAnsi="Times New Roman" w:cs="Times New Roman"/>
          <w:sz w:val="24"/>
          <w:szCs w:val="24"/>
        </w:rPr>
      </w:pPr>
      <w:r w:rsidRPr="00083211">
        <w:rPr>
          <w:rFonts w:ascii="Times New Roman" w:hAnsi="Times New Roman" w:cs="Times New Roman"/>
          <w:sz w:val="24"/>
          <w:szCs w:val="24"/>
        </w:rPr>
        <w:t xml:space="preserve">Este </w:t>
      </w:r>
      <w:proofErr w:type="spellStart"/>
      <w:r w:rsidRPr="00083211">
        <w:rPr>
          <w:rFonts w:ascii="Times New Roman" w:hAnsi="Times New Roman" w:cs="Times New Roman"/>
          <w:sz w:val="24"/>
          <w:szCs w:val="24"/>
        </w:rPr>
        <w:t>trabalho</w:t>
      </w:r>
      <w:proofErr w:type="spellEnd"/>
      <w:r w:rsidRPr="00083211">
        <w:rPr>
          <w:rFonts w:ascii="Times New Roman" w:hAnsi="Times New Roman" w:cs="Times New Roman"/>
          <w:sz w:val="24"/>
          <w:szCs w:val="24"/>
        </w:rPr>
        <w:t xml:space="preserve"> de </w:t>
      </w:r>
      <w:proofErr w:type="spellStart"/>
      <w:r w:rsidRPr="00083211">
        <w:rPr>
          <w:rFonts w:ascii="Times New Roman" w:hAnsi="Times New Roman" w:cs="Times New Roman"/>
          <w:sz w:val="24"/>
          <w:szCs w:val="24"/>
        </w:rPr>
        <w:t>investigação</w:t>
      </w:r>
      <w:proofErr w:type="spellEnd"/>
      <w:r w:rsidRPr="00083211">
        <w:rPr>
          <w:rFonts w:ascii="Times New Roman" w:hAnsi="Times New Roman" w:cs="Times New Roman"/>
          <w:sz w:val="24"/>
          <w:szCs w:val="24"/>
        </w:rPr>
        <w:t xml:space="preserve"> </w:t>
      </w:r>
      <w:proofErr w:type="spellStart"/>
      <w:r w:rsidRPr="00083211">
        <w:rPr>
          <w:rFonts w:ascii="Times New Roman" w:hAnsi="Times New Roman" w:cs="Times New Roman"/>
          <w:sz w:val="24"/>
          <w:szCs w:val="24"/>
        </w:rPr>
        <w:t>recolhe</w:t>
      </w:r>
      <w:proofErr w:type="spellEnd"/>
      <w:r w:rsidRPr="00083211">
        <w:rPr>
          <w:rFonts w:ascii="Times New Roman" w:hAnsi="Times New Roman" w:cs="Times New Roman"/>
          <w:sz w:val="24"/>
          <w:szCs w:val="24"/>
        </w:rPr>
        <w:t xml:space="preserve"> a </w:t>
      </w:r>
      <w:proofErr w:type="spellStart"/>
      <w:r w:rsidRPr="00083211">
        <w:rPr>
          <w:rFonts w:ascii="Times New Roman" w:hAnsi="Times New Roman" w:cs="Times New Roman"/>
          <w:sz w:val="24"/>
          <w:szCs w:val="24"/>
        </w:rPr>
        <w:t>opinião</w:t>
      </w:r>
      <w:proofErr w:type="spellEnd"/>
      <w:r w:rsidRPr="00083211">
        <w:rPr>
          <w:rFonts w:ascii="Times New Roman" w:hAnsi="Times New Roman" w:cs="Times New Roman"/>
          <w:sz w:val="24"/>
          <w:szCs w:val="24"/>
        </w:rPr>
        <w:t xml:space="preserve"> de </w:t>
      </w:r>
      <w:proofErr w:type="spellStart"/>
      <w:r w:rsidRPr="00083211">
        <w:rPr>
          <w:rFonts w:ascii="Times New Roman" w:hAnsi="Times New Roman" w:cs="Times New Roman"/>
          <w:sz w:val="24"/>
          <w:szCs w:val="24"/>
        </w:rPr>
        <w:t>uma</w:t>
      </w:r>
      <w:proofErr w:type="spellEnd"/>
      <w:r w:rsidRPr="00083211">
        <w:rPr>
          <w:rFonts w:ascii="Times New Roman" w:hAnsi="Times New Roman" w:cs="Times New Roman"/>
          <w:sz w:val="24"/>
          <w:szCs w:val="24"/>
        </w:rPr>
        <w:t xml:space="preserve"> </w:t>
      </w:r>
      <w:proofErr w:type="spellStart"/>
      <w:r w:rsidRPr="00083211">
        <w:rPr>
          <w:rFonts w:ascii="Times New Roman" w:hAnsi="Times New Roman" w:cs="Times New Roman"/>
          <w:sz w:val="24"/>
          <w:szCs w:val="24"/>
        </w:rPr>
        <w:t>amostra</w:t>
      </w:r>
      <w:proofErr w:type="spellEnd"/>
      <w:r w:rsidRPr="00083211">
        <w:rPr>
          <w:rFonts w:ascii="Times New Roman" w:hAnsi="Times New Roman" w:cs="Times New Roman"/>
          <w:sz w:val="24"/>
          <w:szCs w:val="24"/>
        </w:rPr>
        <w:t xml:space="preserve"> de </w:t>
      </w:r>
      <w:proofErr w:type="spellStart"/>
      <w:r w:rsidRPr="00083211">
        <w:rPr>
          <w:rFonts w:ascii="Times New Roman" w:hAnsi="Times New Roman" w:cs="Times New Roman"/>
          <w:sz w:val="24"/>
          <w:szCs w:val="24"/>
        </w:rPr>
        <w:t>estudantes</w:t>
      </w:r>
      <w:proofErr w:type="spellEnd"/>
      <w:r w:rsidRPr="00083211">
        <w:rPr>
          <w:rFonts w:ascii="Times New Roman" w:hAnsi="Times New Roman" w:cs="Times New Roman"/>
          <w:sz w:val="24"/>
          <w:szCs w:val="24"/>
        </w:rPr>
        <w:t xml:space="preserve"> </w:t>
      </w:r>
      <w:proofErr w:type="spellStart"/>
      <w:r w:rsidRPr="00083211">
        <w:rPr>
          <w:rFonts w:ascii="Times New Roman" w:hAnsi="Times New Roman" w:cs="Times New Roman"/>
          <w:sz w:val="24"/>
          <w:szCs w:val="24"/>
        </w:rPr>
        <w:t>universitários</w:t>
      </w:r>
      <w:proofErr w:type="spellEnd"/>
      <w:r w:rsidRPr="00083211">
        <w:rPr>
          <w:rFonts w:ascii="Times New Roman" w:hAnsi="Times New Roman" w:cs="Times New Roman"/>
          <w:sz w:val="24"/>
          <w:szCs w:val="24"/>
        </w:rPr>
        <w:t xml:space="preserve"> sobre a </w:t>
      </w:r>
      <w:proofErr w:type="spellStart"/>
      <w:r w:rsidRPr="00083211">
        <w:rPr>
          <w:rFonts w:ascii="Times New Roman" w:hAnsi="Times New Roman" w:cs="Times New Roman"/>
          <w:sz w:val="24"/>
          <w:szCs w:val="24"/>
        </w:rPr>
        <w:t>percepção</w:t>
      </w:r>
      <w:proofErr w:type="spellEnd"/>
      <w:r w:rsidRPr="00083211">
        <w:rPr>
          <w:rFonts w:ascii="Times New Roman" w:hAnsi="Times New Roman" w:cs="Times New Roman"/>
          <w:sz w:val="24"/>
          <w:szCs w:val="24"/>
        </w:rPr>
        <w:t xml:space="preserve"> da </w:t>
      </w:r>
      <w:proofErr w:type="spellStart"/>
      <w:r w:rsidRPr="00083211">
        <w:rPr>
          <w:rFonts w:ascii="Times New Roman" w:hAnsi="Times New Roman" w:cs="Times New Roman"/>
          <w:sz w:val="24"/>
          <w:szCs w:val="24"/>
        </w:rPr>
        <w:t>comunicação</w:t>
      </w:r>
      <w:proofErr w:type="spellEnd"/>
      <w:r w:rsidRPr="00083211">
        <w:rPr>
          <w:rFonts w:ascii="Times New Roman" w:hAnsi="Times New Roman" w:cs="Times New Roman"/>
          <w:sz w:val="24"/>
          <w:szCs w:val="24"/>
        </w:rPr>
        <w:t xml:space="preserve"> </w:t>
      </w:r>
      <w:proofErr w:type="spellStart"/>
      <w:r w:rsidRPr="00083211">
        <w:rPr>
          <w:rFonts w:ascii="Times New Roman" w:hAnsi="Times New Roman" w:cs="Times New Roman"/>
          <w:sz w:val="24"/>
          <w:szCs w:val="24"/>
        </w:rPr>
        <w:t>governamental</w:t>
      </w:r>
      <w:proofErr w:type="spellEnd"/>
      <w:r w:rsidRPr="00083211">
        <w:rPr>
          <w:rFonts w:ascii="Times New Roman" w:hAnsi="Times New Roman" w:cs="Times New Roman"/>
          <w:sz w:val="24"/>
          <w:szCs w:val="24"/>
        </w:rPr>
        <w:t xml:space="preserve"> no estado de Tlaxcala, durante o </w:t>
      </w:r>
      <w:proofErr w:type="spellStart"/>
      <w:r w:rsidRPr="00083211">
        <w:rPr>
          <w:rFonts w:ascii="Times New Roman" w:hAnsi="Times New Roman" w:cs="Times New Roman"/>
          <w:sz w:val="24"/>
          <w:szCs w:val="24"/>
        </w:rPr>
        <w:t>primeiro</w:t>
      </w:r>
      <w:proofErr w:type="spellEnd"/>
      <w:r w:rsidRPr="00083211">
        <w:rPr>
          <w:rFonts w:ascii="Times New Roman" w:hAnsi="Times New Roman" w:cs="Times New Roman"/>
          <w:sz w:val="24"/>
          <w:szCs w:val="24"/>
        </w:rPr>
        <w:t xml:space="preserve"> trimestre de 2023. O objetivo principal é </w:t>
      </w:r>
      <w:proofErr w:type="spellStart"/>
      <w:r w:rsidRPr="00083211">
        <w:rPr>
          <w:rFonts w:ascii="Times New Roman" w:hAnsi="Times New Roman" w:cs="Times New Roman"/>
          <w:sz w:val="24"/>
          <w:szCs w:val="24"/>
        </w:rPr>
        <w:t>analisar</w:t>
      </w:r>
      <w:proofErr w:type="spellEnd"/>
      <w:r w:rsidRPr="00083211">
        <w:rPr>
          <w:rFonts w:ascii="Times New Roman" w:hAnsi="Times New Roman" w:cs="Times New Roman"/>
          <w:sz w:val="24"/>
          <w:szCs w:val="24"/>
        </w:rPr>
        <w:t xml:space="preserve"> a </w:t>
      </w:r>
      <w:proofErr w:type="spellStart"/>
      <w:r w:rsidRPr="00083211">
        <w:rPr>
          <w:rFonts w:ascii="Times New Roman" w:hAnsi="Times New Roman" w:cs="Times New Roman"/>
          <w:sz w:val="24"/>
          <w:szCs w:val="24"/>
        </w:rPr>
        <w:t>percepção</w:t>
      </w:r>
      <w:proofErr w:type="spellEnd"/>
      <w:r w:rsidRPr="00083211">
        <w:rPr>
          <w:rFonts w:ascii="Times New Roman" w:hAnsi="Times New Roman" w:cs="Times New Roman"/>
          <w:sz w:val="24"/>
          <w:szCs w:val="24"/>
        </w:rPr>
        <w:t xml:space="preserve"> que os </w:t>
      </w:r>
      <w:proofErr w:type="spellStart"/>
      <w:r w:rsidRPr="00083211">
        <w:rPr>
          <w:rFonts w:ascii="Times New Roman" w:hAnsi="Times New Roman" w:cs="Times New Roman"/>
          <w:sz w:val="24"/>
          <w:szCs w:val="24"/>
        </w:rPr>
        <w:t>cidadãos</w:t>
      </w:r>
      <w:proofErr w:type="spellEnd"/>
      <w:r w:rsidRPr="00083211">
        <w:rPr>
          <w:rFonts w:ascii="Times New Roman" w:hAnsi="Times New Roman" w:cs="Times New Roman"/>
          <w:sz w:val="24"/>
          <w:szCs w:val="24"/>
        </w:rPr>
        <w:t xml:space="preserve"> </w:t>
      </w:r>
      <w:proofErr w:type="spellStart"/>
      <w:r w:rsidRPr="00083211">
        <w:rPr>
          <w:rFonts w:ascii="Times New Roman" w:hAnsi="Times New Roman" w:cs="Times New Roman"/>
          <w:sz w:val="24"/>
          <w:szCs w:val="24"/>
        </w:rPr>
        <w:t>têm</w:t>
      </w:r>
      <w:proofErr w:type="spellEnd"/>
      <w:r w:rsidRPr="00083211">
        <w:rPr>
          <w:rFonts w:ascii="Times New Roman" w:hAnsi="Times New Roman" w:cs="Times New Roman"/>
          <w:sz w:val="24"/>
          <w:szCs w:val="24"/>
        </w:rPr>
        <w:t xml:space="preserve">, </w:t>
      </w:r>
      <w:proofErr w:type="spellStart"/>
      <w:r w:rsidRPr="00083211">
        <w:rPr>
          <w:rFonts w:ascii="Times New Roman" w:hAnsi="Times New Roman" w:cs="Times New Roman"/>
          <w:sz w:val="24"/>
          <w:szCs w:val="24"/>
        </w:rPr>
        <w:t>bem</w:t>
      </w:r>
      <w:proofErr w:type="spellEnd"/>
      <w:r w:rsidRPr="00083211">
        <w:rPr>
          <w:rFonts w:ascii="Times New Roman" w:hAnsi="Times New Roman" w:cs="Times New Roman"/>
          <w:sz w:val="24"/>
          <w:szCs w:val="24"/>
        </w:rPr>
        <w:t xml:space="preserve"> como saber se o a </w:t>
      </w:r>
      <w:proofErr w:type="spellStart"/>
      <w:r w:rsidRPr="00083211">
        <w:rPr>
          <w:rFonts w:ascii="Times New Roman" w:hAnsi="Times New Roman" w:cs="Times New Roman"/>
          <w:sz w:val="24"/>
          <w:szCs w:val="24"/>
        </w:rPr>
        <w:t>comunicação</w:t>
      </w:r>
      <w:proofErr w:type="spellEnd"/>
      <w:r w:rsidRPr="00083211">
        <w:rPr>
          <w:rFonts w:ascii="Times New Roman" w:hAnsi="Times New Roman" w:cs="Times New Roman"/>
          <w:sz w:val="24"/>
          <w:szCs w:val="24"/>
        </w:rPr>
        <w:t xml:space="preserve"> entre </w:t>
      </w:r>
      <w:proofErr w:type="spellStart"/>
      <w:r w:rsidRPr="00083211">
        <w:rPr>
          <w:rFonts w:ascii="Times New Roman" w:hAnsi="Times New Roman" w:cs="Times New Roman"/>
          <w:sz w:val="24"/>
          <w:szCs w:val="24"/>
        </w:rPr>
        <w:t>governo</w:t>
      </w:r>
      <w:proofErr w:type="spellEnd"/>
      <w:r w:rsidRPr="00083211">
        <w:rPr>
          <w:rFonts w:ascii="Times New Roman" w:hAnsi="Times New Roman" w:cs="Times New Roman"/>
          <w:sz w:val="24"/>
          <w:szCs w:val="24"/>
        </w:rPr>
        <w:t xml:space="preserve"> e </w:t>
      </w:r>
      <w:proofErr w:type="spellStart"/>
      <w:r w:rsidRPr="00083211">
        <w:rPr>
          <w:rFonts w:ascii="Times New Roman" w:hAnsi="Times New Roman" w:cs="Times New Roman"/>
          <w:sz w:val="24"/>
          <w:szCs w:val="24"/>
        </w:rPr>
        <w:t>cidadão</w:t>
      </w:r>
      <w:proofErr w:type="spellEnd"/>
      <w:r w:rsidRPr="00083211">
        <w:rPr>
          <w:rFonts w:ascii="Times New Roman" w:hAnsi="Times New Roman" w:cs="Times New Roman"/>
          <w:sz w:val="24"/>
          <w:szCs w:val="24"/>
        </w:rPr>
        <w:t xml:space="preserve"> é eficaz. Nos resultados, os </w:t>
      </w:r>
      <w:proofErr w:type="spellStart"/>
      <w:r w:rsidRPr="00083211">
        <w:rPr>
          <w:rFonts w:ascii="Times New Roman" w:hAnsi="Times New Roman" w:cs="Times New Roman"/>
          <w:sz w:val="24"/>
          <w:szCs w:val="24"/>
        </w:rPr>
        <w:t>jovens</w:t>
      </w:r>
      <w:proofErr w:type="spellEnd"/>
      <w:r w:rsidRPr="00083211">
        <w:rPr>
          <w:rFonts w:ascii="Times New Roman" w:hAnsi="Times New Roman" w:cs="Times New Roman"/>
          <w:sz w:val="24"/>
          <w:szCs w:val="24"/>
        </w:rPr>
        <w:t xml:space="preserve"> </w:t>
      </w:r>
      <w:proofErr w:type="spellStart"/>
      <w:r w:rsidRPr="00083211">
        <w:rPr>
          <w:rFonts w:ascii="Times New Roman" w:hAnsi="Times New Roman" w:cs="Times New Roman"/>
          <w:sz w:val="24"/>
          <w:szCs w:val="24"/>
        </w:rPr>
        <w:t>tlaxcalanos</w:t>
      </w:r>
      <w:proofErr w:type="spellEnd"/>
      <w:r w:rsidRPr="00083211">
        <w:rPr>
          <w:rFonts w:ascii="Times New Roman" w:hAnsi="Times New Roman" w:cs="Times New Roman"/>
          <w:sz w:val="24"/>
          <w:szCs w:val="24"/>
        </w:rPr>
        <w:t xml:space="preserve"> </w:t>
      </w:r>
      <w:proofErr w:type="spellStart"/>
      <w:r w:rsidRPr="00083211">
        <w:rPr>
          <w:rFonts w:ascii="Times New Roman" w:hAnsi="Times New Roman" w:cs="Times New Roman"/>
          <w:sz w:val="24"/>
          <w:szCs w:val="24"/>
        </w:rPr>
        <w:t>não</w:t>
      </w:r>
      <w:proofErr w:type="spellEnd"/>
      <w:r w:rsidRPr="00083211">
        <w:rPr>
          <w:rFonts w:ascii="Times New Roman" w:hAnsi="Times New Roman" w:cs="Times New Roman"/>
          <w:sz w:val="24"/>
          <w:szCs w:val="24"/>
        </w:rPr>
        <w:t xml:space="preserve"> </w:t>
      </w:r>
      <w:proofErr w:type="spellStart"/>
      <w:r w:rsidRPr="00083211">
        <w:rPr>
          <w:rFonts w:ascii="Times New Roman" w:hAnsi="Times New Roman" w:cs="Times New Roman"/>
          <w:sz w:val="24"/>
          <w:szCs w:val="24"/>
        </w:rPr>
        <w:t>observaram</w:t>
      </w:r>
      <w:proofErr w:type="spellEnd"/>
      <w:r w:rsidRPr="00083211">
        <w:rPr>
          <w:rFonts w:ascii="Times New Roman" w:hAnsi="Times New Roman" w:cs="Times New Roman"/>
          <w:sz w:val="24"/>
          <w:szCs w:val="24"/>
        </w:rPr>
        <w:t xml:space="preserve"> </w:t>
      </w:r>
      <w:proofErr w:type="spellStart"/>
      <w:r w:rsidRPr="00083211">
        <w:rPr>
          <w:rFonts w:ascii="Times New Roman" w:hAnsi="Times New Roman" w:cs="Times New Roman"/>
          <w:sz w:val="24"/>
          <w:szCs w:val="24"/>
        </w:rPr>
        <w:t>nenhuma</w:t>
      </w:r>
      <w:proofErr w:type="spellEnd"/>
      <w:r w:rsidRPr="00083211">
        <w:rPr>
          <w:rFonts w:ascii="Times New Roman" w:hAnsi="Times New Roman" w:cs="Times New Roman"/>
          <w:sz w:val="24"/>
          <w:szCs w:val="24"/>
        </w:rPr>
        <w:t xml:space="preserve"> </w:t>
      </w:r>
      <w:proofErr w:type="spellStart"/>
      <w:r w:rsidRPr="00083211">
        <w:rPr>
          <w:rFonts w:ascii="Times New Roman" w:hAnsi="Times New Roman" w:cs="Times New Roman"/>
          <w:sz w:val="24"/>
          <w:szCs w:val="24"/>
        </w:rPr>
        <w:t>mudança</w:t>
      </w:r>
      <w:proofErr w:type="spellEnd"/>
      <w:r w:rsidRPr="00083211">
        <w:rPr>
          <w:rFonts w:ascii="Times New Roman" w:hAnsi="Times New Roman" w:cs="Times New Roman"/>
          <w:sz w:val="24"/>
          <w:szCs w:val="24"/>
        </w:rPr>
        <w:t xml:space="preserve"> </w:t>
      </w:r>
      <w:proofErr w:type="spellStart"/>
      <w:r w:rsidRPr="00083211">
        <w:rPr>
          <w:rFonts w:ascii="Times New Roman" w:hAnsi="Times New Roman" w:cs="Times New Roman"/>
          <w:sz w:val="24"/>
          <w:szCs w:val="24"/>
        </w:rPr>
        <w:t>na</w:t>
      </w:r>
      <w:proofErr w:type="spellEnd"/>
      <w:r w:rsidRPr="00083211">
        <w:rPr>
          <w:rFonts w:ascii="Times New Roman" w:hAnsi="Times New Roman" w:cs="Times New Roman"/>
          <w:sz w:val="24"/>
          <w:szCs w:val="24"/>
        </w:rPr>
        <w:t xml:space="preserve"> </w:t>
      </w:r>
      <w:proofErr w:type="spellStart"/>
      <w:r w:rsidRPr="00083211">
        <w:rPr>
          <w:rFonts w:ascii="Times New Roman" w:hAnsi="Times New Roman" w:cs="Times New Roman"/>
          <w:sz w:val="24"/>
          <w:szCs w:val="24"/>
        </w:rPr>
        <w:t>percepção</w:t>
      </w:r>
      <w:proofErr w:type="spellEnd"/>
      <w:r w:rsidRPr="00083211">
        <w:rPr>
          <w:rFonts w:ascii="Times New Roman" w:hAnsi="Times New Roman" w:cs="Times New Roman"/>
          <w:sz w:val="24"/>
          <w:szCs w:val="24"/>
        </w:rPr>
        <w:t xml:space="preserve"> que </w:t>
      </w:r>
      <w:proofErr w:type="spellStart"/>
      <w:r w:rsidRPr="00083211">
        <w:rPr>
          <w:rFonts w:ascii="Times New Roman" w:hAnsi="Times New Roman" w:cs="Times New Roman"/>
          <w:sz w:val="24"/>
          <w:szCs w:val="24"/>
        </w:rPr>
        <w:t>têm</w:t>
      </w:r>
      <w:proofErr w:type="spellEnd"/>
      <w:r w:rsidRPr="00083211">
        <w:rPr>
          <w:rFonts w:ascii="Times New Roman" w:hAnsi="Times New Roman" w:cs="Times New Roman"/>
          <w:sz w:val="24"/>
          <w:szCs w:val="24"/>
        </w:rPr>
        <w:t xml:space="preserve"> da </w:t>
      </w:r>
      <w:proofErr w:type="spellStart"/>
      <w:r w:rsidRPr="00083211">
        <w:rPr>
          <w:rFonts w:ascii="Times New Roman" w:hAnsi="Times New Roman" w:cs="Times New Roman"/>
          <w:sz w:val="24"/>
          <w:szCs w:val="24"/>
        </w:rPr>
        <w:t>governadora</w:t>
      </w:r>
      <w:proofErr w:type="spellEnd"/>
      <w:r w:rsidRPr="00083211">
        <w:rPr>
          <w:rFonts w:ascii="Times New Roman" w:hAnsi="Times New Roman" w:cs="Times New Roman"/>
          <w:sz w:val="24"/>
          <w:szCs w:val="24"/>
        </w:rPr>
        <w:t xml:space="preserve"> e do </w:t>
      </w:r>
      <w:proofErr w:type="spellStart"/>
      <w:r w:rsidRPr="00083211">
        <w:rPr>
          <w:rFonts w:ascii="Times New Roman" w:hAnsi="Times New Roman" w:cs="Times New Roman"/>
          <w:sz w:val="24"/>
          <w:szCs w:val="24"/>
        </w:rPr>
        <w:t>governo</w:t>
      </w:r>
      <w:proofErr w:type="spellEnd"/>
      <w:r w:rsidRPr="00083211">
        <w:rPr>
          <w:rFonts w:ascii="Times New Roman" w:hAnsi="Times New Roman" w:cs="Times New Roman"/>
          <w:sz w:val="24"/>
          <w:szCs w:val="24"/>
        </w:rPr>
        <w:t xml:space="preserve"> que </w:t>
      </w:r>
      <w:proofErr w:type="spellStart"/>
      <w:r w:rsidRPr="00083211">
        <w:rPr>
          <w:rFonts w:ascii="Times New Roman" w:hAnsi="Times New Roman" w:cs="Times New Roman"/>
          <w:sz w:val="24"/>
          <w:szCs w:val="24"/>
        </w:rPr>
        <w:t>ela</w:t>
      </w:r>
      <w:proofErr w:type="spellEnd"/>
      <w:r w:rsidRPr="00083211">
        <w:rPr>
          <w:rFonts w:ascii="Times New Roman" w:hAnsi="Times New Roman" w:cs="Times New Roman"/>
          <w:sz w:val="24"/>
          <w:szCs w:val="24"/>
        </w:rPr>
        <w:t xml:space="preserve"> dirige.</w:t>
      </w:r>
    </w:p>
    <w:p w14:paraId="2ED18512" w14:textId="0D64919F" w:rsidR="00083211" w:rsidRDefault="00083211" w:rsidP="00083211">
      <w:pPr>
        <w:spacing w:after="0" w:line="360" w:lineRule="auto"/>
        <w:jc w:val="both"/>
        <w:rPr>
          <w:rFonts w:ascii="Times New Roman" w:hAnsi="Times New Roman" w:cs="Times New Roman"/>
          <w:sz w:val="24"/>
          <w:szCs w:val="24"/>
        </w:rPr>
      </w:pPr>
      <w:proofErr w:type="spellStart"/>
      <w:r w:rsidRPr="00083211">
        <w:rPr>
          <w:rFonts w:cstheme="minorHAnsi"/>
          <w:b/>
          <w:bCs/>
          <w:sz w:val="28"/>
          <w:szCs w:val="28"/>
        </w:rPr>
        <w:t>Palavras</w:t>
      </w:r>
      <w:proofErr w:type="spellEnd"/>
      <w:r w:rsidRPr="00083211">
        <w:rPr>
          <w:rFonts w:cstheme="minorHAnsi"/>
          <w:b/>
          <w:bCs/>
          <w:sz w:val="28"/>
          <w:szCs w:val="28"/>
        </w:rPr>
        <w:t>-chave:</w:t>
      </w:r>
      <w:r w:rsidRPr="00083211">
        <w:rPr>
          <w:rFonts w:ascii="Times New Roman" w:hAnsi="Times New Roman" w:cs="Times New Roman"/>
          <w:sz w:val="24"/>
          <w:szCs w:val="24"/>
        </w:rPr>
        <w:t xml:space="preserve"> </w:t>
      </w:r>
      <w:proofErr w:type="spellStart"/>
      <w:r w:rsidRPr="00083211">
        <w:rPr>
          <w:rFonts w:ascii="Times New Roman" w:hAnsi="Times New Roman" w:cs="Times New Roman"/>
          <w:sz w:val="24"/>
          <w:szCs w:val="24"/>
        </w:rPr>
        <w:t>percepção</w:t>
      </w:r>
      <w:proofErr w:type="spellEnd"/>
      <w:r w:rsidRPr="00083211">
        <w:rPr>
          <w:rFonts w:ascii="Times New Roman" w:hAnsi="Times New Roman" w:cs="Times New Roman"/>
          <w:sz w:val="24"/>
          <w:szCs w:val="24"/>
        </w:rPr>
        <w:t xml:space="preserve">, </w:t>
      </w:r>
      <w:proofErr w:type="spellStart"/>
      <w:r w:rsidRPr="00083211">
        <w:rPr>
          <w:rFonts w:ascii="Times New Roman" w:hAnsi="Times New Roman" w:cs="Times New Roman"/>
          <w:sz w:val="24"/>
          <w:szCs w:val="24"/>
        </w:rPr>
        <w:t>comunicação</w:t>
      </w:r>
      <w:proofErr w:type="spellEnd"/>
      <w:r w:rsidRPr="00083211">
        <w:rPr>
          <w:rFonts w:ascii="Times New Roman" w:hAnsi="Times New Roman" w:cs="Times New Roman"/>
          <w:sz w:val="24"/>
          <w:szCs w:val="24"/>
        </w:rPr>
        <w:t xml:space="preserve">, </w:t>
      </w:r>
      <w:proofErr w:type="spellStart"/>
      <w:r w:rsidRPr="00083211">
        <w:rPr>
          <w:rFonts w:ascii="Times New Roman" w:hAnsi="Times New Roman" w:cs="Times New Roman"/>
          <w:sz w:val="24"/>
          <w:szCs w:val="24"/>
        </w:rPr>
        <w:t>governo</w:t>
      </w:r>
      <w:proofErr w:type="spellEnd"/>
      <w:r w:rsidRPr="00083211">
        <w:rPr>
          <w:rFonts w:ascii="Times New Roman" w:hAnsi="Times New Roman" w:cs="Times New Roman"/>
          <w:sz w:val="24"/>
          <w:szCs w:val="24"/>
        </w:rPr>
        <w:t>.</w:t>
      </w:r>
    </w:p>
    <w:p w14:paraId="592F4541" w14:textId="254476AE" w:rsidR="00083211" w:rsidRPr="0074022F" w:rsidRDefault="00083211" w:rsidP="00083211">
      <w:pPr>
        <w:pStyle w:val="HTMLconformatoprevio"/>
        <w:shd w:val="clear" w:color="auto" w:fill="FFFFFF"/>
        <w:tabs>
          <w:tab w:val="left" w:pos="8647"/>
        </w:tabs>
        <w:rPr>
          <w:rFonts w:ascii="Times New Roman" w:hAnsi="Times New Roman" w:cs="Times New Roman"/>
          <w:sz w:val="24"/>
        </w:rPr>
      </w:pPr>
      <w:r w:rsidRPr="0074022F">
        <w:rPr>
          <w:rFonts w:ascii="Times New Roman" w:hAnsi="Times New Roman" w:cs="Times New Roman"/>
          <w:b/>
          <w:sz w:val="24"/>
        </w:rPr>
        <w:t>Fecha Recepción:</w:t>
      </w:r>
      <w:r w:rsidRPr="0074022F">
        <w:rPr>
          <w:rFonts w:ascii="Times New Roman" w:hAnsi="Times New Roman" w:cs="Times New Roman"/>
          <w:sz w:val="24"/>
        </w:rPr>
        <w:t xml:space="preserve"> </w:t>
      </w:r>
      <w:proofErr w:type="gramStart"/>
      <w:r w:rsidRPr="0074022F">
        <w:rPr>
          <w:rFonts w:ascii="Times New Roman" w:hAnsi="Times New Roman" w:cs="Times New Roman"/>
          <w:sz w:val="24"/>
        </w:rPr>
        <w:t>Febrero</w:t>
      </w:r>
      <w:proofErr w:type="gramEnd"/>
      <w:r w:rsidRPr="0074022F">
        <w:rPr>
          <w:rFonts w:ascii="Times New Roman" w:hAnsi="Times New Roman" w:cs="Times New Roman"/>
          <w:sz w:val="24"/>
        </w:rPr>
        <w:t xml:space="preserve"> 2024                                   </w:t>
      </w:r>
      <w:r w:rsidRPr="0074022F">
        <w:rPr>
          <w:rFonts w:ascii="Times New Roman" w:hAnsi="Times New Roman" w:cs="Times New Roman"/>
          <w:b/>
          <w:sz w:val="24"/>
        </w:rPr>
        <w:t xml:space="preserve">Fecha Aceptación: </w:t>
      </w:r>
      <w:r>
        <w:rPr>
          <w:rFonts w:ascii="Times New Roman" w:hAnsi="Times New Roman" w:cs="Times New Roman"/>
          <w:sz w:val="24"/>
        </w:rPr>
        <w:t>Noviembre</w:t>
      </w:r>
      <w:r w:rsidRPr="0074022F">
        <w:rPr>
          <w:rFonts w:ascii="Times New Roman" w:hAnsi="Times New Roman" w:cs="Times New Roman"/>
          <w:sz w:val="24"/>
        </w:rPr>
        <w:t xml:space="preserve"> 2024</w:t>
      </w:r>
    </w:p>
    <w:p w14:paraId="6B6C8568" w14:textId="0580B8A4" w:rsidR="00083211" w:rsidRPr="005C7C57" w:rsidRDefault="00000000" w:rsidP="00083211">
      <w:pPr>
        <w:spacing w:after="0" w:line="360" w:lineRule="auto"/>
        <w:jc w:val="both"/>
        <w:rPr>
          <w:rFonts w:ascii="Times New Roman" w:hAnsi="Times New Roman" w:cs="Times New Roman"/>
          <w:sz w:val="24"/>
          <w:szCs w:val="24"/>
        </w:rPr>
      </w:pPr>
      <w:r>
        <w:rPr>
          <w:noProof/>
        </w:rPr>
        <w:pict w14:anchorId="74EA3CE6">
          <v:rect id="_x0000_i1025" alt="" style="width:441.9pt;height:.05pt;mso-width-percent:0;mso-height-percent:0;mso-width-percent:0;mso-height-percent:0" o:hralign="center" o:hrstd="t" o:hr="t" fillcolor="#a0a0a0" stroked="f"/>
        </w:pict>
      </w:r>
    </w:p>
    <w:p w14:paraId="745856A9" w14:textId="34602DB8" w:rsidR="005B46D8" w:rsidRPr="00083211" w:rsidRDefault="005B46D8" w:rsidP="00083211">
      <w:pPr>
        <w:spacing w:after="0" w:line="360" w:lineRule="auto"/>
        <w:jc w:val="center"/>
        <w:rPr>
          <w:rFonts w:ascii="Times New Roman" w:hAnsi="Times New Roman" w:cs="Times New Roman"/>
          <w:b/>
          <w:bCs/>
          <w:sz w:val="32"/>
          <w:szCs w:val="32"/>
        </w:rPr>
      </w:pPr>
      <w:r w:rsidRPr="00083211">
        <w:rPr>
          <w:rFonts w:ascii="Times New Roman" w:hAnsi="Times New Roman" w:cs="Times New Roman"/>
          <w:b/>
          <w:bCs/>
          <w:sz w:val="32"/>
          <w:szCs w:val="32"/>
        </w:rPr>
        <w:t>Introducción</w:t>
      </w:r>
    </w:p>
    <w:p w14:paraId="68C6B113" w14:textId="51D29286" w:rsidR="005B46D8" w:rsidRPr="005C7C57" w:rsidRDefault="00980E83" w:rsidP="00B93ADA">
      <w:pPr>
        <w:spacing w:after="0" w:line="360" w:lineRule="auto"/>
        <w:jc w:val="both"/>
        <w:rPr>
          <w:rFonts w:ascii="Times New Roman" w:hAnsi="Times New Roman" w:cs="Times New Roman"/>
          <w:sz w:val="24"/>
          <w:szCs w:val="24"/>
        </w:rPr>
      </w:pPr>
      <w:r w:rsidRPr="005C7C57">
        <w:rPr>
          <w:rFonts w:ascii="Times New Roman" w:hAnsi="Times New Roman" w:cs="Times New Roman"/>
          <w:sz w:val="24"/>
          <w:szCs w:val="24"/>
        </w:rPr>
        <w:tab/>
      </w:r>
      <w:r w:rsidR="00C8326C" w:rsidRPr="005C7C57">
        <w:rPr>
          <w:rFonts w:ascii="Times New Roman" w:hAnsi="Times New Roman" w:cs="Times New Roman"/>
          <w:sz w:val="24"/>
          <w:szCs w:val="24"/>
        </w:rPr>
        <w:t xml:space="preserve">La presente investigación es de enfoque comunicológico, la cual tiene como principal objetivo analizar la percepción que tienen los ciudadanos, en particular los jóvenes universitarios del estado de Tlaxcala sobre la comunicación gubernamental implementada por el gobierno del estado en </w:t>
      </w:r>
      <w:r w:rsidR="00234220">
        <w:rPr>
          <w:rFonts w:ascii="Times New Roman" w:hAnsi="Times New Roman" w:cs="Times New Roman"/>
          <w:sz w:val="24"/>
          <w:szCs w:val="24"/>
        </w:rPr>
        <w:t xml:space="preserve">el </w:t>
      </w:r>
      <w:r w:rsidR="00C8326C" w:rsidRPr="005C7C57">
        <w:rPr>
          <w:rFonts w:ascii="Times New Roman" w:hAnsi="Times New Roman" w:cs="Times New Roman"/>
          <w:sz w:val="24"/>
          <w:szCs w:val="24"/>
        </w:rPr>
        <w:t>2023, así como saber si la comunicación entre gobierno y ciudadano es efectiva, lo anterior realizando un estudio retrospectivo de la comunicación política en Tlaxcala, y de la comunicación gubernamental que ha implementado el gobierno del estado, en donde a través de un proceso de  comunicación gobierno-ciudadano se dan a conocer las acciones, programas, y obra pública, con el propósito de que los ciudadanos aprueben, legitimen, generen consenso y se hable de una nueva cultura política.</w:t>
      </w:r>
    </w:p>
    <w:p w14:paraId="7C1AC83B" w14:textId="6394C54A" w:rsidR="00C8326C" w:rsidRPr="005C7C57" w:rsidRDefault="00980E83" w:rsidP="00B93ADA">
      <w:pPr>
        <w:spacing w:after="0" w:line="360" w:lineRule="auto"/>
        <w:jc w:val="both"/>
        <w:rPr>
          <w:rFonts w:ascii="Times New Roman" w:hAnsi="Times New Roman" w:cs="Times New Roman"/>
          <w:sz w:val="24"/>
          <w:szCs w:val="24"/>
        </w:rPr>
      </w:pPr>
      <w:r w:rsidRPr="005C7C57">
        <w:rPr>
          <w:rFonts w:ascii="Times New Roman" w:hAnsi="Times New Roman" w:cs="Times New Roman"/>
          <w:sz w:val="24"/>
          <w:szCs w:val="24"/>
        </w:rPr>
        <w:tab/>
      </w:r>
      <w:r w:rsidR="00C8326C" w:rsidRPr="005C7C57">
        <w:rPr>
          <w:rFonts w:ascii="Times New Roman" w:hAnsi="Times New Roman" w:cs="Times New Roman"/>
          <w:sz w:val="24"/>
          <w:szCs w:val="24"/>
        </w:rPr>
        <w:t xml:space="preserve">Desde 2021, ya como gobernadora del estado de Tlaxcala, Lorena Cuellar Cisneros se ha colocado como la quinta gobernadora mejor evaluada a nivel nacional </w:t>
      </w:r>
      <w:r w:rsidR="001C5805" w:rsidRPr="005C7C57">
        <w:rPr>
          <w:rFonts w:ascii="Times New Roman" w:hAnsi="Times New Roman" w:cs="Times New Roman"/>
          <w:sz w:val="24"/>
          <w:szCs w:val="24"/>
        </w:rPr>
        <w:t xml:space="preserve">alcanzando </w:t>
      </w:r>
      <w:r w:rsidR="00C8326C" w:rsidRPr="005C7C57">
        <w:rPr>
          <w:rFonts w:ascii="Times New Roman" w:hAnsi="Times New Roman" w:cs="Times New Roman"/>
          <w:sz w:val="24"/>
          <w:szCs w:val="24"/>
        </w:rPr>
        <w:t>porcentaje</w:t>
      </w:r>
      <w:r w:rsidR="001C5805" w:rsidRPr="005C7C57">
        <w:rPr>
          <w:rFonts w:ascii="Times New Roman" w:hAnsi="Times New Roman" w:cs="Times New Roman"/>
          <w:sz w:val="24"/>
          <w:szCs w:val="24"/>
        </w:rPr>
        <w:t>s</w:t>
      </w:r>
      <w:r w:rsidR="00C8326C" w:rsidRPr="005C7C57">
        <w:rPr>
          <w:rFonts w:ascii="Times New Roman" w:hAnsi="Times New Roman" w:cs="Times New Roman"/>
          <w:sz w:val="24"/>
          <w:szCs w:val="24"/>
        </w:rPr>
        <w:t xml:space="preserve"> de aprobación de hasta el 56%</w:t>
      </w:r>
      <w:r w:rsidR="001C5805" w:rsidRPr="005C7C57">
        <w:rPr>
          <w:rFonts w:ascii="Times New Roman" w:hAnsi="Times New Roman" w:cs="Times New Roman"/>
          <w:sz w:val="24"/>
          <w:szCs w:val="24"/>
        </w:rPr>
        <w:t xml:space="preserve"> de acuerdo con datos de </w:t>
      </w:r>
      <w:r w:rsidR="001C5805" w:rsidRPr="00234220">
        <w:rPr>
          <w:rFonts w:ascii="Times New Roman" w:hAnsi="Times New Roman" w:cs="Times New Roman"/>
          <w:sz w:val="24"/>
          <w:szCs w:val="24"/>
        </w:rPr>
        <w:t>Mitofsky</w:t>
      </w:r>
      <w:r w:rsidR="000A49B2" w:rsidRPr="00234220">
        <w:rPr>
          <w:rFonts w:ascii="Times New Roman" w:hAnsi="Times New Roman" w:cs="Times New Roman"/>
          <w:sz w:val="24"/>
          <w:szCs w:val="24"/>
        </w:rPr>
        <w:t xml:space="preserve"> (</w:t>
      </w:r>
      <w:r w:rsidR="001C5805" w:rsidRPr="00234220">
        <w:rPr>
          <w:rFonts w:ascii="Times New Roman" w:hAnsi="Times New Roman" w:cs="Times New Roman"/>
          <w:sz w:val="24"/>
          <w:szCs w:val="24"/>
        </w:rPr>
        <w:t>2022)</w:t>
      </w:r>
      <w:r w:rsidR="00C8326C" w:rsidRPr="00234220">
        <w:rPr>
          <w:rFonts w:ascii="Times New Roman" w:hAnsi="Times New Roman" w:cs="Times New Roman"/>
          <w:sz w:val="24"/>
          <w:szCs w:val="24"/>
        </w:rPr>
        <w:t>,</w:t>
      </w:r>
      <w:r w:rsidR="00C8326C" w:rsidRPr="005C7C57">
        <w:rPr>
          <w:rFonts w:ascii="Times New Roman" w:hAnsi="Times New Roman" w:cs="Times New Roman"/>
          <w:sz w:val="24"/>
          <w:szCs w:val="24"/>
        </w:rPr>
        <w:t xml:space="preserve"> pero </w:t>
      </w:r>
      <w:r w:rsidR="00C8326C" w:rsidRPr="005C7C57">
        <w:rPr>
          <w:rFonts w:ascii="Times New Roman" w:hAnsi="Times New Roman" w:cs="Times New Roman"/>
          <w:sz w:val="24"/>
          <w:szCs w:val="24"/>
        </w:rPr>
        <w:lastRenderedPageBreak/>
        <w:t xml:space="preserve">también renqueándola  en el primer lugar a nivel nacional de los gobernadores por partido político, en este caso el Movimiento de Regeneración Nacional, por sus siglas “MORENA” en </w:t>
      </w:r>
      <w:r w:rsidR="004B13E3" w:rsidRPr="005C7C57">
        <w:rPr>
          <w:rFonts w:ascii="Times New Roman" w:hAnsi="Times New Roman" w:cs="Times New Roman"/>
          <w:sz w:val="24"/>
          <w:szCs w:val="24"/>
        </w:rPr>
        <w:t>el</w:t>
      </w:r>
      <w:r w:rsidR="00C8326C" w:rsidRPr="005C7C57">
        <w:rPr>
          <w:rFonts w:ascii="Times New Roman" w:hAnsi="Times New Roman" w:cs="Times New Roman"/>
          <w:sz w:val="24"/>
          <w:szCs w:val="24"/>
        </w:rPr>
        <w:t xml:space="preserve"> ranking de los gobernadores con mayor aceptación y aprobación de su gobierno</w:t>
      </w:r>
      <w:r w:rsidR="004B13E3" w:rsidRPr="005C7C57">
        <w:rPr>
          <w:rFonts w:ascii="Times New Roman" w:hAnsi="Times New Roman" w:cs="Times New Roman"/>
          <w:sz w:val="24"/>
          <w:szCs w:val="24"/>
        </w:rPr>
        <w:t xml:space="preserve"> (Mitofsky, 2022)</w:t>
      </w:r>
      <w:r w:rsidR="00C8326C" w:rsidRPr="005C7C57">
        <w:rPr>
          <w:rFonts w:ascii="Times New Roman" w:hAnsi="Times New Roman" w:cs="Times New Roman"/>
          <w:sz w:val="24"/>
          <w:szCs w:val="24"/>
        </w:rPr>
        <w:t>. lo que en un primer momento pudiera indicar que la comunicación de gobierno, o comunicación gubernamental es efectiva.</w:t>
      </w:r>
    </w:p>
    <w:p w14:paraId="7787C3C3" w14:textId="264B1FB9" w:rsidR="00C8326C" w:rsidRPr="005C7C57" w:rsidRDefault="00980E83" w:rsidP="00C8326C">
      <w:pPr>
        <w:spacing w:after="0" w:line="360" w:lineRule="auto"/>
        <w:jc w:val="both"/>
        <w:rPr>
          <w:rFonts w:ascii="Times New Roman" w:hAnsi="Times New Roman" w:cs="Times New Roman"/>
          <w:sz w:val="24"/>
          <w:szCs w:val="24"/>
        </w:rPr>
      </w:pPr>
      <w:r w:rsidRPr="005C7C57">
        <w:rPr>
          <w:rFonts w:ascii="Times New Roman" w:hAnsi="Times New Roman" w:cs="Times New Roman"/>
          <w:sz w:val="24"/>
          <w:szCs w:val="24"/>
        </w:rPr>
        <w:tab/>
      </w:r>
      <w:r w:rsidR="00C8326C" w:rsidRPr="005C7C57">
        <w:rPr>
          <w:rFonts w:ascii="Times New Roman" w:hAnsi="Times New Roman" w:cs="Times New Roman"/>
          <w:sz w:val="24"/>
          <w:szCs w:val="24"/>
        </w:rPr>
        <w:t>Pero mientras consultoras como “Mitofsky”, colocan a Lorena Cuellar Cisneros, en el ranking nacional de los gobernadores con mayor aceptación y/o aprobación de su gestión de gobierno, en el estado y para ser más exactos en la capital del estado</w:t>
      </w:r>
      <w:r w:rsidR="000A49B2">
        <w:rPr>
          <w:rFonts w:ascii="Times New Roman" w:hAnsi="Times New Roman" w:cs="Times New Roman"/>
          <w:sz w:val="24"/>
          <w:szCs w:val="24"/>
        </w:rPr>
        <w:t>,</w:t>
      </w:r>
      <w:r w:rsidR="00C8326C" w:rsidRPr="005C7C57">
        <w:rPr>
          <w:rFonts w:ascii="Times New Roman" w:hAnsi="Times New Roman" w:cs="Times New Roman"/>
          <w:sz w:val="24"/>
          <w:szCs w:val="24"/>
        </w:rPr>
        <w:t xml:space="preserve"> lugar donde residen los poderes </w:t>
      </w:r>
      <w:r w:rsidR="004B13E3" w:rsidRPr="005C7C57">
        <w:rPr>
          <w:rFonts w:ascii="Times New Roman" w:hAnsi="Times New Roman" w:cs="Times New Roman"/>
          <w:sz w:val="24"/>
          <w:szCs w:val="24"/>
        </w:rPr>
        <w:t xml:space="preserve">locales </w:t>
      </w:r>
      <w:r w:rsidR="00C8326C" w:rsidRPr="005C7C57">
        <w:rPr>
          <w:rFonts w:ascii="Times New Roman" w:hAnsi="Times New Roman" w:cs="Times New Roman"/>
          <w:sz w:val="24"/>
          <w:szCs w:val="24"/>
        </w:rPr>
        <w:t>y en particular el poder ejecutivo, se han suscitado un sinfín de manifestaciones de los diferentes sectores de la población, tal y como se puede observar en los medios de comunicación impresos y digitales de circulación local.</w:t>
      </w:r>
    </w:p>
    <w:p w14:paraId="2E6E155D" w14:textId="36C721E8" w:rsidR="00C8326C" w:rsidRPr="005C7C57" w:rsidRDefault="00980E83" w:rsidP="00C8326C">
      <w:pPr>
        <w:spacing w:after="0" w:line="360" w:lineRule="auto"/>
        <w:jc w:val="both"/>
        <w:rPr>
          <w:rFonts w:ascii="Times New Roman" w:hAnsi="Times New Roman" w:cs="Times New Roman"/>
          <w:sz w:val="24"/>
          <w:szCs w:val="24"/>
        </w:rPr>
      </w:pPr>
      <w:r w:rsidRPr="005C7C57">
        <w:rPr>
          <w:rFonts w:ascii="Times New Roman" w:hAnsi="Times New Roman" w:cs="Times New Roman"/>
          <w:sz w:val="24"/>
          <w:szCs w:val="24"/>
        </w:rPr>
        <w:tab/>
      </w:r>
      <w:r w:rsidR="00C8326C" w:rsidRPr="005C7C57">
        <w:rPr>
          <w:rFonts w:ascii="Times New Roman" w:hAnsi="Times New Roman" w:cs="Times New Roman"/>
          <w:sz w:val="24"/>
          <w:szCs w:val="24"/>
        </w:rPr>
        <w:t xml:space="preserve">En donde en un solo día se han llegado a manifestar transportistas, sindicatos, trabajadores de la educación, </w:t>
      </w:r>
      <w:r w:rsidR="004B13E3" w:rsidRPr="005C7C57">
        <w:rPr>
          <w:rFonts w:ascii="Times New Roman" w:hAnsi="Times New Roman" w:cs="Times New Roman"/>
          <w:sz w:val="24"/>
          <w:szCs w:val="24"/>
        </w:rPr>
        <w:t xml:space="preserve">estudiantes, trabajadores de la salud, </w:t>
      </w:r>
      <w:r w:rsidR="00C8326C" w:rsidRPr="005C7C57">
        <w:rPr>
          <w:rFonts w:ascii="Times New Roman" w:hAnsi="Times New Roman" w:cs="Times New Roman"/>
          <w:sz w:val="24"/>
          <w:szCs w:val="24"/>
        </w:rPr>
        <w:t>etc. Dando muestra de la inconformidad o no aprobación de la gestión del gobierno que encabeza Lorena Cuellar Cisneros.</w:t>
      </w:r>
    </w:p>
    <w:p w14:paraId="3071E873" w14:textId="2B0CD021" w:rsidR="00C8326C" w:rsidRPr="005C7C57" w:rsidRDefault="00980E83" w:rsidP="00C8326C">
      <w:pPr>
        <w:spacing w:after="0" w:line="360" w:lineRule="auto"/>
        <w:jc w:val="both"/>
        <w:rPr>
          <w:rFonts w:ascii="Times New Roman" w:hAnsi="Times New Roman" w:cs="Times New Roman"/>
          <w:sz w:val="24"/>
          <w:szCs w:val="24"/>
        </w:rPr>
      </w:pPr>
      <w:r w:rsidRPr="005C7C57">
        <w:rPr>
          <w:rFonts w:ascii="Times New Roman" w:hAnsi="Times New Roman" w:cs="Times New Roman"/>
          <w:sz w:val="24"/>
          <w:szCs w:val="24"/>
        </w:rPr>
        <w:tab/>
      </w:r>
      <w:r w:rsidR="00C8326C" w:rsidRPr="005C7C57">
        <w:rPr>
          <w:rFonts w:ascii="Times New Roman" w:hAnsi="Times New Roman" w:cs="Times New Roman"/>
          <w:sz w:val="24"/>
          <w:szCs w:val="24"/>
        </w:rPr>
        <w:t xml:space="preserve">También es importante mencionar que medios y fuentes oficialistas, proporcionan datos e información que no corresponde con la realidad que día a día viven los tlaxcaltecas, por citar un ejemplo; en temas de seguridad y de acuerdo con el informe del Instituto Nacional de Estadística y Geografía (INEGI) sobre seguridad pública urbana, </w:t>
      </w:r>
      <w:r w:rsidR="004B13E3" w:rsidRPr="005C7C57">
        <w:rPr>
          <w:rFonts w:ascii="Times New Roman" w:hAnsi="Times New Roman" w:cs="Times New Roman"/>
          <w:sz w:val="24"/>
          <w:szCs w:val="24"/>
        </w:rPr>
        <w:t>publicado el</w:t>
      </w:r>
      <w:r w:rsidR="00C8326C" w:rsidRPr="005C7C57">
        <w:rPr>
          <w:rFonts w:ascii="Times New Roman" w:hAnsi="Times New Roman" w:cs="Times New Roman"/>
          <w:sz w:val="24"/>
          <w:szCs w:val="24"/>
        </w:rPr>
        <w:t xml:space="preserve"> 19 de enero de 2023, en el cual se evalúa el cuarto trimestre de 2022, y en donde se obtuvo una disminución en el porcentaje de percepción social sobre inseguridad pública pasando de 59.4</w:t>
      </w:r>
      <w:r w:rsidR="004B13E3" w:rsidRPr="005C7C57">
        <w:rPr>
          <w:rFonts w:ascii="Times New Roman" w:hAnsi="Times New Roman" w:cs="Times New Roman"/>
          <w:sz w:val="24"/>
          <w:szCs w:val="24"/>
        </w:rPr>
        <w:t>%</w:t>
      </w:r>
      <w:r w:rsidR="00C8326C" w:rsidRPr="005C7C57">
        <w:rPr>
          <w:rFonts w:ascii="Times New Roman" w:hAnsi="Times New Roman" w:cs="Times New Roman"/>
          <w:sz w:val="24"/>
          <w:szCs w:val="24"/>
        </w:rPr>
        <w:t xml:space="preserve"> a 49.4%. (INEGI, Encuesta Nacional de Seguridad Pública Urbana, 2023). Solo que en la realidad son otros los datos, es más</w:t>
      </w:r>
      <w:r w:rsidR="004B13E3" w:rsidRPr="005C7C57">
        <w:rPr>
          <w:rFonts w:ascii="Times New Roman" w:hAnsi="Times New Roman" w:cs="Times New Roman"/>
          <w:sz w:val="24"/>
          <w:szCs w:val="24"/>
        </w:rPr>
        <w:t xml:space="preserve">, </w:t>
      </w:r>
      <w:r w:rsidR="00C8326C" w:rsidRPr="005C7C57">
        <w:rPr>
          <w:rFonts w:ascii="Times New Roman" w:hAnsi="Times New Roman" w:cs="Times New Roman"/>
          <w:sz w:val="24"/>
          <w:szCs w:val="24"/>
        </w:rPr>
        <w:t>los delitos se han incrementado todo eso se puede observar en los medios de comunicación y en las manifestaciones de los ciudadanos.</w:t>
      </w:r>
    </w:p>
    <w:p w14:paraId="6EE05A19" w14:textId="1DEA1B29" w:rsidR="00C8326C" w:rsidRPr="005C7C57" w:rsidRDefault="00980E83" w:rsidP="00C8326C">
      <w:pPr>
        <w:spacing w:after="0" w:line="360" w:lineRule="auto"/>
        <w:jc w:val="both"/>
        <w:rPr>
          <w:rFonts w:ascii="Times New Roman" w:hAnsi="Times New Roman" w:cs="Times New Roman"/>
          <w:sz w:val="24"/>
          <w:szCs w:val="24"/>
        </w:rPr>
      </w:pPr>
      <w:r w:rsidRPr="005C7C57">
        <w:rPr>
          <w:rFonts w:ascii="Times New Roman" w:hAnsi="Times New Roman" w:cs="Times New Roman"/>
          <w:sz w:val="24"/>
          <w:szCs w:val="24"/>
        </w:rPr>
        <w:tab/>
      </w:r>
      <w:r w:rsidR="00C8326C" w:rsidRPr="005C7C57">
        <w:rPr>
          <w:rFonts w:ascii="Times New Roman" w:hAnsi="Times New Roman" w:cs="Times New Roman"/>
          <w:sz w:val="24"/>
          <w:szCs w:val="24"/>
        </w:rPr>
        <w:t>Por ello la importancia de conocer la percepción que tienen los jóvenes tlaxcaltecas, en específico aquellos que estudian el nivel superior, pues se podría decir que ellos al tener acceso a la educación superior para formarse como profesionistas y posteriormente tomadores de decisiones, podrían tener una percepción diferente al resto de los jóvenes y ciudadanos de Tlaxcala.</w:t>
      </w:r>
    </w:p>
    <w:p w14:paraId="12436EFD" w14:textId="77777777" w:rsidR="00AA60D5" w:rsidRDefault="00AA60D5" w:rsidP="00AA60D5">
      <w:pPr>
        <w:spacing w:after="0" w:line="360" w:lineRule="auto"/>
        <w:jc w:val="both"/>
        <w:rPr>
          <w:rFonts w:ascii="Times New Roman" w:hAnsi="Times New Roman" w:cs="Times New Roman"/>
          <w:sz w:val="24"/>
          <w:szCs w:val="24"/>
        </w:rPr>
      </w:pPr>
    </w:p>
    <w:p w14:paraId="1A307191" w14:textId="77777777" w:rsidR="00F43B32" w:rsidRDefault="00F43B32" w:rsidP="00AA60D5">
      <w:pPr>
        <w:spacing w:after="0" w:line="360" w:lineRule="auto"/>
        <w:jc w:val="both"/>
        <w:rPr>
          <w:rFonts w:ascii="Times New Roman" w:hAnsi="Times New Roman" w:cs="Times New Roman"/>
          <w:sz w:val="24"/>
          <w:szCs w:val="24"/>
        </w:rPr>
      </w:pPr>
    </w:p>
    <w:p w14:paraId="3638CF03" w14:textId="77777777" w:rsidR="00F43B32" w:rsidRDefault="00F43B32" w:rsidP="00AA60D5">
      <w:pPr>
        <w:spacing w:after="0" w:line="360" w:lineRule="auto"/>
        <w:jc w:val="both"/>
        <w:rPr>
          <w:rFonts w:ascii="Times New Roman" w:hAnsi="Times New Roman" w:cs="Times New Roman"/>
          <w:sz w:val="24"/>
          <w:szCs w:val="24"/>
        </w:rPr>
      </w:pPr>
    </w:p>
    <w:p w14:paraId="5BB7EAC5" w14:textId="77777777" w:rsidR="00F43B32" w:rsidRPr="005C7C57" w:rsidRDefault="00F43B32" w:rsidP="00AA60D5">
      <w:pPr>
        <w:spacing w:after="0" w:line="360" w:lineRule="auto"/>
        <w:jc w:val="both"/>
        <w:rPr>
          <w:rFonts w:ascii="Times New Roman" w:hAnsi="Times New Roman" w:cs="Times New Roman"/>
          <w:sz w:val="24"/>
          <w:szCs w:val="24"/>
        </w:rPr>
      </w:pPr>
    </w:p>
    <w:p w14:paraId="64ADC4C2" w14:textId="4451C3DF" w:rsidR="00AA60D5" w:rsidRPr="00083211" w:rsidRDefault="00AA60D5" w:rsidP="00083211">
      <w:pPr>
        <w:spacing w:after="0" w:line="360" w:lineRule="auto"/>
        <w:jc w:val="center"/>
        <w:rPr>
          <w:rFonts w:ascii="Times New Roman" w:hAnsi="Times New Roman" w:cs="Times New Roman"/>
          <w:b/>
          <w:bCs/>
          <w:sz w:val="28"/>
          <w:szCs w:val="28"/>
        </w:rPr>
      </w:pPr>
      <w:r w:rsidRPr="00083211">
        <w:rPr>
          <w:rFonts w:ascii="Times New Roman" w:hAnsi="Times New Roman" w:cs="Times New Roman"/>
          <w:b/>
          <w:bCs/>
          <w:sz w:val="28"/>
          <w:szCs w:val="28"/>
        </w:rPr>
        <w:lastRenderedPageBreak/>
        <w:t>Comunicación política</w:t>
      </w:r>
    </w:p>
    <w:p w14:paraId="44FFEF47" w14:textId="296BB564" w:rsidR="00AA60D5" w:rsidRPr="005C7C57" w:rsidRDefault="00980E83" w:rsidP="00AA60D5">
      <w:pPr>
        <w:spacing w:after="0" w:line="360" w:lineRule="auto"/>
        <w:jc w:val="both"/>
        <w:rPr>
          <w:rFonts w:ascii="Times New Roman" w:hAnsi="Times New Roman" w:cs="Times New Roman"/>
          <w:sz w:val="24"/>
          <w:szCs w:val="24"/>
        </w:rPr>
      </w:pPr>
      <w:r w:rsidRPr="005C7C57">
        <w:rPr>
          <w:rFonts w:ascii="Times New Roman" w:hAnsi="Times New Roman" w:cs="Times New Roman"/>
          <w:sz w:val="24"/>
          <w:szCs w:val="24"/>
        </w:rPr>
        <w:tab/>
      </w:r>
      <w:r w:rsidR="00080E7B" w:rsidRPr="005C7C57">
        <w:rPr>
          <w:rFonts w:ascii="Times New Roman" w:hAnsi="Times New Roman" w:cs="Times New Roman"/>
          <w:sz w:val="24"/>
          <w:szCs w:val="24"/>
        </w:rPr>
        <w:t>Los inicios de la comunicación política tienen</w:t>
      </w:r>
      <w:r w:rsidR="00AA60D5" w:rsidRPr="005C7C57">
        <w:rPr>
          <w:rFonts w:ascii="Times New Roman" w:hAnsi="Times New Roman" w:cs="Times New Roman"/>
          <w:sz w:val="24"/>
          <w:szCs w:val="24"/>
        </w:rPr>
        <w:t xml:space="preserve"> sus orígenes a la par de la civilización, cuando la vida social de las comunidades dependía de líderes con habilidades en el manejo de la retórica, la elocuencia y otras habilidades para comunicar sus ideas y sus propósitos. “</w:t>
      </w:r>
      <w:r w:rsidR="0058326F" w:rsidRPr="005C7C57">
        <w:rPr>
          <w:rFonts w:ascii="Times New Roman" w:hAnsi="Times New Roman" w:cs="Times New Roman"/>
          <w:sz w:val="24"/>
          <w:szCs w:val="24"/>
        </w:rPr>
        <w:t>L</w:t>
      </w:r>
      <w:r w:rsidR="00AA60D5" w:rsidRPr="005C7C57">
        <w:rPr>
          <w:rFonts w:ascii="Times New Roman" w:hAnsi="Times New Roman" w:cs="Times New Roman"/>
          <w:sz w:val="24"/>
          <w:szCs w:val="24"/>
        </w:rPr>
        <w:t>a comunicación y la política están y han estado íntimamente vinculadas al desarrollo histórico de la humanidad”</w:t>
      </w:r>
      <w:r w:rsidR="0058326F" w:rsidRPr="005C7C57">
        <w:rPr>
          <w:rFonts w:ascii="Times New Roman" w:hAnsi="Times New Roman" w:cs="Times New Roman"/>
          <w:sz w:val="24"/>
          <w:szCs w:val="24"/>
        </w:rPr>
        <w:t xml:space="preserve"> (Berrocal, 2003, como se citó en</w:t>
      </w:r>
      <w:r w:rsidR="00061B66" w:rsidRPr="005C7C57">
        <w:rPr>
          <w:rFonts w:ascii="Times New Roman" w:hAnsi="Times New Roman" w:cs="Times New Roman"/>
          <w:noProof/>
          <w:sz w:val="24"/>
          <w:szCs w:val="24"/>
          <w:lang w:val="es-ES"/>
        </w:rPr>
        <w:t xml:space="preserve"> Reyes Montes</w:t>
      </w:r>
      <w:r w:rsidR="00234220" w:rsidRPr="00234220">
        <w:rPr>
          <w:rFonts w:ascii="Times New Roman" w:hAnsi="Times New Roman" w:cs="Times New Roman"/>
          <w:noProof/>
          <w:sz w:val="24"/>
          <w:szCs w:val="24"/>
          <w:lang w:val="es-ES"/>
        </w:rPr>
        <w:t>,</w:t>
      </w:r>
      <w:r w:rsidR="000A49B2">
        <w:rPr>
          <w:rFonts w:ascii="Times New Roman" w:hAnsi="Times New Roman" w:cs="Times New Roman"/>
          <w:noProof/>
          <w:sz w:val="24"/>
          <w:szCs w:val="24"/>
          <w:lang w:val="es-ES"/>
        </w:rPr>
        <w:t xml:space="preserve"> </w:t>
      </w:r>
      <w:r w:rsidR="000A49B2" w:rsidRPr="00234220">
        <w:rPr>
          <w:rFonts w:ascii="Times New Roman" w:hAnsi="Times New Roman" w:cs="Times New Roman"/>
          <w:i/>
          <w:shd w:val="clear" w:color="auto" w:fill="FFFFFF"/>
        </w:rPr>
        <w:t>et al.,</w:t>
      </w:r>
      <w:r w:rsidR="000A49B2" w:rsidRPr="001F3CF9">
        <w:rPr>
          <w:rFonts w:ascii="Times New Roman" w:hAnsi="Times New Roman" w:cs="Times New Roman"/>
          <w:shd w:val="clear" w:color="auto" w:fill="FFFFFF"/>
        </w:rPr>
        <w:t xml:space="preserve"> </w:t>
      </w:r>
      <w:r w:rsidR="00061B66" w:rsidRPr="005C7C57">
        <w:rPr>
          <w:rFonts w:ascii="Times New Roman" w:hAnsi="Times New Roman" w:cs="Times New Roman"/>
          <w:noProof/>
          <w:sz w:val="24"/>
          <w:szCs w:val="24"/>
          <w:lang w:val="es-ES"/>
        </w:rPr>
        <w:t>2011)</w:t>
      </w:r>
      <w:r w:rsidR="00AA60D5" w:rsidRPr="005C7C57">
        <w:rPr>
          <w:rFonts w:ascii="Times New Roman" w:hAnsi="Times New Roman" w:cs="Times New Roman"/>
          <w:sz w:val="24"/>
          <w:szCs w:val="24"/>
        </w:rPr>
        <w:t>.</w:t>
      </w:r>
    </w:p>
    <w:p w14:paraId="298B56A1" w14:textId="2B0D0B29" w:rsidR="00AA60D5" w:rsidRPr="005C7C57" w:rsidRDefault="00980E83" w:rsidP="00AA60D5">
      <w:pPr>
        <w:spacing w:after="0" w:line="360" w:lineRule="auto"/>
        <w:jc w:val="both"/>
        <w:rPr>
          <w:rFonts w:ascii="Times New Roman" w:hAnsi="Times New Roman" w:cs="Times New Roman"/>
          <w:sz w:val="24"/>
          <w:szCs w:val="24"/>
        </w:rPr>
      </w:pPr>
      <w:r w:rsidRPr="005C7C57">
        <w:rPr>
          <w:rFonts w:ascii="Times New Roman" w:hAnsi="Times New Roman" w:cs="Times New Roman"/>
          <w:sz w:val="24"/>
          <w:szCs w:val="24"/>
        </w:rPr>
        <w:tab/>
      </w:r>
      <w:r w:rsidR="00AA60D5" w:rsidRPr="005C7C57">
        <w:rPr>
          <w:rFonts w:ascii="Times New Roman" w:hAnsi="Times New Roman" w:cs="Times New Roman"/>
          <w:sz w:val="24"/>
          <w:szCs w:val="24"/>
        </w:rPr>
        <w:t>El termino de comunicación política es un concepto, que se comenzó a utilizar en la década de los cincuenta, pero sus antecedentes más remotos se manifiestan desde que el hombre comenzó a vivir en grupo y se presentaron relaciones de poder en la convivencia, como lo afirma (Wolton,1998</w:t>
      </w:r>
      <w:r w:rsidR="002161CD" w:rsidRPr="005C7C57">
        <w:rPr>
          <w:rFonts w:ascii="Times New Roman" w:hAnsi="Times New Roman" w:cs="Times New Roman"/>
          <w:sz w:val="24"/>
          <w:szCs w:val="24"/>
        </w:rPr>
        <w:t>, como se citó en</w:t>
      </w:r>
      <w:r w:rsidR="00061B66" w:rsidRPr="005C7C57">
        <w:rPr>
          <w:rFonts w:ascii="Times New Roman" w:hAnsi="Times New Roman" w:cs="Times New Roman"/>
          <w:noProof/>
          <w:sz w:val="24"/>
          <w:szCs w:val="24"/>
          <w:lang w:val="es-ES"/>
        </w:rPr>
        <w:t xml:space="preserve"> Reyes Montes, </w:t>
      </w:r>
      <w:r w:rsidR="000A49B2" w:rsidRPr="00234220">
        <w:rPr>
          <w:rFonts w:ascii="Times New Roman" w:hAnsi="Times New Roman" w:cs="Times New Roman"/>
          <w:i/>
          <w:shd w:val="clear" w:color="auto" w:fill="FFFFFF"/>
        </w:rPr>
        <w:t>et al.,</w:t>
      </w:r>
      <w:r w:rsidR="000A49B2" w:rsidRPr="00234220">
        <w:rPr>
          <w:rFonts w:ascii="Times New Roman" w:hAnsi="Times New Roman" w:cs="Times New Roman"/>
          <w:shd w:val="clear" w:color="auto" w:fill="FFFFFF"/>
        </w:rPr>
        <w:t xml:space="preserve"> </w:t>
      </w:r>
      <w:r w:rsidR="00061B66" w:rsidRPr="00234220">
        <w:rPr>
          <w:rFonts w:ascii="Times New Roman" w:hAnsi="Times New Roman" w:cs="Times New Roman"/>
          <w:noProof/>
          <w:sz w:val="24"/>
          <w:szCs w:val="24"/>
          <w:lang w:val="es-ES"/>
        </w:rPr>
        <w:t>2</w:t>
      </w:r>
      <w:r w:rsidR="00061B66" w:rsidRPr="005C7C57">
        <w:rPr>
          <w:rFonts w:ascii="Times New Roman" w:hAnsi="Times New Roman" w:cs="Times New Roman"/>
          <w:noProof/>
          <w:sz w:val="24"/>
          <w:szCs w:val="24"/>
          <w:lang w:val="es-ES"/>
        </w:rPr>
        <w:t>011)</w:t>
      </w:r>
      <w:r w:rsidR="002161CD" w:rsidRPr="005C7C57">
        <w:rPr>
          <w:rFonts w:ascii="Times New Roman" w:hAnsi="Times New Roman" w:cs="Times New Roman"/>
          <w:sz w:val="24"/>
          <w:szCs w:val="24"/>
        </w:rPr>
        <w:t xml:space="preserve"> </w:t>
      </w:r>
      <w:r w:rsidR="00AA60D5" w:rsidRPr="005C7C57">
        <w:rPr>
          <w:rFonts w:ascii="Times New Roman" w:hAnsi="Times New Roman" w:cs="Times New Roman"/>
          <w:sz w:val="24"/>
          <w:szCs w:val="24"/>
        </w:rPr>
        <w:t xml:space="preserve">cuando dice que </w:t>
      </w:r>
      <w:r w:rsidR="002161CD" w:rsidRPr="005C7C57">
        <w:rPr>
          <w:rFonts w:ascii="Times New Roman" w:hAnsi="Times New Roman" w:cs="Times New Roman"/>
          <w:sz w:val="24"/>
          <w:szCs w:val="24"/>
        </w:rPr>
        <w:t>“</w:t>
      </w:r>
      <w:r w:rsidR="00AA60D5" w:rsidRPr="005C7C57">
        <w:rPr>
          <w:rFonts w:ascii="Times New Roman" w:hAnsi="Times New Roman" w:cs="Times New Roman"/>
          <w:sz w:val="24"/>
          <w:szCs w:val="24"/>
        </w:rPr>
        <w:t>es tan vieja como la política, que nace con los primeros intercambios que los hombres tienen entre sí en la organización, consolidación y desarrollo de la ciudad</w:t>
      </w:r>
      <w:r w:rsidR="002161CD" w:rsidRPr="005C7C57">
        <w:rPr>
          <w:rFonts w:ascii="Times New Roman" w:hAnsi="Times New Roman" w:cs="Times New Roman"/>
          <w:sz w:val="24"/>
          <w:szCs w:val="24"/>
        </w:rPr>
        <w:t>”</w:t>
      </w:r>
      <w:r w:rsidR="00AA60D5" w:rsidRPr="005C7C57">
        <w:rPr>
          <w:rFonts w:ascii="Times New Roman" w:hAnsi="Times New Roman" w:cs="Times New Roman"/>
          <w:sz w:val="24"/>
          <w:szCs w:val="24"/>
        </w:rPr>
        <w:t>.</w:t>
      </w:r>
    </w:p>
    <w:p w14:paraId="4165E690" w14:textId="2E71F545" w:rsidR="00C8326C" w:rsidRPr="005C7C57" w:rsidRDefault="00980E83" w:rsidP="00AA60D5">
      <w:pPr>
        <w:spacing w:after="0" w:line="360" w:lineRule="auto"/>
        <w:jc w:val="both"/>
        <w:rPr>
          <w:rFonts w:ascii="Times New Roman" w:hAnsi="Times New Roman" w:cs="Times New Roman"/>
          <w:sz w:val="24"/>
          <w:szCs w:val="24"/>
        </w:rPr>
      </w:pPr>
      <w:r w:rsidRPr="005C7C57">
        <w:rPr>
          <w:rFonts w:ascii="Times New Roman" w:hAnsi="Times New Roman" w:cs="Times New Roman"/>
          <w:sz w:val="24"/>
          <w:szCs w:val="24"/>
        </w:rPr>
        <w:tab/>
      </w:r>
      <w:r w:rsidR="00AA60D5" w:rsidRPr="005C7C57">
        <w:rPr>
          <w:rFonts w:ascii="Times New Roman" w:hAnsi="Times New Roman" w:cs="Times New Roman"/>
          <w:sz w:val="24"/>
          <w:szCs w:val="24"/>
        </w:rPr>
        <w:t>El autor Ochoa</w:t>
      </w:r>
      <w:r w:rsidR="000A49B2">
        <w:rPr>
          <w:rFonts w:ascii="Times New Roman" w:hAnsi="Times New Roman" w:cs="Times New Roman"/>
          <w:sz w:val="24"/>
          <w:szCs w:val="24"/>
        </w:rPr>
        <w:t xml:space="preserve"> (</w:t>
      </w:r>
      <w:r w:rsidR="00AA60D5" w:rsidRPr="00234220">
        <w:rPr>
          <w:rFonts w:ascii="Times New Roman" w:hAnsi="Times New Roman" w:cs="Times New Roman"/>
          <w:sz w:val="24"/>
          <w:szCs w:val="24"/>
        </w:rPr>
        <w:t>2000</w:t>
      </w:r>
      <w:r w:rsidR="000A49B2" w:rsidRPr="00234220">
        <w:rPr>
          <w:rFonts w:ascii="Times New Roman" w:hAnsi="Times New Roman" w:cs="Times New Roman"/>
          <w:sz w:val="24"/>
          <w:szCs w:val="24"/>
        </w:rPr>
        <w:t>)</w:t>
      </w:r>
      <w:r w:rsidR="002161CD" w:rsidRPr="00234220">
        <w:rPr>
          <w:rFonts w:ascii="Times New Roman" w:hAnsi="Times New Roman" w:cs="Times New Roman"/>
          <w:sz w:val="24"/>
          <w:szCs w:val="24"/>
        </w:rPr>
        <w:t>,</w:t>
      </w:r>
      <w:r w:rsidR="002161CD" w:rsidRPr="005C7C57">
        <w:rPr>
          <w:rFonts w:ascii="Times New Roman" w:hAnsi="Times New Roman" w:cs="Times New Roman"/>
          <w:sz w:val="24"/>
          <w:szCs w:val="24"/>
        </w:rPr>
        <w:t xml:space="preserve"> como se citó en Mendieta, 2018).</w:t>
      </w:r>
      <w:r w:rsidR="00AA60D5" w:rsidRPr="005C7C57">
        <w:rPr>
          <w:rFonts w:ascii="Times New Roman" w:hAnsi="Times New Roman" w:cs="Times New Roman"/>
          <w:sz w:val="24"/>
          <w:szCs w:val="24"/>
        </w:rPr>
        <w:t xml:space="preserve"> afirma; "la política es una ciencia que estudia las relaciones entre los ciudadanos y el Estado". Es decir, se genera una complicidad entre ambos en la que no puede estar ausente la comunicación, ya sea en forma directa o no, esto, ya que en democracia la vida política es un gran sistema de diálogos.</w:t>
      </w:r>
    </w:p>
    <w:p w14:paraId="7825D28A" w14:textId="1074831E" w:rsidR="00AA60D5" w:rsidRPr="005C7C57" w:rsidRDefault="00980E83" w:rsidP="00AA60D5">
      <w:pPr>
        <w:spacing w:after="0" w:line="360" w:lineRule="auto"/>
        <w:jc w:val="both"/>
        <w:rPr>
          <w:rFonts w:ascii="Times New Roman" w:hAnsi="Times New Roman" w:cs="Times New Roman"/>
          <w:sz w:val="24"/>
          <w:szCs w:val="24"/>
        </w:rPr>
      </w:pPr>
      <w:r w:rsidRPr="005C7C57">
        <w:rPr>
          <w:rFonts w:ascii="Times New Roman" w:hAnsi="Times New Roman" w:cs="Times New Roman"/>
          <w:sz w:val="24"/>
          <w:szCs w:val="24"/>
        </w:rPr>
        <w:tab/>
      </w:r>
      <w:r w:rsidR="00AA60D5" w:rsidRPr="005C7C57">
        <w:rPr>
          <w:rFonts w:ascii="Times New Roman" w:hAnsi="Times New Roman" w:cs="Times New Roman"/>
          <w:sz w:val="24"/>
          <w:szCs w:val="24"/>
        </w:rPr>
        <w:t>La comunicación política es la herramienta que ayuda al mejor entendimiento de los actores políticos, en un proceso de comunicación en donde intervienen las tres partes, la intensión del mensaje y como la conciben los receptores, para poder así legitimar las acciones del gobierno.</w:t>
      </w:r>
    </w:p>
    <w:p w14:paraId="7D8FCBB6" w14:textId="10870326" w:rsidR="00866943" w:rsidRPr="005C7C57" w:rsidRDefault="00866943" w:rsidP="00AA60D5">
      <w:pPr>
        <w:spacing w:after="0" w:line="360" w:lineRule="auto"/>
        <w:jc w:val="both"/>
        <w:rPr>
          <w:rFonts w:ascii="Times New Roman" w:hAnsi="Times New Roman" w:cs="Times New Roman"/>
          <w:sz w:val="24"/>
          <w:szCs w:val="24"/>
        </w:rPr>
      </w:pPr>
    </w:p>
    <w:p w14:paraId="2690905D" w14:textId="73B9F6BC" w:rsidR="00866943" w:rsidRPr="00083211" w:rsidRDefault="00866943" w:rsidP="00083211">
      <w:pPr>
        <w:spacing w:after="0" w:line="360" w:lineRule="auto"/>
        <w:jc w:val="center"/>
        <w:rPr>
          <w:rFonts w:ascii="Times New Roman" w:hAnsi="Times New Roman" w:cs="Times New Roman"/>
          <w:b/>
          <w:bCs/>
          <w:sz w:val="28"/>
          <w:szCs w:val="28"/>
        </w:rPr>
      </w:pPr>
      <w:r w:rsidRPr="00083211">
        <w:rPr>
          <w:rFonts w:ascii="Times New Roman" w:hAnsi="Times New Roman" w:cs="Times New Roman"/>
          <w:b/>
          <w:bCs/>
          <w:sz w:val="28"/>
          <w:szCs w:val="28"/>
        </w:rPr>
        <w:t>Comunicación gubernamental</w:t>
      </w:r>
    </w:p>
    <w:p w14:paraId="69DDF275" w14:textId="4E457841" w:rsidR="00F5486A" w:rsidRPr="005C7C57" w:rsidRDefault="00980E83" w:rsidP="00F5486A">
      <w:pPr>
        <w:spacing w:after="0" w:line="360" w:lineRule="auto"/>
        <w:jc w:val="both"/>
        <w:rPr>
          <w:rFonts w:ascii="Times New Roman" w:hAnsi="Times New Roman" w:cs="Times New Roman"/>
          <w:sz w:val="24"/>
          <w:szCs w:val="24"/>
        </w:rPr>
      </w:pPr>
      <w:r w:rsidRPr="005C7C57">
        <w:rPr>
          <w:rFonts w:ascii="Times New Roman" w:hAnsi="Times New Roman" w:cs="Times New Roman"/>
          <w:sz w:val="24"/>
          <w:szCs w:val="24"/>
        </w:rPr>
        <w:tab/>
      </w:r>
      <w:r w:rsidR="00F5486A" w:rsidRPr="005C7C57">
        <w:rPr>
          <w:rFonts w:ascii="Times New Roman" w:hAnsi="Times New Roman" w:cs="Times New Roman"/>
          <w:sz w:val="24"/>
          <w:szCs w:val="24"/>
        </w:rPr>
        <w:t>La comunicación gubernamental, por su parte, apunta a otros objetivos, Noguera</w:t>
      </w:r>
      <w:r w:rsidR="000A49B2">
        <w:rPr>
          <w:rFonts w:ascii="Times New Roman" w:hAnsi="Times New Roman" w:cs="Times New Roman"/>
          <w:sz w:val="24"/>
          <w:szCs w:val="24"/>
        </w:rPr>
        <w:t xml:space="preserve"> (</w:t>
      </w:r>
      <w:r w:rsidR="00F5486A" w:rsidRPr="005C7C57">
        <w:rPr>
          <w:rFonts w:ascii="Times New Roman" w:hAnsi="Times New Roman" w:cs="Times New Roman"/>
          <w:sz w:val="24"/>
          <w:szCs w:val="24"/>
        </w:rPr>
        <w:t>2005</w:t>
      </w:r>
      <w:r w:rsidR="002161CD" w:rsidRPr="005C7C57">
        <w:rPr>
          <w:rFonts w:ascii="Times New Roman" w:hAnsi="Times New Roman" w:cs="Times New Roman"/>
          <w:sz w:val="24"/>
          <w:szCs w:val="24"/>
        </w:rPr>
        <w:t>, como se citó en Mendieta 2018)</w:t>
      </w:r>
      <w:r w:rsidR="00F5486A" w:rsidRPr="005C7C57">
        <w:rPr>
          <w:rFonts w:ascii="Times New Roman" w:hAnsi="Times New Roman" w:cs="Times New Roman"/>
          <w:sz w:val="24"/>
          <w:szCs w:val="24"/>
        </w:rPr>
        <w:t xml:space="preserve"> afirma que es un tipo de comunicación menos espasmódica y más sostenida, menos heroica, menos centrada en grandes discursos y más en la gestión.</w:t>
      </w:r>
    </w:p>
    <w:p w14:paraId="242D073F" w14:textId="6AEF74A9" w:rsidR="00866943" w:rsidRDefault="00980E83" w:rsidP="00F5486A">
      <w:pPr>
        <w:spacing w:after="0" w:line="360" w:lineRule="auto"/>
        <w:jc w:val="both"/>
        <w:rPr>
          <w:rFonts w:ascii="Times New Roman" w:hAnsi="Times New Roman" w:cs="Times New Roman"/>
          <w:sz w:val="24"/>
          <w:szCs w:val="24"/>
        </w:rPr>
      </w:pPr>
      <w:r w:rsidRPr="005C7C57">
        <w:rPr>
          <w:rFonts w:ascii="Times New Roman" w:hAnsi="Times New Roman" w:cs="Times New Roman"/>
          <w:sz w:val="24"/>
          <w:szCs w:val="24"/>
        </w:rPr>
        <w:tab/>
      </w:r>
      <w:r w:rsidR="00F5486A" w:rsidRPr="005C7C57">
        <w:rPr>
          <w:rFonts w:ascii="Times New Roman" w:hAnsi="Times New Roman" w:cs="Times New Roman"/>
          <w:sz w:val="24"/>
          <w:szCs w:val="24"/>
        </w:rPr>
        <w:t>Justo esta investigación analizar</w:t>
      </w:r>
      <w:r w:rsidR="00AA2476" w:rsidRPr="005C7C57">
        <w:rPr>
          <w:rFonts w:ascii="Times New Roman" w:hAnsi="Times New Roman" w:cs="Times New Roman"/>
          <w:sz w:val="24"/>
          <w:szCs w:val="24"/>
        </w:rPr>
        <w:t>á</w:t>
      </w:r>
      <w:r w:rsidR="00F5486A" w:rsidRPr="005C7C57">
        <w:rPr>
          <w:rFonts w:ascii="Times New Roman" w:hAnsi="Times New Roman" w:cs="Times New Roman"/>
          <w:sz w:val="24"/>
          <w:szCs w:val="24"/>
        </w:rPr>
        <w:t xml:space="preserve"> la comunicación gubernamental del gobierno del estado de Tlaxcala tomando a la gestión como su eje central</w:t>
      </w:r>
      <w:r w:rsidR="000A49B2">
        <w:rPr>
          <w:rFonts w:ascii="Times New Roman" w:hAnsi="Times New Roman" w:cs="Times New Roman"/>
          <w:sz w:val="24"/>
          <w:szCs w:val="24"/>
        </w:rPr>
        <w:t>:</w:t>
      </w:r>
      <w:r w:rsidR="00F5486A" w:rsidRPr="005C7C57">
        <w:rPr>
          <w:rFonts w:ascii="Times New Roman" w:hAnsi="Times New Roman" w:cs="Times New Roman"/>
          <w:sz w:val="24"/>
          <w:szCs w:val="24"/>
        </w:rPr>
        <w:t xml:space="preserve"> </w:t>
      </w:r>
      <w:r w:rsidR="00AA2476" w:rsidRPr="005C7C57">
        <w:rPr>
          <w:rFonts w:ascii="Times New Roman" w:hAnsi="Times New Roman" w:cs="Times New Roman"/>
          <w:sz w:val="24"/>
          <w:szCs w:val="24"/>
        </w:rPr>
        <w:t>¿</w:t>
      </w:r>
      <w:r w:rsidR="00F5486A" w:rsidRPr="005C7C57">
        <w:rPr>
          <w:rFonts w:ascii="Times New Roman" w:hAnsi="Times New Roman" w:cs="Times New Roman"/>
          <w:sz w:val="24"/>
          <w:szCs w:val="24"/>
        </w:rPr>
        <w:t>qué</w:t>
      </w:r>
      <w:r w:rsidR="00AA2476" w:rsidRPr="005C7C57">
        <w:rPr>
          <w:rFonts w:ascii="Times New Roman" w:hAnsi="Times New Roman" w:cs="Times New Roman"/>
          <w:sz w:val="24"/>
          <w:szCs w:val="24"/>
        </w:rPr>
        <w:t>?</w:t>
      </w:r>
      <w:r w:rsidR="00F5486A" w:rsidRPr="005C7C57">
        <w:rPr>
          <w:rFonts w:ascii="Times New Roman" w:hAnsi="Times New Roman" w:cs="Times New Roman"/>
          <w:sz w:val="24"/>
          <w:szCs w:val="24"/>
        </w:rPr>
        <w:t xml:space="preserve"> y </w:t>
      </w:r>
      <w:r w:rsidR="00AA2476" w:rsidRPr="005C7C57">
        <w:rPr>
          <w:rFonts w:ascii="Times New Roman" w:hAnsi="Times New Roman" w:cs="Times New Roman"/>
          <w:sz w:val="24"/>
          <w:szCs w:val="24"/>
        </w:rPr>
        <w:t>¿</w:t>
      </w:r>
      <w:r w:rsidR="00F5486A" w:rsidRPr="005C7C57">
        <w:rPr>
          <w:rFonts w:ascii="Times New Roman" w:hAnsi="Times New Roman" w:cs="Times New Roman"/>
          <w:sz w:val="24"/>
          <w:szCs w:val="24"/>
        </w:rPr>
        <w:t>cómo</w:t>
      </w:r>
      <w:r w:rsidR="00AA2476" w:rsidRPr="005C7C57">
        <w:rPr>
          <w:rFonts w:ascii="Times New Roman" w:hAnsi="Times New Roman" w:cs="Times New Roman"/>
          <w:sz w:val="24"/>
          <w:szCs w:val="24"/>
        </w:rPr>
        <w:t>?</w:t>
      </w:r>
      <w:r w:rsidR="00F5486A" w:rsidRPr="005C7C57">
        <w:rPr>
          <w:rFonts w:ascii="Times New Roman" w:hAnsi="Times New Roman" w:cs="Times New Roman"/>
          <w:sz w:val="24"/>
          <w:szCs w:val="24"/>
        </w:rPr>
        <w:t xml:space="preserve"> está comunicando el gobierno del estado o la gobernadora sus acciones de gobierno</w:t>
      </w:r>
      <w:r w:rsidR="000A49B2">
        <w:rPr>
          <w:rFonts w:ascii="Times New Roman" w:hAnsi="Times New Roman" w:cs="Times New Roman"/>
          <w:sz w:val="24"/>
          <w:szCs w:val="24"/>
        </w:rPr>
        <w:t>;</w:t>
      </w:r>
      <w:r w:rsidR="00F5486A" w:rsidRPr="005C7C57">
        <w:rPr>
          <w:rFonts w:ascii="Times New Roman" w:hAnsi="Times New Roman" w:cs="Times New Roman"/>
          <w:sz w:val="24"/>
          <w:szCs w:val="24"/>
        </w:rPr>
        <w:t xml:space="preserve"> aquí es importante mencionar que “Se entiende que la comunicación gubernamental tiene un objetivo: generar consenso. Si la comunicación gubernamental no actúa bien, no hay consenso y si no hay consenso, no hay una buena gestión”</w:t>
      </w:r>
      <w:sdt>
        <w:sdtPr>
          <w:rPr>
            <w:rFonts w:ascii="Times New Roman" w:hAnsi="Times New Roman" w:cs="Times New Roman"/>
            <w:sz w:val="24"/>
            <w:szCs w:val="24"/>
          </w:rPr>
          <w:id w:val="449211749"/>
          <w:citation/>
        </w:sdtPr>
        <w:sdtContent>
          <w:r w:rsidR="0076010E" w:rsidRPr="005C7C57">
            <w:rPr>
              <w:rFonts w:ascii="Times New Roman" w:hAnsi="Times New Roman" w:cs="Times New Roman"/>
              <w:sz w:val="24"/>
              <w:szCs w:val="24"/>
            </w:rPr>
            <w:fldChar w:fldCharType="begin"/>
          </w:r>
          <w:r w:rsidR="0076010E" w:rsidRPr="005C7C57">
            <w:rPr>
              <w:rFonts w:ascii="Times New Roman" w:hAnsi="Times New Roman" w:cs="Times New Roman"/>
              <w:sz w:val="24"/>
              <w:szCs w:val="24"/>
              <w:lang w:val="es-ES"/>
            </w:rPr>
            <w:instrText xml:space="preserve"> CITATION Rio08 \l 3082 </w:instrText>
          </w:r>
          <w:r w:rsidR="0076010E" w:rsidRPr="005C7C57">
            <w:rPr>
              <w:rFonts w:ascii="Times New Roman" w:hAnsi="Times New Roman" w:cs="Times New Roman"/>
              <w:sz w:val="24"/>
              <w:szCs w:val="24"/>
            </w:rPr>
            <w:fldChar w:fldCharType="separate"/>
          </w:r>
          <w:r w:rsidR="00AA2476" w:rsidRPr="005C7C57">
            <w:rPr>
              <w:rFonts w:ascii="Times New Roman" w:hAnsi="Times New Roman" w:cs="Times New Roman"/>
              <w:noProof/>
              <w:sz w:val="24"/>
              <w:szCs w:val="24"/>
              <w:lang w:val="es-ES"/>
            </w:rPr>
            <w:t xml:space="preserve"> (Riorda, 2008)</w:t>
          </w:r>
          <w:r w:rsidR="0076010E" w:rsidRPr="005C7C57">
            <w:rPr>
              <w:rFonts w:ascii="Times New Roman" w:hAnsi="Times New Roman" w:cs="Times New Roman"/>
              <w:sz w:val="24"/>
              <w:szCs w:val="24"/>
            </w:rPr>
            <w:fldChar w:fldCharType="end"/>
          </w:r>
        </w:sdtContent>
      </w:sdt>
      <w:r w:rsidR="00F5486A" w:rsidRPr="005C7C57">
        <w:rPr>
          <w:rFonts w:ascii="Times New Roman" w:hAnsi="Times New Roman" w:cs="Times New Roman"/>
          <w:sz w:val="24"/>
          <w:szCs w:val="24"/>
        </w:rPr>
        <w:t>.</w:t>
      </w:r>
      <w:r w:rsidR="0076010E" w:rsidRPr="005C7C57">
        <w:rPr>
          <w:rFonts w:ascii="Times New Roman" w:hAnsi="Times New Roman" w:cs="Times New Roman"/>
          <w:sz w:val="24"/>
          <w:szCs w:val="24"/>
        </w:rPr>
        <w:t xml:space="preserve"> </w:t>
      </w:r>
      <w:r w:rsidR="00F5486A" w:rsidRPr="005C7C57">
        <w:rPr>
          <w:rFonts w:ascii="Times New Roman" w:hAnsi="Times New Roman" w:cs="Times New Roman"/>
          <w:sz w:val="24"/>
          <w:szCs w:val="24"/>
        </w:rPr>
        <w:t xml:space="preserve">Mario </w:t>
      </w:r>
      <w:proofErr w:type="spellStart"/>
      <w:r w:rsidR="00F5486A" w:rsidRPr="005C7C57">
        <w:rPr>
          <w:rFonts w:ascii="Times New Roman" w:hAnsi="Times New Roman" w:cs="Times New Roman"/>
          <w:sz w:val="24"/>
          <w:szCs w:val="24"/>
        </w:rPr>
        <w:t>Riorda</w:t>
      </w:r>
      <w:proofErr w:type="spellEnd"/>
      <w:r w:rsidR="00F5486A" w:rsidRPr="005C7C57">
        <w:rPr>
          <w:rFonts w:ascii="Times New Roman" w:hAnsi="Times New Roman" w:cs="Times New Roman"/>
          <w:sz w:val="24"/>
          <w:szCs w:val="24"/>
        </w:rPr>
        <w:t xml:space="preserve"> </w:t>
      </w:r>
      <w:r w:rsidR="00F5486A" w:rsidRPr="005C7C57">
        <w:rPr>
          <w:rFonts w:ascii="Times New Roman" w:hAnsi="Times New Roman" w:cs="Times New Roman"/>
          <w:sz w:val="24"/>
          <w:szCs w:val="24"/>
        </w:rPr>
        <w:lastRenderedPageBreak/>
        <w:t>también señala que no se puede gobernar mal y comunicar bien, si se comunica mal es porque se está gobernando mal.</w:t>
      </w:r>
    </w:p>
    <w:p w14:paraId="7D9D345D" w14:textId="77777777" w:rsidR="00D46429" w:rsidRPr="005C7C57" w:rsidRDefault="00D46429" w:rsidP="00F5486A">
      <w:pPr>
        <w:spacing w:after="0" w:line="360" w:lineRule="auto"/>
        <w:jc w:val="both"/>
        <w:rPr>
          <w:rFonts w:ascii="Times New Roman" w:hAnsi="Times New Roman" w:cs="Times New Roman"/>
          <w:sz w:val="24"/>
          <w:szCs w:val="24"/>
        </w:rPr>
      </w:pPr>
    </w:p>
    <w:p w14:paraId="6E68EDD5" w14:textId="7F5B701A" w:rsidR="00F60552" w:rsidRPr="005C7C57" w:rsidRDefault="00967FD6" w:rsidP="00083211">
      <w:pPr>
        <w:spacing w:after="0" w:line="360" w:lineRule="auto"/>
        <w:jc w:val="center"/>
        <w:rPr>
          <w:rFonts w:ascii="Times New Roman" w:hAnsi="Times New Roman" w:cs="Times New Roman"/>
          <w:sz w:val="24"/>
          <w:szCs w:val="24"/>
        </w:rPr>
      </w:pPr>
      <w:r w:rsidRPr="005C7C57">
        <w:rPr>
          <w:rFonts w:ascii="Times New Roman" w:hAnsi="Times New Roman" w:cs="Times New Roman"/>
          <w:b/>
          <w:bCs/>
          <w:sz w:val="24"/>
          <w:szCs w:val="24"/>
        </w:rPr>
        <w:t>Tabla 1</w:t>
      </w:r>
      <w:r w:rsidR="00F5486A" w:rsidRPr="005C7C57">
        <w:rPr>
          <w:rFonts w:ascii="Times New Roman" w:hAnsi="Times New Roman" w:cs="Times New Roman"/>
          <w:b/>
          <w:bCs/>
          <w:sz w:val="24"/>
          <w:szCs w:val="24"/>
        </w:rPr>
        <w:t>.</w:t>
      </w:r>
      <w:r w:rsidR="00F5486A" w:rsidRPr="005C7C57">
        <w:rPr>
          <w:rFonts w:ascii="Times New Roman" w:hAnsi="Times New Roman" w:cs="Times New Roman"/>
          <w:sz w:val="24"/>
          <w:szCs w:val="24"/>
        </w:rPr>
        <w:t xml:space="preserve"> Conceptos</w:t>
      </w:r>
      <w:r w:rsidR="000A49B2">
        <w:rPr>
          <w:rFonts w:ascii="Times New Roman" w:hAnsi="Times New Roman" w:cs="Times New Roman"/>
          <w:sz w:val="24"/>
          <w:szCs w:val="24"/>
        </w:rPr>
        <w:t>.</w:t>
      </w:r>
    </w:p>
    <w:tbl>
      <w:tblPr>
        <w:tblStyle w:val="Tablaconcuadrcula"/>
        <w:tblW w:w="8949" w:type="dxa"/>
        <w:tblLook w:val="04A0" w:firstRow="1" w:lastRow="0" w:firstColumn="1" w:lastColumn="0" w:noHBand="0" w:noVBand="1"/>
      </w:tblPr>
      <w:tblGrid>
        <w:gridCol w:w="2939"/>
        <w:gridCol w:w="1868"/>
        <w:gridCol w:w="4142"/>
      </w:tblGrid>
      <w:tr w:rsidR="00F60552" w:rsidRPr="00083211" w14:paraId="52A9AAE6" w14:textId="77777777" w:rsidTr="00C56AC3">
        <w:trPr>
          <w:trHeight w:val="411"/>
        </w:trPr>
        <w:tc>
          <w:tcPr>
            <w:tcW w:w="2939" w:type="dxa"/>
          </w:tcPr>
          <w:p w14:paraId="285EE9D0" w14:textId="13434382" w:rsidR="00F60552" w:rsidRPr="00083211" w:rsidRDefault="00F60552" w:rsidP="006A0A20">
            <w:pPr>
              <w:spacing w:line="360" w:lineRule="auto"/>
              <w:jc w:val="center"/>
              <w:rPr>
                <w:rFonts w:ascii="Times New Roman" w:hAnsi="Times New Roman" w:cs="Times New Roman"/>
                <w:bCs/>
                <w:sz w:val="24"/>
                <w:szCs w:val="24"/>
              </w:rPr>
            </w:pPr>
            <w:r w:rsidRPr="00083211">
              <w:rPr>
                <w:rFonts w:ascii="Times New Roman" w:hAnsi="Times New Roman" w:cs="Times New Roman"/>
                <w:bCs/>
                <w:sz w:val="24"/>
                <w:szCs w:val="24"/>
              </w:rPr>
              <w:t>Autor</w:t>
            </w:r>
          </w:p>
        </w:tc>
        <w:tc>
          <w:tcPr>
            <w:tcW w:w="1868" w:type="dxa"/>
          </w:tcPr>
          <w:p w14:paraId="5C3CA78E" w14:textId="77777777" w:rsidR="00F60552" w:rsidRPr="00083211" w:rsidRDefault="00F60552" w:rsidP="00483224">
            <w:pPr>
              <w:spacing w:line="360" w:lineRule="auto"/>
              <w:rPr>
                <w:rFonts w:ascii="Times New Roman" w:hAnsi="Times New Roman" w:cs="Times New Roman"/>
                <w:bCs/>
                <w:sz w:val="24"/>
                <w:szCs w:val="24"/>
              </w:rPr>
            </w:pPr>
          </w:p>
        </w:tc>
        <w:tc>
          <w:tcPr>
            <w:tcW w:w="4142" w:type="dxa"/>
          </w:tcPr>
          <w:p w14:paraId="1DF4C802" w14:textId="16818EC5" w:rsidR="00F60552" w:rsidRPr="00083211" w:rsidRDefault="00F60552" w:rsidP="006A0A20">
            <w:pPr>
              <w:spacing w:line="360" w:lineRule="auto"/>
              <w:jc w:val="center"/>
              <w:rPr>
                <w:rFonts w:ascii="Times New Roman" w:hAnsi="Times New Roman" w:cs="Times New Roman"/>
                <w:bCs/>
                <w:sz w:val="24"/>
                <w:szCs w:val="24"/>
              </w:rPr>
            </w:pPr>
            <w:r w:rsidRPr="00083211">
              <w:rPr>
                <w:rFonts w:ascii="Times New Roman" w:hAnsi="Times New Roman" w:cs="Times New Roman"/>
                <w:bCs/>
                <w:sz w:val="24"/>
                <w:szCs w:val="24"/>
              </w:rPr>
              <w:t>Concepto</w:t>
            </w:r>
          </w:p>
        </w:tc>
      </w:tr>
      <w:tr w:rsidR="00F60552" w:rsidRPr="00083211" w14:paraId="4EA1D670" w14:textId="77777777" w:rsidTr="00C56AC3">
        <w:trPr>
          <w:trHeight w:val="1672"/>
        </w:trPr>
        <w:tc>
          <w:tcPr>
            <w:tcW w:w="2939" w:type="dxa"/>
            <w:vAlign w:val="center"/>
          </w:tcPr>
          <w:p w14:paraId="4EC5E140" w14:textId="77777777" w:rsidR="006A0A20" w:rsidRPr="00083211" w:rsidRDefault="006A0A20" w:rsidP="00C56AC3">
            <w:pPr>
              <w:spacing w:line="360" w:lineRule="auto"/>
              <w:rPr>
                <w:rFonts w:ascii="Times New Roman" w:hAnsi="Times New Roman" w:cs="Times New Roman"/>
                <w:bCs/>
                <w:sz w:val="24"/>
                <w:szCs w:val="24"/>
              </w:rPr>
            </w:pPr>
          </w:p>
          <w:p w14:paraId="520E1FE8" w14:textId="26BCB9B6" w:rsidR="00F60552" w:rsidRPr="00083211" w:rsidRDefault="00F60552" w:rsidP="00C56AC3">
            <w:pPr>
              <w:spacing w:line="360" w:lineRule="auto"/>
              <w:rPr>
                <w:rFonts w:ascii="Times New Roman" w:hAnsi="Times New Roman" w:cs="Times New Roman"/>
                <w:bCs/>
                <w:sz w:val="24"/>
                <w:szCs w:val="24"/>
              </w:rPr>
            </w:pPr>
            <w:r w:rsidRPr="00083211">
              <w:rPr>
                <w:rFonts w:ascii="Times New Roman" w:hAnsi="Times New Roman" w:cs="Times New Roman"/>
                <w:bCs/>
                <w:sz w:val="24"/>
                <w:szCs w:val="24"/>
              </w:rPr>
              <w:t xml:space="preserve">Rafael Alberto </w:t>
            </w:r>
            <w:r w:rsidR="00967FD6" w:rsidRPr="00083211">
              <w:rPr>
                <w:rFonts w:ascii="Times New Roman" w:hAnsi="Times New Roman" w:cs="Times New Roman"/>
                <w:bCs/>
                <w:sz w:val="24"/>
                <w:szCs w:val="24"/>
              </w:rPr>
              <w:t>Pérez (</w:t>
            </w:r>
            <w:r w:rsidRPr="00083211">
              <w:rPr>
                <w:rFonts w:ascii="Times New Roman" w:hAnsi="Times New Roman" w:cs="Times New Roman"/>
                <w:bCs/>
                <w:sz w:val="24"/>
                <w:szCs w:val="24"/>
              </w:rPr>
              <w:t>2009)</w:t>
            </w:r>
          </w:p>
        </w:tc>
        <w:tc>
          <w:tcPr>
            <w:tcW w:w="1868" w:type="dxa"/>
            <w:vAlign w:val="center"/>
          </w:tcPr>
          <w:p w14:paraId="185F4193" w14:textId="77777777" w:rsidR="006A0A20" w:rsidRPr="00083211" w:rsidRDefault="006A0A20" w:rsidP="00C56AC3">
            <w:pPr>
              <w:spacing w:line="360" w:lineRule="auto"/>
              <w:jc w:val="center"/>
              <w:rPr>
                <w:rFonts w:ascii="Times New Roman" w:hAnsi="Times New Roman" w:cs="Times New Roman"/>
                <w:bCs/>
                <w:sz w:val="24"/>
                <w:szCs w:val="24"/>
              </w:rPr>
            </w:pPr>
          </w:p>
          <w:p w14:paraId="02EAE5C5" w14:textId="3525279D" w:rsidR="00F60552" w:rsidRPr="00083211" w:rsidRDefault="00F60552" w:rsidP="00C56AC3">
            <w:pPr>
              <w:spacing w:line="360" w:lineRule="auto"/>
              <w:jc w:val="center"/>
              <w:rPr>
                <w:rFonts w:ascii="Times New Roman" w:hAnsi="Times New Roman" w:cs="Times New Roman"/>
                <w:bCs/>
                <w:sz w:val="24"/>
                <w:szCs w:val="24"/>
              </w:rPr>
            </w:pPr>
            <w:r w:rsidRPr="00083211">
              <w:rPr>
                <w:rFonts w:ascii="Times New Roman" w:hAnsi="Times New Roman" w:cs="Times New Roman"/>
                <w:bCs/>
                <w:sz w:val="24"/>
                <w:szCs w:val="24"/>
              </w:rPr>
              <w:t>Comunicación</w:t>
            </w:r>
          </w:p>
        </w:tc>
        <w:tc>
          <w:tcPr>
            <w:tcW w:w="4142" w:type="dxa"/>
            <w:vAlign w:val="center"/>
          </w:tcPr>
          <w:p w14:paraId="087D6BEB" w14:textId="6F7088AD" w:rsidR="00F60552" w:rsidRPr="00083211" w:rsidRDefault="00F60552" w:rsidP="00C56AC3">
            <w:pPr>
              <w:spacing w:line="360" w:lineRule="auto"/>
              <w:rPr>
                <w:rFonts w:ascii="Times New Roman" w:hAnsi="Times New Roman" w:cs="Times New Roman"/>
                <w:bCs/>
                <w:sz w:val="24"/>
                <w:szCs w:val="24"/>
              </w:rPr>
            </w:pPr>
            <w:r w:rsidRPr="00083211">
              <w:rPr>
                <w:rFonts w:ascii="Times New Roman" w:hAnsi="Times New Roman" w:cs="Times New Roman"/>
                <w:bCs/>
                <w:sz w:val="24"/>
                <w:szCs w:val="24"/>
              </w:rPr>
              <w:t xml:space="preserve">Define a la comunicación como todos los procesos a través de los cuales la gente se relaciona e influye recíprocamente. </w:t>
            </w:r>
          </w:p>
        </w:tc>
      </w:tr>
      <w:tr w:rsidR="00F60552" w:rsidRPr="00083211" w14:paraId="3E8DFA5D" w14:textId="77777777" w:rsidTr="00C56AC3">
        <w:trPr>
          <w:trHeight w:val="1247"/>
        </w:trPr>
        <w:tc>
          <w:tcPr>
            <w:tcW w:w="2939" w:type="dxa"/>
            <w:vAlign w:val="center"/>
          </w:tcPr>
          <w:p w14:paraId="19635868" w14:textId="77777777" w:rsidR="006A0A20" w:rsidRPr="00083211" w:rsidRDefault="006A0A20" w:rsidP="00C56AC3">
            <w:pPr>
              <w:spacing w:line="360" w:lineRule="auto"/>
              <w:rPr>
                <w:rFonts w:ascii="Times New Roman" w:hAnsi="Times New Roman" w:cs="Times New Roman"/>
                <w:bCs/>
                <w:sz w:val="24"/>
                <w:szCs w:val="24"/>
              </w:rPr>
            </w:pPr>
          </w:p>
          <w:p w14:paraId="31AC5CC6" w14:textId="2D80ED78" w:rsidR="00F60552" w:rsidRPr="00083211" w:rsidRDefault="00F60552" w:rsidP="00C56AC3">
            <w:pPr>
              <w:spacing w:line="360" w:lineRule="auto"/>
              <w:rPr>
                <w:rFonts w:ascii="Times New Roman" w:hAnsi="Times New Roman" w:cs="Times New Roman"/>
                <w:bCs/>
                <w:sz w:val="24"/>
                <w:szCs w:val="24"/>
              </w:rPr>
            </w:pPr>
            <w:r w:rsidRPr="00083211">
              <w:rPr>
                <w:rFonts w:ascii="Times New Roman" w:hAnsi="Times New Roman" w:cs="Times New Roman"/>
                <w:bCs/>
                <w:sz w:val="24"/>
                <w:szCs w:val="24"/>
              </w:rPr>
              <w:t xml:space="preserve">Oscar </w:t>
            </w:r>
            <w:r w:rsidR="00967FD6" w:rsidRPr="00083211">
              <w:rPr>
                <w:rFonts w:ascii="Times New Roman" w:hAnsi="Times New Roman" w:cs="Times New Roman"/>
                <w:bCs/>
                <w:sz w:val="24"/>
                <w:szCs w:val="24"/>
              </w:rPr>
              <w:t>Ochoa (</w:t>
            </w:r>
            <w:r w:rsidRPr="00083211">
              <w:rPr>
                <w:rFonts w:ascii="Times New Roman" w:hAnsi="Times New Roman" w:cs="Times New Roman"/>
                <w:bCs/>
                <w:sz w:val="24"/>
                <w:szCs w:val="24"/>
              </w:rPr>
              <w:t>2000)</w:t>
            </w:r>
          </w:p>
        </w:tc>
        <w:tc>
          <w:tcPr>
            <w:tcW w:w="1868" w:type="dxa"/>
            <w:vAlign w:val="center"/>
          </w:tcPr>
          <w:p w14:paraId="3C6FD72B" w14:textId="21668979" w:rsidR="00F60552" w:rsidRPr="00083211" w:rsidRDefault="00F60552" w:rsidP="00C56AC3">
            <w:pPr>
              <w:spacing w:line="360" w:lineRule="auto"/>
              <w:jc w:val="center"/>
              <w:rPr>
                <w:rFonts w:ascii="Times New Roman" w:hAnsi="Times New Roman" w:cs="Times New Roman"/>
                <w:bCs/>
                <w:sz w:val="24"/>
                <w:szCs w:val="24"/>
              </w:rPr>
            </w:pPr>
            <w:r w:rsidRPr="00083211">
              <w:rPr>
                <w:rFonts w:ascii="Times New Roman" w:hAnsi="Times New Roman" w:cs="Times New Roman"/>
                <w:bCs/>
                <w:sz w:val="24"/>
                <w:szCs w:val="24"/>
              </w:rPr>
              <w:t>Comunicación Política</w:t>
            </w:r>
          </w:p>
        </w:tc>
        <w:tc>
          <w:tcPr>
            <w:tcW w:w="4142" w:type="dxa"/>
            <w:vAlign w:val="center"/>
          </w:tcPr>
          <w:p w14:paraId="299E7227" w14:textId="4773AD6C" w:rsidR="00F60552" w:rsidRPr="00083211" w:rsidRDefault="00F60552" w:rsidP="00C56AC3">
            <w:pPr>
              <w:spacing w:line="360" w:lineRule="auto"/>
              <w:rPr>
                <w:rFonts w:ascii="Times New Roman" w:hAnsi="Times New Roman" w:cs="Times New Roman"/>
                <w:bCs/>
                <w:sz w:val="24"/>
                <w:szCs w:val="24"/>
              </w:rPr>
            </w:pPr>
            <w:r w:rsidRPr="00083211">
              <w:rPr>
                <w:rFonts w:ascii="Times New Roman" w:hAnsi="Times New Roman" w:cs="Times New Roman"/>
                <w:bCs/>
                <w:sz w:val="24"/>
                <w:szCs w:val="24"/>
              </w:rPr>
              <w:t xml:space="preserve">Es el proceso de transmisión y recepción </w:t>
            </w:r>
            <w:r w:rsidR="006A0A20" w:rsidRPr="00083211">
              <w:rPr>
                <w:rFonts w:ascii="Times New Roman" w:hAnsi="Times New Roman" w:cs="Times New Roman"/>
                <w:bCs/>
                <w:sz w:val="24"/>
                <w:szCs w:val="24"/>
              </w:rPr>
              <w:t xml:space="preserve">de mensajes, desde y hacia los componentes del sistema político. </w:t>
            </w:r>
          </w:p>
        </w:tc>
      </w:tr>
      <w:tr w:rsidR="00F60552" w:rsidRPr="00083211" w14:paraId="0E648080" w14:textId="77777777" w:rsidTr="00C56AC3">
        <w:trPr>
          <w:trHeight w:val="1672"/>
        </w:trPr>
        <w:tc>
          <w:tcPr>
            <w:tcW w:w="2939" w:type="dxa"/>
            <w:vAlign w:val="center"/>
          </w:tcPr>
          <w:p w14:paraId="174424A1" w14:textId="77777777" w:rsidR="006A0A20" w:rsidRPr="00083211" w:rsidRDefault="006A0A20" w:rsidP="00C56AC3">
            <w:pPr>
              <w:spacing w:line="360" w:lineRule="auto"/>
              <w:rPr>
                <w:rFonts w:ascii="Times New Roman" w:hAnsi="Times New Roman" w:cs="Times New Roman"/>
                <w:bCs/>
                <w:sz w:val="24"/>
                <w:szCs w:val="24"/>
              </w:rPr>
            </w:pPr>
          </w:p>
          <w:p w14:paraId="7DD40C7E" w14:textId="5F16B4B1" w:rsidR="00F60552" w:rsidRPr="00083211" w:rsidRDefault="006A0A20" w:rsidP="00C56AC3">
            <w:pPr>
              <w:spacing w:line="360" w:lineRule="auto"/>
              <w:rPr>
                <w:rFonts w:ascii="Times New Roman" w:hAnsi="Times New Roman" w:cs="Times New Roman"/>
                <w:bCs/>
                <w:sz w:val="24"/>
                <w:szCs w:val="24"/>
              </w:rPr>
            </w:pPr>
            <w:r w:rsidRPr="00083211">
              <w:rPr>
                <w:rFonts w:ascii="Times New Roman" w:hAnsi="Times New Roman" w:cs="Times New Roman"/>
                <w:bCs/>
                <w:sz w:val="24"/>
                <w:szCs w:val="24"/>
              </w:rPr>
              <w:t>Dominique Wolton (1995)</w:t>
            </w:r>
          </w:p>
        </w:tc>
        <w:tc>
          <w:tcPr>
            <w:tcW w:w="1868" w:type="dxa"/>
            <w:vAlign w:val="center"/>
          </w:tcPr>
          <w:p w14:paraId="3FE03453" w14:textId="77777777" w:rsidR="006A0A20" w:rsidRPr="00083211" w:rsidRDefault="006A0A20" w:rsidP="00C56AC3">
            <w:pPr>
              <w:spacing w:line="360" w:lineRule="auto"/>
              <w:jc w:val="center"/>
              <w:rPr>
                <w:rFonts w:ascii="Times New Roman" w:hAnsi="Times New Roman" w:cs="Times New Roman"/>
                <w:bCs/>
                <w:sz w:val="24"/>
                <w:szCs w:val="24"/>
              </w:rPr>
            </w:pPr>
          </w:p>
          <w:p w14:paraId="4AF0356F" w14:textId="442B74C7" w:rsidR="00F60552" w:rsidRPr="00083211" w:rsidRDefault="006A0A20" w:rsidP="00C56AC3">
            <w:pPr>
              <w:spacing w:line="360" w:lineRule="auto"/>
              <w:jc w:val="center"/>
              <w:rPr>
                <w:rFonts w:ascii="Times New Roman" w:hAnsi="Times New Roman" w:cs="Times New Roman"/>
                <w:bCs/>
                <w:sz w:val="24"/>
                <w:szCs w:val="24"/>
              </w:rPr>
            </w:pPr>
            <w:r w:rsidRPr="00083211">
              <w:rPr>
                <w:rFonts w:ascii="Times New Roman" w:hAnsi="Times New Roman" w:cs="Times New Roman"/>
                <w:bCs/>
                <w:sz w:val="24"/>
                <w:szCs w:val="24"/>
              </w:rPr>
              <w:t>Comunicación Política</w:t>
            </w:r>
          </w:p>
        </w:tc>
        <w:tc>
          <w:tcPr>
            <w:tcW w:w="4142" w:type="dxa"/>
            <w:vAlign w:val="center"/>
          </w:tcPr>
          <w:p w14:paraId="7C3EC04F" w14:textId="27F7850B" w:rsidR="00F60552" w:rsidRPr="00083211" w:rsidRDefault="006A0A20" w:rsidP="00C56AC3">
            <w:pPr>
              <w:spacing w:line="360" w:lineRule="auto"/>
              <w:rPr>
                <w:rFonts w:ascii="Times New Roman" w:hAnsi="Times New Roman" w:cs="Times New Roman"/>
                <w:bCs/>
                <w:sz w:val="24"/>
                <w:szCs w:val="24"/>
              </w:rPr>
            </w:pPr>
            <w:r w:rsidRPr="00083211">
              <w:rPr>
                <w:rFonts w:ascii="Times New Roman" w:hAnsi="Times New Roman" w:cs="Times New Roman"/>
                <w:bCs/>
                <w:sz w:val="24"/>
                <w:szCs w:val="24"/>
              </w:rPr>
              <w:t xml:space="preserve">Es el espacio en el que se intercambian los discursos contradictorios de los tres actores que tienen legitimidad para expresarse públicamente sobre política. </w:t>
            </w:r>
          </w:p>
        </w:tc>
      </w:tr>
      <w:tr w:rsidR="006A0A20" w:rsidRPr="00083211" w14:paraId="70ABCC6F" w14:textId="77777777" w:rsidTr="00C56AC3">
        <w:trPr>
          <w:trHeight w:val="2070"/>
        </w:trPr>
        <w:tc>
          <w:tcPr>
            <w:tcW w:w="2939" w:type="dxa"/>
            <w:vAlign w:val="center"/>
          </w:tcPr>
          <w:p w14:paraId="5FF665D9" w14:textId="6CB167D1" w:rsidR="006A0A20" w:rsidRPr="00083211" w:rsidRDefault="006A0A20" w:rsidP="00C56AC3">
            <w:pPr>
              <w:spacing w:line="360" w:lineRule="auto"/>
              <w:rPr>
                <w:rFonts w:ascii="Times New Roman" w:hAnsi="Times New Roman" w:cs="Times New Roman"/>
                <w:bCs/>
                <w:sz w:val="24"/>
                <w:szCs w:val="24"/>
              </w:rPr>
            </w:pPr>
            <w:r w:rsidRPr="00083211">
              <w:rPr>
                <w:rFonts w:ascii="Times New Roman" w:hAnsi="Times New Roman" w:cs="Times New Roman"/>
                <w:bCs/>
                <w:sz w:val="24"/>
                <w:szCs w:val="24"/>
              </w:rPr>
              <w:t xml:space="preserve">Mario </w:t>
            </w:r>
            <w:proofErr w:type="spellStart"/>
            <w:r w:rsidRPr="00083211">
              <w:rPr>
                <w:rFonts w:ascii="Times New Roman" w:hAnsi="Times New Roman" w:cs="Times New Roman"/>
                <w:bCs/>
                <w:sz w:val="24"/>
                <w:szCs w:val="24"/>
              </w:rPr>
              <w:t>Riorda</w:t>
            </w:r>
            <w:proofErr w:type="spellEnd"/>
            <w:r w:rsidRPr="00083211">
              <w:rPr>
                <w:rFonts w:ascii="Times New Roman" w:hAnsi="Times New Roman" w:cs="Times New Roman"/>
                <w:bCs/>
                <w:sz w:val="24"/>
                <w:szCs w:val="24"/>
              </w:rPr>
              <w:t xml:space="preserve"> (2008)</w:t>
            </w:r>
          </w:p>
        </w:tc>
        <w:tc>
          <w:tcPr>
            <w:tcW w:w="1868" w:type="dxa"/>
            <w:vAlign w:val="center"/>
          </w:tcPr>
          <w:p w14:paraId="0AAE12BF" w14:textId="6D6D7D8F" w:rsidR="006A0A20" w:rsidRPr="00083211" w:rsidRDefault="006A0A20" w:rsidP="00C56AC3">
            <w:pPr>
              <w:spacing w:line="360" w:lineRule="auto"/>
              <w:jc w:val="center"/>
              <w:rPr>
                <w:rFonts w:ascii="Times New Roman" w:hAnsi="Times New Roman" w:cs="Times New Roman"/>
                <w:bCs/>
                <w:sz w:val="24"/>
                <w:szCs w:val="24"/>
              </w:rPr>
            </w:pPr>
            <w:r w:rsidRPr="00083211">
              <w:rPr>
                <w:rFonts w:ascii="Times New Roman" w:hAnsi="Times New Roman" w:cs="Times New Roman"/>
                <w:bCs/>
                <w:sz w:val="24"/>
                <w:szCs w:val="24"/>
              </w:rPr>
              <w:t>Comunicación Gubernamental</w:t>
            </w:r>
          </w:p>
        </w:tc>
        <w:tc>
          <w:tcPr>
            <w:tcW w:w="4142" w:type="dxa"/>
            <w:vAlign w:val="center"/>
          </w:tcPr>
          <w:p w14:paraId="5311E5DA" w14:textId="4E33EA92" w:rsidR="006A0A20" w:rsidRPr="00083211" w:rsidRDefault="006A0A20" w:rsidP="00C56AC3">
            <w:pPr>
              <w:spacing w:line="360" w:lineRule="auto"/>
              <w:rPr>
                <w:rFonts w:ascii="Times New Roman" w:hAnsi="Times New Roman" w:cs="Times New Roman"/>
                <w:bCs/>
                <w:sz w:val="24"/>
                <w:szCs w:val="24"/>
              </w:rPr>
            </w:pPr>
            <w:r w:rsidRPr="00083211">
              <w:rPr>
                <w:rFonts w:ascii="Times New Roman" w:hAnsi="Times New Roman" w:cs="Times New Roman"/>
                <w:bCs/>
                <w:sz w:val="24"/>
                <w:szCs w:val="24"/>
              </w:rPr>
              <w:t>La comunicación gubernamental tiene un objetivo: generar consenso, si la comunicación gubernamental no actúa bien</w:t>
            </w:r>
            <w:r w:rsidR="00F57A2B" w:rsidRPr="00083211">
              <w:rPr>
                <w:rFonts w:ascii="Times New Roman" w:hAnsi="Times New Roman" w:cs="Times New Roman"/>
                <w:bCs/>
                <w:sz w:val="24"/>
                <w:szCs w:val="24"/>
              </w:rPr>
              <w:t>, no hay consenso</w:t>
            </w:r>
            <w:r w:rsidRPr="00083211">
              <w:rPr>
                <w:rFonts w:ascii="Times New Roman" w:hAnsi="Times New Roman" w:cs="Times New Roman"/>
                <w:bCs/>
                <w:sz w:val="24"/>
                <w:szCs w:val="24"/>
              </w:rPr>
              <w:t xml:space="preserve"> y si no hay consenso</w:t>
            </w:r>
            <w:r w:rsidR="00F57A2B" w:rsidRPr="00083211">
              <w:rPr>
                <w:rFonts w:ascii="Times New Roman" w:hAnsi="Times New Roman" w:cs="Times New Roman"/>
                <w:bCs/>
                <w:sz w:val="24"/>
                <w:szCs w:val="24"/>
              </w:rPr>
              <w:t xml:space="preserve">, no hay buena gestión. </w:t>
            </w:r>
          </w:p>
        </w:tc>
      </w:tr>
    </w:tbl>
    <w:p w14:paraId="37070243" w14:textId="71E88742" w:rsidR="00F5486A" w:rsidRPr="005C7C57" w:rsidRDefault="00F5486A" w:rsidP="00083211">
      <w:pPr>
        <w:spacing w:after="0" w:line="360" w:lineRule="auto"/>
        <w:jc w:val="center"/>
        <w:rPr>
          <w:rFonts w:ascii="Times New Roman" w:hAnsi="Times New Roman" w:cs="Times New Roman"/>
          <w:sz w:val="24"/>
          <w:szCs w:val="24"/>
        </w:rPr>
      </w:pPr>
      <w:r w:rsidRPr="005C7C57">
        <w:rPr>
          <w:rFonts w:ascii="Times New Roman" w:hAnsi="Times New Roman" w:cs="Times New Roman"/>
          <w:sz w:val="24"/>
          <w:szCs w:val="24"/>
        </w:rPr>
        <w:t>Fuente: Elaboración propia con datos de Mendieta, (2018)</w:t>
      </w:r>
      <w:r w:rsidR="000A49B2">
        <w:rPr>
          <w:rFonts w:ascii="Times New Roman" w:hAnsi="Times New Roman" w:cs="Times New Roman"/>
          <w:sz w:val="24"/>
          <w:szCs w:val="24"/>
        </w:rPr>
        <w:t>.</w:t>
      </w:r>
    </w:p>
    <w:p w14:paraId="23F59EFC" w14:textId="20E0FA66" w:rsidR="00865AC7" w:rsidRPr="005C7C57" w:rsidRDefault="00865AC7" w:rsidP="00865AC7">
      <w:pPr>
        <w:spacing w:after="0" w:line="360" w:lineRule="auto"/>
        <w:jc w:val="both"/>
        <w:rPr>
          <w:rFonts w:ascii="Times New Roman" w:hAnsi="Times New Roman" w:cs="Times New Roman"/>
          <w:sz w:val="24"/>
          <w:szCs w:val="24"/>
        </w:rPr>
      </w:pPr>
    </w:p>
    <w:p w14:paraId="0A081929" w14:textId="77777777" w:rsidR="00216D4F" w:rsidRDefault="00865AC7" w:rsidP="00083211">
      <w:pPr>
        <w:spacing w:after="0" w:line="360" w:lineRule="auto"/>
        <w:jc w:val="center"/>
        <w:rPr>
          <w:rFonts w:ascii="Times New Roman" w:hAnsi="Times New Roman" w:cs="Times New Roman"/>
          <w:b/>
          <w:bCs/>
          <w:sz w:val="24"/>
          <w:szCs w:val="24"/>
        </w:rPr>
      </w:pPr>
      <w:r w:rsidRPr="005C7C57">
        <w:rPr>
          <w:rFonts w:ascii="Times New Roman" w:hAnsi="Times New Roman" w:cs="Times New Roman"/>
          <w:b/>
          <w:bCs/>
          <w:sz w:val="24"/>
          <w:szCs w:val="24"/>
        </w:rPr>
        <w:t>La percepción</w:t>
      </w:r>
    </w:p>
    <w:p w14:paraId="280B0C47" w14:textId="64DB1595" w:rsidR="00865AC7" w:rsidRPr="005C7C57" w:rsidRDefault="00865AC7" w:rsidP="00886AD2">
      <w:pPr>
        <w:spacing w:after="0" w:line="360" w:lineRule="auto"/>
        <w:jc w:val="both"/>
        <w:rPr>
          <w:rFonts w:ascii="Times New Roman" w:hAnsi="Times New Roman" w:cs="Times New Roman"/>
          <w:sz w:val="24"/>
          <w:szCs w:val="24"/>
        </w:rPr>
      </w:pPr>
      <w:r w:rsidRPr="005C7C57">
        <w:rPr>
          <w:rFonts w:ascii="Times New Roman" w:hAnsi="Times New Roman" w:cs="Times New Roman"/>
          <w:b/>
          <w:bCs/>
          <w:sz w:val="24"/>
          <w:szCs w:val="24"/>
        </w:rPr>
        <w:t xml:space="preserve"> </w:t>
      </w:r>
      <w:r w:rsidR="00980E83" w:rsidRPr="005C7C57">
        <w:rPr>
          <w:rFonts w:ascii="Times New Roman" w:hAnsi="Times New Roman" w:cs="Times New Roman"/>
          <w:sz w:val="24"/>
          <w:szCs w:val="24"/>
        </w:rPr>
        <w:tab/>
      </w:r>
      <w:r w:rsidR="00886AD2" w:rsidRPr="005C7C57">
        <w:rPr>
          <w:rFonts w:ascii="Times New Roman" w:hAnsi="Times New Roman" w:cs="Times New Roman"/>
          <w:sz w:val="24"/>
          <w:szCs w:val="24"/>
        </w:rPr>
        <w:t xml:space="preserve">La palabra percepción </w:t>
      </w:r>
      <w:r w:rsidR="000A49B2" w:rsidRPr="00234220">
        <w:rPr>
          <w:rFonts w:ascii="Times New Roman" w:hAnsi="Times New Roman" w:cs="Times New Roman"/>
          <w:sz w:val="24"/>
          <w:szCs w:val="24"/>
        </w:rPr>
        <w:t>es definida cuando</w:t>
      </w:r>
      <w:r w:rsidR="000A49B2">
        <w:rPr>
          <w:rFonts w:ascii="Times New Roman" w:hAnsi="Times New Roman" w:cs="Times New Roman"/>
          <w:sz w:val="24"/>
          <w:szCs w:val="24"/>
        </w:rPr>
        <w:t xml:space="preserve"> «</w:t>
      </w:r>
      <w:r w:rsidR="006F31B5" w:rsidRPr="005C7C57">
        <w:rPr>
          <w:rFonts w:ascii="Times New Roman" w:hAnsi="Times New Roman" w:cs="Times New Roman"/>
          <w:sz w:val="24"/>
          <w:szCs w:val="24"/>
        </w:rPr>
        <w:t>l</w:t>
      </w:r>
      <w:r w:rsidR="00886AD2" w:rsidRPr="005C7C57">
        <w:rPr>
          <w:rFonts w:ascii="Times New Roman" w:hAnsi="Times New Roman" w:cs="Times New Roman"/>
          <w:sz w:val="24"/>
          <w:szCs w:val="24"/>
        </w:rPr>
        <w:t>os expertos encuentran una relación lingüística que involucra a una preposición de acción, per, que puede significar “a través de”, y al término capio que significa “coger”, “tomar”, “apoderarse de” o “apropiarse de</w:t>
      </w:r>
      <w:r w:rsidR="006F31B5" w:rsidRPr="005C7C57">
        <w:rPr>
          <w:rFonts w:ascii="Times New Roman" w:hAnsi="Times New Roman" w:cs="Times New Roman"/>
          <w:sz w:val="24"/>
          <w:szCs w:val="24"/>
        </w:rPr>
        <w:t>”</w:t>
      </w:r>
      <w:r w:rsidR="000A49B2">
        <w:rPr>
          <w:rFonts w:ascii="Times New Roman" w:hAnsi="Times New Roman" w:cs="Times New Roman"/>
          <w:sz w:val="24"/>
          <w:szCs w:val="24"/>
        </w:rPr>
        <w:t>»</w:t>
      </w:r>
      <w:r w:rsidR="00886AD2" w:rsidRPr="005C7C57">
        <w:rPr>
          <w:rFonts w:ascii="Times New Roman" w:hAnsi="Times New Roman" w:cs="Times New Roman"/>
          <w:sz w:val="24"/>
          <w:szCs w:val="24"/>
        </w:rPr>
        <w:t xml:space="preserve"> (Sánchez, 2015).</w:t>
      </w:r>
    </w:p>
    <w:p w14:paraId="2ED223DC" w14:textId="10C05A0E" w:rsidR="00077C28" w:rsidRPr="005C7C57" w:rsidRDefault="00077C28" w:rsidP="00077C28">
      <w:pPr>
        <w:spacing w:after="0" w:line="360" w:lineRule="auto"/>
        <w:jc w:val="both"/>
        <w:rPr>
          <w:rFonts w:ascii="Times New Roman" w:hAnsi="Times New Roman" w:cs="Times New Roman"/>
          <w:sz w:val="24"/>
          <w:szCs w:val="24"/>
        </w:rPr>
      </w:pPr>
      <w:r w:rsidRPr="005C7C57">
        <w:rPr>
          <w:rFonts w:ascii="Times New Roman" w:hAnsi="Times New Roman" w:cs="Times New Roman"/>
          <w:sz w:val="24"/>
          <w:szCs w:val="24"/>
        </w:rPr>
        <w:t xml:space="preserve">Podríamos decir que cuando percibimos algo de cierta forma seleccionamos y nos apropiamos de “algo”, lo que quiere decir que de todo un universo tomamos solo una parte, aquello que para uno representa algo, pero sin duda alguna se deben cumplir ciertos criterios o principios, para que esto no se quede en solo alucinaciones o meras ideas, es entonces </w:t>
      </w:r>
      <w:r w:rsidRPr="005C7C57">
        <w:rPr>
          <w:rFonts w:ascii="Times New Roman" w:hAnsi="Times New Roman" w:cs="Times New Roman"/>
          <w:sz w:val="24"/>
          <w:szCs w:val="24"/>
        </w:rPr>
        <w:lastRenderedPageBreak/>
        <w:t>cuando entendemos a la percepción como un proceso, pero que en el transcurso de este proceso es importante señalar que:</w:t>
      </w:r>
    </w:p>
    <w:p w14:paraId="4AFFDA24" w14:textId="664A94B4" w:rsidR="00077C28" w:rsidRPr="00083211" w:rsidRDefault="00077C28" w:rsidP="00083211">
      <w:pPr>
        <w:spacing w:after="0" w:line="360" w:lineRule="auto"/>
        <w:ind w:left="567" w:right="618"/>
        <w:jc w:val="both"/>
        <w:rPr>
          <w:rFonts w:ascii="Times New Roman" w:hAnsi="Times New Roman" w:cs="Times New Roman"/>
          <w:iCs/>
          <w:sz w:val="24"/>
          <w:szCs w:val="24"/>
        </w:rPr>
      </w:pPr>
      <w:r w:rsidRPr="000A49B2">
        <w:rPr>
          <w:rFonts w:ascii="Times New Roman" w:hAnsi="Times New Roman" w:cs="Times New Roman"/>
          <w:iCs/>
          <w:sz w:val="24"/>
          <w:szCs w:val="24"/>
        </w:rPr>
        <w:t xml:space="preserve">No todo lo que nos impacta inicia un proceso de percepción, es decir, no todo impacto sensorial pasa necesariamente a una fase de organización e integración en una trama de relaciones disponibles para el sujeto, </w:t>
      </w:r>
      <w:r w:rsidR="00244305" w:rsidRPr="000A49B2">
        <w:rPr>
          <w:rFonts w:ascii="Times New Roman" w:hAnsi="Times New Roman" w:cs="Times New Roman"/>
          <w:iCs/>
          <w:sz w:val="24"/>
          <w:szCs w:val="24"/>
        </w:rPr>
        <w:t>y,</w:t>
      </w:r>
      <w:r w:rsidRPr="000A49B2">
        <w:rPr>
          <w:rFonts w:ascii="Times New Roman" w:hAnsi="Times New Roman" w:cs="Times New Roman"/>
          <w:iCs/>
          <w:sz w:val="24"/>
          <w:szCs w:val="24"/>
        </w:rPr>
        <w:t xml:space="preserve"> por tanto, los impactos deben ser atendidos para que alcancen un significado. Entonces, la percepción, al propio tiempo de estar condicionada por la experiencia, es en sí misma una fuente de fortalecimiento de ésta (Sánchez, 2015).</w:t>
      </w:r>
    </w:p>
    <w:p w14:paraId="54607D6E" w14:textId="7DC5BB61" w:rsidR="00077C28" w:rsidRPr="005C7C57" w:rsidRDefault="00980E83" w:rsidP="00077C28">
      <w:pPr>
        <w:spacing w:after="0" w:line="360" w:lineRule="auto"/>
        <w:jc w:val="both"/>
        <w:rPr>
          <w:rFonts w:ascii="Times New Roman" w:hAnsi="Times New Roman" w:cs="Times New Roman"/>
          <w:sz w:val="24"/>
          <w:szCs w:val="24"/>
        </w:rPr>
      </w:pPr>
      <w:r w:rsidRPr="005C7C57">
        <w:rPr>
          <w:rFonts w:ascii="Times New Roman" w:hAnsi="Times New Roman" w:cs="Times New Roman"/>
          <w:sz w:val="24"/>
          <w:szCs w:val="24"/>
        </w:rPr>
        <w:tab/>
      </w:r>
      <w:r w:rsidR="00077C28" w:rsidRPr="005C7C57">
        <w:rPr>
          <w:rFonts w:ascii="Times New Roman" w:hAnsi="Times New Roman" w:cs="Times New Roman"/>
          <w:sz w:val="24"/>
          <w:szCs w:val="24"/>
        </w:rPr>
        <w:t>Entonces la percepción como proceso es una experiencia acumulativa, la cual el sujeto o persona tiene la capacidad de controlar concluyendo lo siguiente:</w:t>
      </w:r>
    </w:p>
    <w:p w14:paraId="6BFF1E8A" w14:textId="146B7765" w:rsidR="002F33BA" w:rsidRPr="00083211" w:rsidRDefault="00077C28" w:rsidP="00083211">
      <w:pPr>
        <w:spacing w:after="0" w:line="360" w:lineRule="auto"/>
        <w:ind w:left="567" w:right="618"/>
        <w:jc w:val="both"/>
        <w:rPr>
          <w:rFonts w:ascii="Times New Roman" w:hAnsi="Times New Roman" w:cs="Times New Roman"/>
          <w:iCs/>
          <w:sz w:val="24"/>
          <w:szCs w:val="24"/>
        </w:rPr>
      </w:pPr>
      <w:r w:rsidRPr="000A49B2">
        <w:rPr>
          <w:rFonts w:ascii="Times New Roman" w:hAnsi="Times New Roman" w:cs="Times New Roman"/>
          <w:iCs/>
          <w:sz w:val="24"/>
          <w:szCs w:val="24"/>
        </w:rPr>
        <w:t>La percepción no sería, pues, una función simple e inmediata en los sujetos. Requiere tiempo y maduración, requiere trabajo y ajuste para ir alcanzando grados más altos de precisión. Pero nosotros nos referimos a la percepción en general y no sólo a la percepción visual. Diferenciar y determinar olfativa, gustativa, táctil y auditivamente implica entrenamiento y aprendizaje en el tiempo (Sánchez, 2015).</w:t>
      </w:r>
    </w:p>
    <w:p w14:paraId="470F98E7" w14:textId="19F24174" w:rsidR="00077C28" w:rsidRPr="005C7C57" w:rsidRDefault="00980E83" w:rsidP="00077C28">
      <w:pPr>
        <w:spacing w:after="0" w:line="360" w:lineRule="auto"/>
        <w:jc w:val="both"/>
        <w:rPr>
          <w:rFonts w:ascii="Times New Roman" w:hAnsi="Times New Roman" w:cs="Times New Roman"/>
          <w:sz w:val="24"/>
          <w:szCs w:val="24"/>
        </w:rPr>
      </w:pPr>
      <w:r w:rsidRPr="005C7C57">
        <w:rPr>
          <w:rFonts w:ascii="Times New Roman" w:hAnsi="Times New Roman" w:cs="Times New Roman"/>
          <w:sz w:val="24"/>
          <w:szCs w:val="24"/>
        </w:rPr>
        <w:tab/>
      </w:r>
      <w:r w:rsidR="002F33BA" w:rsidRPr="005C7C57">
        <w:rPr>
          <w:rFonts w:ascii="Times New Roman" w:hAnsi="Times New Roman" w:cs="Times New Roman"/>
          <w:sz w:val="24"/>
          <w:szCs w:val="24"/>
        </w:rPr>
        <w:t>Los sujetos o individuos seleccionan de un universo algo en particular, lo hacen suyo, lo acumulan y lo van madurando, los cuales sin duda impactan directamente en todos los “sentidos” esto genera “experiencia”. Lo cual permitirá emitir algún comentario o juicio, adquirir o tomar alguna postura, percepción de algo, y que para ello es necesario hacer un alto en lo que es la teoría de la Gestalt.</w:t>
      </w:r>
    </w:p>
    <w:p w14:paraId="46DCB8FA" w14:textId="43D7D3D7" w:rsidR="002F33BA" w:rsidRPr="005C7C57" w:rsidRDefault="00980E83" w:rsidP="002F33BA">
      <w:pPr>
        <w:spacing w:after="0" w:line="360" w:lineRule="auto"/>
        <w:jc w:val="both"/>
        <w:rPr>
          <w:rFonts w:ascii="Times New Roman" w:hAnsi="Times New Roman" w:cs="Times New Roman"/>
          <w:sz w:val="24"/>
          <w:szCs w:val="24"/>
        </w:rPr>
      </w:pPr>
      <w:r w:rsidRPr="005C7C57">
        <w:rPr>
          <w:rFonts w:ascii="Times New Roman" w:hAnsi="Times New Roman" w:cs="Times New Roman"/>
          <w:sz w:val="24"/>
          <w:szCs w:val="24"/>
        </w:rPr>
        <w:tab/>
      </w:r>
      <w:r w:rsidR="002F33BA" w:rsidRPr="005C7C57">
        <w:rPr>
          <w:rFonts w:ascii="Times New Roman" w:hAnsi="Times New Roman" w:cs="Times New Roman"/>
          <w:sz w:val="24"/>
          <w:szCs w:val="24"/>
        </w:rPr>
        <w:t xml:space="preserve">Mientras algunas escuelas de psicología consideran a las representaciones mentales que creamos en nuestra consciencia </w:t>
      </w:r>
      <w:r w:rsidR="000A49B2" w:rsidRPr="00234220">
        <w:rPr>
          <w:rFonts w:ascii="Times New Roman" w:hAnsi="Times New Roman" w:cs="Times New Roman"/>
          <w:sz w:val="24"/>
          <w:szCs w:val="24"/>
        </w:rPr>
        <w:t>como</w:t>
      </w:r>
      <w:r w:rsidR="000A49B2">
        <w:rPr>
          <w:rFonts w:ascii="Times New Roman" w:hAnsi="Times New Roman" w:cs="Times New Roman"/>
          <w:sz w:val="24"/>
          <w:szCs w:val="24"/>
        </w:rPr>
        <w:t xml:space="preserve"> </w:t>
      </w:r>
      <w:r w:rsidR="002F33BA" w:rsidRPr="005C7C57">
        <w:rPr>
          <w:rFonts w:ascii="Times New Roman" w:hAnsi="Times New Roman" w:cs="Times New Roman"/>
          <w:sz w:val="24"/>
          <w:szCs w:val="24"/>
        </w:rPr>
        <w:t>la suma de un conjunto de imágenes, sonidos, tactos, memorias o como lo hemos dicho antes “experiencias” la teoría de la Gestalt dice lo contrario:</w:t>
      </w:r>
    </w:p>
    <w:p w14:paraId="6F25E558" w14:textId="6EAF8F85" w:rsidR="002F33BA" w:rsidRPr="000A49B2" w:rsidRDefault="002F33BA" w:rsidP="00083211">
      <w:pPr>
        <w:spacing w:after="0" w:line="360" w:lineRule="auto"/>
        <w:ind w:left="567" w:right="618"/>
        <w:jc w:val="both"/>
        <w:rPr>
          <w:rFonts w:ascii="Times New Roman" w:hAnsi="Times New Roman" w:cs="Times New Roman"/>
          <w:iCs/>
          <w:sz w:val="24"/>
          <w:szCs w:val="24"/>
        </w:rPr>
      </w:pPr>
      <w:r w:rsidRPr="000A49B2">
        <w:rPr>
          <w:rFonts w:ascii="Times New Roman" w:hAnsi="Times New Roman" w:cs="Times New Roman"/>
          <w:iCs/>
          <w:sz w:val="24"/>
          <w:szCs w:val="24"/>
        </w:rPr>
        <w:t>La teoría de la Gestalt, sin embargo, niega que exista un "todo" perceptivo que esté compuesto por el conjunto de datos que van llegando a nuestro cuerpo. Por el contrario, propone que lo que experimentamos es más que la suma de sus partes, y que por lo tanto existe como un todo, una figura que sólo puede ser considerada entera. Así pues, lo que ocurre es que la globalidad de nuestras "formas" mentales se impone a lo que nos va llegando a través de los sentidos, y no al contrario (Torres, 2023)</w:t>
      </w:r>
      <w:r w:rsidR="000A49B2" w:rsidRPr="000A49B2">
        <w:rPr>
          <w:rFonts w:ascii="Times New Roman" w:hAnsi="Times New Roman" w:cs="Times New Roman"/>
          <w:iCs/>
          <w:sz w:val="24"/>
          <w:szCs w:val="24"/>
        </w:rPr>
        <w:t>.</w:t>
      </w:r>
    </w:p>
    <w:p w14:paraId="2AEA2012" w14:textId="77777777" w:rsidR="00D628DB" w:rsidRPr="005C7C57" w:rsidRDefault="00D628DB" w:rsidP="002F33BA">
      <w:pPr>
        <w:spacing w:after="0" w:line="360" w:lineRule="auto"/>
        <w:jc w:val="both"/>
        <w:rPr>
          <w:rFonts w:ascii="Times New Roman" w:hAnsi="Times New Roman" w:cs="Times New Roman"/>
          <w:sz w:val="24"/>
          <w:szCs w:val="24"/>
        </w:rPr>
      </w:pPr>
    </w:p>
    <w:p w14:paraId="5759528E" w14:textId="1A362B1C" w:rsidR="002F33BA" w:rsidRPr="005C7C57" w:rsidRDefault="00980E83" w:rsidP="002F33BA">
      <w:pPr>
        <w:spacing w:after="0" w:line="360" w:lineRule="auto"/>
        <w:jc w:val="both"/>
        <w:rPr>
          <w:rFonts w:ascii="Times New Roman" w:hAnsi="Times New Roman" w:cs="Times New Roman"/>
          <w:sz w:val="24"/>
          <w:szCs w:val="24"/>
        </w:rPr>
      </w:pPr>
      <w:r w:rsidRPr="005C7C57">
        <w:rPr>
          <w:rFonts w:ascii="Times New Roman" w:hAnsi="Times New Roman" w:cs="Times New Roman"/>
          <w:sz w:val="24"/>
          <w:szCs w:val="24"/>
        </w:rPr>
        <w:lastRenderedPageBreak/>
        <w:tab/>
      </w:r>
      <w:r w:rsidR="00244305" w:rsidRPr="005C7C57">
        <w:rPr>
          <w:rFonts w:ascii="Times New Roman" w:hAnsi="Times New Roman" w:cs="Times New Roman"/>
          <w:sz w:val="24"/>
          <w:szCs w:val="24"/>
        </w:rPr>
        <w:t>Una vez que se ha explicado lo que significa el concepto “percepción” los principios y leyes que sigue, desde que enfoque se abordará en este trabajo de investigación apoyado de la teoría de la Gestalt, es necesario puntualizar y señalar que a continuación se hablará de la percepción social, la cual servirá para poder entender de mejor manera el tema de investigación de este trabajo.</w:t>
      </w:r>
    </w:p>
    <w:p w14:paraId="57D99F3A" w14:textId="77777777" w:rsidR="00083211" w:rsidRDefault="00083211" w:rsidP="00B93ADA">
      <w:pPr>
        <w:spacing w:after="0" w:line="360" w:lineRule="auto"/>
        <w:jc w:val="both"/>
        <w:rPr>
          <w:rFonts w:ascii="Times New Roman" w:hAnsi="Times New Roman" w:cs="Times New Roman"/>
          <w:b/>
          <w:bCs/>
          <w:sz w:val="24"/>
          <w:szCs w:val="24"/>
        </w:rPr>
      </w:pPr>
    </w:p>
    <w:p w14:paraId="4CC53658" w14:textId="4A632044" w:rsidR="005B46D8" w:rsidRPr="00083211" w:rsidRDefault="005B46D8" w:rsidP="00083211">
      <w:pPr>
        <w:spacing w:after="0" w:line="360" w:lineRule="auto"/>
        <w:jc w:val="center"/>
        <w:rPr>
          <w:rFonts w:ascii="Times New Roman" w:hAnsi="Times New Roman" w:cs="Times New Roman"/>
          <w:b/>
          <w:bCs/>
          <w:sz w:val="32"/>
          <w:szCs w:val="32"/>
        </w:rPr>
      </w:pPr>
      <w:r w:rsidRPr="00083211">
        <w:rPr>
          <w:rFonts w:ascii="Times New Roman" w:hAnsi="Times New Roman" w:cs="Times New Roman"/>
          <w:b/>
          <w:bCs/>
          <w:sz w:val="32"/>
          <w:szCs w:val="32"/>
        </w:rPr>
        <w:t>Metodología</w:t>
      </w:r>
    </w:p>
    <w:p w14:paraId="3555435A" w14:textId="1F86DEDE" w:rsidR="006078E2" w:rsidRPr="005C7C57" w:rsidRDefault="00980E83" w:rsidP="006078E2">
      <w:pPr>
        <w:spacing w:after="0" w:line="360" w:lineRule="auto"/>
        <w:jc w:val="both"/>
        <w:rPr>
          <w:rFonts w:ascii="Times New Roman" w:hAnsi="Times New Roman" w:cs="Times New Roman"/>
          <w:sz w:val="24"/>
          <w:szCs w:val="24"/>
        </w:rPr>
      </w:pPr>
      <w:r w:rsidRPr="005C7C57">
        <w:rPr>
          <w:rFonts w:ascii="Times New Roman" w:hAnsi="Times New Roman" w:cs="Times New Roman"/>
          <w:sz w:val="24"/>
          <w:szCs w:val="24"/>
        </w:rPr>
        <w:tab/>
      </w:r>
      <w:r w:rsidR="00FB04E8" w:rsidRPr="005C7C57">
        <w:rPr>
          <w:rFonts w:ascii="Times New Roman" w:hAnsi="Times New Roman" w:cs="Times New Roman"/>
          <w:sz w:val="24"/>
          <w:szCs w:val="24"/>
        </w:rPr>
        <w:t>La presente investigación es de enfoque comunicológico, realizando un estudio retrospectivo de la comunicación política en Tlaxcala</w:t>
      </w:r>
      <w:r w:rsidR="006078E2" w:rsidRPr="005C7C57">
        <w:rPr>
          <w:rFonts w:ascii="Times New Roman" w:hAnsi="Times New Roman" w:cs="Times New Roman"/>
          <w:sz w:val="24"/>
          <w:szCs w:val="24"/>
        </w:rPr>
        <w:t>.</w:t>
      </w:r>
      <w:r w:rsidR="00616814" w:rsidRPr="005C7C57">
        <w:rPr>
          <w:rFonts w:ascii="Times New Roman" w:hAnsi="Times New Roman" w:cs="Times New Roman"/>
          <w:sz w:val="24"/>
          <w:szCs w:val="24"/>
        </w:rPr>
        <w:t xml:space="preserve"> </w:t>
      </w:r>
      <w:r w:rsidR="006078E2" w:rsidRPr="005C7C57">
        <w:rPr>
          <w:rFonts w:ascii="Times New Roman" w:hAnsi="Times New Roman" w:cs="Times New Roman"/>
          <w:sz w:val="24"/>
          <w:szCs w:val="24"/>
        </w:rPr>
        <w:t>La metodología a seguir en la presente investigación es cuantitativa</w:t>
      </w:r>
      <w:r w:rsidR="004207D6" w:rsidRPr="005C7C57">
        <w:rPr>
          <w:rFonts w:ascii="Times New Roman" w:hAnsi="Times New Roman" w:cs="Times New Roman"/>
          <w:sz w:val="24"/>
          <w:szCs w:val="24"/>
        </w:rPr>
        <w:t>,</w:t>
      </w:r>
      <w:r w:rsidR="006078E2" w:rsidRPr="005C7C57">
        <w:rPr>
          <w:rFonts w:ascii="Times New Roman" w:hAnsi="Times New Roman" w:cs="Times New Roman"/>
          <w:sz w:val="24"/>
          <w:szCs w:val="24"/>
        </w:rPr>
        <w:t xml:space="preserve"> no experimental, con un alcance de estudio descriptivo y de diseño de investigación transversal. Siendo la encuesta la técnica a través de la cual se realizará el levantamiento de datos para conocer la percepción que tienen los jóvenes universitarios tlaxcaltecas sobre la comunicación gubernamental del gobierno del estado de Tlaxcala. </w:t>
      </w:r>
    </w:p>
    <w:p w14:paraId="66F032D9" w14:textId="79E54C47" w:rsidR="00A528C8" w:rsidRPr="005C7C57" w:rsidRDefault="00980E83" w:rsidP="00A528C8">
      <w:pPr>
        <w:spacing w:after="0" w:line="360" w:lineRule="auto"/>
        <w:jc w:val="both"/>
        <w:rPr>
          <w:rFonts w:ascii="Times New Roman" w:hAnsi="Times New Roman" w:cs="Times New Roman"/>
          <w:sz w:val="24"/>
          <w:szCs w:val="24"/>
        </w:rPr>
      </w:pPr>
      <w:r w:rsidRPr="005C7C57">
        <w:rPr>
          <w:rFonts w:ascii="Times New Roman" w:hAnsi="Times New Roman" w:cs="Times New Roman"/>
          <w:sz w:val="24"/>
          <w:szCs w:val="24"/>
        </w:rPr>
        <w:tab/>
      </w:r>
      <w:r w:rsidR="00A528C8" w:rsidRPr="005C7C57">
        <w:rPr>
          <w:rFonts w:ascii="Times New Roman" w:hAnsi="Times New Roman" w:cs="Times New Roman"/>
          <w:sz w:val="24"/>
          <w:szCs w:val="24"/>
        </w:rPr>
        <w:t>Para ello esta investigación se abordará en tres momentos, el primero después del planteamiento del problema, la descripción, detonantes que hicieron que comenzara este trabajo de investigación, los antecedentes de la comunicación política y gubernamental</w:t>
      </w:r>
      <w:r w:rsidR="000A49B2">
        <w:rPr>
          <w:rFonts w:ascii="Times New Roman" w:hAnsi="Times New Roman" w:cs="Times New Roman"/>
          <w:sz w:val="24"/>
          <w:szCs w:val="24"/>
        </w:rPr>
        <w:t>;</w:t>
      </w:r>
      <w:r w:rsidR="00A528C8" w:rsidRPr="005C7C57">
        <w:rPr>
          <w:rFonts w:ascii="Times New Roman" w:hAnsi="Times New Roman" w:cs="Times New Roman"/>
          <w:sz w:val="24"/>
          <w:szCs w:val="24"/>
        </w:rPr>
        <w:t xml:space="preserve"> el segundo</w:t>
      </w:r>
      <w:r w:rsidR="000A49B2">
        <w:rPr>
          <w:rFonts w:ascii="Times New Roman" w:hAnsi="Times New Roman" w:cs="Times New Roman"/>
          <w:sz w:val="24"/>
          <w:szCs w:val="24"/>
        </w:rPr>
        <w:t>,</w:t>
      </w:r>
      <w:r w:rsidR="00A528C8" w:rsidRPr="005C7C57">
        <w:rPr>
          <w:rFonts w:ascii="Times New Roman" w:hAnsi="Times New Roman" w:cs="Times New Roman"/>
          <w:sz w:val="24"/>
          <w:szCs w:val="24"/>
        </w:rPr>
        <w:t xml:space="preserve"> las perspectivas teóricas de la comunicación política y</w:t>
      </w:r>
      <w:r w:rsidR="000A49B2">
        <w:rPr>
          <w:rFonts w:ascii="Times New Roman" w:hAnsi="Times New Roman" w:cs="Times New Roman"/>
          <w:sz w:val="24"/>
          <w:szCs w:val="24"/>
        </w:rPr>
        <w:t>,</w:t>
      </w:r>
      <w:r w:rsidR="00A528C8" w:rsidRPr="005C7C57">
        <w:rPr>
          <w:rFonts w:ascii="Times New Roman" w:hAnsi="Times New Roman" w:cs="Times New Roman"/>
          <w:sz w:val="24"/>
          <w:szCs w:val="24"/>
        </w:rPr>
        <w:t xml:space="preserve"> un tercer momento en donde se realiza</w:t>
      </w:r>
      <w:r w:rsidR="00A528C8" w:rsidRPr="00234220">
        <w:rPr>
          <w:rFonts w:ascii="Times New Roman" w:hAnsi="Times New Roman" w:cs="Times New Roman"/>
          <w:sz w:val="24"/>
          <w:szCs w:val="24"/>
        </w:rPr>
        <w:t>r</w:t>
      </w:r>
      <w:r w:rsidR="000A49B2" w:rsidRPr="00234220">
        <w:rPr>
          <w:rFonts w:ascii="Times New Roman" w:hAnsi="Times New Roman" w:cs="Times New Roman"/>
          <w:sz w:val="24"/>
          <w:szCs w:val="24"/>
        </w:rPr>
        <w:t>á</w:t>
      </w:r>
      <w:r w:rsidR="00A528C8" w:rsidRPr="005C7C57">
        <w:rPr>
          <w:rFonts w:ascii="Times New Roman" w:hAnsi="Times New Roman" w:cs="Times New Roman"/>
          <w:sz w:val="24"/>
          <w:szCs w:val="24"/>
        </w:rPr>
        <w:t xml:space="preserve"> el análisis de la percepción de jóvenes universitarios sobre la comunicación gubernamental que implement</w:t>
      </w:r>
      <w:r w:rsidR="000A49B2" w:rsidRPr="00234220">
        <w:rPr>
          <w:rFonts w:ascii="Times New Roman" w:hAnsi="Times New Roman" w:cs="Times New Roman"/>
          <w:sz w:val="24"/>
          <w:szCs w:val="24"/>
        </w:rPr>
        <w:t>ó</w:t>
      </w:r>
      <w:r w:rsidR="00A528C8" w:rsidRPr="005C7C57">
        <w:rPr>
          <w:rFonts w:ascii="Times New Roman" w:hAnsi="Times New Roman" w:cs="Times New Roman"/>
          <w:sz w:val="24"/>
          <w:szCs w:val="24"/>
        </w:rPr>
        <w:t xml:space="preserve"> el gobierno del estado de Tlaxcala.</w:t>
      </w:r>
    </w:p>
    <w:p w14:paraId="2305ADC3" w14:textId="277BE73F" w:rsidR="006078E2" w:rsidRPr="005C7C57" w:rsidRDefault="00980E83" w:rsidP="006078E2">
      <w:pPr>
        <w:spacing w:after="0" w:line="360" w:lineRule="auto"/>
        <w:jc w:val="both"/>
        <w:rPr>
          <w:rFonts w:ascii="Times New Roman" w:hAnsi="Times New Roman" w:cs="Times New Roman"/>
          <w:sz w:val="24"/>
          <w:szCs w:val="24"/>
        </w:rPr>
      </w:pPr>
      <w:r w:rsidRPr="005C7C57">
        <w:rPr>
          <w:rFonts w:ascii="Times New Roman" w:hAnsi="Times New Roman" w:cs="Times New Roman"/>
          <w:sz w:val="24"/>
          <w:szCs w:val="24"/>
        </w:rPr>
        <w:tab/>
      </w:r>
      <w:r w:rsidR="006078E2" w:rsidRPr="005C7C57">
        <w:rPr>
          <w:rFonts w:ascii="Times New Roman" w:hAnsi="Times New Roman" w:cs="Times New Roman"/>
          <w:sz w:val="24"/>
          <w:szCs w:val="24"/>
        </w:rPr>
        <w:t>Se realizará una encuesta digital a 400 jóvenes que estudien el nivel universitario, que radiquen el estado de Tlaxcala, que cumplan con el rango considerado de los 18 a los 29 años</w:t>
      </w:r>
      <w:r w:rsidR="005D35E0" w:rsidRPr="005C7C57">
        <w:rPr>
          <w:rFonts w:ascii="Times New Roman" w:hAnsi="Times New Roman" w:cs="Times New Roman"/>
          <w:sz w:val="24"/>
          <w:szCs w:val="24"/>
        </w:rPr>
        <w:t xml:space="preserve"> de edad</w:t>
      </w:r>
      <w:r w:rsidR="006078E2" w:rsidRPr="005C7C57">
        <w:rPr>
          <w:rFonts w:ascii="Times New Roman" w:hAnsi="Times New Roman" w:cs="Times New Roman"/>
          <w:sz w:val="24"/>
          <w:szCs w:val="24"/>
        </w:rPr>
        <w:t>, pueden ser universitarios de escuelas públicas o privadas, la aplicación es a través de un formulario en Google y distribuido entre los universitarios</w:t>
      </w:r>
      <w:r w:rsidR="000A49B2">
        <w:rPr>
          <w:rFonts w:ascii="Times New Roman" w:hAnsi="Times New Roman" w:cs="Times New Roman"/>
          <w:sz w:val="24"/>
          <w:szCs w:val="24"/>
        </w:rPr>
        <w:t>;</w:t>
      </w:r>
      <w:r w:rsidR="006078E2" w:rsidRPr="005C7C57">
        <w:rPr>
          <w:rFonts w:ascii="Times New Roman" w:hAnsi="Times New Roman" w:cs="Times New Roman"/>
          <w:sz w:val="24"/>
          <w:szCs w:val="24"/>
        </w:rPr>
        <w:t xml:space="preserve"> esto una vez que se aplicó ya una prueba piloto a 10 personas, para conocer si eran comprensible las preguntas, si no era aburrido o tedioso el cuestionario y poder tener un panorama más amplio para una mejor obtención de resultados. </w:t>
      </w:r>
    </w:p>
    <w:p w14:paraId="0F470033" w14:textId="21A0BE27" w:rsidR="00E14D0A" w:rsidRPr="005C7C57" w:rsidRDefault="00980E83" w:rsidP="006078E2">
      <w:pPr>
        <w:spacing w:after="0" w:line="360" w:lineRule="auto"/>
        <w:jc w:val="both"/>
        <w:rPr>
          <w:rFonts w:ascii="Times New Roman" w:hAnsi="Times New Roman" w:cs="Times New Roman"/>
          <w:sz w:val="24"/>
          <w:szCs w:val="24"/>
        </w:rPr>
      </w:pPr>
      <w:r w:rsidRPr="005C7C57">
        <w:rPr>
          <w:rFonts w:ascii="Times New Roman" w:hAnsi="Times New Roman" w:cs="Times New Roman"/>
          <w:sz w:val="24"/>
          <w:szCs w:val="24"/>
        </w:rPr>
        <w:tab/>
      </w:r>
      <w:r w:rsidR="00AE4F7A" w:rsidRPr="005C7C57">
        <w:rPr>
          <w:rFonts w:ascii="Times New Roman" w:hAnsi="Times New Roman" w:cs="Times New Roman"/>
          <w:sz w:val="24"/>
          <w:szCs w:val="24"/>
        </w:rPr>
        <w:t xml:space="preserve">El instrumento consta de </w:t>
      </w:r>
      <w:r w:rsidR="0029457C" w:rsidRPr="005C7C57">
        <w:rPr>
          <w:rFonts w:ascii="Times New Roman" w:hAnsi="Times New Roman" w:cs="Times New Roman"/>
          <w:sz w:val="24"/>
          <w:szCs w:val="24"/>
        </w:rPr>
        <w:t>seis</w:t>
      </w:r>
      <w:r w:rsidR="00F363B9" w:rsidRPr="005C7C57">
        <w:rPr>
          <w:rFonts w:ascii="Times New Roman" w:hAnsi="Times New Roman" w:cs="Times New Roman"/>
          <w:sz w:val="24"/>
          <w:szCs w:val="24"/>
        </w:rPr>
        <w:t xml:space="preserve"> preguntas. La primera pregunta </w:t>
      </w:r>
      <w:r w:rsidR="007E18CF" w:rsidRPr="005C7C57">
        <w:rPr>
          <w:rFonts w:ascii="Times New Roman" w:hAnsi="Times New Roman" w:cs="Times New Roman"/>
          <w:sz w:val="24"/>
          <w:szCs w:val="24"/>
        </w:rPr>
        <w:t xml:space="preserve">mide la percepción de los jóvenes con relación al actual gobierno en comparación con el anterior. </w:t>
      </w:r>
      <w:r w:rsidR="00F23BCD" w:rsidRPr="005C7C57">
        <w:rPr>
          <w:rFonts w:ascii="Times New Roman" w:hAnsi="Times New Roman" w:cs="Times New Roman"/>
          <w:sz w:val="24"/>
          <w:szCs w:val="24"/>
        </w:rPr>
        <w:t xml:space="preserve">La segunda mide la percepción sobre el gobierno de Tlaxcala </w:t>
      </w:r>
      <w:r w:rsidR="005D35E0" w:rsidRPr="005C7C57">
        <w:rPr>
          <w:rFonts w:ascii="Times New Roman" w:hAnsi="Times New Roman" w:cs="Times New Roman"/>
          <w:sz w:val="24"/>
          <w:szCs w:val="24"/>
        </w:rPr>
        <w:t xml:space="preserve">en </w:t>
      </w:r>
      <w:r w:rsidR="00F23BCD" w:rsidRPr="005C7C57">
        <w:rPr>
          <w:rFonts w:ascii="Times New Roman" w:hAnsi="Times New Roman" w:cs="Times New Roman"/>
          <w:sz w:val="24"/>
          <w:szCs w:val="24"/>
        </w:rPr>
        <w:t xml:space="preserve">2023. La tercera mide el grado de conocimiento de la comunicación gubernamental con que cuentan los ciudadanos. </w:t>
      </w:r>
      <w:r w:rsidRPr="005C7C57">
        <w:rPr>
          <w:rFonts w:ascii="Times New Roman" w:hAnsi="Times New Roman" w:cs="Times New Roman"/>
          <w:sz w:val="24"/>
          <w:szCs w:val="24"/>
        </w:rPr>
        <w:tab/>
      </w:r>
      <w:r w:rsidR="00F23BCD" w:rsidRPr="005C7C57">
        <w:rPr>
          <w:rFonts w:ascii="Times New Roman" w:hAnsi="Times New Roman" w:cs="Times New Roman"/>
          <w:sz w:val="24"/>
          <w:szCs w:val="24"/>
        </w:rPr>
        <w:t xml:space="preserve">La cuarta pregunta mide el grado de efectividad de la comunicación gobierno-ciudadano. La quinta </w:t>
      </w:r>
      <w:r w:rsidR="00096DD5" w:rsidRPr="005C7C57">
        <w:rPr>
          <w:rFonts w:ascii="Times New Roman" w:hAnsi="Times New Roman" w:cs="Times New Roman"/>
          <w:sz w:val="24"/>
          <w:szCs w:val="24"/>
        </w:rPr>
        <w:t>califica la comunicación del gobierno</w:t>
      </w:r>
      <w:r w:rsidR="006E3123" w:rsidRPr="005C7C57">
        <w:rPr>
          <w:rFonts w:ascii="Times New Roman" w:hAnsi="Times New Roman" w:cs="Times New Roman"/>
          <w:sz w:val="24"/>
          <w:szCs w:val="24"/>
        </w:rPr>
        <w:t xml:space="preserve">. La sexta y última, mide el grado de aprobación </w:t>
      </w:r>
      <w:r w:rsidR="006E3123" w:rsidRPr="005C7C57">
        <w:rPr>
          <w:rFonts w:ascii="Times New Roman" w:hAnsi="Times New Roman" w:cs="Times New Roman"/>
          <w:sz w:val="24"/>
          <w:szCs w:val="24"/>
        </w:rPr>
        <w:lastRenderedPageBreak/>
        <w:t xml:space="preserve">de la calificación del gobierno de </w:t>
      </w:r>
      <w:r w:rsidR="006627A9" w:rsidRPr="005C7C57">
        <w:rPr>
          <w:rFonts w:ascii="Times New Roman" w:hAnsi="Times New Roman" w:cs="Times New Roman"/>
          <w:sz w:val="24"/>
          <w:szCs w:val="24"/>
        </w:rPr>
        <w:t>Tlaxcala obtenida</w:t>
      </w:r>
      <w:r w:rsidR="006E3123" w:rsidRPr="005C7C57">
        <w:rPr>
          <w:rFonts w:ascii="Times New Roman" w:hAnsi="Times New Roman" w:cs="Times New Roman"/>
          <w:sz w:val="24"/>
          <w:szCs w:val="24"/>
        </w:rPr>
        <w:t xml:space="preserve"> a nivel nacional.</w:t>
      </w:r>
      <w:r w:rsidR="0071416E" w:rsidRPr="005C7C57">
        <w:rPr>
          <w:rFonts w:ascii="Times New Roman" w:hAnsi="Times New Roman" w:cs="Times New Roman"/>
          <w:sz w:val="24"/>
          <w:szCs w:val="24"/>
        </w:rPr>
        <w:t xml:space="preserve"> Asimismo, para el análisis de los datos obtenidos </w:t>
      </w:r>
      <w:r w:rsidR="002441E8" w:rsidRPr="005C7C57">
        <w:rPr>
          <w:rFonts w:ascii="Times New Roman" w:hAnsi="Times New Roman" w:cs="Times New Roman"/>
          <w:sz w:val="24"/>
          <w:szCs w:val="24"/>
        </w:rPr>
        <w:t>se utilizó el programa de Microsoft Excel 2016. Realizando una estadística descriptiva, se analizaron las variables cualitativas y cuantitativas del estudio, cuya presentación fue por medio de frecuencias absolutas-relativas.</w:t>
      </w:r>
    </w:p>
    <w:p w14:paraId="1CC9FBFF" w14:textId="6DB9BF5F" w:rsidR="00891340" w:rsidRPr="005C7C57" w:rsidRDefault="00980E83" w:rsidP="00C8326C">
      <w:pPr>
        <w:spacing w:after="0" w:line="360" w:lineRule="auto"/>
        <w:jc w:val="both"/>
        <w:rPr>
          <w:rFonts w:ascii="Times New Roman" w:hAnsi="Times New Roman" w:cs="Times New Roman"/>
          <w:sz w:val="24"/>
          <w:szCs w:val="24"/>
        </w:rPr>
      </w:pPr>
      <w:r w:rsidRPr="005C7C57">
        <w:rPr>
          <w:rFonts w:ascii="Times New Roman" w:hAnsi="Times New Roman" w:cs="Times New Roman"/>
          <w:sz w:val="24"/>
          <w:szCs w:val="24"/>
        </w:rPr>
        <w:tab/>
      </w:r>
      <w:r w:rsidR="00891340" w:rsidRPr="005C7C57">
        <w:rPr>
          <w:rFonts w:ascii="Times New Roman" w:hAnsi="Times New Roman" w:cs="Times New Roman"/>
          <w:sz w:val="24"/>
          <w:szCs w:val="24"/>
        </w:rPr>
        <w:t xml:space="preserve">La </w:t>
      </w:r>
      <w:r w:rsidR="000A49B2" w:rsidRPr="00234220">
        <w:rPr>
          <w:rFonts w:ascii="Times New Roman" w:hAnsi="Times New Roman" w:cs="Times New Roman"/>
          <w:sz w:val="24"/>
          <w:szCs w:val="24"/>
        </w:rPr>
        <w:t>p</w:t>
      </w:r>
      <w:r w:rsidR="00891340" w:rsidRPr="00234220">
        <w:rPr>
          <w:rFonts w:ascii="Times New Roman" w:hAnsi="Times New Roman" w:cs="Times New Roman"/>
          <w:sz w:val="24"/>
          <w:szCs w:val="24"/>
        </w:rPr>
        <w:t>r</w:t>
      </w:r>
      <w:r w:rsidR="00891340" w:rsidRPr="005C7C57">
        <w:rPr>
          <w:rFonts w:ascii="Times New Roman" w:hAnsi="Times New Roman" w:cs="Times New Roman"/>
          <w:sz w:val="24"/>
          <w:szCs w:val="24"/>
        </w:rPr>
        <w:t>egunta de investigación principal de este trabajo de investigación es ¿Cómo perciben los jóvenes universitarios la comunicación gubernamental implementada por el gobierno del estado de Tlaxcala en 2023?</w:t>
      </w:r>
    </w:p>
    <w:p w14:paraId="068E4411" w14:textId="3884CC45" w:rsidR="00E14D0A" w:rsidRPr="005C7C57" w:rsidRDefault="00980E83" w:rsidP="00C8326C">
      <w:pPr>
        <w:spacing w:after="0" w:line="360" w:lineRule="auto"/>
        <w:jc w:val="both"/>
        <w:rPr>
          <w:rFonts w:ascii="Times New Roman" w:hAnsi="Times New Roman" w:cs="Times New Roman"/>
          <w:sz w:val="24"/>
          <w:szCs w:val="24"/>
        </w:rPr>
      </w:pPr>
      <w:r w:rsidRPr="005C7C57">
        <w:rPr>
          <w:rFonts w:ascii="Times New Roman" w:hAnsi="Times New Roman" w:cs="Times New Roman"/>
          <w:sz w:val="24"/>
          <w:szCs w:val="24"/>
        </w:rPr>
        <w:tab/>
      </w:r>
      <w:r w:rsidR="00C8326C" w:rsidRPr="005C7C57">
        <w:rPr>
          <w:rFonts w:ascii="Times New Roman" w:hAnsi="Times New Roman" w:cs="Times New Roman"/>
          <w:sz w:val="24"/>
          <w:szCs w:val="24"/>
        </w:rPr>
        <w:t xml:space="preserve">El </w:t>
      </w:r>
      <w:r w:rsidR="000A49B2" w:rsidRPr="00234220">
        <w:rPr>
          <w:rFonts w:ascii="Times New Roman" w:hAnsi="Times New Roman" w:cs="Times New Roman"/>
          <w:sz w:val="24"/>
          <w:szCs w:val="24"/>
        </w:rPr>
        <w:t>o</w:t>
      </w:r>
      <w:r w:rsidR="00C8326C" w:rsidRPr="00234220">
        <w:rPr>
          <w:rFonts w:ascii="Times New Roman" w:hAnsi="Times New Roman" w:cs="Times New Roman"/>
          <w:sz w:val="24"/>
          <w:szCs w:val="24"/>
        </w:rPr>
        <w:t>b</w:t>
      </w:r>
      <w:r w:rsidR="00C8326C" w:rsidRPr="005C7C57">
        <w:rPr>
          <w:rFonts w:ascii="Times New Roman" w:hAnsi="Times New Roman" w:cs="Times New Roman"/>
          <w:sz w:val="24"/>
          <w:szCs w:val="24"/>
        </w:rPr>
        <w:t xml:space="preserve">jetivo general de este trabajo de investigación consiste </w:t>
      </w:r>
      <w:r w:rsidR="00C8326C" w:rsidRPr="00234220">
        <w:rPr>
          <w:rFonts w:ascii="Times New Roman" w:hAnsi="Times New Roman" w:cs="Times New Roman"/>
          <w:sz w:val="24"/>
          <w:szCs w:val="24"/>
        </w:rPr>
        <w:t xml:space="preserve">en </w:t>
      </w:r>
      <w:r w:rsidR="000A49B2" w:rsidRPr="00234220">
        <w:rPr>
          <w:rFonts w:ascii="Times New Roman" w:hAnsi="Times New Roman" w:cs="Times New Roman"/>
          <w:sz w:val="24"/>
          <w:szCs w:val="24"/>
        </w:rPr>
        <w:t>a</w:t>
      </w:r>
      <w:r w:rsidR="00C8326C" w:rsidRPr="00234220">
        <w:rPr>
          <w:rFonts w:ascii="Times New Roman" w:hAnsi="Times New Roman" w:cs="Times New Roman"/>
          <w:sz w:val="24"/>
          <w:szCs w:val="24"/>
        </w:rPr>
        <w:t>nalizar</w:t>
      </w:r>
      <w:r w:rsidR="00C8326C" w:rsidRPr="005C7C57">
        <w:rPr>
          <w:rFonts w:ascii="Times New Roman" w:hAnsi="Times New Roman" w:cs="Times New Roman"/>
          <w:sz w:val="24"/>
          <w:szCs w:val="24"/>
        </w:rPr>
        <w:t xml:space="preserve"> la percepción que tienen los jóvenes universitarios sobre la comunicación gubernamental implementada por el gobierno del Estado de Tlaxcala en 2023.</w:t>
      </w:r>
    </w:p>
    <w:p w14:paraId="713037DB" w14:textId="7B3CAD97" w:rsidR="00063246" w:rsidRPr="005C7C57" w:rsidRDefault="00980E83" w:rsidP="00C8326C">
      <w:pPr>
        <w:spacing w:after="0" w:line="360" w:lineRule="auto"/>
        <w:jc w:val="both"/>
        <w:rPr>
          <w:rFonts w:ascii="Times New Roman" w:hAnsi="Times New Roman" w:cs="Times New Roman"/>
          <w:sz w:val="24"/>
          <w:szCs w:val="24"/>
        </w:rPr>
      </w:pPr>
      <w:r w:rsidRPr="005C7C57">
        <w:rPr>
          <w:rFonts w:ascii="Times New Roman" w:hAnsi="Times New Roman" w:cs="Times New Roman"/>
          <w:sz w:val="24"/>
          <w:szCs w:val="24"/>
        </w:rPr>
        <w:tab/>
      </w:r>
      <w:r w:rsidR="00063246" w:rsidRPr="005C7C57">
        <w:rPr>
          <w:rFonts w:ascii="Times New Roman" w:hAnsi="Times New Roman" w:cs="Times New Roman"/>
          <w:sz w:val="24"/>
          <w:szCs w:val="24"/>
        </w:rPr>
        <w:t xml:space="preserve">La hipótesis de este trabajo de investigación sustenta que, la percepción actual de los jóvenes universitarios de Tlaxcala sobre el gobierno de </w:t>
      </w:r>
      <w:r w:rsidR="00D100B9" w:rsidRPr="005C7C57">
        <w:rPr>
          <w:rFonts w:ascii="Times New Roman" w:hAnsi="Times New Roman" w:cs="Times New Roman"/>
          <w:sz w:val="24"/>
          <w:szCs w:val="24"/>
        </w:rPr>
        <w:t xml:space="preserve">Lorena Cuéllar Cisneros presenta una discrepancia </w:t>
      </w:r>
      <w:r w:rsidR="00E7327E" w:rsidRPr="005C7C57">
        <w:rPr>
          <w:rFonts w:ascii="Times New Roman" w:hAnsi="Times New Roman" w:cs="Times New Roman"/>
          <w:sz w:val="24"/>
          <w:szCs w:val="24"/>
        </w:rPr>
        <w:t xml:space="preserve">respecto a </w:t>
      </w:r>
      <w:r w:rsidR="00D100B9" w:rsidRPr="005C7C57">
        <w:rPr>
          <w:rFonts w:ascii="Times New Roman" w:hAnsi="Times New Roman" w:cs="Times New Roman"/>
          <w:sz w:val="24"/>
          <w:szCs w:val="24"/>
        </w:rPr>
        <w:t>la evaluación de su mandato.</w:t>
      </w:r>
    </w:p>
    <w:p w14:paraId="3955CEA8" w14:textId="67CF7254" w:rsidR="00A974C8" w:rsidRPr="005C7C57" w:rsidRDefault="000A49B2" w:rsidP="00A974C8">
      <w:pPr>
        <w:spacing w:after="0" w:line="360" w:lineRule="auto"/>
        <w:jc w:val="both"/>
        <w:rPr>
          <w:rFonts w:ascii="Times New Roman" w:hAnsi="Times New Roman" w:cs="Times New Roman"/>
          <w:sz w:val="24"/>
          <w:szCs w:val="24"/>
        </w:rPr>
      </w:pPr>
      <w:r w:rsidRPr="00234220">
        <w:rPr>
          <w:rFonts w:ascii="Times New Roman" w:hAnsi="Times New Roman" w:cs="Times New Roman"/>
          <w:sz w:val="24"/>
          <w:szCs w:val="24"/>
        </w:rPr>
        <w:t>Los</w:t>
      </w:r>
      <w:r>
        <w:rPr>
          <w:rFonts w:ascii="Times New Roman" w:hAnsi="Times New Roman" w:cs="Times New Roman"/>
          <w:sz w:val="24"/>
          <w:szCs w:val="24"/>
        </w:rPr>
        <w:t xml:space="preserve"> </w:t>
      </w:r>
      <w:r w:rsidR="00A974C8" w:rsidRPr="005C7C57">
        <w:rPr>
          <w:rFonts w:ascii="Times New Roman" w:hAnsi="Times New Roman" w:cs="Times New Roman"/>
          <w:sz w:val="24"/>
          <w:szCs w:val="24"/>
        </w:rPr>
        <w:t>objetivos específicos</w:t>
      </w:r>
      <w:r>
        <w:rPr>
          <w:rFonts w:ascii="Times New Roman" w:hAnsi="Times New Roman" w:cs="Times New Roman"/>
          <w:sz w:val="24"/>
          <w:szCs w:val="24"/>
        </w:rPr>
        <w:t xml:space="preserve"> </w:t>
      </w:r>
      <w:r w:rsidRPr="00234220">
        <w:rPr>
          <w:rFonts w:ascii="Times New Roman" w:hAnsi="Times New Roman" w:cs="Times New Roman"/>
          <w:sz w:val="24"/>
          <w:szCs w:val="24"/>
        </w:rPr>
        <w:t>se centraron en</w:t>
      </w:r>
      <w:r w:rsidR="00A974C8" w:rsidRPr="00234220">
        <w:rPr>
          <w:rFonts w:ascii="Times New Roman" w:hAnsi="Times New Roman" w:cs="Times New Roman"/>
          <w:sz w:val="24"/>
          <w:szCs w:val="24"/>
        </w:rPr>
        <w:t>:</w:t>
      </w:r>
    </w:p>
    <w:p w14:paraId="11C00CFE" w14:textId="580D1E14" w:rsidR="00601A46" w:rsidRPr="005C7C57" w:rsidRDefault="00980E83" w:rsidP="00A974C8">
      <w:pPr>
        <w:spacing w:after="0" w:line="360" w:lineRule="auto"/>
        <w:jc w:val="both"/>
        <w:rPr>
          <w:rFonts w:ascii="Times New Roman" w:hAnsi="Times New Roman" w:cs="Times New Roman"/>
          <w:sz w:val="24"/>
          <w:szCs w:val="24"/>
        </w:rPr>
      </w:pPr>
      <w:r w:rsidRPr="005C7C57">
        <w:rPr>
          <w:rFonts w:ascii="Times New Roman" w:hAnsi="Times New Roman" w:cs="Times New Roman"/>
          <w:sz w:val="24"/>
          <w:szCs w:val="24"/>
        </w:rPr>
        <w:tab/>
      </w:r>
      <w:r w:rsidR="00A974C8" w:rsidRPr="005C7C57">
        <w:rPr>
          <w:rFonts w:ascii="Times New Roman" w:hAnsi="Times New Roman" w:cs="Times New Roman"/>
          <w:sz w:val="24"/>
          <w:szCs w:val="24"/>
        </w:rPr>
        <w:t>Analizar la percepción de los jóvenes universitarios sobre la comunicación gubernamental implementada por el gobierno del estado de Tlaxcala en 2023</w:t>
      </w:r>
      <w:r w:rsidR="000A49B2">
        <w:rPr>
          <w:rFonts w:ascii="Times New Roman" w:hAnsi="Times New Roman" w:cs="Times New Roman"/>
          <w:sz w:val="24"/>
          <w:szCs w:val="24"/>
        </w:rPr>
        <w:t>;</w:t>
      </w:r>
      <w:r w:rsidR="00A974C8" w:rsidRPr="005C7C57">
        <w:rPr>
          <w:rFonts w:ascii="Times New Roman" w:hAnsi="Times New Roman" w:cs="Times New Roman"/>
          <w:sz w:val="24"/>
          <w:szCs w:val="24"/>
        </w:rPr>
        <w:t xml:space="preserve"> </w:t>
      </w:r>
      <w:r w:rsidR="000A49B2">
        <w:rPr>
          <w:rFonts w:ascii="Times New Roman" w:hAnsi="Times New Roman" w:cs="Times New Roman"/>
          <w:sz w:val="24"/>
          <w:szCs w:val="24"/>
        </w:rPr>
        <w:t>a</w:t>
      </w:r>
      <w:r w:rsidR="00A974C8" w:rsidRPr="005C7C57">
        <w:rPr>
          <w:rFonts w:ascii="Times New Roman" w:hAnsi="Times New Roman" w:cs="Times New Roman"/>
          <w:sz w:val="24"/>
          <w:szCs w:val="24"/>
        </w:rPr>
        <w:t xml:space="preserve">plicar una encuesta a </w:t>
      </w:r>
      <w:r w:rsidR="00601A46" w:rsidRPr="005C7C57">
        <w:rPr>
          <w:rFonts w:ascii="Times New Roman" w:hAnsi="Times New Roman" w:cs="Times New Roman"/>
          <w:sz w:val="24"/>
          <w:szCs w:val="24"/>
        </w:rPr>
        <w:t>jóvenes universitarios</w:t>
      </w:r>
      <w:r w:rsidR="00A974C8" w:rsidRPr="005C7C57">
        <w:rPr>
          <w:rFonts w:ascii="Times New Roman" w:hAnsi="Times New Roman" w:cs="Times New Roman"/>
          <w:sz w:val="24"/>
          <w:szCs w:val="24"/>
        </w:rPr>
        <w:t xml:space="preserve"> para conocer si aprueban o desaprueban las acciones del gobierno del estado de Tlaxcala y</w:t>
      </w:r>
      <w:r w:rsidR="000A49B2">
        <w:rPr>
          <w:rFonts w:ascii="Times New Roman" w:hAnsi="Times New Roman" w:cs="Times New Roman"/>
          <w:sz w:val="24"/>
          <w:szCs w:val="24"/>
        </w:rPr>
        <w:t>;</w:t>
      </w:r>
      <w:r w:rsidR="00A974C8" w:rsidRPr="005C7C57">
        <w:rPr>
          <w:rFonts w:ascii="Times New Roman" w:hAnsi="Times New Roman" w:cs="Times New Roman"/>
          <w:sz w:val="24"/>
          <w:szCs w:val="24"/>
        </w:rPr>
        <w:t xml:space="preserve"> cómo se informan de las mismas.</w:t>
      </w:r>
    </w:p>
    <w:p w14:paraId="710537CB" w14:textId="35D7438F" w:rsidR="005E6E57" w:rsidRPr="005C7C57" w:rsidRDefault="005E6E57" w:rsidP="00F43B32">
      <w:pPr>
        <w:spacing w:after="0"/>
        <w:rPr>
          <w:rFonts w:ascii="Times New Roman" w:hAnsi="Times New Roman" w:cs="Times New Roman"/>
          <w:sz w:val="24"/>
          <w:szCs w:val="24"/>
        </w:rPr>
      </w:pPr>
    </w:p>
    <w:p w14:paraId="71EF4832" w14:textId="38F4F09E" w:rsidR="00DD012A" w:rsidRDefault="00E14D0A" w:rsidP="00083211">
      <w:pPr>
        <w:jc w:val="center"/>
        <w:rPr>
          <w:rFonts w:ascii="Times New Roman" w:hAnsi="Times New Roman" w:cs="Times New Roman"/>
          <w:b/>
          <w:bCs/>
          <w:sz w:val="32"/>
          <w:szCs w:val="32"/>
        </w:rPr>
      </w:pPr>
      <w:r w:rsidRPr="00083211">
        <w:rPr>
          <w:rFonts w:ascii="Times New Roman" w:hAnsi="Times New Roman" w:cs="Times New Roman"/>
          <w:b/>
          <w:bCs/>
          <w:sz w:val="32"/>
          <w:szCs w:val="32"/>
        </w:rPr>
        <w:t>Resultados</w:t>
      </w:r>
    </w:p>
    <w:p w14:paraId="27BFB285" w14:textId="5AC07C98" w:rsidR="00545637" w:rsidRPr="00545637" w:rsidRDefault="00545637" w:rsidP="00D46429">
      <w:pPr>
        <w:jc w:val="center"/>
        <w:rPr>
          <w:rFonts w:ascii="Times New Roman" w:hAnsi="Times New Roman" w:cs="Times New Roman"/>
          <w:sz w:val="24"/>
          <w:szCs w:val="24"/>
        </w:rPr>
      </w:pPr>
      <w:r w:rsidRPr="00D46429">
        <w:rPr>
          <w:rFonts w:ascii="Times New Roman" w:hAnsi="Times New Roman" w:cs="Times New Roman"/>
          <w:b/>
          <w:bCs/>
          <w:sz w:val="24"/>
          <w:szCs w:val="24"/>
        </w:rPr>
        <w:t>Figura 1.</w:t>
      </w:r>
      <w:r w:rsidRPr="00D01A4B">
        <w:rPr>
          <w:rFonts w:ascii="Times New Roman" w:hAnsi="Times New Roman" w:cs="Times New Roman"/>
          <w:sz w:val="24"/>
          <w:szCs w:val="24"/>
        </w:rPr>
        <w:t xml:space="preserve"> </w:t>
      </w:r>
      <w:r>
        <w:rPr>
          <w:rFonts w:ascii="Times New Roman" w:hAnsi="Times New Roman" w:cs="Times New Roman"/>
          <w:sz w:val="24"/>
          <w:szCs w:val="24"/>
        </w:rPr>
        <w:t>Percepción de los jóvenes con relación al actual gobierno en comparación con el anterior.</w:t>
      </w:r>
    </w:p>
    <w:p w14:paraId="4B388960" w14:textId="6BD0762A" w:rsidR="00601A46" w:rsidRDefault="00B04459" w:rsidP="00DD012A">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3528582" wp14:editId="7F943E3F">
            <wp:extent cx="5610225" cy="244475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rotWithShape="1">
                    <a:blip r:embed="rId7">
                      <a:extLst>
                        <a:ext uri="{28A0092B-C50C-407E-A947-70E740481C1C}">
                          <a14:useLocalDpi xmlns:a14="http://schemas.microsoft.com/office/drawing/2010/main" val="0"/>
                        </a:ext>
                      </a:extLst>
                    </a:blip>
                    <a:srcRect t="15748" b="7874"/>
                    <a:stretch/>
                  </pic:blipFill>
                  <pic:spPr bwMode="auto">
                    <a:xfrm>
                      <a:off x="0" y="0"/>
                      <a:ext cx="5610225" cy="2444750"/>
                    </a:xfrm>
                    <a:prstGeom prst="rect">
                      <a:avLst/>
                    </a:prstGeom>
                    <a:ln>
                      <a:noFill/>
                    </a:ln>
                    <a:extLst>
                      <a:ext uri="{53640926-AAD7-44D8-BBD7-CCE9431645EC}">
                        <a14:shadowObscured xmlns:a14="http://schemas.microsoft.com/office/drawing/2010/main"/>
                      </a:ext>
                    </a:extLst>
                  </pic:spPr>
                </pic:pic>
              </a:graphicData>
            </a:graphic>
          </wp:inline>
        </w:drawing>
      </w:r>
    </w:p>
    <w:p w14:paraId="37522D35" w14:textId="2B05A218" w:rsidR="00545637" w:rsidRPr="005C7C57" w:rsidRDefault="00545637" w:rsidP="00F43B3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3431928A" w14:textId="144FACF2" w:rsidR="00E14D0A" w:rsidRPr="005C7C57" w:rsidRDefault="00980E83" w:rsidP="00E14D0A">
      <w:pPr>
        <w:spacing w:after="0" w:line="360" w:lineRule="auto"/>
        <w:jc w:val="both"/>
        <w:rPr>
          <w:rFonts w:ascii="Times New Roman" w:hAnsi="Times New Roman" w:cs="Times New Roman"/>
          <w:sz w:val="24"/>
          <w:szCs w:val="24"/>
        </w:rPr>
      </w:pPr>
      <w:r w:rsidRPr="005C7C57">
        <w:rPr>
          <w:rFonts w:ascii="Times New Roman" w:hAnsi="Times New Roman" w:cs="Times New Roman"/>
          <w:sz w:val="24"/>
          <w:szCs w:val="24"/>
        </w:rPr>
        <w:lastRenderedPageBreak/>
        <w:tab/>
      </w:r>
      <w:r w:rsidR="00E14D0A" w:rsidRPr="00B04459">
        <w:rPr>
          <w:rFonts w:ascii="Times New Roman" w:hAnsi="Times New Roman" w:cs="Times New Roman"/>
          <w:sz w:val="24"/>
          <w:szCs w:val="24"/>
        </w:rPr>
        <w:t>En</w:t>
      </w:r>
      <w:r w:rsidR="00E14D0A" w:rsidRPr="005C7C57">
        <w:rPr>
          <w:rFonts w:ascii="Times New Roman" w:hAnsi="Times New Roman" w:cs="Times New Roman"/>
          <w:sz w:val="24"/>
          <w:szCs w:val="24"/>
        </w:rPr>
        <w:t xml:space="preserve"> la figura</w:t>
      </w:r>
      <w:r w:rsidR="0029457C" w:rsidRPr="005C7C57">
        <w:rPr>
          <w:rFonts w:ascii="Times New Roman" w:hAnsi="Times New Roman" w:cs="Times New Roman"/>
          <w:sz w:val="24"/>
          <w:szCs w:val="24"/>
        </w:rPr>
        <w:t xml:space="preserve"> número</w:t>
      </w:r>
      <w:r w:rsidR="00E14D0A" w:rsidRPr="005C7C57">
        <w:rPr>
          <w:rFonts w:ascii="Times New Roman" w:hAnsi="Times New Roman" w:cs="Times New Roman"/>
          <w:sz w:val="24"/>
          <w:szCs w:val="24"/>
        </w:rPr>
        <w:t xml:space="preserve"> </w:t>
      </w:r>
      <w:r w:rsidR="0029457C" w:rsidRPr="005C7C57">
        <w:rPr>
          <w:rFonts w:ascii="Times New Roman" w:hAnsi="Times New Roman" w:cs="Times New Roman"/>
          <w:sz w:val="24"/>
          <w:szCs w:val="24"/>
        </w:rPr>
        <w:t>uno</w:t>
      </w:r>
      <w:r w:rsidR="00E14D0A" w:rsidRPr="005C7C57">
        <w:rPr>
          <w:rFonts w:ascii="Times New Roman" w:hAnsi="Times New Roman" w:cs="Times New Roman"/>
          <w:sz w:val="24"/>
          <w:szCs w:val="24"/>
        </w:rPr>
        <w:t>, podemos observar la percepción que tienen los jóvenes universitarios del estado de Tlaxcala, sobre si han notado algún cambio en la actual administración estatal, la cual encabeza Lorena Cuellar Cisneros desde el año 2021, mismos que perciben lo siguiente</w:t>
      </w:r>
      <w:r w:rsidR="005D35E0" w:rsidRPr="005C7C57">
        <w:rPr>
          <w:rFonts w:ascii="Times New Roman" w:hAnsi="Times New Roman" w:cs="Times New Roman"/>
          <w:sz w:val="24"/>
          <w:szCs w:val="24"/>
        </w:rPr>
        <w:t>;</w:t>
      </w:r>
      <w:r w:rsidR="00E14D0A" w:rsidRPr="005C7C57">
        <w:rPr>
          <w:rFonts w:ascii="Times New Roman" w:hAnsi="Times New Roman" w:cs="Times New Roman"/>
          <w:sz w:val="24"/>
          <w:szCs w:val="24"/>
        </w:rPr>
        <w:t xml:space="preserve"> para 216</w:t>
      </w:r>
      <w:r w:rsidR="000A49B2">
        <w:rPr>
          <w:rFonts w:ascii="Times New Roman" w:hAnsi="Times New Roman" w:cs="Times New Roman"/>
          <w:sz w:val="24"/>
          <w:szCs w:val="24"/>
        </w:rPr>
        <w:t>,</w:t>
      </w:r>
      <w:r w:rsidR="00E14D0A" w:rsidRPr="005C7C57">
        <w:rPr>
          <w:rFonts w:ascii="Times New Roman" w:hAnsi="Times New Roman" w:cs="Times New Roman"/>
          <w:sz w:val="24"/>
          <w:szCs w:val="24"/>
        </w:rPr>
        <w:t xml:space="preserve"> </w:t>
      </w:r>
      <w:r w:rsidR="0029457C" w:rsidRPr="005C7C57">
        <w:rPr>
          <w:rFonts w:ascii="Times New Roman" w:hAnsi="Times New Roman" w:cs="Times New Roman"/>
          <w:sz w:val="24"/>
          <w:szCs w:val="24"/>
        </w:rPr>
        <w:t xml:space="preserve">quienes </w:t>
      </w:r>
      <w:r w:rsidR="00E14D0A" w:rsidRPr="005C7C57">
        <w:rPr>
          <w:rFonts w:ascii="Times New Roman" w:hAnsi="Times New Roman" w:cs="Times New Roman"/>
          <w:sz w:val="24"/>
          <w:szCs w:val="24"/>
        </w:rPr>
        <w:t>representan</w:t>
      </w:r>
      <w:r w:rsidR="00965422" w:rsidRPr="005C7C57">
        <w:rPr>
          <w:rFonts w:ascii="Times New Roman" w:hAnsi="Times New Roman" w:cs="Times New Roman"/>
          <w:sz w:val="24"/>
          <w:szCs w:val="24"/>
        </w:rPr>
        <w:t xml:space="preserve"> </w:t>
      </w:r>
      <w:r w:rsidR="00E14D0A" w:rsidRPr="005C7C57">
        <w:rPr>
          <w:rFonts w:ascii="Times New Roman" w:hAnsi="Times New Roman" w:cs="Times New Roman"/>
          <w:sz w:val="24"/>
          <w:szCs w:val="24"/>
        </w:rPr>
        <w:t xml:space="preserve">54% de los jóvenes encuestados, respondieron que no han percibido o notado </w:t>
      </w:r>
      <w:r w:rsidR="005D35E0" w:rsidRPr="005C7C57">
        <w:rPr>
          <w:rFonts w:ascii="Times New Roman" w:hAnsi="Times New Roman" w:cs="Times New Roman"/>
          <w:sz w:val="24"/>
          <w:szCs w:val="24"/>
        </w:rPr>
        <w:t>algún</w:t>
      </w:r>
      <w:r w:rsidR="00E14D0A" w:rsidRPr="005C7C57">
        <w:rPr>
          <w:rFonts w:ascii="Times New Roman" w:hAnsi="Times New Roman" w:cs="Times New Roman"/>
          <w:sz w:val="24"/>
          <w:szCs w:val="24"/>
        </w:rPr>
        <w:t xml:space="preserve"> cambio con el actual gobierno en comparación con el anterior</w:t>
      </w:r>
      <w:r w:rsidR="000A49B2">
        <w:rPr>
          <w:rFonts w:ascii="Times New Roman" w:hAnsi="Times New Roman" w:cs="Times New Roman"/>
          <w:sz w:val="24"/>
          <w:szCs w:val="24"/>
        </w:rPr>
        <w:t>;</w:t>
      </w:r>
      <w:r w:rsidR="00E14D0A" w:rsidRPr="005C7C57">
        <w:rPr>
          <w:rFonts w:ascii="Times New Roman" w:hAnsi="Times New Roman" w:cs="Times New Roman"/>
          <w:sz w:val="24"/>
          <w:szCs w:val="24"/>
        </w:rPr>
        <w:t xml:space="preserve"> mientras que 145 jóvenes </w:t>
      </w:r>
      <w:r w:rsidR="000A49B2" w:rsidRPr="00136E43">
        <w:rPr>
          <w:rFonts w:ascii="Times New Roman" w:hAnsi="Times New Roman" w:cs="Times New Roman"/>
          <w:sz w:val="24"/>
          <w:szCs w:val="24"/>
        </w:rPr>
        <w:t>que</w:t>
      </w:r>
      <w:r w:rsidR="000A49B2">
        <w:rPr>
          <w:rFonts w:ascii="Times New Roman" w:hAnsi="Times New Roman" w:cs="Times New Roman"/>
          <w:sz w:val="24"/>
          <w:szCs w:val="24"/>
        </w:rPr>
        <w:t xml:space="preserve"> </w:t>
      </w:r>
      <w:r w:rsidR="00E14D0A" w:rsidRPr="005C7C57">
        <w:rPr>
          <w:rFonts w:ascii="Times New Roman" w:hAnsi="Times New Roman" w:cs="Times New Roman"/>
          <w:sz w:val="24"/>
          <w:szCs w:val="24"/>
        </w:rPr>
        <w:t xml:space="preserve">representan </w:t>
      </w:r>
      <w:r w:rsidR="000A49B2" w:rsidRPr="00136E43">
        <w:rPr>
          <w:rFonts w:ascii="Times New Roman" w:hAnsi="Times New Roman" w:cs="Times New Roman"/>
          <w:sz w:val="24"/>
          <w:szCs w:val="24"/>
        </w:rPr>
        <w:t>el</w:t>
      </w:r>
      <w:r w:rsidR="000A49B2">
        <w:rPr>
          <w:rFonts w:ascii="Times New Roman" w:hAnsi="Times New Roman" w:cs="Times New Roman"/>
          <w:sz w:val="24"/>
          <w:szCs w:val="24"/>
        </w:rPr>
        <w:t xml:space="preserve"> </w:t>
      </w:r>
      <w:r w:rsidR="00E14D0A" w:rsidRPr="005C7C57">
        <w:rPr>
          <w:rFonts w:ascii="Times New Roman" w:hAnsi="Times New Roman" w:cs="Times New Roman"/>
          <w:sz w:val="24"/>
          <w:szCs w:val="24"/>
        </w:rPr>
        <w:t xml:space="preserve">36.25% de los encuestados respondieron que </w:t>
      </w:r>
      <w:r w:rsidR="00E14D0A" w:rsidRPr="00136E43">
        <w:rPr>
          <w:rFonts w:ascii="Times New Roman" w:hAnsi="Times New Roman" w:cs="Times New Roman"/>
          <w:sz w:val="24"/>
          <w:szCs w:val="24"/>
        </w:rPr>
        <w:t>s</w:t>
      </w:r>
      <w:r w:rsidR="000A49B2" w:rsidRPr="00136E43">
        <w:rPr>
          <w:rFonts w:ascii="Times New Roman" w:hAnsi="Times New Roman" w:cs="Times New Roman"/>
          <w:sz w:val="24"/>
          <w:szCs w:val="24"/>
        </w:rPr>
        <w:t>í</w:t>
      </w:r>
      <w:r w:rsidR="00E14D0A" w:rsidRPr="005C7C57">
        <w:rPr>
          <w:rFonts w:ascii="Times New Roman" w:hAnsi="Times New Roman" w:cs="Times New Roman"/>
          <w:sz w:val="24"/>
          <w:szCs w:val="24"/>
        </w:rPr>
        <w:t xml:space="preserve"> han notado o percibido algún cambio con la llegada de la gobernadora Lorena Cuellar Cisneros al frente del gobierno del estado de Tlaxcala</w:t>
      </w:r>
      <w:r w:rsidR="000A49B2">
        <w:rPr>
          <w:rFonts w:ascii="Times New Roman" w:hAnsi="Times New Roman" w:cs="Times New Roman"/>
          <w:sz w:val="24"/>
          <w:szCs w:val="24"/>
        </w:rPr>
        <w:t>;</w:t>
      </w:r>
      <w:r w:rsidR="00E14D0A" w:rsidRPr="005C7C57">
        <w:rPr>
          <w:rFonts w:ascii="Times New Roman" w:hAnsi="Times New Roman" w:cs="Times New Roman"/>
          <w:sz w:val="24"/>
          <w:szCs w:val="24"/>
        </w:rPr>
        <w:t xml:space="preserve"> por otra parte 39 jóvenes prefirieron no responder, representando </w:t>
      </w:r>
      <w:r w:rsidR="000A49B2" w:rsidRPr="00136E43">
        <w:rPr>
          <w:rFonts w:ascii="Times New Roman" w:hAnsi="Times New Roman" w:cs="Times New Roman"/>
          <w:sz w:val="24"/>
          <w:szCs w:val="24"/>
        </w:rPr>
        <w:t>el</w:t>
      </w:r>
      <w:r w:rsidR="000A49B2">
        <w:rPr>
          <w:rFonts w:ascii="Times New Roman" w:hAnsi="Times New Roman" w:cs="Times New Roman"/>
          <w:sz w:val="24"/>
          <w:szCs w:val="24"/>
        </w:rPr>
        <w:t xml:space="preserve"> </w:t>
      </w:r>
      <w:r w:rsidR="00E14D0A" w:rsidRPr="005C7C57">
        <w:rPr>
          <w:rFonts w:ascii="Times New Roman" w:hAnsi="Times New Roman" w:cs="Times New Roman"/>
          <w:sz w:val="24"/>
          <w:szCs w:val="24"/>
        </w:rPr>
        <w:t>9.75% de los encuestados.</w:t>
      </w:r>
    </w:p>
    <w:p w14:paraId="2CCD947D" w14:textId="681BD74D" w:rsidR="003F7B73" w:rsidRDefault="00980E83" w:rsidP="00E14D0A">
      <w:pPr>
        <w:spacing w:after="0" w:line="360" w:lineRule="auto"/>
        <w:jc w:val="both"/>
        <w:rPr>
          <w:rFonts w:ascii="Times New Roman" w:hAnsi="Times New Roman" w:cs="Times New Roman"/>
          <w:sz w:val="24"/>
          <w:szCs w:val="24"/>
        </w:rPr>
      </w:pPr>
      <w:r w:rsidRPr="005C7C57">
        <w:rPr>
          <w:rFonts w:ascii="Times New Roman" w:hAnsi="Times New Roman" w:cs="Times New Roman"/>
          <w:sz w:val="24"/>
          <w:szCs w:val="24"/>
        </w:rPr>
        <w:tab/>
      </w:r>
      <w:r w:rsidR="00E14D0A" w:rsidRPr="005C7C57">
        <w:rPr>
          <w:rFonts w:ascii="Times New Roman" w:hAnsi="Times New Roman" w:cs="Times New Roman"/>
          <w:sz w:val="24"/>
          <w:szCs w:val="24"/>
        </w:rPr>
        <w:t>La información que se puede observar es de gran utilidad para este trabajo de investigación</w:t>
      </w:r>
      <w:r w:rsidR="000A49B2">
        <w:rPr>
          <w:rFonts w:ascii="Times New Roman" w:hAnsi="Times New Roman" w:cs="Times New Roman"/>
          <w:sz w:val="24"/>
          <w:szCs w:val="24"/>
        </w:rPr>
        <w:t>,</w:t>
      </w:r>
      <w:r w:rsidR="00E14D0A" w:rsidRPr="005C7C57">
        <w:rPr>
          <w:rFonts w:ascii="Times New Roman" w:hAnsi="Times New Roman" w:cs="Times New Roman"/>
          <w:sz w:val="24"/>
          <w:szCs w:val="24"/>
        </w:rPr>
        <w:t xml:space="preserve"> debido a que se puede </w:t>
      </w:r>
      <w:r w:rsidR="000A49B2" w:rsidRPr="00136E43">
        <w:rPr>
          <w:rFonts w:ascii="Times New Roman" w:hAnsi="Times New Roman" w:cs="Times New Roman"/>
          <w:sz w:val="24"/>
          <w:szCs w:val="24"/>
        </w:rPr>
        <w:t>analizar</w:t>
      </w:r>
      <w:r w:rsidR="000A49B2">
        <w:rPr>
          <w:rFonts w:ascii="Times New Roman" w:hAnsi="Times New Roman" w:cs="Times New Roman"/>
          <w:sz w:val="24"/>
          <w:szCs w:val="24"/>
        </w:rPr>
        <w:t xml:space="preserve"> </w:t>
      </w:r>
      <w:r w:rsidR="00E14D0A" w:rsidRPr="005C7C57">
        <w:rPr>
          <w:rFonts w:ascii="Times New Roman" w:hAnsi="Times New Roman" w:cs="Times New Roman"/>
          <w:sz w:val="24"/>
          <w:szCs w:val="24"/>
        </w:rPr>
        <w:t>que más de 50% los jóvenes universitarios de Tlaxcala no han notado algún cambio con</w:t>
      </w:r>
      <w:r w:rsidR="00FB4DAE" w:rsidRPr="005C7C57">
        <w:rPr>
          <w:rFonts w:ascii="Times New Roman" w:hAnsi="Times New Roman" w:cs="Times New Roman"/>
          <w:sz w:val="24"/>
          <w:szCs w:val="24"/>
        </w:rPr>
        <w:t xml:space="preserve"> la llegada del nuevo gobierno</w:t>
      </w:r>
      <w:r w:rsidR="00E14D0A" w:rsidRPr="005C7C57">
        <w:rPr>
          <w:rFonts w:ascii="Times New Roman" w:hAnsi="Times New Roman" w:cs="Times New Roman"/>
          <w:sz w:val="24"/>
          <w:szCs w:val="24"/>
        </w:rPr>
        <w:t xml:space="preserve"> respecto al anterior, algo que llama la atención debido a que la campaña de la ahora Gobernadora Lorena Cuellar se basó en transformar  a la entidad Tlaxcalteca prometiendo para sus ciudadanos una nueva historia, dejando atrás malos gobiernos priistas, que son los que habían gobernado la entidad en la última década.</w:t>
      </w:r>
    </w:p>
    <w:p w14:paraId="7F4FF06E" w14:textId="0784EAD0" w:rsidR="00D01A4B" w:rsidRDefault="00D01A4B" w:rsidP="00E14D0A">
      <w:pPr>
        <w:spacing w:after="0" w:line="360" w:lineRule="auto"/>
        <w:jc w:val="both"/>
        <w:rPr>
          <w:rFonts w:ascii="Times New Roman" w:hAnsi="Times New Roman" w:cs="Times New Roman"/>
          <w:sz w:val="24"/>
          <w:szCs w:val="24"/>
        </w:rPr>
      </w:pPr>
    </w:p>
    <w:p w14:paraId="1130E443" w14:textId="7CFFEEBF" w:rsidR="00D01A4B" w:rsidRDefault="00D01A4B" w:rsidP="00D46429">
      <w:pPr>
        <w:spacing w:after="0" w:line="360" w:lineRule="auto"/>
        <w:jc w:val="center"/>
        <w:rPr>
          <w:rFonts w:ascii="Times New Roman" w:hAnsi="Times New Roman" w:cs="Times New Roman"/>
          <w:sz w:val="24"/>
          <w:szCs w:val="24"/>
        </w:rPr>
      </w:pPr>
      <w:r w:rsidRPr="00D46429">
        <w:rPr>
          <w:rFonts w:ascii="Times New Roman" w:hAnsi="Times New Roman" w:cs="Times New Roman"/>
          <w:b/>
          <w:bCs/>
          <w:sz w:val="24"/>
          <w:szCs w:val="24"/>
        </w:rPr>
        <w:t>Figura 2.</w:t>
      </w:r>
      <w:r>
        <w:rPr>
          <w:rFonts w:ascii="Times New Roman" w:hAnsi="Times New Roman" w:cs="Times New Roman"/>
          <w:sz w:val="24"/>
          <w:szCs w:val="24"/>
        </w:rPr>
        <w:t xml:space="preserve"> Percepción sobre el gobierno de Tlaxcala 2023</w:t>
      </w:r>
    </w:p>
    <w:p w14:paraId="4A4C2A4A" w14:textId="74483174" w:rsidR="00601A46" w:rsidRDefault="00C62CB5" w:rsidP="00E14D0A">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F006918" wp14:editId="4FD550D8">
            <wp:extent cx="4905375" cy="302895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rotWithShape="1">
                    <a:blip r:embed="rId8">
                      <a:extLst>
                        <a:ext uri="{28A0092B-C50C-407E-A947-70E740481C1C}">
                          <a14:useLocalDpi xmlns:a14="http://schemas.microsoft.com/office/drawing/2010/main" val="0"/>
                        </a:ext>
                      </a:extLst>
                    </a:blip>
                    <a:srcRect t="7349" b="9187"/>
                    <a:stretch/>
                  </pic:blipFill>
                  <pic:spPr bwMode="auto">
                    <a:xfrm>
                      <a:off x="0" y="0"/>
                      <a:ext cx="4905375" cy="3028950"/>
                    </a:xfrm>
                    <a:prstGeom prst="rect">
                      <a:avLst/>
                    </a:prstGeom>
                    <a:ln>
                      <a:noFill/>
                    </a:ln>
                    <a:extLst>
                      <a:ext uri="{53640926-AAD7-44D8-BBD7-CCE9431645EC}">
                        <a14:shadowObscured xmlns:a14="http://schemas.microsoft.com/office/drawing/2010/main"/>
                      </a:ext>
                    </a:extLst>
                  </pic:spPr>
                </pic:pic>
              </a:graphicData>
            </a:graphic>
          </wp:inline>
        </w:drawing>
      </w:r>
    </w:p>
    <w:p w14:paraId="109E133F" w14:textId="3B872D9E" w:rsidR="00D01A4B" w:rsidRPr="005C7C57" w:rsidRDefault="00D01A4B" w:rsidP="00F43B3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246CC944" w14:textId="77777777" w:rsidR="00B466E4" w:rsidRDefault="00980E83" w:rsidP="00E14D0A">
      <w:pPr>
        <w:spacing w:after="0" w:line="360" w:lineRule="auto"/>
        <w:jc w:val="both"/>
        <w:rPr>
          <w:rFonts w:ascii="Times New Roman" w:hAnsi="Times New Roman" w:cs="Times New Roman"/>
          <w:sz w:val="24"/>
          <w:szCs w:val="24"/>
        </w:rPr>
      </w:pPr>
      <w:r w:rsidRPr="005C7C57">
        <w:rPr>
          <w:rFonts w:ascii="Times New Roman" w:hAnsi="Times New Roman" w:cs="Times New Roman"/>
          <w:sz w:val="24"/>
          <w:szCs w:val="24"/>
        </w:rPr>
        <w:tab/>
      </w:r>
    </w:p>
    <w:p w14:paraId="7FDCF00F" w14:textId="107CF26C" w:rsidR="003F7B73" w:rsidRPr="005C7C57" w:rsidRDefault="00C270A2" w:rsidP="00B466E4">
      <w:pPr>
        <w:spacing w:after="0" w:line="360" w:lineRule="auto"/>
        <w:ind w:firstLine="708"/>
        <w:jc w:val="both"/>
        <w:rPr>
          <w:rFonts w:ascii="Times New Roman" w:hAnsi="Times New Roman" w:cs="Times New Roman"/>
          <w:sz w:val="24"/>
          <w:szCs w:val="24"/>
        </w:rPr>
      </w:pPr>
      <w:r w:rsidRPr="00C62CB5">
        <w:rPr>
          <w:rFonts w:ascii="Times New Roman" w:hAnsi="Times New Roman" w:cs="Times New Roman"/>
          <w:sz w:val="24"/>
          <w:szCs w:val="24"/>
        </w:rPr>
        <w:lastRenderedPageBreak/>
        <w:t>En</w:t>
      </w:r>
      <w:r w:rsidRPr="005C7C57">
        <w:rPr>
          <w:rFonts w:ascii="Times New Roman" w:hAnsi="Times New Roman" w:cs="Times New Roman"/>
          <w:sz w:val="24"/>
          <w:szCs w:val="24"/>
        </w:rPr>
        <w:t xml:space="preserve"> la figura </w:t>
      </w:r>
      <w:r w:rsidR="0029457C" w:rsidRPr="005C7C57">
        <w:rPr>
          <w:rFonts w:ascii="Times New Roman" w:hAnsi="Times New Roman" w:cs="Times New Roman"/>
          <w:sz w:val="24"/>
          <w:szCs w:val="24"/>
        </w:rPr>
        <w:t>número dos</w:t>
      </w:r>
      <w:r w:rsidRPr="005C7C57">
        <w:rPr>
          <w:rFonts w:ascii="Times New Roman" w:hAnsi="Times New Roman" w:cs="Times New Roman"/>
          <w:sz w:val="24"/>
          <w:szCs w:val="24"/>
        </w:rPr>
        <w:t xml:space="preserve">, </w:t>
      </w:r>
      <w:r w:rsidR="000A49B2" w:rsidRPr="00C62CB5">
        <w:rPr>
          <w:rFonts w:ascii="Times New Roman" w:hAnsi="Times New Roman" w:cs="Times New Roman"/>
          <w:sz w:val="24"/>
          <w:szCs w:val="24"/>
        </w:rPr>
        <w:t xml:space="preserve">se </w:t>
      </w:r>
      <w:r w:rsidRPr="00C62CB5">
        <w:rPr>
          <w:rFonts w:ascii="Times New Roman" w:hAnsi="Times New Roman" w:cs="Times New Roman"/>
          <w:sz w:val="24"/>
          <w:szCs w:val="24"/>
        </w:rPr>
        <w:t>muestra</w:t>
      </w:r>
      <w:r w:rsidR="000A49B2" w:rsidRPr="00C62CB5">
        <w:rPr>
          <w:rFonts w:ascii="Times New Roman" w:hAnsi="Times New Roman" w:cs="Times New Roman"/>
          <w:sz w:val="24"/>
          <w:szCs w:val="24"/>
        </w:rPr>
        <w:t>n</w:t>
      </w:r>
      <w:r w:rsidRPr="005C7C57">
        <w:rPr>
          <w:rFonts w:ascii="Times New Roman" w:hAnsi="Times New Roman" w:cs="Times New Roman"/>
          <w:sz w:val="24"/>
          <w:szCs w:val="24"/>
        </w:rPr>
        <w:t xml:space="preserve"> los resultados de la percepción que los jóvenes universitarios </w:t>
      </w:r>
      <w:r w:rsidR="000A49B2" w:rsidRPr="00C62CB5">
        <w:rPr>
          <w:rFonts w:ascii="Times New Roman" w:hAnsi="Times New Roman" w:cs="Times New Roman"/>
          <w:sz w:val="24"/>
          <w:szCs w:val="24"/>
        </w:rPr>
        <w:t>–</w:t>
      </w:r>
      <w:r w:rsidRPr="005C7C57">
        <w:rPr>
          <w:rFonts w:ascii="Times New Roman" w:hAnsi="Times New Roman" w:cs="Times New Roman"/>
          <w:sz w:val="24"/>
          <w:szCs w:val="24"/>
        </w:rPr>
        <w:t>que radican en la entidad tlaxcalteca</w:t>
      </w:r>
      <w:r w:rsidR="000A49B2">
        <w:rPr>
          <w:rFonts w:ascii="Times New Roman" w:hAnsi="Times New Roman" w:cs="Times New Roman"/>
          <w:sz w:val="24"/>
          <w:szCs w:val="24"/>
        </w:rPr>
        <w:t>–</w:t>
      </w:r>
      <w:r w:rsidR="00C62CB5">
        <w:rPr>
          <w:rFonts w:ascii="Times New Roman" w:hAnsi="Times New Roman" w:cs="Times New Roman"/>
          <w:sz w:val="24"/>
          <w:szCs w:val="24"/>
        </w:rPr>
        <w:t xml:space="preserve"> </w:t>
      </w:r>
      <w:r w:rsidRPr="005C7C57">
        <w:rPr>
          <w:rFonts w:ascii="Times New Roman" w:hAnsi="Times New Roman" w:cs="Times New Roman"/>
          <w:sz w:val="24"/>
          <w:szCs w:val="24"/>
        </w:rPr>
        <w:t>tienen de la gobernadora Lorena Cuellar Cisneros y del gobierno del estado de Tlaxcala</w:t>
      </w:r>
      <w:r w:rsidR="00027B8D">
        <w:rPr>
          <w:rFonts w:ascii="Times New Roman" w:hAnsi="Times New Roman" w:cs="Times New Roman"/>
          <w:sz w:val="24"/>
          <w:szCs w:val="24"/>
        </w:rPr>
        <w:t xml:space="preserve">. </w:t>
      </w:r>
      <w:r w:rsidR="00027B8D" w:rsidRPr="00C62CB5">
        <w:rPr>
          <w:rFonts w:ascii="Times New Roman" w:hAnsi="Times New Roman" w:cs="Times New Roman"/>
          <w:sz w:val="24"/>
          <w:szCs w:val="24"/>
        </w:rPr>
        <w:t>D</w:t>
      </w:r>
      <w:r w:rsidRPr="005C7C57">
        <w:rPr>
          <w:rFonts w:ascii="Times New Roman" w:hAnsi="Times New Roman" w:cs="Times New Roman"/>
          <w:sz w:val="24"/>
          <w:szCs w:val="24"/>
        </w:rPr>
        <w:t>e</w:t>
      </w:r>
      <w:r w:rsidR="00C70A11" w:rsidRPr="005C7C57">
        <w:rPr>
          <w:rFonts w:ascii="Times New Roman" w:hAnsi="Times New Roman" w:cs="Times New Roman"/>
          <w:sz w:val="24"/>
          <w:szCs w:val="24"/>
        </w:rPr>
        <w:t xml:space="preserve">l total </w:t>
      </w:r>
      <w:proofErr w:type="gramStart"/>
      <w:r w:rsidR="00C70A11" w:rsidRPr="005C7C57">
        <w:rPr>
          <w:rFonts w:ascii="Times New Roman" w:hAnsi="Times New Roman" w:cs="Times New Roman"/>
          <w:sz w:val="24"/>
          <w:szCs w:val="24"/>
        </w:rPr>
        <w:t xml:space="preserve">de </w:t>
      </w:r>
      <w:r w:rsidRPr="005C7C57">
        <w:rPr>
          <w:rFonts w:ascii="Times New Roman" w:hAnsi="Times New Roman" w:cs="Times New Roman"/>
          <w:sz w:val="24"/>
          <w:szCs w:val="24"/>
        </w:rPr>
        <w:t xml:space="preserve"> los</w:t>
      </w:r>
      <w:proofErr w:type="gramEnd"/>
      <w:r w:rsidRPr="005C7C57">
        <w:rPr>
          <w:rFonts w:ascii="Times New Roman" w:hAnsi="Times New Roman" w:cs="Times New Roman"/>
          <w:sz w:val="24"/>
          <w:szCs w:val="24"/>
        </w:rPr>
        <w:t xml:space="preserve"> encuestados, 9.8% prefirió no responder esta pregunta,</w:t>
      </w:r>
      <w:r w:rsidR="00965422" w:rsidRPr="005C7C57">
        <w:rPr>
          <w:rFonts w:ascii="Times New Roman" w:hAnsi="Times New Roman" w:cs="Times New Roman"/>
          <w:sz w:val="24"/>
          <w:szCs w:val="24"/>
        </w:rPr>
        <w:t xml:space="preserve"> </w:t>
      </w:r>
      <w:r w:rsidRPr="005C7C57">
        <w:rPr>
          <w:rFonts w:ascii="Times New Roman" w:hAnsi="Times New Roman" w:cs="Times New Roman"/>
          <w:sz w:val="24"/>
          <w:szCs w:val="24"/>
        </w:rPr>
        <w:t>13% respondió que tiene una buena percepción de la gobernadora y el gobierno</w:t>
      </w:r>
      <w:r w:rsidR="00FB4DAE" w:rsidRPr="005C7C57">
        <w:rPr>
          <w:rFonts w:ascii="Times New Roman" w:hAnsi="Times New Roman" w:cs="Times New Roman"/>
          <w:sz w:val="24"/>
          <w:szCs w:val="24"/>
        </w:rPr>
        <w:t xml:space="preserve"> del estado</w:t>
      </w:r>
      <w:r w:rsidRPr="005C7C57">
        <w:rPr>
          <w:rFonts w:ascii="Times New Roman" w:hAnsi="Times New Roman" w:cs="Times New Roman"/>
          <w:sz w:val="24"/>
          <w:szCs w:val="24"/>
        </w:rPr>
        <w:t>, pero poco más de la mitad de los encuestados para ser exactos</w:t>
      </w:r>
      <w:r w:rsidR="00C70A11" w:rsidRPr="005C7C57">
        <w:rPr>
          <w:rFonts w:ascii="Times New Roman" w:hAnsi="Times New Roman" w:cs="Times New Roman"/>
          <w:sz w:val="24"/>
          <w:szCs w:val="24"/>
        </w:rPr>
        <w:t xml:space="preserve"> </w:t>
      </w:r>
      <w:r w:rsidRPr="005C7C57">
        <w:rPr>
          <w:rFonts w:ascii="Times New Roman" w:hAnsi="Times New Roman" w:cs="Times New Roman"/>
          <w:sz w:val="24"/>
          <w:szCs w:val="24"/>
        </w:rPr>
        <w:t>52.8% tiene una percepción regular,</w:t>
      </w:r>
      <w:r w:rsidR="00965422" w:rsidRPr="005C7C57">
        <w:rPr>
          <w:rFonts w:ascii="Times New Roman" w:hAnsi="Times New Roman" w:cs="Times New Roman"/>
          <w:sz w:val="24"/>
          <w:szCs w:val="24"/>
        </w:rPr>
        <w:t xml:space="preserve"> </w:t>
      </w:r>
      <w:r w:rsidRPr="005C7C57">
        <w:rPr>
          <w:rFonts w:ascii="Times New Roman" w:hAnsi="Times New Roman" w:cs="Times New Roman"/>
          <w:sz w:val="24"/>
          <w:szCs w:val="24"/>
        </w:rPr>
        <w:t>24% respondió que tiene una mala percepción, mientras 0.6% de los encuestados tiene una muy mala y deplorable percepción de la gobernadora Lorena Cuellar Cisneros y el gobierno que ella encabeza.</w:t>
      </w:r>
    </w:p>
    <w:p w14:paraId="34308E71" w14:textId="047F28E3" w:rsidR="00C40ED8" w:rsidRDefault="00980E83" w:rsidP="00C40ED8">
      <w:pPr>
        <w:spacing w:after="0" w:line="360" w:lineRule="auto"/>
        <w:jc w:val="both"/>
        <w:rPr>
          <w:rFonts w:ascii="Times New Roman" w:hAnsi="Times New Roman" w:cs="Times New Roman"/>
          <w:sz w:val="24"/>
          <w:szCs w:val="24"/>
        </w:rPr>
      </w:pPr>
      <w:r w:rsidRPr="005C7C57">
        <w:rPr>
          <w:rFonts w:ascii="Times New Roman" w:hAnsi="Times New Roman" w:cs="Times New Roman"/>
          <w:sz w:val="24"/>
          <w:szCs w:val="24"/>
        </w:rPr>
        <w:tab/>
      </w:r>
      <w:r w:rsidR="00C40ED8" w:rsidRPr="005C7C57">
        <w:rPr>
          <w:rFonts w:ascii="Times New Roman" w:hAnsi="Times New Roman" w:cs="Times New Roman"/>
          <w:sz w:val="24"/>
          <w:szCs w:val="24"/>
        </w:rPr>
        <w:t xml:space="preserve">De estos resultados es importante hacer una reflexión y hacerse una pregunta más, </w:t>
      </w:r>
      <w:r w:rsidR="007F6985" w:rsidRPr="005C7C57">
        <w:rPr>
          <w:rFonts w:ascii="Times New Roman" w:hAnsi="Times New Roman" w:cs="Times New Roman"/>
          <w:sz w:val="24"/>
          <w:szCs w:val="24"/>
        </w:rPr>
        <w:t>¿por qué</w:t>
      </w:r>
      <w:r w:rsidR="00C40ED8" w:rsidRPr="005C7C57">
        <w:rPr>
          <w:rFonts w:ascii="Times New Roman" w:hAnsi="Times New Roman" w:cs="Times New Roman"/>
          <w:sz w:val="24"/>
          <w:szCs w:val="24"/>
        </w:rPr>
        <w:t xml:space="preserve"> los jóvenes tienen una percepción regular, con tendencia negativa o con una mala percepción de la gobernadora y el gobierno del estado de </w:t>
      </w:r>
      <w:r w:rsidR="00C20835" w:rsidRPr="005C7C57">
        <w:rPr>
          <w:rFonts w:ascii="Times New Roman" w:hAnsi="Times New Roman" w:cs="Times New Roman"/>
          <w:sz w:val="24"/>
          <w:szCs w:val="24"/>
        </w:rPr>
        <w:t>Tlaxcala?</w:t>
      </w:r>
      <w:r w:rsidR="00C40ED8" w:rsidRPr="005C7C57">
        <w:rPr>
          <w:rFonts w:ascii="Times New Roman" w:hAnsi="Times New Roman" w:cs="Times New Roman"/>
          <w:sz w:val="24"/>
          <w:szCs w:val="24"/>
        </w:rPr>
        <w:t xml:space="preserve"> </w:t>
      </w:r>
    </w:p>
    <w:p w14:paraId="1D502E8F" w14:textId="2816F03A" w:rsidR="00B73D25" w:rsidRDefault="00B73D25" w:rsidP="00C40ED8">
      <w:pPr>
        <w:spacing w:after="0" w:line="360" w:lineRule="auto"/>
        <w:jc w:val="both"/>
        <w:rPr>
          <w:rFonts w:ascii="Times New Roman" w:hAnsi="Times New Roman" w:cs="Times New Roman"/>
          <w:sz w:val="24"/>
          <w:szCs w:val="24"/>
        </w:rPr>
      </w:pPr>
    </w:p>
    <w:p w14:paraId="130AB777" w14:textId="19A2623F" w:rsidR="00B73D25" w:rsidRDefault="00B73D25" w:rsidP="00D46429">
      <w:pPr>
        <w:spacing w:after="0" w:line="360" w:lineRule="auto"/>
        <w:jc w:val="center"/>
        <w:rPr>
          <w:rFonts w:ascii="Times New Roman" w:hAnsi="Times New Roman" w:cs="Times New Roman"/>
          <w:sz w:val="24"/>
          <w:szCs w:val="24"/>
        </w:rPr>
      </w:pPr>
      <w:r w:rsidRPr="00D46429">
        <w:rPr>
          <w:rFonts w:ascii="Times New Roman" w:hAnsi="Times New Roman" w:cs="Times New Roman"/>
          <w:b/>
          <w:bCs/>
          <w:sz w:val="24"/>
          <w:szCs w:val="24"/>
        </w:rPr>
        <w:t>Figura 3.</w:t>
      </w:r>
      <w:r>
        <w:rPr>
          <w:rFonts w:ascii="Times New Roman" w:hAnsi="Times New Roman" w:cs="Times New Roman"/>
          <w:sz w:val="24"/>
          <w:szCs w:val="24"/>
        </w:rPr>
        <w:t xml:space="preserve"> Grado de conocimiento de la comunicación gubernamental con que cuentan los ciudadanos</w:t>
      </w:r>
    </w:p>
    <w:p w14:paraId="388BD76F" w14:textId="0C7AC1AC" w:rsidR="00C40ED8" w:rsidRDefault="00D822F1" w:rsidP="00C40ED8">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671351F" wp14:editId="7FA82D72">
            <wp:extent cx="5612130" cy="2524125"/>
            <wp:effectExtent l="0" t="0" r="762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rotWithShape="1">
                    <a:blip r:embed="rId9">
                      <a:extLst>
                        <a:ext uri="{28A0092B-C50C-407E-A947-70E740481C1C}">
                          <a14:useLocalDpi xmlns:a14="http://schemas.microsoft.com/office/drawing/2010/main" val="0"/>
                        </a:ext>
                      </a:extLst>
                    </a:blip>
                    <a:srcRect t="14266" b="8580"/>
                    <a:stretch/>
                  </pic:blipFill>
                  <pic:spPr bwMode="auto">
                    <a:xfrm>
                      <a:off x="0" y="0"/>
                      <a:ext cx="5612130" cy="2524125"/>
                    </a:xfrm>
                    <a:prstGeom prst="rect">
                      <a:avLst/>
                    </a:prstGeom>
                    <a:ln>
                      <a:noFill/>
                    </a:ln>
                    <a:extLst>
                      <a:ext uri="{53640926-AAD7-44D8-BBD7-CCE9431645EC}">
                        <a14:shadowObscured xmlns:a14="http://schemas.microsoft.com/office/drawing/2010/main"/>
                      </a:ext>
                    </a:extLst>
                  </pic:spPr>
                </pic:pic>
              </a:graphicData>
            </a:graphic>
          </wp:inline>
        </w:drawing>
      </w:r>
    </w:p>
    <w:p w14:paraId="5C64AB7D" w14:textId="7C71F9BC" w:rsidR="00B73D25" w:rsidRDefault="00B73D25" w:rsidP="00F43B3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7E811F7D" w14:textId="1B7A28FB" w:rsidR="007C027A" w:rsidRDefault="00980E83" w:rsidP="008C4345">
      <w:pPr>
        <w:spacing w:after="0" w:line="360" w:lineRule="auto"/>
        <w:jc w:val="both"/>
        <w:rPr>
          <w:rFonts w:ascii="Times New Roman" w:hAnsi="Times New Roman" w:cs="Times New Roman"/>
          <w:sz w:val="24"/>
          <w:szCs w:val="24"/>
        </w:rPr>
      </w:pPr>
      <w:r w:rsidRPr="005C7C57">
        <w:rPr>
          <w:rFonts w:ascii="Times New Roman" w:hAnsi="Times New Roman" w:cs="Times New Roman"/>
          <w:sz w:val="24"/>
          <w:szCs w:val="24"/>
        </w:rPr>
        <w:tab/>
      </w:r>
      <w:r w:rsidR="002D6866" w:rsidRPr="00D822F1">
        <w:rPr>
          <w:rFonts w:ascii="Times New Roman" w:hAnsi="Times New Roman" w:cs="Times New Roman"/>
          <w:sz w:val="24"/>
          <w:szCs w:val="24"/>
        </w:rPr>
        <w:t>En</w:t>
      </w:r>
      <w:r w:rsidR="002D6866" w:rsidRPr="005C7C57">
        <w:rPr>
          <w:rFonts w:ascii="Times New Roman" w:hAnsi="Times New Roman" w:cs="Times New Roman"/>
          <w:sz w:val="24"/>
          <w:szCs w:val="24"/>
        </w:rPr>
        <w:t xml:space="preserve"> la figura </w:t>
      </w:r>
      <w:r w:rsidR="00690E25" w:rsidRPr="005C7C57">
        <w:rPr>
          <w:rFonts w:ascii="Times New Roman" w:hAnsi="Times New Roman" w:cs="Times New Roman"/>
          <w:sz w:val="24"/>
          <w:szCs w:val="24"/>
        </w:rPr>
        <w:t xml:space="preserve">número </w:t>
      </w:r>
      <w:r w:rsidR="0029457C" w:rsidRPr="005C7C57">
        <w:rPr>
          <w:rFonts w:ascii="Times New Roman" w:hAnsi="Times New Roman" w:cs="Times New Roman"/>
          <w:sz w:val="24"/>
          <w:szCs w:val="24"/>
        </w:rPr>
        <w:t>tres</w:t>
      </w:r>
      <w:r w:rsidR="002D6866" w:rsidRPr="005C7C57">
        <w:rPr>
          <w:rFonts w:ascii="Times New Roman" w:hAnsi="Times New Roman" w:cs="Times New Roman"/>
          <w:sz w:val="24"/>
          <w:szCs w:val="24"/>
        </w:rPr>
        <w:t xml:space="preserve">, podemos observar que 282 jóvenes </w:t>
      </w:r>
      <w:r w:rsidR="00027B8D" w:rsidRPr="00D822F1">
        <w:rPr>
          <w:rFonts w:ascii="Times New Roman" w:hAnsi="Times New Roman" w:cs="Times New Roman"/>
          <w:sz w:val="24"/>
          <w:szCs w:val="24"/>
        </w:rPr>
        <w:t>–</w:t>
      </w:r>
      <w:r w:rsidR="002D6866" w:rsidRPr="005C7C57">
        <w:rPr>
          <w:rFonts w:ascii="Times New Roman" w:hAnsi="Times New Roman" w:cs="Times New Roman"/>
          <w:sz w:val="24"/>
          <w:szCs w:val="24"/>
        </w:rPr>
        <w:t>los cuales representan  70.50% de los encuestados</w:t>
      </w:r>
      <w:r w:rsidR="00027B8D">
        <w:rPr>
          <w:rFonts w:ascii="Times New Roman" w:hAnsi="Times New Roman" w:cs="Times New Roman"/>
          <w:sz w:val="24"/>
          <w:szCs w:val="24"/>
        </w:rPr>
        <w:t>–</w:t>
      </w:r>
      <w:r w:rsidR="002D6866" w:rsidRPr="005C7C57">
        <w:rPr>
          <w:rFonts w:ascii="Times New Roman" w:hAnsi="Times New Roman" w:cs="Times New Roman"/>
          <w:sz w:val="24"/>
          <w:szCs w:val="24"/>
        </w:rPr>
        <w:t xml:space="preserve"> si conocen o saben de los medios por los cuales el gobierno del estado de Tlaxcala informan y comunican al exterior sus acciones de gobierno, 79 </w:t>
      </w:r>
      <w:r w:rsidR="00027B8D" w:rsidRPr="00D822F1">
        <w:rPr>
          <w:rFonts w:ascii="Times New Roman" w:hAnsi="Times New Roman" w:cs="Times New Roman"/>
          <w:sz w:val="24"/>
          <w:szCs w:val="24"/>
        </w:rPr>
        <w:t>de ellos,</w:t>
      </w:r>
      <w:r w:rsidR="00027B8D">
        <w:rPr>
          <w:rFonts w:ascii="Times New Roman" w:hAnsi="Times New Roman" w:cs="Times New Roman"/>
          <w:sz w:val="24"/>
          <w:szCs w:val="24"/>
        </w:rPr>
        <w:t xml:space="preserve"> </w:t>
      </w:r>
      <w:r w:rsidR="002D6866" w:rsidRPr="005C7C57">
        <w:rPr>
          <w:rFonts w:ascii="Times New Roman" w:hAnsi="Times New Roman" w:cs="Times New Roman"/>
          <w:sz w:val="24"/>
          <w:szCs w:val="24"/>
        </w:rPr>
        <w:t xml:space="preserve">equivalente a 19.75% de los jóvenes, </w:t>
      </w:r>
      <w:r w:rsidR="0029457C" w:rsidRPr="005C7C57">
        <w:rPr>
          <w:rFonts w:ascii="Times New Roman" w:hAnsi="Times New Roman" w:cs="Times New Roman"/>
          <w:sz w:val="24"/>
          <w:szCs w:val="24"/>
        </w:rPr>
        <w:t>no conocen</w:t>
      </w:r>
      <w:r w:rsidR="002D6866" w:rsidRPr="005C7C57">
        <w:rPr>
          <w:rFonts w:ascii="Times New Roman" w:hAnsi="Times New Roman" w:cs="Times New Roman"/>
          <w:sz w:val="24"/>
          <w:szCs w:val="24"/>
        </w:rPr>
        <w:t xml:space="preserve"> o tiene identificados los medios en los que se difunden las acciones de esta administración estatal, mientras que 39 jóvenes, los cuales representan 9.75%, no respondieron esta pregunta. En el análisis que a continuación se realiza, se hace mención de los medios que los jóvenes conocen, o que ellos consideran son </w:t>
      </w:r>
      <w:r w:rsidR="002D6866" w:rsidRPr="005C7C57">
        <w:rPr>
          <w:rFonts w:ascii="Times New Roman" w:hAnsi="Times New Roman" w:cs="Times New Roman"/>
          <w:sz w:val="24"/>
          <w:szCs w:val="24"/>
        </w:rPr>
        <w:lastRenderedPageBreak/>
        <w:t>los que la gobernadora y el gobierno de Tlaxcala utilizan para establecer comunicación con los habitantes de la entidad.</w:t>
      </w:r>
    </w:p>
    <w:p w14:paraId="3882E46D" w14:textId="1081E8C4" w:rsidR="00263644" w:rsidRDefault="00263644" w:rsidP="008C4345">
      <w:pPr>
        <w:spacing w:after="0" w:line="360" w:lineRule="auto"/>
        <w:jc w:val="both"/>
        <w:rPr>
          <w:rFonts w:ascii="Times New Roman" w:hAnsi="Times New Roman" w:cs="Times New Roman"/>
          <w:sz w:val="24"/>
          <w:szCs w:val="24"/>
        </w:rPr>
      </w:pPr>
    </w:p>
    <w:p w14:paraId="3A97449A" w14:textId="253663A5" w:rsidR="00263644" w:rsidRPr="005C7C57" w:rsidRDefault="00263644" w:rsidP="00D46429">
      <w:pPr>
        <w:spacing w:after="0" w:line="360" w:lineRule="auto"/>
        <w:jc w:val="center"/>
        <w:rPr>
          <w:rFonts w:ascii="Times New Roman" w:hAnsi="Times New Roman" w:cs="Times New Roman"/>
          <w:sz w:val="24"/>
          <w:szCs w:val="24"/>
        </w:rPr>
      </w:pPr>
      <w:r w:rsidRPr="00D46429">
        <w:rPr>
          <w:rFonts w:ascii="Times New Roman" w:hAnsi="Times New Roman" w:cs="Times New Roman"/>
          <w:b/>
          <w:bCs/>
          <w:sz w:val="24"/>
          <w:szCs w:val="24"/>
        </w:rPr>
        <w:t>Figura 4.</w:t>
      </w:r>
      <w:r>
        <w:rPr>
          <w:rFonts w:ascii="Times New Roman" w:hAnsi="Times New Roman" w:cs="Times New Roman"/>
          <w:sz w:val="24"/>
          <w:szCs w:val="24"/>
        </w:rPr>
        <w:t xml:space="preserve"> Comunicación gobierno-ciudadano es efectiva</w:t>
      </w:r>
    </w:p>
    <w:p w14:paraId="7FD4A05F" w14:textId="1AE98468" w:rsidR="00027B8D" w:rsidRPr="005C7C57" w:rsidRDefault="00A64D2B" w:rsidP="00C40ED8">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B8947AD" wp14:editId="38730FCA">
            <wp:extent cx="4981575" cy="2990850"/>
            <wp:effectExtent l="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rotWithShape="1">
                    <a:blip r:embed="rId10">
                      <a:extLst>
                        <a:ext uri="{28A0092B-C50C-407E-A947-70E740481C1C}">
                          <a14:useLocalDpi xmlns:a14="http://schemas.microsoft.com/office/drawing/2010/main" val="0"/>
                        </a:ext>
                      </a:extLst>
                    </a:blip>
                    <a:srcRect t="8731" b="8201"/>
                    <a:stretch/>
                  </pic:blipFill>
                  <pic:spPr bwMode="auto">
                    <a:xfrm>
                      <a:off x="0" y="0"/>
                      <a:ext cx="4981575" cy="2990850"/>
                    </a:xfrm>
                    <a:prstGeom prst="rect">
                      <a:avLst/>
                    </a:prstGeom>
                    <a:ln>
                      <a:noFill/>
                    </a:ln>
                    <a:extLst>
                      <a:ext uri="{53640926-AAD7-44D8-BBD7-CCE9431645EC}">
                        <a14:shadowObscured xmlns:a14="http://schemas.microsoft.com/office/drawing/2010/main"/>
                      </a:ext>
                    </a:extLst>
                  </pic:spPr>
                </pic:pic>
              </a:graphicData>
            </a:graphic>
          </wp:inline>
        </w:drawing>
      </w:r>
    </w:p>
    <w:p w14:paraId="031BFFD3" w14:textId="31318D94" w:rsidR="00C526A2" w:rsidRDefault="00263644" w:rsidP="00F43B3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4F767FAF" w14:textId="352460E6" w:rsidR="00B106C5" w:rsidRPr="005C7C57" w:rsidRDefault="00980E83" w:rsidP="00B106C5">
      <w:pPr>
        <w:spacing w:after="0" w:line="360" w:lineRule="auto"/>
        <w:jc w:val="both"/>
        <w:rPr>
          <w:rFonts w:ascii="Times New Roman" w:hAnsi="Times New Roman" w:cs="Times New Roman"/>
          <w:sz w:val="24"/>
          <w:szCs w:val="24"/>
        </w:rPr>
      </w:pPr>
      <w:r w:rsidRPr="005C7C57">
        <w:rPr>
          <w:rFonts w:ascii="Times New Roman" w:hAnsi="Times New Roman" w:cs="Times New Roman"/>
          <w:sz w:val="24"/>
          <w:szCs w:val="24"/>
        </w:rPr>
        <w:tab/>
      </w:r>
      <w:r w:rsidR="00B106C5" w:rsidRPr="00A64D2B">
        <w:rPr>
          <w:rFonts w:ascii="Times New Roman" w:hAnsi="Times New Roman" w:cs="Times New Roman"/>
          <w:sz w:val="24"/>
          <w:szCs w:val="24"/>
        </w:rPr>
        <w:t>En</w:t>
      </w:r>
      <w:r w:rsidR="00B106C5" w:rsidRPr="005C7C57">
        <w:rPr>
          <w:rFonts w:ascii="Times New Roman" w:hAnsi="Times New Roman" w:cs="Times New Roman"/>
          <w:sz w:val="24"/>
          <w:szCs w:val="24"/>
        </w:rPr>
        <w:t xml:space="preserve"> la figura </w:t>
      </w:r>
      <w:r w:rsidR="00690E25" w:rsidRPr="005C7C57">
        <w:rPr>
          <w:rFonts w:ascii="Times New Roman" w:hAnsi="Times New Roman" w:cs="Times New Roman"/>
          <w:sz w:val="24"/>
          <w:szCs w:val="24"/>
        </w:rPr>
        <w:t xml:space="preserve">número </w:t>
      </w:r>
      <w:r w:rsidR="0029457C" w:rsidRPr="005C7C57">
        <w:rPr>
          <w:rFonts w:ascii="Times New Roman" w:hAnsi="Times New Roman" w:cs="Times New Roman"/>
          <w:sz w:val="24"/>
          <w:szCs w:val="24"/>
        </w:rPr>
        <w:t>cuatro</w:t>
      </w:r>
      <w:r w:rsidR="00B106C5" w:rsidRPr="005C7C57">
        <w:rPr>
          <w:rFonts w:ascii="Times New Roman" w:hAnsi="Times New Roman" w:cs="Times New Roman"/>
          <w:sz w:val="24"/>
          <w:szCs w:val="24"/>
        </w:rPr>
        <w:t xml:space="preserve">, </w:t>
      </w:r>
      <w:r w:rsidR="00027B8D" w:rsidRPr="00A64D2B">
        <w:rPr>
          <w:rFonts w:ascii="Times New Roman" w:hAnsi="Times New Roman" w:cs="Times New Roman"/>
          <w:sz w:val="24"/>
          <w:szCs w:val="24"/>
        </w:rPr>
        <w:t>se</w:t>
      </w:r>
      <w:r w:rsidR="00027B8D">
        <w:rPr>
          <w:rFonts w:ascii="Times New Roman" w:hAnsi="Times New Roman" w:cs="Times New Roman"/>
          <w:sz w:val="24"/>
          <w:szCs w:val="24"/>
        </w:rPr>
        <w:t xml:space="preserve"> </w:t>
      </w:r>
      <w:r w:rsidR="00B106C5" w:rsidRPr="005C7C57">
        <w:rPr>
          <w:rFonts w:ascii="Times New Roman" w:hAnsi="Times New Roman" w:cs="Times New Roman"/>
          <w:sz w:val="24"/>
          <w:szCs w:val="24"/>
        </w:rPr>
        <w:t>muestra que 53</w:t>
      </w:r>
      <w:r w:rsidR="001519A7" w:rsidRPr="005C7C57">
        <w:rPr>
          <w:rFonts w:ascii="Times New Roman" w:hAnsi="Times New Roman" w:cs="Times New Roman"/>
          <w:sz w:val="24"/>
          <w:szCs w:val="24"/>
        </w:rPr>
        <w:t>.40</w:t>
      </w:r>
      <w:r w:rsidR="00B106C5" w:rsidRPr="005C7C57">
        <w:rPr>
          <w:rFonts w:ascii="Times New Roman" w:hAnsi="Times New Roman" w:cs="Times New Roman"/>
          <w:sz w:val="24"/>
          <w:szCs w:val="24"/>
        </w:rPr>
        <w:t>% de los jóvenes universitarios que radican en Tlaxcala, consideran que no es efectiva la comunicación gobierno-ciudadano en la entidad tlaxcalteca, mientras que 37</w:t>
      </w:r>
      <w:r w:rsidR="001519A7" w:rsidRPr="005C7C57">
        <w:rPr>
          <w:rFonts w:ascii="Times New Roman" w:hAnsi="Times New Roman" w:cs="Times New Roman"/>
          <w:sz w:val="24"/>
          <w:szCs w:val="24"/>
        </w:rPr>
        <w:t>.10</w:t>
      </w:r>
      <w:r w:rsidR="00B106C5" w:rsidRPr="005C7C57">
        <w:rPr>
          <w:rFonts w:ascii="Times New Roman" w:hAnsi="Times New Roman" w:cs="Times New Roman"/>
          <w:sz w:val="24"/>
          <w:szCs w:val="24"/>
        </w:rPr>
        <w:t xml:space="preserve">% respondió </w:t>
      </w:r>
      <w:r w:rsidR="003E00E2" w:rsidRPr="005C7C57">
        <w:rPr>
          <w:rFonts w:ascii="Times New Roman" w:hAnsi="Times New Roman" w:cs="Times New Roman"/>
          <w:sz w:val="24"/>
          <w:szCs w:val="24"/>
        </w:rPr>
        <w:t xml:space="preserve">que, </w:t>
      </w:r>
      <w:r w:rsidR="00B106C5" w:rsidRPr="00A64D2B">
        <w:rPr>
          <w:rFonts w:ascii="Times New Roman" w:hAnsi="Times New Roman" w:cs="Times New Roman"/>
          <w:sz w:val="24"/>
          <w:szCs w:val="24"/>
        </w:rPr>
        <w:t>s</w:t>
      </w:r>
      <w:r w:rsidR="00027B8D" w:rsidRPr="00A64D2B">
        <w:rPr>
          <w:rFonts w:ascii="Times New Roman" w:hAnsi="Times New Roman" w:cs="Times New Roman"/>
          <w:sz w:val="24"/>
          <w:szCs w:val="24"/>
        </w:rPr>
        <w:t>í</w:t>
      </w:r>
      <w:r w:rsidR="00B106C5" w:rsidRPr="00A64D2B">
        <w:rPr>
          <w:rFonts w:ascii="Times New Roman" w:hAnsi="Times New Roman" w:cs="Times New Roman"/>
          <w:sz w:val="24"/>
          <w:szCs w:val="24"/>
        </w:rPr>
        <w:t xml:space="preserve"> h</w:t>
      </w:r>
      <w:r w:rsidR="00B106C5" w:rsidRPr="005C7C57">
        <w:rPr>
          <w:rFonts w:ascii="Times New Roman" w:hAnsi="Times New Roman" w:cs="Times New Roman"/>
          <w:sz w:val="24"/>
          <w:szCs w:val="24"/>
        </w:rPr>
        <w:t>ay una comunicación efectiva, por otra parte,</w:t>
      </w:r>
      <w:r w:rsidR="00C70A11" w:rsidRPr="005C7C57">
        <w:rPr>
          <w:rFonts w:ascii="Times New Roman" w:hAnsi="Times New Roman" w:cs="Times New Roman"/>
          <w:sz w:val="24"/>
          <w:szCs w:val="24"/>
        </w:rPr>
        <w:t xml:space="preserve"> </w:t>
      </w:r>
      <w:r w:rsidR="00B106C5" w:rsidRPr="005C7C57">
        <w:rPr>
          <w:rFonts w:ascii="Times New Roman" w:hAnsi="Times New Roman" w:cs="Times New Roman"/>
          <w:sz w:val="24"/>
          <w:szCs w:val="24"/>
        </w:rPr>
        <w:t>9.5</w:t>
      </w:r>
      <w:r w:rsidR="001519A7" w:rsidRPr="005C7C57">
        <w:rPr>
          <w:rFonts w:ascii="Times New Roman" w:hAnsi="Times New Roman" w:cs="Times New Roman"/>
          <w:sz w:val="24"/>
          <w:szCs w:val="24"/>
        </w:rPr>
        <w:t>0</w:t>
      </w:r>
      <w:r w:rsidR="00B106C5" w:rsidRPr="005C7C57">
        <w:rPr>
          <w:rFonts w:ascii="Times New Roman" w:hAnsi="Times New Roman" w:cs="Times New Roman"/>
          <w:sz w:val="24"/>
          <w:szCs w:val="24"/>
        </w:rPr>
        <w:t xml:space="preserve">% de los encuestados no respondieron esta pregunta. </w:t>
      </w:r>
    </w:p>
    <w:p w14:paraId="70728370" w14:textId="2328F242" w:rsidR="00586385" w:rsidRPr="005C7C57" w:rsidRDefault="00980E83" w:rsidP="00B106C5">
      <w:pPr>
        <w:spacing w:after="0" w:line="360" w:lineRule="auto"/>
        <w:jc w:val="both"/>
        <w:rPr>
          <w:rFonts w:ascii="Times New Roman" w:hAnsi="Times New Roman" w:cs="Times New Roman"/>
          <w:sz w:val="24"/>
          <w:szCs w:val="24"/>
        </w:rPr>
      </w:pPr>
      <w:r w:rsidRPr="005C7C57">
        <w:rPr>
          <w:rFonts w:ascii="Times New Roman" w:hAnsi="Times New Roman" w:cs="Times New Roman"/>
          <w:sz w:val="24"/>
          <w:szCs w:val="24"/>
        </w:rPr>
        <w:tab/>
      </w:r>
      <w:r w:rsidR="00B106C5" w:rsidRPr="005C7C57">
        <w:rPr>
          <w:rFonts w:ascii="Times New Roman" w:hAnsi="Times New Roman" w:cs="Times New Roman"/>
          <w:sz w:val="24"/>
          <w:szCs w:val="24"/>
        </w:rPr>
        <w:t>Los jóvenes universitarios perciben que la comunicación implementada por el gobierno del estado y de Lorena Cuellar para con los ciudadanos no es efectiva, algo está pasando en la o las estrategias de comunicación del actual gobierno.</w:t>
      </w:r>
    </w:p>
    <w:p w14:paraId="6F3A0310" w14:textId="1EF742C9" w:rsidR="00586385" w:rsidRPr="005C7C57" w:rsidRDefault="00586385" w:rsidP="00C40ED8">
      <w:pPr>
        <w:spacing w:after="0" w:line="360" w:lineRule="auto"/>
        <w:jc w:val="both"/>
        <w:rPr>
          <w:rFonts w:ascii="Times New Roman" w:hAnsi="Times New Roman" w:cs="Times New Roman"/>
          <w:sz w:val="24"/>
          <w:szCs w:val="24"/>
        </w:rPr>
      </w:pPr>
    </w:p>
    <w:p w14:paraId="0EC9CC20" w14:textId="6EA89674" w:rsidR="00FB4DAE" w:rsidRPr="005C7C57" w:rsidRDefault="00FB4DAE" w:rsidP="00C40ED8">
      <w:pPr>
        <w:spacing w:after="0" w:line="360" w:lineRule="auto"/>
        <w:jc w:val="both"/>
        <w:rPr>
          <w:rFonts w:ascii="Times New Roman" w:hAnsi="Times New Roman" w:cs="Times New Roman"/>
          <w:sz w:val="24"/>
          <w:szCs w:val="24"/>
        </w:rPr>
      </w:pPr>
    </w:p>
    <w:p w14:paraId="54A0CE22" w14:textId="3810E111" w:rsidR="00FB4DAE" w:rsidRPr="005C7C57" w:rsidRDefault="00FB4DAE" w:rsidP="00C40ED8">
      <w:pPr>
        <w:spacing w:after="0" w:line="360" w:lineRule="auto"/>
        <w:jc w:val="both"/>
        <w:rPr>
          <w:rFonts w:ascii="Times New Roman" w:hAnsi="Times New Roman" w:cs="Times New Roman"/>
          <w:sz w:val="24"/>
          <w:szCs w:val="24"/>
        </w:rPr>
      </w:pPr>
    </w:p>
    <w:p w14:paraId="7A972688" w14:textId="65923FB9" w:rsidR="00FB4DAE" w:rsidRPr="005C7C57" w:rsidRDefault="00FB4DAE" w:rsidP="00C40ED8">
      <w:pPr>
        <w:spacing w:after="0" w:line="360" w:lineRule="auto"/>
        <w:jc w:val="both"/>
        <w:rPr>
          <w:rFonts w:ascii="Times New Roman" w:hAnsi="Times New Roman" w:cs="Times New Roman"/>
          <w:sz w:val="24"/>
          <w:szCs w:val="24"/>
        </w:rPr>
      </w:pPr>
    </w:p>
    <w:p w14:paraId="1E426FF4" w14:textId="371C8E00" w:rsidR="00FB4DAE" w:rsidRPr="005C7C57" w:rsidRDefault="00FB4DAE" w:rsidP="00C40ED8">
      <w:pPr>
        <w:spacing w:after="0" w:line="360" w:lineRule="auto"/>
        <w:jc w:val="both"/>
        <w:rPr>
          <w:rFonts w:ascii="Times New Roman" w:hAnsi="Times New Roman" w:cs="Times New Roman"/>
          <w:sz w:val="24"/>
          <w:szCs w:val="24"/>
        </w:rPr>
      </w:pPr>
    </w:p>
    <w:p w14:paraId="6D1C7532" w14:textId="464A7A84" w:rsidR="00FB4DAE" w:rsidRPr="005C7C57" w:rsidRDefault="00FB4DAE" w:rsidP="00C40ED8">
      <w:pPr>
        <w:spacing w:after="0" w:line="360" w:lineRule="auto"/>
        <w:jc w:val="both"/>
        <w:rPr>
          <w:rFonts w:ascii="Times New Roman" w:hAnsi="Times New Roman" w:cs="Times New Roman"/>
          <w:sz w:val="24"/>
          <w:szCs w:val="24"/>
        </w:rPr>
      </w:pPr>
    </w:p>
    <w:p w14:paraId="718FB235" w14:textId="6F9690D0" w:rsidR="00FB4DAE" w:rsidRDefault="00FB4DAE" w:rsidP="00C40ED8">
      <w:pPr>
        <w:spacing w:after="0" w:line="360" w:lineRule="auto"/>
        <w:jc w:val="both"/>
        <w:rPr>
          <w:rFonts w:ascii="Times New Roman" w:hAnsi="Times New Roman" w:cs="Times New Roman"/>
          <w:sz w:val="24"/>
          <w:szCs w:val="24"/>
        </w:rPr>
      </w:pPr>
    </w:p>
    <w:p w14:paraId="24229662" w14:textId="77777777" w:rsidR="00F43B32" w:rsidRPr="005C7C57" w:rsidRDefault="00F43B32" w:rsidP="00C40ED8">
      <w:pPr>
        <w:spacing w:after="0" w:line="360" w:lineRule="auto"/>
        <w:jc w:val="both"/>
        <w:rPr>
          <w:rFonts w:ascii="Times New Roman" w:hAnsi="Times New Roman" w:cs="Times New Roman"/>
          <w:sz w:val="24"/>
          <w:szCs w:val="24"/>
        </w:rPr>
      </w:pPr>
    </w:p>
    <w:p w14:paraId="1ABFB4A2" w14:textId="1F195EB9" w:rsidR="00FB4DAE" w:rsidRPr="005C7C57" w:rsidRDefault="00FB4DAE" w:rsidP="00C40ED8">
      <w:pPr>
        <w:spacing w:after="0" w:line="360" w:lineRule="auto"/>
        <w:jc w:val="both"/>
        <w:rPr>
          <w:rFonts w:ascii="Times New Roman" w:hAnsi="Times New Roman" w:cs="Times New Roman"/>
          <w:sz w:val="24"/>
          <w:szCs w:val="24"/>
        </w:rPr>
      </w:pPr>
    </w:p>
    <w:p w14:paraId="2D1B4BBE" w14:textId="1525DC1B" w:rsidR="00263644" w:rsidRPr="005C7C57" w:rsidRDefault="00263644" w:rsidP="00D46429">
      <w:pPr>
        <w:spacing w:after="0" w:line="360" w:lineRule="auto"/>
        <w:jc w:val="center"/>
        <w:rPr>
          <w:rFonts w:ascii="Times New Roman" w:hAnsi="Times New Roman" w:cs="Times New Roman"/>
          <w:sz w:val="24"/>
          <w:szCs w:val="24"/>
        </w:rPr>
      </w:pPr>
      <w:r w:rsidRPr="00D46429">
        <w:rPr>
          <w:rFonts w:ascii="Times New Roman" w:hAnsi="Times New Roman" w:cs="Times New Roman"/>
          <w:b/>
          <w:bCs/>
          <w:sz w:val="24"/>
          <w:szCs w:val="24"/>
        </w:rPr>
        <w:lastRenderedPageBreak/>
        <w:t>Figura 5.</w:t>
      </w:r>
      <w:r>
        <w:rPr>
          <w:rFonts w:ascii="Times New Roman" w:hAnsi="Times New Roman" w:cs="Times New Roman"/>
          <w:sz w:val="24"/>
          <w:szCs w:val="24"/>
        </w:rPr>
        <w:t xml:space="preserve"> Calificación del gobierno</w:t>
      </w:r>
    </w:p>
    <w:p w14:paraId="3F7AC6AA" w14:textId="4C0F04A8" w:rsidR="00C96F24" w:rsidRPr="005C7C57" w:rsidRDefault="00A64D2B" w:rsidP="007F7940">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7328DC0" wp14:editId="22E857A7">
            <wp:extent cx="4886325" cy="2990850"/>
            <wp:effectExtent l="0" t="0" r="952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rotWithShape="1">
                    <a:blip r:embed="rId11">
                      <a:extLst>
                        <a:ext uri="{28A0092B-C50C-407E-A947-70E740481C1C}">
                          <a14:useLocalDpi xmlns:a14="http://schemas.microsoft.com/office/drawing/2010/main" val="0"/>
                        </a:ext>
                      </a:extLst>
                    </a:blip>
                    <a:srcRect t="9524" b="7408"/>
                    <a:stretch/>
                  </pic:blipFill>
                  <pic:spPr bwMode="auto">
                    <a:xfrm>
                      <a:off x="0" y="0"/>
                      <a:ext cx="4886325" cy="2990850"/>
                    </a:xfrm>
                    <a:prstGeom prst="rect">
                      <a:avLst/>
                    </a:prstGeom>
                    <a:ln>
                      <a:noFill/>
                    </a:ln>
                    <a:extLst>
                      <a:ext uri="{53640926-AAD7-44D8-BBD7-CCE9431645EC}">
                        <a14:shadowObscured xmlns:a14="http://schemas.microsoft.com/office/drawing/2010/main"/>
                      </a:ext>
                    </a:extLst>
                  </pic:spPr>
                </pic:pic>
              </a:graphicData>
            </a:graphic>
          </wp:inline>
        </w:drawing>
      </w:r>
    </w:p>
    <w:p w14:paraId="4A417308" w14:textId="5DEFF48F" w:rsidR="00C56AC3" w:rsidRDefault="00263644" w:rsidP="00F43B3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6E3132A1" w14:textId="0A2E73FD" w:rsidR="00133201" w:rsidRPr="005C7C57" w:rsidRDefault="00133201" w:rsidP="00C56AC3">
      <w:pPr>
        <w:spacing w:after="0" w:line="360" w:lineRule="auto"/>
        <w:ind w:firstLine="708"/>
        <w:jc w:val="both"/>
        <w:rPr>
          <w:rFonts w:ascii="Times New Roman" w:hAnsi="Times New Roman" w:cs="Times New Roman"/>
          <w:sz w:val="24"/>
          <w:szCs w:val="24"/>
        </w:rPr>
      </w:pPr>
      <w:r w:rsidRPr="00A64D2B">
        <w:rPr>
          <w:rFonts w:ascii="Times New Roman" w:hAnsi="Times New Roman" w:cs="Times New Roman"/>
          <w:sz w:val="24"/>
          <w:szCs w:val="24"/>
        </w:rPr>
        <w:t>La figura</w:t>
      </w:r>
      <w:r w:rsidRPr="005C7C57">
        <w:rPr>
          <w:rFonts w:ascii="Times New Roman" w:hAnsi="Times New Roman" w:cs="Times New Roman"/>
          <w:sz w:val="24"/>
          <w:szCs w:val="24"/>
        </w:rPr>
        <w:t xml:space="preserve"> </w:t>
      </w:r>
      <w:r w:rsidR="0029457C" w:rsidRPr="005C7C57">
        <w:rPr>
          <w:rFonts w:ascii="Times New Roman" w:hAnsi="Times New Roman" w:cs="Times New Roman"/>
          <w:sz w:val="24"/>
          <w:szCs w:val="24"/>
        </w:rPr>
        <w:t>número cinco</w:t>
      </w:r>
      <w:r w:rsidRPr="005C7C57">
        <w:rPr>
          <w:rFonts w:ascii="Times New Roman" w:hAnsi="Times New Roman" w:cs="Times New Roman"/>
          <w:sz w:val="24"/>
          <w:szCs w:val="24"/>
        </w:rPr>
        <w:t xml:space="preserve"> ilustra lo que los jóvenes universitarios respondieron sobre cómo perciben la comunicación implementada por el gobierno del estado de Tlaxcala hacía los ciudadanos, en donde </w:t>
      </w:r>
      <w:r w:rsidR="000F4476" w:rsidRPr="005C7C57">
        <w:rPr>
          <w:rFonts w:ascii="Times New Roman" w:hAnsi="Times New Roman" w:cs="Times New Roman"/>
          <w:sz w:val="24"/>
          <w:szCs w:val="24"/>
        </w:rPr>
        <w:t>el 53.25%</w:t>
      </w:r>
      <w:r w:rsidRPr="005C7C57">
        <w:rPr>
          <w:rFonts w:ascii="Times New Roman" w:hAnsi="Times New Roman" w:cs="Times New Roman"/>
          <w:sz w:val="24"/>
          <w:szCs w:val="24"/>
        </w:rPr>
        <w:t xml:space="preserve"> perciben como regular la comunicación implementada por el gobierno, </w:t>
      </w:r>
      <w:r w:rsidR="000F4476" w:rsidRPr="005C7C57">
        <w:rPr>
          <w:rFonts w:ascii="Times New Roman" w:hAnsi="Times New Roman" w:cs="Times New Roman"/>
          <w:sz w:val="24"/>
          <w:szCs w:val="24"/>
        </w:rPr>
        <w:t>20.75%</w:t>
      </w:r>
      <w:r w:rsidRPr="005C7C57">
        <w:rPr>
          <w:rFonts w:ascii="Times New Roman" w:hAnsi="Times New Roman" w:cs="Times New Roman"/>
          <w:sz w:val="24"/>
          <w:szCs w:val="24"/>
        </w:rPr>
        <w:t xml:space="preserve"> perciben como mala la comunicación que implemen</w:t>
      </w:r>
      <w:r w:rsidRPr="00A64D2B">
        <w:rPr>
          <w:rFonts w:ascii="Times New Roman" w:hAnsi="Times New Roman" w:cs="Times New Roman"/>
          <w:sz w:val="24"/>
          <w:szCs w:val="24"/>
        </w:rPr>
        <w:t>t</w:t>
      </w:r>
      <w:r w:rsidR="00027B8D" w:rsidRPr="00A64D2B">
        <w:rPr>
          <w:rFonts w:ascii="Times New Roman" w:hAnsi="Times New Roman" w:cs="Times New Roman"/>
          <w:sz w:val="24"/>
          <w:szCs w:val="24"/>
        </w:rPr>
        <w:t>ó</w:t>
      </w:r>
      <w:r w:rsidRPr="005C7C57">
        <w:rPr>
          <w:rFonts w:ascii="Times New Roman" w:hAnsi="Times New Roman" w:cs="Times New Roman"/>
          <w:sz w:val="24"/>
          <w:szCs w:val="24"/>
        </w:rPr>
        <w:t xml:space="preserve"> Lorena Cuellar y el gobierno de Tlaxcala, </w:t>
      </w:r>
      <w:r w:rsidR="000F4476" w:rsidRPr="005C7C57">
        <w:rPr>
          <w:rFonts w:ascii="Times New Roman" w:hAnsi="Times New Roman" w:cs="Times New Roman"/>
          <w:sz w:val="24"/>
          <w:szCs w:val="24"/>
        </w:rPr>
        <w:t>12.25%</w:t>
      </w:r>
      <w:r w:rsidRPr="005C7C57">
        <w:rPr>
          <w:rFonts w:ascii="Times New Roman" w:hAnsi="Times New Roman" w:cs="Times New Roman"/>
          <w:sz w:val="24"/>
          <w:szCs w:val="24"/>
        </w:rPr>
        <w:t xml:space="preserve"> de ellos perciben como buena la comunicación que se ha implementado en esta administración, mientras que </w:t>
      </w:r>
      <w:r w:rsidR="000F4476" w:rsidRPr="005C7C57">
        <w:rPr>
          <w:rFonts w:ascii="Times New Roman" w:hAnsi="Times New Roman" w:cs="Times New Roman"/>
          <w:sz w:val="24"/>
          <w:szCs w:val="24"/>
        </w:rPr>
        <w:t>4%</w:t>
      </w:r>
      <w:r w:rsidRPr="005C7C57">
        <w:rPr>
          <w:rFonts w:ascii="Times New Roman" w:hAnsi="Times New Roman" w:cs="Times New Roman"/>
          <w:sz w:val="24"/>
          <w:szCs w:val="24"/>
        </w:rPr>
        <w:t xml:space="preserve"> </w:t>
      </w:r>
      <w:r w:rsidR="00027B8D" w:rsidRPr="00A64D2B">
        <w:rPr>
          <w:rFonts w:ascii="Times New Roman" w:hAnsi="Times New Roman" w:cs="Times New Roman"/>
          <w:sz w:val="24"/>
          <w:szCs w:val="24"/>
        </w:rPr>
        <w:t>de los</w:t>
      </w:r>
      <w:r w:rsidR="00027B8D">
        <w:rPr>
          <w:rFonts w:ascii="Times New Roman" w:hAnsi="Times New Roman" w:cs="Times New Roman"/>
          <w:sz w:val="24"/>
          <w:szCs w:val="24"/>
        </w:rPr>
        <w:t xml:space="preserve"> </w:t>
      </w:r>
      <w:r w:rsidRPr="005C7C57">
        <w:rPr>
          <w:rFonts w:ascii="Times New Roman" w:hAnsi="Times New Roman" w:cs="Times New Roman"/>
          <w:sz w:val="24"/>
          <w:szCs w:val="24"/>
        </w:rPr>
        <w:t xml:space="preserve">jóvenes perciben como no existente la comunicación gobierno-ciudadano, </w:t>
      </w:r>
      <w:r w:rsidR="000F4476" w:rsidRPr="005C7C57">
        <w:rPr>
          <w:rFonts w:ascii="Times New Roman" w:hAnsi="Times New Roman" w:cs="Times New Roman"/>
          <w:sz w:val="24"/>
          <w:szCs w:val="24"/>
        </w:rPr>
        <w:t>9.8%</w:t>
      </w:r>
      <w:r w:rsidRPr="005C7C57">
        <w:rPr>
          <w:rFonts w:ascii="Times New Roman" w:hAnsi="Times New Roman" w:cs="Times New Roman"/>
          <w:sz w:val="24"/>
          <w:szCs w:val="24"/>
        </w:rPr>
        <w:t xml:space="preserve"> de los encuestados no respondieron ésta pregunta.</w:t>
      </w:r>
    </w:p>
    <w:p w14:paraId="3F7FDD40" w14:textId="77777777" w:rsidR="00F60552" w:rsidRPr="005C7C57" w:rsidRDefault="00F60552" w:rsidP="00C40ED8">
      <w:pPr>
        <w:spacing w:after="0" w:line="360" w:lineRule="auto"/>
        <w:jc w:val="both"/>
        <w:rPr>
          <w:rFonts w:ascii="Times New Roman" w:hAnsi="Times New Roman" w:cs="Times New Roman"/>
          <w:sz w:val="24"/>
          <w:szCs w:val="24"/>
        </w:rPr>
      </w:pPr>
    </w:p>
    <w:p w14:paraId="2757B5AC" w14:textId="77777777" w:rsidR="00F60552" w:rsidRPr="005C7C57" w:rsidRDefault="00F60552" w:rsidP="00C40ED8">
      <w:pPr>
        <w:spacing w:after="0" w:line="360" w:lineRule="auto"/>
        <w:jc w:val="both"/>
        <w:rPr>
          <w:rFonts w:ascii="Times New Roman" w:hAnsi="Times New Roman" w:cs="Times New Roman"/>
          <w:sz w:val="24"/>
          <w:szCs w:val="24"/>
        </w:rPr>
      </w:pPr>
    </w:p>
    <w:p w14:paraId="6AE13DA8" w14:textId="77777777" w:rsidR="00F60552" w:rsidRPr="005C7C57" w:rsidRDefault="00F60552" w:rsidP="00C40ED8">
      <w:pPr>
        <w:spacing w:after="0" w:line="360" w:lineRule="auto"/>
        <w:jc w:val="both"/>
        <w:rPr>
          <w:rFonts w:ascii="Times New Roman" w:hAnsi="Times New Roman" w:cs="Times New Roman"/>
          <w:sz w:val="24"/>
          <w:szCs w:val="24"/>
        </w:rPr>
      </w:pPr>
    </w:p>
    <w:p w14:paraId="5E073C62" w14:textId="77777777" w:rsidR="00F60552" w:rsidRPr="005C7C57" w:rsidRDefault="00F60552" w:rsidP="00C40ED8">
      <w:pPr>
        <w:spacing w:after="0" w:line="360" w:lineRule="auto"/>
        <w:jc w:val="both"/>
        <w:rPr>
          <w:rFonts w:ascii="Times New Roman" w:hAnsi="Times New Roman" w:cs="Times New Roman"/>
          <w:sz w:val="24"/>
          <w:szCs w:val="24"/>
        </w:rPr>
      </w:pPr>
    </w:p>
    <w:p w14:paraId="56A45A3C" w14:textId="77777777" w:rsidR="00F60552" w:rsidRPr="005C7C57" w:rsidRDefault="00F60552" w:rsidP="00C40ED8">
      <w:pPr>
        <w:spacing w:after="0" w:line="360" w:lineRule="auto"/>
        <w:jc w:val="both"/>
        <w:rPr>
          <w:rFonts w:ascii="Times New Roman" w:hAnsi="Times New Roman" w:cs="Times New Roman"/>
          <w:sz w:val="24"/>
          <w:szCs w:val="24"/>
        </w:rPr>
      </w:pPr>
    </w:p>
    <w:p w14:paraId="7A269971" w14:textId="5B9E4A06" w:rsidR="00F60552" w:rsidRDefault="00F60552" w:rsidP="00C40ED8">
      <w:pPr>
        <w:spacing w:after="0" w:line="360" w:lineRule="auto"/>
        <w:jc w:val="both"/>
        <w:rPr>
          <w:rFonts w:ascii="Times New Roman" w:hAnsi="Times New Roman" w:cs="Times New Roman"/>
          <w:sz w:val="24"/>
          <w:szCs w:val="24"/>
        </w:rPr>
      </w:pPr>
    </w:p>
    <w:p w14:paraId="628AB280" w14:textId="7DEECF08" w:rsidR="0069603D" w:rsidRDefault="0069603D" w:rsidP="00C40ED8">
      <w:pPr>
        <w:spacing w:after="0" w:line="360" w:lineRule="auto"/>
        <w:jc w:val="both"/>
        <w:rPr>
          <w:rFonts w:ascii="Times New Roman" w:hAnsi="Times New Roman" w:cs="Times New Roman"/>
          <w:sz w:val="24"/>
          <w:szCs w:val="24"/>
        </w:rPr>
      </w:pPr>
    </w:p>
    <w:p w14:paraId="4D8973BF" w14:textId="2D2A3A62" w:rsidR="0069603D" w:rsidRDefault="0069603D" w:rsidP="00C40ED8">
      <w:pPr>
        <w:spacing w:after="0" w:line="360" w:lineRule="auto"/>
        <w:jc w:val="both"/>
        <w:rPr>
          <w:rFonts w:ascii="Times New Roman" w:hAnsi="Times New Roman" w:cs="Times New Roman"/>
          <w:sz w:val="24"/>
          <w:szCs w:val="24"/>
        </w:rPr>
      </w:pPr>
    </w:p>
    <w:p w14:paraId="480E8CD4" w14:textId="713D88F0" w:rsidR="0069603D" w:rsidRDefault="0069603D" w:rsidP="00C40ED8">
      <w:pPr>
        <w:spacing w:after="0" w:line="360" w:lineRule="auto"/>
        <w:jc w:val="both"/>
        <w:rPr>
          <w:rFonts w:ascii="Times New Roman" w:hAnsi="Times New Roman" w:cs="Times New Roman"/>
          <w:sz w:val="24"/>
          <w:szCs w:val="24"/>
        </w:rPr>
      </w:pPr>
    </w:p>
    <w:p w14:paraId="60BB5CEA" w14:textId="0EE8756C" w:rsidR="0069603D" w:rsidRDefault="0069603D" w:rsidP="00C40ED8">
      <w:pPr>
        <w:spacing w:after="0" w:line="360" w:lineRule="auto"/>
        <w:jc w:val="both"/>
        <w:rPr>
          <w:rFonts w:ascii="Times New Roman" w:hAnsi="Times New Roman" w:cs="Times New Roman"/>
          <w:sz w:val="24"/>
          <w:szCs w:val="24"/>
        </w:rPr>
      </w:pPr>
    </w:p>
    <w:p w14:paraId="6C47E51C" w14:textId="77777777" w:rsidR="00D46429" w:rsidRDefault="00D46429" w:rsidP="00C40ED8">
      <w:pPr>
        <w:spacing w:after="0" w:line="360" w:lineRule="auto"/>
        <w:jc w:val="both"/>
        <w:rPr>
          <w:rFonts w:ascii="Times New Roman" w:hAnsi="Times New Roman" w:cs="Times New Roman"/>
          <w:sz w:val="24"/>
          <w:szCs w:val="24"/>
        </w:rPr>
      </w:pPr>
    </w:p>
    <w:p w14:paraId="06ED5FBE" w14:textId="12EEBFFC" w:rsidR="0069603D" w:rsidRPr="005C7C57" w:rsidRDefault="0069603D" w:rsidP="00D46429">
      <w:pPr>
        <w:spacing w:after="0" w:line="360" w:lineRule="auto"/>
        <w:jc w:val="center"/>
        <w:rPr>
          <w:rFonts w:ascii="Times New Roman" w:hAnsi="Times New Roman" w:cs="Times New Roman"/>
          <w:sz w:val="24"/>
          <w:szCs w:val="24"/>
        </w:rPr>
      </w:pPr>
      <w:r w:rsidRPr="00D46429">
        <w:rPr>
          <w:rFonts w:ascii="Times New Roman" w:hAnsi="Times New Roman" w:cs="Times New Roman"/>
          <w:b/>
          <w:bCs/>
          <w:sz w:val="24"/>
          <w:szCs w:val="24"/>
        </w:rPr>
        <w:lastRenderedPageBreak/>
        <w:t>Figura 6.</w:t>
      </w:r>
      <w:r>
        <w:rPr>
          <w:rFonts w:ascii="Times New Roman" w:hAnsi="Times New Roman" w:cs="Times New Roman"/>
          <w:sz w:val="24"/>
          <w:szCs w:val="24"/>
        </w:rPr>
        <w:t xml:space="preserve"> Grado de aprobación del gobierno de Tlaxcala obtenida a nivel nacional</w:t>
      </w:r>
    </w:p>
    <w:p w14:paraId="5E658FF8" w14:textId="6B328313" w:rsidR="00F04822" w:rsidRPr="005C7C57" w:rsidRDefault="009D719E" w:rsidP="009E7787">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BDB58A8" wp14:editId="65F62976">
            <wp:extent cx="5612130" cy="2657475"/>
            <wp:effectExtent l="0" t="0" r="762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rotWithShape="1">
                    <a:blip r:embed="rId12">
                      <a:extLst>
                        <a:ext uri="{28A0092B-C50C-407E-A947-70E740481C1C}">
                          <a14:useLocalDpi xmlns:a14="http://schemas.microsoft.com/office/drawing/2010/main" val="0"/>
                        </a:ext>
                      </a:extLst>
                    </a:blip>
                    <a:srcRect t="14234" b="9398"/>
                    <a:stretch/>
                  </pic:blipFill>
                  <pic:spPr bwMode="auto">
                    <a:xfrm>
                      <a:off x="0" y="0"/>
                      <a:ext cx="5612130" cy="2657475"/>
                    </a:xfrm>
                    <a:prstGeom prst="rect">
                      <a:avLst/>
                    </a:prstGeom>
                    <a:ln>
                      <a:noFill/>
                    </a:ln>
                    <a:extLst>
                      <a:ext uri="{53640926-AAD7-44D8-BBD7-CCE9431645EC}">
                        <a14:shadowObscured xmlns:a14="http://schemas.microsoft.com/office/drawing/2010/main"/>
                      </a:ext>
                    </a:extLst>
                  </pic:spPr>
                </pic:pic>
              </a:graphicData>
            </a:graphic>
          </wp:inline>
        </w:drawing>
      </w:r>
    </w:p>
    <w:p w14:paraId="7E80EC44" w14:textId="2FA191BF" w:rsidR="00C56AC3" w:rsidRDefault="0069603D" w:rsidP="00F43B3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467A4C0F" w14:textId="3CA79161" w:rsidR="009E7787" w:rsidRPr="005C7C57" w:rsidRDefault="009E7787" w:rsidP="00C56AC3">
      <w:pPr>
        <w:spacing w:after="0" w:line="360" w:lineRule="auto"/>
        <w:ind w:firstLine="708"/>
        <w:jc w:val="both"/>
        <w:rPr>
          <w:rFonts w:ascii="Times New Roman" w:hAnsi="Times New Roman" w:cs="Times New Roman"/>
          <w:sz w:val="24"/>
          <w:szCs w:val="24"/>
        </w:rPr>
      </w:pPr>
      <w:r w:rsidRPr="009D719E">
        <w:rPr>
          <w:rFonts w:ascii="Times New Roman" w:hAnsi="Times New Roman" w:cs="Times New Roman"/>
          <w:sz w:val="24"/>
          <w:szCs w:val="24"/>
        </w:rPr>
        <w:t>La figura</w:t>
      </w:r>
      <w:r w:rsidRPr="005C7C57">
        <w:rPr>
          <w:rFonts w:ascii="Times New Roman" w:hAnsi="Times New Roman" w:cs="Times New Roman"/>
          <w:sz w:val="24"/>
          <w:szCs w:val="24"/>
        </w:rPr>
        <w:t xml:space="preserve"> </w:t>
      </w:r>
      <w:r w:rsidR="0029457C" w:rsidRPr="005C7C57">
        <w:rPr>
          <w:rFonts w:ascii="Times New Roman" w:hAnsi="Times New Roman" w:cs="Times New Roman"/>
          <w:sz w:val="24"/>
          <w:szCs w:val="24"/>
        </w:rPr>
        <w:t>número seis</w:t>
      </w:r>
      <w:r w:rsidRPr="005C7C57">
        <w:rPr>
          <w:rFonts w:ascii="Times New Roman" w:hAnsi="Times New Roman" w:cs="Times New Roman"/>
          <w:sz w:val="24"/>
          <w:szCs w:val="24"/>
        </w:rPr>
        <w:t xml:space="preserve"> representa lo que los jóvenes universitarios tlaxcaltecas respondieron sobre, si están de acuerdo con consultoras, casas encuestadoras, medios de comunicación y el propio gobierno en donde la </w:t>
      </w:r>
      <w:r w:rsidR="00027B8D" w:rsidRPr="009D719E">
        <w:rPr>
          <w:rFonts w:ascii="Times New Roman" w:hAnsi="Times New Roman" w:cs="Times New Roman"/>
          <w:sz w:val="24"/>
          <w:szCs w:val="24"/>
        </w:rPr>
        <w:t>g</w:t>
      </w:r>
      <w:r w:rsidRPr="005C7C57">
        <w:rPr>
          <w:rFonts w:ascii="Times New Roman" w:hAnsi="Times New Roman" w:cs="Times New Roman"/>
          <w:sz w:val="24"/>
          <w:szCs w:val="24"/>
        </w:rPr>
        <w:t xml:space="preserve">obernadora Lorena Cuellar Cisneros, se ranquea como la segunda o tercera gobernadora mejor evaluada y con altos porcentajes de aprobación por arriba de 56%. </w:t>
      </w:r>
    </w:p>
    <w:p w14:paraId="1781C447" w14:textId="160D2435" w:rsidR="00FD1B7C" w:rsidRPr="005C7C57" w:rsidRDefault="00980E83" w:rsidP="009E7787">
      <w:pPr>
        <w:spacing w:after="0" w:line="360" w:lineRule="auto"/>
        <w:jc w:val="both"/>
        <w:rPr>
          <w:rFonts w:ascii="Times New Roman" w:hAnsi="Times New Roman" w:cs="Times New Roman"/>
          <w:sz w:val="24"/>
          <w:szCs w:val="24"/>
        </w:rPr>
      </w:pPr>
      <w:r w:rsidRPr="005C7C57">
        <w:rPr>
          <w:rFonts w:ascii="Times New Roman" w:hAnsi="Times New Roman" w:cs="Times New Roman"/>
          <w:sz w:val="24"/>
          <w:szCs w:val="24"/>
        </w:rPr>
        <w:tab/>
      </w:r>
      <w:r w:rsidR="00027B8D" w:rsidRPr="009D719E">
        <w:rPr>
          <w:rFonts w:ascii="Times New Roman" w:hAnsi="Times New Roman" w:cs="Times New Roman"/>
          <w:sz w:val="24"/>
          <w:szCs w:val="24"/>
        </w:rPr>
        <w:t>El</w:t>
      </w:r>
      <w:r w:rsidR="00027B8D">
        <w:rPr>
          <w:rFonts w:ascii="Times New Roman" w:hAnsi="Times New Roman" w:cs="Times New Roman"/>
          <w:sz w:val="24"/>
          <w:szCs w:val="24"/>
        </w:rPr>
        <w:t xml:space="preserve"> </w:t>
      </w:r>
      <w:r w:rsidR="009E7787" w:rsidRPr="005C7C57">
        <w:rPr>
          <w:rFonts w:ascii="Times New Roman" w:hAnsi="Times New Roman" w:cs="Times New Roman"/>
          <w:sz w:val="24"/>
          <w:szCs w:val="24"/>
        </w:rPr>
        <w:t>64.75% de los jóvenes universitarios no está de acuerdo con las consultoras</w:t>
      </w:r>
      <w:r w:rsidR="00027B8D">
        <w:rPr>
          <w:rFonts w:ascii="Times New Roman" w:hAnsi="Times New Roman" w:cs="Times New Roman"/>
          <w:sz w:val="24"/>
          <w:szCs w:val="24"/>
        </w:rPr>
        <w:t>;</w:t>
      </w:r>
      <w:r w:rsidR="009E7787" w:rsidRPr="005C7C57">
        <w:rPr>
          <w:rFonts w:ascii="Times New Roman" w:hAnsi="Times New Roman" w:cs="Times New Roman"/>
          <w:sz w:val="24"/>
          <w:szCs w:val="24"/>
        </w:rPr>
        <w:t xml:space="preserve"> caso contrario</w:t>
      </w:r>
      <w:r w:rsidR="00027B8D" w:rsidRPr="009D719E">
        <w:rPr>
          <w:rFonts w:ascii="Times New Roman" w:hAnsi="Times New Roman" w:cs="Times New Roman"/>
          <w:sz w:val="24"/>
          <w:szCs w:val="24"/>
        </w:rPr>
        <w:t>, el</w:t>
      </w:r>
      <w:r w:rsidR="009E7787" w:rsidRPr="005C7C57">
        <w:rPr>
          <w:rFonts w:ascii="Times New Roman" w:hAnsi="Times New Roman" w:cs="Times New Roman"/>
          <w:sz w:val="24"/>
          <w:szCs w:val="24"/>
        </w:rPr>
        <w:t xml:space="preserve"> 25.5% de los jóvenes que se </w:t>
      </w:r>
      <w:r w:rsidR="009E7787" w:rsidRPr="009D719E">
        <w:rPr>
          <w:rFonts w:ascii="Times New Roman" w:hAnsi="Times New Roman" w:cs="Times New Roman"/>
          <w:sz w:val="24"/>
          <w:szCs w:val="24"/>
        </w:rPr>
        <w:t>encuest</w:t>
      </w:r>
      <w:r w:rsidR="00027B8D" w:rsidRPr="009D719E">
        <w:rPr>
          <w:rFonts w:ascii="Times New Roman" w:hAnsi="Times New Roman" w:cs="Times New Roman"/>
          <w:sz w:val="24"/>
          <w:szCs w:val="24"/>
        </w:rPr>
        <w:t>ó</w:t>
      </w:r>
      <w:r w:rsidR="009E7787" w:rsidRPr="009D719E">
        <w:rPr>
          <w:rFonts w:ascii="Times New Roman" w:hAnsi="Times New Roman" w:cs="Times New Roman"/>
          <w:sz w:val="24"/>
          <w:szCs w:val="24"/>
        </w:rPr>
        <w:t xml:space="preserve"> m</w:t>
      </w:r>
      <w:r w:rsidR="009E7787" w:rsidRPr="005C7C57">
        <w:rPr>
          <w:rFonts w:ascii="Times New Roman" w:hAnsi="Times New Roman" w:cs="Times New Roman"/>
          <w:sz w:val="24"/>
          <w:szCs w:val="24"/>
        </w:rPr>
        <w:t>enciona que sí están de acuerdo con ranquear en los primeros lugares a la gobernadora</w:t>
      </w:r>
      <w:r w:rsidR="00027B8D">
        <w:rPr>
          <w:rFonts w:ascii="Times New Roman" w:hAnsi="Times New Roman" w:cs="Times New Roman"/>
          <w:sz w:val="24"/>
          <w:szCs w:val="24"/>
        </w:rPr>
        <w:t xml:space="preserve"> y el </w:t>
      </w:r>
      <w:r w:rsidR="009E7787" w:rsidRPr="005C7C57">
        <w:rPr>
          <w:rFonts w:ascii="Times New Roman" w:hAnsi="Times New Roman" w:cs="Times New Roman"/>
          <w:sz w:val="24"/>
          <w:szCs w:val="24"/>
        </w:rPr>
        <w:t>9.75% no respondieron esta pregunta.</w:t>
      </w:r>
    </w:p>
    <w:p w14:paraId="42BABEB1" w14:textId="11325D00" w:rsidR="00C8326C" w:rsidRPr="005C7C57" w:rsidRDefault="00C8326C" w:rsidP="009E7787">
      <w:pPr>
        <w:spacing w:after="0" w:line="360" w:lineRule="auto"/>
        <w:jc w:val="both"/>
        <w:rPr>
          <w:rFonts w:ascii="Times New Roman" w:hAnsi="Times New Roman" w:cs="Times New Roman"/>
          <w:sz w:val="24"/>
          <w:szCs w:val="24"/>
        </w:rPr>
      </w:pPr>
    </w:p>
    <w:p w14:paraId="54269487" w14:textId="2E66C1EC" w:rsidR="00C8326C" w:rsidRPr="00083211" w:rsidRDefault="00C8326C" w:rsidP="00083211">
      <w:pPr>
        <w:spacing w:after="0" w:line="360" w:lineRule="auto"/>
        <w:jc w:val="center"/>
        <w:rPr>
          <w:rFonts w:ascii="Times New Roman" w:hAnsi="Times New Roman" w:cs="Times New Roman"/>
          <w:b/>
          <w:bCs/>
          <w:sz w:val="32"/>
          <w:szCs w:val="32"/>
        </w:rPr>
      </w:pPr>
      <w:r w:rsidRPr="00083211">
        <w:rPr>
          <w:rFonts w:ascii="Times New Roman" w:hAnsi="Times New Roman" w:cs="Times New Roman"/>
          <w:b/>
          <w:bCs/>
          <w:sz w:val="32"/>
          <w:szCs w:val="32"/>
        </w:rPr>
        <w:t>Discusión</w:t>
      </w:r>
    </w:p>
    <w:p w14:paraId="372A55C6" w14:textId="1132BBBB" w:rsidR="00C8326C" w:rsidRPr="005C7C57" w:rsidRDefault="00980E83" w:rsidP="00216D4F">
      <w:pPr>
        <w:spacing w:after="0" w:line="360" w:lineRule="auto"/>
        <w:jc w:val="both"/>
        <w:rPr>
          <w:rFonts w:ascii="Times New Roman" w:hAnsi="Times New Roman" w:cs="Times New Roman"/>
          <w:sz w:val="24"/>
          <w:szCs w:val="24"/>
        </w:rPr>
      </w:pPr>
      <w:r w:rsidRPr="005C7C57">
        <w:rPr>
          <w:rFonts w:ascii="Times New Roman" w:hAnsi="Times New Roman" w:cs="Times New Roman"/>
          <w:sz w:val="24"/>
          <w:szCs w:val="24"/>
        </w:rPr>
        <w:tab/>
      </w:r>
      <w:r w:rsidR="0079072C" w:rsidRPr="005C7C57">
        <w:rPr>
          <w:rFonts w:ascii="Times New Roman" w:hAnsi="Times New Roman" w:cs="Times New Roman"/>
          <w:sz w:val="24"/>
          <w:szCs w:val="24"/>
        </w:rPr>
        <w:t>Con respecto al resultado obtenido en la primera pregunta</w:t>
      </w:r>
      <w:r w:rsidR="00027B8D">
        <w:rPr>
          <w:rFonts w:ascii="Times New Roman" w:hAnsi="Times New Roman" w:cs="Times New Roman"/>
          <w:sz w:val="24"/>
          <w:szCs w:val="24"/>
        </w:rPr>
        <w:t>,</w:t>
      </w:r>
      <w:r w:rsidR="0079072C" w:rsidRPr="005C7C57">
        <w:rPr>
          <w:rFonts w:ascii="Times New Roman" w:hAnsi="Times New Roman" w:cs="Times New Roman"/>
          <w:sz w:val="24"/>
          <w:szCs w:val="24"/>
        </w:rPr>
        <w:t xml:space="preserve"> en un primer momento contradice lo que la gobernadora, su gobierno y los medios de comunicación han manejado en lo que</w:t>
      </w:r>
      <w:r w:rsidR="003E00E2" w:rsidRPr="005C7C57">
        <w:rPr>
          <w:rFonts w:ascii="Times New Roman" w:hAnsi="Times New Roman" w:cs="Times New Roman"/>
          <w:sz w:val="24"/>
          <w:szCs w:val="24"/>
        </w:rPr>
        <w:t xml:space="preserve"> va</w:t>
      </w:r>
      <w:r w:rsidR="0079072C" w:rsidRPr="005C7C57">
        <w:rPr>
          <w:rFonts w:ascii="Times New Roman" w:hAnsi="Times New Roman" w:cs="Times New Roman"/>
          <w:sz w:val="24"/>
          <w:szCs w:val="24"/>
        </w:rPr>
        <w:t xml:space="preserve"> de su administración, </w:t>
      </w:r>
      <w:r w:rsidR="00027B8D" w:rsidRPr="009D719E">
        <w:rPr>
          <w:rFonts w:ascii="Times New Roman" w:hAnsi="Times New Roman" w:cs="Times New Roman"/>
          <w:sz w:val="24"/>
          <w:szCs w:val="24"/>
        </w:rPr>
        <w:t>pues</w:t>
      </w:r>
      <w:r w:rsidR="00027B8D">
        <w:rPr>
          <w:rFonts w:ascii="Times New Roman" w:hAnsi="Times New Roman" w:cs="Times New Roman"/>
          <w:sz w:val="24"/>
          <w:szCs w:val="24"/>
        </w:rPr>
        <w:t xml:space="preserve"> </w:t>
      </w:r>
      <w:r w:rsidR="0079072C" w:rsidRPr="005C7C57">
        <w:rPr>
          <w:rFonts w:ascii="Times New Roman" w:hAnsi="Times New Roman" w:cs="Times New Roman"/>
          <w:sz w:val="24"/>
          <w:szCs w:val="24"/>
        </w:rPr>
        <w:t>hablan de que se puede notar que la entidad en tan poco tiempo ha logrado avanzar</w:t>
      </w:r>
      <w:r w:rsidR="00027B8D">
        <w:rPr>
          <w:rFonts w:ascii="Times New Roman" w:hAnsi="Times New Roman" w:cs="Times New Roman"/>
          <w:sz w:val="24"/>
          <w:szCs w:val="24"/>
        </w:rPr>
        <w:t>;</w:t>
      </w:r>
      <w:r w:rsidR="0079072C" w:rsidRPr="005C7C57">
        <w:rPr>
          <w:rFonts w:ascii="Times New Roman" w:hAnsi="Times New Roman" w:cs="Times New Roman"/>
          <w:sz w:val="24"/>
          <w:szCs w:val="24"/>
        </w:rPr>
        <w:t xml:space="preserve"> por lo menos es lo que pretenden hacer creer, mediante una serie de encuestas, propaganda</w:t>
      </w:r>
      <w:r w:rsidR="00027B8D">
        <w:rPr>
          <w:rFonts w:ascii="Times New Roman" w:hAnsi="Times New Roman" w:cs="Times New Roman"/>
          <w:sz w:val="24"/>
          <w:szCs w:val="24"/>
        </w:rPr>
        <w:t>;</w:t>
      </w:r>
      <w:r w:rsidR="0079072C" w:rsidRPr="005C7C57">
        <w:rPr>
          <w:rFonts w:ascii="Times New Roman" w:hAnsi="Times New Roman" w:cs="Times New Roman"/>
          <w:sz w:val="24"/>
          <w:szCs w:val="24"/>
        </w:rPr>
        <w:t xml:space="preserve"> recordemos que se sigue la línea que ha trazado el presidente de la república, ya que la gobernadora emana de las filas de MORENA y ahora más que estamos tan cerca de vivir un nuevo proceso electoral.</w:t>
      </w:r>
    </w:p>
    <w:p w14:paraId="7A011E30" w14:textId="585942C0" w:rsidR="0079072C" w:rsidRPr="005C7C57" w:rsidRDefault="00980E83" w:rsidP="009E7787">
      <w:pPr>
        <w:spacing w:after="0" w:line="360" w:lineRule="auto"/>
        <w:jc w:val="both"/>
        <w:rPr>
          <w:rFonts w:ascii="Times New Roman" w:hAnsi="Times New Roman" w:cs="Times New Roman"/>
          <w:sz w:val="24"/>
          <w:szCs w:val="24"/>
        </w:rPr>
      </w:pPr>
      <w:r w:rsidRPr="005C7C57">
        <w:rPr>
          <w:rFonts w:ascii="Times New Roman" w:hAnsi="Times New Roman" w:cs="Times New Roman"/>
          <w:sz w:val="24"/>
          <w:szCs w:val="24"/>
        </w:rPr>
        <w:tab/>
      </w:r>
      <w:r w:rsidR="00CA013A" w:rsidRPr="005C7C57">
        <w:rPr>
          <w:rFonts w:ascii="Times New Roman" w:hAnsi="Times New Roman" w:cs="Times New Roman"/>
          <w:sz w:val="24"/>
          <w:szCs w:val="24"/>
        </w:rPr>
        <w:t xml:space="preserve">Respecto a la percepción del gobierno de Tlaxcala 2023, se observa un desgaste de la imagen del gobierno, ya que la percepción que se tuvo de la actual gobernadora en campaña es muy diferente a la que ya se tiene cuando </w:t>
      </w:r>
      <w:r w:rsidR="00027B8D" w:rsidRPr="00767703">
        <w:rPr>
          <w:rFonts w:ascii="Times New Roman" w:hAnsi="Times New Roman" w:cs="Times New Roman"/>
          <w:sz w:val="24"/>
          <w:szCs w:val="24"/>
        </w:rPr>
        <w:t>es necesario</w:t>
      </w:r>
      <w:r w:rsidR="00027B8D">
        <w:rPr>
          <w:rFonts w:ascii="Times New Roman" w:hAnsi="Times New Roman" w:cs="Times New Roman"/>
          <w:sz w:val="24"/>
          <w:szCs w:val="24"/>
        </w:rPr>
        <w:t xml:space="preserve"> </w:t>
      </w:r>
      <w:r w:rsidR="00CA013A" w:rsidRPr="005C7C57">
        <w:rPr>
          <w:rFonts w:ascii="Times New Roman" w:hAnsi="Times New Roman" w:cs="Times New Roman"/>
          <w:sz w:val="24"/>
          <w:szCs w:val="24"/>
        </w:rPr>
        <w:t xml:space="preserve">resolver la problemática social, que </w:t>
      </w:r>
      <w:r w:rsidR="00CA013A" w:rsidRPr="005C7C57">
        <w:rPr>
          <w:rFonts w:ascii="Times New Roman" w:hAnsi="Times New Roman" w:cs="Times New Roman"/>
          <w:sz w:val="24"/>
          <w:szCs w:val="24"/>
        </w:rPr>
        <w:lastRenderedPageBreak/>
        <w:t>en campaña prometieron resolver, y el hacerlo o no, y hacerlo bien</w:t>
      </w:r>
      <w:r w:rsidR="00027B8D">
        <w:rPr>
          <w:rFonts w:ascii="Times New Roman" w:hAnsi="Times New Roman" w:cs="Times New Roman"/>
          <w:sz w:val="24"/>
          <w:szCs w:val="24"/>
        </w:rPr>
        <w:t>;</w:t>
      </w:r>
      <w:r w:rsidR="00CA013A" w:rsidRPr="005C7C57">
        <w:rPr>
          <w:rFonts w:ascii="Times New Roman" w:hAnsi="Times New Roman" w:cs="Times New Roman"/>
          <w:sz w:val="24"/>
          <w:szCs w:val="24"/>
        </w:rPr>
        <w:t xml:space="preserve"> la forma de conducirse y tratar a las personas impactará en la percepción que </w:t>
      </w:r>
      <w:r w:rsidR="00027B8D" w:rsidRPr="00767703">
        <w:rPr>
          <w:rFonts w:ascii="Times New Roman" w:hAnsi="Times New Roman" w:cs="Times New Roman"/>
          <w:sz w:val="24"/>
          <w:szCs w:val="24"/>
        </w:rPr>
        <w:t>estas</w:t>
      </w:r>
      <w:r w:rsidR="00027B8D">
        <w:rPr>
          <w:rFonts w:ascii="Times New Roman" w:hAnsi="Times New Roman" w:cs="Times New Roman"/>
          <w:sz w:val="24"/>
          <w:szCs w:val="24"/>
        </w:rPr>
        <w:t xml:space="preserve"> </w:t>
      </w:r>
      <w:r w:rsidR="00CA013A" w:rsidRPr="005C7C57">
        <w:rPr>
          <w:rFonts w:ascii="Times New Roman" w:hAnsi="Times New Roman" w:cs="Times New Roman"/>
          <w:sz w:val="24"/>
          <w:szCs w:val="24"/>
        </w:rPr>
        <w:t>tengan de los gobernantes y su gobierno, ya que no es de quien está al frente, sino de todo el equipo, dependencias, instituciones y por supuesto las personas que ahí colaboran.</w:t>
      </w:r>
    </w:p>
    <w:p w14:paraId="0BAADE24" w14:textId="736299F6" w:rsidR="00CA013A" w:rsidRPr="005C7C57" w:rsidRDefault="00980E83" w:rsidP="009E7787">
      <w:pPr>
        <w:spacing w:after="0" w:line="360" w:lineRule="auto"/>
        <w:jc w:val="both"/>
        <w:rPr>
          <w:rFonts w:ascii="Times New Roman" w:hAnsi="Times New Roman" w:cs="Times New Roman"/>
          <w:sz w:val="24"/>
          <w:szCs w:val="24"/>
        </w:rPr>
      </w:pPr>
      <w:r w:rsidRPr="005C7C57">
        <w:rPr>
          <w:rFonts w:ascii="Times New Roman" w:hAnsi="Times New Roman" w:cs="Times New Roman"/>
          <w:sz w:val="24"/>
          <w:szCs w:val="24"/>
        </w:rPr>
        <w:tab/>
      </w:r>
      <w:r w:rsidR="004F614C" w:rsidRPr="005C7C57">
        <w:rPr>
          <w:rFonts w:ascii="Times New Roman" w:hAnsi="Times New Roman" w:cs="Times New Roman"/>
          <w:sz w:val="24"/>
          <w:szCs w:val="24"/>
        </w:rPr>
        <w:t xml:space="preserve">Los jóvenes universitarios del estado de Tlaxcala, </w:t>
      </w:r>
      <w:r w:rsidR="004F614C" w:rsidRPr="00767703">
        <w:rPr>
          <w:rFonts w:ascii="Times New Roman" w:hAnsi="Times New Roman" w:cs="Times New Roman"/>
          <w:sz w:val="24"/>
          <w:szCs w:val="24"/>
        </w:rPr>
        <w:t>s</w:t>
      </w:r>
      <w:r w:rsidR="00027B8D" w:rsidRPr="00767703">
        <w:rPr>
          <w:rFonts w:ascii="Times New Roman" w:hAnsi="Times New Roman" w:cs="Times New Roman"/>
          <w:sz w:val="24"/>
          <w:szCs w:val="24"/>
        </w:rPr>
        <w:t>í</w:t>
      </w:r>
      <w:r w:rsidR="004F614C" w:rsidRPr="00767703">
        <w:rPr>
          <w:rFonts w:ascii="Times New Roman" w:hAnsi="Times New Roman" w:cs="Times New Roman"/>
          <w:sz w:val="24"/>
          <w:szCs w:val="24"/>
        </w:rPr>
        <w:t xml:space="preserve"> ti</w:t>
      </w:r>
      <w:r w:rsidR="004F614C" w:rsidRPr="005C7C57">
        <w:rPr>
          <w:rFonts w:ascii="Times New Roman" w:hAnsi="Times New Roman" w:cs="Times New Roman"/>
          <w:sz w:val="24"/>
          <w:szCs w:val="24"/>
        </w:rPr>
        <w:t>enen el interés de informarse de lo que sucede en su entidad y con las acciones de quien los gobierna, de estar al tanto de los temas políticos y sociales, también conocen o identifican los medios a través de los cuales el gobierno del estado y la gobernadora comunican de las acciones y las políticas públicas a sus gobernados.</w:t>
      </w:r>
      <w:r w:rsidR="00E21745">
        <w:rPr>
          <w:rFonts w:ascii="Times New Roman" w:hAnsi="Times New Roman" w:cs="Times New Roman"/>
          <w:sz w:val="24"/>
          <w:szCs w:val="24"/>
        </w:rPr>
        <w:t xml:space="preserve"> “Estamos en un punto de inflexión donde la comunicación política requiere espectadores; pero también una mayor profundidad en lo que transmite”. (Mendieta </w:t>
      </w:r>
      <w:r w:rsidR="00027B8D">
        <w:rPr>
          <w:rFonts w:ascii="Times New Roman" w:hAnsi="Times New Roman" w:cs="Times New Roman"/>
          <w:sz w:val="24"/>
          <w:szCs w:val="24"/>
        </w:rPr>
        <w:t>y</w:t>
      </w:r>
      <w:r w:rsidR="00E21745">
        <w:rPr>
          <w:rFonts w:ascii="Times New Roman" w:hAnsi="Times New Roman" w:cs="Times New Roman"/>
          <w:sz w:val="24"/>
          <w:szCs w:val="24"/>
        </w:rPr>
        <w:t xml:space="preserve"> Estrada, 2017)</w:t>
      </w:r>
      <w:r w:rsidR="00600088">
        <w:rPr>
          <w:rFonts w:ascii="Times New Roman" w:hAnsi="Times New Roman" w:cs="Times New Roman"/>
          <w:sz w:val="24"/>
          <w:szCs w:val="24"/>
        </w:rPr>
        <w:t>.</w:t>
      </w:r>
    </w:p>
    <w:p w14:paraId="4F0E5873" w14:textId="325C9CAD" w:rsidR="004F614C" w:rsidRPr="005C7C57" w:rsidRDefault="00980E83" w:rsidP="009E7787">
      <w:pPr>
        <w:spacing w:after="0" w:line="360" w:lineRule="auto"/>
        <w:jc w:val="both"/>
        <w:rPr>
          <w:rFonts w:ascii="Times New Roman" w:hAnsi="Times New Roman" w:cs="Times New Roman"/>
          <w:sz w:val="24"/>
          <w:szCs w:val="24"/>
        </w:rPr>
      </w:pPr>
      <w:r w:rsidRPr="005C7C57">
        <w:rPr>
          <w:rFonts w:ascii="Times New Roman" w:hAnsi="Times New Roman" w:cs="Times New Roman"/>
          <w:sz w:val="24"/>
          <w:szCs w:val="24"/>
        </w:rPr>
        <w:tab/>
      </w:r>
      <w:r w:rsidR="009E4422" w:rsidRPr="005C7C57">
        <w:rPr>
          <w:rFonts w:ascii="Times New Roman" w:hAnsi="Times New Roman" w:cs="Times New Roman"/>
          <w:sz w:val="24"/>
          <w:szCs w:val="24"/>
        </w:rPr>
        <w:t>Se observa que más de</w:t>
      </w:r>
      <w:r w:rsidR="00027B8D" w:rsidRPr="00767703">
        <w:rPr>
          <w:rFonts w:ascii="Times New Roman" w:hAnsi="Times New Roman" w:cs="Times New Roman"/>
          <w:sz w:val="24"/>
          <w:szCs w:val="24"/>
        </w:rPr>
        <w:t>l</w:t>
      </w:r>
      <w:r w:rsidR="00C70A11" w:rsidRPr="005C7C57">
        <w:rPr>
          <w:rFonts w:ascii="Times New Roman" w:hAnsi="Times New Roman" w:cs="Times New Roman"/>
          <w:sz w:val="24"/>
          <w:szCs w:val="24"/>
        </w:rPr>
        <w:t xml:space="preserve"> </w:t>
      </w:r>
      <w:r w:rsidR="009E4422" w:rsidRPr="005C7C57">
        <w:rPr>
          <w:rFonts w:ascii="Times New Roman" w:hAnsi="Times New Roman" w:cs="Times New Roman"/>
          <w:sz w:val="24"/>
          <w:szCs w:val="24"/>
        </w:rPr>
        <w:t>50% de los encuestados, perciben que no hay una comunicación efectiva, que no se cumple el proceso del modelo de comunicación básico, que el gobierno y la gobernadora no se están comunicando de manera correcta con los ciudadanos, que algo está pasando en el tema de la comunicación gubernamental</w:t>
      </w:r>
      <w:r w:rsidR="00027B8D">
        <w:rPr>
          <w:rFonts w:ascii="Times New Roman" w:hAnsi="Times New Roman" w:cs="Times New Roman"/>
          <w:sz w:val="24"/>
          <w:szCs w:val="24"/>
        </w:rPr>
        <w:t>;</w:t>
      </w:r>
      <w:r w:rsidR="009E4422" w:rsidRPr="005C7C57">
        <w:rPr>
          <w:rFonts w:ascii="Times New Roman" w:hAnsi="Times New Roman" w:cs="Times New Roman"/>
          <w:sz w:val="24"/>
          <w:szCs w:val="24"/>
        </w:rPr>
        <w:t xml:space="preserve"> la gobernadora debe preguntarse, </w:t>
      </w:r>
      <w:r w:rsidR="003E00E2" w:rsidRPr="005C7C57">
        <w:rPr>
          <w:rFonts w:ascii="Times New Roman" w:hAnsi="Times New Roman" w:cs="Times New Roman"/>
          <w:sz w:val="24"/>
          <w:szCs w:val="24"/>
        </w:rPr>
        <w:t>¿</w:t>
      </w:r>
      <w:r w:rsidR="009E4422" w:rsidRPr="005C7C57">
        <w:rPr>
          <w:rFonts w:ascii="Times New Roman" w:hAnsi="Times New Roman" w:cs="Times New Roman"/>
          <w:sz w:val="24"/>
          <w:szCs w:val="24"/>
        </w:rPr>
        <w:t>quién</w:t>
      </w:r>
      <w:r w:rsidR="003E00E2" w:rsidRPr="005C7C57">
        <w:rPr>
          <w:rFonts w:ascii="Times New Roman" w:hAnsi="Times New Roman" w:cs="Times New Roman"/>
          <w:sz w:val="24"/>
          <w:szCs w:val="24"/>
        </w:rPr>
        <w:t>?</w:t>
      </w:r>
      <w:r w:rsidR="009E4422" w:rsidRPr="005C7C57">
        <w:rPr>
          <w:rFonts w:ascii="Times New Roman" w:hAnsi="Times New Roman" w:cs="Times New Roman"/>
          <w:sz w:val="24"/>
          <w:szCs w:val="24"/>
        </w:rPr>
        <w:t xml:space="preserve"> o </w:t>
      </w:r>
      <w:r w:rsidR="003E00E2" w:rsidRPr="005C7C57">
        <w:rPr>
          <w:rFonts w:ascii="Times New Roman" w:hAnsi="Times New Roman" w:cs="Times New Roman"/>
          <w:sz w:val="24"/>
          <w:szCs w:val="24"/>
        </w:rPr>
        <w:t>¿</w:t>
      </w:r>
      <w:r w:rsidR="009E4422" w:rsidRPr="005C7C57">
        <w:rPr>
          <w:rFonts w:ascii="Times New Roman" w:hAnsi="Times New Roman" w:cs="Times New Roman"/>
          <w:sz w:val="24"/>
          <w:szCs w:val="24"/>
        </w:rPr>
        <w:t>qué</w:t>
      </w:r>
      <w:r w:rsidR="003E00E2" w:rsidRPr="005C7C57">
        <w:rPr>
          <w:rFonts w:ascii="Times New Roman" w:hAnsi="Times New Roman" w:cs="Times New Roman"/>
          <w:sz w:val="24"/>
          <w:szCs w:val="24"/>
        </w:rPr>
        <w:t>?</w:t>
      </w:r>
      <w:r w:rsidR="009E4422" w:rsidRPr="005C7C57">
        <w:rPr>
          <w:rFonts w:ascii="Times New Roman" w:hAnsi="Times New Roman" w:cs="Times New Roman"/>
          <w:sz w:val="24"/>
          <w:szCs w:val="24"/>
        </w:rPr>
        <w:t xml:space="preserve"> está fallando en su estrategia de comunicación gubernamental, para que los ciudadanos, en est</w:t>
      </w:r>
      <w:r w:rsidR="003E00E2" w:rsidRPr="005C7C57">
        <w:rPr>
          <w:rFonts w:ascii="Times New Roman" w:hAnsi="Times New Roman" w:cs="Times New Roman"/>
          <w:sz w:val="24"/>
          <w:szCs w:val="24"/>
        </w:rPr>
        <w:t>e</w:t>
      </w:r>
      <w:r w:rsidR="009E4422" w:rsidRPr="005C7C57">
        <w:rPr>
          <w:rFonts w:ascii="Times New Roman" w:hAnsi="Times New Roman" w:cs="Times New Roman"/>
          <w:sz w:val="24"/>
          <w:szCs w:val="24"/>
        </w:rPr>
        <w:t xml:space="preserve"> caso los jóvenes tengan esta percepción.</w:t>
      </w:r>
    </w:p>
    <w:p w14:paraId="04289DAD" w14:textId="2264E654" w:rsidR="009E4422" w:rsidRPr="005C7C57" w:rsidRDefault="00980E83" w:rsidP="009E7787">
      <w:pPr>
        <w:spacing w:after="0" w:line="360" w:lineRule="auto"/>
        <w:jc w:val="both"/>
        <w:rPr>
          <w:rFonts w:ascii="Times New Roman" w:hAnsi="Times New Roman" w:cs="Times New Roman"/>
          <w:sz w:val="24"/>
          <w:szCs w:val="24"/>
        </w:rPr>
      </w:pPr>
      <w:r w:rsidRPr="005C7C57">
        <w:rPr>
          <w:rFonts w:ascii="Times New Roman" w:hAnsi="Times New Roman" w:cs="Times New Roman"/>
          <w:sz w:val="24"/>
          <w:szCs w:val="24"/>
        </w:rPr>
        <w:tab/>
      </w:r>
      <w:r w:rsidR="000935F8" w:rsidRPr="005C7C57">
        <w:rPr>
          <w:rFonts w:ascii="Times New Roman" w:hAnsi="Times New Roman" w:cs="Times New Roman"/>
          <w:sz w:val="24"/>
          <w:szCs w:val="24"/>
        </w:rPr>
        <w:t>Si no hay una comunicación efectiva gobierno-ciudadano, si la comunicación básica y en particular la estrategia de comunicación no está funcionando de la ma</w:t>
      </w:r>
      <w:r w:rsidR="003E00E2" w:rsidRPr="005C7C57">
        <w:rPr>
          <w:rFonts w:ascii="Times New Roman" w:hAnsi="Times New Roman" w:cs="Times New Roman"/>
          <w:sz w:val="24"/>
          <w:szCs w:val="24"/>
        </w:rPr>
        <w:t>n</w:t>
      </w:r>
      <w:r w:rsidR="000935F8" w:rsidRPr="005C7C57">
        <w:rPr>
          <w:rFonts w:ascii="Times New Roman" w:hAnsi="Times New Roman" w:cs="Times New Roman"/>
          <w:sz w:val="24"/>
          <w:szCs w:val="24"/>
        </w:rPr>
        <w:t>era más correcta, si no hay presencia en medios de comunicación o el alcance de estos es limitado, se cae en los resultados de la gráfica anterior, en donde 213 jóvenes perciben como regular la comunicación implementada por el gobierno del estado, 82 jóvenes la perciben como mala, y apenas 49 encuestados tienen una buena percepción de la comunicación.</w:t>
      </w:r>
    </w:p>
    <w:p w14:paraId="11B4DADD" w14:textId="0555F4B4" w:rsidR="00CA013A" w:rsidRPr="005C7C57" w:rsidRDefault="000935F8" w:rsidP="00C56AC3">
      <w:pPr>
        <w:spacing w:after="0" w:line="360" w:lineRule="auto"/>
        <w:ind w:firstLine="708"/>
        <w:jc w:val="both"/>
        <w:rPr>
          <w:rFonts w:ascii="Times New Roman" w:hAnsi="Times New Roman" w:cs="Times New Roman"/>
          <w:sz w:val="24"/>
          <w:szCs w:val="24"/>
        </w:rPr>
      </w:pPr>
      <w:r w:rsidRPr="005C7C57">
        <w:rPr>
          <w:rFonts w:ascii="Times New Roman" w:hAnsi="Times New Roman" w:cs="Times New Roman"/>
          <w:sz w:val="24"/>
          <w:szCs w:val="24"/>
        </w:rPr>
        <w:t xml:space="preserve">Como se ha mencionado desde el inicio de este trabajo de investigación desde el planteamiento del problema, parte medular es la información que casas encuestadoras, y consultoras reconocidas publican en los medios de comunicación y hoy en día en  las redes sociales, en donde cada cierto tiempo se </w:t>
      </w:r>
      <w:r w:rsidR="003E00E2" w:rsidRPr="005C7C57">
        <w:rPr>
          <w:rFonts w:ascii="Times New Roman" w:hAnsi="Times New Roman" w:cs="Times New Roman"/>
          <w:sz w:val="24"/>
          <w:szCs w:val="24"/>
        </w:rPr>
        <w:t xml:space="preserve">dan a </w:t>
      </w:r>
      <w:r w:rsidRPr="005C7C57">
        <w:rPr>
          <w:rFonts w:ascii="Times New Roman" w:hAnsi="Times New Roman" w:cs="Times New Roman"/>
          <w:sz w:val="24"/>
          <w:szCs w:val="24"/>
        </w:rPr>
        <w:t>conocer los resultados de sus encuestas y ranking nacional de los gobernadores mejores evaluados por sus ciudadanos</w:t>
      </w:r>
      <w:r w:rsidR="00027B8D">
        <w:rPr>
          <w:rFonts w:ascii="Times New Roman" w:hAnsi="Times New Roman" w:cs="Times New Roman"/>
          <w:sz w:val="24"/>
          <w:szCs w:val="24"/>
        </w:rPr>
        <w:t xml:space="preserve"> y</w:t>
      </w:r>
      <w:r w:rsidRPr="005C7C57">
        <w:rPr>
          <w:rFonts w:ascii="Times New Roman" w:hAnsi="Times New Roman" w:cs="Times New Roman"/>
          <w:sz w:val="24"/>
          <w:szCs w:val="24"/>
        </w:rPr>
        <w:t xml:space="preserve">, que como ya se ha dicho la gobernadora de Tlaxcala, Lorena Cuellar Cisneros, se posiciona dentro de los </w:t>
      </w:r>
      <w:r w:rsidR="00690E25" w:rsidRPr="005C7C57">
        <w:rPr>
          <w:rFonts w:ascii="Times New Roman" w:hAnsi="Times New Roman" w:cs="Times New Roman"/>
          <w:sz w:val="24"/>
          <w:szCs w:val="24"/>
        </w:rPr>
        <w:t>cinco</w:t>
      </w:r>
      <w:r w:rsidRPr="005C7C57">
        <w:rPr>
          <w:rFonts w:ascii="Times New Roman" w:hAnsi="Times New Roman" w:cs="Times New Roman"/>
          <w:sz w:val="24"/>
          <w:szCs w:val="24"/>
        </w:rPr>
        <w:t xml:space="preserve"> mejores evaluados y con más de 50% de aprobación de su gestión.</w:t>
      </w:r>
    </w:p>
    <w:p w14:paraId="74FBA142" w14:textId="77777777" w:rsidR="000935F8" w:rsidRDefault="000935F8" w:rsidP="009E7787">
      <w:pPr>
        <w:spacing w:after="0" w:line="360" w:lineRule="auto"/>
        <w:jc w:val="both"/>
        <w:rPr>
          <w:rFonts w:ascii="Times New Roman" w:hAnsi="Times New Roman" w:cs="Times New Roman"/>
          <w:sz w:val="24"/>
          <w:szCs w:val="24"/>
        </w:rPr>
      </w:pPr>
    </w:p>
    <w:p w14:paraId="01C79527" w14:textId="77777777" w:rsidR="00F43B32" w:rsidRPr="005C7C57" w:rsidRDefault="00F43B32" w:rsidP="009E7787">
      <w:pPr>
        <w:spacing w:after="0" w:line="360" w:lineRule="auto"/>
        <w:jc w:val="both"/>
        <w:rPr>
          <w:rFonts w:ascii="Times New Roman" w:hAnsi="Times New Roman" w:cs="Times New Roman"/>
          <w:sz w:val="24"/>
          <w:szCs w:val="24"/>
        </w:rPr>
      </w:pPr>
    </w:p>
    <w:p w14:paraId="4395198B" w14:textId="534ABB2D" w:rsidR="00C8326C" w:rsidRPr="00083211" w:rsidRDefault="00C8326C" w:rsidP="00083211">
      <w:pPr>
        <w:spacing w:after="0" w:line="360" w:lineRule="auto"/>
        <w:jc w:val="center"/>
        <w:rPr>
          <w:rFonts w:ascii="Times New Roman" w:hAnsi="Times New Roman" w:cs="Times New Roman"/>
          <w:b/>
          <w:bCs/>
          <w:sz w:val="32"/>
          <w:szCs w:val="32"/>
        </w:rPr>
      </w:pPr>
      <w:r w:rsidRPr="00083211">
        <w:rPr>
          <w:rFonts w:ascii="Times New Roman" w:hAnsi="Times New Roman" w:cs="Times New Roman"/>
          <w:b/>
          <w:bCs/>
          <w:sz w:val="32"/>
          <w:szCs w:val="32"/>
        </w:rPr>
        <w:lastRenderedPageBreak/>
        <w:t>Conclusiones</w:t>
      </w:r>
    </w:p>
    <w:p w14:paraId="37568ACD" w14:textId="745E2CBF" w:rsidR="00027B8D" w:rsidRDefault="00980E83" w:rsidP="00767703">
      <w:pPr>
        <w:spacing w:after="0" w:line="360" w:lineRule="auto"/>
        <w:jc w:val="both"/>
        <w:rPr>
          <w:rFonts w:ascii="Times New Roman" w:hAnsi="Times New Roman" w:cs="Times New Roman"/>
          <w:sz w:val="24"/>
          <w:szCs w:val="24"/>
        </w:rPr>
      </w:pPr>
      <w:r w:rsidRPr="005C7C57">
        <w:rPr>
          <w:rFonts w:ascii="Times New Roman" w:hAnsi="Times New Roman" w:cs="Times New Roman"/>
          <w:sz w:val="24"/>
          <w:szCs w:val="24"/>
        </w:rPr>
        <w:tab/>
      </w:r>
      <w:r w:rsidR="00027B8D" w:rsidRPr="00767703">
        <w:rPr>
          <w:rFonts w:ascii="Times New Roman" w:hAnsi="Times New Roman" w:cs="Times New Roman"/>
          <w:sz w:val="24"/>
          <w:szCs w:val="24"/>
        </w:rPr>
        <w:t>Los jóvenes no suelen mostrar un interés explícito o profundo en temas relacionados con la política, el gobierno o los problemas sociales que actualmente enfrenta la entidad tlaxcalteca. Esta podría ser la percepción predominante entre los políticos, lo que llevaría a que este sector de la población no sea tomado en cuenta ni escuchado. Esta falta de atención podría generar la creencia de que los jóvenes son indiferentes a estos asuntos. Sin embargo, los resultados de las gráficas mencionadas demuestran que esto no es necesariamente cierto, al menos en lo que respecta a esta muestra representativa de jóvenes tlaxcaltecas que cursan estudios a nivel superior.</w:t>
      </w:r>
    </w:p>
    <w:p w14:paraId="1E6D7C13" w14:textId="28B966E2" w:rsidR="000935F8" w:rsidRPr="005C7C57" w:rsidRDefault="000935F8" w:rsidP="000935F8">
      <w:pPr>
        <w:spacing w:after="0" w:line="360" w:lineRule="auto"/>
        <w:jc w:val="both"/>
        <w:rPr>
          <w:rFonts w:ascii="Times New Roman" w:hAnsi="Times New Roman" w:cs="Times New Roman"/>
          <w:sz w:val="24"/>
          <w:szCs w:val="24"/>
        </w:rPr>
      </w:pPr>
      <w:r w:rsidRPr="005C7C57">
        <w:rPr>
          <w:rFonts w:ascii="Times New Roman" w:hAnsi="Times New Roman" w:cs="Times New Roman"/>
          <w:sz w:val="24"/>
          <w:szCs w:val="24"/>
        </w:rPr>
        <w:t xml:space="preserve">La gobernadora y el gobierno de Tlaxcala </w:t>
      </w:r>
      <w:r w:rsidR="003E00E2" w:rsidRPr="005C7C57">
        <w:rPr>
          <w:rFonts w:ascii="Times New Roman" w:hAnsi="Times New Roman" w:cs="Times New Roman"/>
          <w:sz w:val="24"/>
          <w:szCs w:val="24"/>
        </w:rPr>
        <w:t>tiene</w:t>
      </w:r>
      <w:r w:rsidR="00027B8D" w:rsidRPr="00767703">
        <w:rPr>
          <w:rFonts w:ascii="Times New Roman" w:hAnsi="Times New Roman" w:cs="Times New Roman"/>
          <w:sz w:val="24"/>
          <w:szCs w:val="24"/>
        </w:rPr>
        <w:t>n</w:t>
      </w:r>
      <w:r w:rsidR="003E00E2" w:rsidRPr="005C7C57">
        <w:rPr>
          <w:rFonts w:ascii="Times New Roman" w:hAnsi="Times New Roman" w:cs="Times New Roman"/>
          <w:sz w:val="24"/>
          <w:szCs w:val="24"/>
        </w:rPr>
        <w:t xml:space="preserve"> que </w:t>
      </w:r>
      <w:r w:rsidRPr="005C7C57">
        <w:rPr>
          <w:rFonts w:ascii="Times New Roman" w:hAnsi="Times New Roman" w:cs="Times New Roman"/>
          <w:sz w:val="24"/>
          <w:szCs w:val="24"/>
        </w:rPr>
        <w:t>revis</w:t>
      </w:r>
      <w:r w:rsidR="003E00E2" w:rsidRPr="005C7C57">
        <w:rPr>
          <w:rFonts w:ascii="Times New Roman" w:hAnsi="Times New Roman" w:cs="Times New Roman"/>
          <w:sz w:val="24"/>
          <w:szCs w:val="24"/>
        </w:rPr>
        <w:t>ar</w:t>
      </w:r>
      <w:r w:rsidRPr="005C7C57">
        <w:rPr>
          <w:rFonts w:ascii="Times New Roman" w:hAnsi="Times New Roman" w:cs="Times New Roman"/>
          <w:sz w:val="24"/>
          <w:szCs w:val="24"/>
        </w:rPr>
        <w:t xml:space="preserve"> su estrategia de comunicación,</w:t>
      </w:r>
      <w:r w:rsidR="003E00E2" w:rsidRPr="005C7C57">
        <w:rPr>
          <w:rFonts w:ascii="Times New Roman" w:hAnsi="Times New Roman" w:cs="Times New Roman"/>
          <w:sz w:val="24"/>
          <w:szCs w:val="24"/>
        </w:rPr>
        <w:t xml:space="preserve"> </w:t>
      </w:r>
      <w:r w:rsidRPr="005C7C57">
        <w:rPr>
          <w:rFonts w:ascii="Times New Roman" w:hAnsi="Times New Roman" w:cs="Times New Roman"/>
          <w:sz w:val="24"/>
          <w:szCs w:val="24"/>
        </w:rPr>
        <w:t>corregi</w:t>
      </w:r>
      <w:r w:rsidRPr="00767703">
        <w:rPr>
          <w:rFonts w:ascii="Times New Roman" w:hAnsi="Times New Roman" w:cs="Times New Roman"/>
          <w:sz w:val="24"/>
          <w:szCs w:val="24"/>
        </w:rPr>
        <w:t>r</w:t>
      </w:r>
      <w:r w:rsidR="00027B8D" w:rsidRPr="00767703">
        <w:rPr>
          <w:rFonts w:ascii="Times New Roman" w:hAnsi="Times New Roman" w:cs="Times New Roman"/>
          <w:sz w:val="24"/>
          <w:szCs w:val="24"/>
        </w:rPr>
        <w:t>la</w:t>
      </w:r>
      <w:r w:rsidRPr="005C7C57">
        <w:rPr>
          <w:rFonts w:ascii="Times New Roman" w:hAnsi="Times New Roman" w:cs="Times New Roman"/>
          <w:sz w:val="24"/>
          <w:szCs w:val="24"/>
        </w:rPr>
        <w:t xml:space="preserve"> </w:t>
      </w:r>
      <w:r w:rsidR="003E00E2" w:rsidRPr="005C7C57">
        <w:rPr>
          <w:rFonts w:ascii="Times New Roman" w:hAnsi="Times New Roman" w:cs="Times New Roman"/>
          <w:sz w:val="24"/>
          <w:szCs w:val="24"/>
        </w:rPr>
        <w:t xml:space="preserve">y </w:t>
      </w:r>
      <w:r w:rsidRPr="005C7C57">
        <w:rPr>
          <w:rFonts w:ascii="Times New Roman" w:hAnsi="Times New Roman" w:cs="Times New Roman"/>
          <w:sz w:val="24"/>
          <w:szCs w:val="24"/>
        </w:rPr>
        <w:t>direcciona</w:t>
      </w:r>
      <w:r w:rsidRPr="00767703">
        <w:rPr>
          <w:rFonts w:ascii="Times New Roman" w:hAnsi="Times New Roman" w:cs="Times New Roman"/>
          <w:sz w:val="24"/>
          <w:szCs w:val="24"/>
        </w:rPr>
        <w:t>r</w:t>
      </w:r>
      <w:r w:rsidR="00027B8D" w:rsidRPr="00767703">
        <w:rPr>
          <w:rFonts w:ascii="Times New Roman" w:hAnsi="Times New Roman" w:cs="Times New Roman"/>
          <w:sz w:val="24"/>
          <w:szCs w:val="24"/>
        </w:rPr>
        <w:t>la</w:t>
      </w:r>
      <w:r w:rsidRPr="005C7C57">
        <w:rPr>
          <w:rFonts w:ascii="Times New Roman" w:hAnsi="Times New Roman" w:cs="Times New Roman"/>
          <w:sz w:val="24"/>
          <w:szCs w:val="24"/>
        </w:rPr>
        <w:t xml:space="preserve"> de manera efectiva, ya que aún le restan </w:t>
      </w:r>
      <w:r w:rsidR="00690E25" w:rsidRPr="005C7C57">
        <w:rPr>
          <w:rFonts w:ascii="Times New Roman" w:hAnsi="Times New Roman" w:cs="Times New Roman"/>
          <w:sz w:val="24"/>
          <w:szCs w:val="24"/>
        </w:rPr>
        <w:t>cuatro</w:t>
      </w:r>
      <w:r w:rsidRPr="005C7C57">
        <w:rPr>
          <w:rFonts w:ascii="Times New Roman" w:hAnsi="Times New Roman" w:cs="Times New Roman"/>
          <w:sz w:val="24"/>
          <w:szCs w:val="24"/>
        </w:rPr>
        <w:t xml:space="preserve"> años de mandato, y </w:t>
      </w:r>
      <w:r w:rsidR="00C70A11" w:rsidRPr="005C7C57">
        <w:rPr>
          <w:rFonts w:ascii="Times New Roman" w:hAnsi="Times New Roman" w:cs="Times New Roman"/>
          <w:sz w:val="24"/>
          <w:szCs w:val="24"/>
        </w:rPr>
        <w:t>que,</w:t>
      </w:r>
      <w:r w:rsidRPr="005C7C57">
        <w:rPr>
          <w:rFonts w:ascii="Times New Roman" w:hAnsi="Times New Roman" w:cs="Times New Roman"/>
          <w:sz w:val="24"/>
          <w:szCs w:val="24"/>
        </w:rPr>
        <w:t xml:space="preserve"> de no </w:t>
      </w:r>
      <w:r w:rsidR="003E00E2" w:rsidRPr="005C7C57">
        <w:rPr>
          <w:rFonts w:ascii="Times New Roman" w:hAnsi="Times New Roman" w:cs="Times New Roman"/>
          <w:sz w:val="24"/>
          <w:szCs w:val="24"/>
        </w:rPr>
        <w:t>ser así</w:t>
      </w:r>
      <w:r w:rsidRPr="005C7C57">
        <w:rPr>
          <w:rFonts w:ascii="Times New Roman" w:hAnsi="Times New Roman" w:cs="Times New Roman"/>
          <w:sz w:val="24"/>
          <w:szCs w:val="24"/>
        </w:rPr>
        <w:t xml:space="preserve">, serían los cuatro años más complicados para el gobierno y los habitantes del </w:t>
      </w:r>
      <w:r w:rsidR="00027B8D">
        <w:rPr>
          <w:rFonts w:ascii="Times New Roman" w:hAnsi="Times New Roman" w:cs="Times New Roman"/>
          <w:sz w:val="24"/>
          <w:szCs w:val="24"/>
        </w:rPr>
        <w:t>e</w:t>
      </w:r>
      <w:r w:rsidRPr="005C7C57">
        <w:rPr>
          <w:rFonts w:ascii="Times New Roman" w:hAnsi="Times New Roman" w:cs="Times New Roman"/>
          <w:sz w:val="24"/>
          <w:szCs w:val="24"/>
        </w:rPr>
        <w:t xml:space="preserve">stado de Tlaxcala. </w:t>
      </w:r>
    </w:p>
    <w:p w14:paraId="22026C83" w14:textId="76F77008" w:rsidR="000935F8" w:rsidRPr="005C7C57" w:rsidRDefault="000935F8" w:rsidP="006D2450">
      <w:pPr>
        <w:spacing w:after="0" w:line="360" w:lineRule="auto"/>
        <w:ind w:firstLine="708"/>
        <w:jc w:val="both"/>
        <w:rPr>
          <w:rFonts w:ascii="Times New Roman" w:hAnsi="Times New Roman" w:cs="Times New Roman"/>
          <w:sz w:val="24"/>
          <w:szCs w:val="24"/>
        </w:rPr>
      </w:pPr>
      <w:r w:rsidRPr="005C7C57">
        <w:rPr>
          <w:rFonts w:ascii="Times New Roman" w:hAnsi="Times New Roman" w:cs="Times New Roman"/>
          <w:sz w:val="24"/>
          <w:szCs w:val="24"/>
        </w:rPr>
        <w:t xml:space="preserve">Pero algo muy </w:t>
      </w:r>
      <w:proofErr w:type="gramStart"/>
      <w:r w:rsidRPr="005C7C57">
        <w:rPr>
          <w:rFonts w:ascii="Times New Roman" w:hAnsi="Times New Roman" w:cs="Times New Roman"/>
          <w:sz w:val="24"/>
          <w:szCs w:val="24"/>
        </w:rPr>
        <w:t>importante</w:t>
      </w:r>
      <w:r w:rsidR="00027B8D">
        <w:rPr>
          <w:rFonts w:ascii="Times New Roman" w:hAnsi="Times New Roman" w:cs="Times New Roman"/>
          <w:sz w:val="24"/>
          <w:szCs w:val="24"/>
        </w:rPr>
        <w:t xml:space="preserve"> </w:t>
      </w:r>
      <w:r w:rsidRPr="005C7C57">
        <w:rPr>
          <w:rFonts w:ascii="Times New Roman" w:hAnsi="Times New Roman" w:cs="Times New Roman"/>
          <w:sz w:val="24"/>
          <w:szCs w:val="24"/>
        </w:rPr>
        <w:t xml:space="preserve"> </w:t>
      </w:r>
      <w:r w:rsidR="00027B8D">
        <w:rPr>
          <w:rFonts w:ascii="Times New Roman" w:hAnsi="Times New Roman" w:cs="Times New Roman"/>
          <w:sz w:val="24"/>
          <w:szCs w:val="24"/>
        </w:rPr>
        <w:t>–</w:t>
      </w:r>
      <w:proofErr w:type="gramEnd"/>
      <w:r w:rsidRPr="005C7C57">
        <w:rPr>
          <w:rFonts w:ascii="Times New Roman" w:hAnsi="Times New Roman" w:cs="Times New Roman"/>
          <w:sz w:val="24"/>
          <w:szCs w:val="24"/>
        </w:rPr>
        <w:t>o se podría decir que lo más importante</w:t>
      </w:r>
      <w:r w:rsidR="00027B8D">
        <w:rPr>
          <w:rFonts w:ascii="Times New Roman" w:hAnsi="Times New Roman" w:cs="Times New Roman"/>
          <w:sz w:val="24"/>
          <w:szCs w:val="24"/>
        </w:rPr>
        <w:t>–</w:t>
      </w:r>
      <w:r w:rsidRPr="005C7C57">
        <w:rPr>
          <w:rFonts w:ascii="Times New Roman" w:hAnsi="Times New Roman" w:cs="Times New Roman"/>
          <w:sz w:val="24"/>
          <w:szCs w:val="24"/>
        </w:rPr>
        <w:t xml:space="preserve"> es hablar con la verdad, y no hacer creer mediante encuestas, y publicidad que las cosas están bien, cuando no lo están, pregonando que la percepción que se tiene de la gobernadora, su gobierno y su comunicación gubernamental es buena, y que por ello alcanza altos índices de aprobación de su gestión de gobierno, cuando se pude observa</w:t>
      </w:r>
      <w:r w:rsidR="00027B8D" w:rsidRPr="00767703">
        <w:rPr>
          <w:rFonts w:ascii="Times New Roman" w:hAnsi="Times New Roman" w:cs="Times New Roman"/>
          <w:sz w:val="24"/>
          <w:szCs w:val="24"/>
        </w:rPr>
        <w:t>r</w:t>
      </w:r>
      <w:r w:rsidRPr="005C7C57">
        <w:rPr>
          <w:rFonts w:ascii="Times New Roman" w:hAnsi="Times New Roman" w:cs="Times New Roman"/>
          <w:sz w:val="24"/>
          <w:szCs w:val="24"/>
        </w:rPr>
        <w:t xml:space="preserve"> con este trabajo y con los resultados aquí expuestos que no es así.</w:t>
      </w:r>
    </w:p>
    <w:p w14:paraId="73EDAF0E" w14:textId="41626846" w:rsidR="00063246" w:rsidRPr="005C7C57" w:rsidRDefault="00980E83" w:rsidP="00063246">
      <w:pPr>
        <w:spacing w:after="0" w:line="360" w:lineRule="auto"/>
        <w:jc w:val="both"/>
        <w:rPr>
          <w:rFonts w:ascii="Times New Roman" w:hAnsi="Times New Roman" w:cs="Times New Roman"/>
          <w:sz w:val="24"/>
          <w:szCs w:val="24"/>
        </w:rPr>
      </w:pPr>
      <w:r w:rsidRPr="005C7C57">
        <w:rPr>
          <w:rFonts w:ascii="Times New Roman" w:hAnsi="Times New Roman" w:cs="Times New Roman"/>
          <w:sz w:val="24"/>
          <w:szCs w:val="24"/>
        </w:rPr>
        <w:tab/>
      </w:r>
      <w:r w:rsidR="00063246" w:rsidRPr="005C7C57">
        <w:rPr>
          <w:rFonts w:ascii="Times New Roman" w:hAnsi="Times New Roman" w:cs="Times New Roman"/>
          <w:sz w:val="24"/>
          <w:szCs w:val="24"/>
        </w:rPr>
        <w:t xml:space="preserve">Los primeros días de </w:t>
      </w:r>
      <w:r w:rsidR="00027B8D" w:rsidRPr="00767703">
        <w:rPr>
          <w:rFonts w:ascii="Times New Roman" w:hAnsi="Times New Roman" w:cs="Times New Roman"/>
          <w:sz w:val="24"/>
          <w:szCs w:val="24"/>
        </w:rPr>
        <w:t>la</w:t>
      </w:r>
      <w:r w:rsidR="00027B8D">
        <w:rPr>
          <w:rFonts w:ascii="Times New Roman" w:hAnsi="Times New Roman" w:cs="Times New Roman"/>
          <w:sz w:val="24"/>
          <w:szCs w:val="24"/>
        </w:rPr>
        <w:t xml:space="preserve"> </w:t>
      </w:r>
      <w:r w:rsidR="00063246" w:rsidRPr="005C7C57">
        <w:rPr>
          <w:rFonts w:ascii="Times New Roman" w:hAnsi="Times New Roman" w:cs="Times New Roman"/>
          <w:sz w:val="24"/>
          <w:szCs w:val="24"/>
        </w:rPr>
        <w:t xml:space="preserve">administración se vivieron diversas manifestaciones en contra de la gobernadora y con el paso de los días se iban intensificando, al grado de que en un solo día se manifestaran en la capital del estado </w:t>
      </w:r>
      <w:r w:rsidR="00027B8D" w:rsidRPr="00767703">
        <w:rPr>
          <w:rFonts w:ascii="Times New Roman" w:hAnsi="Times New Roman" w:cs="Times New Roman"/>
          <w:sz w:val="24"/>
          <w:szCs w:val="24"/>
        </w:rPr>
        <w:t>–</w:t>
      </w:r>
      <w:r w:rsidR="00063246" w:rsidRPr="005C7C57">
        <w:rPr>
          <w:rFonts w:ascii="Times New Roman" w:hAnsi="Times New Roman" w:cs="Times New Roman"/>
          <w:sz w:val="24"/>
          <w:szCs w:val="24"/>
        </w:rPr>
        <w:t>lugar donde se ubica palacio de gobierno de la entidad</w:t>
      </w:r>
      <w:r w:rsidR="00027B8D" w:rsidRPr="00767703">
        <w:rPr>
          <w:rFonts w:ascii="Times New Roman" w:hAnsi="Times New Roman" w:cs="Times New Roman"/>
          <w:sz w:val="24"/>
          <w:szCs w:val="24"/>
        </w:rPr>
        <w:t>–</w:t>
      </w:r>
      <w:r w:rsidR="00063246" w:rsidRPr="005C7C57">
        <w:rPr>
          <w:rFonts w:ascii="Times New Roman" w:hAnsi="Times New Roman" w:cs="Times New Roman"/>
          <w:sz w:val="24"/>
          <w:szCs w:val="24"/>
        </w:rPr>
        <w:t xml:space="preserve"> los diversos sectores de la población, organizaciones, sindicatos, etc.</w:t>
      </w:r>
    </w:p>
    <w:p w14:paraId="203AFF6E" w14:textId="02C88551" w:rsidR="000935F8" w:rsidRPr="005C7C57" w:rsidRDefault="00063246" w:rsidP="00C56AC3">
      <w:pPr>
        <w:spacing w:after="0" w:line="360" w:lineRule="auto"/>
        <w:ind w:firstLine="708"/>
        <w:jc w:val="both"/>
        <w:rPr>
          <w:rFonts w:ascii="Times New Roman" w:hAnsi="Times New Roman" w:cs="Times New Roman"/>
          <w:sz w:val="24"/>
          <w:szCs w:val="24"/>
        </w:rPr>
      </w:pPr>
      <w:r w:rsidRPr="005C7C57">
        <w:rPr>
          <w:rFonts w:ascii="Times New Roman" w:hAnsi="Times New Roman" w:cs="Times New Roman"/>
          <w:sz w:val="24"/>
          <w:szCs w:val="24"/>
        </w:rPr>
        <w:t>Sin duda alguna los habitantes del estado de Tlaxcala y para este caso en específico, los jóvenes universitarios no coinciden con los datos que las consultoras como Mitofsky han publicado respecto a la aprobación y buena percepción del gobierno, pues la realidad que se vive día con día es muy distinta a lo que se dice en esos estudios, y lo podemos corroborar con los datos de este trabajo y lo ilustrado en la gráfica diez, tal vez esto sea muestra de que solo se pague por publicidad de ese tipo</w:t>
      </w:r>
      <w:r w:rsidR="00027B8D">
        <w:rPr>
          <w:rFonts w:ascii="Times New Roman" w:hAnsi="Times New Roman" w:cs="Times New Roman"/>
          <w:sz w:val="24"/>
          <w:szCs w:val="24"/>
        </w:rPr>
        <w:t>,</w:t>
      </w:r>
      <w:r w:rsidRPr="005C7C57">
        <w:rPr>
          <w:rFonts w:ascii="Times New Roman" w:hAnsi="Times New Roman" w:cs="Times New Roman"/>
          <w:sz w:val="24"/>
          <w:szCs w:val="24"/>
        </w:rPr>
        <w:t xml:space="preserve"> en lugar de atender la problemática social que aqueja a la entidad tlaxcalteca y seguir manteniendo engañada a la ciudadanía parara garantizar el voto en las próximas elecciones.</w:t>
      </w:r>
    </w:p>
    <w:p w14:paraId="28A1EC9B" w14:textId="774723E9" w:rsidR="00852261" w:rsidRDefault="00980E83" w:rsidP="009E7787">
      <w:pPr>
        <w:spacing w:after="0" w:line="360" w:lineRule="auto"/>
        <w:jc w:val="both"/>
        <w:rPr>
          <w:rFonts w:ascii="Times New Roman" w:hAnsi="Times New Roman" w:cs="Times New Roman"/>
          <w:sz w:val="24"/>
          <w:szCs w:val="24"/>
        </w:rPr>
      </w:pPr>
      <w:r w:rsidRPr="005C7C57">
        <w:rPr>
          <w:rFonts w:ascii="Times New Roman" w:hAnsi="Times New Roman" w:cs="Times New Roman"/>
          <w:sz w:val="24"/>
          <w:szCs w:val="24"/>
        </w:rPr>
        <w:tab/>
      </w:r>
      <w:r w:rsidR="00034482" w:rsidRPr="005C7C57">
        <w:rPr>
          <w:rFonts w:ascii="Times New Roman" w:hAnsi="Times New Roman" w:cs="Times New Roman"/>
          <w:sz w:val="24"/>
          <w:szCs w:val="24"/>
        </w:rPr>
        <w:t xml:space="preserve">A casi dos años de gobierno de la gobernadora Lorena Cuellar Cisneros, los jóvenes tlaxcaltecas no han observado algún cambio, la percepción que tienen de la gobernadora y </w:t>
      </w:r>
      <w:r w:rsidR="00034482" w:rsidRPr="005C7C57">
        <w:rPr>
          <w:rFonts w:ascii="Times New Roman" w:hAnsi="Times New Roman" w:cs="Times New Roman"/>
          <w:sz w:val="24"/>
          <w:szCs w:val="24"/>
        </w:rPr>
        <w:lastRenderedPageBreak/>
        <w:t>del gobierno que ella encabeza es regular, con tendencia a lo malo, la comunicación que ha implementado no es efectiva, al menos así lo señalan las respuestas que se observaron con anterioridad.</w:t>
      </w:r>
    </w:p>
    <w:p w14:paraId="0E0576CE" w14:textId="2858FFC4" w:rsidR="00220D9D" w:rsidRPr="005C7C57" w:rsidRDefault="00220D9D" w:rsidP="00220D9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otra parte, la clave para cambiar la percepción negativa de los jóvenes tlaxcaltecas hacia su gobierno en el 2023,</w:t>
      </w:r>
      <w:r w:rsidRPr="00C80C27">
        <w:rPr>
          <w:rFonts w:ascii="Times New Roman" w:hAnsi="Times New Roman" w:cs="Times New Roman"/>
          <w:color w:val="FF0000"/>
          <w:sz w:val="24"/>
          <w:szCs w:val="24"/>
        </w:rPr>
        <w:t xml:space="preserve"> </w:t>
      </w:r>
      <w:r w:rsidR="00C80C27" w:rsidRPr="00767703">
        <w:rPr>
          <w:rFonts w:ascii="Times New Roman" w:hAnsi="Times New Roman" w:cs="Times New Roman"/>
          <w:sz w:val="24"/>
          <w:szCs w:val="24"/>
        </w:rPr>
        <w:t>será</w:t>
      </w:r>
      <w:r w:rsidR="00C80C27">
        <w:rPr>
          <w:rFonts w:ascii="Times New Roman" w:hAnsi="Times New Roman" w:cs="Times New Roman"/>
          <w:sz w:val="24"/>
          <w:szCs w:val="24"/>
        </w:rPr>
        <w:t xml:space="preserve"> </w:t>
      </w:r>
      <w:r>
        <w:rPr>
          <w:rFonts w:ascii="Times New Roman" w:hAnsi="Times New Roman" w:cs="Times New Roman"/>
          <w:sz w:val="24"/>
          <w:szCs w:val="24"/>
        </w:rPr>
        <w:t xml:space="preserve">una tarea imperante por parte del gobernante, encontrar los canales adecuados para comunicarse y sobre todo transmitir los valores políticos y su aplicación en las políticas públicas. Como lo refiere </w:t>
      </w:r>
      <w:proofErr w:type="spellStart"/>
      <w:r>
        <w:rPr>
          <w:rFonts w:ascii="Times New Roman" w:hAnsi="Times New Roman" w:cs="Times New Roman"/>
          <w:sz w:val="24"/>
          <w:szCs w:val="24"/>
        </w:rPr>
        <w:t>Iyengar</w:t>
      </w:r>
      <w:proofErr w:type="spellEnd"/>
      <w:r w:rsidR="00767703" w:rsidRPr="00767703">
        <w:rPr>
          <w:rFonts w:ascii="Times New Roman" w:hAnsi="Times New Roman" w:cs="Times New Roman"/>
          <w:sz w:val="24"/>
          <w:szCs w:val="24"/>
        </w:rPr>
        <w:t>,</w:t>
      </w:r>
      <w:r w:rsidRPr="00C80C27">
        <w:rPr>
          <w:rFonts w:ascii="Times New Roman" w:hAnsi="Times New Roman" w:cs="Times New Roman"/>
          <w:color w:val="FF0000"/>
          <w:sz w:val="24"/>
          <w:szCs w:val="24"/>
        </w:rPr>
        <w:t xml:space="preserve"> </w:t>
      </w:r>
      <w:r w:rsidR="00C80C27" w:rsidRPr="00767703">
        <w:rPr>
          <w:rFonts w:ascii="Times New Roman" w:hAnsi="Times New Roman" w:cs="Times New Roman"/>
          <w:i/>
          <w:sz w:val="24"/>
          <w:szCs w:val="24"/>
        </w:rPr>
        <w:t xml:space="preserve">et al. </w:t>
      </w:r>
      <w:r w:rsidRPr="00767703">
        <w:rPr>
          <w:rFonts w:ascii="Times New Roman" w:hAnsi="Times New Roman" w:cs="Times New Roman"/>
          <w:sz w:val="24"/>
          <w:szCs w:val="24"/>
        </w:rPr>
        <w:t>(2012</w:t>
      </w:r>
      <w:r>
        <w:rPr>
          <w:rFonts w:ascii="Times New Roman" w:hAnsi="Times New Roman" w:cs="Times New Roman"/>
          <w:sz w:val="24"/>
          <w:szCs w:val="24"/>
        </w:rPr>
        <w:t>), esta acción marca una posibilidad para corregir la o las percepciones erróneas sobre la composición social de los partidos.</w:t>
      </w:r>
    </w:p>
    <w:p w14:paraId="30EA1407" w14:textId="1F0F0C1D" w:rsidR="005C7C57" w:rsidRPr="005C7C57" w:rsidRDefault="005C7C57" w:rsidP="009E7787">
      <w:pPr>
        <w:spacing w:after="0" w:line="360" w:lineRule="auto"/>
        <w:jc w:val="both"/>
        <w:rPr>
          <w:rFonts w:ascii="Times New Roman" w:hAnsi="Times New Roman" w:cs="Times New Roman"/>
          <w:sz w:val="24"/>
          <w:szCs w:val="24"/>
        </w:rPr>
      </w:pPr>
    </w:p>
    <w:p w14:paraId="1F507786" w14:textId="12B30525" w:rsidR="005C7C57" w:rsidRPr="00083211" w:rsidRDefault="005C7C57" w:rsidP="00083211">
      <w:pPr>
        <w:spacing w:after="0" w:line="360" w:lineRule="auto"/>
        <w:jc w:val="center"/>
        <w:rPr>
          <w:rFonts w:ascii="Times New Roman" w:hAnsi="Times New Roman" w:cs="Times New Roman"/>
          <w:sz w:val="28"/>
          <w:szCs w:val="28"/>
        </w:rPr>
      </w:pPr>
      <w:r w:rsidRPr="00083211">
        <w:rPr>
          <w:rFonts w:ascii="Times New Roman" w:hAnsi="Times New Roman" w:cs="Times New Roman"/>
          <w:b/>
          <w:bCs/>
          <w:sz w:val="28"/>
          <w:szCs w:val="28"/>
        </w:rPr>
        <w:t>Futuras líneas de investigación</w:t>
      </w:r>
    </w:p>
    <w:p w14:paraId="4FF32BE6" w14:textId="15153CAD" w:rsidR="00BB31B6" w:rsidRPr="00BB31B6" w:rsidRDefault="00BB31B6" w:rsidP="00BB31B6">
      <w:pPr>
        <w:spacing w:after="0" w:line="360" w:lineRule="auto"/>
        <w:ind w:firstLine="708"/>
        <w:jc w:val="both"/>
        <w:rPr>
          <w:rFonts w:ascii="Times New Roman" w:hAnsi="Times New Roman" w:cs="Times New Roman"/>
          <w:sz w:val="24"/>
          <w:szCs w:val="24"/>
        </w:rPr>
      </w:pPr>
      <w:r w:rsidRPr="00BB31B6">
        <w:rPr>
          <w:rFonts w:ascii="Times New Roman" w:hAnsi="Times New Roman" w:cs="Times New Roman"/>
          <w:sz w:val="24"/>
          <w:szCs w:val="24"/>
        </w:rPr>
        <w:t>Una línea de investigación prometedora es analizar en profundidad las experiencias individuales de los jóvenes tlaxcaltecas con el gobierno, centrándose en aspectos como la transparencia, la participación ciudadana y la eficacia de las políticas públicas. Esto podría implicar estudios cualitativos que utilicen métodos como entrevistas en profundidad y grupos focales para capturar las percepciones y experiencias subjetivas de los jóvenes.</w:t>
      </w:r>
    </w:p>
    <w:p w14:paraId="66A73A33" w14:textId="77777777" w:rsidR="00BB31B6" w:rsidRPr="00BB31B6" w:rsidRDefault="00BB31B6" w:rsidP="00BB31B6">
      <w:pPr>
        <w:spacing w:after="0" w:line="360" w:lineRule="auto"/>
        <w:ind w:firstLine="708"/>
        <w:jc w:val="both"/>
        <w:rPr>
          <w:rFonts w:ascii="Times New Roman" w:hAnsi="Times New Roman" w:cs="Times New Roman"/>
          <w:sz w:val="24"/>
          <w:szCs w:val="24"/>
        </w:rPr>
      </w:pPr>
      <w:r w:rsidRPr="00BB31B6">
        <w:rPr>
          <w:rFonts w:ascii="Times New Roman" w:hAnsi="Times New Roman" w:cs="Times New Roman"/>
          <w:sz w:val="24"/>
          <w:szCs w:val="24"/>
        </w:rPr>
        <w:t>Además, sería importante investigar cómo los jóvenes utilizan la tecnología y las redes sociales para interactuar con el gobierno y expresar sus opiniones. En la era digital, las plataformas en línea juegan un papel crucial en la formación de la opinión pública y la movilización social, y comprender cómo los jóvenes utilizan estas herramientas para involucrarse en la política local podría proporcionar información valiosa para mejorar la comunicación y la participación ciudadana.</w:t>
      </w:r>
    </w:p>
    <w:p w14:paraId="56F0F7AC" w14:textId="283E9592" w:rsidR="00BB31B6" w:rsidRPr="00BB31B6" w:rsidRDefault="00BB31B6" w:rsidP="00BB31B6">
      <w:pPr>
        <w:spacing w:after="0" w:line="360" w:lineRule="auto"/>
        <w:ind w:firstLine="708"/>
        <w:jc w:val="both"/>
        <w:rPr>
          <w:rFonts w:ascii="Times New Roman" w:hAnsi="Times New Roman" w:cs="Times New Roman"/>
          <w:sz w:val="24"/>
          <w:szCs w:val="24"/>
        </w:rPr>
      </w:pPr>
      <w:r w:rsidRPr="00BB31B6">
        <w:rPr>
          <w:rFonts w:ascii="Times New Roman" w:hAnsi="Times New Roman" w:cs="Times New Roman"/>
          <w:sz w:val="24"/>
          <w:szCs w:val="24"/>
        </w:rPr>
        <w:t xml:space="preserve">Otro aspecto relevante sería investigar las diferencias en la percepción del gobierno entre distintos grupos de jóvenes, como aquellos que residen en áreas urbanas </w:t>
      </w:r>
      <w:r w:rsidRPr="00C80C27">
        <w:rPr>
          <w:rFonts w:ascii="Times New Roman" w:hAnsi="Times New Roman" w:cs="Times New Roman"/>
          <w:i/>
          <w:sz w:val="24"/>
          <w:szCs w:val="24"/>
        </w:rPr>
        <w:t>versus</w:t>
      </w:r>
      <w:r w:rsidRPr="00BB31B6">
        <w:rPr>
          <w:rFonts w:ascii="Times New Roman" w:hAnsi="Times New Roman" w:cs="Times New Roman"/>
          <w:sz w:val="24"/>
          <w:szCs w:val="24"/>
        </w:rPr>
        <w:t xml:space="preserve"> rurales, o aquellos que provienen de diferentes contextos socioeconómicos</w:t>
      </w:r>
      <w:r w:rsidR="00C80C27" w:rsidRPr="00767703">
        <w:rPr>
          <w:rFonts w:ascii="Times New Roman" w:hAnsi="Times New Roman" w:cs="Times New Roman"/>
          <w:sz w:val="24"/>
          <w:szCs w:val="24"/>
        </w:rPr>
        <w:t>; además de c</w:t>
      </w:r>
      <w:r w:rsidRPr="00767703">
        <w:rPr>
          <w:rFonts w:ascii="Times New Roman" w:hAnsi="Times New Roman" w:cs="Times New Roman"/>
          <w:sz w:val="24"/>
          <w:szCs w:val="24"/>
        </w:rPr>
        <w:t>omprender</w:t>
      </w:r>
      <w:r w:rsidRPr="00BB31B6">
        <w:rPr>
          <w:rFonts w:ascii="Times New Roman" w:hAnsi="Times New Roman" w:cs="Times New Roman"/>
          <w:sz w:val="24"/>
          <w:szCs w:val="24"/>
        </w:rPr>
        <w:t xml:space="preserve"> c</w:t>
      </w:r>
      <w:r w:rsidR="00216D4F">
        <w:rPr>
          <w:rFonts w:ascii="Times New Roman" w:hAnsi="Times New Roman" w:cs="Times New Roman"/>
          <w:sz w:val="24"/>
          <w:szCs w:val="24"/>
        </w:rPr>
        <w:t>o</w:t>
      </w:r>
      <w:r w:rsidRPr="00BB31B6">
        <w:rPr>
          <w:rFonts w:ascii="Times New Roman" w:hAnsi="Times New Roman" w:cs="Times New Roman"/>
          <w:sz w:val="24"/>
          <w:szCs w:val="24"/>
        </w:rPr>
        <w:t xml:space="preserve">mo factores como el acceso a la educación, el empleo y los servicios públicos influyen en la </w:t>
      </w:r>
      <w:r w:rsidRPr="00767703">
        <w:rPr>
          <w:rFonts w:ascii="Times New Roman" w:hAnsi="Times New Roman" w:cs="Times New Roman"/>
          <w:sz w:val="24"/>
          <w:szCs w:val="24"/>
        </w:rPr>
        <w:t>percepción</w:t>
      </w:r>
      <w:r w:rsidR="00C80C27" w:rsidRPr="00767703">
        <w:rPr>
          <w:rFonts w:ascii="Times New Roman" w:hAnsi="Times New Roman" w:cs="Times New Roman"/>
          <w:sz w:val="24"/>
          <w:szCs w:val="24"/>
        </w:rPr>
        <w:t xml:space="preserve"> que se puede tener</w:t>
      </w:r>
      <w:r w:rsidRPr="00BB31B6">
        <w:rPr>
          <w:rFonts w:ascii="Times New Roman" w:hAnsi="Times New Roman" w:cs="Times New Roman"/>
          <w:sz w:val="24"/>
          <w:szCs w:val="24"/>
        </w:rPr>
        <w:t xml:space="preserve"> del gobierno podría ayudar a identificar áreas de desigualdad y diseñar políticas más inclusivas y equitativas.</w:t>
      </w:r>
    </w:p>
    <w:p w14:paraId="2A7EE203" w14:textId="4904882C" w:rsidR="00BB31B6" w:rsidRPr="00BB31B6" w:rsidRDefault="00BB31B6" w:rsidP="00BB31B6">
      <w:pPr>
        <w:spacing w:after="0" w:line="360" w:lineRule="auto"/>
        <w:ind w:firstLine="708"/>
        <w:jc w:val="both"/>
        <w:rPr>
          <w:rFonts w:ascii="Times New Roman" w:hAnsi="Times New Roman" w:cs="Times New Roman"/>
          <w:sz w:val="24"/>
          <w:szCs w:val="24"/>
        </w:rPr>
      </w:pPr>
      <w:r w:rsidRPr="00BB31B6">
        <w:rPr>
          <w:rFonts w:ascii="Times New Roman" w:hAnsi="Times New Roman" w:cs="Times New Roman"/>
          <w:sz w:val="24"/>
          <w:szCs w:val="24"/>
        </w:rPr>
        <w:t xml:space="preserve">Además, sería interesante explorar cómo las políticas y programas específicos dirigidos a los jóvenes, como iniciativas de empleo juvenil o programas de educación cívica, impactan en su percepción del gobierno y en su participación cívica. Evaluar la efectividad de estas intervenciones </w:t>
      </w:r>
      <w:r>
        <w:rPr>
          <w:rFonts w:ascii="Times New Roman" w:hAnsi="Times New Roman" w:cs="Times New Roman"/>
          <w:sz w:val="24"/>
          <w:szCs w:val="24"/>
        </w:rPr>
        <w:t>e</w:t>
      </w:r>
      <w:r w:rsidRPr="00BB31B6">
        <w:rPr>
          <w:rFonts w:ascii="Times New Roman" w:hAnsi="Times New Roman" w:cs="Times New Roman"/>
          <w:sz w:val="24"/>
          <w:szCs w:val="24"/>
        </w:rPr>
        <w:t xml:space="preserve"> identificar buenas prácticas podría contribuir a fortalecer la relación </w:t>
      </w:r>
      <w:r w:rsidRPr="00BB31B6">
        <w:rPr>
          <w:rFonts w:ascii="Times New Roman" w:hAnsi="Times New Roman" w:cs="Times New Roman"/>
          <w:sz w:val="24"/>
          <w:szCs w:val="24"/>
        </w:rPr>
        <w:lastRenderedPageBreak/>
        <w:t>entre el gobierno y los jóvenes, así como a fomentar un mayor compromiso cívico entre esta población.</w:t>
      </w:r>
    </w:p>
    <w:p w14:paraId="404944F9" w14:textId="77777777" w:rsidR="00BB31B6" w:rsidRPr="00BB31B6" w:rsidRDefault="00BB31B6" w:rsidP="00BB31B6">
      <w:pPr>
        <w:spacing w:after="0" w:line="360" w:lineRule="auto"/>
        <w:jc w:val="both"/>
        <w:rPr>
          <w:rFonts w:ascii="Times New Roman" w:hAnsi="Times New Roman" w:cs="Times New Roman"/>
          <w:sz w:val="24"/>
          <w:szCs w:val="24"/>
        </w:rPr>
      </w:pPr>
    </w:p>
    <w:p w14:paraId="2D750540" w14:textId="351B43D5" w:rsidR="00C8326C" w:rsidRPr="00083211" w:rsidRDefault="00C8326C" w:rsidP="009E7787">
      <w:pPr>
        <w:spacing w:after="0" w:line="360" w:lineRule="auto"/>
        <w:jc w:val="both"/>
        <w:rPr>
          <w:rFonts w:cstheme="minorHAnsi"/>
          <w:b/>
          <w:bCs/>
          <w:sz w:val="28"/>
          <w:szCs w:val="28"/>
        </w:rPr>
      </w:pPr>
      <w:r w:rsidRPr="00083211">
        <w:rPr>
          <w:rFonts w:cstheme="minorHAnsi"/>
          <w:b/>
          <w:bCs/>
          <w:sz w:val="28"/>
          <w:szCs w:val="28"/>
        </w:rPr>
        <w:t>Referencias</w:t>
      </w:r>
    </w:p>
    <w:p w14:paraId="2C9A3855" w14:textId="71E1FE8A" w:rsidR="000F229C" w:rsidRPr="005C7C57" w:rsidRDefault="007B5DEC" w:rsidP="00F43B32">
      <w:pPr>
        <w:spacing w:after="0" w:line="360" w:lineRule="auto"/>
        <w:ind w:left="709" w:hanging="709"/>
        <w:jc w:val="both"/>
        <w:rPr>
          <w:rFonts w:ascii="Times New Roman" w:hAnsi="Times New Roman" w:cs="Times New Roman"/>
          <w:sz w:val="24"/>
          <w:szCs w:val="24"/>
        </w:rPr>
      </w:pPr>
      <w:r w:rsidRPr="007B5DEC">
        <w:rPr>
          <w:rFonts w:ascii="Times New Roman" w:hAnsi="Times New Roman" w:cs="Times New Roman"/>
          <w:sz w:val="24"/>
          <w:szCs w:val="24"/>
        </w:rPr>
        <w:t>Conferencia Nacional de Gobernadores</w:t>
      </w:r>
      <w:r w:rsidR="000F229C" w:rsidRPr="005C7C57">
        <w:rPr>
          <w:rFonts w:ascii="Times New Roman" w:hAnsi="Times New Roman" w:cs="Times New Roman"/>
          <w:sz w:val="24"/>
          <w:szCs w:val="24"/>
        </w:rPr>
        <w:t xml:space="preserve">. (2023). </w:t>
      </w:r>
      <w:r w:rsidR="00C80C27" w:rsidRPr="005C7C57">
        <w:rPr>
          <w:rFonts w:ascii="Times New Roman" w:hAnsi="Times New Roman" w:cs="Times New Roman"/>
          <w:sz w:val="24"/>
          <w:szCs w:val="24"/>
        </w:rPr>
        <w:t xml:space="preserve">Gobernadores </w:t>
      </w:r>
      <w:r w:rsidR="00C80C27">
        <w:rPr>
          <w:rFonts w:ascii="Times New Roman" w:hAnsi="Times New Roman" w:cs="Times New Roman"/>
          <w:sz w:val="24"/>
          <w:szCs w:val="24"/>
        </w:rPr>
        <w:t>d</w:t>
      </w:r>
      <w:r w:rsidR="00C80C27" w:rsidRPr="005C7C57">
        <w:rPr>
          <w:rFonts w:ascii="Times New Roman" w:hAnsi="Times New Roman" w:cs="Times New Roman"/>
          <w:sz w:val="24"/>
          <w:szCs w:val="24"/>
        </w:rPr>
        <w:t>e Tlaxcala</w:t>
      </w:r>
      <w:r w:rsidR="000F229C" w:rsidRPr="005C7C57">
        <w:rPr>
          <w:rFonts w:ascii="Times New Roman" w:hAnsi="Times New Roman" w:cs="Times New Roman"/>
          <w:sz w:val="24"/>
          <w:szCs w:val="24"/>
        </w:rPr>
        <w:t xml:space="preserve">. </w:t>
      </w:r>
      <w:r w:rsidR="000F229C" w:rsidRPr="00F43B32">
        <w:rPr>
          <w:rFonts w:ascii="Times New Roman" w:hAnsi="Times New Roman" w:cs="Times New Roman"/>
          <w:sz w:val="24"/>
          <w:szCs w:val="24"/>
        </w:rPr>
        <w:t>https://www.conago.org.mx/entidadesfederativas/detalle/tlaxcala</w:t>
      </w:r>
      <w:r w:rsidR="000F229C" w:rsidRPr="005C7C57">
        <w:rPr>
          <w:rFonts w:ascii="Times New Roman" w:hAnsi="Times New Roman" w:cs="Times New Roman"/>
          <w:sz w:val="24"/>
          <w:szCs w:val="24"/>
        </w:rPr>
        <w:t xml:space="preserve"> </w:t>
      </w:r>
    </w:p>
    <w:p w14:paraId="336FCDFA" w14:textId="3A57220B" w:rsidR="000F229C" w:rsidRPr="005C7C57" w:rsidRDefault="007B5DEC" w:rsidP="00F43B32">
      <w:pPr>
        <w:spacing w:after="0" w:line="360" w:lineRule="auto"/>
        <w:ind w:left="709" w:hanging="709"/>
        <w:jc w:val="both"/>
        <w:rPr>
          <w:rFonts w:ascii="Times New Roman" w:hAnsi="Times New Roman" w:cs="Times New Roman"/>
          <w:sz w:val="24"/>
          <w:szCs w:val="24"/>
        </w:rPr>
      </w:pPr>
      <w:r w:rsidRPr="007B5DEC">
        <w:rPr>
          <w:rFonts w:ascii="Times New Roman" w:hAnsi="Times New Roman" w:cs="Times New Roman"/>
          <w:sz w:val="24"/>
          <w:szCs w:val="24"/>
        </w:rPr>
        <w:t>Instituto Nacional Electoral</w:t>
      </w:r>
      <w:r>
        <w:rPr>
          <w:rFonts w:ascii="Times New Roman" w:hAnsi="Times New Roman" w:cs="Times New Roman"/>
          <w:sz w:val="24"/>
          <w:szCs w:val="24"/>
        </w:rPr>
        <w:t>.</w:t>
      </w:r>
      <w:r w:rsidR="000F229C" w:rsidRPr="005C7C57">
        <w:rPr>
          <w:rFonts w:ascii="Times New Roman" w:hAnsi="Times New Roman" w:cs="Times New Roman"/>
          <w:sz w:val="24"/>
          <w:szCs w:val="24"/>
        </w:rPr>
        <w:t xml:space="preserve"> (2023). Estudio muestral de la participación ciudadana. </w:t>
      </w:r>
      <w:r w:rsidR="00C80C27" w:rsidRPr="005C7C57">
        <w:rPr>
          <w:rFonts w:ascii="Times New Roman" w:hAnsi="Times New Roman" w:cs="Times New Roman"/>
          <w:sz w:val="24"/>
          <w:szCs w:val="24"/>
        </w:rPr>
        <w:t>México</w:t>
      </w:r>
      <w:r w:rsidR="000F229C" w:rsidRPr="005C7C57">
        <w:rPr>
          <w:rFonts w:ascii="Times New Roman" w:hAnsi="Times New Roman" w:cs="Times New Roman"/>
          <w:sz w:val="24"/>
          <w:szCs w:val="24"/>
        </w:rPr>
        <w:t>.</w:t>
      </w:r>
      <w:r w:rsidR="00C80C27">
        <w:rPr>
          <w:rFonts w:ascii="Times New Roman" w:hAnsi="Times New Roman" w:cs="Times New Roman"/>
          <w:sz w:val="24"/>
          <w:szCs w:val="24"/>
        </w:rPr>
        <w:t xml:space="preserve"> </w:t>
      </w:r>
      <w:r w:rsidRPr="00F43B32">
        <w:rPr>
          <w:rFonts w:ascii="Times New Roman" w:hAnsi="Times New Roman" w:cs="Times New Roman"/>
          <w:sz w:val="24"/>
          <w:szCs w:val="24"/>
        </w:rPr>
        <w:t>https://repositoriodocumental.ine.mx/xmlui/handle/123456789/153197</w:t>
      </w:r>
      <w:r>
        <w:rPr>
          <w:rFonts w:ascii="Times New Roman" w:hAnsi="Times New Roman" w:cs="Times New Roman"/>
          <w:sz w:val="24"/>
          <w:szCs w:val="24"/>
        </w:rPr>
        <w:t xml:space="preserve"> </w:t>
      </w:r>
    </w:p>
    <w:p w14:paraId="633DB307" w14:textId="1505ACFB" w:rsidR="000F229C" w:rsidRPr="005C7C57" w:rsidRDefault="007B5DEC" w:rsidP="00F43B32">
      <w:pPr>
        <w:spacing w:after="0" w:line="360" w:lineRule="auto"/>
        <w:ind w:left="709" w:hanging="709"/>
        <w:jc w:val="both"/>
        <w:rPr>
          <w:rFonts w:ascii="Times New Roman" w:hAnsi="Times New Roman" w:cs="Times New Roman"/>
          <w:sz w:val="24"/>
          <w:szCs w:val="24"/>
        </w:rPr>
      </w:pPr>
      <w:r w:rsidRPr="007B5DEC">
        <w:rPr>
          <w:rFonts w:ascii="Times New Roman" w:hAnsi="Times New Roman" w:cs="Times New Roman"/>
          <w:sz w:val="24"/>
          <w:szCs w:val="24"/>
        </w:rPr>
        <w:t>Instituto Nacional de Estadística y Geografía</w:t>
      </w:r>
      <w:r w:rsidR="000F229C" w:rsidRPr="007B5DEC">
        <w:rPr>
          <w:rFonts w:ascii="Times New Roman" w:hAnsi="Times New Roman" w:cs="Times New Roman"/>
          <w:sz w:val="24"/>
          <w:szCs w:val="24"/>
        </w:rPr>
        <w:t>.</w:t>
      </w:r>
      <w:r w:rsidR="000F229C" w:rsidRPr="005C7C57">
        <w:rPr>
          <w:rFonts w:ascii="Times New Roman" w:hAnsi="Times New Roman" w:cs="Times New Roman"/>
          <w:sz w:val="24"/>
          <w:szCs w:val="24"/>
        </w:rPr>
        <w:t xml:space="preserve"> (2020). </w:t>
      </w:r>
      <w:r w:rsidR="00C80C27">
        <w:rPr>
          <w:rFonts w:ascii="Times New Roman" w:hAnsi="Times New Roman" w:cs="Times New Roman"/>
          <w:sz w:val="24"/>
          <w:szCs w:val="24"/>
        </w:rPr>
        <w:t>C</w:t>
      </w:r>
      <w:r w:rsidR="000F229C" w:rsidRPr="005C7C57">
        <w:rPr>
          <w:rFonts w:ascii="Times New Roman" w:hAnsi="Times New Roman" w:cs="Times New Roman"/>
          <w:sz w:val="24"/>
          <w:szCs w:val="24"/>
        </w:rPr>
        <w:t xml:space="preserve">uéntame, Población. </w:t>
      </w:r>
      <w:r w:rsidR="000F229C" w:rsidRPr="005C7C57">
        <w:rPr>
          <w:rFonts w:ascii="Times New Roman" w:hAnsi="Times New Roman" w:cs="Times New Roman"/>
          <w:i/>
          <w:iCs/>
          <w:sz w:val="24"/>
          <w:szCs w:val="24"/>
        </w:rPr>
        <w:t>INEGI</w:t>
      </w:r>
      <w:r w:rsidR="000F229C" w:rsidRPr="005C7C57">
        <w:rPr>
          <w:rFonts w:ascii="Times New Roman" w:hAnsi="Times New Roman" w:cs="Times New Roman"/>
          <w:sz w:val="24"/>
          <w:szCs w:val="24"/>
        </w:rPr>
        <w:t xml:space="preserve">, México. </w:t>
      </w:r>
      <w:r w:rsidR="000F229C" w:rsidRPr="00F43B32">
        <w:rPr>
          <w:rFonts w:ascii="Times New Roman" w:hAnsi="Times New Roman" w:cs="Times New Roman"/>
          <w:sz w:val="24"/>
          <w:szCs w:val="24"/>
        </w:rPr>
        <w:t>https://cuentame.inegi.org.mx/monografias/informacion/tlax/poblacion/default.aspx?tema=me&amp;e=29</w:t>
      </w:r>
      <w:r w:rsidR="000F229C" w:rsidRPr="005C7C57">
        <w:rPr>
          <w:rFonts w:ascii="Times New Roman" w:hAnsi="Times New Roman" w:cs="Times New Roman"/>
          <w:sz w:val="24"/>
          <w:szCs w:val="24"/>
        </w:rPr>
        <w:t xml:space="preserve"> </w:t>
      </w:r>
    </w:p>
    <w:p w14:paraId="510A111F" w14:textId="38905615" w:rsidR="000F229C" w:rsidRPr="005C7C57" w:rsidRDefault="007B5DEC" w:rsidP="00F43B32">
      <w:pPr>
        <w:spacing w:after="0" w:line="360" w:lineRule="auto"/>
        <w:ind w:left="709" w:hanging="709"/>
        <w:jc w:val="both"/>
        <w:rPr>
          <w:rFonts w:ascii="Times New Roman" w:hAnsi="Times New Roman" w:cs="Times New Roman"/>
          <w:sz w:val="24"/>
          <w:szCs w:val="24"/>
        </w:rPr>
      </w:pPr>
      <w:r w:rsidRPr="007B5DEC">
        <w:rPr>
          <w:rFonts w:ascii="Times New Roman" w:hAnsi="Times New Roman" w:cs="Times New Roman"/>
          <w:sz w:val="24"/>
          <w:szCs w:val="24"/>
        </w:rPr>
        <w:t>Instituto Nacional de Estadística y Geografía</w:t>
      </w:r>
      <w:r w:rsidR="000F229C" w:rsidRPr="005C7C57">
        <w:rPr>
          <w:rFonts w:ascii="Times New Roman" w:hAnsi="Times New Roman" w:cs="Times New Roman"/>
          <w:sz w:val="24"/>
          <w:szCs w:val="24"/>
        </w:rPr>
        <w:t xml:space="preserve">. (2023). Encuesta Nacional de Seguridad Pública Urbana. </w:t>
      </w:r>
      <w:r w:rsidR="00C80C27" w:rsidRPr="005C7C57">
        <w:rPr>
          <w:rFonts w:ascii="Times New Roman" w:hAnsi="Times New Roman" w:cs="Times New Roman"/>
          <w:sz w:val="24"/>
          <w:szCs w:val="24"/>
        </w:rPr>
        <w:t xml:space="preserve">Comunicado </w:t>
      </w:r>
      <w:r w:rsidR="00C80C27">
        <w:rPr>
          <w:rFonts w:ascii="Times New Roman" w:hAnsi="Times New Roman" w:cs="Times New Roman"/>
          <w:sz w:val="24"/>
          <w:szCs w:val="24"/>
        </w:rPr>
        <w:t>d</w:t>
      </w:r>
      <w:r w:rsidR="00C80C27" w:rsidRPr="005C7C57">
        <w:rPr>
          <w:rFonts w:ascii="Times New Roman" w:hAnsi="Times New Roman" w:cs="Times New Roman"/>
          <w:sz w:val="24"/>
          <w:szCs w:val="24"/>
        </w:rPr>
        <w:t xml:space="preserve">e Prensa, </w:t>
      </w:r>
      <w:proofErr w:type="spellStart"/>
      <w:r w:rsidR="00C80C27" w:rsidRPr="005C7C57">
        <w:rPr>
          <w:rFonts w:ascii="Times New Roman" w:hAnsi="Times New Roman" w:cs="Times New Roman"/>
          <w:i/>
          <w:iCs/>
          <w:sz w:val="24"/>
          <w:szCs w:val="24"/>
        </w:rPr>
        <w:t>Inegi</w:t>
      </w:r>
      <w:proofErr w:type="spellEnd"/>
      <w:r w:rsidR="00C80C27" w:rsidRPr="005C7C57">
        <w:rPr>
          <w:rFonts w:ascii="Times New Roman" w:hAnsi="Times New Roman" w:cs="Times New Roman"/>
          <w:i/>
          <w:iCs/>
          <w:sz w:val="24"/>
          <w:szCs w:val="24"/>
        </w:rPr>
        <w:t>,</w:t>
      </w:r>
      <w:r w:rsidR="00C80C27" w:rsidRPr="005C7C57">
        <w:rPr>
          <w:rFonts w:ascii="Times New Roman" w:hAnsi="Times New Roman" w:cs="Times New Roman"/>
          <w:sz w:val="24"/>
          <w:szCs w:val="24"/>
        </w:rPr>
        <w:t xml:space="preserve"> México</w:t>
      </w:r>
      <w:r w:rsidR="000F229C" w:rsidRPr="005C7C57">
        <w:rPr>
          <w:rFonts w:ascii="Times New Roman" w:hAnsi="Times New Roman" w:cs="Times New Roman"/>
          <w:sz w:val="24"/>
          <w:szCs w:val="24"/>
        </w:rPr>
        <w:t xml:space="preserve">. </w:t>
      </w:r>
      <w:r w:rsidR="000F229C" w:rsidRPr="00F43B32">
        <w:rPr>
          <w:rFonts w:ascii="Times New Roman" w:hAnsi="Times New Roman" w:cs="Times New Roman"/>
          <w:sz w:val="24"/>
          <w:szCs w:val="24"/>
        </w:rPr>
        <w:t>https://www.inegi.org.mx/contenidos/saladeprensa/boletines/2023/ensu/ensu2023_01.pdf</w:t>
      </w:r>
      <w:r w:rsidR="000F229C" w:rsidRPr="005C7C57">
        <w:rPr>
          <w:rFonts w:ascii="Times New Roman" w:hAnsi="Times New Roman" w:cs="Times New Roman"/>
          <w:sz w:val="24"/>
          <w:szCs w:val="24"/>
        </w:rPr>
        <w:t xml:space="preserve"> </w:t>
      </w:r>
    </w:p>
    <w:p w14:paraId="2A5A5923" w14:textId="16043F15" w:rsidR="00220D9D" w:rsidRPr="00040270" w:rsidRDefault="00040270" w:rsidP="00F43B32">
      <w:pPr>
        <w:spacing w:after="0" w:line="360" w:lineRule="auto"/>
        <w:ind w:left="709" w:hanging="709"/>
        <w:jc w:val="both"/>
        <w:rPr>
          <w:rFonts w:ascii="Times New Roman" w:hAnsi="Times New Roman" w:cs="Times New Roman"/>
          <w:sz w:val="24"/>
          <w:szCs w:val="24"/>
          <w:lang w:val="en-US"/>
        </w:rPr>
      </w:pPr>
      <w:r w:rsidRPr="00040270">
        <w:rPr>
          <w:rFonts w:ascii="Times New Roman" w:hAnsi="Times New Roman" w:cs="Times New Roman"/>
          <w:sz w:val="24"/>
          <w:szCs w:val="24"/>
          <w:lang w:val="en-US"/>
        </w:rPr>
        <w:t xml:space="preserve">Iyengar, S., Sood, G. </w:t>
      </w:r>
      <w:r w:rsidR="00C80C27">
        <w:rPr>
          <w:rFonts w:ascii="Times New Roman" w:hAnsi="Times New Roman" w:cs="Times New Roman"/>
          <w:sz w:val="24"/>
          <w:szCs w:val="24"/>
          <w:lang w:val="en-US"/>
        </w:rPr>
        <w:t>y</w:t>
      </w:r>
      <w:r w:rsidRPr="00040270">
        <w:rPr>
          <w:rFonts w:ascii="Times New Roman" w:hAnsi="Times New Roman" w:cs="Times New Roman"/>
          <w:sz w:val="24"/>
          <w:szCs w:val="24"/>
          <w:lang w:val="en-US"/>
        </w:rPr>
        <w:t xml:space="preserve"> Lelkes, Y. (2012). Affect, not ideology: a social identity perspective on polarization. </w:t>
      </w:r>
      <w:r w:rsidRPr="00C80C27">
        <w:rPr>
          <w:rFonts w:ascii="Times New Roman" w:hAnsi="Times New Roman" w:cs="Times New Roman"/>
          <w:i/>
          <w:sz w:val="24"/>
          <w:szCs w:val="24"/>
          <w:lang w:val="en-US"/>
        </w:rPr>
        <w:t>The Public Opinion Quarterly</w:t>
      </w:r>
      <w:r w:rsidRPr="00040270">
        <w:rPr>
          <w:rFonts w:ascii="Times New Roman" w:hAnsi="Times New Roman" w:cs="Times New Roman"/>
          <w:sz w:val="24"/>
          <w:szCs w:val="24"/>
          <w:lang w:val="en-US"/>
        </w:rPr>
        <w:t>, 76(3), 405</w:t>
      </w:r>
      <w:r w:rsidR="00C80C27">
        <w:rPr>
          <w:rFonts w:ascii="Times New Roman" w:hAnsi="Times New Roman" w:cs="Times New Roman"/>
          <w:sz w:val="24"/>
          <w:szCs w:val="24"/>
          <w:lang w:val="en-US"/>
        </w:rPr>
        <w:t>-</w:t>
      </w:r>
      <w:r w:rsidRPr="00040270">
        <w:rPr>
          <w:rFonts w:ascii="Times New Roman" w:hAnsi="Times New Roman" w:cs="Times New Roman"/>
          <w:sz w:val="24"/>
          <w:szCs w:val="24"/>
          <w:lang w:val="en-US"/>
        </w:rPr>
        <w:t xml:space="preserve">431. </w:t>
      </w:r>
      <w:r w:rsidRPr="00F43B32">
        <w:rPr>
          <w:rFonts w:ascii="Times New Roman" w:hAnsi="Times New Roman" w:cs="Times New Roman"/>
          <w:sz w:val="24"/>
          <w:szCs w:val="24"/>
          <w:lang w:val="en-US"/>
        </w:rPr>
        <w:t>http://www.jstor.org/stable/41684577</w:t>
      </w:r>
      <w:r>
        <w:rPr>
          <w:rFonts w:ascii="Times New Roman" w:hAnsi="Times New Roman" w:cs="Times New Roman"/>
          <w:sz w:val="24"/>
          <w:szCs w:val="24"/>
          <w:lang w:val="en-US"/>
        </w:rPr>
        <w:t xml:space="preserve"> </w:t>
      </w:r>
    </w:p>
    <w:p w14:paraId="724A1046" w14:textId="62B6B471" w:rsidR="00C80C27" w:rsidRPr="005C7C57" w:rsidRDefault="000F229C" w:rsidP="00F43B32">
      <w:pPr>
        <w:spacing w:after="0" w:line="360" w:lineRule="auto"/>
        <w:ind w:left="709" w:hanging="709"/>
        <w:jc w:val="both"/>
        <w:rPr>
          <w:rFonts w:ascii="Times New Roman" w:hAnsi="Times New Roman" w:cs="Times New Roman"/>
          <w:sz w:val="24"/>
          <w:szCs w:val="24"/>
        </w:rPr>
      </w:pPr>
      <w:r w:rsidRPr="00040270">
        <w:rPr>
          <w:rFonts w:ascii="Times New Roman" w:hAnsi="Times New Roman" w:cs="Times New Roman"/>
          <w:sz w:val="24"/>
          <w:szCs w:val="24"/>
          <w:lang w:val="en-US"/>
        </w:rPr>
        <w:t xml:space="preserve">Mario </w:t>
      </w:r>
      <w:proofErr w:type="spellStart"/>
      <w:r w:rsidRPr="00040270">
        <w:rPr>
          <w:rFonts w:ascii="Times New Roman" w:hAnsi="Times New Roman" w:cs="Times New Roman"/>
          <w:sz w:val="24"/>
          <w:szCs w:val="24"/>
          <w:lang w:val="en-US"/>
        </w:rPr>
        <w:t>Riorda</w:t>
      </w:r>
      <w:proofErr w:type="spellEnd"/>
      <w:r w:rsidRPr="00040270">
        <w:rPr>
          <w:rFonts w:ascii="Times New Roman" w:hAnsi="Times New Roman" w:cs="Times New Roman"/>
          <w:sz w:val="24"/>
          <w:szCs w:val="24"/>
          <w:lang w:val="en-US"/>
        </w:rPr>
        <w:t xml:space="preserve">, L. H. (2013). </w:t>
      </w:r>
      <w:r w:rsidRPr="005C7C57">
        <w:rPr>
          <w:rFonts w:ascii="Times New Roman" w:hAnsi="Times New Roman" w:cs="Times New Roman"/>
          <w:i/>
          <w:iCs/>
          <w:sz w:val="24"/>
          <w:szCs w:val="24"/>
        </w:rPr>
        <w:t xml:space="preserve">¿Hacia dónde va la comunicación gubernamental en América Latina? </w:t>
      </w:r>
      <w:r w:rsidRPr="005C7C57">
        <w:rPr>
          <w:rFonts w:ascii="Times New Roman" w:hAnsi="Times New Roman" w:cs="Times New Roman"/>
          <w:sz w:val="24"/>
          <w:szCs w:val="24"/>
        </w:rPr>
        <w:t>12-14.</w:t>
      </w:r>
      <w:bookmarkStart w:id="0" w:name="_Hlk146797397"/>
      <w:r w:rsidRPr="005C7C57">
        <w:rPr>
          <w:rFonts w:ascii="Times New Roman" w:hAnsi="Times New Roman" w:cs="Times New Roman"/>
          <w:sz w:val="24"/>
          <w:szCs w:val="24"/>
        </w:rPr>
        <w:t xml:space="preserve"> </w:t>
      </w:r>
      <w:r w:rsidR="007B5DEC" w:rsidRPr="00F43B32">
        <w:rPr>
          <w:rFonts w:ascii="Times New Roman" w:hAnsi="Times New Roman" w:cs="Times New Roman"/>
          <w:sz w:val="24"/>
          <w:szCs w:val="24"/>
        </w:rPr>
        <w:t>https://dialnet.unirioja.es/descarga/articulo/4753491.pdf</w:t>
      </w:r>
      <w:r w:rsidR="007B5DEC">
        <w:rPr>
          <w:rFonts w:ascii="Times New Roman" w:hAnsi="Times New Roman" w:cs="Times New Roman"/>
          <w:sz w:val="24"/>
          <w:szCs w:val="24"/>
        </w:rPr>
        <w:t xml:space="preserve"> </w:t>
      </w:r>
    </w:p>
    <w:p w14:paraId="55A29A1A" w14:textId="210EE7D8" w:rsidR="00600088" w:rsidRPr="005C7C57" w:rsidRDefault="00600088" w:rsidP="00F43B32">
      <w:pPr>
        <w:spacing w:after="0" w:line="360" w:lineRule="auto"/>
        <w:ind w:left="709" w:hanging="709"/>
        <w:jc w:val="both"/>
        <w:rPr>
          <w:rFonts w:ascii="Times New Roman" w:hAnsi="Times New Roman" w:cs="Times New Roman"/>
          <w:sz w:val="24"/>
          <w:szCs w:val="24"/>
        </w:rPr>
      </w:pPr>
      <w:r w:rsidRPr="00600088">
        <w:rPr>
          <w:rFonts w:ascii="Times New Roman" w:hAnsi="Times New Roman" w:cs="Times New Roman"/>
          <w:sz w:val="24"/>
          <w:szCs w:val="24"/>
        </w:rPr>
        <w:t>Mendieta Ramírez, A.</w:t>
      </w:r>
      <w:r w:rsidR="00C80C27">
        <w:rPr>
          <w:rFonts w:ascii="Times New Roman" w:hAnsi="Times New Roman" w:cs="Times New Roman"/>
          <w:sz w:val="24"/>
          <w:szCs w:val="24"/>
        </w:rPr>
        <w:t xml:space="preserve"> y</w:t>
      </w:r>
      <w:r w:rsidRPr="00600088">
        <w:rPr>
          <w:rFonts w:ascii="Times New Roman" w:hAnsi="Times New Roman" w:cs="Times New Roman"/>
          <w:sz w:val="24"/>
          <w:szCs w:val="24"/>
        </w:rPr>
        <w:t xml:space="preserve"> Estrada Rodríguez, J. L.  (2017). Comunicación política e informal en México: De la era televisiva al </w:t>
      </w:r>
      <w:r w:rsidR="00C80C27">
        <w:rPr>
          <w:rFonts w:ascii="Times New Roman" w:hAnsi="Times New Roman" w:cs="Times New Roman"/>
          <w:sz w:val="24"/>
          <w:szCs w:val="24"/>
        </w:rPr>
        <w:t>I</w:t>
      </w:r>
      <w:r w:rsidRPr="00600088">
        <w:rPr>
          <w:rFonts w:ascii="Times New Roman" w:hAnsi="Times New Roman" w:cs="Times New Roman"/>
          <w:sz w:val="24"/>
          <w:szCs w:val="24"/>
        </w:rPr>
        <w:t xml:space="preserve">nternet. </w:t>
      </w:r>
      <w:r w:rsidRPr="00C80C27">
        <w:rPr>
          <w:rFonts w:ascii="Times New Roman" w:hAnsi="Times New Roman" w:cs="Times New Roman"/>
          <w:i/>
          <w:sz w:val="24"/>
          <w:szCs w:val="24"/>
        </w:rPr>
        <w:t>Opción,</w:t>
      </w:r>
      <w:r w:rsidRPr="00600088">
        <w:rPr>
          <w:rFonts w:ascii="Times New Roman" w:hAnsi="Times New Roman" w:cs="Times New Roman"/>
          <w:sz w:val="24"/>
          <w:szCs w:val="24"/>
        </w:rPr>
        <w:t xml:space="preserve"> 33(84), 154-190.</w:t>
      </w:r>
    </w:p>
    <w:p w14:paraId="4A3296AA" w14:textId="77777777" w:rsidR="000F229C" w:rsidRPr="005C7C57" w:rsidRDefault="000F229C" w:rsidP="00F43B32">
      <w:pPr>
        <w:spacing w:after="0" w:line="360" w:lineRule="auto"/>
        <w:ind w:left="709" w:hanging="709"/>
        <w:jc w:val="both"/>
        <w:rPr>
          <w:rFonts w:ascii="Times New Roman" w:hAnsi="Times New Roman" w:cs="Times New Roman"/>
          <w:sz w:val="24"/>
          <w:szCs w:val="24"/>
        </w:rPr>
      </w:pPr>
      <w:r w:rsidRPr="005C7C57">
        <w:rPr>
          <w:rFonts w:ascii="Times New Roman" w:hAnsi="Times New Roman" w:cs="Times New Roman"/>
          <w:sz w:val="24"/>
          <w:szCs w:val="24"/>
        </w:rPr>
        <w:t xml:space="preserve">Mendieta, A. (2018). </w:t>
      </w:r>
      <w:bookmarkEnd w:id="0"/>
      <w:r w:rsidRPr="005C7C57">
        <w:rPr>
          <w:rFonts w:ascii="Times New Roman" w:hAnsi="Times New Roman" w:cs="Times New Roman"/>
          <w:i/>
          <w:iCs/>
          <w:sz w:val="24"/>
          <w:szCs w:val="24"/>
        </w:rPr>
        <w:t>La democracia en tiempos de incertidumbre</w:t>
      </w:r>
      <w:r w:rsidRPr="005C7C57">
        <w:rPr>
          <w:rFonts w:ascii="Times New Roman" w:hAnsi="Times New Roman" w:cs="Times New Roman"/>
          <w:sz w:val="24"/>
          <w:szCs w:val="24"/>
        </w:rPr>
        <w:t>. Ciudad de México: Gedisa, S.A.</w:t>
      </w:r>
    </w:p>
    <w:p w14:paraId="11CADF3D" w14:textId="60085F30" w:rsidR="000F229C" w:rsidRPr="005C7C57" w:rsidRDefault="000F229C" w:rsidP="00F43B32">
      <w:pPr>
        <w:spacing w:after="0" w:line="360" w:lineRule="auto"/>
        <w:ind w:left="709" w:hanging="709"/>
        <w:jc w:val="both"/>
        <w:rPr>
          <w:rFonts w:ascii="Times New Roman" w:hAnsi="Times New Roman" w:cs="Times New Roman"/>
          <w:sz w:val="24"/>
          <w:szCs w:val="24"/>
        </w:rPr>
      </w:pPr>
      <w:r w:rsidRPr="005C7C57">
        <w:rPr>
          <w:rFonts w:ascii="Times New Roman" w:hAnsi="Times New Roman" w:cs="Times New Roman"/>
          <w:sz w:val="24"/>
          <w:szCs w:val="24"/>
        </w:rPr>
        <w:t xml:space="preserve">Mitofsky, c. (2022). </w:t>
      </w:r>
      <w:r w:rsidRPr="005C7C57">
        <w:rPr>
          <w:rFonts w:ascii="Times New Roman" w:hAnsi="Times New Roman" w:cs="Times New Roman"/>
          <w:i/>
          <w:iCs/>
          <w:sz w:val="24"/>
          <w:szCs w:val="24"/>
        </w:rPr>
        <w:t>Ranking de gobernadores con mayor aceptación</w:t>
      </w:r>
      <w:r w:rsidRPr="005C7C57">
        <w:rPr>
          <w:rFonts w:ascii="Times New Roman" w:hAnsi="Times New Roman" w:cs="Times New Roman"/>
          <w:sz w:val="24"/>
          <w:szCs w:val="24"/>
        </w:rPr>
        <w:t xml:space="preserve">. México. </w:t>
      </w:r>
      <w:r w:rsidRPr="00F43B32">
        <w:rPr>
          <w:rFonts w:ascii="Times New Roman" w:hAnsi="Times New Roman" w:cs="Times New Roman"/>
          <w:sz w:val="24"/>
          <w:szCs w:val="24"/>
        </w:rPr>
        <w:t>https://rankingdegobernadores.com/33-ranking-por-estado-tracking/</w:t>
      </w:r>
    </w:p>
    <w:p w14:paraId="2EE2D4B8" w14:textId="7D983B9F" w:rsidR="000F229C" w:rsidRPr="005C7C57" w:rsidRDefault="000F229C" w:rsidP="00F43B32">
      <w:pPr>
        <w:tabs>
          <w:tab w:val="left" w:pos="6135"/>
        </w:tabs>
        <w:spacing w:after="0" w:line="360" w:lineRule="auto"/>
        <w:ind w:left="709" w:hanging="709"/>
        <w:jc w:val="both"/>
        <w:rPr>
          <w:rFonts w:ascii="Times New Roman" w:hAnsi="Times New Roman" w:cs="Times New Roman"/>
          <w:sz w:val="24"/>
          <w:szCs w:val="24"/>
        </w:rPr>
      </w:pPr>
      <w:r w:rsidRPr="005C7C57">
        <w:rPr>
          <w:rFonts w:ascii="Times New Roman" w:hAnsi="Times New Roman" w:cs="Times New Roman"/>
          <w:sz w:val="24"/>
          <w:szCs w:val="24"/>
        </w:rPr>
        <w:t xml:space="preserve">Reyes Montes, M. C., O' </w:t>
      </w:r>
      <w:proofErr w:type="spellStart"/>
      <w:r w:rsidRPr="005C7C57">
        <w:rPr>
          <w:rFonts w:ascii="Times New Roman" w:hAnsi="Times New Roman" w:cs="Times New Roman"/>
          <w:sz w:val="24"/>
          <w:szCs w:val="24"/>
        </w:rPr>
        <w:t>Quínn</w:t>
      </w:r>
      <w:proofErr w:type="spellEnd"/>
      <w:r w:rsidRPr="005C7C57">
        <w:rPr>
          <w:rFonts w:ascii="Times New Roman" w:hAnsi="Times New Roman" w:cs="Times New Roman"/>
          <w:sz w:val="24"/>
          <w:szCs w:val="24"/>
        </w:rPr>
        <w:t xml:space="preserve"> Parrales, J. A., Morales y Gómez, J. M.</w:t>
      </w:r>
      <w:r w:rsidR="00C80C27">
        <w:rPr>
          <w:rFonts w:ascii="Times New Roman" w:hAnsi="Times New Roman" w:cs="Times New Roman"/>
          <w:sz w:val="24"/>
          <w:szCs w:val="24"/>
        </w:rPr>
        <w:t xml:space="preserve"> y</w:t>
      </w:r>
      <w:r w:rsidRPr="005C7C57">
        <w:rPr>
          <w:rFonts w:ascii="Times New Roman" w:hAnsi="Times New Roman" w:cs="Times New Roman"/>
          <w:sz w:val="24"/>
          <w:szCs w:val="24"/>
        </w:rPr>
        <w:t xml:space="preserve"> Rodríguez Manzanares, E. (2011). </w:t>
      </w:r>
      <w:r w:rsidRPr="00C80C27">
        <w:rPr>
          <w:rFonts w:ascii="Times New Roman" w:hAnsi="Times New Roman" w:cs="Times New Roman"/>
          <w:iCs/>
          <w:sz w:val="24"/>
          <w:szCs w:val="24"/>
        </w:rPr>
        <w:t>Reflexiones sobre la comunicación política</w:t>
      </w:r>
      <w:r w:rsidRPr="00C80C27">
        <w:rPr>
          <w:rFonts w:ascii="Times New Roman" w:hAnsi="Times New Roman" w:cs="Times New Roman"/>
          <w:sz w:val="24"/>
          <w:szCs w:val="24"/>
        </w:rPr>
        <w:t>.</w:t>
      </w:r>
      <w:r w:rsidRPr="005C7C57">
        <w:rPr>
          <w:rFonts w:ascii="Times New Roman" w:hAnsi="Times New Roman" w:cs="Times New Roman"/>
          <w:sz w:val="24"/>
          <w:szCs w:val="24"/>
        </w:rPr>
        <w:t xml:space="preserve"> </w:t>
      </w:r>
      <w:r w:rsidRPr="00C80C27">
        <w:rPr>
          <w:rFonts w:ascii="Times New Roman" w:hAnsi="Times New Roman" w:cs="Times New Roman"/>
          <w:i/>
          <w:sz w:val="24"/>
          <w:szCs w:val="24"/>
        </w:rPr>
        <w:t>Espacios Públicos,</w:t>
      </w:r>
      <w:r w:rsidRPr="005C7C57">
        <w:rPr>
          <w:rFonts w:ascii="Times New Roman" w:hAnsi="Times New Roman" w:cs="Times New Roman"/>
          <w:sz w:val="24"/>
          <w:szCs w:val="24"/>
        </w:rPr>
        <w:t xml:space="preserve"> 14(30), 85-101.</w:t>
      </w:r>
    </w:p>
    <w:p w14:paraId="4F075B1A" w14:textId="749DC170" w:rsidR="000F229C" w:rsidRPr="005C7C57" w:rsidRDefault="000F229C" w:rsidP="00F43B32">
      <w:pPr>
        <w:tabs>
          <w:tab w:val="left" w:pos="6135"/>
        </w:tabs>
        <w:spacing w:after="0" w:line="360" w:lineRule="auto"/>
        <w:ind w:left="709" w:hanging="709"/>
        <w:jc w:val="both"/>
        <w:rPr>
          <w:rFonts w:ascii="Times New Roman" w:hAnsi="Times New Roman" w:cs="Times New Roman"/>
          <w:sz w:val="24"/>
          <w:szCs w:val="24"/>
        </w:rPr>
      </w:pPr>
      <w:proofErr w:type="spellStart"/>
      <w:r w:rsidRPr="005C7C57">
        <w:rPr>
          <w:rFonts w:ascii="Times New Roman" w:hAnsi="Times New Roman" w:cs="Times New Roman"/>
          <w:sz w:val="24"/>
          <w:szCs w:val="24"/>
        </w:rPr>
        <w:t>Riorda</w:t>
      </w:r>
      <w:proofErr w:type="spellEnd"/>
      <w:r w:rsidRPr="005C7C57">
        <w:rPr>
          <w:rFonts w:ascii="Times New Roman" w:hAnsi="Times New Roman" w:cs="Times New Roman"/>
          <w:sz w:val="24"/>
          <w:szCs w:val="24"/>
        </w:rPr>
        <w:t>, M.</w:t>
      </w:r>
      <w:r w:rsidR="005C7C57" w:rsidRPr="005C7C57">
        <w:rPr>
          <w:rFonts w:ascii="Times New Roman" w:hAnsi="Times New Roman" w:cs="Times New Roman"/>
          <w:sz w:val="24"/>
          <w:szCs w:val="24"/>
        </w:rPr>
        <w:t>, (</w:t>
      </w:r>
      <w:r w:rsidRPr="005C7C57">
        <w:rPr>
          <w:rFonts w:ascii="Times New Roman" w:hAnsi="Times New Roman" w:cs="Times New Roman"/>
          <w:sz w:val="24"/>
          <w:szCs w:val="24"/>
        </w:rPr>
        <w:t xml:space="preserve">2008). "Gobierno </w:t>
      </w:r>
      <w:proofErr w:type="gramStart"/>
      <w:r w:rsidRPr="005C7C57">
        <w:rPr>
          <w:rFonts w:ascii="Times New Roman" w:hAnsi="Times New Roman" w:cs="Times New Roman"/>
          <w:sz w:val="24"/>
          <w:szCs w:val="24"/>
        </w:rPr>
        <w:t>bien</w:t>
      </w:r>
      <w:proofErr w:type="gramEnd"/>
      <w:r w:rsidRPr="005C7C57">
        <w:rPr>
          <w:rFonts w:ascii="Times New Roman" w:hAnsi="Times New Roman" w:cs="Times New Roman"/>
          <w:sz w:val="24"/>
          <w:szCs w:val="24"/>
        </w:rPr>
        <w:t xml:space="preserve"> pero comunico mal": análisis de las Rutinas de la Comunicación Gubernamental. </w:t>
      </w:r>
      <w:r w:rsidRPr="005C7C57">
        <w:rPr>
          <w:rFonts w:ascii="Times New Roman" w:hAnsi="Times New Roman" w:cs="Times New Roman"/>
          <w:i/>
          <w:iCs/>
          <w:sz w:val="24"/>
          <w:szCs w:val="24"/>
        </w:rPr>
        <w:t xml:space="preserve">Revista del CLAD Reforma y </w:t>
      </w:r>
      <w:r w:rsidR="005C7C57" w:rsidRPr="005C7C57">
        <w:rPr>
          <w:rFonts w:ascii="Times New Roman" w:hAnsi="Times New Roman" w:cs="Times New Roman"/>
          <w:i/>
          <w:iCs/>
          <w:sz w:val="24"/>
          <w:szCs w:val="24"/>
        </w:rPr>
        <w:t>Democracia</w:t>
      </w:r>
      <w:r w:rsidR="005C7C57" w:rsidRPr="005C7C57">
        <w:rPr>
          <w:rFonts w:ascii="Times New Roman" w:hAnsi="Times New Roman" w:cs="Times New Roman"/>
          <w:sz w:val="24"/>
          <w:szCs w:val="24"/>
        </w:rPr>
        <w:t>, (</w:t>
      </w:r>
      <w:r w:rsidRPr="005C7C57">
        <w:rPr>
          <w:rFonts w:ascii="Times New Roman" w:hAnsi="Times New Roman" w:cs="Times New Roman"/>
          <w:sz w:val="24"/>
          <w:szCs w:val="24"/>
        </w:rPr>
        <w:t>40), 25-52.</w:t>
      </w:r>
      <w:r w:rsidRPr="005C7C57">
        <w:rPr>
          <w:rFonts w:ascii="Times New Roman" w:hAnsi="Times New Roman" w:cs="Times New Roman"/>
          <w:sz w:val="24"/>
          <w:szCs w:val="24"/>
        </w:rPr>
        <w:tab/>
      </w:r>
    </w:p>
    <w:p w14:paraId="683EE07D" w14:textId="459B9D26" w:rsidR="000F229C" w:rsidRPr="005C7C57" w:rsidRDefault="000F229C" w:rsidP="00F43B32">
      <w:pPr>
        <w:spacing w:after="0" w:line="360" w:lineRule="auto"/>
        <w:ind w:left="709" w:hanging="709"/>
        <w:jc w:val="both"/>
        <w:rPr>
          <w:rFonts w:ascii="Times New Roman" w:hAnsi="Times New Roman" w:cs="Times New Roman"/>
          <w:sz w:val="24"/>
          <w:szCs w:val="24"/>
        </w:rPr>
      </w:pPr>
      <w:r w:rsidRPr="005C7C57">
        <w:rPr>
          <w:rFonts w:ascii="Times New Roman" w:hAnsi="Times New Roman" w:cs="Times New Roman"/>
          <w:sz w:val="24"/>
          <w:szCs w:val="24"/>
        </w:rPr>
        <w:lastRenderedPageBreak/>
        <w:t>Sánchez, J. J. (2015). Percepción y experiencia</w:t>
      </w:r>
      <w:r w:rsidRPr="005C7C57">
        <w:rPr>
          <w:rFonts w:ascii="Times New Roman" w:hAnsi="Times New Roman" w:cs="Times New Roman"/>
          <w:i/>
          <w:iCs/>
          <w:sz w:val="24"/>
          <w:szCs w:val="24"/>
        </w:rPr>
        <w:t>. Scielo</w:t>
      </w:r>
      <w:r w:rsidRPr="005C7C57">
        <w:rPr>
          <w:rFonts w:ascii="Times New Roman" w:hAnsi="Times New Roman" w:cs="Times New Roman"/>
          <w:sz w:val="24"/>
          <w:szCs w:val="24"/>
        </w:rPr>
        <w:t xml:space="preserve">, 21-36. </w:t>
      </w:r>
      <w:r w:rsidRPr="00F43B32">
        <w:rPr>
          <w:rFonts w:ascii="Times New Roman" w:hAnsi="Times New Roman" w:cs="Times New Roman"/>
          <w:sz w:val="24"/>
          <w:szCs w:val="24"/>
        </w:rPr>
        <w:t>http://ve.scielo.org/scielo.php?script=sci_arttext&amp;pid=S0798-43242015000200002&amp;lng=es&amp;tlng=es</w:t>
      </w:r>
      <w:r w:rsidRPr="005C7C57">
        <w:rPr>
          <w:rFonts w:ascii="Times New Roman" w:hAnsi="Times New Roman" w:cs="Times New Roman"/>
          <w:sz w:val="24"/>
          <w:szCs w:val="24"/>
        </w:rPr>
        <w:t xml:space="preserve">. </w:t>
      </w:r>
    </w:p>
    <w:p w14:paraId="757D2EF2" w14:textId="505FD134" w:rsidR="0058652B" w:rsidRDefault="000F229C" w:rsidP="00F43B32">
      <w:pPr>
        <w:spacing w:after="0" w:line="360" w:lineRule="auto"/>
        <w:ind w:left="709" w:hanging="709"/>
        <w:jc w:val="both"/>
        <w:rPr>
          <w:rFonts w:ascii="Times New Roman" w:hAnsi="Times New Roman" w:cs="Times New Roman"/>
          <w:sz w:val="24"/>
          <w:szCs w:val="24"/>
        </w:rPr>
      </w:pPr>
      <w:r w:rsidRPr="005C7C57">
        <w:rPr>
          <w:rFonts w:ascii="Times New Roman" w:hAnsi="Times New Roman" w:cs="Times New Roman"/>
          <w:sz w:val="24"/>
          <w:szCs w:val="24"/>
        </w:rPr>
        <w:t xml:space="preserve">Torres, A. (30 de julio de 2023). </w:t>
      </w:r>
      <w:r w:rsidRPr="005C7C57">
        <w:rPr>
          <w:rFonts w:ascii="Times New Roman" w:hAnsi="Times New Roman" w:cs="Times New Roman"/>
          <w:i/>
          <w:iCs/>
          <w:sz w:val="24"/>
          <w:szCs w:val="24"/>
        </w:rPr>
        <w:t>Psicología y Mente.</w:t>
      </w:r>
      <w:r w:rsidRPr="005C7C57">
        <w:rPr>
          <w:rFonts w:ascii="Times New Roman" w:hAnsi="Times New Roman" w:cs="Times New Roman"/>
          <w:sz w:val="24"/>
          <w:szCs w:val="24"/>
        </w:rPr>
        <w:t xml:space="preserve"> </w:t>
      </w:r>
      <w:r w:rsidR="00A22D08" w:rsidRPr="00A22D08">
        <w:rPr>
          <w:rFonts w:ascii="Times New Roman" w:hAnsi="Times New Roman" w:cs="Times New Roman"/>
          <w:sz w:val="24"/>
          <w:szCs w:val="24"/>
        </w:rPr>
        <w:t>https://psicologiaymente.com/psicologia/teoria-gestalt</w:t>
      </w:r>
      <w:r w:rsidRPr="005C7C57">
        <w:rPr>
          <w:rFonts w:ascii="Times New Roman" w:hAnsi="Times New Roman" w:cs="Times New Roman"/>
          <w:sz w:val="24"/>
          <w:szCs w:val="24"/>
        </w:rPr>
        <w:t xml:space="preserve"> </w:t>
      </w:r>
    </w:p>
    <w:p w14:paraId="0EA4849F" w14:textId="77777777" w:rsidR="00A22D08" w:rsidRDefault="00A22D08" w:rsidP="00F43B32">
      <w:pPr>
        <w:spacing w:after="0" w:line="360" w:lineRule="auto"/>
        <w:ind w:left="709" w:hanging="709"/>
        <w:jc w:val="both"/>
        <w:rPr>
          <w:rFonts w:ascii="Times New Roman" w:hAnsi="Times New Roman" w:cs="Times New Roman"/>
          <w:sz w:val="24"/>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A22D08" w:rsidRPr="00A22D08" w14:paraId="7431DA76" w14:textId="77777777" w:rsidTr="00A22D08">
        <w:trPr>
          <w:jc w:val="center"/>
        </w:trPr>
        <w:tc>
          <w:tcPr>
            <w:tcW w:w="3045" w:type="dxa"/>
            <w:shd w:val="clear" w:color="auto" w:fill="auto"/>
            <w:tcMar>
              <w:top w:w="100" w:type="dxa"/>
              <w:left w:w="100" w:type="dxa"/>
              <w:bottom w:w="100" w:type="dxa"/>
              <w:right w:w="100" w:type="dxa"/>
            </w:tcMar>
          </w:tcPr>
          <w:p w14:paraId="76E94D71" w14:textId="77777777" w:rsidR="00A22D08" w:rsidRPr="00A22D08" w:rsidRDefault="00A22D08" w:rsidP="00C61EC4">
            <w:pPr>
              <w:pStyle w:val="Ttulo3"/>
              <w:widowControl w:val="0"/>
              <w:spacing w:before="0" w:line="240" w:lineRule="auto"/>
              <w:rPr>
                <w:rFonts w:ascii="Times New Roman" w:hAnsi="Times New Roman" w:cs="Times New Roman"/>
                <w:color w:val="auto"/>
              </w:rPr>
            </w:pPr>
            <w:r w:rsidRPr="00A22D08">
              <w:rPr>
                <w:rFonts w:ascii="Times New Roman" w:hAnsi="Times New Roman" w:cs="Times New Roman"/>
                <w:color w:val="auto"/>
              </w:rPr>
              <w:t>Rol de Contribución</w:t>
            </w:r>
          </w:p>
        </w:tc>
        <w:tc>
          <w:tcPr>
            <w:tcW w:w="6315" w:type="dxa"/>
            <w:shd w:val="clear" w:color="auto" w:fill="auto"/>
            <w:tcMar>
              <w:top w:w="100" w:type="dxa"/>
              <w:left w:w="100" w:type="dxa"/>
              <w:bottom w:w="100" w:type="dxa"/>
              <w:right w:w="100" w:type="dxa"/>
            </w:tcMar>
          </w:tcPr>
          <w:p w14:paraId="6F4CE674" w14:textId="6B82E0BF" w:rsidR="00A22D08" w:rsidRPr="00A22D08" w:rsidRDefault="00A22D08" w:rsidP="00C61EC4">
            <w:pPr>
              <w:pStyle w:val="Ttulo3"/>
              <w:widowControl w:val="0"/>
              <w:spacing w:before="0" w:line="240" w:lineRule="auto"/>
              <w:rPr>
                <w:rFonts w:ascii="Times New Roman" w:hAnsi="Times New Roman" w:cs="Times New Roman"/>
                <w:color w:val="auto"/>
              </w:rPr>
            </w:pPr>
            <w:bookmarkStart w:id="1" w:name="_btsjgdfgjwkr" w:colFirst="0" w:colLast="0"/>
            <w:bookmarkEnd w:id="1"/>
            <w:r>
              <w:rPr>
                <w:rFonts w:ascii="Times New Roman" w:hAnsi="Times New Roman" w:cs="Times New Roman"/>
                <w:color w:val="auto"/>
              </w:rPr>
              <w:t>Autor (es)</w:t>
            </w:r>
          </w:p>
        </w:tc>
      </w:tr>
      <w:tr w:rsidR="00A22D08" w:rsidRPr="00A22D08" w14:paraId="02B17BE0" w14:textId="77777777" w:rsidTr="00A22D08">
        <w:trPr>
          <w:jc w:val="center"/>
        </w:trPr>
        <w:tc>
          <w:tcPr>
            <w:tcW w:w="3045" w:type="dxa"/>
            <w:shd w:val="clear" w:color="auto" w:fill="auto"/>
            <w:tcMar>
              <w:top w:w="100" w:type="dxa"/>
              <w:left w:w="100" w:type="dxa"/>
              <w:bottom w:w="100" w:type="dxa"/>
              <w:right w:w="100" w:type="dxa"/>
            </w:tcMar>
          </w:tcPr>
          <w:p w14:paraId="3796D77B" w14:textId="77777777" w:rsidR="00A22D08" w:rsidRPr="00A22D08" w:rsidRDefault="00A22D08" w:rsidP="00A22D08">
            <w:pPr>
              <w:widowControl w:val="0"/>
              <w:spacing w:after="0" w:line="240" w:lineRule="auto"/>
              <w:rPr>
                <w:rFonts w:ascii="Times New Roman" w:hAnsi="Times New Roman" w:cs="Times New Roman"/>
                <w:sz w:val="24"/>
                <w:szCs w:val="24"/>
              </w:rPr>
            </w:pPr>
            <w:r w:rsidRPr="00A22D08">
              <w:rPr>
                <w:rFonts w:ascii="Times New Roman" w:hAnsi="Times New Roman" w:cs="Times New Roman"/>
                <w:sz w:val="24"/>
                <w:szCs w:val="24"/>
              </w:rPr>
              <w:t>Conceptualización</w:t>
            </w:r>
          </w:p>
        </w:tc>
        <w:tc>
          <w:tcPr>
            <w:tcW w:w="6315" w:type="dxa"/>
            <w:shd w:val="clear" w:color="auto" w:fill="auto"/>
            <w:tcMar>
              <w:top w:w="100" w:type="dxa"/>
              <w:left w:w="100" w:type="dxa"/>
              <w:bottom w:w="100" w:type="dxa"/>
              <w:right w:w="100" w:type="dxa"/>
            </w:tcMar>
          </w:tcPr>
          <w:p w14:paraId="30D551D7" w14:textId="77777777" w:rsidR="00A22D08" w:rsidRPr="00A22D08" w:rsidRDefault="00A22D08" w:rsidP="00A22D08">
            <w:pPr>
              <w:widowControl w:val="0"/>
              <w:spacing w:after="0" w:line="240" w:lineRule="auto"/>
              <w:rPr>
                <w:rFonts w:ascii="Times New Roman" w:hAnsi="Times New Roman" w:cs="Times New Roman"/>
                <w:sz w:val="24"/>
                <w:szCs w:val="24"/>
              </w:rPr>
            </w:pPr>
            <w:r w:rsidRPr="00A22D08">
              <w:rPr>
                <w:rFonts w:ascii="Times New Roman" w:hAnsi="Times New Roman" w:cs="Times New Roman"/>
                <w:sz w:val="24"/>
                <w:szCs w:val="24"/>
              </w:rPr>
              <w:t xml:space="preserve">“Igual” Jorge Luis Camacho Mozón, </w:t>
            </w:r>
            <w:proofErr w:type="spellStart"/>
            <w:r w:rsidRPr="00A22D08">
              <w:rPr>
                <w:rFonts w:ascii="Times New Roman" w:hAnsi="Times New Roman" w:cs="Times New Roman"/>
                <w:sz w:val="24"/>
                <w:szCs w:val="24"/>
              </w:rPr>
              <w:t>Ketzalcóatl</w:t>
            </w:r>
            <w:proofErr w:type="spellEnd"/>
            <w:r w:rsidRPr="00A22D08">
              <w:rPr>
                <w:rFonts w:ascii="Times New Roman" w:hAnsi="Times New Roman" w:cs="Times New Roman"/>
                <w:sz w:val="24"/>
                <w:szCs w:val="24"/>
              </w:rPr>
              <w:t xml:space="preserve"> Pérez </w:t>
            </w:r>
            <w:proofErr w:type="spellStart"/>
            <w:r w:rsidRPr="00A22D08">
              <w:rPr>
                <w:rFonts w:ascii="Times New Roman" w:hAnsi="Times New Roman" w:cs="Times New Roman"/>
                <w:sz w:val="24"/>
                <w:szCs w:val="24"/>
              </w:rPr>
              <w:t>Pérez</w:t>
            </w:r>
            <w:proofErr w:type="spellEnd"/>
          </w:p>
        </w:tc>
      </w:tr>
      <w:tr w:rsidR="00A22D08" w:rsidRPr="00A22D08" w14:paraId="010F0518" w14:textId="77777777" w:rsidTr="00A22D08">
        <w:trPr>
          <w:jc w:val="center"/>
        </w:trPr>
        <w:tc>
          <w:tcPr>
            <w:tcW w:w="3045" w:type="dxa"/>
            <w:shd w:val="clear" w:color="auto" w:fill="auto"/>
            <w:tcMar>
              <w:top w:w="100" w:type="dxa"/>
              <w:left w:w="100" w:type="dxa"/>
              <w:bottom w:w="100" w:type="dxa"/>
              <w:right w:w="100" w:type="dxa"/>
            </w:tcMar>
          </w:tcPr>
          <w:p w14:paraId="6DEA00E3" w14:textId="77777777" w:rsidR="00A22D08" w:rsidRPr="00A22D08" w:rsidRDefault="00A22D08" w:rsidP="00A22D08">
            <w:pPr>
              <w:widowControl w:val="0"/>
              <w:spacing w:after="0" w:line="240" w:lineRule="auto"/>
              <w:rPr>
                <w:rFonts w:ascii="Times New Roman" w:hAnsi="Times New Roman" w:cs="Times New Roman"/>
                <w:sz w:val="24"/>
                <w:szCs w:val="24"/>
              </w:rPr>
            </w:pPr>
            <w:r w:rsidRPr="00A22D08">
              <w:rPr>
                <w:rFonts w:ascii="Times New Roman" w:hAnsi="Times New Roman" w:cs="Times New Roman"/>
                <w:sz w:val="24"/>
                <w:szCs w:val="24"/>
              </w:rPr>
              <w:t>Metodología</w:t>
            </w:r>
          </w:p>
        </w:tc>
        <w:tc>
          <w:tcPr>
            <w:tcW w:w="6315" w:type="dxa"/>
            <w:shd w:val="clear" w:color="auto" w:fill="auto"/>
            <w:tcMar>
              <w:top w:w="100" w:type="dxa"/>
              <w:left w:w="100" w:type="dxa"/>
              <w:bottom w:w="100" w:type="dxa"/>
              <w:right w:w="100" w:type="dxa"/>
            </w:tcMar>
          </w:tcPr>
          <w:p w14:paraId="4530ED5E" w14:textId="77777777" w:rsidR="00A22D08" w:rsidRPr="00A22D08" w:rsidRDefault="00A22D08" w:rsidP="00A22D08">
            <w:pPr>
              <w:widowControl w:val="0"/>
              <w:spacing w:after="0" w:line="240" w:lineRule="auto"/>
              <w:rPr>
                <w:rFonts w:ascii="Times New Roman" w:hAnsi="Times New Roman" w:cs="Times New Roman"/>
                <w:sz w:val="24"/>
                <w:szCs w:val="24"/>
              </w:rPr>
            </w:pPr>
            <w:r w:rsidRPr="00A22D08">
              <w:rPr>
                <w:rFonts w:ascii="Times New Roman" w:hAnsi="Times New Roman" w:cs="Times New Roman"/>
                <w:sz w:val="24"/>
                <w:szCs w:val="24"/>
              </w:rPr>
              <w:t xml:space="preserve">“Principal” </w:t>
            </w:r>
            <w:proofErr w:type="spellStart"/>
            <w:r w:rsidRPr="00A22D08">
              <w:rPr>
                <w:rFonts w:ascii="Times New Roman" w:hAnsi="Times New Roman" w:cs="Times New Roman"/>
                <w:sz w:val="24"/>
                <w:szCs w:val="24"/>
              </w:rPr>
              <w:t>Ketzalcóatl</w:t>
            </w:r>
            <w:proofErr w:type="spellEnd"/>
            <w:r w:rsidRPr="00A22D08">
              <w:rPr>
                <w:rFonts w:ascii="Times New Roman" w:hAnsi="Times New Roman" w:cs="Times New Roman"/>
                <w:sz w:val="24"/>
                <w:szCs w:val="24"/>
              </w:rPr>
              <w:t xml:space="preserve"> Pérez </w:t>
            </w:r>
            <w:proofErr w:type="spellStart"/>
            <w:r w:rsidRPr="00A22D08">
              <w:rPr>
                <w:rFonts w:ascii="Times New Roman" w:hAnsi="Times New Roman" w:cs="Times New Roman"/>
                <w:sz w:val="24"/>
                <w:szCs w:val="24"/>
              </w:rPr>
              <w:t>Pérez</w:t>
            </w:r>
            <w:proofErr w:type="spellEnd"/>
            <w:r w:rsidRPr="00A22D08">
              <w:rPr>
                <w:rFonts w:ascii="Times New Roman" w:hAnsi="Times New Roman" w:cs="Times New Roman"/>
                <w:sz w:val="24"/>
                <w:szCs w:val="24"/>
              </w:rPr>
              <w:t xml:space="preserve"> “que apoya” Angélica Mendieta Ramírez</w:t>
            </w:r>
          </w:p>
        </w:tc>
      </w:tr>
      <w:tr w:rsidR="00A22D08" w:rsidRPr="00A22D08" w14:paraId="3384D176" w14:textId="77777777" w:rsidTr="00A22D08">
        <w:trPr>
          <w:jc w:val="center"/>
        </w:trPr>
        <w:tc>
          <w:tcPr>
            <w:tcW w:w="3045" w:type="dxa"/>
            <w:shd w:val="clear" w:color="auto" w:fill="auto"/>
            <w:tcMar>
              <w:top w:w="100" w:type="dxa"/>
              <w:left w:w="100" w:type="dxa"/>
              <w:bottom w:w="100" w:type="dxa"/>
              <w:right w:w="100" w:type="dxa"/>
            </w:tcMar>
          </w:tcPr>
          <w:p w14:paraId="38432A4F" w14:textId="77777777" w:rsidR="00A22D08" w:rsidRPr="00A22D08" w:rsidRDefault="00A22D08" w:rsidP="00A22D08">
            <w:pPr>
              <w:widowControl w:val="0"/>
              <w:spacing w:after="0" w:line="240" w:lineRule="auto"/>
              <w:rPr>
                <w:rFonts w:ascii="Times New Roman" w:hAnsi="Times New Roman" w:cs="Times New Roman"/>
                <w:sz w:val="24"/>
                <w:szCs w:val="24"/>
              </w:rPr>
            </w:pPr>
            <w:r w:rsidRPr="00A22D08">
              <w:rPr>
                <w:rFonts w:ascii="Times New Roman" w:hAnsi="Times New Roman" w:cs="Times New Roman"/>
                <w:sz w:val="24"/>
                <w:szCs w:val="24"/>
              </w:rPr>
              <w:t>Software</w:t>
            </w:r>
          </w:p>
        </w:tc>
        <w:tc>
          <w:tcPr>
            <w:tcW w:w="6315" w:type="dxa"/>
            <w:shd w:val="clear" w:color="auto" w:fill="auto"/>
            <w:tcMar>
              <w:top w:w="100" w:type="dxa"/>
              <w:left w:w="100" w:type="dxa"/>
              <w:bottom w:w="100" w:type="dxa"/>
              <w:right w:w="100" w:type="dxa"/>
            </w:tcMar>
          </w:tcPr>
          <w:p w14:paraId="03BAE236" w14:textId="77777777" w:rsidR="00A22D08" w:rsidRPr="00A22D08" w:rsidRDefault="00A22D08" w:rsidP="00A22D08">
            <w:pPr>
              <w:widowControl w:val="0"/>
              <w:spacing w:after="0" w:line="240" w:lineRule="auto"/>
              <w:rPr>
                <w:rFonts w:ascii="Times New Roman" w:hAnsi="Times New Roman" w:cs="Times New Roman"/>
                <w:sz w:val="24"/>
                <w:szCs w:val="24"/>
              </w:rPr>
            </w:pPr>
            <w:r w:rsidRPr="00A22D08">
              <w:rPr>
                <w:rFonts w:ascii="Times New Roman" w:hAnsi="Times New Roman" w:cs="Times New Roman"/>
                <w:sz w:val="24"/>
                <w:szCs w:val="24"/>
              </w:rPr>
              <w:t>No aplica</w:t>
            </w:r>
          </w:p>
        </w:tc>
      </w:tr>
      <w:tr w:rsidR="00A22D08" w:rsidRPr="00A22D08" w14:paraId="3D6E5FF2" w14:textId="77777777" w:rsidTr="00A22D08">
        <w:trPr>
          <w:jc w:val="center"/>
        </w:trPr>
        <w:tc>
          <w:tcPr>
            <w:tcW w:w="3045" w:type="dxa"/>
            <w:shd w:val="clear" w:color="auto" w:fill="auto"/>
            <w:tcMar>
              <w:top w:w="100" w:type="dxa"/>
              <w:left w:w="100" w:type="dxa"/>
              <w:bottom w:w="100" w:type="dxa"/>
              <w:right w:w="100" w:type="dxa"/>
            </w:tcMar>
          </w:tcPr>
          <w:p w14:paraId="09647D47" w14:textId="77777777" w:rsidR="00A22D08" w:rsidRPr="00A22D08" w:rsidRDefault="00A22D08" w:rsidP="00A22D08">
            <w:pPr>
              <w:widowControl w:val="0"/>
              <w:spacing w:after="0" w:line="240" w:lineRule="auto"/>
              <w:rPr>
                <w:rFonts w:ascii="Times New Roman" w:hAnsi="Times New Roman" w:cs="Times New Roman"/>
                <w:sz w:val="24"/>
                <w:szCs w:val="24"/>
              </w:rPr>
            </w:pPr>
            <w:r w:rsidRPr="00A22D08">
              <w:rPr>
                <w:rFonts w:ascii="Times New Roman" w:hAnsi="Times New Roman" w:cs="Times New Roman"/>
                <w:sz w:val="24"/>
                <w:szCs w:val="24"/>
              </w:rPr>
              <w:t>Validación</w:t>
            </w:r>
          </w:p>
        </w:tc>
        <w:tc>
          <w:tcPr>
            <w:tcW w:w="6315" w:type="dxa"/>
            <w:shd w:val="clear" w:color="auto" w:fill="auto"/>
            <w:tcMar>
              <w:top w:w="100" w:type="dxa"/>
              <w:left w:w="100" w:type="dxa"/>
              <w:bottom w:w="100" w:type="dxa"/>
              <w:right w:w="100" w:type="dxa"/>
            </w:tcMar>
          </w:tcPr>
          <w:p w14:paraId="6F26C55C" w14:textId="77777777" w:rsidR="00A22D08" w:rsidRPr="00A22D08" w:rsidRDefault="00A22D08" w:rsidP="00A22D08">
            <w:pPr>
              <w:widowControl w:val="0"/>
              <w:spacing w:after="0" w:line="240" w:lineRule="auto"/>
              <w:rPr>
                <w:rFonts w:ascii="Times New Roman" w:hAnsi="Times New Roman" w:cs="Times New Roman"/>
                <w:sz w:val="24"/>
                <w:szCs w:val="24"/>
              </w:rPr>
            </w:pPr>
            <w:r w:rsidRPr="00A22D08">
              <w:rPr>
                <w:rFonts w:ascii="Times New Roman" w:hAnsi="Times New Roman" w:cs="Times New Roman"/>
                <w:sz w:val="24"/>
                <w:szCs w:val="24"/>
              </w:rPr>
              <w:t>No aplica</w:t>
            </w:r>
          </w:p>
        </w:tc>
      </w:tr>
      <w:tr w:rsidR="00A22D08" w:rsidRPr="00A22D08" w14:paraId="38B912E7" w14:textId="77777777" w:rsidTr="00A22D08">
        <w:trPr>
          <w:jc w:val="center"/>
        </w:trPr>
        <w:tc>
          <w:tcPr>
            <w:tcW w:w="3045" w:type="dxa"/>
            <w:shd w:val="clear" w:color="auto" w:fill="auto"/>
            <w:tcMar>
              <w:top w:w="100" w:type="dxa"/>
              <w:left w:w="100" w:type="dxa"/>
              <w:bottom w:w="100" w:type="dxa"/>
              <w:right w:w="100" w:type="dxa"/>
            </w:tcMar>
          </w:tcPr>
          <w:p w14:paraId="4E6394C4" w14:textId="77777777" w:rsidR="00A22D08" w:rsidRPr="00A22D08" w:rsidRDefault="00A22D08" w:rsidP="00A22D08">
            <w:pPr>
              <w:widowControl w:val="0"/>
              <w:spacing w:after="0" w:line="240" w:lineRule="auto"/>
              <w:rPr>
                <w:rFonts w:ascii="Times New Roman" w:hAnsi="Times New Roman" w:cs="Times New Roman"/>
                <w:sz w:val="24"/>
                <w:szCs w:val="24"/>
              </w:rPr>
            </w:pPr>
            <w:r w:rsidRPr="00A22D08">
              <w:rPr>
                <w:rFonts w:ascii="Times New Roman" w:hAnsi="Times New Roman" w:cs="Times New Roman"/>
                <w:sz w:val="24"/>
                <w:szCs w:val="24"/>
              </w:rPr>
              <w:t>Análisis Formal</w:t>
            </w:r>
          </w:p>
        </w:tc>
        <w:tc>
          <w:tcPr>
            <w:tcW w:w="6315" w:type="dxa"/>
            <w:shd w:val="clear" w:color="auto" w:fill="auto"/>
            <w:tcMar>
              <w:top w:w="100" w:type="dxa"/>
              <w:left w:w="100" w:type="dxa"/>
              <w:bottom w:w="100" w:type="dxa"/>
              <w:right w:w="100" w:type="dxa"/>
            </w:tcMar>
          </w:tcPr>
          <w:p w14:paraId="5D4EF27A" w14:textId="77777777" w:rsidR="00A22D08" w:rsidRPr="00A22D08" w:rsidRDefault="00A22D08" w:rsidP="00A22D08">
            <w:pPr>
              <w:widowControl w:val="0"/>
              <w:spacing w:after="0" w:line="240" w:lineRule="auto"/>
              <w:rPr>
                <w:rFonts w:ascii="Times New Roman" w:hAnsi="Times New Roman" w:cs="Times New Roman"/>
                <w:sz w:val="24"/>
                <w:szCs w:val="24"/>
              </w:rPr>
            </w:pPr>
            <w:r w:rsidRPr="00A22D08">
              <w:rPr>
                <w:rFonts w:ascii="Times New Roman" w:hAnsi="Times New Roman" w:cs="Times New Roman"/>
                <w:sz w:val="24"/>
                <w:szCs w:val="24"/>
              </w:rPr>
              <w:t xml:space="preserve">“Igual” Jorge Luis Camacho Mozón, </w:t>
            </w:r>
            <w:proofErr w:type="spellStart"/>
            <w:r w:rsidRPr="00A22D08">
              <w:rPr>
                <w:rFonts w:ascii="Times New Roman" w:hAnsi="Times New Roman" w:cs="Times New Roman"/>
                <w:sz w:val="24"/>
                <w:szCs w:val="24"/>
              </w:rPr>
              <w:t>Ketzalcóatl</w:t>
            </w:r>
            <w:proofErr w:type="spellEnd"/>
            <w:r w:rsidRPr="00A22D08">
              <w:rPr>
                <w:rFonts w:ascii="Times New Roman" w:hAnsi="Times New Roman" w:cs="Times New Roman"/>
                <w:sz w:val="24"/>
                <w:szCs w:val="24"/>
              </w:rPr>
              <w:t xml:space="preserve"> Pérez </w:t>
            </w:r>
            <w:proofErr w:type="spellStart"/>
            <w:r w:rsidRPr="00A22D08">
              <w:rPr>
                <w:rFonts w:ascii="Times New Roman" w:hAnsi="Times New Roman" w:cs="Times New Roman"/>
                <w:sz w:val="24"/>
                <w:szCs w:val="24"/>
              </w:rPr>
              <w:t>Pérez</w:t>
            </w:r>
            <w:proofErr w:type="spellEnd"/>
          </w:p>
        </w:tc>
      </w:tr>
      <w:tr w:rsidR="00A22D08" w:rsidRPr="00A22D08" w14:paraId="1DE9B2A7" w14:textId="77777777" w:rsidTr="00A22D08">
        <w:trPr>
          <w:jc w:val="center"/>
        </w:trPr>
        <w:tc>
          <w:tcPr>
            <w:tcW w:w="3045" w:type="dxa"/>
            <w:shd w:val="clear" w:color="auto" w:fill="auto"/>
            <w:tcMar>
              <w:top w:w="100" w:type="dxa"/>
              <w:left w:w="100" w:type="dxa"/>
              <w:bottom w:w="100" w:type="dxa"/>
              <w:right w:w="100" w:type="dxa"/>
            </w:tcMar>
          </w:tcPr>
          <w:p w14:paraId="2F1706EE" w14:textId="77777777" w:rsidR="00A22D08" w:rsidRPr="00A22D08" w:rsidRDefault="00A22D08" w:rsidP="00A22D08">
            <w:pPr>
              <w:widowControl w:val="0"/>
              <w:spacing w:after="0" w:line="240" w:lineRule="auto"/>
              <w:rPr>
                <w:rFonts w:ascii="Times New Roman" w:hAnsi="Times New Roman" w:cs="Times New Roman"/>
                <w:sz w:val="24"/>
                <w:szCs w:val="24"/>
              </w:rPr>
            </w:pPr>
            <w:r w:rsidRPr="00A22D08">
              <w:rPr>
                <w:rFonts w:ascii="Times New Roman" w:hAnsi="Times New Roman" w:cs="Times New Roman"/>
                <w:sz w:val="24"/>
                <w:szCs w:val="24"/>
              </w:rPr>
              <w:t>Investigación</w:t>
            </w:r>
          </w:p>
        </w:tc>
        <w:tc>
          <w:tcPr>
            <w:tcW w:w="6315" w:type="dxa"/>
            <w:shd w:val="clear" w:color="auto" w:fill="auto"/>
            <w:tcMar>
              <w:top w:w="100" w:type="dxa"/>
              <w:left w:w="100" w:type="dxa"/>
              <w:bottom w:w="100" w:type="dxa"/>
              <w:right w:w="100" w:type="dxa"/>
            </w:tcMar>
          </w:tcPr>
          <w:p w14:paraId="2171983A" w14:textId="77777777" w:rsidR="00A22D08" w:rsidRPr="00A22D08" w:rsidRDefault="00A22D08" w:rsidP="00A22D08">
            <w:pPr>
              <w:widowControl w:val="0"/>
              <w:spacing w:after="0" w:line="240" w:lineRule="auto"/>
              <w:rPr>
                <w:rFonts w:ascii="Times New Roman" w:hAnsi="Times New Roman" w:cs="Times New Roman"/>
                <w:sz w:val="24"/>
                <w:szCs w:val="24"/>
              </w:rPr>
            </w:pPr>
            <w:r w:rsidRPr="00A22D08">
              <w:rPr>
                <w:rFonts w:ascii="Times New Roman" w:hAnsi="Times New Roman" w:cs="Times New Roman"/>
                <w:sz w:val="24"/>
                <w:szCs w:val="24"/>
              </w:rPr>
              <w:t xml:space="preserve">“Principal” Jorge Luis Camacho Mozón, “que apoya” </w:t>
            </w:r>
            <w:proofErr w:type="spellStart"/>
            <w:r w:rsidRPr="00A22D08">
              <w:rPr>
                <w:rFonts w:ascii="Times New Roman" w:hAnsi="Times New Roman" w:cs="Times New Roman"/>
                <w:sz w:val="24"/>
                <w:szCs w:val="24"/>
              </w:rPr>
              <w:t>Ketzalcóatl</w:t>
            </w:r>
            <w:proofErr w:type="spellEnd"/>
            <w:r w:rsidRPr="00A22D08">
              <w:rPr>
                <w:rFonts w:ascii="Times New Roman" w:hAnsi="Times New Roman" w:cs="Times New Roman"/>
                <w:sz w:val="24"/>
                <w:szCs w:val="24"/>
              </w:rPr>
              <w:t xml:space="preserve"> Pérez </w:t>
            </w:r>
            <w:proofErr w:type="spellStart"/>
            <w:r w:rsidRPr="00A22D08">
              <w:rPr>
                <w:rFonts w:ascii="Times New Roman" w:hAnsi="Times New Roman" w:cs="Times New Roman"/>
                <w:sz w:val="24"/>
                <w:szCs w:val="24"/>
              </w:rPr>
              <w:t>Pérez</w:t>
            </w:r>
            <w:proofErr w:type="spellEnd"/>
          </w:p>
        </w:tc>
      </w:tr>
      <w:tr w:rsidR="00A22D08" w:rsidRPr="00A22D08" w14:paraId="525F1626" w14:textId="77777777" w:rsidTr="00A22D08">
        <w:trPr>
          <w:jc w:val="center"/>
        </w:trPr>
        <w:tc>
          <w:tcPr>
            <w:tcW w:w="3045" w:type="dxa"/>
            <w:shd w:val="clear" w:color="auto" w:fill="auto"/>
            <w:tcMar>
              <w:top w:w="100" w:type="dxa"/>
              <w:left w:w="100" w:type="dxa"/>
              <w:bottom w:w="100" w:type="dxa"/>
              <w:right w:w="100" w:type="dxa"/>
            </w:tcMar>
          </w:tcPr>
          <w:p w14:paraId="29777262" w14:textId="77777777" w:rsidR="00A22D08" w:rsidRPr="00A22D08" w:rsidRDefault="00A22D08" w:rsidP="00A22D08">
            <w:pPr>
              <w:widowControl w:val="0"/>
              <w:spacing w:after="0" w:line="240" w:lineRule="auto"/>
              <w:rPr>
                <w:rFonts w:ascii="Times New Roman" w:hAnsi="Times New Roman" w:cs="Times New Roman"/>
                <w:sz w:val="24"/>
                <w:szCs w:val="24"/>
              </w:rPr>
            </w:pPr>
            <w:r w:rsidRPr="00A22D08">
              <w:rPr>
                <w:rFonts w:ascii="Times New Roman" w:hAnsi="Times New Roman" w:cs="Times New Roman"/>
                <w:sz w:val="24"/>
                <w:szCs w:val="24"/>
              </w:rPr>
              <w:t>Recursos</w:t>
            </w:r>
          </w:p>
        </w:tc>
        <w:tc>
          <w:tcPr>
            <w:tcW w:w="6315" w:type="dxa"/>
            <w:shd w:val="clear" w:color="auto" w:fill="auto"/>
            <w:tcMar>
              <w:top w:w="100" w:type="dxa"/>
              <w:left w:w="100" w:type="dxa"/>
              <w:bottom w:w="100" w:type="dxa"/>
              <w:right w:w="100" w:type="dxa"/>
            </w:tcMar>
          </w:tcPr>
          <w:p w14:paraId="666BD88A" w14:textId="77777777" w:rsidR="00A22D08" w:rsidRPr="00A22D08" w:rsidRDefault="00A22D08" w:rsidP="00A22D08">
            <w:pPr>
              <w:widowControl w:val="0"/>
              <w:spacing w:after="0" w:line="240" w:lineRule="auto"/>
              <w:rPr>
                <w:rFonts w:ascii="Times New Roman" w:hAnsi="Times New Roman" w:cs="Times New Roman"/>
                <w:sz w:val="24"/>
                <w:szCs w:val="24"/>
              </w:rPr>
            </w:pPr>
            <w:r w:rsidRPr="00A22D08">
              <w:rPr>
                <w:rFonts w:ascii="Times New Roman" w:hAnsi="Times New Roman" w:cs="Times New Roman"/>
                <w:sz w:val="24"/>
                <w:szCs w:val="24"/>
              </w:rPr>
              <w:t>No aplica</w:t>
            </w:r>
          </w:p>
        </w:tc>
      </w:tr>
      <w:tr w:rsidR="00A22D08" w:rsidRPr="00A22D08" w14:paraId="207A7F7C" w14:textId="77777777" w:rsidTr="00A22D08">
        <w:trPr>
          <w:jc w:val="center"/>
        </w:trPr>
        <w:tc>
          <w:tcPr>
            <w:tcW w:w="3045" w:type="dxa"/>
            <w:shd w:val="clear" w:color="auto" w:fill="auto"/>
            <w:tcMar>
              <w:top w:w="100" w:type="dxa"/>
              <w:left w:w="100" w:type="dxa"/>
              <w:bottom w:w="100" w:type="dxa"/>
              <w:right w:w="100" w:type="dxa"/>
            </w:tcMar>
          </w:tcPr>
          <w:p w14:paraId="24E19EDA" w14:textId="77777777" w:rsidR="00A22D08" w:rsidRPr="00A22D08" w:rsidRDefault="00A22D08" w:rsidP="00A22D08">
            <w:pPr>
              <w:widowControl w:val="0"/>
              <w:spacing w:after="0" w:line="240" w:lineRule="auto"/>
              <w:rPr>
                <w:rFonts w:ascii="Times New Roman" w:hAnsi="Times New Roman" w:cs="Times New Roman"/>
                <w:sz w:val="24"/>
                <w:szCs w:val="24"/>
              </w:rPr>
            </w:pPr>
            <w:r w:rsidRPr="00A22D08">
              <w:rPr>
                <w:rFonts w:ascii="Times New Roman" w:hAnsi="Times New Roman" w:cs="Times New Roman"/>
                <w:sz w:val="24"/>
                <w:szCs w:val="24"/>
              </w:rPr>
              <w:t>Curación de datos</w:t>
            </w:r>
          </w:p>
        </w:tc>
        <w:tc>
          <w:tcPr>
            <w:tcW w:w="6315" w:type="dxa"/>
            <w:shd w:val="clear" w:color="auto" w:fill="auto"/>
            <w:tcMar>
              <w:top w:w="100" w:type="dxa"/>
              <w:left w:w="100" w:type="dxa"/>
              <w:bottom w:w="100" w:type="dxa"/>
              <w:right w:w="100" w:type="dxa"/>
            </w:tcMar>
          </w:tcPr>
          <w:p w14:paraId="7E97CC03" w14:textId="77777777" w:rsidR="00A22D08" w:rsidRPr="00A22D08" w:rsidRDefault="00A22D08" w:rsidP="00A22D08">
            <w:pPr>
              <w:widowControl w:val="0"/>
              <w:spacing w:after="0" w:line="240" w:lineRule="auto"/>
              <w:rPr>
                <w:rFonts w:ascii="Times New Roman" w:hAnsi="Times New Roman" w:cs="Times New Roman"/>
                <w:sz w:val="24"/>
                <w:szCs w:val="24"/>
              </w:rPr>
            </w:pPr>
            <w:r w:rsidRPr="00A22D08">
              <w:rPr>
                <w:rFonts w:ascii="Times New Roman" w:hAnsi="Times New Roman" w:cs="Times New Roman"/>
                <w:sz w:val="24"/>
                <w:szCs w:val="24"/>
              </w:rPr>
              <w:t xml:space="preserve">“Principal” </w:t>
            </w:r>
            <w:proofErr w:type="spellStart"/>
            <w:r w:rsidRPr="00A22D08">
              <w:rPr>
                <w:rFonts w:ascii="Times New Roman" w:hAnsi="Times New Roman" w:cs="Times New Roman"/>
                <w:sz w:val="24"/>
                <w:szCs w:val="24"/>
              </w:rPr>
              <w:t>Ketzalcóatl</w:t>
            </w:r>
            <w:proofErr w:type="spellEnd"/>
            <w:r w:rsidRPr="00A22D08">
              <w:rPr>
                <w:rFonts w:ascii="Times New Roman" w:hAnsi="Times New Roman" w:cs="Times New Roman"/>
                <w:sz w:val="24"/>
                <w:szCs w:val="24"/>
              </w:rPr>
              <w:t xml:space="preserve"> Pérez </w:t>
            </w:r>
            <w:proofErr w:type="spellStart"/>
            <w:r w:rsidRPr="00A22D08">
              <w:rPr>
                <w:rFonts w:ascii="Times New Roman" w:hAnsi="Times New Roman" w:cs="Times New Roman"/>
                <w:sz w:val="24"/>
                <w:szCs w:val="24"/>
              </w:rPr>
              <w:t>Pérez</w:t>
            </w:r>
            <w:proofErr w:type="spellEnd"/>
          </w:p>
        </w:tc>
      </w:tr>
      <w:tr w:rsidR="00A22D08" w:rsidRPr="00A22D08" w14:paraId="1F6F8549" w14:textId="77777777" w:rsidTr="00A22D08">
        <w:trPr>
          <w:jc w:val="center"/>
        </w:trPr>
        <w:tc>
          <w:tcPr>
            <w:tcW w:w="3045" w:type="dxa"/>
            <w:shd w:val="clear" w:color="auto" w:fill="auto"/>
            <w:tcMar>
              <w:top w:w="100" w:type="dxa"/>
              <w:left w:w="100" w:type="dxa"/>
              <w:bottom w:w="100" w:type="dxa"/>
              <w:right w:w="100" w:type="dxa"/>
            </w:tcMar>
          </w:tcPr>
          <w:p w14:paraId="16797D35" w14:textId="77777777" w:rsidR="00A22D08" w:rsidRPr="00A22D08" w:rsidRDefault="00A22D08" w:rsidP="00A22D08">
            <w:pPr>
              <w:widowControl w:val="0"/>
              <w:spacing w:after="0" w:line="240" w:lineRule="auto"/>
              <w:rPr>
                <w:rFonts w:ascii="Times New Roman" w:hAnsi="Times New Roman" w:cs="Times New Roman"/>
                <w:sz w:val="24"/>
                <w:szCs w:val="24"/>
              </w:rPr>
            </w:pPr>
            <w:r w:rsidRPr="00A22D08">
              <w:rPr>
                <w:rFonts w:ascii="Times New Roman" w:hAnsi="Times New Roman" w:cs="Times New Roman"/>
                <w:sz w:val="24"/>
                <w:szCs w:val="24"/>
              </w:rPr>
              <w:t>Escritura - Preparación del borrador original</w:t>
            </w:r>
          </w:p>
        </w:tc>
        <w:tc>
          <w:tcPr>
            <w:tcW w:w="6315" w:type="dxa"/>
            <w:shd w:val="clear" w:color="auto" w:fill="auto"/>
            <w:tcMar>
              <w:top w:w="100" w:type="dxa"/>
              <w:left w:w="100" w:type="dxa"/>
              <w:bottom w:w="100" w:type="dxa"/>
              <w:right w:w="100" w:type="dxa"/>
            </w:tcMar>
          </w:tcPr>
          <w:p w14:paraId="4DC526D5" w14:textId="77777777" w:rsidR="00A22D08" w:rsidRPr="00A22D08" w:rsidRDefault="00A22D08" w:rsidP="00A22D08">
            <w:pPr>
              <w:widowControl w:val="0"/>
              <w:spacing w:after="0" w:line="240" w:lineRule="auto"/>
              <w:rPr>
                <w:rFonts w:ascii="Times New Roman" w:hAnsi="Times New Roman" w:cs="Times New Roman"/>
                <w:sz w:val="24"/>
                <w:szCs w:val="24"/>
              </w:rPr>
            </w:pPr>
            <w:r w:rsidRPr="00A22D08">
              <w:rPr>
                <w:rFonts w:ascii="Times New Roman" w:hAnsi="Times New Roman" w:cs="Times New Roman"/>
                <w:sz w:val="24"/>
                <w:szCs w:val="24"/>
              </w:rPr>
              <w:t xml:space="preserve">“Principal” Jorge Luis Camacho Mozón, “que apoya” </w:t>
            </w:r>
            <w:proofErr w:type="spellStart"/>
            <w:r w:rsidRPr="00A22D08">
              <w:rPr>
                <w:rFonts w:ascii="Times New Roman" w:hAnsi="Times New Roman" w:cs="Times New Roman"/>
                <w:sz w:val="24"/>
                <w:szCs w:val="24"/>
              </w:rPr>
              <w:t>Ketzalcóatl</w:t>
            </w:r>
            <w:proofErr w:type="spellEnd"/>
            <w:r w:rsidRPr="00A22D08">
              <w:rPr>
                <w:rFonts w:ascii="Times New Roman" w:hAnsi="Times New Roman" w:cs="Times New Roman"/>
                <w:sz w:val="24"/>
                <w:szCs w:val="24"/>
              </w:rPr>
              <w:t xml:space="preserve"> Pérez </w:t>
            </w:r>
            <w:proofErr w:type="spellStart"/>
            <w:r w:rsidRPr="00A22D08">
              <w:rPr>
                <w:rFonts w:ascii="Times New Roman" w:hAnsi="Times New Roman" w:cs="Times New Roman"/>
                <w:sz w:val="24"/>
                <w:szCs w:val="24"/>
              </w:rPr>
              <w:t>Pérez</w:t>
            </w:r>
            <w:proofErr w:type="spellEnd"/>
          </w:p>
        </w:tc>
      </w:tr>
      <w:tr w:rsidR="00A22D08" w:rsidRPr="00A22D08" w14:paraId="301495FB" w14:textId="77777777" w:rsidTr="00A22D08">
        <w:trPr>
          <w:jc w:val="center"/>
        </w:trPr>
        <w:tc>
          <w:tcPr>
            <w:tcW w:w="3045" w:type="dxa"/>
            <w:shd w:val="clear" w:color="auto" w:fill="auto"/>
            <w:tcMar>
              <w:top w:w="100" w:type="dxa"/>
              <w:left w:w="100" w:type="dxa"/>
              <w:bottom w:w="100" w:type="dxa"/>
              <w:right w:w="100" w:type="dxa"/>
            </w:tcMar>
          </w:tcPr>
          <w:p w14:paraId="1458F513" w14:textId="77777777" w:rsidR="00A22D08" w:rsidRPr="00A22D08" w:rsidRDefault="00A22D08" w:rsidP="00A22D08">
            <w:pPr>
              <w:widowControl w:val="0"/>
              <w:spacing w:after="0" w:line="240" w:lineRule="auto"/>
              <w:rPr>
                <w:rFonts w:ascii="Times New Roman" w:hAnsi="Times New Roman" w:cs="Times New Roman"/>
                <w:sz w:val="24"/>
                <w:szCs w:val="24"/>
              </w:rPr>
            </w:pPr>
            <w:r w:rsidRPr="00A22D08">
              <w:rPr>
                <w:rFonts w:ascii="Times New Roman" w:hAnsi="Times New Roman" w:cs="Times New Roman"/>
                <w:sz w:val="24"/>
                <w:szCs w:val="24"/>
              </w:rPr>
              <w:t>Escritura - Revisión y edición</w:t>
            </w:r>
          </w:p>
        </w:tc>
        <w:tc>
          <w:tcPr>
            <w:tcW w:w="6315" w:type="dxa"/>
            <w:shd w:val="clear" w:color="auto" w:fill="auto"/>
            <w:tcMar>
              <w:top w:w="100" w:type="dxa"/>
              <w:left w:w="100" w:type="dxa"/>
              <w:bottom w:w="100" w:type="dxa"/>
              <w:right w:w="100" w:type="dxa"/>
            </w:tcMar>
          </w:tcPr>
          <w:p w14:paraId="33BE8C2E" w14:textId="77777777" w:rsidR="00A22D08" w:rsidRPr="00A22D08" w:rsidRDefault="00A22D08" w:rsidP="00A22D08">
            <w:pPr>
              <w:widowControl w:val="0"/>
              <w:spacing w:after="0" w:line="240" w:lineRule="auto"/>
              <w:rPr>
                <w:rFonts w:ascii="Times New Roman" w:hAnsi="Times New Roman" w:cs="Times New Roman"/>
                <w:sz w:val="24"/>
                <w:szCs w:val="24"/>
              </w:rPr>
            </w:pPr>
            <w:r w:rsidRPr="00A22D08">
              <w:rPr>
                <w:rFonts w:ascii="Times New Roman" w:hAnsi="Times New Roman" w:cs="Times New Roman"/>
                <w:sz w:val="24"/>
                <w:szCs w:val="24"/>
              </w:rPr>
              <w:t xml:space="preserve">“Principal” </w:t>
            </w:r>
            <w:proofErr w:type="spellStart"/>
            <w:r w:rsidRPr="00A22D08">
              <w:rPr>
                <w:rFonts w:ascii="Times New Roman" w:hAnsi="Times New Roman" w:cs="Times New Roman"/>
                <w:sz w:val="24"/>
                <w:szCs w:val="24"/>
              </w:rPr>
              <w:t>Ketzalcóatl</w:t>
            </w:r>
            <w:proofErr w:type="spellEnd"/>
            <w:r w:rsidRPr="00A22D08">
              <w:rPr>
                <w:rFonts w:ascii="Times New Roman" w:hAnsi="Times New Roman" w:cs="Times New Roman"/>
                <w:sz w:val="24"/>
                <w:szCs w:val="24"/>
              </w:rPr>
              <w:t xml:space="preserve"> Pérez </w:t>
            </w:r>
            <w:proofErr w:type="spellStart"/>
            <w:r w:rsidRPr="00A22D08">
              <w:rPr>
                <w:rFonts w:ascii="Times New Roman" w:hAnsi="Times New Roman" w:cs="Times New Roman"/>
                <w:sz w:val="24"/>
                <w:szCs w:val="24"/>
              </w:rPr>
              <w:t>Pérez</w:t>
            </w:r>
            <w:proofErr w:type="spellEnd"/>
          </w:p>
        </w:tc>
      </w:tr>
      <w:tr w:rsidR="00A22D08" w:rsidRPr="00A22D08" w14:paraId="145A4BFD" w14:textId="77777777" w:rsidTr="00A22D08">
        <w:trPr>
          <w:jc w:val="center"/>
        </w:trPr>
        <w:tc>
          <w:tcPr>
            <w:tcW w:w="3045" w:type="dxa"/>
            <w:shd w:val="clear" w:color="auto" w:fill="auto"/>
            <w:tcMar>
              <w:top w:w="100" w:type="dxa"/>
              <w:left w:w="100" w:type="dxa"/>
              <w:bottom w:w="100" w:type="dxa"/>
              <w:right w:w="100" w:type="dxa"/>
            </w:tcMar>
          </w:tcPr>
          <w:p w14:paraId="20CA8CC9" w14:textId="77777777" w:rsidR="00A22D08" w:rsidRPr="00A22D08" w:rsidRDefault="00A22D08" w:rsidP="00A22D08">
            <w:pPr>
              <w:widowControl w:val="0"/>
              <w:spacing w:after="0" w:line="240" w:lineRule="auto"/>
              <w:rPr>
                <w:rFonts w:ascii="Times New Roman" w:hAnsi="Times New Roman" w:cs="Times New Roman"/>
                <w:sz w:val="24"/>
                <w:szCs w:val="24"/>
              </w:rPr>
            </w:pPr>
            <w:r w:rsidRPr="00A22D08">
              <w:rPr>
                <w:rFonts w:ascii="Times New Roman" w:hAnsi="Times New Roman" w:cs="Times New Roman"/>
                <w:sz w:val="24"/>
                <w:szCs w:val="24"/>
              </w:rPr>
              <w:t>Visualización</w:t>
            </w:r>
          </w:p>
        </w:tc>
        <w:tc>
          <w:tcPr>
            <w:tcW w:w="6315" w:type="dxa"/>
            <w:shd w:val="clear" w:color="auto" w:fill="auto"/>
            <w:tcMar>
              <w:top w:w="100" w:type="dxa"/>
              <w:left w:w="100" w:type="dxa"/>
              <w:bottom w:w="100" w:type="dxa"/>
              <w:right w:w="100" w:type="dxa"/>
            </w:tcMar>
          </w:tcPr>
          <w:p w14:paraId="1587C341" w14:textId="77777777" w:rsidR="00A22D08" w:rsidRPr="00A22D08" w:rsidRDefault="00A22D08" w:rsidP="00A22D08">
            <w:pPr>
              <w:widowControl w:val="0"/>
              <w:spacing w:after="0" w:line="240" w:lineRule="auto"/>
              <w:rPr>
                <w:rFonts w:ascii="Times New Roman" w:hAnsi="Times New Roman" w:cs="Times New Roman"/>
                <w:sz w:val="24"/>
                <w:szCs w:val="24"/>
              </w:rPr>
            </w:pPr>
            <w:r w:rsidRPr="00A22D08">
              <w:rPr>
                <w:rFonts w:ascii="Times New Roman" w:hAnsi="Times New Roman" w:cs="Times New Roman"/>
                <w:sz w:val="24"/>
                <w:szCs w:val="24"/>
              </w:rPr>
              <w:t xml:space="preserve">“Principal” </w:t>
            </w:r>
            <w:proofErr w:type="spellStart"/>
            <w:r w:rsidRPr="00A22D08">
              <w:rPr>
                <w:rFonts w:ascii="Times New Roman" w:hAnsi="Times New Roman" w:cs="Times New Roman"/>
                <w:sz w:val="24"/>
                <w:szCs w:val="24"/>
              </w:rPr>
              <w:t>Ketzalcóatl</w:t>
            </w:r>
            <w:proofErr w:type="spellEnd"/>
            <w:r w:rsidRPr="00A22D08">
              <w:rPr>
                <w:rFonts w:ascii="Times New Roman" w:hAnsi="Times New Roman" w:cs="Times New Roman"/>
                <w:sz w:val="24"/>
                <w:szCs w:val="24"/>
              </w:rPr>
              <w:t xml:space="preserve"> Pérez </w:t>
            </w:r>
            <w:proofErr w:type="spellStart"/>
            <w:r w:rsidRPr="00A22D08">
              <w:rPr>
                <w:rFonts w:ascii="Times New Roman" w:hAnsi="Times New Roman" w:cs="Times New Roman"/>
                <w:sz w:val="24"/>
                <w:szCs w:val="24"/>
              </w:rPr>
              <w:t>Pérez</w:t>
            </w:r>
            <w:proofErr w:type="spellEnd"/>
          </w:p>
        </w:tc>
      </w:tr>
      <w:tr w:rsidR="00A22D08" w:rsidRPr="00A22D08" w14:paraId="6EB7E697" w14:textId="77777777" w:rsidTr="00A22D08">
        <w:trPr>
          <w:jc w:val="center"/>
        </w:trPr>
        <w:tc>
          <w:tcPr>
            <w:tcW w:w="3045" w:type="dxa"/>
            <w:shd w:val="clear" w:color="auto" w:fill="auto"/>
            <w:tcMar>
              <w:top w:w="100" w:type="dxa"/>
              <w:left w:w="100" w:type="dxa"/>
              <w:bottom w:w="100" w:type="dxa"/>
              <w:right w:w="100" w:type="dxa"/>
            </w:tcMar>
          </w:tcPr>
          <w:p w14:paraId="6721E54D" w14:textId="77777777" w:rsidR="00A22D08" w:rsidRPr="00A22D08" w:rsidRDefault="00A22D08" w:rsidP="00A22D08">
            <w:pPr>
              <w:widowControl w:val="0"/>
              <w:spacing w:after="0" w:line="240" w:lineRule="auto"/>
              <w:rPr>
                <w:rFonts w:ascii="Times New Roman" w:hAnsi="Times New Roman" w:cs="Times New Roman"/>
                <w:sz w:val="24"/>
                <w:szCs w:val="24"/>
              </w:rPr>
            </w:pPr>
            <w:r w:rsidRPr="00A22D08">
              <w:rPr>
                <w:rFonts w:ascii="Times New Roman" w:hAnsi="Times New Roman" w:cs="Times New Roman"/>
                <w:sz w:val="24"/>
                <w:szCs w:val="24"/>
              </w:rPr>
              <w:t>Supervisión</w:t>
            </w:r>
          </w:p>
        </w:tc>
        <w:tc>
          <w:tcPr>
            <w:tcW w:w="6315" w:type="dxa"/>
            <w:shd w:val="clear" w:color="auto" w:fill="auto"/>
            <w:tcMar>
              <w:top w:w="100" w:type="dxa"/>
              <w:left w:w="100" w:type="dxa"/>
              <w:bottom w:w="100" w:type="dxa"/>
              <w:right w:w="100" w:type="dxa"/>
            </w:tcMar>
          </w:tcPr>
          <w:p w14:paraId="1A66A440" w14:textId="77777777" w:rsidR="00A22D08" w:rsidRPr="00A22D08" w:rsidRDefault="00A22D08" w:rsidP="00A22D08">
            <w:pPr>
              <w:widowControl w:val="0"/>
              <w:spacing w:after="0" w:line="240" w:lineRule="auto"/>
              <w:rPr>
                <w:rFonts w:ascii="Times New Roman" w:hAnsi="Times New Roman" w:cs="Times New Roman"/>
                <w:sz w:val="24"/>
                <w:szCs w:val="24"/>
              </w:rPr>
            </w:pPr>
            <w:r w:rsidRPr="00A22D08">
              <w:rPr>
                <w:rFonts w:ascii="Times New Roman" w:hAnsi="Times New Roman" w:cs="Times New Roman"/>
                <w:sz w:val="24"/>
                <w:szCs w:val="24"/>
              </w:rPr>
              <w:t xml:space="preserve">“Igual” Jorge Luis Camacho Mozón, </w:t>
            </w:r>
            <w:proofErr w:type="spellStart"/>
            <w:r w:rsidRPr="00A22D08">
              <w:rPr>
                <w:rFonts w:ascii="Times New Roman" w:hAnsi="Times New Roman" w:cs="Times New Roman"/>
                <w:sz w:val="24"/>
                <w:szCs w:val="24"/>
              </w:rPr>
              <w:t>Ketzalcóatl</w:t>
            </w:r>
            <w:proofErr w:type="spellEnd"/>
            <w:r w:rsidRPr="00A22D08">
              <w:rPr>
                <w:rFonts w:ascii="Times New Roman" w:hAnsi="Times New Roman" w:cs="Times New Roman"/>
                <w:sz w:val="24"/>
                <w:szCs w:val="24"/>
              </w:rPr>
              <w:t xml:space="preserve"> Pérez </w:t>
            </w:r>
            <w:proofErr w:type="spellStart"/>
            <w:r w:rsidRPr="00A22D08">
              <w:rPr>
                <w:rFonts w:ascii="Times New Roman" w:hAnsi="Times New Roman" w:cs="Times New Roman"/>
                <w:sz w:val="24"/>
                <w:szCs w:val="24"/>
              </w:rPr>
              <w:t>Pérez</w:t>
            </w:r>
            <w:proofErr w:type="spellEnd"/>
            <w:r w:rsidRPr="00A22D08">
              <w:rPr>
                <w:rFonts w:ascii="Times New Roman" w:hAnsi="Times New Roman" w:cs="Times New Roman"/>
                <w:sz w:val="24"/>
                <w:szCs w:val="24"/>
              </w:rPr>
              <w:t xml:space="preserve"> y Angélica Mendieta Ramírez </w:t>
            </w:r>
          </w:p>
        </w:tc>
      </w:tr>
      <w:tr w:rsidR="00A22D08" w:rsidRPr="00A22D08" w14:paraId="4B63AA65" w14:textId="77777777" w:rsidTr="00A22D08">
        <w:trPr>
          <w:jc w:val="center"/>
        </w:trPr>
        <w:tc>
          <w:tcPr>
            <w:tcW w:w="3045" w:type="dxa"/>
            <w:shd w:val="clear" w:color="auto" w:fill="auto"/>
            <w:tcMar>
              <w:top w:w="100" w:type="dxa"/>
              <w:left w:w="100" w:type="dxa"/>
              <w:bottom w:w="100" w:type="dxa"/>
              <w:right w:w="100" w:type="dxa"/>
            </w:tcMar>
          </w:tcPr>
          <w:p w14:paraId="201629AA" w14:textId="77777777" w:rsidR="00A22D08" w:rsidRPr="00A22D08" w:rsidRDefault="00A22D08" w:rsidP="00A22D08">
            <w:pPr>
              <w:widowControl w:val="0"/>
              <w:spacing w:after="0" w:line="240" w:lineRule="auto"/>
              <w:rPr>
                <w:rFonts w:ascii="Times New Roman" w:hAnsi="Times New Roman" w:cs="Times New Roman"/>
                <w:sz w:val="24"/>
                <w:szCs w:val="24"/>
              </w:rPr>
            </w:pPr>
            <w:r w:rsidRPr="00A22D08">
              <w:rPr>
                <w:rFonts w:ascii="Times New Roman" w:hAnsi="Times New Roman" w:cs="Times New Roman"/>
                <w:sz w:val="24"/>
                <w:szCs w:val="24"/>
              </w:rPr>
              <w:t>Administración de Proyectos</w:t>
            </w:r>
          </w:p>
        </w:tc>
        <w:tc>
          <w:tcPr>
            <w:tcW w:w="6315" w:type="dxa"/>
            <w:shd w:val="clear" w:color="auto" w:fill="auto"/>
            <w:tcMar>
              <w:top w:w="100" w:type="dxa"/>
              <w:left w:w="100" w:type="dxa"/>
              <w:bottom w:w="100" w:type="dxa"/>
              <w:right w:w="100" w:type="dxa"/>
            </w:tcMar>
          </w:tcPr>
          <w:p w14:paraId="0D492D83" w14:textId="77777777" w:rsidR="00A22D08" w:rsidRPr="00A22D08" w:rsidRDefault="00A22D08" w:rsidP="00A22D08">
            <w:pPr>
              <w:widowControl w:val="0"/>
              <w:spacing w:after="0" w:line="240" w:lineRule="auto"/>
              <w:rPr>
                <w:rFonts w:ascii="Times New Roman" w:hAnsi="Times New Roman" w:cs="Times New Roman"/>
                <w:sz w:val="24"/>
                <w:szCs w:val="24"/>
              </w:rPr>
            </w:pPr>
            <w:r w:rsidRPr="00A22D08">
              <w:rPr>
                <w:rFonts w:ascii="Times New Roman" w:hAnsi="Times New Roman" w:cs="Times New Roman"/>
                <w:sz w:val="24"/>
                <w:szCs w:val="24"/>
              </w:rPr>
              <w:t xml:space="preserve">“Principal” </w:t>
            </w:r>
            <w:proofErr w:type="spellStart"/>
            <w:r w:rsidRPr="00A22D08">
              <w:rPr>
                <w:rFonts w:ascii="Times New Roman" w:hAnsi="Times New Roman" w:cs="Times New Roman"/>
                <w:sz w:val="24"/>
                <w:szCs w:val="24"/>
              </w:rPr>
              <w:t>Ketzalcóatl</w:t>
            </w:r>
            <w:proofErr w:type="spellEnd"/>
            <w:r w:rsidRPr="00A22D08">
              <w:rPr>
                <w:rFonts w:ascii="Times New Roman" w:hAnsi="Times New Roman" w:cs="Times New Roman"/>
                <w:sz w:val="24"/>
                <w:szCs w:val="24"/>
              </w:rPr>
              <w:t xml:space="preserve"> Pérez </w:t>
            </w:r>
            <w:proofErr w:type="spellStart"/>
            <w:r w:rsidRPr="00A22D08">
              <w:rPr>
                <w:rFonts w:ascii="Times New Roman" w:hAnsi="Times New Roman" w:cs="Times New Roman"/>
                <w:sz w:val="24"/>
                <w:szCs w:val="24"/>
              </w:rPr>
              <w:t>Pérez</w:t>
            </w:r>
            <w:proofErr w:type="spellEnd"/>
          </w:p>
        </w:tc>
      </w:tr>
      <w:tr w:rsidR="00A22D08" w:rsidRPr="00A22D08" w14:paraId="51848FFF" w14:textId="77777777" w:rsidTr="00A22D08">
        <w:trPr>
          <w:jc w:val="center"/>
        </w:trPr>
        <w:tc>
          <w:tcPr>
            <w:tcW w:w="3045" w:type="dxa"/>
            <w:shd w:val="clear" w:color="auto" w:fill="auto"/>
            <w:tcMar>
              <w:top w:w="100" w:type="dxa"/>
              <w:left w:w="100" w:type="dxa"/>
              <w:bottom w:w="100" w:type="dxa"/>
              <w:right w:w="100" w:type="dxa"/>
            </w:tcMar>
          </w:tcPr>
          <w:p w14:paraId="498CBA2F" w14:textId="77777777" w:rsidR="00A22D08" w:rsidRPr="00A22D08" w:rsidRDefault="00A22D08" w:rsidP="00A22D08">
            <w:pPr>
              <w:widowControl w:val="0"/>
              <w:spacing w:after="0" w:line="240" w:lineRule="auto"/>
              <w:rPr>
                <w:rFonts w:ascii="Times New Roman" w:hAnsi="Times New Roman" w:cs="Times New Roman"/>
                <w:sz w:val="24"/>
                <w:szCs w:val="24"/>
              </w:rPr>
            </w:pPr>
            <w:r w:rsidRPr="00A22D08">
              <w:rPr>
                <w:rFonts w:ascii="Times New Roman" w:hAnsi="Times New Roman" w:cs="Times New Roman"/>
                <w:sz w:val="24"/>
                <w:szCs w:val="24"/>
              </w:rPr>
              <w:t>Adquisición de fondos</w:t>
            </w:r>
          </w:p>
        </w:tc>
        <w:tc>
          <w:tcPr>
            <w:tcW w:w="6315" w:type="dxa"/>
            <w:shd w:val="clear" w:color="auto" w:fill="auto"/>
            <w:tcMar>
              <w:top w:w="100" w:type="dxa"/>
              <w:left w:w="100" w:type="dxa"/>
              <w:bottom w:w="100" w:type="dxa"/>
              <w:right w:w="100" w:type="dxa"/>
            </w:tcMar>
          </w:tcPr>
          <w:p w14:paraId="36CF8094" w14:textId="77777777" w:rsidR="00A22D08" w:rsidRPr="00A22D08" w:rsidRDefault="00A22D08" w:rsidP="00A22D08">
            <w:pPr>
              <w:widowControl w:val="0"/>
              <w:spacing w:after="0" w:line="240" w:lineRule="auto"/>
              <w:rPr>
                <w:rFonts w:ascii="Times New Roman" w:hAnsi="Times New Roman" w:cs="Times New Roman"/>
                <w:sz w:val="24"/>
                <w:szCs w:val="24"/>
              </w:rPr>
            </w:pPr>
            <w:r w:rsidRPr="00A22D08">
              <w:rPr>
                <w:rFonts w:ascii="Times New Roman" w:hAnsi="Times New Roman" w:cs="Times New Roman"/>
                <w:sz w:val="24"/>
                <w:szCs w:val="24"/>
              </w:rPr>
              <w:t>“Principal” Angélica Mendieta Ramírez</w:t>
            </w:r>
          </w:p>
        </w:tc>
      </w:tr>
    </w:tbl>
    <w:p w14:paraId="25A0F951" w14:textId="77777777" w:rsidR="00A22D08" w:rsidRPr="005C7C57" w:rsidRDefault="00A22D08" w:rsidP="00F43B32">
      <w:pPr>
        <w:spacing w:after="0" w:line="360" w:lineRule="auto"/>
        <w:ind w:left="709" w:hanging="709"/>
        <w:jc w:val="both"/>
        <w:rPr>
          <w:rFonts w:ascii="Times New Roman" w:hAnsi="Times New Roman" w:cs="Times New Roman"/>
          <w:sz w:val="24"/>
          <w:szCs w:val="24"/>
        </w:rPr>
      </w:pPr>
    </w:p>
    <w:sectPr w:rsidR="00A22D08" w:rsidRPr="005C7C57" w:rsidSect="00083211">
      <w:headerReference w:type="default" r:id="rId13"/>
      <w:footerReference w:type="default" r:id="rId14"/>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2430F5" w14:textId="77777777" w:rsidR="00A31827" w:rsidRDefault="00A31827" w:rsidP="00B04DC5">
      <w:pPr>
        <w:spacing w:after="0" w:line="240" w:lineRule="auto"/>
      </w:pPr>
      <w:r>
        <w:separator/>
      </w:r>
    </w:p>
  </w:endnote>
  <w:endnote w:type="continuationSeparator" w:id="0">
    <w:p w14:paraId="4B7021DD" w14:textId="77777777" w:rsidR="00A31827" w:rsidRDefault="00A31827" w:rsidP="00B04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D76D1" w14:textId="2B2013E4" w:rsidR="00083211" w:rsidRDefault="00083211">
    <w:pPr>
      <w:pStyle w:val="Piedepgina"/>
    </w:pPr>
    <w:r>
      <w:t xml:space="preserve">                 </w:t>
    </w:r>
    <w:r w:rsidRPr="002A3D98">
      <w:rPr>
        <w:noProof/>
      </w:rPr>
      <w:drawing>
        <wp:inline distT="0" distB="0" distL="0" distR="0" wp14:anchorId="4096574D" wp14:editId="62A00E2C">
          <wp:extent cx="1600200" cy="419100"/>
          <wp:effectExtent l="0" t="0" r="0" b="0"/>
          <wp:docPr id="330399900" name="Imagen 330399900"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F80AB3">
      <w:rPr>
        <w:rFonts w:ascii="Calibri" w:hAnsi="Calibri" w:cs="Calibri"/>
        <w:b/>
      </w:rPr>
      <w:t xml:space="preserve">Vol. 15 </w:t>
    </w:r>
    <w:proofErr w:type="spellStart"/>
    <w:r w:rsidRPr="00F80AB3">
      <w:rPr>
        <w:rFonts w:ascii="Calibri" w:hAnsi="Calibri" w:cs="Calibri"/>
        <w:b/>
      </w:rPr>
      <w:t>Num</w:t>
    </w:r>
    <w:proofErr w:type="spellEnd"/>
    <w:r w:rsidRPr="00F80AB3">
      <w:rPr>
        <w:rFonts w:ascii="Calibri" w:hAnsi="Calibri" w:cs="Calibri"/>
        <w:b/>
      </w:rPr>
      <w:t xml:space="preserve">. 29 Julio - </w:t>
    </w:r>
    <w:proofErr w:type="gramStart"/>
    <w:r w:rsidRPr="00F80AB3">
      <w:rPr>
        <w:rFonts w:ascii="Calibri" w:hAnsi="Calibri" w:cs="Calibri"/>
        <w:b/>
      </w:rPr>
      <w:t>Diciembre</w:t>
    </w:r>
    <w:proofErr w:type="gramEnd"/>
    <w:r w:rsidRPr="00F80AB3">
      <w:rPr>
        <w:rFonts w:ascii="Calibri" w:hAnsi="Calibri" w:cs="Calibri"/>
        <w:b/>
      </w:rPr>
      <w:t xml:space="preserve"> 2024, e</w:t>
    </w:r>
    <w:r w:rsidR="0005774A">
      <w:rPr>
        <w:rFonts w:ascii="Calibri" w:hAnsi="Calibri" w:cs="Calibri"/>
        <w:b/>
      </w:rPr>
      <w:t>759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3AB6E6" w14:textId="77777777" w:rsidR="00A31827" w:rsidRDefault="00A31827" w:rsidP="00B04DC5">
      <w:pPr>
        <w:spacing w:after="0" w:line="240" w:lineRule="auto"/>
      </w:pPr>
      <w:r>
        <w:separator/>
      </w:r>
    </w:p>
  </w:footnote>
  <w:footnote w:type="continuationSeparator" w:id="0">
    <w:p w14:paraId="6BEBF152" w14:textId="77777777" w:rsidR="00A31827" w:rsidRDefault="00A31827" w:rsidP="00B04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AC01B" w14:textId="34D51684" w:rsidR="00083211" w:rsidRDefault="00083211" w:rsidP="00083211">
    <w:pPr>
      <w:pStyle w:val="Encabezado"/>
      <w:jc w:val="center"/>
    </w:pPr>
    <w:r w:rsidRPr="002A3D98">
      <w:rPr>
        <w:noProof/>
      </w:rPr>
      <w:drawing>
        <wp:inline distT="0" distB="0" distL="0" distR="0" wp14:anchorId="6DCDA197" wp14:editId="04BCFD51">
          <wp:extent cx="5397500" cy="635000"/>
          <wp:effectExtent l="0" t="0" r="0" b="0"/>
          <wp:docPr id="674844205" name="Imagen 674844205"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3CA"/>
    <w:rsid w:val="00005039"/>
    <w:rsid w:val="00017BFE"/>
    <w:rsid w:val="0002330C"/>
    <w:rsid w:val="00027B8D"/>
    <w:rsid w:val="00034482"/>
    <w:rsid w:val="00040270"/>
    <w:rsid w:val="00054491"/>
    <w:rsid w:val="0005774A"/>
    <w:rsid w:val="00061B66"/>
    <w:rsid w:val="00063246"/>
    <w:rsid w:val="00077C28"/>
    <w:rsid w:val="00080E7B"/>
    <w:rsid w:val="00083211"/>
    <w:rsid w:val="000935F8"/>
    <w:rsid w:val="00096DD5"/>
    <w:rsid w:val="000A49B2"/>
    <w:rsid w:val="000C20BA"/>
    <w:rsid w:val="000F229C"/>
    <w:rsid w:val="000F4476"/>
    <w:rsid w:val="00110D74"/>
    <w:rsid w:val="00124340"/>
    <w:rsid w:val="00133201"/>
    <w:rsid w:val="00136E43"/>
    <w:rsid w:val="001519A7"/>
    <w:rsid w:val="00156862"/>
    <w:rsid w:val="001A6B29"/>
    <w:rsid w:val="001C5805"/>
    <w:rsid w:val="001D7035"/>
    <w:rsid w:val="002161CD"/>
    <w:rsid w:val="00216D4F"/>
    <w:rsid w:val="00220D9D"/>
    <w:rsid w:val="00226B23"/>
    <w:rsid w:val="00234220"/>
    <w:rsid w:val="002441E8"/>
    <w:rsid w:val="00244305"/>
    <w:rsid w:val="00263644"/>
    <w:rsid w:val="00266471"/>
    <w:rsid w:val="00272C64"/>
    <w:rsid w:val="0029457C"/>
    <w:rsid w:val="00294603"/>
    <w:rsid w:val="002B1829"/>
    <w:rsid w:val="002C7D9B"/>
    <w:rsid w:val="002D6866"/>
    <w:rsid w:val="002E216E"/>
    <w:rsid w:val="002F33BA"/>
    <w:rsid w:val="00310AAC"/>
    <w:rsid w:val="00326B55"/>
    <w:rsid w:val="00356717"/>
    <w:rsid w:val="00374F6B"/>
    <w:rsid w:val="003E00E2"/>
    <w:rsid w:val="003F0CB4"/>
    <w:rsid w:val="003F7B73"/>
    <w:rsid w:val="004207D6"/>
    <w:rsid w:val="00483224"/>
    <w:rsid w:val="004B13E3"/>
    <w:rsid w:val="004D41AF"/>
    <w:rsid w:val="004F614C"/>
    <w:rsid w:val="005121CB"/>
    <w:rsid w:val="00545637"/>
    <w:rsid w:val="0058326F"/>
    <w:rsid w:val="00586385"/>
    <w:rsid w:val="0058652B"/>
    <w:rsid w:val="005B46D8"/>
    <w:rsid w:val="005C0A7A"/>
    <w:rsid w:val="005C7C57"/>
    <w:rsid w:val="005D35E0"/>
    <w:rsid w:val="005D51E6"/>
    <w:rsid w:val="005E6E57"/>
    <w:rsid w:val="00600088"/>
    <w:rsid w:val="00601A46"/>
    <w:rsid w:val="00603CB0"/>
    <w:rsid w:val="006078E2"/>
    <w:rsid w:val="00612910"/>
    <w:rsid w:val="00616814"/>
    <w:rsid w:val="00637B33"/>
    <w:rsid w:val="00643717"/>
    <w:rsid w:val="006534AF"/>
    <w:rsid w:val="006627A9"/>
    <w:rsid w:val="00690E25"/>
    <w:rsid w:val="0069603D"/>
    <w:rsid w:val="006A0A20"/>
    <w:rsid w:val="006A444B"/>
    <w:rsid w:val="006D2450"/>
    <w:rsid w:val="006E3123"/>
    <w:rsid w:val="006F1E86"/>
    <w:rsid w:val="006F31B5"/>
    <w:rsid w:val="007017AE"/>
    <w:rsid w:val="0071416E"/>
    <w:rsid w:val="00734DE0"/>
    <w:rsid w:val="0076010E"/>
    <w:rsid w:val="007651EB"/>
    <w:rsid w:val="00767703"/>
    <w:rsid w:val="0079072C"/>
    <w:rsid w:val="007B5DEC"/>
    <w:rsid w:val="007C027A"/>
    <w:rsid w:val="007E18CF"/>
    <w:rsid w:val="007E19EC"/>
    <w:rsid w:val="007F6985"/>
    <w:rsid w:val="007F7940"/>
    <w:rsid w:val="0083277E"/>
    <w:rsid w:val="00835363"/>
    <w:rsid w:val="00852261"/>
    <w:rsid w:val="008544D3"/>
    <w:rsid w:val="008548F5"/>
    <w:rsid w:val="00865AC7"/>
    <w:rsid w:val="00866943"/>
    <w:rsid w:val="00886AD2"/>
    <w:rsid w:val="00891340"/>
    <w:rsid w:val="008A7B50"/>
    <w:rsid w:val="008C2262"/>
    <w:rsid w:val="008C4345"/>
    <w:rsid w:val="008C7FA7"/>
    <w:rsid w:val="009275D1"/>
    <w:rsid w:val="00930516"/>
    <w:rsid w:val="00955165"/>
    <w:rsid w:val="00965422"/>
    <w:rsid w:val="00967FD6"/>
    <w:rsid w:val="00980E83"/>
    <w:rsid w:val="009A13CA"/>
    <w:rsid w:val="009D719E"/>
    <w:rsid w:val="009E4422"/>
    <w:rsid w:val="009E7787"/>
    <w:rsid w:val="00A13AD3"/>
    <w:rsid w:val="00A22D08"/>
    <w:rsid w:val="00A31827"/>
    <w:rsid w:val="00A528C8"/>
    <w:rsid w:val="00A648AA"/>
    <w:rsid w:val="00A64D2B"/>
    <w:rsid w:val="00A95AC6"/>
    <w:rsid w:val="00A974C8"/>
    <w:rsid w:val="00AA2476"/>
    <w:rsid w:val="00AA60D5"/>
    <w:rsid w:val="00AC5B76"/>
    <w:rsid w:val="00AC7D05"/>
    <w:rsid w:val="00AE4F7A"/>
    <w:rsid w:val="00B04459"/>
    <w:rsid w:val="00B04DC5"/>
    <w:rsid w:val="00B058E3"/>
    <w:rsid w:val="00B106C5"/>
    <w:rsid w:val="00B32A65"/>
    <w:rsid w:val="00B466E4"/>
    <w:rsid w:val="00B63F20"/>
    <w:rsid w:val="00B73D25"/>
    <w:rsid w:val="00B93ADA"/>
    <w:rsid w:val="00BA446B"/>
    <w:rsid w:val="00BA6E30"/>
    <w:rsid w:val="00BB31B6"/>
    <w:rsid w:val="00C00CC7"/>
    <w:rsid w:val="00C16FF1"/>
    <w:rsid w:val="00C20835"/>
    <w:rsid w:val="00C270A2"/>
    <w:rsid w:val="00C40ED8"/>
    <w:rsid w:val="00C526A2"/>
    <w:rsid w:val="00C56AC3"/>
    <w:rsid w:val="00C62CB5"/>
    <w:rsid w:val="00C67678"/>
    <w:rsid w:val="00C70A11"/>
    <w:rsid w:val="00C80C27"/>
    <w:rsid w:val="00C8326C"/>
    <w:rsid w:val="00C96588"/>
    <w:rsid w:val="00C96F24"/>
    <w:rsid w:val="00CA013A"/>
    <w:rsid w:val="00CD3208"/>
    <w:rsid w:val="00CD3EEA"/>
    <w:rsid w:val="00CF71A1"/>
    <w:rsid w:val="00D01A4B"/>
    <w:rsid w:val="00D03CB8"/>
    <w:rsid w:val="00D05010"/>
    <w:rsid w:val="00D100B9"/>
    <w:rsid w:val="00D46429"/>
    <w:rsid w:val="00D628DB"/>
    <w:rsid w:val="00D822F1"/>
    <w:rsid w:val="00DB6ADE"/>
    <w:rsid w:val="00DD012A"/>
    <w:rsid w:val="00DF46E9"/>
    <w:rsid w:val="00E14D0A"/>
    <w:rsid w:val="00E21745"/>
    <w:rsid w:val="00E4449B"/>
    <w:rsid w:val="00E70834"/>
    <w:rsid w:val="00E7327E"/>
    <w:rsid w:val="00EE3D28"/>
    <w:rsid w:val="00F04822"/>
    <w:rsid w:val="00F23BCD"/>
    <w:rsid w:val="00F363B9"/>
    <w:rsid w:val="00F43B32"/>
    <w:rsid w:val="00F5486A"/>
    <w:rsid w:val="00F57A2B"/>
    <w:rsid w:val="00F60552"/>
    <w:rsid w:val="00F61BFA"/>
    <w:rsid w:val="00F6361F"/>
    <w:rsid w:val="00F82C11"/>
    <w:rsid w:val="00FB04E8"/>
    <w:rsid w:val="00FB4DAE"/>
    <w:rsid w:val="00FD1B7C"/>
    <w:rsid w:val="00FD2CD1"/>
  </w:rsids>
  <m:mathPr>
    <m:mathFont m:val="Cambria Math"/>
    <m:brkBin m:val="before"/>
    <m:brkBinSub m:val="--"/>
    <m:smallFrac m:val="0"/>
    <m:dispDef/>
    <m:lMargin m:val="0"/>
    <m:rMargin m:val="0"/>
    <m:defJc m:val="centerGroup"/>
    <m:wrapIndent m:val="1440"/>
    <m:intLim m:val="subSup"/>
    <m:naryLim m:val="undOvr"/>
  </m:mathPr>
  <w:themeFontLang w:val="es-MX"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7D3EC"/>
  <w15:chartTrackingRefBased/>
  <w15:docId w15:val="{4FF14369-B091-45A8-90A0-2D17ED5BB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C27"/>
  </w:style>
  <w:style w:type="paragraph" w:styleId="Ttulo1">
    <w:name w:val="heading 1"/>
    <w:basedOn w:val="Normal"/>
    <w:next w:val="Normal"/>
    <w:link w:val="Ttulo1Car"/>
    <w:uiPriority w:val="9"/>
    <w:qFormat/>
    <w:rsid w:val="00955165"/>
    <w:pPr>
      <w:keepNext/>
      <w:keepLines/>
      <w:spacing w:before="240" w:after="0"/>
      <w:outlineLvl w:val="0"/>
    </w:pPr>
    <w:rPr>
      <w:rFonts w:asciiTheme="majorHAnsi" w:eastAsiaTheme="majorEastAsia" w:hAnsiTheme="majorHAnsi" w:cstheme="majorBidi"/>
      <w:color w:val="2F5496" w:themeColor="accent1" w:themeShade="BF"/>
      <w:sz w:val="32"/>
      <w:szCs w:val="32"/>
      <w:lang w:eastAsia="es-MX"/>
    </w:rPr>
  </w:style>
  <w:style w:type="paragraph" w:styleId="Ttulo3">
    <w:name w:val="heading 3"/>
    <w:basedOn w:val="Normal"/>
    <w:next w:val="Normal"/>
    <w:link w:val="Ttulo3Car"/>
    <w:uiPriority w:val="9"/>
    <w:semiHidden/>
    <w:unhideWhenUsed/>
    <w:qFormat/>
    <w:rsid w:val="00A22D0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A13CA"/>
    <w:rPr>
      <w:color w:val="0563C1" w:themeColor="hyperlink"/>
      <w:u w:val="single"/>
    </w:rPr>
  </w:style>
  <w:style w:type="character" w:customStyle="1" w:styleId="Mencinsinresolver1">
    <w:name w:val="Mención sin resolver1"/>
    <w:basedOn w:val="Fuentedeprrafopredeter"/>
    <w:uiPriority w:val="99"/>
    <w:semiHidden/>
    <w:unhideWhenUsed/>
    <w:rsid w:val="009A13CA"/>
    <w:rPr>
      <w:color w:val="605E5C"/>
      <w:shd w:val="clear" w:color="auto" w:fill="E1DFDD"/>
    </w:rPr>
  </w:style>
  <w:style w:type="paragraph" w:styleId="Bibliografa">
    <w:name w:val="Bibliography"/>
    <w:basedOn w:val="Normal"/>
    <w:next w:val="Normal"/>
    <w:uiPriority w:val="37"/>
    <w:unhideWhenUsed/>
    <w:rsid w:val="00226B23"/>
  </w:style>
  <w:style w:type="paragraph" w:styleId="Encabezado">
    <w:name w:val="header"/>
    <w:basedOn w:val="Normal"/>
    <w:link w:val="EncabezadoCar"/>
    <w:uiPriority w:val="99"/>
    <w:unhideWhenUsed/>
    <w:rsid w:val="00B04D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4DC5"/>
  </w:style>
  <w:style w:type="paragraph" w:styleId="Piedepgina">
    <w:name w:val="footer"/>
    <w:basedOn w:val="Normal"/>
    <w:link w:val="PiedepginaCar"/>
    <w:uiPriority w:val="99"/>
    <w:unhideWhenUsed/>
    <w:rsid w:val="00B04D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4DC5"/>
  </w:style>
  <w:style w:type="character" w:customStyle="1" w:styleId="Ttulo1Car">
    <w:name w:val="Título 1 Car"/>
    <w:basedOn w:val="Fuentedeprrafopredeter"/>
    <w:link w:val="Ttulo1"/>
    <w:uiPriority w:val="9"/>
    <w:rsid w:val="00955165"/>
    <w:rPr>
      <w:rFonts w:asciiTheme="majorHAnsi" w:eastAsiaTheme="majorEastAsia" w:hAnsiTheme="majorHAnsi" w:cstheme="majorBidi"/>
      <w:color w:val="2F5496" w:themeColor="accent1" w:themeShade="BF"/>
      <w:sz w:val="32"/>
      <w:szCs w:val="32"/>
      <w:lang w:eastAsia="es-MX"/>
    </w:rPr>
  </w:style>
  <w:style w:type="character" w:styleId="Referenciasutil">
    <w:name w:val="Subtle Reference"/>
    <w:basedOn w:val="Fuentedeprrafopredeter"/>
    <w:uiPriority w:val="31"/>
    <w:qFormat/>
    <w:rsid w:val="00310AAC"/>
    <w:rPr>
      <w:smallCaps/>
      <w:color w:val="5A5A5A" w:themeColor="text1" w:themeTint="A5"/>
    </w:rPr>
  </w:style>
  <w:style w:type="table" w:styleId="Tablaconcuadrcula">
    <w:name w:val="Table Grid"/>
    <w:basedOn w:val="Tablanormal"/>
    <w:uiPriority w:val="39"/>
    <w:rsid w:val="00F60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040270"/>
    <w:rPr>
      <w:color w:val="605E5C"/>
      <w:shd w:val="clear" w:color="auto" w:fill="E1DFDD"/>
    </w:rPr>
  </w:style>
  <w:style w:type="paragraph" w:styleId="Textoindependiente">
    <w:name w:val="Body Text"/>
    <w:basedOn w:val="Normal"/>
    <w:link w:val="TextoindependienteCar"/>
    <w:uiPriority w:val="1"/>
    <w:qFormat/>
    <w:rsid w:val="000A49B2"/>
    <w:pPr>
      <w:widowControl w:val="0"/>
      <w:autoSpaceDE w:val="0"/>
      <w:autoSpaceDN w:val="0"/>
      <w:spacing w:after="0" w:line="240" w:lineRule="auto"/>
      <w:ind w:left="402"/>
      <w:jc w:val="both"/>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1"/>
    <w:rsid w:val="000A49B2"/>
    <w:rPr>
      <w:rFonts w:ascii="Times New Roman" w:eastAsia="Times New Roman" w:hAnsi="Times New Roman" w:cs="Times New Roman"/>
      <w:sz w:val="24"/>
      <w:szCs w:val="24"/>
      <w:lang w:val="es-ES"/>
    </w:rPr>
  </w:style>
  <w:style w:type="paragraph" w:styleId="HTMLconformatoprevio">
    <w:name w:val="HTML Preformatted"/>
    <w:basedOn w:val="Normal"/>
    <w:link w:val="HTMLconformatoprevioCar"/>
    <w:uiPriority w:val="99"/>
    <w:unhideWhenUsed/>
    <w:rsid w:val="00083211"/>
    <w:pPr>
      <w:spacing w:after="0" w:line="240" w:lineRule="auto"/>
    </w:pPr>
    <w:rPr>
      <w:rFonts w:ascii="Consolas" w:eastAsia="Times New Roman" w:hAnsi="Consolas" w:cs="Consolas"/>
      <w:sz w:val="20"/>
      <w:szCs w:val="20"/>
      <w:lang w:val="es-ES" w:eastAsia="es-ES"/>
    </w:rPr>
  </w:style>
  <w:style w:type="character" w:customStyle="1" w:styleId="HTMLconformatoprevioCar">
    <w:name w:val="HTML con formato previo Car"/>
    <w:basedOn w:val="Fuentedeprrafopredeter"/>
    <w:link w:val="HTMLconformatoprevio"/>
    <w:uiPriority w:val="99"/>
    <w:rsid w:val="00083211"/>
    <w:rPr>
      <w:rFonts w:ascii="Consolas" w:eastAsia="Times New Roman" w:hAnsi="Consolas" w:cs="Consolas"/>
      <w:sz w:val="20"/>
      <w:szCs w:val="20"/>
      <w:lang w:val="es-ES" w:eastAsia="es-ES"/>
    </w:rPr>
  </w:style>
  <w:style w:type="character" w:customStyle="1" w:styleId="Ttulo3Car">
    <w:name w:val="Título 3 Car"/>
    <w:basedOn w:val="Fuentedeprrafopredeter"/>
    <w:link w:val="Ttulo3"/>
    <w:uiPriority w:val="9"/>
    <w:semiHidden/>
    <w:rsid w:val="00A22D0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064068">
      <w:bodyDiv w:val="1"/>
      <w:marLeft w:val="0"/>
      <w:marRight w:val="0"/>
      <w:marTop w:val="0"/>
      <w:marBottom w:val="0"/>
      <w:divBdr>
        <w:top w:val="none" w:sz="0" w:space="0" w:color="auto"/>
        <w:left w:val="none" w:sz="0" w:space="0" w:color="auto"/>
        <w:bottom w:val="none" w:sz="0" w:space="0" w:color="auto"/>
        <w:right w:val="none" w:sz="0" w:space="0" w:color="auto"/>
      </w:divBdr>
    </w:div>
    <w:div w:id="415134133">
      <w:bodyDiv w:val="1"/>
      <w:marLeft w:val="0"/>
      <w:marRight w:val="0"/>
      <w:marTop w:val="0"/>
      <w:marBottom w:val="0"/>
      <w:divBdr>
        <w:top w:val="none" w:sz="0" w:space="0" w:color="auto"/>
        <w:left w:val="none" w:sz="0" w:space="0" w:color="auto"/>
        <w:bottom w:val="none" w:sz="0" w:space="0" w:color="auto"/>
        <w:right w:val="none" w:sz="0" w:space="0" w:color="auto"/>
      </w:divBdr>
    </w:div>
    <w:div w:id="653685744">
      <w:bodyDiv w:val="1"/>
      <w:marLeft w:val="0"/>
      <w:marRight w:val="0"/>
      <w:marTop w:val="0"/>
      <w:marBottom w:val="0"/>
      <w:divBdr>
        <w:top w:val="none" w:sz="0" w:space="0" w:color="auto"/>
        <w:left w:val="none" w:sz="0" w:space="0" w:color="auto"/>
        <w:bottom w:val="none" w:sz="0" w:space="0" w:color="auto"/>
        <w:right w:val="none" w:sz="0" w:space="0" w:color="auto"/>
      </w:divBdr>
    </w:div>
    <w:div w:id="708605441">
      <w:bodyDiv w:val="1"/>
      <w:marLeft w:val="0"/>
      <w:marRight w:val="0"/>
      <w:marTop w:val="0"/>
      <w:marBottom w:val="0"/>
      <w:divBdr>
        <w:top w:val="none" w:sz="0" w:space="0" w:color="auto"/>
        <w:left w:val="none" w:sz="0" w:space="0" w:color="auto"/>
        <w:bottom w:val="none" w:sz="0" w:space="0" w:color="auto"/>
        <w:right w:val="none" w:sz="0" w:space="0" w:color="auto"/>
      </w:divBdr>
    </w:div>
    <w:div w:id="711657796">
      <w:bodyDiv w:val="1"/>
      <w:marLeft w:val="0"/>
      <w:marRight w:val="0"/>
      <w:marTop w:val="0"/>
      <w:marBottom w:val="0"/>
      <w:divBdr>
        <w:top w:val="none" w:sz="0" w:space="0" w:color="auto"/>
        <w:left w:val="none" w:sz="0" w:space="0" w:color="auto"/>
        <w:bottom w:val="none" w:sz="0" w:space="0" w:color="auto"/>
        <w:right w:val="none" w:sz="0" w:space="0" w:color="auto"/>
      </w:divBdr>
    </w:div>
    <w:div w:id="736827460">
      <w:bodyDiv w:val="1"/>
      <w:marLeft w:val="0"/>
      <w:marRight w:val="0"/>
      <w:marTop w:val="0"/>
      <w:marBottom w:val="0"/>
      <w:divBdr>
        <w:top w:val="none" w:sz="0" w:space="0" w:color="auto"/>
        <w:left w:val="none" w:sz="0" w:space="0" w:color="auto"/>
        <w:bottom w:val="none" w:sz="0" w:space="0" w:color="auto"/>
        <w:right w:val="none" w:sz="0" w:space="0" w:color="auto"/>
      </w:divBdr>
    </w:div>
    <w:div w:id="742026771">
      <w:bodyDiv w:val="1"/>
      <w:marLeft w:val="0"/>
      <w:marRight w:val="0"/>
      <w:marTop w:val="0"/>
      <w:marBottom w:val="0"/>
      <w:divBdr>
        <w:top w:val="none" w:sz="0" w:space="0" w:color="auto"/>
        <w:left w:val="none" w:sz="0" w:space="0" w:color="auto"/>
        <w:bottom w:val="none" w:sz="0" w:space="0" w:color="auto"/>
        <w:right w:val="none" w:sz="0" w:space="0" w:color="auto"/>
      </w:divBdr>
    </w:div>
    <w:div w:id="1173955912">
      <w:bodyDiv w:val="1"/>
      <w:marLeft w:val="0"/>
      <w:marRight w:val="0"/>
      <w:marTop w:val="0"/>
      <w:marBottom w:val="0"/>
      <w:divBdr>
        <w:top w:val="none" w:sz="0" w:space="0" w:color="auto"/>
        <w:left w:val="none" w:sz="0" w:space="0" w:color="auto"/>
        <w:bottom w:val="none" w:sz="0" w:space="0" w:color="auto"/>
        <w:right w:val="none" w:sz="0" w:space="0" w:color="auto"/>
      </w:divBdr>
    </w:div>
    <w:div w:id="1228102895">
      <w:bodyDiv w:val="1"/>
      <w:marLeft w:val="0"/>
      <w:marRight w:val="0"/>
      <w:marTop w:val="0"/>
      <w:marBottom w:val="0"/>
      <w:divBdr>
        <w:top w:val="none" w:sz="0" w:space="0" w:color="auto"/>
        <w:left w:val="none" w:sz="0" w:space="0" w:color="auto"/>
        <w:bottom w:val="none" w:sz="0" w:space="0" w:color="auto"/>
        <w:right w:val="none" w:sz="0" w:space="0" w:color="auto"/>
      </w:divBdr>
    </w:div>
    <w:div w:id="1331325329">
      <w:bodyDiv w:val="1"/>
      <w:marLeft w:val="0"/>
      <w:marRight w:val="0"/>
      <w:marTop w:val="0"/>
      <w:marBottom w:val="0"/>
      <w:divBdr>
        <w:top w:val="none" w:sz="0" w:space="0" w:color="auto"/>
        <w:left w:val="none" w:sz="0" w:space="0" w:color="auto"/>
        <w:bottom w:val="none" w:sz="0" w:space="0" w:color="auto"/>
        <w:right w:val="none" w:sz="0" w:space="0" w:color="auto"/>
      </w:divBdr>
    </w:div>
    <w:div w:id="1402630480">
      <w:bodyDiv w:val="1"/>
      <w:marLeft w:val="0"/>
      <w:marRight w:val="0"/>
      <w:marTop w:val="0"/>
      <w:marBottom w:val="0"/>
      <w:divBdr>
        <w:top w:val="none" w:sz="0" w:space="0" w:color="auto"/>
        <w:left w:val="none" w:sz="0" w:space="0" w:color="auto"/>
        <w:bottom w:val="none" w:sz="0" w:space="0" w:color="auto"/>
        <w:right w:val="none" w:sz="0" w:space="0" w:color="auto"/>
      </w:divBdr>
    </w:div>
    <w:div w:id="1851943253">
      <w:bodyDiv w:val="1"/>
      <w:marLeft w:val="0"/>
      <w:marRight w:val="0"/>
      <w:marTop w:val="0"/>
      <w:marBottom w:val="0"/>
      <w:divBdr>
        <w:top w:val="none" w:sz="0" w:space="0" w:color="auto"/>
        <w:left w:val="none" w:sz="0" w:space="0" w:color="auto"/>
        <w:bottom w:val="none" w:sz="0" w:space="0" w:color="auto"/>
        <w:right w:val="none" w:sz="0" w:space="0" w:color="auto"/>
      </w:divBdr>
    </w:div>
    <w:div w:id="1905525945">
      <w:bodyDiv w:val="1"/>
      <w:marLeft w:val="0"/>
      <w:marRight w:val="0"/>
      <w:marTop w:val="0"/>
      <w:marBottom w:val="0"/>
      <w:divBdr>
        <w:top w:val="none" w:sz="0" w:space="0" w:color="auto"/>
        <w:left w:val="none" w:sz="0" w:space="0" w:color="auto"/>
        <w:bottom w:val="none" w:sz="0" w:space="0" w:color="auto"/>
        <w:right w:val="none" w:sz="0" w:space="0" w:color="auto"/>
      </w:divBdr>
    </w:div>
    <w:div w:id="206381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Rey11</b:Tag>
    <b:SourceType>JournalArticle</b:SourceType>
    <b:Guid>{A5EF4305-5103-4CC9-880E-A2272D74AC6A}</b:Guid>
    <b:Title>Espacios Públicos</b:Title>
    <b:Year>2011</b:Year>
    <b:JournalName>Reflexiones sobre la comunicación política</b:JournalName>
    <b:Pages>85-101</b:Pages>
    <b:Author>
      <b:Author>
        <b:NameList>
          <b:Person>
            <b:Last>Reyes Montes</b:Last>
            <b:First>María</b:First>
            <b:Middle>Cristina</b:Middle>
          </b:Person>
          <b:Person>
            <b:Last>O' Quínn Parrales</b:Last>
            <b:First>José</b:First>
            <b:Middle>Antonio</b:Middle>
          </b:Person>
          <b:Person>
            <b:Last>Morales y Gómez</b:Last>
            <b:First>Juan</b:First>
            <b:Middle>Miguel</b:Middle>
          </b:Person>
        </b:NameList>
      </b:Author>
    </b:Author>
    <b:Month>enero-abril</b:Month>
    <b:YearAccessed>2023</b:YearAccessed>
    <b:MonthAccessed>enero</b:MonthAccessed>
    <b:DayAccessed>13</b:DayAccessed>
    <b:URL>http://www.redalyc.org/articulo.oa?id=67618934007</b:URL>
    <b:RefOrder>2</b:RefOrder>
  </b:Source>
  <b:Source>
    <b:Tag>Rio08</b:Tag>
    <b:SourceType>JournalArticle</b:SourceType>
    <b:Guid>{75FA7B34-F0FA-49EB-8074-E3166F50F583}</b:Guid>
    <b:Author>
      <b:Author>
        <b:NameList>
          <b:Person>
            <b:Last>Riorda</b:Last>
            <b:First>Mario</b:First>
          </b:Person>
        </b:NameList>
      </b:Author>
    </b:Author>
    <b:Title>"Gobierno bien pero comunico mal": análisis de las Rutinas de la Comunicación Gubernamental</b:Title>
    <b:JournalName>Revista del CLAD Reforma y Democracia</b:JournalName>
    <b:Year>2008</b:Year>
    <b:Pages>25-52</b:Pages>
    <b:YearAccessed>2022</b:YearAccessed>
    <b:MonthAccessed>noviembre</b:MonthAccessed>
    <b:DayAccessed>30</b:DayAccessed>
    <b:URL>https://www.redalyc.org/pdf/3575/357533671002.pdf</b:URL>
    <b:RefOrder>1</b:RefOrder>
  </b:Source>
</b:Sources>
</file>

<file path=customXml/itemProps1.xml><?xml version="1.0" encoding="utf-8"?>
<ds:datastoreItem xmlns:ds="http://schemas.openxmlformats.org/officeDocument/2006/customXml" ds:itemID="{05653E53-9E29-4A42-9C41-B44CC7193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18</Pages>
  <Words>5118</Words>
  <Characters>28150</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Gustavo Toledo</cp:lastModifiedBy>
  <cp:revision>32</cp:revision>
  <dcterms:created xsi:type="dcterms:W3CDTF">2024-09-19T22:29:00Z</dcterms:created>
  <dcterms:modified xsi:type="dcterms:W3CDTF">2024-11-10T03:14:00Z</dcterms:modified>
</cp:coreProperties>
</file>