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5DE9" w14:textId="0E2A9EA7" w:rsidR="00C80976" w:rsidRDefault="00B05097" w:rsidP="00B05097">
      <w:pPr>
        <w:spacing w:after="0" w:line="360" w:lineRule="auto"/>
        <w:jc w:val="right"/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</w:pPr>
      <w:r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M</w:t>
      </w:r>
      <w:r w:rsidRPr="00B05097">
        <w:rPr>
          <w:rFonts w:eastAsia="Times New Roman" w:cs="Calibri"/>
          <w:color w:val="7030A0"/>
          <w:sz w:val="36"/>
          <w:szCs w:val="36"/>
          <w:shd w:val="solid" w:color="FFFFFF" w:fill="auto"/>
          <w:lang w:val="es-MX" w:eastAsia="ru-RU"/>
        </w:rPr>
        <w:t>odelando para la obtención del número pi</w:t>
      </w:r>
    </w:p>
    <w:p w14:paraId="0550BD2F" w14:textId="279AFE7D" w:rsidR="00B05097" w:rsidRPr="00B05097" w:rsidRDefault="00B05097" w:rsidP="00B05097">
      <w:pPr>
        <w:spacing w:after="0" w:line="360" w:lineRule="auto"/>
        <w:jc w:val="right"/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</w:pPr>
      <w:proofErr w:type="spellStart"/>
      <w:r w:rsidRPr="00B05097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Modeling</w:t>
      </w:r>
      <w:proofErr w:type="spellEnd"/>
      <w:r w:rsidRPr="00B05097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B05097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for</w:t>
      </w:r>
      <w:proofErr w:type="spellEnd"/>
      <w:r w:rsidRPr="00B05097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B05097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>obtaining</w:t>
      </w:r>
      <w:proofErr w:type="spellEnd"/>
      <w:r w:rsidRPr="00B05097">
        <w:rPr>
          <w:rFonts w:eastAsia="Times New Roman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pi</w:t>
      </w:r>
    </w:p>
    <w:p w14:paraId="0CFB6128" w14:textId="77777777" w:rsidR="00C80976" w:rsidRDefault="00C80976" w:rsidP="00C809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14:paraId="23E8C812" w14:textId="77777777" w:rsidR="00C80976" w:rsidRDefault="00C80976" w:rsidP="00C809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</w:p>
    <w:p w14:paraId="228E95EE" w14:textId="6F3D761A" w:rsidR="005430E8" w:rsidRPr="00E30AA8" w:rsidRDefault="005430E8" w:rsidP="00B05097">
      <w:pPr>
        <w:spacing w:after="0"/>
        <w:ind w:firstLine="708"/>
        <w:jc w:val="right"/>
        <w:rPr>
          <w:rFonts w:asciiTheme="majorHAnsi" w:eastAsiaTheme="minorHAnsi" w:hAnsiTheme="majorHAnsi" w:cs="Arial"/>
          <w:b/>
          <w:sz w:val="24"/>
          <w:szCs w:val="24"/>
          <w:lang w:val="es-MX"/>
        </w:rPr>
      </w:pPr>
      <w:r w:rsidRPr="00E30AA8">
        <w:rPr>
          <w:rFonts w:asciiTheme="majorHAnsi" w:eastAsiaTheme="minorHAnsi" w:hAnsiTheme="majorHAnsi" w:cs="Arial"/>
          <w:b/>
          <w:sz w:val="24"/>
          <w:szCs w:val="24"/>
          <w:lang w:val="es-MX"/>
        </w:rPr>
        <w:t>Alicia González Romero</w:t>
      </w:r>
    </w:p>
    <w:p w14:paraId="531A8621" w14:textId="57E7EBA2" w:rsidR="005430E8" w:rsidRPr="00E30AA8" w:rsidRDefault="005430E8" w:rsidP="00B05097">
      <w:pPr>
        <w:spacing w:after="0"/>
        <w:jc w:val="right"/>
        <w:rPr>
          <w:rFonts w:asciiTheme="majorHAnsi" w:eastAsiaTheme="minorHAnsi" w:hAnsiTheme="majorHAnsi" w:cs="Arial"/>
          <w:sz w:val="24"/>
          <w:szCs w:val="24"/>
          <w:lang w:val="es-MX"/>
        </w:rPr>
      </w:pPr>
      <w:r w:rsidRPr="00E30AA8">
        <w:rPr>
          <w:rFonts w:asciiTheme="majorHAnsi" w:eastAsiaTheme="minorHAnsi" w:hAnsiTheme="majorHAnsi" w:cs="Arial"/>
          <w:sz w:val="24"/>
          <w:szCs w:val="24"/>
          <w:lang w:val="es-MX"/>
        </w:rPr>
        <w:t>Universidad de Guadalajara</w:t>
      </w:r>
      <w:r w:rsidR="00E30AA8">
        <w:rPr>
          <w:rFonts w:cs="Calibri"/>
          <w:sz w:val="24"/>
        </w:rPr>
        <w:t>, México</w:t>
      </w:r>
      <w:bookmarkStart w:id="0" w:name="_GoBack"/>
      <w:bookmarkEnd w:id="0"/>
    </w:p>
    <w:p w14:paraId="3B988272" w14:textId="2B5D8354" w:rsidR="005430E8" w:rsidRPr="00E30AA8" w:rsidRDefault="00E5793B" w:rsidP="00B05097">
      <w:pPr>
        <w:spacing w:after="0"/>
        <w:jc w:val="right"/>
        <w:rPr>
          <w:rFonts w:asciiTheme="majorHAnsi" w:eastAsiaTheme="minorHAnsi" w:hAnsiTheme="majorHAnsi" w:cs="Arial"/>
          <w:color w:val="FF0000"/>
          <w:sz w:val="24"/>
          <w:szCs w:val="24"/>
          <w:lang w:val="es-MX"/>
        </w:rPr>
      </w:pPr>
      <w:r>
        <w:fldChar w:fldCharType="begin"/>
      </w:r>
      <w:r>
        <w:instrText xml:space="preserve"> HYPERLINK "mailto:aliciagr_1@hotmail.com" </w:instrText>
      </w:r>
      <w:r>
        <w:fldChar w:fldCharType="separate"/>
      </w:r>
      <w:r w:rsidR="00C80976" w:rsidRPr="00E30AA8">
        <w:rPr>
          <w:rFonts w:asciiTheme="majorHAnsi" w:eastAsiaTheme="minorHAnsi" w:hAnsiTheme="majorHAnsi" w:cs="Arial"/>
          <w:color w:val="FF0000"/>
          <w:sz w:val="24"/>
          <w:szCs w:val="24"/>
          <w:lang w:val="es-MX"/>
        </w:rPr>
        <w:t>aliciagr_1@hotmail.com</w:t>
      </w:r>
      <w:r>
        <w:rPr>
          <w:rFonts w:asciiTheme="majorHAnsi" w:eastAsiaTheme="minorHAnsi" w:hAnsiTheme="majorHAnsi" w:cs="Arial"/>
          <w:color w:val="FF0000"/>
          <w:sz w:val="24"/>
          <w:szCs w:val="24"/>
          <w:lang w:val="en-US"/>
        </w:rPr>
        <w:fldChar w:fldCharType="end"/>
      </w:r>
    </w:p>
    <w:p w14:paraId="10252774" w14:textId="77777777" w:rsidR="00C80976" w:rsidRDefault="00C80976" w:rsidP="005430E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_tradnl"/>
        </w:rPr>
      </w:pPr>
    </w:p>
    <w:p w14:paraId="3D840688" w14:textId="77777777" w:rsidR="00C80976" w:rsidRPr="005430E8" w:rsidRDefault="00C80976" w:rsidP="005430E8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_tradnl"/>
        </w:rPr>
      </w:pPr>
    </w:p>
    <w:p w14:paraId="1889B069" w14:textId="77777777" w:rsidR="00C02A91" w:rsidRDefault="00B3312B" w:rsidP="005430E8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B05097">
        <w:rPr>
          <w:rFonts w:eastAsia="Times New Roman" w:cs="Calibri"/>
          <w:color w:val="7030A0"/>
          <w:sz w:val="28"/>
          <w:szCs w:val="28"/>
          <w:lang w:eastAsia="es-ES"/>
        </w:rPr>
        <w:t>Resumen</w:t>
      </w:r>
    </w:p>
    <w:p w14:paraId="64D11CD0" w14:textId="12756DC0" w:rsidR="00AB4878" w:rsidRPr="005430E8" w:rsidRDefault="00B13E6E" w:rsidP="005430E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Si e</w:t>
      </w:r>
      <w:r w:rsidR="006735EC" w:rsidRPr="005430E8">
        <w:rPr>
          <w:rFonts w:ascii="Times New Roman" w:hAnsi="Times New Roman"/>
          <w:sz w:val="24"/>
          <w:szCs w:val="24"/>
          <w:lang w:val="es-ES_tradnl"/>
        </w:rPr>
        <w:t>l programa Excel,</w:t>
      </w:r>
      <w:r w:rsidR="006735EC" w:rsidRPr="00543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735EC" w:rsidRPr="005430E8">
        <w:rPr>
          <w:rFonts w:ascii="Times New Roman" w:hAnsi="Times New Roman"/>
          <w:sz w:val="24"/>
          <w:szCs w:val="24"/>
        </w:rPr>
        <w:t>una aplicación distribuida por Microsoft Office para </w:t>
      </w:r>
      <w:hyperlink r:id="rId8" w:tooltip="Hoja de cálculo" w:history="1">
        <w:r w:rsidR="006735EC" w:rsidRPr="005430E8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hojas de cálculo</w:t>
        </w:r>
      </w:hyperlink>
      <w:r w:rsidR="00A66EB2" w:rsidRPr="005430E8">
        <w:rPr>
          <w:rFonts w:ascii="Times New Roman" w:hAnsi="Times New Roman"/>
          <w:sz w:val="24"/>
          <w:szCs w:val="24"/>
          <w:lang w:val="es-ES_tradnl"/>
        </w:rPr>
        <w:t xml:space="preserve"> (</w:t>
      </w:r>
      <w:r w:rsidR="004D77F6" w:rsidRPr="005430E8">
        <w:rPr>
          <w:rFonts w:ascii="Times New Roman" w:hAnsi="Times New Roman"/>
          <w:sz w:val="24"/>
          <w:szCs w:val="24"/>
          <w:lang w:val="es-ES_tradnl"/>
        </w:rPr>
        <w:t>Wikipedia, 2013</w:t>
      </w:r>
      <w:r w:rsidR="006735EC" w:rsidRPr="005430E8">
        <w:rPr>
          <w:rFonts w:ascii="Times New Roman" w:hAnsi="Times New Roman"/>
          <w:sz w:val="24"/>
          <w:szCs w:val="24"/>
          <w:lang w:val="es-ES_tradnl"/>
        </w:rPr>
        <w:t>)</w:t>
      </w:r>
      <w:r>
        <w:rPr>
          <w:rFonts w:ascii="Times New Roman" w:hAnsi="Times New Roman"/>
          <w:sz w:val="24"/>
          <w:szCs w:val="24"/>
          <w:lang w:val="es-ES_tradnl"/>
        </w:rPr>
        <w:t>,</w:t>
      </w:r>
      <w:r w:rsidR="006735EC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es </w:t>
      </w:r>
      <w:r w:rsidR="00710790" w:rsidRPr="005430E8">
        <w:rPr>
          <w:rFonts w:ascii="Times New Roman" w:hAnsi="Times New Roman"/>
          <w:sz w:val="24"/>
          <w:szCs w:val="24"/>
          <w:lang w:val="es-ES_tradnl"/>
        </w:rPr>
        <w:t xml:space="preserve">utilizado de forma adecuada se </w:t>
      </w:r>
      <w:r w:rsidR="00FD357F">
        <w:rPr>
          <w:rFonts w:ascii="Times New Roman" w:hAnsi="Times New Roman"/>
          <w:sz w:val="24"/>
          <w:szCs w:val="24"/>
          <w:lang w:val="es-ES_tradnl"/>
        </w:rPr>
        <w:t xml:space="preserve">puede </w:t>
      </w:r>
      <w:r w:rsidR="00710790" w:rsidRPr="005430E8">
        <w:rPr>
          <w:rFonts w:ascii="Times New Roman" w:hAnsi="Times New Roman"/>
          <w:sz w:val="24"/>
          <w:szCs w:val="24"/>
          <w:lang w:val="es-ES_tradnl"/>
        </w:rPr>
        <w:t>conv</w:t>
      </w:r>
      <w:r w:rsidR="00FD357F">
        <w:rPr>
          <w:rFonts w:ascii="Times New Roman" w:hAnsi="Times New Roman"/>
          <w:sz w:val="24"/>
          <w:szCs w:val="24"/>
          <w:lang w:val="es-ES_tradnl"/>
        </w:rPr>
        <w:t>ertir</w:t>
      </w:r>
      <w:r w:rsidR="00710790" w:rsidRPr="005430E8">
        <w:rPr>
          <w:rFonts w:ascii="Times New Roman" w:hAnsi="Times New Roman"/>
          <w:sz w:val="24"/>
          <w:szCs w:val="24"/>
          <w:lang w:val="es-ES_tradnl"/>
        </w:rPr>
        <w:t xml:space="preserve"> en</w:t>
      </w:r>
      <w:r w:rsidR="001A7761" w:rsidRPr="005430E8">
        <w:rPr>
          <w:rFonts w:ascii="Times New Roman" w:hAnsi="Times New Roman"/>
          <w:sz w:val="24"/>
          <w:szCs w:val="24"/>
          <w:lang w:val="es-ES_tradnl"/>
        </w:rPr>
        <w:t xml:space="preserve"> una herramienta </w:t>
      </w:r>
      <w:r w:rsidR="008B78AA" w:rsidRPr="005430E8">
        <w:rPr>
          <w:rFonts w:ascii="Times New Roman" w:hAnsi="Times New Roman"/>
          <w:sz w:val="24"/>
          <w:szCs w:val="24"/>
          <w:lang w:val="es-ES_tradnl"/>
        </w:rPr>
        <w:t xml:space="preserve">de </w:t>
      </w:r>
      <w:r w:rsidR="002A3212" w:rsidRPr="005430E8">
        <w:rPr>
          <w:rFonts w:ascii="Times New Roman" w:hAnsi="Times New Roman"/>
          <w:sz w:val="24"/>
          <w:szCs w:val="24"/>
          <w:lang w:val="es-ES_tradnl"/>
        </w:rPr>
        <w:t>provecho</w:t>
      </w:r>
      <w:r w:rsidR="001A7761" w:rsidRPr="005430E8">
        <w:rPr>
          <w:rFonts w:ascii="Times New Roman" w:hAnsi="Times New Roman"/>
          <w:sz w:val="24"/>
          <w:szCs w:val="24"/>
          <w:lang w:val="es-ES_tradnl"/>
        </w:rPr>
        <w:t xml:space="preserve"> para la obtención de números irracionales </w:t>
      </w:r>
      <w:r w:rsidR="00055A0D" w:rsidRPr="005430E8">
        <w:rPr>
          <w:rFonts w:ascii="Times New Roman" w:hAnsi="Times New Roman"/>
          <w:sz w:val="24"/>
          <w:szCs w:val="24"/>
          <w:lang w:val="es-ES_tradnl"/>
        </w:rPr>
        <w:t>trascendentes como π, el número áureo y el número</w:t>
      </w:r>
      <w:r w:rsidR="00205CEB" w:rsidRPr="005430E8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055A0D" w:rsidRPr="005430E8">
        <w:rPr>
          <w:rFonts w:ascii="Times New Roman" w:hAnsi="Times New Roman"/>
          <w:sz w:val="24"/>
          <w:szCs w:val="24"/>
          <w:lang w:val="es-ES_tradnl"/>
        </w:rPr>
        <w:t xml:space="preserve"> Euler</w:t>
      </w:r>
      <w:r w:rsidR="00AB4878" w:rsidRPr="005430E8">
        <w:rPr>
          <w:rFonts w:ascii="Times New Roman" w:hAnsi="Times New Roman"/>
          <w:sz w:val="24"/>
          <w:szCs w:val="24"/>
          <w:lang w:val="es-ES_tradnl"/>
        </w:rPr>
        <w:t xml:space="preserve">. Números </w:t>
      </w:r>
      <w:r w:rsidR="008A2EA2" w:rsidRPr="005430E8">
        <w:rPr>
          <w:rFonts w:ascii="Times New Roman" w:hAnsi="Times New Roman"/>
          <w:sz w:val="24"/>
          <w:szCs w:val="24"/>
          <w:lang w:val="es-ES_tradnl"/>
        </w:rPr>
        <w:t>presentados</w:t>
      </w:r>
      <w:r w:rsidR="00947103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B4878" w:rsidRPr="005430E8">
        <w:rPr>
          <w:rFonts w:ascii="Times New Roman" w:hAnsi="Times New Roman"/>
          <w:sz w:val="24"/>
          <w:szCs w:val="24"/>
          <w:lang w:val="es-ES_tradnl"/>
        </w:rPr>
        <w:t xml:space="preserve">en el libro: </w:t>
      </w:r>
      <w:r w:rsidR="00AB4878" w:rsidRPr="00B13E6E">
        <w:rPr>
          <w:rFonts w:ascii="Times New Roman" w:hAnsi="Times New Roman"/>
          <w:i/>
          <w:sz w:val="24"/>
          <w:szCs w:val="24"/>
          <w:lang w:val="es-ES_tradnl"/>
        </w:rPr>
        <w:t>Matemáticas y la Imaginación</w:t>
      </w:r>
      <w:r w:rsidR="00947103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A6BDD"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(Kasner </w:t>
      </w:r>
      <w:r>
        <w:rPr>
          <w:rFonts w:ascii="Times New Roman" w:hAnsi="Times New Roman"/>
          <w:noProof/>
          <w:sz w:val="24"/>
          <w:szCs w:val="24"/>
          <w:lang w:val="es-ES_tradnl"/>
        </w:rPr>
        <w:t>y</w:t>
      </w:r>
      <w:r w:rsidR="006A6BDD"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Newman, 2007)</w:t>
      </w:r>
      <w:r w:rsidR="008B78AA" w:rsidRPr="005430E8">
        <w:rPr>
          <w:rFonts w:ascii="Times New Roman" w:hAnsi="Times New Roman"/>
          <w:sz w:val="24"/>
          <w:szCs w:val="24"/>
          <w:lang w:val="es-ES_tradnl"/>
        </w:rPr>
        <w:t>.</w:t>
      </w:r>
      <w:r w:rsidR="001A7761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454B49C1" w14:textId="0C0900EC" w:rsidR="00B06722" w:rsidRDefault="001A7761" w:rsidP="005430E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En</w:t>
      </w:r>
      <w:r w:rsidR="005A060C" w:rsidRPr="005430E8">
        <w:rPr>
          <w:rFonts w:ascii="Times New Roman" w:hAnsi="Times New Roman"/>
          <w:sz w:val="24"/>
          <w:szCs w:val="24"/>
          <w:lang w:val="es-ES_tradnl"/>
        </w:rPr>
        <w:t xml:space="preserve"> esta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709F5" w:rsidRPr="005430E8">
        <w:rPr>
          <w:rFonts w:ascii="Times New Roman" w:hAnsi="Times New Roman"/>
          <w:sz w:val="24"/>
          <w:szCs w:val="24"/>
          <w:lang w:val="es-ES_tradnl"/>
        </w:rPr>
        <w:t>presentación</w:t>
      </w:r>
      <w:r w:rsidR="005A060C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se propone un método para la obtención del número π, </w:t>
      </w:r>
      <w:r w:rsidR="00947103" w:rsidRPr="005430E8">
        <w:rPr>
          <w:rFonts w:ascii="Times New Roman" w:hAnsi="Times New Roman"/>
          <w:sz w:val="24"/>
          <w:szCs w:val="24"/>
          <w:lang w:val="es-ES_tradnl"/>
        </w:rPr>
        <w:t>que de acu</w:t>
      </w:r>
      <w:r w:rsidR="00352FE7" w:rsidRPr="005430E8">
        <w:rPr>
          <w:rFonts w:ascii="Times New Roman" w:hAnsi="Times New Roman"/>
          <w:sz w:val="24"/>
          <w:szCs w:val="24"/>
          <w:lang w:val="es-ES_tradnl"/>
        </w:rPr>
        <w:t>e</w:t>
      </w:r>
      <w:r w:rsidR="00947103" w:rsidRPr="005430E8">
        <w:rPr>
          <w:rFonts w:ascii="Times New Roman" w:hAnsi="Times New Roman"/>
          <w:sz w:val="24"/>
          <w:szCs w:val="24"/>
          <w:lang w:val="es-ES_tradnl"/>
        </w:rPr>
        <w:t xml:space="preserve">rdo con la definición trabajada por </w:t>
      </w:r>
      <w:r w:rsidR="00947103" w:rsidRPr="005430E8">
        <w:rPr>
          <w:rFonts w:ascii="Times New Roman" w:hAnsi="Times New Roman"/>
          <w:sz w:val="24"/>
          <w:szCs w:val="24"/>
        </w:rPr>
        <w:t xml:space="preserve">Miller </w:t>
      </w:r>
      <w:r w:rsidR="00241C5A"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(Miller, Heeren, </w:t>
      </w:r>
      <w:r w:rsidR="0040097E">
        <w:rPr>
          <w:rFonts w:ascii="Times New Roman" w:hAnsi="Times New Roman"/>
          <w:noProof/>
          <w:sz w:val="24"/>
          <w:szCs w:val="24"/>
          <w:lang w:val="es-ES_tradnl"/>
        </w:rPr>
        <w:t>y</w:t>
      </w:r>
      <w:r w:rsidR="00241C5A"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Hornsby, 2006)</w:t>
      </w:r>
      <w:r w:rsidR="00947103" w:rsidRPr="005430E8">
        <w:rPr>
          <w:rFonts w:ascii="Times New Roman" w:hAnsi="Times New Roman"/>
          <w:sz w:val="24"/>
          <w:szCs w:val="24"/>
        </w:rPr>
        <w:t xml:space="preserve"> es </w:t>
      </w:r>
      <w:r w:rsidRPr="005430E8">
        <w:rPr>
          <w:rFonts w:ascii="Times New Roman" w:hAnsi="Times New Roman"/>
          <w:sz w:val="24"/>
          <w:szCs w:val="24"/>
          <w:lang w:val="es-ES_tradnl"/>
        </w:rPr>
        <w:t>la razón de la circunfe</w:t>
      </w:r>
      <w:r w:rsidR="00947103" w:rsidRPr="005430E8">
        <w:rPr>
          <w:rFonts w:ascii="Times New Roman" w:hAnsi="Times New Roman"/>
          <w:sz w:val="24"/>
          <w:szCs w:val="24"/>
          <w:lang w:val="es-ES_tradnl"/>
        </w:rPr>
        <w:t>rencia al diámetro de un círculo.</w:t>
      </w:r>
    </w:p>
    <w:p w14:paraId="50751AE0" w14:textId="77777777" w:rsidR="0040097E" w:rsidRPr="005430E8" w:rsidRDefault="0040097E" w:rsidP="005430E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7459440E" w14:textId="27C063EB" w:rsidR="005430E8" w:rsidRPr="005430E8" w:rsidRDefault="005430E8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B05097">
        <w:rPr>
          <w:rFonts w:eastAsia="Times New Roman" w:cs="Calibri"/>
          <w:color w:val="7030A0"/>
          <w:sz w:val="28"/>
          <w:szCs w:val="28"/>
          <w:lang w:eastAsia="es-ES"/>
        </w:rPr>
        <w:t>Palabras clave: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0097E">
        <w:rPr>
          <w:rFonts w:ascii="Times New Roman" w:hAnsi="Times New Roman"/>
          <w:sz w:val="24"/>
          <w:szCs w:val="24"/>
          <w:lang w:val="es-ES_tradnl"/>
        </w:rPr>
        <w:t>i</w:t>
      </w:r>
      <w:r w:rsidRPr="005430E8">
        <w:rPr>
          <w:rFonts w:ascii="Times New Roman" w:hAnsi="Times New Roman"/>
          <w:sz w:val="24"/>
          <w:szCs w:val="24"/>
          <w:lang w:val="es-ES_tradnl"/>
        </w:rPr>
        <w:t>nfinito, límite, π</w:t>
      </w:r>
      <w:r w:rsidR="0040097E">
        <w:rPr>
          <w:rFonts w:ascii="Times New Roman" w:hAnsi="Times New Roman"/>
          <w:sz w:val="24"/>
          <w:szCs w:val="24"/>
          <w:lang w:val="es-ES_tradnl"/>
        </w:rPr>
        <w:t>,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0097E">
        <w:rPr>
          <w:rFonts w:ascii="Times New Roman" w:hAnsi="Times New Roman"/>
          <w:sz w:val="24"/>
          <w:szCs w:val="24"/>
          <w:lang w:val="es-ES_tradnl"/>
        </w:rPr>
        <w:t>c</w:t>
      </w:r>
      <w:r w:rsidRPr="005430E8">
        <w:rPr>
          <w:rFonts w:ascii="Times New Roman" w:hAnsi="Times New Roman"/>
          <w:sz w:val="24"/>
          <w:szCs w:val="24"/>
          <w:lang w:val="es-ES_tradnl"/>
        </w:rPr>
        <w:t>írculo unitario</w:t>
      </w:r>
      <w:r w:rsidR="0040097E">
        <w:rPr>
          <w:rFonts w:ascii="Times New Roman" w:hAnsi="Times New Roman"/>
          <w:sz w:val="24"/>
          <w:szCs w:val="24"/>
          <w:lang w:val="es-ES_tradnl"/>
        </w:rPr>
        <w:t>.</w:t>
      </w:r>
    </w:p>
    <w:p w14:paraId="1F94D036" w14:textId="77777777" w:rsidR="005430E8" w:rsidRPr="005430E8" w:rsidRDefault="005430E8" w:rsidP="005430E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93041FE" w14:textId="77777777" w:rsidR="0060485B" w:rsidRPr="00E30AA8" w:rsidRDefault="005430E8" w:rsidP="005430E8">
      <w:pPr>
        <w:spacing w:after="0" w:line="360" w:lineRule="auto"/>
        <w:contextualSpacing/>
        <w:jc w:val="both"/>
        <w:rPr>
          <w:rFonts w:eastAsia="Times New Roman" w:cs="Calibri"/>
          <w:color w:val="7030A0"/>
          <w:sz w:val="28"/>
          <w:szCs w:val="28"/>
          <w:lang w:val="en-US" w:eastAsia="es-ES"/>
        </w:rPr>
      </w:pPr>
      <w:r w:rsidRPr="00E30AA8">
        <w:rPr>
          <w:rFonts w:eastAsia="Times New Roman" w:cs="Calibri"/>
          <w:color w:val="7030A0"/>
          <w:sz w:val="28"/>
          <w:szCs w:val="28"/>
          <w:lang w:val="en-US" w:eastAsia="es-ES"/>
        </w:rPr>
        <w:t>Abstrac</w:t>
      </w:r>
      <w:r w:rsidR="0060485B" w:rsidRPr="00E30AA8">
        <w:rPr>
          <w:rFonts w:eastAsia="Times New Roman" w:cs="Calibri"/>
          <w:color w:val="7030A0"/>
          <w:sz w:val="28"/>
          <w:szCs w:val="28"/>
          <w:lang w:val="en-US" w:eastAsia="es-ES"/>
        </w:rPr>
        <w:t>t</w:t>
      </w:r>
    </w:p>
    <w:p w14:paraId="2B047CAA" w14:textId="2B1BD2EB" w:rsidR="009709F5" w:rsidRDefault="009709F5" w:rsidP="005430E8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5430E8">
        <w:rPr>
          <w:rFonts w:ascii="Times New Roman" w:hAnsi="Times New Roman"/>
          <w:sz w:val="24"/>
          <w:szCs w:val="24"/>
          <w:lang w:val="en-US"/>
        </w:rPr>
        <w:t xml:space="preserve">The software Excel, an application distributed by Microsoft Office for spreadsheets (Wikipedia, </w:t>
      </w:r>
      <w:r w:rsidR="005430E8" w:rsidRPr="005430E8">
        <w:rPr>
          <w:rFonts w:ascii="Times New Roman" w:hAnsi="Times New Roman"/>
          <w:sz w:val="24"/>
          <w:szCs w:val="24"/>
          <w:lang w:val="en-US"/>
        </w:rPr>
        <w:t>2013)</w:t>
      </w:r>
      <w:r w:rsidR="0064172F">
        <w:rPr>
          <w:rFonts w:ascii="Times New Roman" w:hAnsi="Times New Roman"/>
          <w:sz w:val="24"/>
          <w:szCs w:val="24"/>
          <w:lang w:val="en-US"/>
        </w:rPr>
        <w:t>,</w:t>
      </w:r>
      <w:r w:rsidR="005430E8" w:rsidRPr="005430E8">
        <w:rPr>
          <w:rFonts w:ascii="Times New Roman" w:hAnsi="Times New Roman"/>
          <w:sz w:val="24"/>
          <w:szCs w:val="24"/>
          <w:lang w:val="en-US"/>
        </w:rPr>
        <w:t xml:space="preserve"> used in the proper way, </w:t>
      </w:r>
      <w:r w:rsidRPr="005430E8">
        <w:rPr>
          <w:rFonts w:ascii="Times New Roman" w:hAnsi="Times New Roman"/>
          <w:sz w:val="24"/>
          <w:szCs w:val="24"/>
          <w:lang w:val="en-US"/>
        </w:rPr>
        <w:t xml:space="preserve">turns into a tool that can be useful to get irrational transcendent numbers, like </w:t>
      </w:r>
      <w:r w:rsidRPr="005430E8">
        <w:rPr>
          <w:rFonts w:ascii="Times New Roman" w:hAnsi="Times New Roman"/>
          <w:sz w:val="24"/>
          <w:szCs w:val="24"/>
          <w:lang w:val="es-ES_tradnl"/>
        </w:rPr>
        <w:t>π</w:t>
      </w:r>
      <w:r w:rsidRPr="005430E8">
        <w:rPr>
          <w:rFonts w:ascii="Times New Roman" w:hAnsi="Times New Roman"/>
          <w:sz w:val="24"/>
          <w:szCs w:val="24"/>
          <w:lang w:val="en-US"/>
        </w:rPr>
        <w:t>, the golden ratio and the Euler’s number</w:t>
      </w:r>
      <w:r w:rsidR="005F125C" w:rsidRPr="005430E8">
        <w:rPr>
          <w:rFonts w:ascii="Times New Roman" w:hAnsi="Times New Roman"/>
          <w:sz w:val="24"/>
          <w:szCs w:val="24"/>
          <w:lang w:val="en-US"/>
        </w:rPr>
        <w:t>. Editions</w:t>
      </w:r>
      <w:r w:rsidRPr="005430E8">
        <w:rPr>
          <w:rFonts w:ascii="Times New Roman" w:hAnsi="Times New Roman"/>
          <w:sz w:val="24"/>
          <w:szCs w:val="24"/>
          <w:lang w:val="en-US"/>
        </w:rPr>
        <w:t xml:space="preserve"> featured in the book: </w:t>
      </w:r>
      <w:r w:rsidRPr="004D39C3">
        <w:rPr>
          <w:rFonts w:ascii="Times New Roman" w:hAnsi="Times New Roman"/>
          <w:i/>
          <w:sz w:val="24"/>
          <w:szCs w:val="24"/>
          <w:lang w:val="en-US"/>
        </w:rPr>
        <w:t>Math and the imagination</w:t>
      </w:r>
      <w:r w:rsidRPr="005430E8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5430E8">
        <w:rPr>
          <w:rFonts w:ascii="Times New Roman" w:hAnsi="Times New Roman"/>
          <w:noProof/>
          <w:sz w:val="24"/>
          <w:szCs w:val="24"/>
          <w:lang w:val="en-US"/>
        </w:rPr>
        <w:t>Kasner</w:t>
      </w:r>
      <w:proofErr w:type="spellEnd"/>
      <w:r w:rsidRPr="005430E8">
        <w:rPr>
          <w:rFonts w:ascii="Times New Roman" w:hAnsi="Times New Roman"/>
          <w:noProof/>
          <w:sz w:val="24"/>
          <w:szCs w:val="24"/>
          <w:lang w:val="en-US"/>
        </w:rPr>
        <w:t xml:space="preserve"> &amp; Newman, 2007).</w:t>
      </w:r>
      <w:r w:rsidR="0064172F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5430E8">
        <w:rPr>
          <w:rFonts w:ascii="Times New Roman" w:hAnsi="Times New Roman"/>
          <w:noProof/>
          <w:sz w:val="24"/>
          <w:szCs w:val="24"/>
          <w:lang w:val="en-US"/>
        </w:rPr>
        <w:t xml:space="preserve">In this presentation, a method to get the </w:t>
      </w:r>
      <w:r w:rsidR="005F125C" w:rsidRPr="005430E8">
        <w:rPr>
          <w:rFonts w:ascii="Times New Roman" w:hAnsi="Times New Roman"/>
          <w:sz w:val="24"/>
          <w:szCs w:val="24"/>
          <w:lang w:val="es-ES_tradnl"/>
        </w:rPr>
        <w:t>π</w:t>
      </w:r>
      <w:r w:rsidR="005F125C" w:rsidRPr="005430E8">
        <w:rPr>
          <w:rFonts w:ascii="Times New Roman" w:hAnsi="Times New Roman"/>
          <w:sz w:val="24"/>
          <w:szCs w:val="24"/>
          <w:lang w:val="en-US"/>
        </w:rPr>
        <w:t xml:space="preserve"> number is proposed. According to </w:t>
      </w:r>
      <w:r w:rsidR="0064172F">
        <w:rPr>
          <w:rFonts w:ascii="Times New Roman" w:hAnsi="Times New Roman"/>
          <w:sz w:val="24"/>
          <w:szCs w:val="24"/>
          <w:lang w:val="en-US"/>
        </w:rPr>
        <w:t>t</w:t>
      </w:r>
      <w:r w:rsidR="005F125C" w:rsidRPr="005430E8">
        <w:rPr>
          <w:rFonts w:ascii="Times New Roman" w:hAnsi="Times New Roman"/>
          <w:sz w:val="24"/>
          <w:szCs w:val="24"/>
          <w:lang w:val="en-US"/>
        </w:rPr>
        <w:t xml:space="preserve">he definition developed by Miller </w:t>
      </w:r>
      <w:r w:rsidR="005F125C" w:rsidRPr="005430E8">
        <w:rPr>
          <w:rFonts w:ascii="Times New Roman" w:hAnsi="Times New Roman"/>
          <w:noProof/>
          <w:sz w:val="24"/>
          <w:szCs w:val="24"/>
          <w:lang w:val="en-US"/>
        </w:rPr>
        <w:t>(Miller, Heeren &amp; Hornsby, 2006)</w:t>
      </w:r>
      <w:r w:rsidR="0064172F">
        <w:rPr>
          <w:rFonts w:ascii="Times New Roman" w:hAnsi="Times New Roman"/>
          <w:noProof/>
          <w:sz w:val="24"/>
          <w:szCs w:val="24"/>
          <w:lang w:val="en-US"/>
        </w:rPr>
        <w:t>,</w:t>
      </w:r>
      <w:r w:rsidR="005F125C" w:rsidRPr="005430E8">
        <w:rPr>
          <w:rFonts w:ascii="Times New Roman" w:hAnsi="Times New Roman"/>
          <w:noProof/>
          <w:sz w:val="24"/>
          <w:szCs w:val="24"/>
          <w:lang w:val="en-US"/>
        </w:rPr>
        <w:t xml:space="preserve"> that’s the reason of the circumference to a circle diameter.</w:t>
      </w:r>
    </w:p>
    <w:p w14:paraId="5826B957" w14:textId="77777777" w:rsidR="0060485B" w:rsidRPr="005430E8" w:rsidRDefault="0060485B" w:rsidP="005430E8">
      <w:pPr>
        <w:spacing w:after="0" w:line="360" w:lineRule="auto"/>
        <w:contextualSpacing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14:paraId="662F3F73" w14:textId="12368D2B" w:rsidR="005430E8" w:rsidRDefault="005430E8" w:rsidP="005430E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30AA8">
        <w:rPr>
          <w:rFonts w:eastAsia="Times New Roman" w:cs="Calibri"/>
          <w:color w:val="7030A0"/>
          <w:sz w:val="28"/>
          <w:szCs w:val="28"/>
          <w:lang w:val="en-US" w:eastAsia="es-ES"/>
        </w:rPr>
        <w:t>Key</w:t>
      </w:r>
      <w:r w:rsidR="0060485B" w:rsidRPr="00E30AA8">
        <w:rPr>
          <w:rFonts w:eastAsia="Times New Roman" w:cs="Calibri"/>
          <w:color w:val="7030A0"/>
          <w:sz w:val="28"/>
          <w:szCs w:val="28"/>
          <w:lang w:val="en-US" w:eastAsia="es-ES"/>
        </w:rPr>
        <w:t xml:space="preserve"> </w:t>
      </w:r>
      <w:r w:rsidRPr="00E30AA8">
        <w:rPr>
          <w:rFonts w:eastAsia="Times New Roman" w:cs="Calibri"/>
          <w:color w:val="7030A0"/>
          <w:sz w:val="28"/>
          <w:szCs w:val="28"/>
          <w:lang w:val="en-US" w:eastAsia="es-ES"/>
        </w:rPr>
        <w:t>words:</w:t>
      </w:r>
      <w:r w:rsidRPr="005430E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0485B">
        <w:rPr>
          <w:rFonts w:ascii="Times New Roman" w:hAnsi="Times New Roman"/>
          <w:sz w:val="24"/>
          <w:szCs w:val="24"/>
          <w:lang w:val="en-US"/>
        </w:rPr>
        <w:t>i</w:t>
      </w:r>
      <w:r w:rsidRPr="005430E8">
        <w:rPr>
          <w:rFonts w:ascii="Times New Roman" w:hAnsi="Times New Roman"/>
          <w:sz w:val="24"/>
          <w:szCs w:val="24"/>
          <w:lang w:val="en-US"/>
        </w:rPr>
        <w:t xml:space="preserve">nfinite, limit, </w:t>
      </w:r>
      <w:r w:rsidRPr="005430E8">
        <w:rPr>
          <w:rFonts w:ascii="Times New Roman" w:hAnsi="Times New Roman"/>
          <w:sz w:val="24"/>
          <w:szCs w:val="24"/>
          <w:lang w:val="es-ES_tradnl"/>
        </w:rPr>
        <w:t>π</w:t>
      </w:r>
      <w:r w:rsidRPr="005430E8">
        <w:rPr>
          <w:rFonts w:ascii="Times New Roman" w:hAnsi="Times New Roman"/>
          <w:sz w:val="24"/>
          <w:szCs w:val="24"/>
          <w:lang w:val="en-US"/>
        </w:rPr>
        <w:t>, unitary circle</w:t>
      </w:r>
      <w:r w:rsidR="0060485B">
        <w:rPr>
          <w:rFonts w:ascii="Times New Roman" w:hAnsi="Times New Roman"/>
          <w:sz w:val="24"/>
          <w:szCs w:val="24"/>
          <w:lang w:val="en-US"/>
        </w:rPr>
        <w:t>.</w:t>
      </w:r>
    </w:p>
    <w:p w14:paraId="580E7A36" w14:textId="77777777" w:rsidR="002D1043" w:rsidRPr="00E30AA8" w:rsidRDefault="002D1043" w:rsidP="002D1043">
      <w:pPr>
        <w:spacing w:before="120" w:after="24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24A51">
        <w:rPr>
          <w:rFonts w:ascii="Times New Roman" w:hAnsi="Times New Roman"/>
          <w:b/>
          <w:color w:val="000000" w:themeColor="text1"/>
          <w:sz w:val="24"/>
        </w:rPr>
        <w:lastRenderedPageBreak/>
        <w:t>Fecha Recepción:</w:t>
      </w:r>
      <w:r w:rsidRPr="00F24A51">
        <w:rPr>
          <w:rFonts w:ascii="Times New Roman" w:hAnsi="Times New Roman"/>
          <w:color w:val="000000" w:themeColor="text1"/>
          <w:sz w:val="24"/>
        </w:rPr>
        <w:t xml:space="preserve">     </w:t>
      </w:r>
      <w:r>
        <w:rPr>
          <w:rFonts w:ascii="Times New Roman" w:hAnsi="Times New Roman"/>
          <w:color w:val="000000" w:themeColor="text1"/>
          <w:sz w:val="24"/>
        </w:rPr>
        <w:t>Marzo 2015</w:t>
      </w:r>
      <w:r w:rsidRPr="00F24A51">
        <w:rPr>
          <w:rFonts w:ascii="Times New Roman" w:hAnsi="Times New Roman"/>
          <w:color w:val="000000" w:themeColor="text1"/>
          <w:sz w:val="24"/>
        </w:rPr>
        <w:t xml:space="preserve">     </w:t>
      </w:r>
      <w:r w:rsidRPr="00F24A51">
        <w:rPr>
          <w:rFonts w:ascii="Times New Roman" w:hAnsi="Times New Roman"/>
          <w:b/>
          <w:color w:val="000000" w:themeColor="text1"/>
          <w:sz w:val="24"/>
        </w:rPr>
        <w:t>Fecha Aceptación:</w:t>
      </w:r>
      <w:r w:rsidRPr="00F24A51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Agosto 2015</w:t>
      </w:r>
      <w:r>
        <w:rPr>
          <w:color w:val="000000" w:themeColor="text1"/>
        </w:rPr>
        <w:br/>
      </w:r>
      <w:r w:rsidR="00E5793B">
        <w:rPr>
          <w:rFonts w:cs="Calibri"/>
        </w:rPr>
        <w:pict w14:anchorId="40E97A88">
          <v:rect id="_x0000_i1025" style="width:0;height:1.5pt" o:hralign="center" o:hrstd="t" o:hr="t" fillcolor="#a0a0a0" stroked="f"/>
        </w:pict>
      </w:r>
    </w:p>
    <w:p w14:paraId="3DA219BC" w14:textId="0604A255" w:rsidR="005430E8" w:rsidRPr="00E30AA8" w:rsidRDefault="005430E8" w:rsidP="005430E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4C056DD2" w14:textId="77777777" w:rsidR="00B05097" w:rsidRPr="00E30AA8" w:rsidRDefault="00B05097" w:rsidP="005430E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0EC21DE9" w14:textId="51D2575A" w:rsidR="00B73F0F" w:rsidRPr="00B05097" w:rsidRDefault="008505D7" w:rsidP="005430E8">
      <w:pPr>
        <w:spacing w:after="0" w:line="360" w:lineRule="auto"/>
        <w:rPr>
          <w:rFonts w:eastAsia="Times New Roman" w:cs="Calibri"/>
          <w:color w:val="7030A0"/>
          <w:sz w:val="28"/>
          <w:szCs w:val="28"/>
          <w:lang w:eastAsia="es-ES"/>
        </w:rPr>
      </w:pPr>
      <w:r w:rsidRPr="00B05097">
        <w:rPr>
          <w:rFonts w:eastAsia="Times New Roman" w:cs="Calibri"/>
          <w:color w:val="7030A0"/>
          <w:sz w:val="28"/>
          <w:szCs w:val="28"/>
          <w:lang w:eastAsia="es-ES"/>
        </w:rPr>
        <w:t>Introducción</w:t>
      </w:r>
    </w:p>
    <w:p w14:paraId="48023A9A" w14:textId="71A541FC" w:rsidR="008505D7" w:rsidRPr="005430E8" w:rsidRDefault="00F34304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Existen números que llaman la atención por su trascendencia histórica. En p</w:t>
      </w:r>
      <w:r w:rsidR="002C508C" w:rsidRPr="005430E8">
        <w:rPr>
          <w:rFonts w:ascii="Times New Roman" w:hAnsi="Times New Roman"/>
          <w:sz w:val="24"/>
          <w:szCs w:val="24"/>
          <w:lang w:val="es-ES_tradnl"/>
        </w:rPr>
        <w:t xml:space="preserve">articular en la clase de </w:t>
      </w:r>
      <w:r w:rsidRPr="005430E8">
        <w:rPr>
          <w:rFonts w:ascii="Times New Roman" w:hAnsi="Times New Roman"/>
          <w:sz w:val="24"/>
          <w:szCs w:val="24"/>
          <w:lang w:val="es-ES_tradnl"/>
        </w:rPr>
        <w:t>Conceptos Funda</w:t>
      </w:r>
      <w:r w:rsidR="002C508C" w:rsidRPr="005430E8">
        <w:rPr>
          <w:rFonts w:ascii="Times New Roman" w:hAnsi="Times New Roman"/>
          <w:sz w:val="24"/>
          <w:szCs w:val="24"/>
          <w:lang w:val="es-ES_tradnl"/>
        </w:rPr>
        <w:t xml:space="preserve">mentales de las Matemáticas, de la </w:t>
      </w:r>
      <w:r w:rsidR="00E57519">
        <w:rPr>
          <w:rFonts w:ascii="Times New Roman" w:hAnsi="Times New Roman"/>
          <w:sz w:val="24"/>
          <w:szCs w:val="24"/>
          <w:lang w:val="es-ES_tradnl"/>
        </w:rPr>
        <w:t>L</w:t>
      </w:r>
      <w:r w:rsidR="002C508C" w:rsidRPr="005430E8">
        <w:rPr>
          <w:rFonts w:ascii="Times New Roman" w:hAnsi="Times New Roman"/>
          <w:sz w:val="24"/>
          <w:szCs w:val="24"/>
          <w:lang w:val="es-ES_tradnl"/>
        </w:rPr>
        <w:t xml:space="preserve">icenciatura en Filosofía de la </w:t>
      </w:r>
      <w:proofErr w:type="spellStart"/>
      <w:r w:rsidR="002C508C" w:rsidRPr="005430E8">
        <w:rPr>
          <w:rFonts w:ascii="Times New Roman" w:hAnsi="Times New Roman"/>
          <w:sz w:val="24"/>
          <w:szCs w:val="24"/>
          <w:lang w:val="es-ES_tradnl"/>
        </w:rPr>
        <w:t>UdeG</w:t>
      </w:r>
      <w:proofErr w:type="spellEnd"/>
      <w:r w:rsidR="006D74BD">
        <w:rPr>
          <w:rFonts w:ascii="Times New Roman" w:hAnsi="Times New Roman"/>
          <w:sz w:val="24"/>
          <w:szCs w:val="24"/>
          <w:lang w:val="es-ES_tradnl"/>
        </w:rPr>
        <w:t>, l</w:t>
      </w:r>
      <w:r w:rsidRPr="005430E8">
        <w:rPr>
          <w:rFonts w:ascii="Times New Roman" w:hAnsi="Times New Roman"/>
          <w:sz w:val="24"/>
          <w:szCs w:val="24"/>
          <w:lang w:val="es-ES_tradnl"/>
        </w:rPr>
        <w:t>a curiosidad por descubrir cómo se podía obtener</w:t>
      </w:r>
      <w:r w:rsidR="00F22AAE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430E8">
        <w:rPr>
          <w:rFonts w:ascii="Times New Roman" w:hAnsi="Times New Roman"/>
          <w:sz w:val="24"/>
          <w:szCs w:val="24"/>
          <w:lang w:val="es-ES_tradnl"/>
        </w:rPr>
        <w:t>un nú</w:t>
      </w:r>
      <w:r w:rsidR="002C508C" w:rsidRPr="005430E8">
        <w:rPr>
          <w:rFonts w:ascii="Times New Roman" w:hAnsi="Times New Roman"/>
          <w:sz w:val="24"/>
          <w:szCs w:val="24"/>
          <w:lang w:val="es-ES_tradnl"/>
        </w:rPr>
        <w:t xml:space="preserve">mero tan especial como el </w:t>
      </w:r>
      <w:r w:rsidR="00CC27C8" w:rsidRPr="005430E8">
        <w:rPr>
          <w:rFonts w:ascii="Times New Roman" w:hAnsi="Times New Roman"/>
          <w:sz w:val="24"/>
          <w:szCs w:val="24"/>
          <w:lang w:val="es-ES_tradnl"/>
        </w:rPr>
        <w:t>denominado</w:t>
      </w:r>
      <w:r w:rsidR="00B73F0F" w:rsidRPr="005430E8">
        <w:rPr>
          <w:rFonts w:ascii="Times New Roman" w:hAnsi="Times New Roman"/>
          <w:sz w:val="24"/>
          <w:szCs w:val="24"/>
          <w:lang w:val="es-ES_tradnl"/>
        </w:rPr>
        <w:t xml:space="preserve"> Pi</w:t>
      </w:r>
      <w:r w:rsidR="002C508C" w:rsidRPr="005430E8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Pr="005430E8">
        <w:rPr>
          <w:rFonts w:ascii="Times New Roman" w:hAnsi="Times New Roman"/>
          <w:sz w:val="24"/>
          <w:szCs w:val="24"/>
          <w:lang w:val="es-ES_tradnl"/>
        </w:rPr>
        <w:t>fue la motivación para b</w:t>
      </w:r>
      <w:r w:rsidR="00B73F0F" w:rsidRPr="005430E8">
        <w:rPr>
          <w:rFonts w:ascii="Times New Roman" w:hAnsi="Times New Roman"/>
          <w:sz w:val="24"/>
          <w:szCs w:val="24"/>
          <w:lang w:val="es-ES_tradnl"/>
        </w:rPr>
        <w:t>uscar un método para construirlo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sin necesidad de</w:t>
      </w:r>
      <w:r w:rsidR="009D0684" w:rsidRPr="005430E8">
        <w:rPr>
          <w:rFonts w:ascii="Times New Roman" w:hAnsi="Times New Roman"/>
          <w:sz w:val="24"/>
          <w:szCs w:val="24"/>
          <w:lang w:val="es-ES_tradnl"/>
        </w:rPr>
        <w:t xml:space="preserve"> utilizar conceptos matemáticos con niveles mayores de abstracción</w:t>
      </w:r>
      <w:r w:rsidRPr="005430E8">
        <w:rPr>
          <w:rFonts w:ascii="Times New Roman" w:hAnsi="Times New Roman"/>
          <w:sz w:val="24"/>
          <w:szCs w:val="24"/>
          <w:lang w:val="es-ES_tradnl"/>
        </w:rPr>
        <w:t>.</w:t>
      </w:r>
    </w:p>
    <w:p w14:paraId="188F0050" w14:textId="77777777" w:rsidR="00BB2B14" w:rsidRPr="005430E8" w:rsidRDefault="00BB2B14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10BB2C9" w14:textId="764000CA" w:rsidR="00BB2B14" w:rsidRDefault="00BB2B14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5430E8">
        <w:rPr>
          <w:rFonts w:ascii="Times New Roman" w:hAnsi="Times New Roman"/>
          <w:b/>
          <w:sz w:val="24"/>
          <w:szCs w:val="24"/>
          <w:lang w:val="es-ES_tradnl"/>
        </w:rPr>
        <w:t xml:space="preserve">Marco </w:t>
      </w:r>
      <w:r w:rsidR="006D74BD">
        <w:rPr>
          <w:rFonts w:ascii="Times New Roman" w:hAnsi="Times New Roman"/>
          <w:b/>
          <w:sz w:val="24"/>
          <w:szCs w:val="24"/>
          <w:lang w:val="es-ES_tradnl"/>
        </w:rPr>
        <w:t>t</w:t>
      </w:r>
      <w:r w:rsidRPr="005430E8">
        <w:rPr>
          <w:rFonts w:ascii="Times New Roman" w:hAnsi="Times New Roman"/>
          <w:b/>
          <w:sz w:val="24"/>
          <w:szCs w:val="24"/>
          <w:lang w:val="es-ES_tradnl"/>
        </w:rPr>
        <w:t>eórico</w:t>
      </w:r>
    </w:p>
    <w:p w14:paraId="5F39363F" w14:textId="77777777" w:rsidR="00456053" w:rsidRPr="005430E8" w:rsidRDefault="00456053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78D6ABEC" w14:textId="19F76E15" w:rsidR="008B7922" w:rsidRPr="005430E8" w:rsidRDefault="00BB2B14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 xml:space="preserve">Este </w:t>
      </w:r>
      <w:r w:rsidR="009C6EE0" w:rsidRPr="005430E8">
        <w:rPr>
          <w:rFonts w:ascii="Times New Roman" w:hAnsi="Times New Roman"/>
          <w:sz w:val="24"/>
          <w:szCs w:val="24"/>
          <w:lang w:val="es-ES_tradnl"/>
        </w:rPr>
        <w:t>estudio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estuvo fundamentado </w:t>
      </w:r>
      <w:r w:rsidR="006D74BD">
        <w:rPr>
          <w:rFonts w:ascii="Times New Roman" w:hAnsi="Times New Roman"/>
          <w:sz w:val="24"/>
          <w:szCs w:val="24"/>
          <w:lang w:val="es-ES_tradnl"/>
        </w:rPr>
        <w:t>en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la teoría de</w:t>
      </w:r>
      <w:r w:rsidR="00D6169B" w:rsidRPr="005430E8">
        <w:rPr>
          <w:rFonts w:ascii="Times New Roman" w:hAnsi="Times New Roman"/>
          <w:sz w:val="24"/>
          <w:szCs w:val="24"/>
          <w:lang w:val="es-ES_tradnl"/>
        </w:rPr>
        <w:t xml:space="preserve"> aprendizaje de </w:t>
      </w:r>
      <w:proofErr w:type="spellStart"/>
      <w:r w:rsidR="00D6169B" w:rsidRPr="005430E8">
        <w:rPr>
          <w:rFonts w:ascii="Times New Roman" w:hAnsi="Times New Roman"/>
          <w:sz w:val="24"/>
          <w:szCs w:val="24"/>
          <w:lang w:val="es-ES_tradnl"/>
        </w:rPr>
        <w:t>Vygotski</w:t>
      </w:r>
      <w:proofErr w:type="spellEnd"/>
      <w:r w:rsidR="006D74BD">
        <w:rPr>
          <w:rFonts w:ascii="Times New Roman" w:hAnsi="Times New Roman"/>
          <w:sz w:val="24"/>
          <w:szCs w:val="24"/>
          <w:lang w:val="es-ES_tradnl"/>
        </w:rPr>
        <w:t>, para quien,</w:t>
      </w:r>
      <w:r w:rsidR="00D6169B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D0684" w:rsidRPr="005430E8">
        <w:rPr>
          <w:rFonts w:ascii="Times New Roman" w:hAnsi="Times New Roman"/>
          <w:sz w:val="24"/>
          <w:szCs w:val="24"/>
          <w:lang w:val="es-ES_tradnl"/>
        </w:rPr>
        <w:t xml:space="preserve">de acuerdo con </w:t>
      </w:r>
      <w:r w:rsidR="00065F9C" w:rsidRPr="005430E8">
        <w:rPr>
          <w:rFonts w:ascii="Times New Roman" w:hAnsi="Times New Roman"/>
          <w:noProof/>
          <w:sz w:val="24"/>
          <w:szCs w:val="24"/>
          <w:lang w:val="es-ES_tradnl"/>
        </w:rPr>
        <w:t>Pozo (</w:t>
      </w:r>
      <w:r w:rsidR="00466293" w:rsidRPr="005430E8">
        <w:rPr>
          <w:rFonts w:ascii="Times New Roman" w:hAnsi="Times New Roman"/>
          <w:noProof/>
          <w:sz w:val="24"/>
          <w:szCs w:val="24"/>
          <w:lang w:val="es-ES_tradnl"/>
        </w:rPr>
        <w:t>1998)</w:t>
      </w:r>
      <w:r w:rsidR="006D74BD">
        <w:rPr>
          <w:rFonts w:ascii="Times New Roman" w:hAnsi="Times New Roman"/>
          <w:noProof/>
          <w:sz w:val="24"/>
          <w:szCs w:val="24"/>
          <w:lang w:val="es-ES_tradnl"/>
        </w:rPr>
        <w:t>,</w:t>
      </w:r>
      <w:r w:rsidR="009D0684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A152D5" w:rsidRPr="005430E8">
        <w:rPr>
          <w:rFonts w:ascii="Times New Roman" w:hAnsi="Times New Roman"/>
          <w:sz w:val="24"/>
          <w:szCs w:val="24"/>
          <w:lang w:val="es-ES_tradnl"/>
        </w:rPr>
        <w:t>la educación se coordina con el desarrollo del estudiante mediante la Zona de Desarrollo Próximo (ZDP)</w:t>
      </w:r>
      <w:r w:rsidR="00D6169B" w:rsidRPr="005430E8">
        <w:rPr>
          <w:rFonts w:ascii="Times New Roman" w:hAnsi="Times New Roman"/>
          <w:sz w:val="24"/>
          <w:szCs w:val="24"/>
          <w:lang w:val="es-ES_tradnl"/>
        </w:rPr>
        <w:t>, en la cual</w:t>
      </w:r>
      <w:r w:rsidR="00463ED0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D74BD">
        <w:rPr>
          <w:rFonts w:ascii="Times New Roman" w:hAnsi="Times New Roman"/>
          <w:sz w:val="24"/>
          <w:szCs w:val="24"/>
          <w:lang w:val="es-ES_tradnl"/>
        </w:rPr>
        <w:t xml:space="preserve">se </w:t>
      </w:r>
      <w:r w:rsidR="009D0684" w:rsidRPr="005430E8">
        <w:rPr>
          <w:rFonts w:ascii="Times New Roman" w:hAnsi="Times New Roman"/>
          <w:sz w:val="24"/>
          <w:szCs w:val="24"/>
          <w:lang w:val="es-ES_tradnl"/>
        </w:rPr>
        <w:t>enfatiza la relación que exist</w:t>
      </w:r>
      <w:r w:rsidR="00A152D5" w:rsidRPr="005430E8">
        <w:rPr>
          <w:rFonts w:ascii="Times New Roman" w:hAnsi="Times New Roman"/>
          <w:sz w:val="24"/>
          <w:szCs w:val="24"/>
          <w:lang w:val="es-ES_tradnl"/>
        </w:rPr>
        <w:t>e entre el aprendizaje</w:t>
      </w:r>
      <w:r w:rsidR="008B7922" w:rsidRPr="005430E8">
        <w:rPr>
          <w:rFonts w:ascii="Times New Roman" w:hAnsi="Times New Roman"/>
          <w:sz w:val="24"/>
          <w:szCs w:val="24"/>
          <w:lang w:val="es-ES_tradnl"/>
        </w:rPr>
        <w:t xml:space="preserve"> y el desarrollo potencial del estudiante al entrar en contacto con otras personas.</w:t>
      </w:r>
      <w:r w:rsidR="00463ED0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6169B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5E8E73F2" w14:textId="3421B906" w:rsidR="009C6EE0" w:rsidRDefault="00BB2B14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Otro investigador</w:t>
      </w:r>
      <w:r w:rsidR="00E57519">
        <w:rPr>
          <w:rFonts w:ascii="Times New Roman" w:hAnsi="Times New Roman"/>
          <w:sz w:val="24"/>
          <w:szCs w:val="24"/>
          <w:lang w:val="es-ES_tradnl"/>
        </w:rPr>
        <w:t>,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el Dr. </w:t>
      </w:r>
      <w:proofErr w:type="spellStart"/>
      <w:r w:rsidRPr="005430E8">
        <w:rPr>
          <w:rFonts w:ascii="Times New Roman" w:hAnsi="Times New Roman"/>
          <w:sz w:val="24"/>
          <w:szCs w:val="24"/>
          <w:lang w:val="es-ES_tradnl"/>
        </w:rPr>
        <w:t>Duval</w:t>
      </w:r>
      <w:proofErr w:type="spellEnd"/>
      <w:r w:rsidRPr="005430E8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en su libro: </w:t>
      </w:r>
      <w:proofErr w:type="spellStart"/>
      <w:r w:rsidR="006D6517" w:rsidRPr="00456053">
        <w:rPr>
          <w:rFonts w:ascii="Times New Roman" w:hAnsi="Times New Roman"/>
          <w:i/>
          <w:sz w:val="24"/>
          <w:szCs w:val="24"/>
          <w:lang w:val="es-ES_tradnl"/>
        </w:rPr>
        <w:t>S</w:t>
      </w:r>
      <w:r w:rsidR="0092756E" w:rsidRPr="00456053">
        <w:rPr>
          <w:rFonts w:ascii="Times New Roman" w:hAnsi="Times New Roman"/>
          <w:i/>
          <w:sz w:val="24"/>
          <w:szCs w:val="24"/>
          <w:lang w:val="es-ES_tradnl"/>
        </w:rPr>
        <w:t>emiosis</w:t>
      </w:r>
      <w:proofErr w:type="spellEnd"/>
      <w:r w:rsidR="0092756E" w:rsidRPr="00456053">
        <w:rPr>
          <w:rFonts w:ascii="Times New Roman" w:hAnsi="Times New Roman"/>
          <w:i/>
          <w:sz w:val="24"/>
          <w:szCs w:val="24"/>
          <w:lang w:val="es-ES_tradnl"/>
        </w:rPr>
        <w:t xml:space="preserve"> y el pensamiento humano</w:t>
      </w:r>
      <w:r w:rsidR="0092756E" w:rsidRPr="00456053">
        <w:rPr>
          <w:rFonts w:ascii="Times New Roman" w:hAnsi="Times New Roman"/>
          <w:i/>
          <w:noProof/>
          <w:sz w:val="24"/>
          <w:szCs w:val="24"/>
          <w:lang w:val="es-ES_tradnl"/>
        </w:rPr>
        <w:t xml:space="preserve"> </w:t>
      </w:r>
      <w:r w:rsidR="0092756E" w:rsidRPr="005430E8">
        <w:rPr>
          <w:rFonts w:ascii="Times New Roman" w:hAnsi="Times New Roman"/>
          <w:noProof/>
          <w:sz w:val="24"/>
          <w:szCs w:val="24"/>
          <w:lang w:val="es-ES_tradnl"/>
        </w:rPr>
        <w:t>(Duval, 1999),</w:t>
      </w:r>
      <w:r w:rsidR="0092756E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menciona que existen tres actividades de </w:t>
      </w:r>
      <w:r w:rsidR="00190577" w:rsidRPr="005430E8">
        <w:rPr>
          <w:rFonts w:ascii="Times New Roman" w:hAnsi="Times New Roman"/>
          <w:sz w:val="24"/>
          <w:szCs w:val="24"/>
          <w:lang w:val="es-ES_tradnl"/>
        </w:rPr>
        <w:t>representación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 inherentes a la </w:t>
      </w:r>
      <w:proofErr w:type="spellStart"/>
      <w:r w:rsidR="006D6517" w:rsidRPr="005430E8">
        <w:rPr>
          <w:rFonts w:ascii="Times New Roman" w:hAnsi="Times New Roman"/>
          <w:sz w:val="24"/>
          <w:szCs w:val="24"/>
          <w:lang w:val="es-ES_tradnl"/>
        </w:rPr>
        <w:t>semiosis</w:t>
      </w:r>
      <w:proofErr w:type="spellEnd"/>
      <w:r w:rsidR="006D6517" w:rsidRPr="005430E8">
        <w:rPr>
          <w:rFonts w:ascii="Times New Roman" w:hAnsi="Times New Roman"/>
          <w:sz w:val="24"/>
          <w:szCs w:val="24"/>
          <w:lang w:val="es-ES_tradnl"/>
        </w:rPr>
        <w:t>.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La primera consiste en la </w:t>
      </w:r>
      <w:r w:rsidR="006D6517" w:rsidRPr="005430E8">
        <w:rPr>
          <w:rFonts w:ascii="Times New Roman" w:hAnsi="Times New Roman"/>
          <w:b/>
          <w:sz w:val="24"/>
          <w:szCs w:val="24"/>
          <w:lang w:val="es-ES_tradnl"/>
        </w:rPr>
        <w:t>formación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56053">
        <w:rPr>
          <w:rFonts w:ascii="Times New Roman" w:hAnsi="Times New Roman"/>
          <w:sz w:val="24"/>
          <w:szCs w:val="24"/>
          <w:lang w:val="es-ES_tradnl"/>
        </w:rPr>
        <w:t>de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 un registro semiótico en el que se selecciona un conjunto de caracteres y determinaciones que constituyen lo que se desea representar. La segunda corresponde a un </w:t>
      </w:r>
      <w:r w:rsidR="006D6517" w:rsidRPr="005430E8">
        <w:rPr>
          <w:rFonts w:ascii="Times New Roman" w:hAnsi="Times New Roman"/>
          <w:b/>
          <w:sz w:val="24"/>
          <w:szCs w:val="24"/>
          <w:lang w:val="es-ES_tradnl"/>
        </w:rPr>
        <w:t>tratamiento</w:t>
      </w:r>
      <w:r w:rsidR="00E57519" w:rsidRPr="00E57519">
        <w:rPr>
          <w:rFonts w:ascii="Times New Roman" w:hAnsi="Times New Roman"/>
          <w:sz w:val="24"/>
          <w:szCs w:val="24"/>
          <w:lang w:val="es-ES_tradnl"/>
        </w:rPr>
        <w:t>,</w:t>
      </w:r>
      <w:r w:rsidR="006D6517" w:rsidRPr="00E5751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que define como </w:t>
      </w:r>
      <w:r w:rsidR="00456053">
        <w:rPr>
          <w:rFonts w:ascii="Times New Roman" w:hAnsi="Times New Roman"/>
          <w:sz w:val="24"/>
          <w:szCs w:val="24"/>
          <w:lang w:val="es-ES_tradnl"/>
        </w:rPr>
        <w:t>la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 transformación de </w:t>
      </w:r>
      <w:r w:rsidR="00190577" w:rsidRPr="005430E8">
        <w:rPr>
          <w:rFonts w:ascii="Times New Roman" w:hAnsi="Times New Roman"/>
          <w:sz w:val="24"/>
          <w:szCs w:val="24"/>
          <w:lang w:val="es-ES_tradnl"/>
        </w:rPr>
        <w:t xml:space="preserve">una </w:t>
      </w:r>
      <w:r w:rsidR="006D6517" w:rsidRPr="005430E8">
        <w:rPr>
          <w:rFonts w:ascii="Times New Roman" w:hAnsi="Times New Roman"/>
          <w:sz w:val="24"/>
          <w:szCs w:val="24"/>
          <w:lang w:val="es-ES_tradnl"/>
        </w:rPr>
        <w:t xml:space="preserve">representación </w:t>
      </w:r>
      <w:r w:rsidR="00E66CD1" w:rsidRPr="005430E8">
        <w:rPr>
          <w:rFonts w:ascii="Times New Roman" w:hAnsi="Times New Roman"/>
          <w:sz w:val="24"/>
          <w:szCs w:val="24"/>
          <w:lang w:val="es-ES_tradnl"/>
        </w:rPr>
        <w:t>tomada como inicialmente dada</w:t>
      </w:r>
      <w:r w:rsidR="00190577" w:rsidRPr="005430E8">
        <w:rPr>
          <w:rFonts w:ascii="Times New Roman" w:hAnsi="Times New Roman"/>
          <w:sz w:val="24"/>
          <w:szCs w:val="24"/>
          <w:lang w:val="es-ES_tradnl"/>
        </w:rPr>
        <w:t>, mencionando que el cálculo es un tratamiento interno al registro</w:t>
      </w:r>
      <w:r w:rsidR="003E741C" w:rsidRPr="005430E8">
        <w:rPr>
          <w:rFonts w:ascii="Times New Roman" w:hAnsi="Times New Roman"/>
          <w:sz w:val="24"/>
          <w:szCs w:val="24"/>
          <w:lang w:val="es-ES_tradnl"/>
        </w:rPr>
        <w:t>. La ter</w:t>
      </w:r>
      <w:r w:rsidR="00E66CD1" w:rsidRPr="005430E8">
        <w:rPr>
          <w:rFonts w:ascii="Times New Roman" w:hAnsi="Times New Roman"/>
          <w:sz w:val="24"/>
          <w:szCs w:val="24"/>
          <w:lang w:val="es-ES_tradnl"/>
        </w:rPr>
        <w:t>c</w:t>
      </w:r>
      <w:r w:rsidR="003E741C" w:rsidRPr="005430E8">
        <w:rPr>
          <w:rFonts w:ascii="Times New Roman" w:hAnsi="Times New Roman"/>
          <w:sz w:val="24"/>
          <w:szCs w:val="24"/>
          <w:lang w:val="es-ES_tradnl"/>
        </w:rPr>
        <w:t>era y última es la</w:t>
      </w:r>
      <w:r w:rsidR="003E741C" w:rsidRPr="005430E8">
        <w:rPr>
          <w:rFonts w:ascii="Times New Roman" w:hAnsi="Times New Roman"/>
          <w:b/>
          <w:sz w:val="24"/>
          <w:szCs w:val="24"/>
          <w:lang w:val="es-ES_tradnl"/>
        </w:rPr>
        <w:t xml:space="preserve"> conversión</w:t>
      </w:r>
      <w:r w:rsidR="003E741C" w:rsidRPr="005430E8">
        <w:rPr>
          <w:rFonts w:ascii="Times New Roman" w:hAnsi="Times New Roman"/>
          <w:sz w:val="24"/>
          <w:szCs w:val="24"/>
          <w:lang w:val="es-ES_tradnl"/>
        </w:rPr>
        <w:t xml:space="preserve"> que consiste en una transformación externa con respecto al registro de la representación de partida.</w:t>
      </w:r>
    </w:p>
    <w:p w14:paraId="2D3ED9E0" w14:textId="77777777" w:rsidR="00456053" w:rsidRPr="005430E8" w:rsidRDefault="00456053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0FA48F9A" w14:textId="77777777" w:rsidR="00456053" w:rsidRDefault="009C6EE0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5430E8">
        <w:rPr>
          <w:rFonts w:ascii="Times New Roman" w:hAnsi="Times New Roman"/>
          <w:b/>
          <w:sz w:val="24"/>
          <w:szCs w:val="24"/>
          <w:lang w:val="es-ES_tradnl"/>
        </w:rPr>
        <w:t>Metodología</w:t>
      </w:r>
    </w:p>
    <w:p w14:paraId="1A02E475" w14:textId="3725C9B5" w:rsidR="009C6EE0" w:rsidRPr="005430E8" w:rsidRDefault="00DD32F5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5430E8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7C03124D" w14:textId="60FF549C" w:rsidR="00DD32F5" w:rsidRPr="005430E8" w:rsidRDefault="00DD32F5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 xml:space="preserve">La metodología consistió en </w:t>
      </w:r>
      <w:r w:rsidR="00723ABE" w:rsidRPr="005430E8">
        <w:rPr>
          <w:rFonts w:ascii="Times New Roman" w:hAnsi="Times New Roman"/>
          <w:sz w:val="24"/>
          <w:szCs w:val="24"/>
          <w:lang w:val="es-ES_tradnl"/>
        </w:rPr>
        <w:t>presentar el tema de números racionales, despertando con esto el interés por los irracionales. Una vez terminado el tema de los irracionales, donde cada estudiante utilizó el</w:t>
      </w:r>
      <w:r w:rsidR="002A3212" w:rsidRPr="005430E8">
        <w:rPr>
          <w:rFonts w:ascii="Times New Roman" w:hAnsi="Times New Roman"/>
          <w:sz w:val="24"/>
          <w:szCs w:val="24"/>
          <w:lang w:val="es-ES_tradnl"/>
        </w:rPr>
        <w:t xml:space="preserve"> programa de </w:t>
      </w:r>
      <w:r w:rsidR="00F22AAE" w:rsidRPr="005430E8">
        <w:rPr>
          <w:rFonts w:ascii="Times New Roman" w:hAnsi="Times New Roman"/>
          <w:sz w:val="24"/>
          <w:szCs w:val="24"/>
          <w:lang w:val="es-ES_tradnl"/>
        </w:rPr>
        <w:t xml:space="preserve">Microsoft </w:t>
      </w:r>
      <w:r w:rsidR="002A3212" w:rsidRPr="005430E8">
        <w:rPr>
          <w:rFonts w:ascii="Times New Roman" w:hAnsi="Times New Roman"/>
          <w:sz w:val="24"/>
          <w:szCs w:val="24"/>
          <w:lang w:val="es-ES_tradnl"/>
        </w:rPr>
        <w:t>Basic para crear</w:t>
      </w:r>
      <w:r w:rsidR="00723ABE" w:rsidRPr="005430E8">
        <w:rPr>
          <w:rFonts w:ascii="Times New Roman" w:hAnsi="Times New Roman"/>
          <w:sz w:val="24"/>
          <w:szCs w:val="24"/>
          <w:lang w:val="es-ES_tradnl"/>
        </w:rPr>
        <w:t xml:space="preserve"> esos números</w:t>
      </w:r>
      <w:r w:rsidR="00015E4C">
        <w:rPr>
          <w:rFonts w:ascii="Times New Roman" w:hAnsi="Times New Roman"/>
          <w:sz w:val="24"/>
          <w:szCs w:val="24"/>
          <w:lang w:val="es-ES_tradnl"/>
        </w:rPr>
        <w:t>, s</w:t>
      </w:r>
      <w:r w:rsidR="00723ABE" w:rsidRPr="005430E8">
        <w:rPr>
          <w:rFonts w:ascii="Times New Roman" w:hAnsi="Times New Roman"/>
          <w:sz w:val="24"/>
          <w:szCs w:val="24"/>
          <w:lang w:val="es-ES_tradnl"/>
        </w:rPr>
        <w:t>e les pidió que leyeran acerca del número Pi como n</w:t>
      </w:r>
      <w:r w:rsidR="00D6169B" w:rsidRPr="005430E8">
        <w:rPr>
          <w:rFonts w:ascii="Times New Roman" w:hAnsi="Times New Roman"/>
          <w:sz w:val="24"/>
          <w:szCs w:val="24"/>
          <w:lang w:val="es-ES_tradnl"/>
        </w:rPr>
        <w:t xml:space="preserve">úmero trascendente y </w:t>
      </w:r>
      <w:r w:rsidR="00723ABE" w:rsidRPr="005430E8">
        <w:rPr>
          <w:rFonts w:ascii="Times New Roman" w:hAnsi="Times New Roman"/>
          <w:sz w:val="24"/>
          <w:szCs w:val="24"/>
          <w:lang w:val="es-ES_tradnl"/>
        </w:rPr>
        <w:t>que investigaran conceptos</w:t>
      </w:r>
      <w:r w:rsidR="00D6169B" w:rsidRPr="005430E8">
        <w:rPr>
          <w:rFonts w:ascii="Times New Roman" w:hAnsi="Times New Roman"/>
          <w:sz w:val="24"/>
          <w:szCs w:val="24"/>
          <w:lang w:val="es-ES_tradnl"/>
        </w:rPr>
        <w:t xml:space="preserve"> como funciones trigonométricas.</w:t>
      </w:r>
    </w:p>
    <w:p w14:paraId="1CE1FDD9" w14:textId="6B4AEF27" w:rsidR="005A060C" w:rsidRPr="005430E8" w:rsidRDefault="005A060C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lastRenderedPageBreak/>
        <w:t>Para generar el valor de Pi se recordará que el área de un polígono regular puede obtenerse a partir de la creación de tantos triángulos con áreas equivalentes como lados tenga el polígono</w:t>
      </w:r>
      <w:r w:rsidR="00015E4C">
        <w:rPr>
          <w:rFonts w:ascii="Times New Roman" w:hAnsi="Times New Roman"/>
          <w:sz w:val="24"/>
          <w:szCs w:val="24"/>
          <w:lang w:val="es-ES_tradnl"/>
        </w:rPr>
        <w:t xml:space="preserve"> (ver f</w:t>
      </w:r>
      <w:r w:rsidRPr="005430E8">
        <w:rPr>
          <w:rFonts w:ascii="Times New Roman" w:hAnsi="Times New Roman"/>
          <w:sz w:val="24"/>
          <w:szCs w:val="24"/>
          <w:lang w:val="es-ES_tradnl"/>
        </w:rPr>
        <w:t>igura 1</w:t>
      </w:r>
      <w:r w:rsidR="00015E4C">
        <w:rPr>
          <w:rFonts w:ascii="Times New Roman" w:hAnsi="Times New Roman"/>
          <w:sz w:val="24"/>
          <w:szCs w:val="24"/>
          <w:lang w:val="es-ES_tradnl"/>
        </w:rPr>
        <w:t>)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F22A2C" w:rsidRPr="005430E8">
        <w:rPr>
          <w:rFonts w:ascii="Times New Roman" w:hAnsi="Times New Roman"/>
          <w:noProof/>
          <w:sz w:val="24"/>
          <w:szCs w:val="24"/>
          <w:lang w:val="es-ES_tradnl"/>
        </w:rPr>
        <w:t>(Hemerling, 1993)</w:t>
      </w:r>
      <w:r w:rsidRPr="005430E8">
        <w:rPr>
          <w:rFonts w:ascii="Times New Roman" w:hAnsi="Times New Roman"/>
          <w:sz w:val="24"/>
          <w:szCs w:val="24"/>
          <w:lang w:val="es-ES_tradnl"/>
        </w:rPr>
        <w:t>. Si para obtener el perímetro de un polígono es necesario considerar el número de lados del mismo y la longitud de cada uno de ellos, ¿</w:t>
      </w:r>
      <w:r w:rsidR="00015E4C">
        <w:rPr>
          <w:rFonts w:ascii="Times New Roman" w:hAnsi="Times New Roman"/>
          <w:sz w:val="24"/>
          <w:szCs w:val="24"/>
          <w:lang w:val="es-ES_tradnl"/>
        </w:rPr>
        <w:t>c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ómo se podrá obtener el perímetro de un círculo que se construye a partir de un polígono con número infinito de triángulos? </w:t>
      </w:r>
    </w:p>
    <w:p w14:paraId="24D43AA3" w14:textId="77777777" w:rsidR="005A060C" w:rsidRPr="005430E8" w:rsidRDefault="005430E8" w:rsidP="005430E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430E8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inline distT="0" distB="0" distL="0" distR="0" wp14:anchorId="7FF61541" wp14:editId="1E9A6D21">
            <wp:extent cx="1092200" cy="850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A39A8" w14:textId="77777777" w:rsidR="005A060C" w:rsidRDefault="005A060C" w:rsidP="005430E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430E8">
        <w:rPr>
          <w:rFonts w:ascii="Times New Roman" w:hAnsi="Times New Roman"/>
          <w:sz w:val="24"/>
          <w:szCs w:val="24"/>
        </w:rPr>
        <w:t>Figura 1. Polígono regular con n=6</w:t>
      </w:r>
    </w:p>
    <w:p w14:paraId="7C883CA8" w14:textId="77777777" w:rsidR="00E44E27" w:rsidRPr="005430E8" w:rsidRDefault="00E44E27" w:rsidP="005430E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AE2D5F2" w14:textId="5B3BA06F" w:rsidR="005A060C" w:rsidRPr="005430E8" w:rsidRDefault="005A060C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El método pa</w:t>
      </w:r>
      <w:r w:rsidR="00C26E6B">
        <w:rPr>
          <w:rFonts w:ascii="Times New Roman" w:hAnsi="Times New Roman"/>
          <w:sz w:val="24"/>
          <w:szCs w:val="24"/>
          <w:lang w:val="es-ES_tradnl"/>
        </w:rPr>
        <w:t>ra obtener el número π, consistió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en formar un polígono </w:t>
      </w:r>
      <w:r w:rsidR="00205CEB" w:rsidRPr="005430E8">
        <w:rPr>
          <w:rFonts w:ascii="Times New Roman" w:hAnsi="Times New Roman"/>
          <w:sz w:val="24"/>
          <w:szCs w:val="24"/>
          <w:lang w:val="es-ES_tradnl"/>
        </w:rPr>
        <w:t>regular con la cantidad de lados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lo suficientemente grande para que, de acuerdo con el concepto de límite </w:t>
      </w:r>
      <w:r w:rsidR="00A225CF" w:rsidRPr="005430E8">
        <w:rPr>
          <w:rFonts w:ascii="Times New Roman" w:hAnsi="Times New Roman"/>
          <w:noProof/>
          <w:sz w:val="24"/>
          <w:szCs w:val="24"/>
          <w:lang w:val="es-ES_tradnl"/>
        </w:rPr>
        <w:t>(Stein, 1985)</w:t>
      </w:r>
      <w:r w:rsidR="00E44E27">
        <w:rPr>
          <w:rFonts w:ascii="Times New Roman" w:hAnsi="Times New Roman"/>
          <w:noProof/>
          <w:sz w:val="24"/>
          <w:szCs w:val="24"/>
          <w:lang w:val="es-ES_tradnl"/>
        </w:rPr>
        <w:t>,</w:t>
      </w:r>
      <w:r w:rsidRPr="005430E8">
        <w:rPr>
          <w:rFonts w:ascii="Times New Roman" w:hAnsi="Times New Roman"/>
          <w:sz w:val="24"/>
          <w:szCs w:val="24"/>
        </w:rPr>
        <w:t xml:space="preserve"> </w:t>
      </w:r>
      <w:r w:rsidRPr="005430E8">
        <w:rPr>
          <w:rFonts w:ascii="Times New Roman" w:hAnsi="Times New Roman"/>
          <w:sz w:val="24"/>
          <w:szCs w:val="24"/>
          <w:lang w:val="es-ES_tradnl"/>
        </w:rPr>
        <w:t>el  polígono dej</w:t>
      </w:r>
      <w:r w:rsidR="00205CEB" w:rsidRPr="005430E8">
        <w:rPr>
          <w:rFonts w:ascii="Times New Roman" w:hAnsi="Times New Roman"/>
          <w:sz w:val="24"/>
          <w:szCs w:val="24"/>
          <w:lang w:val="es-ES_tradnl"/>
        </w:rPr>
        <w:t xml:space="preserve">e de serlo y se aproxime a un </w:t>
      </w:r>
      <w:r w:rsidRPr="005430E8">
        <w:rPr>
          <w:rFonts w:ascii="Times New Roman" w:hAnsi="Times New Roman"/>
          <w:sz w:val="24"/>
          <w:szCs w:val="24"/>
          <w:lang w:val="es-ES_tradnl"/>
        </w:rPr>
        <w:t>círculo. El número en cuestión será obtenido mediante la sumatoria de los catetos opuestos de los triángulos formados en el interior del polígono, considerándose el círculo unitario como base y la función trigonométrica Seno del ángulo α</w:t>
      </w:r>
      <w:r w:rsidR="00BF5959">
        <w:rPr>
          <w:rFonts w:ascii="Times New Roman" w:hAnsi="Times New Roman"/>
          <w:sz w:val="24"/>
          <w:szCs w:val="24"/>
          <w:lang w:val="es-ES_tradnl"/>
        </w:rPr>
        <w:t>,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propuesta por </w:t>
      </w:r>
      <w:r w:rsidRPr="005430E8">
        <w:rPr>
          <w:rFonts w:ascii="Times New Roman" w:hAnsi="Times New Roman"/>
          <w:sz w:val="24"/>
          <w:szCs w:val="24"/>
        </w:rPr>
        <w:t>Ponce y Rivera en su libro:</w:t>
      </w:r>
      <w:r w:rsidRPr="005430E8">
        <w:rPr>
          <w:rFonts w:ascii="Times New Roman" w:hAnsi="Times New Roman"/>
          <w:i/>
          <w:sz w:val="24"/>
          <w:szCs w:val="24"/>
        </w:rPr>
        <w:t xml:space="preserve"> </w:t>
      </w:r>
      <w:r w:rsidRPr="00E44E27">
        <w:rPr>
          <w:rFonts w:ascii="Times New Roman" w:hAnsi="Times New Roman"/>
          <w:i/>
          <w:sz w:val="24"/>
          <w:szCs w:val="24"/>
        </w:rPr>
        <w:t>Matemáticas uno, Aritmética y pre-</w:t>
      </w:r>
      <w:r w:rsidR="00E44E27">
        <w:rPr>
          <w:rFonts w:ascii="Times New Roman" w:hAnsi="Times New Roman"/>
          <w:i/>
          <w:sz w:val="24"/>
          <w:szCs w:val="24"/>
        </w:rPr>
        <w:t>á</w:t>
      </w:r>
      <w:r w:rsidRPr="00E44E27">
        <w:rPr>
          <w:rFonts w:ascii="Times New Roman" w:hAnsi="Times New Roman"/>
          <w:i/>
          <w:sz w:val="24"/>
          <w:szCs w:val="24"/>
        </w:rPr>
        <w:t>lgebra</w:t>
      </w:r>
      <w:r w:rsidRPr="005430E8">
        <w:rPr>
          <w:rFonts w:ascii="Times New Roman" w:hAnsi="Times New Roman"/>
          <w:sz w:val="24"/>
          <w:szCs w:val="24"/>
        </w:rPr>
        <w:t xml:space="preserve"> </w:t>
      </w:r>
      <w:r w:rsidR="0004562E"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(Ponce </w:t>
      </w:r>
      <w:r w:rsidR="00E44E27">
        <w:rPr>
          <w:rFonts w:ascii="Times New Roman" w:hAnsi="Times New Roman"/>
          <w:noProof/>
          <w:sz w:val="24"/>
          <w:szCs w:val="24"/>
          <w:lang w:val="es-ES_tradnl"/>
        </w:rPr>
        <w:t>y</w:t>
      </w:r>
      <w:r w:rsidR="0004562E"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Rivera, 1998)</w:t>
      </w:r>
      <w:r w:rsidR="00E44E27">
        <w:rPr>
          <w:rFonts w:ascii="Times New Roman" w:hAnsi="Times New Roman"/>
          <w:noProof/>
          <w:sz w:val="24"/>
          <w:szCs w:val="24"/>
          <w:lang w:val="es-ES_tradnl"/>
        </w:rPr>
        <w:t xml:space="preserve"> (ver f</w:t>
      </w:r>
      <w:proofErr w:type="spellStart"/>
      <w:r w:rsidRPr="005430E8">
        <w:rPr>
          <w:rFonts w:ascii="Times New Roman" w:hAnsi="Times New Roman"/>
          <w:sz w:val="24"/>
          <w:szCs w:val="24"/>
          <w:lang w:val="es-ES_tradnl"/>
        </w:rPr>
        <w:t>igura</w:t>
      </w:r>
      <w:proofErr w:type="spellEnd"/>
      <w:r w:rsidRPr="005430E8">
        <w:rPr>
          <w:rFonts w:ascii="Times New Roman" w:hAnsi="Times New Roman"/>
          <w:sz w:val="24"/>
          <w:szCs w:val="24"/>
          <w:lang w:val="es-ES_tradnl"/>
        </w:rPr>
        <w:t xml:space="preserve"> 2</w:t>
      </w:r>
      <w:r w:rsidR="00E44E27">
        <w:rPr>
          <w:rFonts w:ascii="Times New Roman" w:hAnsi="Times New Roman"/>
          <w:sz w:val="24"/>
          <w:szCs w:val="24"/>
          <w:lang w:val="es-ES_tradnl"/>
        </w:rPr>
        <w:t>)</w:t>
      </w:r>
      <w:r w:rsidRPr="005430E8">
        <w:rPr>
          <w:rFonts w:ascii="Times New Roman" w:hAnsi="Times New Roman"/>
          <w:sz w:val="24"/>
          <w:szCs w:val="24"/>
          <w:lang w:val="es-ES_tradnl"/>
        </w:rPr>
        <w:t>.</w:t>
      </w:r>
    </w:p>
    <w:p w14:paraId="4B367EC1" w14:textId="77777777" w:rsidR="005A060C" w:rsidRPr="005430E8" w:rsidRDefault="005430E8" w:rsidP="005430E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inline distT="0" distB="0" distL="0" distR="0" wp14:anchorId="2559510C" wp14:editId="6E870CD4">
            <wp:extent cx="1574800" cy="952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983CA" w14:textId="77777777" w:rsidR="005A060C" w:rsidRPr="005430E8" w:rsidRDefault="005A060C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 xml:space="preserve">                                Figura 2. Triángulos isósceles construidos en el </w:t>
      </w:r>
    </w:p>
    <w:p w14:paraId="76318F68" w14:textId="292F78E7" w:rsidR="005A060C" w:rsidRPr="005430E8" w:rsidRDefault="005A060C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 xml:space="preserve">                                              </w:t>
      </w:r>
      <w:r w:rsidR="00E44E27">
        <w:rPr>
          <w:rFonts w:ascii="Times New Roman" w:hAnsi="Times New Roman"/>
          <w:sz w:val="24"/>
          <w:szCs w:val="24"/>
          <w:lang w:val="es-ES_tradnl"/>
        </w:rPr>
        <w:t>i</w:t>
      </w:r>
      <w:r w:rsidRPr="005430E8">
        <w:rPr>
          <w:rFonts w:ascii="Times New Roman" w:hAnsi="Times New Roman"/>
          <w:sz w:val="24"/>
          <w:szCs w:val="24"/>
          <w:lang w:val="es-ES_tradnl"/>
        </w:rPr>
        <w:t>nterior de un polígono regular</w:t>
      </w:r>
    </w:p>
    <w:p w14:paraId="66577D5E" w14:textId="77777777" w:rsidR="00772729" w:rsidRPr="005430E8" w:rsidRDefault="0077272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5717144" w14:textId="77777777" w:rsidR="00772729" w:rsidRPr="005430E8" w:rsidRDefault="0077272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1309AF" w14:textId="65FF6D97" w:rsidR="00772729" w:rsidRPr="005430E8" w:rsidRDefault="0077272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0E8">
        <w:rPr>
          <w:rFonts w:ascii="Times New Roman" w:hAnsi="Times New Roman"/>
          <w:sz w:val="24"/>
          <w:szCs w:val="24"/>
        </w:rPr>
        <w:t>Si a cada triángulo formado se le llama A, la base de cada uno corresponde a dos veces el seno del ángulo α. De a</w:t>
      </w:r>
      <w:r w:rsidR="00E44E27">
        <w:rPr>
          <w:rFonts w:ascii="Times New Roman" w:hAnsi="Times New Roman"/>
          <w:sz w:val="24"/>
          <w:szCs w:val="24"/>
        </w:rPr>
        <w:t>h</w:t>
      </w:r>
      <w:r w:rsidRPr="005430E8">
        <w:rPr>
          <w:rFonts w:ascii="Times New Roman" w:hAnsi="Times New Roman"/>
          <w:sz w:val="24"/>
          <w:szCs w:val="24"/>
        </w:rPr>
        <w:t>í que se esté trabajando con dos incógnitas</w:t>
      </w:r>
      <w:r w:rsidR="00D61F36">
        <w:rPr>
          <w:rFonts w:ascii="Times New Roman" w:hAnsi="Times New Roman"/>
          <w:sz w:val="24"/>
          <w:szCs w:val="24"/>
        </w:rPr>
        <w:t>:</w:t>
      </w:r>
      <w:r w:rsidRPr="005430E8">
        <w:rPr>
          <w:rFonts w:ascii="Times New Roman" w:hAnsi="Times New Roman"/>
          <w:sz w:val="24"/>
          <w:szCs w:val="24"/>
        </w:rPr>
        <w:t xml:space="preserve"> n= </w:t>
      </w:r>
      <w:r w:rsidR="00D61F36">
        <w:rPr>
          <w:rFonts w:ascii="Times New Roman" w:hAnsi="Times New Roman"/>
          <w:sz w:val="24"/>
          <w:szCs w:val="24"/>
        </w:rPr>
        <w:t>e</w:t>
      </w:r>
      <w:r w:rsidRPr="005430E8">
        <w:rPr>
          <w:rFonts w:ascii="Times New Roman" w:hAnsi="Times New Roman"/>
          <w:sz w:val="24"/>
          <w:szCs w:val="24"/>
        </w:rPr>
        <w:t>l número de triángulos denominados A</w:t>
      </w:r>
      <w:r w:rsidR="00D61F36">
        <w:rPr>
          <w:rFonts w:ascii="Times New Roman" w:hAnsi="Times New Roman"/>
          <w:sz w:val="24"/>
          <w:szCs w:val="24"/>
        </w:rPr>
        <w:t>,</w:t>
      </w:r>
      <w:r w:rsidRPr="005430E8">
        <w:rPr>
          <w:rFonts w:ascii="Times New Roman" w:hAnsi="Times New Roman"/>
          <w:sz w:val="24"/>
          <w:szCs w:val="24"/>
        </w:rPr>
        <w:t xml:space="preserve"> y 2α = </w:t>
      </w:r>
      <w:r w:rsidR="00D61F36">
        <w:rPr>
          <w:rFonts w:ascii="Times New Roman" w:hAnsi="Times New Roman"/>
          <w:sz w:val="24"/>
          <w:szCs w:val="24"/>
        </w:rPr>
        <w:t>á</w:t>
      </w:r>
      <w:r w:rsidRPr="005430E8">
        <w:rPr>
          <w:rFonts w:ascii="Times New Roman" w:hAnsi="Times New Roman"/>
          <w:sz w:val="24"/>
          <w:szCs w:val="24"/>
        </w:rPr>
        <w:t>ngulo interno del triángulo A.</w:t>
      </w:r>
    </w:p>
    <w:p w14:paraId="71673917" w14:textId="5D4F9B59" w:rsidR="00772729" w:rsidRPr="005430E8" w:rsidRDefault="0077272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0E8">
        <w:rPr>
          <w:rFonts w:ascii="Times New Roman" w:hAnsi="Times New Roman"/>
          <w:sz w:val="24"/>
          <w:szCs w:val="24"/>
        </w:rPr>
        <w:t>Para disminuir el número de incógnitas, se observa que 2α = 360 /n De donde α = 360/2n = 180/n.</w:t>
      </w:r>
    </w:p>
    <w:p w14:paraId="2006223D" w14:textId="43E3D168" w:rsidR="00772729" w:rsidRPr="005430E8" w:rsidRDefault="0077272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0E8">
        <w:rPr>
          <w:rFonts w:ascii="Times New Roman" w:hAnsi="Times New Roman"/>
          <w:sz w:val="24"/>
          <w:szCs w:val="24"/>
        </w:rPr>
        <w:t>De acuerdo con lo mostrado, el perímetro de un polígono regular puede obten</w:t>
      </w:r>
      <w:r w:rsidR="00871859">
        <w:rPr>
          <w:rFonts w:ascii="Times New Roman" w:hAnsi="Times New Roman"/>
          <w:sz w:val="24"/>
          <w:szCs w:val="24"/>
        </w:rPr>
        <w:t xml:space="preserve">erse </w:t>
      </w:r>
      <w:r w:rsidRPr="005430E8">
        <w:rPr>
          <w:rFonts w:ascii="Times New Roman" w:hAnsi="Times New Roman"/>
          <w:sz w:val="24"/>
          <w:szCs w:val="24"/>
        </w:rPr>
        <w:t>con la siguiente fórmula</w:t>
      </w:r>
      <w:r w:rsidR="00E44E27">
        <w:rPr>
          <w:rFonts w:ascii="Times New Roman" w:hAnsi="Times New Roman"/>
          <w:sz w:val="24"/>
          <w:szCs w:val="24"/>
        </w:rPr>
        <w:t>:</w:t>
      </w:r>
      <w:r w:rsidRPr="005430E8">
        <w:rPr>
          <w:rFonts w:ascii="Times New Roman" w:hAnsi="Times New Roman"/>
          <w:sz w:val="24"/>
          <w:szCs w:val="24"/>
        </w:rPr>
        <w:t xml:space="preserve"> 2n (</w:t>
      </w:r>
      <w:proofErr w:type="spellStart"/>
      <w:r w:rsidRPr="005430E8">
        <w:rPr>
          <w:rFonts w:ascii="Times New Roman" w:hAnsi="Times New Roman"/>
          <w:sz w:val="24"/>
          <w:szCs w:val="24"/>
        </w:rPr>
        <w:t>sen</w:t>
      </w:r>
      <w:proofErr w:type="spellEnd"/>
      <w:r w:rsidRPr="005430E8">
        <w:rPr>
          <w:rFonts w:ascii="Times New Roman" w:hAnsi="Times New Roman"/>
          <w:sz w:val="24"/>
          <w:szCs w:val="24"/>
        </w:rPr>
        <w:t xml:space="preserve"> (180 / n), donde la única incógnita </w:t>
      </w:r>
      <w:r w:rsidR="00E44E27">
        <w:rPr>
          <w:rFonts w:ascii="Times New Roman" w:hAnsi="Times New Roman"/>
          <w:sz w:val="24"/>
          <w:szCs w:val="24"/>
        </w:rPr>
        <w:t>es</w:t>
      </w:r>
      <w:r w:rsidRPr="005430E8">
        <w:rPr>
          <w:rFonts w:ascii="Times New Roman" w:hAnsi="Times New Roman"/>
          <w:sz w:val="24"/>
          <w:szCs w:val="24"/>
        </w:rPr>
        <w:t xml:space="preserve"> n.</w:t>
      </w:r>
    </w:p>
    <w:p w14:paraId="265C53CE" w14:textId="19CAB3E9" w:rsidR="00772729" w:rsidRPr="005430E8" w:rsidRDefault="0016048E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lastRenderedPageBreak/>
        <w:t>Básicamente</w:t>
      </w:r>
      <w:r w:rsidR="00E44E27">
        <w:rPr>
          <w:rFonts w:ascii="Times New Roman" w:hAnsi="Times New Roman"/>
          <w:sz w:val="24"/>
          <w:szCs w:val="24"/>
          <w:lang w:val="es-ES_tradnl"/>
        </w:rPr>
        <w:t>,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el software Microsoft</w:t>
      </w:r>
      <w:r w:rsidR="00772729" w:rsidRPr="005430E8">
        <w:rPr>
          <w:rFonts w:ascii="Times New Roman" w:hAnsi="Times New Roman"/>
          <w:sz w:val="24"/>
          <w:szCs w:val="24"/>
          <w:lang w:val="es-ES_tradnl"/>
        </w:rPr>
        <w:t xml:space="preserve"> Excel</w:t>
      </w:r>
      <w:r w:rsidR="00E44E27">
        <w:rPr>
          <w:rFonts w:ascii="Times New Roman" w:hAnsi="Times New Roman"/>
          <w:sz w:val="24"/>
          <w:szCs w:val="24"/>
          <w:lang w:val="es-ES_tradnl"/>
        </w:rPr>
        <w:t xml:space="preserve"> es</w:t>
      </w:r>
      <w:r w:rsidR="00772729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44E27">
        <w:rPr>
          <w:rFonts w:ascii="Times New Roman" w:hAnsi="Times New Roman"/>
          <w:sz w:val="24"/>
          <w:szCs w:val="24"/>
          <w:lang w:val="es-ES_tradnl"/>
        </w:rPr>
        <w:t>útil</w:t>
      </w:r>
      <w:r w:rsidR="00772729" w:rsidRPr="005430E8">
        <w:rPr>
          <w:rFonts w:ascii="Times New Roman" w:hAnsi="Times New Roman"/>
          <w:sz w:val="24"/>
          <w:szCs w:val="24"/>
          <w:lang w:val="es-ES_tradnl"/>
        </w:rPr>
        <w:t xml:space="preserve"> para mostrar que en la medida que el valor de n se incrementa</w:t>
      </w:r>
      <w:r w:rsidR="00E44E27">
        <w:rPr>
          <w:rFonts w:ascii="Times New Roman" w:hAnsi="Times New Roman"/>
          <w:sz w:val="24"/>
          <w:szCs w:val="24"/>
          <w:lang w:val="es-ES_tradnl"/>
        </w:rPr>
        <w:t>,</w:t>
      </w:r>
      <w:r w:rsidR="00772729" w:rsidRPr="005430E8">
        <w:rPr>
          <w:rFonts w:ascii="Times New Roman" w:hAnsi="Times New Roman"/>
          <w:sz w:val="24"/>
          <w:szCs w:val="24"/>
          <w:lang w:val="es-ES_tradnl"/>
        </w:rPr>
        <w:t xml:space="preserve"> el perímetro del polígono se acerca más a la medida de la circunferencia.</w:t>
      </w:r>
    </w:p>
    <w:p w14:paraId="3F07D0EA" w14:textId="237F9369" w:rsidR="009C6EE0" w:rsidRDefault="0077272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30E8">
        <w:rPr>
          <w:rFonts w:ascii="Times New Roman" w:hAnsi="Times New Roman"/>
          <w:sz w:val="24"/>
          <w:szCs w:val="24"/>
        </w:rPr>
        <w:t>Si el valor de Pi se obtiene al dividir el valor de la circunferencia entre el diámetro</w:t>
      </w:r>
      <w:r w:rsidR="00245D2B">
        <w:rPr>
          <w:rFonts w:ascii="Times New Roman" w:hAnsi="Times New Roman"/>
          <w:sz w:val="24"/>
          <w:szCs w:val="24"/>
        </w:rPr>
        <w:t>,</w:t>
      </w:r>
      <w:r w:rsidRPr="005430E8">
        <w:rPr>
          <w:rFonts w:ascii="Times New Roman" w:hAnsi="Times New Roman"/>
          <w:sz w:val="24"/>
          <w:szCs w:val="24"/>
        </w:rPr>
        <w:t xml:space="preserve"> que</w:t>
      </w:r>
      <w:r w:rsidR="00245D2B">
        <w:rPr>
          <w:rFonts w:ascii="Times New Roman" w:hAnsi="Times New Roman"/>
          <w:sz w:val="24"/>
          <w:szCs w:val="24"/>
        </w:rPr>
        <w:t xml:space="preserve"> en el</w:t>
      </w:r>
      <w:r w:rsidRPr="005430E8">
        <w:rPr>
          <w:rFonts w:ascii="Times New Roman" w:hAnsi="Times New Roman"/>
          <w:sz w:val="24"/>
          <w:szCs w:val="24"/>
        </w:rPr>
        <w:t xml:space="preserve"> caso de un círculo unitario corresponde a 2</w:t>
      </w:r>
      <w:r w:rsidR="00245D2B">
        <w:rPr>
          <w:rFonts w:ascii="Times New Roman" w:hAnsi="Times New Roman"/>
          <w:sz w:val="24"/>
          <w:szCs w:val="24"/>
        </w:rPr>
        <w:t>, s</w:t>
      </w:r>
      <w:r w:rsidRPr="005430E8">
        <w:rPr>
          <w:rFonts w:ascii="Times New Roman" w:hAnsi="Times New Roman"/>
          <w:sz w:val="24"/>
          <w:szCs w:val="24"/>
        </w:rPr>
        <w:t>olo será necesario dividir el valor obtenido de la cir</w:t>
      </w:r>
      <w:r w:rsidR="00250173" w:rsidRPr="005430E8">
        <w:rPr>
          <w:rFonts w:ascii="Times New Roman" w:hAnsi="Times New Roman"/>
          <w:sz w:val="24"/>
          <w:szCs w:val="24"/>
        </w:rPr>
        <w:t>cunferencia entre 2 para aproximarse a</w:t>
      </w:r>
      <w:r w:rsidRPr="005430E8">
        <w:rPr>
          <w:rFonts w:ascii="Times New Roman" w:hAnsi="Times New Roman"/>
          <w:sz w:val="24"/>
          <w:szCs w:val="24"/>
        </w:rPr>
        <w:t>l valor de Pi</w:t>
      </w:r>
      <w:r w:rsidR="00EB7339">
        <w:rPr>
          <w:rFonts w:ascii="Times New Roman" w:hAnsi="Times New Roman"/>
          <w:sz w:val="24"/>
          <w:szCs w:val="24"/>
        </w:rPr>
        <w:t>.</w:t>
      </w:r>
    </w:p>
    <w:p w14:paraId="3335E4F1" w14:textId="77777777" w:rsidR="00EB7339" w:rsidRPr="005430E8" w:rsidRDefault="00EB733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E67B00" w14:textId="5945233E" w:rsidR="009C6EE0" w:rsidRDefault="009C6EE0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5430E8">
        <w:rPr>
          <w:rFonts w:ascii="Times New Roman" w:hAnsi="Times New Roman"/>
          <w:b/>
          <w:sz w:val="24"/>
          <w:szCs w:val="24"/>
          <w:lang w:val="es-ES_tradnl"/>
        </w:rPr>
        <w:t>Exposición de la propuesta</w:t>
      </w:r>
    </w:p>
    <w:p w14:paraId="4C65ED32" w14:textId="77777777" w:rsidR="00EB7339" w:rsidRPr="005430E8" w:rsidRDefault="00EB7339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0A096840" w14:textId="7046D724" w:rsidR="000F2C94" w:rsidRPr="005430E8" w:rsidRDefault="009C6EE0" w:rsidP="005430E8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La construcción del primer registro consistió en obtener el concepto de Pi</w:t>
      </w:r>
      <w:r w:rsidR="00F144DB" w:rsidRPr="005430E8">
        <w:rPr>
          <w:rFonts w:ascii="Times New Roman" w:hAnsi="Times New Roman"/>
          <w:sz w:val="24"/>
          <w:szCs w:val="24"/>
          <w:lang w:val="es-ES_tradnl"/>
        </w:rPr>
        <w:t>, proceso correspondiente a la representación semiótica de formación</w:t>
      </w:r>
      <w:r w:rsidR="00B571DE" w:rsidRPr="005430E8">
        <w:rPr>
          <w:rFonts w:ascii="Times New Roman" w:hAnsi="Times New Roman"/>
          <w:sz w:val="24"/>
          <w:szCs w:val="24"/>
          <w:lang w:val="es-ES_tradnl"/>
        </w:rPr>
        <w:t xml:space="preserve"> propuesta por </w:t>
      </w:r>
      <w:proofErr w:type="spellStart"/>
      <w:r w:rsidR="00B571DE" w:rsidRPr="005430E8">
        <w:rPr>
          <w:rFonts w:ascii="Times New Roman" w:hAnsi="Times New Roman"/>
          <w:sz w:val="24"/>
          <w:szCs w:val="24"/>
          <w:lang w:val="es-ES_tradnl"/>
        </w:rPr>
        <w:t>Duval</w:t>
      </w:r>
      <w:proofErr w:type="spellEnd"/>
      <w:r w:rsidR="00F144DB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65EB7" w:rsidRPr="005430E8">
        <w:rPr>
          <w:rFonts w:ascii="Times New Roman" w:hAnsi="Times New Roman"/>
          <w:noProof/>
          <w:sz w:val="24"/>
          <w:szCs w:val="24"/>
          <w:lang w:val="es-ES_tradnl"/>
        </w:rPr>
        <w:t>(</w:t>
      </w:r>
      <w:r w:rsidR="00ED57A7" w:rsidRPr="005430E8">
        <w:rPr>
          <w:rFonts w:ascii="Times New Roman" w:hAnsi="Times New Roman"/>
          <w:noProof/>
          <w:sz w:val="24"/>
          <w:szCs w:val="24"/>
          <w:lang w:val="es-ES_tradnl"/>
        </w:rPr>
        <w:t>1999)</w:t>
      </w:r>
      <w:r w:rsidR="00B571DE" w:rsidRPr="005430E8">
        <w:rPr>
          <w:rFonts w:ascii="Times New Roman" w:hAnsi="Times New Roman"/>
          <w:sz w:val="24"/>
          <w:szCs w:val="24"/>
          <w:lang w:val="es-ES_tradnl"/>
        </w:rPr>
        <w:t>.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25F10A09" w14:textId="77777777" w:rsidR="000F2C94" w:rsidRPr="005430E8" w:rsidRDefault="007F78EE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Esta representación se caracteriza por la reproducción de un contorno percibido.</w:t>
      </w:r>
    </w:p>
    <w:p w14:paraId="2B1ACA3F" w14:textId="77777777" w:rsidR="000F2C94" w:rsidRPr="005430E8" w:rsidRDefault="000F2C94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3DCD9799" w14:textId="77777777" w:rsidR="000F2C94" w:rsidRPr="005430E8" w:rsidRDefault="005430E8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E040831" wp14:editId="0BBB1E4A">
            <wp:simplePos x="0" y="0"/>
            <wp:positionH relativeFrom="column">
              <wp:posOffset>2620645</wp:posOffset>
            </wp:positionH>
            <wp:positionV relativeFrom="paragraph">
              <wp:posOffset>-5715</wp:posOffset>
            </wp:positionV>
            <wp:extent cx="2397125" cy="1731645"/>
            <wp:effectExtent l="0" t="0" r="0" b="0"/>
            <wp:wrapNone/>
            <wp:docPr id="6" name="Imagen 6" descr="1010201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101020139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0E8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inline distT="0" distB="0" distL="0" distR="0" wp14:anchorId="2485B23C" wp14:editId="381367DD">
            <wp:extent cx="2349500" cy="1765300"/>
            <wp:effectExtent l="0" t="0" r="0" b="0"/>
            <wp:docPr id="3" name="Imagen 3" descr="10102013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101020139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D91B7" w14:textId="77777777" w:rsidR="000F2C94" w:rsidRPr="005430E8" w:rsidRDefault="000F2C94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3C0BD7BF" w14:textId="77777777" w:rsidR="000F2C94" w:rsidRPr="005430E8" w:rsidRDefault="000F2C94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2D60920E" w14:textId="6D4ACC90" w:rsidR="00E74CF6" w:rsidRPr="005430E8" w:rsidRDefault="000F2C94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E</w:t>
      </w:r>
      <w:r w:rsidR="009C6EE0" w:rsidRPr="005430E8">
        <w:rPr>
          <w:rFonts w:ascii="Times New Roman" w:hAnsi="Times New Roman"/>
          <w:sz w:val="24"/>
          <w:szCs w:val="24"/>
          <w:lang w:val="es-ES_tradnl"/>
        </w:rPr>
        <w:t>l segundo</w:t>
      </w:r>
      <w:r w:rsidR="00F144DB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paso </w:t>
      </w:r>
      <w:r w:rsidR="00E74CF6" w:rsidRPr="005430E8">
        <w:rPr>
          <w:rFonts w:ascii="Times New Roman" w:hAnsi="Times New Roman"/>
          <w:sz w:val="24"/>
          <w:szCs w:val="24"/>
          <w:lang w:val="es-ES_tradnl"/>
        </w:rPr>
        <w:t>consistió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en </w:t>
      </w:r>
      <w:r w:rsidR="009C6EE0" w:rsidRPr="005430E8">
        <w:rPr>
          <w:rFonts w:ascii="Times New Roman" w:hAnsi="Times New Roman"/>
          <w:sz w:val="24"/>
          <w:szCs w:val="24"/>
          <w:lang w:val="es-ES_tradnl"/>
        </w:rPr>
        <w:t>buscar un método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an</w:t>
      </w:r>
      <w:r w:rsidR="00E66CD1" w:rsidRPr="005430E8">
        <w:rPr>
          <w:rFonts w:ascii="Times New Roman" w:hAnsi="Times New Roman"/>
          <w:sz w:val="24"/>
          <w:szCs w:val="24"/>
          <w:lang w:val="es-ES_tradnl"/>
        </w:rPr>
        <w:t xml:space="preserve">alítico para obtener el número. </w:t>
      </w:r>
      <w:r w:rsidR="00245D2B">
        <w:rPr>
          <w:rFonts w:ascii="Times New Roman" w:hAnsi="Times New Roman"/>
          <w:sz w:val="24"/>
          <w:szCs w:val="24"/>
          <w:lang w:val="es-ES_tradnl"/>
        </w:rPr>
        <w:t>Dicho p</w:t>
      </w:r>
      <w:r w:rsidRPr="005430E8">
        <w:rPr>
          <w:rFonts w:ascii="Times New Roman" w:hAnsi="Times New Roman"/>
          <w:sz w:val="24"/>
          <w:szCs w:val="24"/>
          <w:lang w:val="es-ES_tradnl"/>
        </w:rPr>
        <w:t>roceso correspondería al</w:t>
      </w:r>
      <w:r w:rsidR="00E74CF6" w:rsidRPr="005430E8">
        <w:rPr>
          <w:rFonts w:ascii="Times New Roman" w:hAnsi="Times New Roman"/>
          <w:sz w:val="24"/>
          <w:szCs w:val="24"/>
          <w:lang w:val="es-ES_tradnl"/>
        </w:rPr>
        <w:t xml:space="preserve"> tratamiento, ya qu</w:t>
      </w:r>
      <w:r w:rsidR="00E66CD1" w:rsidRPr="005430E8">
        <w:rPr>
          <w:rFonts w:ascii="Times New Roman" w:hAnsi="Times New Roman"/>
          <w:sz w:val="24"/>
          <w:szCs w:val="24"/>
          <w:lang w:val="es-ES_tradnl"/>
        </w:rPr>
        <w:t>e es</w:t>
      </w:r>
      <w:r w:rsidR="00E74CF6" w:rsidRPr="005430E8">
        <w:rPr>
          <w:rFonts w:ascii="Times New Roman" w:hAnsi="Times New Roman"/>
          <w:sz w:val="24"/>
          <w:szCs w:val="24"/>
          <w:lang w:val="es-ES_tradnl"/>
        </w:rPr>
        <w:t xml:space="preserve"> la transformación de una representación tomada como inicialmente dada.  En ese proceso</w:t>
      </w:r>
      <w:r w:rsidR="009C6EE0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74CF6" w:rsidRPr="005430E8">
        <w:rPr>
          <w:rFonts w:ascii="Times New Roman" w:hAnsi="Times New Roman"/>
          <w:sz w:val="24"/>
          <w:szCs w:val="24"/>
          <w:lang w:val="es-ES_tradnl"/>
        </w:rPr>
        <w:t>se creó</w:t>
      </w:r>
      <w:r w:rsidR="00E10C6B" w:rsidRPr="005430E8">
        <w:rPr>
          <w:rFonts w:ascii="Times New Roman" w:hAnsi="Times New Roman"/>
          <w:sz w:val="24"/>
          <w:szCs w:val="24"/>
          <w:lang w:val="es-ES_tradnl"/>
        </w:rPr>
        <w:t xml:space="preserve"> el método para </w:t>
      </w:r>
      <w:r w:rsidR="000D141D" w:rsidRPr="005430E8">
        <w:rPr>
          <w:rFonts w:ascii="Times New Roman" w:hAnsi="Times New Roman"/>
          <w:sz w:val="24"/>
          <w:szCs w:val="24"/>
          <w:lang w:val="es-ES_tradnl"/>
        </w:rPr>
        <w:t>calcular el</w:t>
      </w:r>
      <w:r w:rsidR="00E10C6B" w:rsidRPr="005430E8">
        <w:rPr>
          <w:rFonts w:ascii="Times New Roman" w:hAnsi="Times New Roman"/>
          <w:sz w:val="24"/>
          <w:szCs w:val="24"/>
          <w:lang w:val="es-ES_tradnl"/>
        </w:rPr>
        <w:t xml:space="preserve"> p</w:t>
      </w:r>
      <w:r w:rsidR="004D77F6" w:rsidRPr="005430E8">
        <w:rPr>
          <w:rFonts w:ascii="Times New Roman" w:hAnsi="Times New Roman"/>
          <w:sz w:val="24"/>
          <w:szCs w:val="24"/>
          <w:lang w:val="es-ES_tradnl"/>
        </w:rPr>
        <w:t>erímetro</w:t>
      </w:r>
      <w:r w:rsidR="00E74CF6" w:rsidRPr="005430E8">
        <w:rPr>
          <w:rFonts w:ascii="Times New Roman" w:hAnsi="Times New Roman"/>
          <w:sz w:val="24"/>
          <w:szCs w:val="24"/>
          <w:lang w:val="es-ES_tradnl"/>
        </w:rPr>
        <w:t xml:space="preserve"> de un polígono regular, en donde con</w:t>
      </w:r>
      <w:r w:rsidR="00E10C6B" w:rsidRPr="005430E8">
        <w:rPr>
          <w:rFonts w:ascii="Times New Roman" w:hAnsi="Times New Roman"/>
          <w:sz w:val="24"/>
          <w:szCs w:val="24"/>
          <w:lang w:val="es-ES_tradnl"/>
        </w:rPr>
        <w:t xml:space="preserve"> el increm</w:t>
      </w:r>
      <w:r w:rsidR="004D77F6" w:rsidRPr="005430E8">
        <w:rPr>
          <w:rFonts w:ascii="Times New Roman" w:hAnsi="Times New Roman"/>
          <w:sz w:val="24"/>
          <w:szCs w:val="24"/>
          <w:lang w:val="es-ES_tradnl"/>
        </w:rPr>
        <w:t xml:space="preserve">ento del número de lados se aproximó </w:t>
      </w:r>
      <w:r w:rsidR="00E74CF6" w:rsidRPr="005430E8">
        <w:rPr>
          <w:rFonts w:ascii="Times New Roman" w:hAnsi="Times New Roman"/>
          <w:sz w:val="24"/>
          <w:szCs w:val="24"/>
          <w:lang w:val="es-ES_tradnl"/>
        </w:rPr>
        <w:t xml:space="preserve">a </w:t>
      </w:r>
      <w:r w:rsidR="00E10C6B" w:rsidRPr="005430E8">
        <w:rPr>
          <w:rFonts w:ascii="Times New Roman" w:hAnsi="Times New Roman"/>
          <w:sz w:val="24"/>
          <w:szCs w:val="24"/>
          <w:lang w:val="es-ES_tradnl"/>
        </w:rPr>
        <w:t xml:space="preserve">un círculo. </w:t>
      </w:r>
    </w:p>
    <w:p w14:paraId="0752F5EC" w14:textId="77777777" w:rsidR="00B05097" w:rsidRDefault="00B05097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12791249" w14:textId="0A97EF1F" w:rsidR="00E74CF6" w:rsidRPr="005430E8" w:rsidRDefault="005430E8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7216" behindDoc="0" locked="0" layoutInCell="1" allowOverlap="1" wp14:anchorId="5B844860" wp14:editId="7CD96276">
            <wp:simplePos x="0" y="0"/>
            <wp:positionH relativeFrom="column">
              <wp:posOffset>842010</wp:posOffset>
            </wp:positionH>
            <wp:positionV relativeFrom="paragraph">
              <wp:posOffset>15240</wp:posOffset>
            </wp:positionV>
            <wp:extent cx="3296285" cy="1601470"/>
            <wp:effectExtent l="0" t="0" r="0" b="0"/>
            <wp:wrapNone/>
            <wp:docPr id="5" name="Imagen 5" descr="24102013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241020131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F4752" w14:textId="77777777" w:rsidR="00E74CF6" w:rsidRPr="005430E8" w:rsidRDefault="00E74CF6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4A1FF599" w14:textId="77777777" w:rsidR="00E74CF6" w:rsidRPr="005430E8" w:rsidRDefault="00E74CF6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471DBC22" w14:textId="77777777" w:rsidR="00E74CF6" w:rsidRPr="005430E8" w:rsidRDefault="00E74CF6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5AC73E1D" w14:textId="77777777" w:rsidR="00E74CF6" w:rsidRPr="005430E8" w:rsidRDefault="00E74CF6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28A6CF9B" w14:textId="77777777" w:rsidR="00E74CF6" w:rsidRPr="005430E8" w:rsidRDefault="00E74CF6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22772475" w14:textId="77777777" w:rsidR="00E74CF6" w:rsidRPr="005430E8" w:rsidRDefault="00E74CF6" w:rsidP="005430E8">
      <w:pPr>
        <w:spacing w:after="0" w:line="360" w:lineRule="auto"/>
        <w:rPr>
          <w:rFonts w:ascii="Times New Roman" w:hAnsi="Times New Roman"/>
          <w:sz w:val="24"/>
          <w:szCs w:val="24"/>
          <w:lang w:val="es-ES_tradnl"/>
        </w:rPr>
      </w:pPr>
    </w:p>
    <w:p w14:paraId="4C302AE0" w14:textId="4513EDAB" w:rsidR="009C6EE0" w:rsidRDefault="00D6169B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lastRenderedPageBreak/>
        <w:t>El tercero consistió en convertir  la construcción con ayuda d</w:t>
      </w:r>
      <w:r w:rsidR="00C01408" w:rsidRPr="005430E8">
        <w:rPr>
          <w:rFonts w:ascii="Times New Roman" w:hAnsi="Times New Roman"/>
          <w:sz w:val="24"/>
          <w:szCs w:val="24"/>
          <w:lang w:val="es-ES_tradnl"/>
        </w:rPr>
        <w:t>e</w:t>
      </w:r>
      <w:r w:rsidRPr="005430E8">
        <w:rPr>
          <w:rFonts w:ascii="Times New Roman" w:hAnsi="Times New Roman"/>
          <w:sz w:val="24"/>
          <w:szCs w:val="24"/>
          <w:lang w:val="es-ES_tradnl"/>
        </w:rPr>
        <w:t>l programa Excel.</w:t>
      </w:r>
      <w:r w:rsidR="00C01408" w:rsidRPr="005430E8">
        <w:rPr>
          <w:rFonts w:ascii="Times New Roman" w:hAnsi="Times New Roman"/>
          <w:sz w:val="24"/>
          <w:szCs w:val="24"/>
          <w:lang w:val="es-ES_tradnl"/>
        </w:rPr>
        <w:t xml:space="preserve"> Este proc</w:t>
      </w:r>
      <w:r w:rsidR="00ED57A7" w:rsidRPr="005430E8">
        <w:rPr>
          <w:rFonts w:ascii="Times New Roman" w:hAnsi="Times New Roman"/>
          <w:sz w:val="24"/>
          <w:szCs w:val="24"/>
          <w:lang w:val="es-ES_tradnl"/>
        </w:rPr>
        <w:t>eso</w:t>
      </w:r>
      <w:r w:rsidR="00245D2B">
        <w:rPr>
          <w:rFonts w:ascii="Times New Roman" w:hAnsi="Times New Roman"/>
          <w:sz w:val="24"/>
          <w:szCs w:val="24"/>
          <w:lang w:val="es-ES_tradnl"/>
        </w:rPr>
        <w:t>,</w:t>
      </w:r>
      <w:r w:rsidR="00ED57A7" w:rsidRPr="005430E8">
        <w:rPr>
          <w:rFonts w:ascii="Times New Roman" w:hAnsi="Times New Roman"/>
          <w:sz w:val="24"/>
          <w:szCs w:val="24"/>
          <w:lang w:val="es-ES_tradnl"/>
        </w:rPr>
        <w:t xml:space="preserve"> de acuerdo con </w:t>
      </w:r>
      <w:proofErr w:type="spellStart"/>
      <w:r w:rsidR="00ED57A7" w:rsidRPr="005430E8">
        <w:rPr>
          <w:rFonts w:ascii="Times New Roman" w:hAnsi="Times New Roman"/>
          <w:sz w:val="24"/>
          <w:szCs w:val="24"/>
          <w:lang w:val="es-ES_tradnl"/>
        </w:rPr>
        <w:t>Duval</w:t>
      </w:r>
      <w:proofErr w:type="spellEnd"/>
      <w:r w:rsidR="00ED57A7"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</w:t>
      </w:r>
      <w:r w:rsidR="00065F9C" w:rsidRPr="005430E8">
        <w:rPr>
          <w:rFonts w:ascii="Times New Roman" w:hAnsi="Times New Roman"/>
          <w:noProof/>
          <w:sz w:val="24"/>
          <w:szCs w:val="24"/>
          <w:lang w:val="es-ES_tradnl"/>
        </w:rPr>
        <w:t>(</w:t>
      </w:r>
      <w:r w:rsidR="00ED57A7" w:rsidRPr="005430E8">
        <w:rPr>
          <w:rFonts w:ascii="Times New Roman" w:hAnsi="Times New Roman"/>
          <w:noProof/>
          <w:sz w:val="24"/>
          <w:szCs w:val="24"/>
          <w:lang w:val="es-ES_tradnl"/>
        </w:rPr>
        <w:t>1999)</w:t>
      </w:r>
      <w:r w:rsidR="00245D2B">
        <w:rPr>
          <w:rFonts w:ascii="Times New Roman" w:hAnsi="Times New Roman"/>
          <w:noProof/>
          <w:sz w:val="24"/>
          <w:szCs w:val="24"/>
          <w:lang w:val="es-ES_tradnl"/>
        </w:rPr>
        <w:t>,</w:t>
      </w:r>
      <w:r w:rsidR="00ED57A7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01408" w:rsidRPr="005430E8">
        <w:rPr>
          <w:rFonts w:ascii="Times New Roman" w:hAnsi="Times New Roman"/>
          <w:sz w:val="24"/>
          <w:szCs w:val="24"/>
          <w:lang w:val="es-ES_tradnl"/>
        </w:rPr>
        <w:t>corresponde al de conversión</w:t>
      </w:r>
      <w:r w:rsidR="00245D2B">
        <w:rPr>
          <w:rFonts w:ascii="Times New Roman" w:hAnsi="Times New Roman"/>
          <w:sz w:val="24"/>
          <w:szCs w:val="24"/>
          <w:lang w:val="es-ES_tradnl"/>
        </w:rPr>
        <w:t>, el cual</w:t>
      </w:r>
      <w:r w:rsidR="00C01408" w:rsidRPr="005430E8">
        <w:rPr>
          <w:rFonts w:ascii="Times New Roman" w:hAnsi="Times New Roman"/>
          <w:sz w:val="24"/>
          <w:szCs w:val="24"/>
          <w:lang w:val="es-ES_tradnl"/>
        </w:rPr>
        <w:t xml:space="preserve"> consiste en la transformación de la representación analítica en </w:t>
      </w:r>
      <w:r w:rsidR="00B35313" w:rsidRPr="005430E8">
        <w:rPr>
          <w:rFonts w:ascii="Times New Roman" w:hAnsi="Times New Roman"/>
          <w:sz w:val="24"/>
          <w:szCs w:val="24"/>
          <w:lang w:val="es-ES_tradnl"/>
        </w:rPr>
        <w:t>otro registro</w:t>
      </w:r>
      <w:r w:rsidR="00245D2B">
        <w:rPr>
          <w:rFonts w:ascii="Times New Roman" w:hAnsi="Times New Roman"/>
          <w:sz w:val="24"/>
          <w:szCs w:val="24"/>
          <w:lang w:val="es-ES_tradnl"/>
        </w:rPr>
        <w:t>,</w:t>
      </w:r>
      <w:r w:rsidR="00B35313" w:rsidRPr="005430E8">
        <w:rPr>
          <w:rFonts w:ascii="Times New Roman" w:hAnsi="Times New Roman"/>
          <w:sz w:val="24"/>
          <w:szCs w:val="24"/>
          <w:lang w:val="es-ES_tradnl"/>
        </w:rPr>
        <w:t xml:space="preserve"> que </w:t>
      </w:r>
      <w:r w:rsidR="001C7785" w:rsidRPr="005430E8">
        <w:rPr>
          <w:rFonts w:ascii="Times New Roman" w:hAnsi="Times New Roman"/>
          <w:sz w:val="24"/>
          <w:szCs w:val="24"/>
          <w:lang w:val="es-ES_tradnl"/>
        </w:rPr>
        <w:t>en este</w:t>
      </w:r>
      <w:r w:rsidR="00E66CD1" w:rsidRPr="005430E8">
        <w:rPr>
          <w:rFonts w:ascii="Times New Roman" w:hAnsi="Times New Roman"/>
          <w:sz w:val="24"/>
          <w:szCs w:val="24"/>
          <w:lang w:val="es-ES_tradnl"/>
        </w:rPr>
        <w:t xml:space="preserve"> caso </w:t>
      </w:r>
      <w:r w:rsidR="001C7785" w:rsidRPr="005430E8">
        <w:rPr>
          <w:rFonts w:ascii="Times New Roman" w:hAnsi="Times New Roman"/>
          <w:sz w:val="24"/>
          <w:szCs w:val="24"/>
          <w:lang w:val="es-ES_tradnl"/>
        </w:rPr>
        <w:t>corresponde</w:t>
      </w:r>
      <w:r w:rsidR="00E66CD1" w:rsidRPr="005430E8">
        <w:rPr>
          <w:rFonts w:ascii="Times New Roman" w:hAnsi="Times New Roman"/>
          <w:sz w:val="24"/>
          <w:szCs w:val="24"/>
          <w:lang w:val="es-ES_tradnl"/>
        </w:rPr>
        <w:t xml:space="preserve"> al </w:t>
      </w:r>
      <w:r w:rsidR="00B35313" w:rsidRPr="005430E8">
        <w:rPr>
          <w:rFonts w:ascii="Times New Roman" w:hAnsi="Times New Roman"/>
          <w:sz w:val="24"/>
          <w:szCs w:val="24"/>
          <w:lang w:val="es-ES_tradnl"/>
        </w:rPr>
        <w:t xml:space="preserve">programa </w:t>
      </w:r>
      <w:r w:rsidR="0006239E" w:rsidRPr="005430E8">
        <w:rPr>
          <w:rFonts w:ascii="Times New Roman" w:hAnsi="Times New Roman"/>
          <w:sz w:val="24"/>
          <w:szCs w:val="24"/>
          <w:lang w:val="es-ES_tradnl"/>
        </w:rPr>
        <w:t xml:space="preserve">de Microsoft </w:t>
      </w:r>
      <w:r w:rsidR="00B35313" w:rsidRPr="005430E8">
        <w:rPr>
          <w:rFonts w:ascii="Times New Roman" w:hAnsi="Times New Roman"/>
          <w:sz w:val="24"/>
          <w:szCs w:val="24"/>
          <w:lang w:val="es-ES_tradnl"/>
        </w:rPr>
        <w:t>Excel.</w:t>
      </w:r>
      <w:r w:rsidR="00C01408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28918D31" w14:textId="77777777" w:rsidR="00245D2B" w:rsidRPr="005430E8" w:rsidRDefault="00245D2B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6EE9B980" w14:textId="77777777" w:rsidR="00B17D72" w:rsidRPr="005430E8" w:rsidRDefault="005430E8" w:rsidP="005430E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inline distT="0" distB="0" distL="0" distR="0" wp14:anchorId="3AA35608" wp14:editId="272852D7">
            <wp:extent cx="2565400" cy="3873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E5372" w14:textId="77777777" w:rsidR="00E10C6B" w:rsidRPr="005430E8" w:rsidRDefault="00E10C6B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71FCB470" w14:textId="77777777" w:rsidR="00245D2B" w:rsidRDefault="00245D2B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6453FE46" w14:textId="72E262FF" w:rsidR="00E10C6B" w:rsidRDefault="00E10C6B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245D2B">
        <w:rPr>
          <w:rFonts w:ascii="Times New Roman" w:hAnsi="Times New Roman"/>
          <w:b/>
          <w:sz w:val="24"/>
          <w:szCs w:val="24"/>
          <w:lang w:val="es-ES_tradnl"/>
        </w:rPr>
        <w:t>Experimentación</w:t>
      </w:r>
    </w:p>
    <w:p w14:paraId="06A32ACC" w14:textId="77777777" w:rsidR="00245D2B" w:rsidRPr="00245D2B" w:rsidRDefault="00245D2B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054EB6AC" w14:textId="66826AD2" w:rsidR="00E10C6B" w:rsidRPr="005430E8" w:rsidRDefault="006944F2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Una vez que se hicieron</w:t>
      </w:r>
      <w:r w:rsidR="00E10C6B" w:rsidRPr="005430E8">
        <w:rPr>
          <w:rFonts w:ascii="Times New Roman" w:hAnsi="Times New Roman"/>
          <w:sz w:val="24"/>
          <w:szCs w:val="24"/>
          <w:lang w:val="es-ES_tradnl"/>
        </w:rPr>
        <w:t xml:space="preserve"> los cálc</w:t>
      </w:r>
      <w:r w:rsidR="002A3212" w:rsidRPr="005430E8">
        <w:rPr>
          <w:rFonts w:ascii="Times New Roman" w:hAnsi="Times New Roman"/>
          <w:sz w:val="24"/>
          <w:szCs w:val="24"/>
          <w:lang w:val="es-ES_tradnl"/>
        </w:rPr>
        <w:t xml:space="preserve">ulos necesarios para obtener </w:t>
      </w:r>
      <w:r w:rsidR="00E74CF6" w:rsidRPr="005430E8">
        <w:rPr>
          <w:rFonts w:ascii="Times New Roman" w:hAnsi="Times New Roman"/>
          <w:sz w:val="24"/>
          <w:szCs w:val="24"/>
          <w:lang w:val="es-ES_tradnl"/>
        </w:rPr>
        <w:t xml:space="preserve"> analítica</w:t>
      </w:r>
      <w:r w:rsidR="00E10C6B" w:rsidRPr="005430E8">
        <w:rPr>
          <w:rFonts w:ascii="Times New Roman" w:hAnsi="Times New Roman"/>
          <w:sz w:val="24"/>
          <w:szCs w:val="24"/>
          <w:lang w:val="es-ES_tradnl"/>
        </w:rPr>
        <w:t xml:space="preserve"> y gráficamente el número Pi, se procedió a implementarlo con </w:t>
      </w:r>
      <w:r w:rsidR="002E2C03" w:rsidRPr="005430E8">
        <w:rPr>
          <w:rFonts w:ascii="Times New Roman" w:hAnsi="Times New Roman"/>
          <w:sz w:val="24"/>
          <w:szCs w:val="24"/>
          <w:lang w:val="es-ES_tradnl"/>
        </w:rPr>
        <w:t xml:space="preserve">ayuda del </w:t>
      </w:r>
      <w:r w:rsidRPr="005430E8">
        <w:rPr>
          <w:rFonts w:ascii="Times New Roman" w:hAnsi="Times New Roman"/>
          <w:sz w:val="24"/>
          <w:szCs w:val="24"/>
          <w:lang w:val="es-ES_tradnl"/>
        </w:rPr>
        <w:t>software</w:t>
      </w:r>
      <w:r w:rsidR="002E2C03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Pr="005430E8">
        <w:rPr>
          <w:rFonts w:ascii="Times New Roman" w:hAnsi="Times New Roman"/>
          <w:sz w:val="24"/>
          <w:szCs w:val="24"/>
          <w:lang w:val="es-ES_tradnl"/>
        </w:rPr>
        <w:t>Microsot</w:t>
      </w:r>
      <w:proofErr w:type="spellEnd"/>
      <w:r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E2C03" w:rsidRPr="005430E8">
        <w:rPr>
          <w:rFonts w:ascii="Times New Roman" w:hAnsi="Times New Roman"/>
          <w:sz w:val="24"/>
          <w:szCs w:val="24"/>
          <w:lang w:val="es-ES_tradnl"/>
        </w:rPr>
        <w:t>Excel. La pr</w:t>
      </w:r>
      <w:r w:rsidR="00E10C6B" w:rsidRPr="005430E8">
        <w:rPr>
          <w:rFonts w:ascii="Times New Roman" w:hAnsi="Times New Roman"/>
          <w:sz w:val="24"/>
          <w:szCs w:val="24"/>
          <w:lang w:val="es-ES_tradnl"/>
        </w:rPr>
        <w:t>u</w:t>
      </w:r>
      <w:r w:rsidR="002E2C03" w:rsidRPr="005430E8">
        <w:rPr>
          <w:rFonts w:ascii="Times New Roman" w:hAnsi="Times New Roman"/>
          <w:sz w:val="24"/>
          <w:szCs w:val="24"/>
          <w:lang w:val="es-ES_tradnl"/>
        </w:rPr>
        <w:t>e</w:t>
      </w:r>
      <w:r w:rsidR="00E10C6B" w:rsidRPr="005430E8">
        <w:rPr>
          <w:rFonts w:ascii="Times New Roman" w:hAnsi="Times New Roman"/>
          <w:sz w:val="24"/>
          <w:szCs w:val="24"/>
          <w:lang w:val="es-ES_tradnl"/>
        </w:rPr>
        <w:t xml:space="preserve">ba consistió en </w:t>
      </w:r>
      <w:r w:rsidR="00D55785" w:rsidRPr="005430E8">
        <w:rPr>
          <w:rFonts w:ascii="Times New Roman" w:hAnsi="Times New Roman"/>
          <w:sz w:val="24"/>
          <w:szCs w:val="24"/>
          <w:lang w:val="es-ES_tradnl"/>
        </w:rPr>
        <w:t>ingresar la f</w:t>
      </w:r>
      <w:r w:rsidR="00245D2B">
        <w:rPr>
          <w:rFonts w:ascii="Times New Roman" w:hAnsi="Times New Roman"/>
          <w:sz w:val="24"/>
          <w:szCs w:val="24"/>
          <w:lang w:val="es-ES_tradnl"/>
        </w:rPr>
        <w:t>ó</w:t>
      </w:r>
      <w:r w:rsidR="00D55785" w:rsidRPr="005430E8">
        <w:rPr>
          <w:rFonts w:ascii="Times New Roman" w:hAnsi="Times New Roman"/>
          <w:sz w:val="24"/>
          <w:szCs w:val="24"/>
          <w:lang w:val="es-ES_tradnl"/>
        </w:rPr>
        <w:t>rmula al programa y realizar los</w:t>
      </w:r>
      <w:r w:rsidR="002E2C03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560BA" w:rsidRPr="005430E8">
        <w:rPr>
          <w:rFonts w:ascii="Times New Roman" w:hAnsi="Times New Roman"/>
          <w:sz w:val="24"/>
          <w:szCs w:val="24"/>
          <w:lang w:val="es-ES_tradnl"/>
        </w:rPr>
        <w:t>cómputos</w:t>
      </w:r>
      <w:r w:rsidR="00D55785" w:rsidRPr="005430E8">
        <w:rPr>
          <w:rFonts w:ascii="Times New Roman" w:hAnsi="Times New Roman"/>
          <w:sz w:val="24"/>
          <w:szCs w:val="24"/>
          <w:lang w:val="es-ES_tradnl"/>
        </w:rPr>
        <w:t xml:space="preserve"> necesarios</w:t>
      </w:r>
      <w:r w:rsidR="002E2C03" w:rsidRPr="005430E8">
        <w:rPr>
          <w:rFonts w:ascii="Times New Roman" w:hAnsi="Times New Roman"/>
          <w:sz w:val="24"/>
          <w:szCs w:val="24"/>
          <w:lang w:val="es-ES_tradnl"/>
        </w:rPr>
        <w:t xml:space="preserve"> para encontrar el perímetro de un </w:t>
      </w:r>
      <w:r w:rsidR="00530165" w:rsidRPr="005430E8">
        <w:rPr>
          <w:rFonts w:ascii="Times New Roman" w:hAnsi="Times New Roman"/>
          <w:sz w:val="24"/>
          <w:szCs w:val="24"/>
          <w:lang w:val="es-ES_tradnl"/>
        </w:rPr>
        <w:t>polígono regular con cuatro lados. Posteriormente se fue incrementando el número de lados con s</w:t>
      </w:r>
      <w:r w:rsidR="004D77F6" w:rsidRPr="005430E8">
        <w:rPr>
          <w:rFonts w:ascii="Times New Roman" w:hAnsi="Times New Roman"/>
          <w:sz w:val="24"/>
          <w:szCs w:val="24"/>
          <w:lang w:val="es-ES_tradnl"/>
        </w:rPr>
        <w:t>us respectivos cálculos y se  comprobó qu</w:t>
      </w:r>
      <w:r w:rsidR="00630CDB" w:rsidRPr="005430E8">
        <w:rPr>
          <w:rFonts w:ascii="Times New Roman" w:hAnsi="Times New Roman"/>
          <w:sz w:val="24"/>
          <w:szCs w:val="24"/>
          <w:lang w:val="es-ES_tradnl"/>
        </w:rPr>
        <w:t>e se apro</w:t>
      </w:r>
      <w:r w:rsidR="004D77F6" w:rsidRPr="005430E8">
        <w:rPr>
          <w:rFonts w:ascii="Times New Roman" w:hAnsi="Times New Roman"/>
          <w:sz w:val="24"/>
          <w:szCs w:val="24"/>
          <w:lang w:val="es-ES_tradnl"/>
        </w:rPr>
        <w:t>xima</w:t>
      </w:r>
      <w:r w:rsidR="00530165" w:rsidRPr="005430E8">
        <w:rPr>
          <w:rFonts w:ascii="Times New Roman" w:hAnsi="Times New Roman"/>
          <w:sz w:val="24"/>
          <w:szCs w:val="24"/>
          <w:lang w:val="es-ES_tradnl"/>
        </w:rPr>
        <w:t xml:space="preserve"> al número Pi.</w:t>
      </w:r>
    </w:p>
    <w:p w14:paraId="37C2A5E6" w14:textId="0EFB544B" w:rsidR="00530165" w:rsidRPr="005430E8" w:rsidRDefault="00530165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 xml:space="preserve">Para complementar el ejercicio, se les solicitó que construyeran una fórmula similar para encontrar el mismo número, pero con ayuda de la </w:t>
      </w:r>
      <w:r w:rsidR="00010382" w:rsidRPr="005430E8">
        <w:rPr>
          <w:rFonts w:ascii="Times New Roman" w:hAnsi="Times New Roman"/>
          <w:sz w:val="24"/>
          <w:szCs w:val="24"/>
          <w:lang w:val="es-ES_tradnl"/>
        </w:rPr>
        <w:t>función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tangente. </w:t>
      </w:r>
      <w:r w:rsidR="00245D2B">
        <w:rPr>
          <w:rFonts w:ascii="Times New Roman" w:hAnsi="Times New Roman"/>
          <w:sz w:val="24"/>
          <w:szCs w:val="24"/>
          <w:lang w:val="es-ES_tradnl"/>
        </w:rPr>
        <w:t>Puesto que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se observó que el trabajo con Excel proporcionaba mayor potencial</w:t>
      </w:r>
      <w:r w:rsidR="00245D2B">
        <w:rPr>
          <w:rFonts w:ascii="Times New Roman" w:hAnsi="Times New Roman"/>
          <w:sz w:val="24"/>
          <w:szCs w:val="24"/>
          <w:lang w:val="es-ES_tradnl"/>
        </w:rPr>
        <w:t>,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se les in</w:t>
      </w:r>
      <w:r w:rsidR="00630CDB" w:rsidRPr="005430E8">
        <w:rPr>
          <w:rFonts w:ascii="Times New Roman" w:hAnsi="Times New Roman"/>
          <w:sz w:val="24"/>
          <w:szCs w:val="24"/>
          <w:lang w:val="es-ES_tradnl"/>
        </w:rPr>
        <w:t>vitó a generar  el mismo número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pero sin </w:t>
      </w:r>
      <w:r w:rsidR="00010382" w:rsidRPr="005430E8">
        <w:rPr>
          <w:rFonts w:ascii="Times New Roman" w:hAnsi="Times New Roman"/>
          <w:sz w:val="24"/>
          <w:szCs w:val="24"/>
          <w:lang w:val="es-ES_tradnl"/>
        </w:rPr>
        <w:t xml:space="preserve">el uso de </w:t>
      </w:r>
      <w:r w:rsidRPr="005430E8">
        <w:rPr>
          <w:rFonts w:ascii="Times New Roman" w:hAnsi="Times New Roman"/>
          <w:sz w:val="24"/>
          <w:szCs w:val="24"/>
          <w:lang w:val="es-ES_tradnl"/>
        </w:rPr>
        <w:t>funciones trigonométricas.</w:t>
      </w:r>
    </w:p>
    <w:p w14:paraId="15816AB0" w14:textId="5ADD78C4" w:rsidR="00530165" w:rsidRDefault="00530165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245D2B">
        <w:rPr>
          <w:rFonts w:ascii="Times New Roman" w:hAnsi="Times New Roman"/>
          <w:b/>
          <w:sz w:val="24"/>
          <w:szCs w:val="24"/>
          <w:lang w:val="es-ES_tradnl"/>
        </w:rPr>
        <w:lastRenderedPageBreak/>
        <w:t>Resultados</w:t>
      </w:r>
    </w:p>
    <w:p w14:paraId="7D6EE7E4" w14:textId="77777777" w:rsidR="00245D2B" w:rsidRPr="00245D2B" w:rsidRDefault="00245D2B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20E6A91F" w14:textId="6689793E" w:rsidR="005717E9" w:rsidRPr="005430E8" w:rsidRDefault="00530165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>Si bien s</w:t>
      </w:r>
      <w:r w:rsidR="009050F7">
        <w:rPr>
          <w:rFonts w:ascii="Times New Roman" w:hAnsi="Times New Roman"/>
          <w:sz w:val="24"/>
          <w:szCs w:val="24"/>
          <w:lang w:val="es-ES_tradnl"/>
        </w:rPr>
        <w:t xml:space="preserve">eguir 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un proceso de construcción de los </w:t>
      </w:r>
      <w:r w:rsidR="005717E9" w:rsidRPr="005430E8">
        <w:rPr>
          <w:rFonts w:ascii="Times New Roman" w:hAnsi="Times New Roman"/>
          <w:sz w:val="24"/>
          <w:szCs w:val="24"/>
          <w:lang w:val="es-ES_tradnl"/>
        </w:rPr>
        <w:t>conceptos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 no fue sencillo para los estudiantes, se logró </w:t>
      </w:r>
      <w:r w:rsidR="005717E9" w:rsidRPr="005430E8">
        <w:rPr>
          <w:rFonts w:ascii="Times New Roman" w:hAnsi="Times New Roman"/>
          <w:sz w:val="24"/>
          <w:szCs w:val="24"/>
          <w:lang w:val="es-ES_tradnl"/>
        </w:rPr>
        <w:t>el objetivo mediante la investigación de conceptos tales como funciones trigonométricas, fórmulas para áreas y ángulos de polígonos regulares</w:t>
      </w:r>
      <w:r w:rsidR="009050F7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1706A6">
        <w:rPr>
          <w:rFonts w:ascii="Times New Roman" w:hAnsi="Times New Roman"/>
          <w:sz w:val="24"/>
          <w:szCs w:val="24"/>
          <w:lang w:val="es-ES_tradnl"/>
        </w:rPr>
        <w:t xml:space="preserve">Asimismo, </w:t>
      </w:r>
      <w:r w:rsidR="005717E9" w:rsidRPr="005430E8">
        <w:rPr>
          <w:rFonts w:ascii="Times New Roman" w:hAnsi="Times New Roman"/>
          <w:sz w:val="24"/>
          <w:szCs w:val="24"/>
          <w:lang w:val="es-ES_tradnl"/>
        </w:rPr>
        <w:t>mediante el trabajo colaborativo</w:t>
      </w:r>
      <w:r w:rsidR="009050F7">
        <w:rPr>
          <w:rFonts w:ascii="Times New Roman" w:hAnsi="Times New Roman"/>
          <w:sz w:val="24"/>
          <w:szCs w:val="24"/>
          <w:lang w:val="es-ES_tradnl"/>
        </w:rPr>
        <w:t>, según</w:t>
      </w:r>
      <w:r w:rsidR="00630CDB" w:rsidRPr="005430E8">
        <w:rPr>
          <w:rFonts w:ascii="Times New Roman" w:hAnsi="Times New Roman"/>
          <w:sz w:val="24"/>
          <w:szCs w:val="24"/>
          <w:lang w:val="es-ES_tradnl"/>
        </w:rPr>
        <w:t xml:space="preserve"> la teoría de </w:t>
      </w:r>
      <w:proofErr w:type="spellStart"/>
      <w:r w:rsidR="00630CDB" w:rsidRPr="005430E8">
        <w:rPr>
          <w:rFonts w:ascii="Times New Roman" w:hAnsi="Times New Roman"/>
          <w:sz w:val="24"/>
          <w:szCs w:val="24"/>
          <w:lang w:val="es-ES_tradnl"/>
        </w:rPr>
        <w:t>Vygostski</w:t>
      </w:r>
      <w:proofErr w:type="spellEnd"/>
      <w:r w:rsidR="00630CDB" w:rsidRPr="005430E8">
        <w:rPr>
          <w:rFonts w:ascii="Times New Roman" w:hAnsi="Times New Roman"/>
          <w:sz w:val="24"/>
          <w:szCs w:val="24"/>
          <w:lang w:val="es-ES_tradnl"/>
        </w:rPr>
        <w:t xml:space="preserve"> (2006),</w:t>
      </w:r>
      <w:r w:rsidR="005717E9" w:rsidRPr="005430E8">
        <w:rPr>
          <w:rFonts w:ascii="Times New Roman" w:hAnsi="Times New Roman"/>
          <w:sz w:val="24"/>
          <w:szCs w:val="24"/>
          <w:lang w:val="es-ES_tradnl"/>
        </w:rPr>
        <w:t xml:space="preserve"> se llegó a los valores que se deseaban.</w:t>
      </w:r>
    </w:p>
    <w:p w14:paraId="4BF2D32B" w14:textId="77777777" w:rsidR="005717E9" w:rsidRPr="005430E8" w:rsidRDefault="005717E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3D9BE858" w14:textId="22C31D3A" w:rsidR="005717E9" w:rsidRDefault="005717E9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245D2B">
        <w:rPr>
          <w:rFonts w:ascii="Times New Roman" w:hAnsi="Times New Roman"/>
          <w:b/>
          <w:sz w:val="24"/>
          <w:szCs w:val="24"/>
          <w:lang w:val="es-ES_tradnl"/>
        </w:rPr>
        <w:t>Conclusiones</w:t>
      </w:r>
    </w:p>
    <w:p w14:paraId="3244F63D" w14:textId="77777777" w:rsidR="00245D2B" w:rsidRPr="00245D2B" w:rsidRDefault="00245D2B" w:rsidP="005430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212D5C00" w14:textId="60240DA0" w:rsidR="005717E9" w:rsidRPr="005430E8" w:rsidRDefault="005717E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sz w:val="24"/>
          <w:szCs w:val="24"/>
          <w:lang w:val="es-ES_tradnl"/>
        </w:rPr>
        <w:t xml:space="preserve">El hablar 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de números trascendentes como Pi, número de Euler y el número </w:t>
      </w:r>
      <w:r w:rsidR="00FB05F4">
        <w:rPr>
          <w:rFonts w:ascii="Times New Roman" w:hAnsi="Times New Roman"/>
          <w:sz w:val="24"/>
          <w:szCs w:val="24"/>
          <w:lang w:val="es-ES_tradnl"/>
        </w:rPr>
        <w:t>Á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ureo, </w:t>
      </w:r>
      <w:r w:rsidR="00B35313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13154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65A53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430E8">
        <w:rPr>
          <w:rFonts w:ascii="Times New Roman" w:hAnsi="Times New Roman"/>
          <w:sz w:val="24"/>
          <w:szCs w:val="24"/>
          <w:lang w:val="es-ES_tradnl"/>
        </w:rPr>
        <w:t>motivó a los estudiantes de</w:t>
      </w:r>
      <w:r w:rsidR="000C00FE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723FA" w:rsidRPr="005430E8">
        <w:rPr>
          <w:rFonts w:ascii="Times New Roman" w:hAnsi="Times New Roman"/>
          <w:sz w:val="24"/>
          <w:szCs w:val="24"/>
          <w:lang w:val="es-ES_tradnl"/>
        </w:rPr>
        <w:t>Filosofía de la clase de C</w:t>
      </w:r>
      <w:r w:rsidRPr="005430E8">
        <w:rPr>
          <w:rFonts w:ascii="Times New Roman" w:hAnsi="Times New Roman"/>
          <w:sz w:val="24"/>
          <w:szCs w:val="24"/>
          <w:lang w:val="es-ES_tradnl"/>
        </w:rPr>
        <w:t xml:space="preserve">onceptos </w:t>
      </w:r>
      <w:r w:rsidR="00D723FA" w:rsidRPr="005430E8">
        <w:rPr>
          <w:rFonts w:ascii="Times New Roman" w:hAnsi="Times New Roman"/>
          <w:sz w:val="24"/>
          <w:szCs w:val="24"/>
          <w:lang w:val="es-ES_tradnl"/>
        </w:rPr>
        <w:t>F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undamentales </w:t>
      </w:r>
      <w:r w:rsidR="00D723FA" w:rsidRPr="005430E8">
        <w:rPr>
          <w:rFonts w:ascii="Times New Roman" w:hAnsi="Times New Roman"/>
          <w:sz w:val="24"/>
          <w:szCs w:val="24"/>
          <w:lang w:val="es-ES_tradnl"/>
        </w:rPr>
        <w:t>de M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atemáticas, </w:t>
      </w:r>
      <w:r w:rsidR="000C00FE" w:rsidRPr="005430E8">
        <w:rPr>
          <w:rFonts w:ascii="Times New Roman" w:hAnsi="Times New Roman"/>
          <w:sz w:val="24"/>
          <w:szCs w:val="24"/>
          <w:lang w:val="es-ES_tradnl"/>
        </w:rPr>
        <w:t xml:space="preserve">del ciclo escolar 2013 B, a </w:t>
      </w:r>
      <w:r w:rsidR="009F371A" w:rsidRPr="005430E8">
        <w:rPr>
          <w:rFonts w:ascii="Times New Roman" w:hAnsi="Times New Roman"/>
          <w:sz w:val="24"/>
          <w:szCs w:val="24"/>
          <w:lang w:val="es-ES_tradnl"/>
        </w:rPr>
        <w:t xml:space="preserve">hacer un esfuerzo por entender el software 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de </w:t>
      </w:r>
      <w:r w:rsidR="009F371A" w:rsidRPr="005430E8">
        <w:rPr>
          <w:rFonts w:ascii="Times New Roman" w:hAnsi="Times New Roman"/>
          <w:sz w:val="24"/>
          <w:szCs w:val="24"/>
          <w:lang w:val="es-ES_tradnl"/>
        </w:rPr>
        <w:t>Microsoft Excel</w:t>
      </w:r>
      <w:r w:rsidR="00BF0ADE" w:rsidRPr="005430E8">
        <w:rPr>
          <w:rFonts w:ascii="Times New Roman" w:hAnsi="Times New Roman"/>
          <w:sz w:val="24"/>
          <w:szCs w:val="24"/>
          <w:lang w:val="es-ES_tradnl"/>
        </w:rPr>
        <w:t xml:space="preserve"> como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 herramienta con alto potencial</w:t>
      </w:r>
      <w:r w:rsidR="005E5ED2" w:rsidRPr="005430E8">
        <w:rPr>
          <w:rFonts w:ascii="Times New Roman" w:hAnsi="Times New Roman"/>
          <w:sz w:val="24"/>
          <w:szCs w:val="24"/>
          <w:lang w:val="es-ES_tradnl"/>
        </w:rPr>
        <w:t>, que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6239E" w:rsidRPr="005430E8">
        <w:rPr>
          <w:rFonts w:ascii="Times New Roman" w:hAnsi="Times New Roman"/>
          <w:sz w:val="24"/>
          <w:szCs w:val="24"/>
          <w:lang w:val="es-ES_tradnl"/>
        </w:rPr>
        <w:t>debidamente programad</w:t>
      </w:r>
      <w:r w:rsidR="00FB05F4">
        <w:rPr>
          <w:rFonts w:ascii="Times New Roman" w:hAnsi="Times New Roman"/>
          <w:sz w:val="24"/>
          <w:szCs w:val="24"/>
          <w:lang w:val="es-ES_tradnl"/>
        </w:rPr>
        <w:t>a</w:t>
      </w:r>
      <w:r w:rsidR="0006239E" w:rsidRPr="005430E8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BF0ADE" w:rsidRPr="005430E8">
        <w:rPr>
          <w:rFonts w:ascii="Times New Roman" w:hAnsi="Times New Roman"/>
          <w:sz w:val="24"/>
          <w:szCs w:val="24"/>
          <w:lang w:val="es-ES_tradnl"/>
        </w:rPr>
        <w:t>es</w:t>
      </w:r>
      <w:r w:rsidR="005E5ED2" w:rsidRPr="005430E8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BF0ADE" w:rsidRPr="005430E8">
        <w:rPr>
          <w:rFonts w:ascii="Times New Roman" w:hAnsi="Times New Roman"/>
          <w:sz w:val="24"/>
          <w:szCs w:val="24"/>
          <w:lang w:val="es-ES_tradnl"/>
        </w:rPr>
        <w:t xml:space="preserve"> utilidad para realizar</w:t>
      </w:r>
      <w:r w:rsidR="005F7CD0" w:rsidRPr="005430E8">
        <w:rPr>
          <w:rFonts w:ascii="Times New Roman" w:hAnsi="Times New Roman"/>
          <w:sz w:val="24"/>
          <w:szCs w:val="24"/>
          <w:lang w:val="es-ES_tradnl"/>
        </w:rPr>
        <w:t xml:space="preserve"> construcciones numéricas</w:t>
      </w:r>
      <w:r w:rsidR="000249F4" w:rsidRPr="005430E8">
        <w:rPr>
          <w:rFonts w:ascii="Times New Roman" w:hAnsi="Times New Roman"/>
          <w:sz w:val="24"/>
          <w:szCs w:val="24"/>
          <w:lang w:val="es-ES_tradnl"/>
        </w:rPr>
        <w:t xml:space="preserve"> a partir de con</w:t>
      </w:r>
      <w:r w:rsidR="00AD4D17" w:rsidRPr="005430E8">
        <w:rPr>
          <w:rFonts w:ascii="Times New Roman" w:hAnsi="Times New Roman"/>
          <w:sz w:val="24"/>
          <w:szCs w:val="24"/>
          <w:lang w:val="es-ES_tradnl"/>
        </w:rPr>
        <w:t>ceptos y modelos  matemáticos</w:t>
      </w:r>
      <w:r w:rsidR="00F1303A" w:rsidRPr="005430E8">
        <w:rPr>
          <w:rFonts w:ascii="Times New Roman" w:hAnsi="Times New Roman"/>
          <w:sz w:val="24"/>
          <w:szCs w:val="24"/>
          <w:lang w:val="es-ES_tradnl"/>
        </w:rPr>
        <w:t>.</w:t>
      </w:r>
    </w:p>
    <w:p w14:paraId="642F3248" w14:textId="77777777" w:rsidR="005717E9" w:rsidRPr="005430E8" w:rsidRDefault="005717E9" w:rsidP="005430E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01A8DC89" w14:textId="1659820D" w:rsidR="00F72226" w:rsidRPr="00A47CBD" w:rsidRDefault="00B05097" w:rsidP="00A47CBD">
      <w:pPr>
        <w:spacing w:after="0" w:line="360" w:lineRule="auto"/>
        <w:rPr>
          <w:rFonts w:ascii="Times New Roman" w:hAnsi="Times New Roman"/>
          <w:b/>
          <w:sz w:val="24"/>
          <w:szCs w:val="24"/>
          <w:lang w:val="es-ES_tradnl"/>
        </w:rPr>
      </w:pPr>
      <w:r w:rsidRPr="00B05097">
        <w:rPr>
          <w:rFonts w:eastAsia="Times New Roman" w:cs="Calibri"/>
          <w:color w:val="7030A0"/>
          <w:sz w:val="28"/>
          <w:szCs w:val="28"/>
          <w:lang w:eastAsia="es-ES"/>
        </w:rPr>
        <w:t>Bibliografía</w:t>
      </w:r>
    </w:p>
    <w:p w14:paraId="0110CBE2" w14:textId="06871722" w:rsidR="002F391D" w:rsidRPr="005430E8" w:rsidRDefault="002F391D" w:rsidP="00B05097">
      <w:pPr>
        <w:pStyle w:val="Bibliografa"/>
        <w:spacing w:line="360" w:lineRule="auto"/>
        <w:ind w:left="720" w:hanging="720"/>
        <w:rPr>
          <w:rFonts w:ascii="Times New Roman" w:hAnsi="Times New Roman"/>
          <w:noProof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Duval, R. (1999). </w:t>
      </w:r>
      <w:r w:rsidRPr="00B05097">
        <w:rPr>
          <w:rFonts w:ascii="Times New Roman" w:hAnsi="Times New Roman"/>
          <w:noProof/>
          <w:sz w:val="24"/>
          <w:szCs w:val="24"/>
          <w:lang w:val="es-ES_tradnl"/>
        </w:rPr>
        <w:t>Semiosis y pensamiento humano</w:t>
      </w:r>
      <w:r w:rsidR="00FB05F4" w:rsidRPr="00B05097">
        <w:rPr>
          <w:rFonts w:ascii="Times New Roman" w:hAnsi="Times New Roman"/>
          <w:noProof/>
          <w:sz w:val="24"/>
          <w:szCs w:val="24"/>
          <w:lang w:val="es-ES_tradnl"/>
        </w:rPr>
        <w:t>.</w:t>
      </w:r>
      <w:r w:rsidRPr="00B05097">
        <w:rPr>
          <w:rFonts w:ascii="Times New Roman" w:hAnsi="Times New Roman"/>
          <w:noProof/>
          <w:sz w:val="24"/>
          <w:szCs w:val="24"/>
          <w:lang w:val="es-ES_tradnl"/>
        </w:rPr>
        <w:t xml:space="preserve"> Registros Semióticos y aprendizajes intelectuales.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México: Universidad del Valle, Instituto de Educación y Pedagogía.</w:t>
      </w:r>
    </w:p>
    <w:p w14:paraId="7C6A4C61" w14:textId="77777777" w:rsidR="002F391D" w:rsidRPr="005430E8" w:rsidRDefault="002F391D" w:rsidP="005430E8">
      <w:pPr>
        <w:pStyle w:val="Bibliografa"/>
        <w:spacing w:line="360" w:lineRule="auto"/>
        <w:ind w:left="720" w:hanging="720"/>
        <w:rPr>
          <w:rFonts w:ascii="Times New Roman" w:hAnsi="Times New Roman"/>
          <w:noProof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Hemerling, E. M. (1993). 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Geometría Elemental.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México: Pearson Educación.</w:t>
      </w:r>
    </w:p>
    <w:p w14:paraId="150116AF" w14:textId="70CF720B" w:rsidR="002F391D" w:rsidRPr="005430E8" w:rsidRDefault="002F391D" w:rsidP="005430E8">
      <w:pPr>
        <w:pStyle w:val="Bibliografa"/>
        <w:spacing w:line="360" w:lineRule="auto"/>
        <w:ind w:left="720" w:hanging="720"/>
        <w:rPr>
          <w:rFonts w:ascii="Times New Roman" w:hAnsi="Times New Roman"/>
          <w:noProof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Kasner, E., </w:t>
      </w:r>
      <w:r w:rsidR="00FB05F4">
        <w:rPr>
          <w:rFonts w:ascii="Times New Roman" w:hAnsi="Times New Roman"/>
          <w:noProof/>
          <w:sz w:val="24"/>
          <w:szCs w:val="24"/>
          <w:lang w:val="es-ES_tradnl"/>
        </w:rPr>
        <w:t>y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Newman, J. (2007). 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Matemáticas e imaginación (primera edición en QED).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México: Consejo Nacional para la Cultura y las Artes.</w:t>
      </w:r>
    </w:p>
    <w:p w14:paraId="65CFF6BD" w14:textId="4CDCAC75" w:rsidR="002F391D" w:rsidRPr="005430E8" w:rsidRDefault="002F391D" w:rsidP="005430E8">
      <w:pPr>
        <w:pStyle w:val="Bibliografa"/>
        <w:spacing w:line="360" w:lineRule="auto"/>
        <w:ind w:left="720" w:hanging="720"/>
        <w:rPr>
          <w:rFonts w:ascii="Times New Roman" w:hAnsi="Times New Roman"/>
          <w:noProof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Miller, C. D., Heeren, V. E., </w:t>
      </w:r>
      <w:r w:rsidR="00FB05F4">
        <w:rPr>
          <w:rFonts w:ascii="Times New Roman" w:hAnsi="Times New Roman"/>
          <w:noProof/>
          <w:sz w:val="24"/>
          <w:szCs w:val="24"/>
          <w:lang w:val="es-ES_tradnl"/>
        </w:rPr>
        <w:t>y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Hornsby,</w:t>
      </w:r>
      <w:r w:rsidR="00FB05F4">
        <w:rPr>
          <w:rFonts w:ascii="Times New Roman" w:hAnsi="Times New Roman"/>
          <w:noProof/>
          <w:sz w:val="24"/>
          <w:szCs w:val="24"/>
          <w:lang w:val="es-ES_tradnl"/>
        </w:rPr>
        <w:t xml:space="preserve"> 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J. (2006). 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Matemática: razonamiento y aplicaciones.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México: Pearson Educación.</w:t>
      </w:r>
    </w:p>
    <w:p w14:paraId="76398F37" w14:textId="050C3D84" w:rsidR="002F391D" w:rsidRPr="005430E8" w:rsidRDefault="002F391D" w:rsidP="005430E8">
      <w:pPr>
        <w:pStyle w:val="Bibliografa"/>
        <w:spacing w:line="360" w:lineRule="auto"/>
        <w:ind w:left="720" w:hanging="720"/>
        <w:rPr>
          <w:rFonts w:ascii="Times New Roman" w:hAnsi="Times New Roman"/>
          <w:noProof/>
          <w:sz w:val="24"/>
          <w:szCs w:val="24"/>
          <w:lang w:val="es-ES_tradnl"/>
        </w:rPr>
      </w:pPr>
      <w:r w:rsidRPr="00E30AA8">
        <w:rPr>
          <w:rFonts w:ascii="Times New Roman" w:hAnsi="Times New Roman"/>
          <w:noProof/>
          <w:sz w:val="24"/>
          <w:szCs w:val="24"/>
          <w:lang w:val="es-MX"/>
        </w:rPr>
        <w:t xml:space="preserve">Ponce, R., </w:t>
      </w:r>
      <w:r w:rsidR="00FB05F4" w:rsidRPr="00E30AA8">
        <w:rPr>
          <w:rFonts w:ascii="Times New Roman" w:hAnsi="Times New Roman"/>
          <w:noProof/>
          <w:sz w:val="24"/>
          <w:szCs w:val="24"/>
          <w:lang w:val="es-MX"/>
        </w:rPr>
        <w:t>y</w:t>
      </w:r>
      <w:r w:rsidRPr="00E30AA8">
        <w:rPr>
          <w:rFonts w:ascii="Times New Roman" w:hAnsi="Times New Roman"/>
          <w:noProof/>
          <w:sz w:val="24"/>
          <w:szCs w:val="24"/>
          <w:lang w:val="es-MX"/>
        </w:rPr>
        <w:t xml:space="preserve"> Rivera, R. H. (1998). 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Matemáticas uno, Aritmetica y pre-</w:t>
      </w:r>
      <w:r w:rsidR="00FB05F4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á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lgebra.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México: McGraw-Hill.</w:t>
      </w:r>
    </w:p>
    <w:p w14:paraId="19383A07" w14:textId="4C7A4E7E" w:rsidR="002F391D" w:rsidRPr="005430E8" w:rsidRDefault="002F391D" w:rsidP="005430E8">
      <w:pPr>
        <w:pStyle w:val="Bibliografa"/>
        <w:spacing w:line="360" w:lineRule="auto"/>
        <w:ind w:left="720" w:hanging="720"/>
        <w:rPr>
          <w:rFonts w:ascii="Times New Roman" w:hAnsi="Times New Roman"/>
          <w:noProof/>
          <w:sz w:val="24"/>
          <w:szCs w:val="24"/>
          <w:lang w:val="en-US"/>
        </w:rPr>
      </w:pP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Pozo, J. I. (1998). 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 xml:space="preserve">Teorías </w:t>
      </w:r>
      <w:r w:rsidR="00FB05F4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c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ognitivas del aprendizaje.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</w:t>
      </w:r>
      <w:r w:rsidRPr="005430E8">
        <w:rPr>
          <w:rFonts w:ascii="Times New Roman" w:hAnsi="Times New Roman"/>
          <w:noProof/>
          <w:sz w:val="24"/>
          <w:szCs w:val="24"/>
          <w:lang w:val="en-US"/>
        </w:rPr>
        <w:t>México: McGraw-Hill.</w:t>
      </w:r>
    </w:p>
    <w:p w14:paraId="1D16DA90" w14:textId="77777777" w:rsidR="002F391D" w:rsidRDefault="002F391D" w:rsidP="005430E8">
      <w:pPr>
        <w:pStyle w:val="Bibliografa"/>
        <w:spacing w:line="360" w:lineRule="auto"/>
        <w:ind w:left="720" w:hanging="720"/>
        <w:rPr>
          <w:rFonts w:ascii="Times New Roman" w:hAnsi="Times New Roman"/>
          <w:noProof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n-US"/>
        </w:rPr>
        <w:t xml:space="preserve">Stein, S. K. (1985). 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Cálculo y Geometría Analítica.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México: McGraw Hill.</w:t>
      </w:r>
    </w:p>
    <w:p w14:paraId="0AB29475" w14:textId="42C42705" w:rsidR="00A23B87" w:rsidRPr="005430E8" w:rsidRDefault="002F391D" w:rsidP="00B05097">
      <w:pPr>
        <w:pStyle w:val="Bibliografa"/>
        <w:spacing w:line="360" w:lineRule="auto"/>
        <w:ind w:left="720" w:hanging="720"/>
        <w:rPr>
          <w:rFonts w:ascii="Times New Roman" w:hAnsi="Times New Roman"/>
          <w:sz w:val="24"/>
          <w:szCs w:val="24"/>
          <w:lang w:val="es-ES_tradnl"/>
        </w:rPr>
      </w:pP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Wikipedia (30 de Agosto de 2013). </w:t>
      </w:r>
      <w:r w:rsidRPr="005430E8">
        <w:rPr>
          <w:rFonts w:ascii="Times New Roman" w:hAnsi="Times New Roman"/>
          <w:i/>
          <w:iCs/>
          <w:noProof/>
          <w:sz w:val="24"/>
          <w:szCs w:val="24"/>
          <w:lang w:val="es-ES_tradnl"/>
        </w:rPr>
        <w:t>Wikipedia, la Enciclopedia libre.</w:t>
      </w:r>
      <w:r w:rsidRPr="005430E8">
        <w:rPr>
          <w:rFonts w:ascii="Times New Roman" w:hAnsi="Times New Roman"/>
          <w:noProof/>
          <w:sz w:val="24"/>
          <w:szCs w:val="24"/>
          <w:lang w:val="es-ES_tradnl"/>
        </w:rPr>
        <w:t xml:space="preserve"> Obtenido de </w:t>
      </w:r>
      <w:hyperlink r:id="rId15" w:history="1">
        <w:r w:rsidR="004F4EFD" w:rsidRPr="00662079">
          <w:rPr>
            <w:rStyle w:val="Hipervnculo"/>
            <w:rFonts w:ascii="Times New Roman" w:hAnsi="Times New Roman"/>
            <w:noProof/>
            <w:sz w:val="24"/>
            <w:szCs w:val="24"/>
            <w:lang w:val="es-ES_tradnl"/>
          </w:rPr>
          <w:t>http://es.wikipedia.org/wiki/</w:t>
        </w:r>
      </w:hyperlink>
      <w:r w:rsidRPr="005430E8">
        <w:rPr>
          <w:rFonts w:ascii="Times New Roman" w:hAnsi="Times New Roman"/>
          <w:noProof/>
          <w:sz w:val="24"/>
          <w:szCs w:val="24"/>
          <w:lang w:val="es-ES_tradnl"/>
        </w:rPr>
        <w:t>Microsoft Excel</w:t>
      </w:r>
    </w:p>
    <w:sectPr w:rsidR="00A23B87" w:rsidRPr="005430E8" w:rsidSect="00B05097">
      <w:headerReference w:type="default" r:id="rId16"/>
      <w:footerReference w:type="default" r:id="rId17"/>
      <w:pgSz w:w="11906" w:h="16838"/>
      <w:pgMar w:top="1418" w:right="1416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C871C" w14:textId="77777777" w:rsidR="00E5793B" w:rsidRDefault="00E5793B" w:rsidP="00A763BB">
      <w:pPr>
        <w:spacing w:after="0" w:line="240" w:lineRule="auto"/>
      </w:pPr>
      <w:r>
        <w:separator/>
      </w:r>
    </w:p>
  </w:endnote>
  <w:endnote w:type="continuationSeparator" w:id="0">
    <w:p w14:paraId="7EDAC005" w14:textId="77777777" w:rsidR="00E5793B" w:rsidRDefault="00E5793B" w:rsidP="00A7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779152"/>
      <w:docPartObj>
        <w:docPartGallery w:val="Page Numbers (Bottom of Page)"/>
        <w:docPartUnique/>
      </w:docPartObj>
    </w:sdtPr>
    <w:sdtEndPr/>
    <w:sdtContent>
      <w:p w14:paraId="234DC456" w14:textId="77777777" w:rsidR="00B05097" w:rsidRDefault="00B05097" w:rsidP="00B05097">
        <w:pPr>
          <w:pStyle w:val="Piedepgina"/>
          <w:jc w:val="center"/>
        </w:pPr>
        <w:r w:rsidRPr="00017E90">
          <w:rPr>
            <w:rFonts w:cs="Calibri"/>
            <w:b/>
          </w:rPr>
          <w:t>Vol. 6, Núm. 12                  Enero – Junio  2016           RIDE</w:t>
        </w:r>
      </w:p>
    </w:sdtContent>
  </w:sdt>
  <w:p w14:paraId="6174546B" w14:textId="77777777" w:rsidR="00B05097" w:rsidRDefault="00B050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3505" w14:textId="77777777" w:rsidR="00E5793B" w:rsidRDefault="00E5793B" w:rsidP="00A763BB">
      <w:pPr>
        <w:spacing w:after="0" w:line="240" w:lineRule="auto"/>
      </w:pPr>
      <w:r>
        <w:separator/>
      </w:r>
    </w:p>
  </w:footnote>
  <w:footnote w:type="continuationSeparator" w:id="0">
    <w:p w14:paraId="2DBD2C91" w14:textId="77777777" w:rsidR="00E5793B" w:rsidRDefault="00E5793B" w:rsidP="00A7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AC494" w14:textId="5419F4DD" w:rsidR="00B05097" w:rsidRDefault="00B05097" w:rsidP="00B05097">
    <w:pPr>
      <w:pStyle w:val="Encabezado"/>
      <w:jc w:val="center"/>
    </w:pPr>
    <w:r w:rsidRPr="00017E90">
      <w:rPr>
        <w:rFonts w:cs="Calibri"/>
        <w:b/>
        <w:i/>
      </w:rPr>
      <w:t>Revista Iberoamericana para la Investigación y el Desarrollo Educativo</w:t>
    </w:r>
    <w:r w:rsidRPr="00017E90">
      <w:rPr>
        <w:b/>
      </w:rPr>
      <w:t xml:space="preserve">  </w:t>
    </w:r>
    <w:r w:rsidRPr="00017E90">
      <w:t xml:space="preserve">               </w:t>
    </w:r>
    <w:r w:rsidRPr="00017E90">
      <w:rPr>
        <w:rFonts w:cs="Calibri"/>
        <w:b/>
      </w:rPr>
      <w:t>ISSN 2007 - 7467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ED4FA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26"/>
    <w:rsid w:val="00003AA4"/>
    <w:rsid w:val="00010382"/>
    <w:rsid w:val="00015E4C"/>
    <w:rsid w:val="000249F4"/>
    <w:rsid w:val="00025F1E"/>
    <w:rsid w:val="0004167F"/>
    <w:rsid w:val="0004562E"/>
    <w:rsid w:val="00055A0D"/>
    <w:rsid w:val="0006239E"/>
    <w:rsid w:val="000624F8"/>
    <w:rsid w:val="00065F9C"/>
    <w:rsid w:val="00092DE9"/>
    <w:rsid w:val="000976E1"/>
    <w:rsid w:val="000A333A"/>
    <w:rsid w:val="000C00FE"/>
    <w:rsid w:val="000D141D"/>
    <w:rsid w:val="000D3833"/>
    <w:rsid w:val="000E1DD1"/>
    <w:rsid w:val="000F2C94"/>
    <w:rsid w:val="001016F8"/>
    <w:rsid w:val="0016048E"/>
    <w:rsid w:val="00166ABA"/>
    <w:rsid w:val="001706A6"/>
    <w:rsid w:val="00190577"/>
    <w:rsid w:val="001944F6"/>
    <w:rsid w:val="001A257C"/>
    <w:rsid w:val="001A7761"/>
    <w:rsid w:val="001C7785"/>
    <w:rsid w:val="001D0417"/>
    <w:rsid w:val="001D4DA5"/>
    <w:rsid w:val="00205CEB"/>
    <w:rsid w:val="00241C5A"/>
    <w:rsid w:val="00242B65"/>
    <w:rsid w:val="00242D06"/>
    <w:rsid w:val="00245D2B"/>
    <w:rsid w:val="002473A4"/>
    <w:rsid w:val="00250173"/>
    <w:rsid w:val="00257FCE"/>
    <w:rsid w:val="00263A26"/>
    <w:rsid w:val="00264709"/>
    <w:rsid w:val="0028763D"/>
    <w:rsid w:val="00292BC3"/>
    <w:rsid w:val="002A3212"/>
    <w:rsid w:val="002A5359"/>
    <w:rsid w:val="002B348E"/>
    <w:rsid w:val="002C508C"/>
    <w:rsid w:val="002D1043"/>
    <w:rsid w:val="002D33CC"/>
    <w:rsid w:val="002E2C03"/>
    <w:rsid w:val="002F391D"/>
    <w:rsid w:val="00301E77"/>
    <w:rsid w:val="00306AB6"/>
    <w:rsid w:val="003211FD"/>
    <w:rsid w:val="00327957"/>
    <w:rsid w:val="00352FE7"/>
    <w:rsid w:val="00361BB4"/>
    <w:rsid w:val="003B5D6A"/>
    <w:rsid w:val="003D6836"/>
    <w:rsid w:val="003E7247"/>
    <w:rsid w:val="003E741C"/>
    <w:rsid w:val="0040097E"/>
    <w:rsid w:val="00426A8F"/>
    <w:rsid w:val="004277DF"/>
    <w:rsid w:val="00435CDD"/>
    <w:rsid w:val="004463FA"/>
    <w:rsid w:val="00450DA6"/>
    <w:rsid w:val="00456053"/>
    <w:rsid w:val="00463ED0"/>
    <w:rsid w:val="0046414D"/>
    <w:rsid w:val="00466293"/>
    <w:rsid w:val="004662C7"/>
    <w:rsid w:val="004953CA"/>
    <w:rsid w:val="004D39C3"/>
    <w:rsid w:val="004D77F6"/>
    <w:rsid w:val="004E5EAD"/>
    <w:rsid w:val="004F4EFD"/>
    <w:rsid w:val="0052065F"/>
    <w:rsid w:val="00530165"/>
    <w:rsid w:val="00531734"/>
    <w:rsid w:val="00535671"/>
    <w:rsid w:val="005430E8"/>
    <w:rsid w:val="0054492E"/>
    <w:rsid w:val="005717E9"/>
    <w:rsid w:val="005903D7"/>
    <w:rsid w:val="005A060C"/>
    <w:rsid w:val="005A371B"/>
    <w:rsid w:val="005B79ED"/>
    <w:rsid w:val="005D15D9"/>
    <w:rsid w:val="005D678D"/>
    <w:rsid w:val="005E33F4"/>
    <w:rsid w:val="005E5ED2"/>
    <w:rsid w:val="005F125C"/>
    <w:rsid w:val="005F549F"/>
    <w:rsid w:val="005F7CD0"/>
    <w:rsid w:val="0060485B"/>
    <w:rsid w:val="00613154"/>
    <w:rsid w:val="00616090"/>
    <w:rsid w:val="00617AA7"/>
    <w:rsid w:val="0062358A"/>
    <w:rsid w:val="00624F2C"/>
    <w:rsid w:val="00630CDB"/>
    <w:rsid w:val="0064172F"/>
    <w:rsid w:val="006424DA"/>
    <w:rsid w:val="00643E46"/>
    <w:rsid w:val="00647922"/>
    <w:rsid w:val="006735EC"/>
    <w:rsid w:val="00681784"/>
    <w:rsid w:val="006944F2"/>
    <w:rsid w:val="0069577E"/>
    <w:rsid w:val="006A325E"/>
    <w:rsid w:val="006A4956"/>
    <w:rsid w:val="006A6BDD"/>
    <w:rsid w:val="006B6D05"/>
    <w:rsid w:val="006D0E20"/>
    <w:rsid w:val="006D6517"/>
    <w:rsid w:val="006D74BD"/>
    <w:rsid w:val="006F7FD7"/>
    <w:rsid w:val="00702327"/>
    <w:rsid w:val="00703176"/>
    <w:rsid w:val="00710790"/>
    <w:rsid w:val="00723ABE"/>
    <w:rsid w:val="00732918"/>
    <w:rsid w:val="00733E74"/>
    <w:rsid w:val="0073436C"/>
    <w:rsid w:val="007560BA"/>
    <w:rsid w:val="0076343D"/>
    <w:rsid w:val="00772729"/>
    <w:rsid w:val="00776E49"/>
    <w:rsid w:val="0078022C"/>
    <w:rsid w:val="007840EC"/>
    <w:rsid w:val="007B0086"/>
    <w:rsid w:val="007B17A5"/>
    <w:rsid w:val="007B20D2"/>
    <w:rsid w:val="007B272B"/>
    <w:rsid w:val="007B5C89"/>
    <w:rsid w:val="007C3E9F"/>
    <w:rsid w:val="007C6F18"/>
    <w:rsid w:val="007E25B1"/>
    <w:rsid w:val="007F4305"/>
    <w:rsid w:val="007F6820"/>
    <w:rsid w:val="007F78EE"/>
    <w:rsid w:val="00804A5B"/>
    <w:rsid w:val="0084457D"/>
    <w:rsid w:val="00847FAB"/>
    <w:rsid w:val="008505D7"/>
    <w:rsid w:val="00854BD0"/>
    <w:rsid w:val="00871859"/>
    <w:rsid w:val="00887522"/>
    <w:rsid w:val="00896A83"/>
    <w:rsid w:val="008A2EA2"/>
    <w:rsid w:val="008B78AA"/>
    <w:rsid w:val="008B7922"/>
    <w:rsid w:val="008D0347"/>
    <w:rsid w:val="008D2334"/>
    <w:rsid w:val="008E68F2"/>
    <w:rsid w:val="00902AE7"/>
    <w:rsid w:val="009050F7"/>
    <w:rsid w:val="0092756E"/>
    <w:rsid w:val="0093212D"/>
    <w:rsid w:val="00947103"/>
    <w:rsid w:val="009709F5"/>
    <w:rsid w:val="0099445F"/>
    <w:rsid w:val="009B7D72"/>
    <w:rsid w:val="009C44D2"/>
    <w:rsid w:val="009C6EE0"/>
    <w:rsid w:val="009D0684"/>
    <w:rsid w:val="009D4AC1"/>
    <w:rsid w:val="009F371A"/>
    <w:rsid w:val="00A06D48"/>
    <w:rsid w:val="00A152D5"/>
    <w:rsid w:val="00A16177"/>
    <w:rsid w:val="00A167DE"/>
    <w:rsid w:val="00A225CF"/>
    <w:rsid w:val="00A23B87"/>
    <w:rsid w:val="00A43EFC"/>
    <w:rsid w:val="00A44C5E"/>
    <w:rsid w:val="00A47CBD"/>
    <w:rsid w:val="00A53F4F"/>
    <w:rsid w:val="00A62635"/>
    <w:rsid w:val="00A66EB2"/>
    <w:rsid w:val="00A7287D"/>
    <w:rsid w:val="00A763BB"/>
    <w:rsid w:val="00A872EE"/>
    <w:rsid w:val="00A92433"/>
    <w:rsid w:val="00AA3760"/>
    <w:rsid w:val="00AB4878"/>
    <w:rsid w:val="00AB4E43"/>
    <w:rsid w:val="00AC732D"/>
    <w:rsid w:val="00AD4D17"/>
    <w:rsid w:val="00AF64CB"/>
    <w:rsid w:val="00B05097"/>
    <w:rsid w:val="00B06722"/>
    <w:rsid w:val="00B13E6E"/>
    <w:rsid w:val="00B1635A"/>
    <w:rsid w:val="00B17D72"/>
    <w:rsid w:val="00B25BD1"/>
    <w:rsid w:val="00B3312B"/>
    <w:rsid w:val="00B337A2"/>
    <w:rsid w:val="00B35313"/>
    <w:rsid w:val="00B42638"/>
    <w:rsid w:val="00B571DE"/>
    <w:rsid w:val="00B707E8"/>
    <w:rsid w:val="00B73F0F"/>
    <w:rsid w:val="00B842E3"/>
    <w:rsid w:val="00B96612"/>
    <w:rsid w:val="00BA7D93"/>
    <w:rsid w:val="00BB2B14"/>
    <w:rsid w:val="00BD378C"/>
    <w:rsid w:val="00BF0ADE"/>
    <w:rsid w:val="00BF2E17"/>
    <w:rsid w:val="00BF4187"/>
    <w:rsid w:val="00BF5959"/>
    <w:rsid w:val="00C01408"/>
    <w:rsid w:val="00C02A91"/>
    <w:rsid w:val="00C03178"/>
    <w:rsid w:val="00C17765"/>
    <w:rsid w:val="00C2669C"/>
    <w:rsid w:val="00C26E6B"/>
    <w:rsid w:val="00C31065"/>
    <w:rsid w:val="00C57DC3"/>
    <w:rsid w:val="00C65EB7"/>
    <w:rsid w:val="00C80976"/>
    <w:rsid w:val="00C948F2"/>
    <w:rsid w:val="00CA49D0"/>
    <w:rsid w:val="00CB1EE9"/>
    <w:rsid w:val="00CC27C8"/>
    <w:rsid w:val="00CE5611"/>
    <w:rsid w:val="00CF508B"/>
    <w:rsid w:val="00CF6504"/>
    <w:rsid w:val="00D1346E"/>
    <w:rsid w:val="00D14B89"/>
    <w:rsid w:val="00D278BB"/>
    <w:rsid w:val="00D43E7D"/>
    <w:rsid w:val="00D51FD7"/>
    <w:rsid w:val="00D55785"/>
    <w:rsid w:val="00D57136"/>
    <w:rsid w:val="00D6169B"/>
    <w:rsid w:val="00D61F36"/>
    <w:rsid w:val="00D672C1"/>
    <w:rsid w:val="00D71D44"/>
    <w:rsid w:val="00D723FA"/>
    <w:rsid w:val="00D730E6"/>
    <w:rsid w:val="00D852EE"/>
    <w:rsid w:val="00D87A61"/>
    <w:rsid w:val="00DA44E8"/>
    <w:rsid w:val="00DB39C3"/>
    <w:rsid w:val="00DD2469"/>
    <w:rsid w:val="00DD32F5"/>
    <w:rsid w:val="00E10C6B"/>
    <w:rsid w:val="00E30AA8"/>
    <w:rsid w:val="00E44E27"/>
    <w:rsid w:val="00E5495D"/>
    <w:rsid w:val="00E57519"/>
    <w:rsid w:val="00E5793B"/>
    <w:rsid w:val="00E60561"/>
    <w:rsid w:val="00E65A53"/>
    <w:rsid w:val="00E66CD1"/>
    <w:rsid w:val="00E73333"/>
    <w:rsid w:val="00E74CF6"/>
    <w:rsid w:val="00EA5A52"/>
    <w:rsid w:val="00EB7339"/>
    <w:rsid w:val="00ED57A7"/>
    <w:rsid w:val="00EE4F65"/>
    <w:rsid w:val="00EE5281"/>
    <w:rsid w:val="00EF7948"/>
    <w:rsid w:val="00F1298D"/>
    <w:rsid w:val="00F1303A"/>
    <w:rsid w:val="00F144DB"/>
    <w:rsid w:val="00F22A2C"/>
    <w:rsid w:val="00F22AAE"/>
    <w:rsid w:val="00F277B7"/>
    <w:rsid w:val="00F34304"/>
    <w:rsid w:val="00F71FF9"/>
    <w:rsid w:val="00F72226"/>
    <w:rsid w:val="00F91E19"/>
    <w:rsid w:val="00FA1C91"/>
    <w:rsid w:val="00FA7FBB"/>
    <w:rsid w:val="00FB05F4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AEBF6"/>
  <w14:defaultImageDpi w14:val="300"/>
  <w15:docId w15:val="{9EB440F1-667D-4DA2-BB85-C6A18D4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FAB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617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3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E33F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17765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617A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n">
    <w:name w:val="fn"/>
    <w:basedOn w:val="Fuentedeprrafopredeter"/>
    <w:rsid w:val="00617AA7"/>
  </w:style>
  <w:style w:type="character" w:customStyle="1" w:styleId="apple-converted-space">
    <w:name w:val="apple-converted-space"/>
    <w:basedOn w:val="Fuentedeprrafopredeter"/>
    <w:rsid w:val="00B571DE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63B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763BB"/>
    <w:rPr>
      <w:lang w:val="es-ES" w:eastAsia="en-US"/>
    </w:rPr>
  </w:style>
  <w:style w:type="character" w:styleId="Refdenotaalfinal">
    <w:name w:val="endnote reference"/>
    <w:uiPriority w:val="99"/>
    <w:semiHidden/>
    <w:unhideWhenUsed/>
    <w:rsid w:val="00A763B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63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763BB"/>
    <w:rPr>
      <w:lang w:val="es-ES" w:eastAsia="en-US"/>
    </w:rPr>
  </w:style>
  <w:style w:type="character" w:styleId="Refdenotaalpie">
    <w:name w:val="footnote reference"/>
    <w:uiPriority w:val="99"/>
    <w:semiHidden/>
    <w:unhideWhenUsed/>
    <w:rsid w:val="00A763BB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424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4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424D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4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424DA"/>
    <w:rPr>
      <w:b/>
      <w:bCs/>
      <w:lang w:val="es-ES" w:eastAsia="en-US"/>
    </w:rPr>
  </w:style>
  <w:style w:type="paragraph" w:styleId="Bibliografa">
    <w:name w:val="Bibliography"/>
    <w:basedOn w:val="Normal"/>
    <w:next w:val="Normal"/>
    <w:uiPriority w:val="37"/>
    <w:unhideWhenUsed/>
    <w:rsid w:val="00535671"/>
  </w:style>
  <w:style w:type="paragraph" w:styleId="Encabezado">
    <w:name w:val="header"/>
    <w:basedOn w:val="Normal"/>
    <w:link w:val="EncabezadoCar"/>
    <w:uiPriority w:val="99"/>
    <w:unhideWhenUsed/>
    <w:rsid w:val="00B05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097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050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097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Hoja_de_c%C3%A1lculo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Kas07</b:Tag>
    <b:SourceType>Book</b:SourceType>
    <b:Guid>{E60761DA-A546-4CCB-A85D-53D5310CFAF5}</b:Guid>
    <b:LCID>uz-Cyrl-UZ</b:LCID>
    <b:Author>
      <b:Author>
        <b:NameList>
          <b:Person>
            <b:Last>Kasner</b:Last>
            <b:First>E.</b:First>
          </b:Person>
          <b:Person>
            <b:Last>Newman</b:Last>
            <b:First>J.</b:First>
          </b:Person>
        </b:NameList>
      </b:Author>
    </b:Author>
    <b:Title>Matemáticas e  imaginación (primera edición en QED)</b:Title>
    <b:Year>2007</b:Year>
    <b:City>México</b:City>
    <b:Publisher>Consejo Nacional para la Cultura y las Artes</b:Publisher>
    <b:RefOrder>1</b:RefOrder>
  </b:Source>
  <b:Source>
    <b:Tag>Mil06</b:Tag>
    <b:SourceType>Book</b:SourceType>
    <b:Guid>{F4DD9A98-6C0D-425D-8387-28AC097865CE}</b:Guid>
    <b:LCID>uz-Cyrl-UZ</b:LCID>
    <b:Author>
      <b:Author>
        <b:NameList>
          <b:Person>
            <b:Last>Miller</b:Last>
            <b:First>Ch.</b:First>
            <b:Middle>D.</b:Middle>
          </b:Person>
          <b:Person>
            <b:Last>Heeren</b:Last>
            <b:First>V.</b:First>
            <b:Middle>E.</b:Middle>
          </b:Person>
          <b:Person>
            <b:Last>Hornsby</b:Last>
            <b:First>J</b:First>
          </b:Person>
        </b:NameList>
      </b:Author>
    </b:Author>
    <b:Title>Matemática: razonamiento y aplicaciones </b:Title>
    <b:Year>2006</b:Year>
    <b:City>México</b:City>
    <b:Publisher>Pearson Educación</b:Publisher>
    <b:RefOrder>2</b:RefOrder>
  </b:Source>
  <b:Source>
    <b:Tag>Poz98</b:Tag>
    <b:SourceType>Book</b:SourceType>
    <b:Guid>{A9E42C2A-8A9A-4DEB-9141-544B3F61A5D2}</b:Guid>
    <b:LCID>uz-Cyrl-UZ</b:LCID>
    <b:Author>
      <b:Author>
        <b:NameList>
          <b:Person>
            <b:Last>Pozo</b:Last>
            <b:First>J.</b:First>
            <b:Middle>I.</b:Middle>
          </b:Person>
        </b:NameList>
      </b:Author>
    </b:Author>
    <b:Title>Teorías Cognitivas del aprendizaje</b:Title>
    <b:Year>1998</b:Year>
    <b:City>México</b:City>
    <b:Publisher>McGraw-Hill</b:Publisher>
    <b:RefOrder>3</b:RefOrder>
  </b:Source>
  <b:Source>
    <b:Tag>Duv99</b:Tag>
    <b:SourceType>Book</b:SourceType>
    <b:Guid>{3B728409-28E9-4918-ABB8-69AEF576E3D3}</b:Guid>
    <b:LCID>uz-Cyrl-UZ</b:LCID>
    <b:Author>
      <b:Author>
        <b:NameList>
          <b:Person>
            <b:Last>Duval</b:Last>
            <b:First>R.</b:First>
          </b:Person>
        </b:NameList>
      </b:Author>
    </b:Author>
    <b:Title>Semiossis y pensamiento humano Registros Semióticos y aprendizajes intelectuales</b:Title>
    <b:Year>1999</b:Year>
    <b:City>México</b:City>
    <b:Publisher>Universidad del Valle, Instituto de Educación y Pedagogía</b:Publisher>
    <b:RefOrder>4</b:RefOrder>
  </b:Source>
  <b:Source>
    <b:Tag>Hem93</b:Tag>
    <b:SourceType>Book</b:SourceType>
    <b:Guid>{BCC58EFA-CDBF-46DC-94CE-BCA5CD1575C3}</b:Guid>
    <b:LCID>uz-Cyrl-UZ</b:LCID>
    <b:Author>
      <b:Author>
        <b:NameList>
          <b:Person>
            <b:Last>Hemerling</b:Last>
            <b:First>E.</b:First>
            <b:Middle>M.</b:Middle>
          </b:Person>
        </b:NameList>
      </b:Author>
    </b:Author>
    <b:Title>Geometría Elemental</b:Title>
    <b:Year>1993</b:Year>
    <b:City>México</b:City>
    <b:Publisher>Pearson Educación</b:Publisher>
    <b:RefOrder>5</b:RefOrder>
  </b:Source>
  <b:Source>
    <b:Tag>Pon06</b:Tag>
    <b:SourceType>Book</b:SourceType>
    <b:Guid>{27D77DCA-B352-4518-89C4-8DCE1322BB4A}</b:Guid>
    <b:LCID>uz-Cyrl-UZ</b:LCID>
    <b:Author>
      <b:Author>
        <b:NameList>
          <b:Person>
            <b:Last>Ponce</b:Last>
            <b:First>R.</b:First>
          </b:Person>
          <b:Person>
            <b:Last>Rivera</b:Last>
            <b:First>R.</b:First>
            <b:Middle>H.</b:Middle>
          </b:Person>
        </b:NameList>
      </b:Author>
    </b:Author>
    <b:Title>Matemáticas uno, Aritmetica y pre-algebra</b:Title>
    <b:Year>1998</b:Year>
    <b:City>México</b:City>
    <b:Publisher>McGraw-Hill</b:Publisher>
    <b:RefOrder>6</b:RefOrder>
  </b:Source>
  <b:Source>
    <b:Tag>Ste85</b:Tag>
    <b:SourceType>Book</b:SourceType>
    <b:Guid>{61BD1CF9-11FC-4D86-AFDF-822DE03A2D0F}</b:Guid>
    <b:LCID>uz-Cyrl-UZ</b:LCID>
    <b:Author>
      <b:Author>
        <b:NameList>
          <b:Person>
            <b:Last>Stein</b:Last>
            <b:First>S.</b:First>
            <b:Middle>K.</b:Middle>
          </b:Person>
        </b:NameList>
      </b:Author>
    </b:Author>
    <b:Title>Cálculo y Geometría Analítica</b:Title>
    <b:Year>1985</b:Year>
    <b:City>México</b:City>
    <b:Publisher>McGraw Hill</b:Publisher>
    <b:RefOrder>7</b:RefOrder>
  </b:Source>
  <b:Source>
    <b:Tag>Wik13</b:Tag>
    <b:SourceType>DocumentFromInternetSite</b:SourceType>
    <b:Guid>{84C9BEE4-AF75-43DD-92B9-E4182DF51FBB}</b:Guid>
    <b:LCID>uz-Cyrl-UZ</b:LCID>
    <b:Author>
      <b:Author>
        <b:NameList>
          <b:Person>
            <b:Last>Wikipedia</b:Last>
          </b:Person>
        </b:NameList>
      </b:Author>
    </b:Author>
    <b:Title>Wikipedia, la Enciclopedia libre</b:Title>
    <b:Year>2013</b:Year>
    <b:Month>Agosto</b:Month>
    <b:Day>30</b:Day>
    <b:URL>http://es.wikipedia.org/wiki/Microsoft Excel</b:URL>
    <b:RefOrder>8</b:RefOrder>
  </b:Source>
</b:Sources>
</file>

<file path=customXml/itemProps1.xml><?xml version="1.0" encoding="utf-8"?>
<ds:datastoreItem xmlns:ds="http://schemas.openxmlformats.org/officeDocument/2006/customXml" ds:itemID="{E548F3E6-8826-4040-A8ED-B3CAF397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9254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http://es.wikipedia.org/wiki/Hoja_de_c%C3%A1lculo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FRANCISCO</cp:lastModifiedBy>
  <cp:revision>5</cp:revision>
  <dcterms:created xsi:type="dcterms:W3CDTF">2016-03-21T21:47:00Z</dcterms:created>
  <dcterms:modified xsi:type="dcterms:W3CDTF">2017-03-22T21:49:00Z</dcterms:modified>
</cp:coreProperties>
</file>