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F4" w:rsidRDefault="00023494" w:rsidP="00023494">
      <w:pPr>
        <w:tabs>
          <w:tab w:val="left" w:pos="851"/>
        </w:tabs>
        <w:spacing w:after="240" w:line="276" w:lineRule="auto"/>
        <w:jc w:val="right"/>
        <w:textAlignment w:val="baseline"/>
        <w:rPr>
          <w:rFonts w:ascii="Calibri" w:hAnsi="Calibri" w:cs="Calibri"/>
          <w:color w:val="7030A0"/>
          <w:sz w:val="36"/>
          <w:szCs w:val="36"/>
          <w:shd w:val="solid" w:color="FFFFFF" w:fill="auto"/>
          <w:lang w:val="es-MX" w:eastAsia="ru-RU"/>
        </w:rPr>
      </w:pPr>
      <w:r>
        <w:rPr>
          <w:rFonts w:ascii="Calibri" w:hAnsi="Calibri" w:cs="Calibri"/>
          <w:color w:val="7030A0"/>
          <w:sz w:val="36"/>
          <w:szCs w:val="36"/>
          <w:shd w:val="solid" w:color="FFFFFF" w:fill="auto"/>
          <w:lang w:val="es-MX" w:eastAsia="ru-RU"/>
        </w:rPr>
        <w:t>D</w:t>
      </w:r>
      <w:r w:rsidRPr="00023494">
        <w:rPr>
          <w:rFonts w:ascii="Calibri" w:hAnsi="Calibri" w:cs="Calibri"/>
          <w:color w:val="7030A0"/>
          <w:sz w:val="36"/>
          <w:szCs w:val="36"/>
          <w:shd w:val="solid" w:color="FFFFFF" w:fill="auto"/>
          <w:lang w:val="es-MX" w:eastAsia="ru-RU"/>
        </w:rPr>
        <w:t xml:space="preserve">e maestras a directoras: las vías de acceso a la dirección escolar </w:t>
      </w:r>
    </w:p>
    <w:p w:rsidR="00023494" w:rsidRPr="00032B02" w:rsidRDefault="00023494" w:rsidP="00023494">
      <w:pPr>
        <w:tabs>
          <w:tab w:val="left" w:pos="851"/>
        </w:tabs>
        <w:spacing w:after="240" w:line="276" w:lineRule="auto"/>
        <w:jc w:val="right"/>
        <w:textAlignment w:val="baseline"/>
        <w:rPr>
          <w:rFonts w:ascii="Calibri" w:hAnsi="Calibri" w:cs="Calibri"/>
          <w:i/>
          <w:color w:val="7030A0"/>
          <w:sz w:val="36"/>
          <w:szCs w:val="36"/>
          <w:shd w:val="solid" w:color="FFFFFF" w:fill="auto"/>
          <w:lang w:val="en-US" w:eastAsia="ru-RU"/>
        </w:rPr>
      </w:pPr>
      <w:r w:rsidRPr="00032B02">
        <w:rPr>
          <w:rFonts w:ascii="Calibri" w:hAnsi="Calibri" w:cs="Calibri"/>
          <w:i/>
          <w:color w:val="7030A0"/>
          <w:sz w:val="28"/>
          <w:szCs w:val="36"/>
          <w:shd w:val="solid" w:color="FFFFFF" w:fill="auto"/>
          <w:lang w:val="en-US" w:eastAsia="ru-RU"/>
        </w:rPr>
        <w:t>Of teachers to principals: access routes to school management</w:t>
      </w:r>
    </w:p>
    <w:p w:rsidR="00094080" w:rsidRPr="00032B02" w:rsidRDefault="00094080" w:rsidP="00E8669E">
      <w:pPr>
        <w:tabs>
          <w:tab w:val="left" w:pos="851"/>
        </w:tabs>
        <w:spacing w:after="240" w:line="276" w:lineRule="auto"/>
        <w:jc w:val="center"/>
        <w:textAlignment w:val="baseline"/>
        <w:rPr>
          <w:rFonts w:eastAsiaTheme="minorHAnsi"/>
          <w:lang w:val="en-US" w:eastAsia="en-US"/>
        </w:rPr>
      </w:pPr>
    </w:p>
    <w:p w:rsidR="00DA18F4" w:rsidRPr="00DA18F4" w:rsidRDefault="00DA18F4" w:rsidP="00E8669E">
      <w:pPr>
        <w:spacing w:after="240" w:line="276" w:lineRule="auto"/>
        <w:jc w:val="right"/>
        <w:textAlignment w:val="baseline"/>
        <w:rPr>
          <w:rFonts w:eastAsiaTheme="minorHAnsi"/>
          <w:lang w:val="es-MX" w:eastAsia="en-US"/>
        </w:rPr>
      </w:pPr>
      <w:r w:rsidRPr="00023494">
        <w:rPr>
          <w:rFonts w:ascii="Calibri" w:eastAsia="Calibri" w:hAnsi="Calibri" w:cs="Calibri"/>
          <w:b/>
          <w:lang w:eastAsia="en-US"/>
        </w:rPr>
        <w:t>Laura Delia Cervantes González</w:t>
      </w:r>
      <w:r w:rsidRPr="00131AE8">
        <w:rPr>
          <w:rStyle w:val="Refdenotaalpie"/>
          <w:rFonts w:eastAsiaTheme="minorHAnsi"/>
          <w:lang w:val="es-MX" w:eastAsia="en-US"/>
        </w:rPr>
        <w:footnoteReference w:id="1"/>
      </w:r>
      <w:r w:rsidR="00023494">
        <w:rPr>
          <w:rFonts w:ascii="Calibri" w:eastAsia="Calibri" w:hAnsi="Calibri" w:cs="Calibri"/>
          <w:b/>
          <w:lang w:eastAsia="en-US"/>
        </w:rPr>
        <w:br/>
      </w:r>
      <w:r w:rsidR="00023494" w:rsidRPr="00023494">
        <w:rPr>
          <w:rFonts w:eastAsiaTheme="minorHAnsi"/>
          <w:lang w:val="es-MX" w:eastAsia="en-US"/>
        </w:rPr>
        <w:t>Instituto Superior de Ciencias de la educación del Estado de México</w:t>
      </w:r>
      <w:r w:rsidR="00032B02">
        <w:rPr>
          <w:rFonts w:ascii="Calibri" w:eastAsia="Calibri" w:hAnsi="Calibri" w:cs="Calibri"/>
        </w:rPr>
        <w:t>, México</w:t>
      </w:r>
      <w:bookmarkStart w:id="0" w:name="_GoBack"/>
      <w:bookmarkEnd w:id="0"/>
      <w:r w:rsidR="00023494">
        <w:rPr>
          <w:rFonts w:eastAsiaTheme="minorHAnsi"/>
          <w:lang w:val="es-MX" w:eastAsia="en-US"/>
        </w:rPr>
        <w:br/>
      </w:r>
      <w:r w:rsidR="00023494" w:rsidRPr="00023494">
        <w:rPr>
          <w:rFonts w:asciiTheme="minorHAnsi" w:eastAsiaTheme="minorHAnsi" w:hAnsiTheme="minorHAnsi"/>
          <w:color w:val="FF0000"/>
          <w:lang w:val="es-MX" w:eastAsia="en-US"/>
        </w:rPr>
        <w:t>cervantes10_05@hotmail.com</w:t>
      </w:r>
    </w:p>
    <w:p w:rsidR="003D5F67" w:rsidRDefault="003D5F67" w:rsidP="00E8669E">
      <w:pPr>
        <w:spacing w:after="240" w:line="276" w:lineRule="auto"/>
        <w:jc w:val="both"/>
        <w:textAlignment w:val="baseline"/>
        <w:rPr>
          <w:rFonts w:eastAsiaTheme="minorHAnsi"/>
          <w:b/>
          <w:lang w:val="es-MX" w:eastAsia="en-US"/>
        </w:rPr>
      </w:pPr>
    </w:p>
    <w:p w:rsidR="003D5F67" w:rsidRDefault="003D5F67" w:rsidP="003D5F67">
      <w:pPr>
        <w:shd w:val="clear" w:color="auto" w:fill="FFFFFF" w:themeFill="background1"/>
        <w:spacing w:before="0" w:line="276" w:lineRule="auto"/>
        <w:ind w:firstLine="708"/>
        <w:jc w:val="right"/>
        <w:textAlignment w:val="baseline"/>
        <w:rPr>
          <w:sz w:val="20"/>
          <w:szCs w:val="20"/>
        </w:rPr>
      </w:pPr>
      <w:r>
        <w:rPr>
          <w:sz w:val="20"/>
          <w:szCs w:val="20"/>
        </w:rPr>
        <w:t>La realidad socio histórica del sujeto</w:t>
      </w:r>
      <w:r w:rsidRPr="00B45427">
        <w:rPr>
          <w:sz w:val="20"/>
          <w:szCs w:val="20"/>
        </w:rPr>
        <w:t xml:space="preserve"> supone una gran estruc</w:t>
      </w:r>
      <w:r>
        <w:rPr>
          <w:sz w:val="20"/>
          <w:szCs w:val="20"/>
        </w:rPr>
        <w:t xml:space="preserve">tura </w:t>
      </w:r>
      <w:r w:rsidRPr="00B45427">
        <w:rPr>
          <w:sz w:val="20"/>
          <w:szCs w:val="20"/>
        </w:rPr>
        <w:t>de pensamiento</w:t>
      </w:r>
      <w:r w:rsidR="00900A0A">
        <w:rPr>
          <w:sz w:val="20"/>
          <w:szCs w:val="20"/>
        </w:rPr>
        <w:t>;</w:t>
      </w:r>
      <w:r w:rsidRPr="00B45427">
        <w:rPr>
          <w:sz w:val="20"/>
          <w:szCs w:val="20"/>
        </w:rPr>
        <w:t xml:space="preserve"> la construyen muchos colectivos soci</w:t>
      </w:r>
      <w:r>
        <w:rPr>
          <w:sz w:val="20"/>
          <w:szCs w:val="20"/>
        </w:rPr>
        <w:t>ales, culturales, de género</w:t>
      </w:r>
      <w:r w:rsidR="00900A0A">
        <w:rPr>
          <w:sz w:val="20"/>
          <w:szCs w:val="20"/>
        </w:rPr>
        <w:t xml:space="preserve"> y</w:t>
      </w:r>
      <w:r>
        <w:rPr>
          <w:sz w:val="20"/>
          <w:szCs w:val="20"/>
        </w:rPr>
        <w:t xml:space="preserve">, por tanto, esta </w:t>
      </w:r>
      <w:r w:rsidRPr="00B45427">
        <w:rPr>
          <w:sz w:val="20"/>
          <w:szCs w:val="20"/>
        </w:rPr>
        <w:t>construcción implica muchas construcciones multidireccionales, temporales, contenidos ideológicos y val</w:t>
      </w:r>
      <w:r>
        <w:rPr>
          <w:sz w:val="20"/>
          <w:szCs w:val="20"/>
        </w:rPr>
        <w:t>o</w:t>
      </w:r>
      <w:r w:rsidRPr="00B45427">
        <w:rPr>
          <w:sz w:val="20"/>
          <w:szCs w:val="20"/>
        </w:rPr>
        <w:t>rales que suman el pensamiento de los diferentes actores sociales</w:t>
      </w:r>
      <w:r>
        <w:rPr>
          <w:sz w:val="20"/>
          <w:szCs w:val="20"/>
        </w:rPr>
        <w:t>.</w:t>
      </w:r>
    </w:p>
    <w:p w:rsidR="003D5F67" w:rsidRPr="00B45427" w:rsidRDefault="003D5F67" w:rsidP="003D5F67">
      <w:pPr>
        <w:shd w:val="clear" w:color="auto" w:fill="FFFFFF" w:themeFill="background1"/>
        <w:spacing w:before="0" w:line="276" w:lineRule="auto"/>
        <w:ind w:firstLine="708"/>
        <w:jc w:val="right"/>
        <w:textAlignment w:val="baseline"/>
        <w:rPr>
          <w:sz w:val="20"/>
          <w:szCs w:val="20"/>
        </w:rPr>
      </w:pPr>
      <w:r w:rsidRPr="003D5F67">
        <w:rPr>
          <w:sz w:val="20"/>
          <w:szCs w:val="20"/>
        </w:rPr>
        <w:t>Hugo Zemelman</w:t>
      </w:r>
      <w:r w:rsidRPr="00B45427">
        <w:rPr>
          <w:sz w:val="20"/>
          <w:szCs w:val="20"/>
        </w:rPr>
        <w:t xml:space="preserve"> </w:t>
      </w:r>
    </w:p>
    <w:p w:rsidR="003D5F67" w:rsidRDefault="003D5F67" w:rsidP="00E8669E">
      <w:pPr>
        <w:spacing w:after="240" w:line="276" w:lineRule="auto"/>
        <w:jc w:val="both"/>
        <w:textAlignment w:val="baseline"/>
        <w:rPr>
          <w:rFonts w:eastAsiaTheme="minorHAnsi"/>
          <w:b/>
          <w:lang w:val="es-MX" w:eastAsia="en-US"/>
        </w:rPr>
      </w:pPr>
    </w:p>
    <w:p w:rsidR="00607302" w:rsidRPr="00023494" w:rsidRDefault="00440A8D" w:rsidP="00E8669E">
      <w:pPr>
        <w:spacing w:after="240" w:line="276" w:lineRule="auto"/>
        <w:jc w:val="both"/>
        <w:textAlignment w:val="baseline"/>
        <w:rPr>
          <w:rFonts w:ascii="Calibri" w:hAnsi="Calibri" w:cs="Calibri"/>
          <w:color w:val="7030A0"/>
          <w:sz w:val="28"/>
          <w:szCs w:val="28"/>
        </w:rPr>
      </w:pPr>
      <w:r w:rsidRPr="00023494">
        <w:rPr>
          <w:rFonts w:ascii="Calibri" w:hAnsi="Calibri" w:cs="Calibri"/>
          <w:color w:val="7030A0"/>
          <w:sz w:val="28"/>
          <w:szCs w:val="28"/>
        </w:rPr>
        <w:t>Resumen</w:t>
      </w:r>
    </w:p>
    <w:p w:rsidR="00FE4A0F" w:rsidRDefault="009826D7" w:rsidP="00023494">
      <w:pPr>
        <w:spacing w:after="240"/>
        <w:jc w:val="both"/>
        <w:textAlignment w:val="baseline"/>
        <w:rPr>
          <w:rFonts w:eastAsiaTheme="minorHAnsi"/>
          <w:lang w:val="es-MX" w:eastAsia="en-US"/>
        </w:rPr>
      </w:pPr>
      <w:r>
        <w:rPr>
          <w:rFonts w:eastAsiaTheme="minorHAnsi"/>
          <w:lang w:val="es-MX" w:eastAsia="en-US"/>
        </w:rPr>
        <w:t>E</w:t>
      </w:r>
      <w:r w:rsidR="00506E4B">
        <w:rPr>
          <w:rFonts w:eastAsiaTheme="minorHAnsi"/>
          <w:lang w:val="es-MX" w:eastAsia="en-US"/>
        </w:rPr>
        <w:t xml:space="preserve">ste artículo </w:t>
      </w:r>
      <w:r>
        <w:rPr>
          <w:rFonts w:eastAsiaTheme="minorHAnsi"/>
          <w:lang w:val="es-MX" w:eastAsia="en-US"/>
        </w:rPr>
        <w:t xml:space="preserve">forma parte </w:t>
      </w:r>
      <w:r w:rsidR="00222D7D">
        <w:rPr>
          <w:rFonts w:eastAsiaTheme="minorHAnsi"/>
          <w:lang w:val="es-MX" w:eastAsia="en-US"/>
        </w:rPr>
        <w:t>de</w:t>
      </w:r>
      <w:r w:rsidR="00EB382E" w:rsidRPr="00131AE8">
        <w:rPr>
          <w:rFonts w:eastAsiaTheme="minorHAnsi"/>
          <w:lang w:val="es-MX" w:eastAsia="en-US"/>
        </w:rPr>
        <w:t xml:space="preserve"> una investigación</w:t>
      </w:r>
      <w:r w:rsidR="004776B0">
        <w:rPr>
          <w:rFonts w:eastAsiaTheme="minorHAnsi"/>
          <w:lang w:val="es-MX" w:eastAsia="en-US"/>
        </w:rPr>
        <w:t xml:space="preserve"> con</w:t>
      </w:r>
      <w:r w:rsidR="00494E80">
        <w:rPr>
          <w:rFonts w:eastAsiaTheme="minorHAnsi"/>
          <w:lang w:val="es-MX" w:eastAsia="en-US"/>
        </w:rPr>
        <w:t xml:space="preserve"> un diseño</w:t>
      </w:r>
      <w:r w:rsidR="0097766B">
        <w:rPr>
          <w:rFonts w:eastAsiaTheme="minorHAnsi"/>
          <w:lang w:val="es-MX" w:eastAsia="en-US"/>
        </w:rPr>
        <w:t xml:space="preserve"> </w:t>
      </w:r>
      <w:r w:rsidR="00494E80">
        <w:rPr>
          <w:rFonts w:eastAsiaTheme="minorHAnsi"/>
          <w:lang w:val="es-MX" w:eastAsia="en-US"/>
        </w:rPr>
        <w:t>cualitativo</w:t>
      </w:r>
      <w:r w:rsidR="00EA59A3">
        <w:rPr>
          <w:rFonts w:eastAsiaTheme="minorHAnsi"/>
          <w:lang w:val="es-MX" w:eastAsia="en-US"/>
        </w:rPr>
        <w:t xml:space="preserve"> y </w:t>
      </w:r>
      <w:r w:rsidR="00494E80">
        <w:rPr>
          <w:rFonts w:eastAsiaTheme="minorHAnsi"/>
          <w:lang w:val="es-MX" w:eastAsia="en-US"/>
        </w:rPr>
        <w:t xml:space="preserve">una perspectiva </w:t>
      </w:r>
      <w:r w:rsidR="0097766B">
        <w:rPr>
          <w:rFonts w:eastAsiaTheme="minorHAnsi"/>
          <w:lang w:val="es-MX" w:eastAsia="en-US"/>
        </w:rPr>
        <w:t>etnometodol</w:t>
      </w:r>
      <w:r w:rsidR="00DB13F7">
        <w:rPr>
          <w:rFonts w:eastAsiaTheme="minorHAnsi"/>
          <w:lang w:val="es-MX" w:eastAsia="en-US"/>
        </w:rPr>
        <w:t>ó</w:t>
      </w:r>
      <w:r w:rsidR="0097766B">
        <w:rPr>
          <w:rFonts w:eastAsiaTheme="minorHAnsi"/>
          <w:lang w:val="es-MX" w:eastAsia="en-US"/>
        </w:rPr>
        <w:t>g</w:t>
      </w:r>
      <w:r w:rsidR="00DB13F7">
        <w:rPr>
          <w:rFonts w:eastAsiaTheme="minorHAnsi"/>
          <w:lang w:val="es-MX" w:eastAsia="en-US"/>
        </w:rPr>
        <w:t>i</w:t>
      </w:r>
      <w:r w:rsidR="0097766B">
        <w:rPr>
          <w:rFonts w:eastAsiaTheme="minorHAnsi"/>
          <w:lang w:val="es-MX" w:eastAsia="en-US"/>
        </w:rPr>
        <w:t>ca</w:t>
      </w:r>
      <w:r w:rsidR="00494E80">
        <w:rPr>
          <w:rFonts w:eastAsiaTheme="minorHAnsi"/>
          <w:lang w:val="es-MX" w:eastAsia="en-US"/>
        </w:rPr>
        <w:t xml:space="preserve"> </w:t>
      </w:r>
      <w:r w:rsidR="00CD383B">
        <w:rPr>
          <w:rFonts w:eastAsiaTheme="minorHAnsi"/>
          <w:lang w:val="es-MX" w:eastAsia="en-US"/>
        </w:rPr>
        <w:t>sobre</w:t>
      </w:r>
      <w:r w:rsidR="00EB382E" w:rsidRPr="00131AE8">
        <w:rPr>
          <w:rFonts w:eastAsiaTheme="minorHAnsi"/>
          <w:lang w:val="es-MX" w:eastAsia="en-US"/>
        </w:rPr>
        <w:t xml:space="preserve"> las maestras egresadas </w:t>
      </w:r>
      <w:r w:rsidR="00400883">
        <w:rPr>
          <w:rFonts w:eastAsiaTheme="minorHAnsi"/>
          <w:lang w:val="es-MX" w:eastAsia="en-US"/>
        </w:rPr>
        <w:t xml:space="preserve">de la generación 1984-1990 </w:t>
      </w:r>
      <w:r w:rsidR="0015776D" w:rsidRPr="00131AE8">
        <w:rPr>
          <w:rFonts w:eastAsiaTheme="minorHAnsi"/>
          <w:lang w:val="es-MX" w:eastAsia="en-US"/>
        </w:rPr>
        <w:t>de la E</w:t>
      </w:r>
      <w:r w:rsidR="00D11239">
        <w:rPr>
          <w:rFonts w:eastAsiaTheme="minorHAnsi"/>
          <w:lang w:val="es-MX" w:eastAsia="en-US"/>
        </w:rPr>
        <w:t xml:space="preserve">scuela Normal No. 1 </w:t>
      </w:r>
      <w:r w:rsidR="00400883">
        <w:rPr>
          <w:rFonts w:eastAsiaTheme="minorHAnsi"/>
          <w:lang w:val="es-MX" w:eastAsia="en-US"/>
        </w:rPr>
        <w:t>de Toluca</w:t>
      </w:r>
      <w:r w:rsidR="0097766B">
        <w:rPr>
          <w:rFonts w:eastAsiaTheme="minorHAnsi"/>
          <w:lang w:val="es-MX" w:eastAsia="en-US"/>
        </w:rPr>
        <w:t>,</w:t>
      </w:r>
      <w:r w:rsidR="00400883">
        <w:rPr>
          <w:rFonts w:eastAsiaTheme="minorHAnsi"/>
          <w:lang w:val="es-MX" w:eastAsia="en-US"/>
        </w:rPr>
        <w:t xml:space="preserve"> Estado de México</w:t>
      </w:r>
      <w:r w:rsidR="00222D7D">
        <w:rPr>
          <w:rFonts w:eastAsiaTheme="minorHAnsi"/>
          <w:lang w:val="es-MX" w:eastAsia="en-US"/>
        </w:rPr>
        <w:t xml:space="preserve">, </w:t>
      </w:r>
      <w:r w:rsidR="006F63E8">
        <w:rPr>
          <w:rFonts w:eastAsiaTheme="minorHAnsi"/>
          <w:lang w:val="es-MX" w:eastAsia="en-US"/>
        </w:rPr>
        <w:t>que</w:t>
      </w:r>
      <w:r w:rsidR="0000437E">
        <w:rPr>
          <w:rFonts w:eastAsiaTheme="minorHAnsi"/>
          <w:lang w:val="es-MX" w:eastAsia="en-US"/>
        </w:rPr>
        <w:t xml:space="preserve"> han llegado a ocupar</w:t>
      </w:r>
      <w:r w:rsidR="00131AE8" w:rsidRPr="00131AE8">
        <w:rPr>
          <w:rFonts w:eastAsiaTheme="minorHAnsi"/>
          <w:lang w:val="es-MX" w:eastAsia="en-US"/>
        </w:rPr>
        <w:t xml:space="preserve"> car</w:t>
      </w:r>
      <w:r w:rsidR="002016CD">
        <w:rPr>
          <w:rFonts w:eastAsiaTheme="minorHAnsi"/>
          <w:lang w:val="es-MX" w:eastAsia="en-US"/>
        </w:rPr>
        <w:t>gos de dirección escolar en el N</w:t>
      </w:r>
      <w:r w:rsidR="00131AE8" w:rsidRPr="00131AE8">
        <w:rPr>
          <w:rFonts w:eastAsiaTheme="minorHAnsi"/>
          <w:lang w:val="es-MX" w:eastAsia="en-US"/>
        </w:rPr>
        <w:t>ivel Medio Superior.</w:t>
      </w:r>
      <w:r w:rsidR="00EB382E" w:rsidRPr="00131AE8">
        <w:rPr>
          <w:rFonts w:eastAsiaTheme="minorHAnsi"/>
          <w:lang w:val="es-MX" w:eastAsia="en-US"/>
        </w:rPr>
        <w:t xml:space="preserve"> </w:t>
      </w:r>
      <w:r w:rsidR="006A7A4F">
        <w:rPr>
          <w:rFonts w:eastAsiaTheme="minorHAnsi"/>
          <w:lang w:val="es-MX" w:eastAsia="en-US"/>
        </w:rPr>
        <w:t>Para ello s</w:t>
      </w:r>
      <w:r w:rsidR="002016CD">
        <w:rPr>
          <w:rFonts w:eastAsiaTheme="minorHAnsi"/>
          <w:lang w:val="es-MX" w:eastAsia="en-US"/>
        </w:rPr>
        <w:t xml:space="preserve">e </w:t>
      </w:r>
      <w:r w:rsidR="0015776D" w:rsidRPr="00210253">
        <w:rPr>
          <w:rFonts w:eastAsiaTheme="minorHAnsi"/>
          <w:lang w:val="es-MX" w:eastAsia="en-US"/>
        </w:rPr>
        <w:t xml:space="preserve">examinan las </w:t>
      </w:r>
      <w:r w:rsidR="00F74C0C">
        <w:rPr>
          <w:rFonts w:eastAsiaTheme="minorHAnsi"/>
          <w:lang w:val="es-MX" w:eastAsia="en-US"/>
        </w:rPr>
        <w:t xml:space="preserve">condiciones </w:t>
      </w:r>
      <w:r w:rsidR="00222D7D">
        <w:rPr>
          <w:rFonts w:eastAsiaTheme="minorHAnsi"/>
          <w:lang w:val="es-MX" w:eastAsia="en-US"/>
        </w:rPr>
        <w:t>estructura</w:t>
      </w:r>
      <w:r w:rsidR="00F74C0C">
        <w:rPr>
          <w:rFonts w:eastAsiaTheme="minorHAnsi"/>
          <w:lang w:val="es-MX" w:eastAsia="en-US"/>
        </w:rPr>
        <w:t>les</w:t>
      </w:r>
      <w:r w:rsidR="00131AE8" w:rsidRPr="00210253">
        <w:rPr>
          <w:rFonts w:eastAsiaTheme="minorHAnsi"/>
          <w:lang w:val="es-MX" w:eastAsia="en-US"/>
        </w:rPr>
        <w:t xml:space="preserve"> </w:t>
      </w:r>
      <w:r w:rsidR="00210253" w:rsidRPr="00210253">
        <w:rPr>
          <w:rFonts w:eastAsiaTheme="minorHAnsi"/>
          <w:lang w:val="es-MX" w:eastAsia="en-US"/>
        </w:rPr>
        <w:t xml:space="preserve">en </w:t>
      </w:r>
      <w:r w:rsidR="006A7A4F">
        <w:rPr>
          <w:rFonts w:eastAsiaTheme="minorHAnsi"/>
          <w:lang w:val="es-MX" w:eastAsia="en-US"/>
        </w:rPr>
        <w:t xml:space="preserve">las </w:t>
      </w:r>
      <w:r w:rsidR="00210253" w:rsidRPr="00210253">
        <w:rPr>
          <w:rFonts w:eastAsiaTheme="minorHAnsi"/>
          <w:lang w:val="es-MX" w:eastAsia="en-US"/>
        </w:rPr>
        <w:t>que</w:t>
      </w:r>
      <w:r w:rsidR="002906A9">
        <w:rPr>
          <w:rFonts w:eastAsiaTheme="minorHAnsi"/>
          <w:lang w:val="es-MX" w:eastAsia="en-US"/>
        </w:rPr>
        <w:t xml:space="preserve"> se </w:t>
      </w:r>
      <w:r w:rsidR="00222D7D">
        <w:rPr>
          <w:rFonts w:eastAsiaTheme="minorHAnsi"/>
          <w:lang w:val="es-MX" w:eastAsia="en-US"/>
        </w:rPr>
        <w:t xml:space="preserve">han </w:t>
      </w:r>
      <w:r w:rsidR="002906A9">
        <w:rPr>
          <w:rFonts w:eastAsiaTheme="minorHAnsi"/>
          <w:lang w:val="es-MX" w:eastAsia="en-US"/>
        </w:rPr>
        <w:t>desenvuel</w:t>
      </w:r>
      <w:r w:rsidR="00222D7D">
        <w:rPr>
          <w:rFonts w:eastAsiaTheme="minorHAnsi"/>
          <w:lang w:val="es-MX" w:eastAsia="en-US"/>
        </w:rPr>
        <w:t>to</w:t>
      </w:r>
      <w:r w:rsidR="00096C75">
        <w:rPr>
          <w:rFonts w:eastAsiaTheme="minorHAnsi"/>
          <w:lang w:val="es-MX" w:eastAsia="en-US"/>
        </w:rPr>
        <w:t>,</w:t>
      </w:r>
      <w:r w:rsidR="002906A9">
        <w:rPr>
          <w:rFonts w:eastAsiaTheme="minorHAnsi"/>
          <w:lang w:val="es-MX" w:eastAsia="en-US"/>
        </w:rPr>
        <w:t xml:space="preserve"> </w:t>
      </w:r>
      <w:r w:rsidR="003365FE" w:rsidRPr="00210253">
        <w:rPr>
          <w:rFonts w:eastAsiaTheme="minorHAnsi"/>
          <w:lang w:val="es-MX" w:eastAsia="en-US"/>
        </w:rPr>
        <w:t>interpret</w:t>
      </w:r>
      <w:r w:rsidR="00D81EDF">
        <w:rPr>
          <w:rFonts w:eastAsiaTheme="minorHAnsi"/>
          <w:lang w:val="es-MX" w:eastAsia="en-US"/>
        </w:rPr>
        <w:t>ándolas</w:t>
      </w:r>
      <w:r w:rsidR="009C6D4A">
        <w:rPr>
          <w:rFonts w:eastAsiaTheme="minorHAnsi"/>
          <w:lang w:val="es-MX" w:eastAsia="en-US"/>
        </w:rPr>
        <w:t xml:space="preserve"> </w:t>
      </w:r>
      <w:r w:rsidR="00F74C0C">
        <w:rPr>
          <w:rFonts w:eastAsiaTheme="minorHAnsi"/>
          <w:lang w:val="es-MX" w:eastAsia="en-US"/>
        </w:rPr>
        <w:t>como</w:t>
      </w:r>
      <w:r w:rsidR="00A9035F">
        <w:rPr>
          <w:rFonts w:eastAsiaTheme="minorHAnsi"/>
          <w:lang w:val="es-MX" w:eastAsia="en-US"/>
        </w:rPr>
        <w:t xml:space="preserve"> </w:t>
      </w:r>
      <w:r w:rsidR="00D81EDF">
        <w:rPr>
          <w:rFonts w:eastAsiaTheme="minorHAnsi"/>
          <w:lang w:val="es-MX" w:eastAsia="en-US"/>
        </w:rPr>
        <w:t xml:space="preserve">la </w:t>
      </w:r>
      <w:r w:rsidR="00A9035F">
        <w:rPr>
          <w:rFonts w:eastAsiaTheme="minorHAnsi"/>
          <w:lang w:val="es-MX" w:eastAsia="en-US"/>
        </w:rPr>
        <w:t>acumulación</w:t>
      </w:r>
      <w:r w:rsidR="00494E80">
        <w:rPr>
          <w:rFonts w:eastAsiaTheme="minorHAnsi"/>
          <w:lang w:val="es-MX" w:eastAsia="en-US"/>
        </w:rPr>
        <w:t xml:space="preserve"> </w:t>
      </w:r>
      <w:r w:rsidR="003365FE" w:rsidRPr="00210253">
        <w:rPr>
          <w:rFonts w:eastAsiaTheme="minorHAnsi"/>
          <w:lang w:val="es-MX" w:eastAsia="en-US"/>
        </w:rPr>
        <w:t>de</w:t>
      </w:r>
      <w:r w:rsidR="00864356" w:rsidRPr="00210253">
        <w:rPr>
          <w:rFonts w:eastAsiaTheme="minorHAnsi"/>
          <w:lang w:val="es-MX" w:eastAsia="en-US"/>
        </w:rPr>
        <w:t xml:space="preserve"> </w:t>
      </w:r>
      <w:r w:rsidR="00607302">
        <w:rPr>
          <w:rFonts w:eastAsiaTheme="minorHAnsi"/>
          <w:lang w:val="es-MX" w:eastAsia="en-US"/>
        </w:rPr>
        <w:t>capital cultural</w:t>
      </w:r>
      <w:r w:rsidR="00222D7D">
        <w:rPr>
          <w:rFonts w:eastAsiaTheme="minorHAnsi"/>
          <w:lang w:val="es-MX" w:eastAsia="en-US"/>
        </w:rPr>
        <w:t xml:space="preserve"> </w:t>
      </w:r>
      <w:r w:rsidR="00A42837">
        <w:rPr>
          <w:rFonts w:eastAsiaTheme="minorHAnsi"/>
          <w:lang w:val="es-MX" w:eastAsia="en-US"/>
        </w:rPr>
        <w:t xml:space="preserve">relacionado con su subjetividad </w:t>
      </w:r>
      <w:r w:rsidR="00E75468">
        <w:rPr>
          <w:rFonts w:eastAsiaTheme="minorHAnsi"/>
          <w:lang w:val="es-MX" w:eastAsia="en-US"/>
        </w:rPr>
        <w:t xml:space="preserve"> y el consecuente empleo de estrategias específicas, métodos de realizaciones concretas que dan cuenta de una situación biográfica que</w:t>
      </w:r>
      <w:r w:rsidR="005E4B4C" w:rsidRPr="00131AE8">
        <w:rPr>
          <w:rFonts w:eastAsiaTheme="minorHAnsi"/>
          <w:lang w:val="es-MX" w:eastAsia="en-US"/>
        </w:rPr>
        <w:t xml:space="preserve"> </w:t>
      </w:r>
      <w:r w:rsidR="00EE146C">
        <w:rPr>
          <w:rFonts w:eastAsiaTheme="minorHAnsi"/>
          <w:lang w:val="es-MX" w:eastAsia="en-US"/>
        </w:rPr>
        <w:t>comprende</w:t>
      </w:r>
      <w:r w:rsidR="00882727">
        <w:rPr>
          <w:rFonts w:eastAsiaTheme="minorHAnsi"/>
          <w:lang w:val="es-MX" w:eastAsia="en-US"/>
        </w:rPr>
        <w:t>,</w:t>
      </w:r>
      <w:r w:rsidR="00EE146C">
        <w:rPr>
          <w:rFonts w:eastAsiaTheme="minorHAnsi"/>
          <w:lang w:val="es-MX" w:eastAsia="en-US"/>
        </w:rPr>
        <w:t xml:space="preserve"> </w:t>
      </w:r>
      <w:r w:rsidR="005E4B4C" w:rsidRPr="00131AE8">
        <w:rPr>
          <w:rFonts w:eastAsiaTheme="minorHAnsi"/>
          <w:lang w:val="es-MX" w:eastAsia="en-US"/>
        </w:rPr>
        <w:t>interpreta</w:t>
      </w:r>
      <w:r w:rsidR="00882727">
        <w:rPr>
          <w:rFonts w:eastAsiaTheme="minorHAnsi"/>
          <w:lang w:val="es-MX" w:eastAsia="en-US"/>
        </w:rPr>
        <w:t xml:space="preserve"> y </w:t>
      </w:r>
      <w:r w:rsidR="006A7A4F">
        <w:rPr>
          <w:rFonts w:eastAsiaTheme="minorHAnsi"/>
          <w:lang w:val="es-MX" w:eastAsia="en-US"/>
        </w:rPr>
        <w:t xml:space="preserve">da </w:t>
      </w:r>
      <w:r w:rsidR="00882727">
        <w:rPr>
          <w:rFonts w:eastAsiaTheme="minorHAnsi"/>
          <w:lang w:val="es-MX" w:eastAsia="en-US"/>
        </w:rPr>
        <w:t>significa</w:t>
      </w:r>
      <w:r w:rsidR="006A7A4F">
        <w:rPr>
          <w:rFonts w:eastAsiaTheme="minorHAnsi"/>
          <w:lang w:val="es-MX" w:eastAsia="en-US"/>
        </w:rPr>
        <w:t>do a</w:t>
      </w:r>
      <w:r w:rsidR="00440A8D" w:rsidRPr="00131AE8">
        <w:rPr>
          <w:rFonts w:eastAsiaTheme="minorHAnsi"/>
          <w:lang w:val="es-MX" w:eastAsia="en-US"/>
        </w:rPr>
        <w:t xml:space="preserve"> las normas, reglas y valores que regulan </w:t>
      </w:r>
      <w:r w:rsidR="00184F98">
        <w:rPr>
          <w:rFonts w:eastAsiaTheme="minorHAnsi"/>
          <w:lang w:val="es-MX" w:eastAsia="en-US"/>
        </w:rPr>
        <w:t xml:space="preserve">el espacio social y </w:t>
      </w:r>
      <w:r w:rsidR="00440A8D" w:rsidRPr="00131AE8">
        <w:rPr>
          <w:rFonts w:eastAsiaTheme="minorHAnsi"/>
          <w:lang w:val="es-MX" w:eastAsia="en-US"/>
        </w:rPr>
        <w:t>el campo educativo</w:t>
      </w:r>
      <w:r>
        <w:rPr>
          <w:rFonts w:eastAsiaTheme="minorHAnsi"/>
          <w:lang w:val="es-MX" w:eastAsia="en-US"/>
        </w:rPr>
        <w:t>.</w:t>
      </w:r>
      <w:r w:rsidR="00432278">
        <w:rPr>
          <w:rFonts w:eastAsiaTheme="minorHAnsi"/>
          <w:lang w:val="es-MX" w:eastAsia="en-US"/>
        </w:rPr>
        <w:t xml:space="preserve"> </w:t>
      </w:r>
    </w:p>
    <w:p w:rsidR="00807E06" w:rsidRPr="005F1420" w:rsidRDefault="00440A8D" w:rsidP="00023494">
      <w:pPr>
        <w:jc w:val="both"/>
      </w:pPr>
      <w:r w:rsidRPr="00023494">
        <w:rPr>
          <w:rFonts w:ascii="Calibri" w:hAnsi="Calibri" w:cs="Calibri"/>
          <w:color w:val="7030A0"/>
          <w:sz w:val="28"/>
          <w:szCs w:val="28"/>
        </w:rPr>
        <w:t>Palabras clave:</w:t>
      </w:r>
      <w:r w:rsidRPr="00440A8D">
        <w:rPr>
          <w:rFonts w:eastAsiaTheme="minorHAnsi"/>
          <w:lang w:val="es-MX" w:eastAsia="en-US"/>
        </w:rPr>
        <w:t xml:space="preserve"> capital cultural,</w:t>
      </w:r>
      <w:r w:rsidR="0015776D">
        <w:rPr>
          <w:rFonts w:eastAsiaTheme="minorHAnsi"/>
          <w:lang w:val="es-MX" w:eastAsia="en-US"/>
        </w:rPr>
        <w:t xml:space="preserve"> </w:t>
      </w:r>
      <w:r w:rsidR="00827E56">
        <w:rPr>
          <w:rFonts w:eastAsiaTheme="minorHAnsi"/>
          <w:lang w:val="es-MX" w:eastAsia="en-US"/>
        </w:rPr>
        <w:t>dirección escolar</w:t>
      </w:r>
      <w:r w:rsidR="00827E56" w:rsidRPr="00023494">
        <w:rPr>
          <w:rFonts w:eastAsiaTheme="minorHAnsi"/>
          <w:lang w:val="es-MX" w:eastAsia="en-US"/>
        </w:rPr>
        <w:t>, espacio social, métodos</w:t>
      </w:r>
      <w:r w:rsidR="005F1420" w:rsidRPr="00023494">
        <w:rPr>
          <w:rFonts w:eastAsiaTheme="minorHAnsi"/>
          <w:lang w:val="es-MX" w:eastAsia="en-US"/>
        </w:rPr>
        <w:t xml:space="preserve"> de realizaciones concretas.</w:t>
      </w:r>
    </w:p>
    <w:p w:rsidR="00210253" w:rsidRPr="00032B02" w:rsidRDefault="00C12EBE" w:rsidP="00E8669E">
      <w:pPr>
        <w:spacing w:before="0" w:line="276" w:lineRule="auto"/>
        <w:jc w:val="both"/>
        <w:textAlignment w:val="baseline"/>
        <w:rPr>
          <w:rFonts w:ascii="Calibri" w:hAnsi="Calibri" w:cs="Calibri"/>
          <w:color w:val="7030A0"/>
          <w:sz w:val="28"/>
          <w:szCs w:val="28"/>
          <w:lang w:val="en-US"/>
        </w:rPr>
      </w:pPr>
      <w:r w:rsidRPr="00032B02">
        <w:rPr>
          <w:rFonts w:ascii="Calibri" w:hAnsi="Calibri" w:cs="Calibri"/>
          <w:color w:val="7030A0"/>
          <w:sz w:val="28"/>
          <w:szCs w:val="28"/>
          <w:lang w:val="en-US"/>
        </w:rPr>
        <w:lastRenderedPageBreak/>
        <w:t xml:space="preserve">Abstract </w:t>
      </w:r>
    </w:p>
    <w:p w:rsidR="003A4E53" w:rsidRDefault="007F7C4F" w:rsidP="00023494">
      <w:pPr>
        <w:shd w:val="clear" w:color="auto" w:fill="FFFFFF" w:themeFill="background1"/>
        <w:spacing w:before="0"/>
        <w:jc w:val="both"/>
        <w:textAlignment w:val="baseline"/>
        <w:rPr>
          <w:rFonts w:eastAsiaTheme="minorHAnsi"/>
          <w:lang w:val="en-US" w:eastAsia="en-US"/>
        </w:rPr>
      </w:pPr>
      <w:r w:rsidRPr="003A4E53">
        <w:rPr>
          <w:rFonts w:eastAsiaTheme="minorHAnsi"/>
          <w:lang w:val="en-US" w:eastAsia="en-US"/>
        </w:rPr>
        <w:t xml:space="preserve">This article is part of the development of research that is being conducted with a qualitative design and etnometodological perspective </w:t>
      </w:r>
      <w:r w:rsidR="00E34A8B">
        <w:rPr>
          <w:rFonts w:eastAsiaTheme="minorHAnsi"/>
          <w:lang w:val="en-US" w:eastAsia="en-US"/>
        </w:rPr>
        <w:t>about</w:t>
      </w:r>
      <w:r w:rsidRPr="003A4E53">
        <w:rPr>
          <w:rFonts w:eastAsiaTheme="minorHAnsi"/>
          <w:lang w:val="en-US" w:eastAsia="en-US"/>
        </w:rPr>
        <w:t xml:space="preserve"> the 1984-1990 graduates teachers generation Normal School </w:t>
      </w:r>
      <w:r w:rsidR="00096C75">
        <w:rPr>
          <w:rFonts w:eastAsiaTheme="minorHAnsi"/>
          <w:lang w:val="en-US" w:eastAsia="en-US"/>
        </w:rPr>
        <w:t xml:space="preserve">in </w:t>
      </w:r>
      <w:r w:rsidRPr="003A4E53">
        <w:rPr>
          <w:rFonts w:eastAsiaTheme="minorHAnsi"/>
          <w:lang w:val="en-US" w:eastAsia="en-US"/>
        </w:rPr>
        <w:t>Toluca</w:t>
      </w:r>
      <w:r w:rsidR="00096C75">
        <w:rPr>
          <w:rFonts w:eastAsiaTheme="minorHAnsi"/>
          <w:lang w:val="en-US" w:eastAsia="en-US"/>
        </w:rPr>
        <w:t>, State of</w:t>
      </w:r>
      <w:r w:rsidRPr="003A4E53">
        <w:rPr>
          <w:rFonts w:eastAsiaTheme="minorHAnsi"/>
          <w:lang w:val="en-US" w:eastAsia="en-US"/>
        </w:rPr>
        <w:t xml:space="preserve"> Mexico</w:t>
      </w:r>
      <w:r w:rsidR="00096C75">
        <w:rPr>
          <w:rFonts w:eastAsiaTheme="minorHAnsi"/>
          <w:lang w:val="en-US" w:eastAsia="en-US"/>
        </w:rPr>
        <w:t>,</w:t>
      </w:r>
      <w:r w:rsidRPr="003A4E53">
        <w:rPr>
          <w:rFonts w:eastAsiaTheme="minorHAnsi"/>
          <w:lang w:val="en-US" w:eastAsia="en-US"/>
        </w:rPr>
        <w:t xml:space="preserve"> who have come to occupy </w:t>
      </w:r>
      <w:r w:rsidR="00E34A8B">
        <w:rPr>
          <w:rFonts w:eastAsiaTheme="minorHAnsi"/>
          <w:lang w:val="en-US" w:eastAsia="en-US"/>
        </w:rPr>
        <w:t xml:space="preserve">school </w:t>
      </w:r>
      <w:r w:rsidRPr="003A4E53">
        <w:rPr>
          <w:rFonts w:eastAsiaTheme="minorHAnsi"/>
          <w:lang w:val="en-US" w:eastAsia="en-US"/>
        </w:rPr>
        <w:t>positions</w:t>
      </w:r>
      <w:r w:rsidR="00E34A8B">
        <w:rPr>
          <w:rFonts w:eastAsiaTheme="minorHAnsi"/>
          <w:lang w:val="en-US" w:eastAsia="en-US"/>
        </w:rPr>
        <w:t xml:space="preserve"> lead</w:t>
      </w:r>
      <w:r w:rsidRPr="003A4E53">
        <w:rPr>
          <w:rFonts w:eastAsiaTheme="minorHAnsi"/>
          <w:lang w:val="en-US" w:eastAsia="en-US"/>
        </w:rPr>
        <w:t xml:space="preserve">ership in the Middle </w:t>
      </w:r>
      <w:r w:rsidR="00096C75">
        <w:rPr>
          <w:rFonts w:eastAsiaTheme="minorHAnsi"/>
          <w:lang w:val="en-US" w:eastAsia="en-US"/>
        </w:rPr>
        <w:t>Superior Level</w:t>
      </w:r>
      <w:r w:rsidR="000B19C3" w:rsidRPr="003A4E53">
        <w:rPr>
          <w:rFonts w:eastAsiaTheme="minorHAnsi"/>
          <w:lang w:val="en-US" w:eastAsia="en-US"/>
        </w:rPr>
        <w:t xml:space="preserve">. </w:t>
      </w:r>
      <w:r w:rsidR="00037BDD">
        <w:rPr>
          <w:rFonts w:eastAsiaTheme="minorHAnsi"/>
          <w:lang w:val="en-US" w:eastAsia="en-US"/>
        </w:rPr>
        <w:t>Specific m</w:t>
      </w:r>
      <w:r w:rsidR="000B19C3" w:rsidRPr="003A4E53">
        <w:rPr>
          <w:rFonts w:eastAsiaTheme="minorHAnsi"/>
          <w:lang w:val="en-US" w:eastAsia="en-US"/>
        </w:rPr>
        <w:t xml:space="preserve">ethods embodiments realize a biographical situation of teachers; structural determinants in which they operate </w:t>
      </w:r>
      <w:r w:rsidR="00C9062F">
        <w:rPr>
          <w:rFonts w:eastAsiaTheme="minorHAnsi"/>
          <w:lang w:val="en-US" w:eastAsia="en-US"/>
        </w:rPr>
        <w:t xml:space="preserve">are </w:t>
      </w:r>
      <w:r w:rsidR="000B19C3" w:rsidRPr="003A4E53">
        <w:rPr>
          <w:rFonts w:eastAsiaTheme="minorHAnsi"/>
          <w:lang w:val="en-US" w:eastAsia="en-US"/>
        </w:rPr>
        <w:t xml:space="preserve">interpreted in terms of the accumulation of cultural capital </w:t>
      </w:r>
      <w:r w:rsidR="00C9062F">
        <w:rPr>
          <w:rFonts w:eastAsiaTheme="minorHAnsi"/>
          <w:lang w:val="en-US" w:eastAsia="en-US"/>
        </w:rPr>
        <w:t>related</w:t>
      </w:r>
      <w:r w:rsidR="000B19C3" w:rsidRPr="003A4E53">
        <w:rPr>
          <w:rFonts w:eastAsiaTheme="minorHAnsi"/>
          <w:lang w:val="en-US" w:eastAsia="en-US"/>
        </w:rPr>
        <w:t xml:space="preserve"> to the</w:t>
      </w:r>
      <w:r w:rsidR="00C9062F">
        <w:rPr>
          <w:rFonts w:eastAsiaTheme="minorHAnsi"/>
          <w:lang w:val="en-US" w:eastAsia="en-US"/>
        </w:rPr>
        <w:t>ir</w:t>
      </w:r>
      <w:r w:rsidR="000B19C3" w:rsidRPr="003A4E53">
        <w:rPr>
          <w:rFonts w:eastAsiaTheme="minorHAnsi"/>
          <w:lang w:val="en-US" w:eastAsia="en-US"/>
        </w:rPr>
        <w:t xml:space="preserve"> accumulation of cultural capital</w:t>
      </w:r>
      <w:r w:rsidR="006C251A">
        <w:rPr>
          <w:rFonts w:eastAsiaTheme="minorHAnsi"/>
          <w:lang w:val="en-US" w:eastAsia="en-US"/>
        </w:rPr>
        <w:t>,</w:t>
      </w:r>
      <w:r w:rsidR="000B19C3" w:rsidRPr="003A4E53">
        <w:rPr>
          <w:rFonts w:eastAsiaTheme="minorHAnsi"/>
          <w:lang w:val="en-US" w:eastAsia="en-US"/>
        </w:rPr>
        <w:t xml:space="preserve"> the expression of their subjectivity concretized in the use if specific strategies</w:t>
      </w:r>
      <w:r w:rsidR="003A4E53">
        <w:rPr>
          <w:rFonts w:eastAsiaTheme="minorHAnsi"/>
          <w:lang w:val="en-US" w:eastAsia="en-US"/>
        </w:rPr>
        <w:t xml:space="preserve"> methods of achievement are discussed in the way that they understand, interpret, and represent the norms, rules and values that regulate social space</w:t>
      </w:r>
      <w:r w:rsidR="00096C75">
        <w:rPr>
          <w:rFonts w:eastAsiaTheme="minorHAnsi"/>
          <w:lang w:val="en-US" w:eastAsia="en-US"/>
        </w:rPr>
        <w:t>,</w:t>
      </w:r>
      <w:r w:rsidR="003A4E53">
        <w:rPr>
          <w:rFonts w:eastAsiaTheme="minorHAnsi"/>
          <w:lang w:val="en-US" w:eastAsia="en-US"/>
        </w:rPr>
        <w:t xml:space="preserve"> and education.</w:t>
      </w:r>
    </w:p>
    <w:p w:rsidR="00DC031B" w:rsidRDefault="003A4E53" w:rsidP="00023494">
      <w:pPr>
        <w:shd w:val="clear" w:color="auto" w:fill="FFFFFF" w:themeFill="background1"/>
        <w:spacing w:before="0"/>
        <w:jc w:val="both"/>
        <w:textAlignment w:val="baseline"/>
        <w:rPr>
          <w:lang w:val="en"/>
        </w:rPr>
      </w:pPr>
      <w:r w:rsidRPr="00032B02">
        <w:rPr>
          <w:rFonts w:ascii="Calibri" w:hAnsi="Calibri" w:cs="Calibri"/>
          <w:color w:val="7030A0"/>
          <w:sz w:val="28"/>
          <w:szCs w:val="28"/>
          <w:lang w:val="en-US"/>
        </w:rPr>
        <w:t>Keywords:</w:t>
      </w:r>
      <w:r w:rsidRPr="00C12EBE">
        <w:rPr>
          <w:color w:val="222222"/>
          <w:lang w:val="en"/>
        </w:rPr>
        <w:t xml:space="preserve"> </w:t>
      </w:r>
      <w:r w:rsidRPr="00023494">
        <w:rPr>
          <w:rFonts w:eastAsiaTheme="minorHAnsi"/>
          <w:lang w:val="en-US" w:eastAsia="en-US"/>
        </w:rPr>
        <w:t>cultural capital, school management, social space, methods of concrete achievements.</w:t>
      </w:r>
    </w:p>
    <w:p w:rsidR="006B732D" w:rsidRPr="00032B02" w:rsidRDefault="006B732D" w:rsidP="006B732D">
      <w:pPr>
        <w:shd w:val="clear" w:color="auto" w:fill="FFFFFF" w:themeFill="background1"/>
        <w:spacing w:before="0" w:line="276" w:lineRule="auto"/>
        <w:jc w:val="both"/>
        <w:textAlignment w:val="baseline"/>
        <w:rPr>
          <w:lang w:val="es-MX"/>
        </w:rPr>
      </w:pPr>
      <w:r w:rsidRPr="003C09BB">
        <w:rPr>
          <w:b/>
          <w:color w:val="000000" w:themeColor="text1"/>
        </w:rPr>
        <w:t>Fecha Recepción:</w:t>
      </w:r>
      <w:r w:rsidRPr="003C09BB">
        <w:rPr>
          <w:color w:val="000000" w:themeColor="text1"/>
        </w:rPr>
        <w:t xml:space="preserve">     </w:t>
      </w:r>
      <w:r>
        <w:rPr>
          <w:color w:val="000000" w:themeColor="text1"/>
        </w:rPr>
        <w:t>Abril  2015</w:t>
      </w:r>
      <w:r w:rsidRPr="003C09BB">
        <w:rPr>
          <w:color w:val="000000" w:themeColor="text1"/>
        </w:rPr>
        <w:t xml:space="preserve">     </w:t>
      </w:r>
      <w:r w:rsidRPr="003C09BB">
        <w:rPr>
          <w:b/>
          <w:color w:val="000000" w:themeColor="text1"/>
        </w:rPr>
        <w:t>Fecha Aceptación:</w:t>
      </w:r>
      <w:r>
        <w:rPr>
          <w:b/>
          <w:color w:val="000000" w:themeColor="text1"/>
        </w:rPr>
        <w:t xml:space="preserve"> </w:t>
      </w:r>
      <w:r>
        <w:rPr>
          <w:color w:val="000000" w:themeColor="text1"/>
        </w:rPr>
        <w:t>Septi</w:t>
      </w:r>
      <w:r w:rsidR="0061236D">
        <w:rPr>
          <w:color w:val="000000" w:themeColor="text1"/>
        </w:rPr>
        <w:t>e</w:t>
      </w:r>
      <w:r>
        <w:rPr>
          <w:color w:val="000000" w:themeColor="text1"/>
        </w:rPr>
        <w:t>mbre 2015</w:t>
      </w:r>
      <w:r>
        <w:rPr>
          <w:color w:val="000000" w:themeColor="text1"/>
        </w:rPr>
        <w:br/>
      </w:r>
      <w:r w:rsidR="005740BF">
        <w:rPr>
          <w:rFonts w:cs="Calibri"/>
        </w:rPr>
        <w:pict>
          <v:rect id="_x0000_i1025" style="width:0;height:1.5pt" o:hralign="center" o:hrstd="t" o:hr="t" fillcolor="#a0a0a0" stroked="f"/>
        </w:pict>
      </w:r>
    </w:p>
    <w:p w:rsidR="006B732D" w:rsidRPr="00032B02" w:rsidRDefault="006B732D" w:rsidP="006B732D">
      <w:pPr>
        <w:shd w:val="clear" w:color="auto" w:fill="FFFFFF" w:themeFill="background1"/>
        <w:spacing w:before="0" w:line="276" w:lineRule="auto"/>
        <w:jc w:val="both"/>
        <w:textAlignment w:val="baseline"/>
        <w:rPr>
          <w:lang w:val="es-MX"/>
        </w:rPr>
      </w:pPr>
    </w:p>
    <w:p w:rsidR="00DC031B" w:rsidRPr="00032B02" w:rsidRDefault="00DC031B" w:rsidP="00E8669E">
      <w:pPr>
        <w:shd w:val="clear" w:color="auto" w:fill="FFFFFF" w:themeFill="background1"/>
        <w:spacing w:before="0" w:line="276" w:lineRule="auto"/>
        <w:jc w:val="both"/>
        <w:textAlignment w:val="baseline"/>
        <w:rPr>
          <w:lang w:val="es-MX"/>
        </w:rPr>
      </w:pPr>
    </w:p>
    <w:p w:rsidR="003A4E53" w:rsidRPr="00023494" w:rsidRDefault="003A4E53" w:rsidP="00E8669E">
      <w:pPr>
        <w:autoSpaceDE w:val="0"/>
        <w:autoSpaceDN w:val="0"/>
        <w:adjustRightInd w:val="0"/>
        <w:spacing w:line="276" w:lineRule="auto"/>
        <w:jc w:val="both"/>
        <w:rPr>
          <w:rFonts w:ascii="Calibri" w:hAnsi="Calibri" w:cs="Calibri"/>
          <w:color w:val="7030A0"/>
          <w:sz w:val="28"/>
          <w:szCs w:val="28"/>
        </w:rPr>
      </w:pPr>
      <w:r w:rsidRPr="00023494">
        <w:rPr>
          <w:rFonts w:ascii="Calibri" w:hAnsi="Calibri" w:cs="Calibri"/>
          <w:color w:val="7030A0"/>
          <w:sz w:val="28"/>
          <w:szCs w:val="28"/>
        </w:rPr>
        <w:t xml:space="preserve">Introducción </w:t>
      </w:r>
    </w:p>
    <w:p w:rsidR="00EE4B8E" w:rsidRDefault="003A4E53" w:rsidP="00C6022F">
      <w:pPr>
        <w:autoSpaceDE w:val="0"/>
        <w:autoSpaceDN w:val="0"/>
        <w:adjustRightInd w:val="0"/>
        <w:jc w:val="both"/>
        <w:rPr>
          <w:kern w:val="24"/>
        </w:rPr>
      </w:pPr>
      <w:r w:rsidRPr="00C6022F">
        <w:rPr>
          <w:kern w:val="24"/>
        </w:rPr>
        <w:t xml:space="preserve">Para </w:t>
      </w:r>
      <w:r w:rsidR="00E73E46" w:rsidRPr="00C6022F">
        <w:rPr>
          <w:kern w:val="24"/>
        </w:rPr>
        <w:t>poder adentrarnos en el</w:t>
      </w:r>
      <w:r w:rsidRPr="00C6022F">
        <w:rPr>
          <w:kern w:val="24"/>
        </w:rPr>
        <w:t xml:space="preserve"> tema de este artículo </w:t>
      </w:r>
      <w:r w:rsidR="00C21873" w:rsidRPr="00C6022F">
        <w:rPr>
          <w:kern w:val="24"/>
        </w:rPr>
        <w:t xml:space="preserve">primero </w:t>
      </w:r>
      <w:r w:rsidR="002D5500" w:rsidRPr="00C6022F">
        <w:rPr>
          <w:kern w:val="24"/>
        </w:rPr>
        <w:t>es necesario</w:t>
      </w:r>
      <w:r w:rsidR="0097766B" w:rsidRPr="00C6022F">
        <w:rPr>
          <w:kern w:val="24"/>
        </w:rPr>
        <w:t xml:space="preserve"> comprender </w:t>
      </w:r>
      <w:r w:rsidR="005323DB" w:rsidRPr="00C6022F">
        <w:rPr>
          <w:kern w:val="24"/>
        </w:rPr>
        <w:t xml:space="preserve">la </w:t>
      </w:r>
      <w:r w:rsidR="002D5500" w:rsidRPr="00C6022F">
        <w:rPr>
          <w:kern w:val="24"/>
        </w:rPr>
        <w:t xml:space="preserve">estructura de </w:t>
      </w:r>
      <w:r w:rsidRPr="00C6022F">
        <w:rPr>
          <w:kern w:val="24"/>
        </w:rPr>
        <w:t>las relaciones de poder en la sociedad mexicana</w:t>
      </w:r>
      <w:r w:rsidR="00C21873" w:rsidRPr="00C6022F">
        <w:rPr>
          <w:kern w:val="24"/>
        </w:rPr>
        <w:t>. L</w:t>
      </w:r>
      <w:r w:rsidRPr="00C6022F">
        <w:rPr>
          <w:kern w:val="24"/>
        </w:rPr>
        <w:t xml:space="preserve">as vías de acceso que siguen las maestras para ocupar </w:t>
      </w:r>
      <w:r w:rsidR="00EE4B8E" w:rsidRPr="00C6022F">
        <w:rPr>
          <w:kern w:val="24"/>
        </w:rPr>
        <w:t>los cargos</w:t>
      </w:r>
      <w:r w:rsidRPr="00C6022F">
        <w:rPr>
          <w:kern w:val="24"/>
        </w:rPr>
        <w:t xml:space="preserve"> </w:t>
      </w:r>
      <w:r w:rsidR="002D5500" w:rsidRPr="00C6022F">
        <w:rPr>
          <w:kern w:val="24"/>
        </w:rPr>
        <w:t>de</w:t>
      </w:r>
      <w:r w:rsidR="005323DB" w:rsidRPr="00C6022F">
        <w:rPr>
          <w:kern w:val="24"/>
        </w:rPr>
        <w:t xml:space="preserve"> </w:t>
      </w:r>
      <w:r w:rsidRPr="00C6022F">
        <w:rPr>
          <w:kern w:val="24"/>
        </w:rPr>
        <w:t xml:space="preserve">dirección escolar </w:t>
      </w:r>
      <w:r w:rsidR="005323DB" w:rsidRPr="00C6022F">
        <w:rPr>
          <w:kern w:val="24"/>
        </w:rPr>
        <w:t>dependen de</w:t>
      </w:r>
      <w:r w:rsidRPr="00C6022F">
        <w:rPr>
          <w:kern w:val="24"/>
        </w:rPr>
        <w:t xml:space="preserve"> condiciones estructurales – relaciones de poder</w:t>
      </w:r>
      <w:r w:rsidR="00EE4B8E" w:rsidRPr="00C6022F">
        <w:rPr>
          <w:kern w:val="24"/>
        </w:rPr>
        <w:t>–</w:t>
      </w:r>
      <w:r w:rsidRPr="00C6022F">
        <w:rPr>
          <w:kern w:val="24"/>
        </w:rPr>
        <w:t xml:space="preserve"> que, </w:t>
      </w:r>
      <w:r w:rsidR="005323DB" w:rsidRPr="00C6022F">
        <w:rPr>
          <w:kern w:val="24"/>
        </w:rPr>
        <w:t>si son</w:t>
      </w:r>
      <w:r w:rsidRPr="00C6022F">
        <w:rPr>
          <w:kern w:val="24"/>
        </w:rPr>
        <w:t xml:space="preserve"> </w:t>
      </w:r>
      <w:r w:rsidR="00E73E46" w:rsidRPr="00C6022F">
        <w:rPr>
          <w:kern w:val="24"/>
        </w:rPr>
        <w:t xml:space="preserve">bien </w:t>
      </w:r>
      <w:r w:rsidRPr="00C6022F">
        <w:rPr>
          <w:kern w:val="24"/>
        </w:rPr>
        <w:t>comprendidas</w:t>
      </w:r>
      <w:r w:rsidR="0097766B" w:rsidRPr="00C6022F">
        <w:rPr>
          <w:kern w:val="24"/>
        </w:rPr>
        <w:t xml:space="preserve"> e interpretadas, les permit</w:t>
      </w:r>
      <w:r w:rsidR="002D5500" w:rsidRPr="00C6022F">
        <w:rPr>
          <w:kern w:val="24"/>
        </w:rPr>
        <w:t>e</w:t>
      </w:r>
      <w:r w:rsidR="00E73E46" w:rsidRPr="00C6022F">
        <w:rPr>
          <w:kern w:val="24"/>
        </w:rPr>
        <w:t xml:space="preserve"> poner en práctica</w:t>
      </w:r>
      <w:r w:rsidRPr="00C6022F">
        <w:rPr>
          <w:kern w:val="24"/>
        </w:rPr>
        <w:t xml:space="preserve"> estrategias específicas</w:t>
      </w:r>
      <w:r w:rsidR="00EE4B8E" w:rsidRPr="00C6022F">
        <w:rPr>
          <w:kern w:val="24"/>
        </w:rPr>
        <w:t>.</w:t>
      </w:r>
      <w:r w:rsidRPr="00C6022F">
        <w:rPr>
          <w:kern w:val="24"/>
        </w:rPr>
        <w:t xml:space="preserve"> En es</w:t>
      </w:r>
      <w:r w:rsidR="00EE4B8E" w:rsidRPr="00C6022F">
        <w:rPr>
          <w:kern w:val="24"/>
        </w:rPr>
        <w:t>t</w:t>
      </w:r>
      <w:r w:rsidRPr="00C6022F">
        <w:rPr>
          <w:kern w:val="24"/>
        </w:rPr>
        <w:t>e sentido</w:t>
      </w:r>
      <w:r w:rsidR="00EE4B8E" w:rsidRPr="00C6022F">
        <w:rPr>
          <w:kern w:val="24"/>
        </w:rPr>
        <w:t>,</w:t>
      </w:r>
      <w:r w:rsidRPr="00C6022F">
        <w:rPr>
          <w:kern w:val="24"/>
        </w:rPr>
        <w:t xml:space="preserve"> Octavio Paz</w:t>
      </w:r>
      <w:r w:rsidRPr="00C6022F">
        <w:rPr>
          <w:rStyle w:val="Refdenotaalpie"/>
          <w:kern w:val="24"/>
        </w:rPr>
        <w:footnoteReference w:id="2"/>
      </w:r>
      <w:r w:rsidRPr="00C6022F">
        <w:rPr>
          <w:kern w:val="24"/>
        </w:rPr>
        <w:t xml:space="preserve"> </w:t>
      </w:r>
      <w:r w:rsidR="0097766B" w:rsidRPr="00C6022F">
        <w:rPr>
          <w:kern w:val="24"/>
        </w:rPr>
        <w:t>señala</w:t>
      </w:r>
      <w:r w:rsidR="00EE4B8E" w:rsidRPr="00C6022F">
        <w:rPr>
          <w:kern w:val="24"/>
        </w:rPr>
        <w:t>:</w:t>
      </w:r>
      <w:r w:rsidR="0097766B" w:rsidRPr="00C6022F">
        <w:rPr>
          <w:kern w:val="24"/>
        </w:rPr>
        <w:t xml:space="preserve"> </w:t>
      </w:r>
    </w:p>
    <w:p w:rsidR="00C6022F" w:rsidRDefault="00C6022F" w:rsidP="00C6022F">
      <w:pPr>
        <w:autoSpaceDE w:val="0"/>
        <w:autoSpaceDN w:val="0"/>
        <w:adjustRightInd w:val="0"/>
        <w:jc w:val="both"/>
        <w:rPr>
          <w:kern w:val="24"/>
        </w:rPr>
      </w:pPr>
    </w:p>
    <w:p w:rsidR="00C6022F" w:rsidRPr="00C6022F" w:rsidRDefault="00C6022F" w:rsidP="00C6022F">
      <w:pPr>
        <w:autoSpaceDE w:val="0"/>
        <w:autoSpaceDN w:val="0"/>
        <w:adjustRightInd w:val="0"/>
        <w:jc w:val="both"/>
        <w:rPr>
          <w:kern w:val="24"/>
        </w:rPr>
      </w:pPr>
    </w:p>
    <w:p w:rsidR="003A4E53" w:rsidRPr="00C6022F" w:rsidRDefault="0097766B" w:rsidP="00C6022F">
      <w:pPr>
        <w:tabs>
          <w:tab w:val="left" w:pos="1418"/>
        </w:tabs>
        <w:autoSpaceDE w:val="0"/>
        <w:autoSpaceDN w:val="0"/>
        <w:adjustRightInd w:val="0"/>
        <w:ind w:left="708"/>
        <w:jc w:val="both"/>
        <w:rPr>
          <w:color w:val="000000"/>
          <w:kern w:val="24"/>
        </w:rPr>
      </w:pPr>
      <w:r w:rsidRPr="00C6022F">
        <w:rPr>
          <w:kern w:val="24"/>
        </w:rPr>
        <w:lastRenderedPageBreak/>
        <w:t>E</w:t>
      </w:r>
      <w:r w:rsidR="003A4E53" w:rsidRPr="00C6022F">
        <w:rPr>
          <w:kern w:val="24"/>
        </w:rPr>
        <w:t xml:space="preserve">l Estado mexicano </w:t>
      </w:r>
      <w:r w:rsidR="003A4E53" w:rsidRPr="00C6022F">
        <w:rPr>
          <w:color w:val="000000"/>
          <w:kern w:val="24"/>
        </w:rPr>
        <w:t>sigue siendo patrimonialista…</w:t>
      </w:r>
      <w:r w:rsidR="00A05710" w:rsidRPr="00C6022F">
        <w:rPr>
          <w:color w:val="000000"/>
          <w:kern w:val="24"/>
        </w:rPr>
        <w:t xml:space="preserve"> E</w:t>
      </w:r>
      <w:r w:rsidR="003A4E53" w:rsidRPr="00C6022F">
        <w:rPr>
          <w:color w:val="000000"/>
          <w:kern w:val="24"/>
        </w:rPr>
        <w:t>l jefe de Gobierno</w:t>
      </w:r>
      <w:r w:rsidR="00EE4B8E" w:rsidRPr="00C6022F">
        <w:rPr>
          <w:color w:val="000000"/>
          <w:kern w:val="24"/>
        </w:rPr>
        <w:t>,</w:t>
      </w:r>
      <w:r w:rsidR="003A4E53" w:rsidRPr="00C6022F">
        <w:rPr>
          <w:color w:val="000000"/>
          <w:kern w:val="24"/>
        </w:rPr>
        <w:t xml:space="preserve"> el Príncipe o el Presidente consideran al Estado como su patrimonio personal. Por tal razón, el cuerpo de los funcionarios y empleados gubernamentales, de los ministros a los ujieres y de los magistrados y senadores a los porteros, forman una gran familia política ligada por vínculos de parentesco, amistad, compadrazgo y otros factores de orden personal (</w:t>
      </w:r>
      <w:r w:rsidR="003A4E53" w:rsidRPr="00C6022F">
        <w:rPr>
          <w:i/>
          <w:color w:val="000000"/>
          <w:kern w:val="24"/>
        </w:rPr>
        <w:t>Vuelta</w:t>
      </w:r>
      <w:r w:rsidR="003A4E53" w:rsidRPr="00C6022F">
        <w:rPr>
          <w:color w:val="000000"/>
          <w:kern w:val="24"/>
        </w:rPr>
        <w:t>, 1978</w:t>
      </w:r>
      <w:r w:rsidR="00EE4B8E" w:rsidRPr="00C6022F">
        <w:rPr>
          <w:color w:val="000000"/>
          <w:kern w:val="24"/>
        </w:rPr>
        <w:t>, p.</w:t>
      </w:r>
      <w:r w:rsidR="003A4E53" w:rsidRPr="00C6022F">
        <w:rPr>
          <w:color w:val="000000"/>
          <w:kern w:val="24"/>
        </w:rPr>
        <w:t>19).</w:t>
      </w:r>
    </w:p>
    <w:p w:rsidR="003A4E53" w:rsidRPr="00C6022F" w:rsidRDefault="003A4E53" w:rsidP="00C6022F">
      <w:pPr>
        <w:autoSpaceDE w:val="0"/>
        <w:autoSpaceDN w:val="0"/>
        <w:adjustRightInd w:val="0"/>
        <w:jc w:val="both"/>
        <w:rPr>
          <w:color w:val="000000"/>
          <w:kern w:val="24"/>
        </w:rPr>
      </w:pPr>
      <w:r w:rsidRPr="00C6022F">
        <w:rPr>
          <w:kern w:val="24"/>
        </w:rPr>
        <w:t xml:space="preserve">Paz </w:t>
      </w:r>
      <w:r w:rsidR="00B82870" w:rsidRPr="00C6022F">
        <w:rPr>
          <w:kern w:val="24"/>
        </w:rPr>
        <w:t>da una explicación</w:t>
      </w:r>
      <w:r w:rsidRPr="00C6022F">
        <w:rPr>
          <w:kern w:val="24"/>
        </w:rPr>
        <w:t xml:space="preserve"> muy clara </w:t>
      </w:r>
      <w:r w:rsidR="003976C2" w:rsidRPr="00C6022F">
        <w:rPr>
          <w:kern w:val="24"/>
        </w:rPr>
        <w:t>sobre</w:t>
      </w:r>
      <w:r w:rsidRPr="00C6022F">
        <w:rPr>
          <w:kern w:val="24"/>
        </w:rPr>
        <w:t xml:space="preserve"> </w:t>
      </w:r>
      <w:r w:rsidR="00D706F0" w:rsidRPr="00C6022F">
        <w:rPr>
          <w:kern w:val="24"/>
        </w:rPr>
        <w:t xml:space="preserve">la manera como </w:t>
      </w:r>
      <w:r w:rsidRPr="00C6022F">
        <w:rPr>
          <w:kern w:val="24"/>
        </w:rPr>
        <w:t>se organizan los es</w:t>
      </w:r>
      <w:r w:rsidR="00A05710" w:rsidRPr="00C6022F">
        <w:rPr>
          <w:kern w:val="24"/>
        </w:rPr>
        <w:t>pacios políticos y de trabajo</w:t>
      </w:r>
      <w:r w:rsidRPr="00C6022F">
        <w:rPr>
          <w:kern w:val="24"/>
        </w:rPr>
        <w:t xml:space="preserve"> en la sociedad mexicana</w:t>
      </w:r>
      <w:r w:rsidR="003976C2" w:rsidRPr="00C6022F">
        <w:rPr>
          <w:kern w:val="24"/>
        </w:rPr>
        <w:t>:</w:t>
      </w:r>
      <w:r w:rsidRPr="00C6022F">
        <w:rPr>
          <w:kern w:val="24"/>
        </w:rPr>
        <w:t xml:space="preserve"> a partir de relaciones patrimonialistas</w:t>
      </w:r>
      <w:r w:rsidR="00606A8E" w:rsidRPr="00C6022F">
        <w:rPr>
          <w:kern w:val="24"/>
        </w:rPr>
        <w:t>. Esto</w:t>
      </w:r>
      <w:r w:rsidR="00DC64F7" w:rsidRPr="00C6022F">
        <w:rPr>
          <w:kern w:val="24"/>
        </w:rPr>
        <w:t xml:space="preserve"> </w:t>
      </w:r>
      <w:r w:rsidR="003976C2" w:rsidRPr="00C6022F">
        <w:rPr>
          <w:kern w:val="24"/>
        </w:rPr>
        <w:t>puede parecer</w:t>
      </w:r>
      <w:r w:rsidRPr="00C6022F">
        <w:rPr>
          <w:kern w:val="24"/>
        </w:rPr>
        <w:t xml:space="preserve"> trivial</w:t>
      </w:r>
      <w:r w:rsidR="000F15CE" w:rsidRPr="00C6022F">
        <w:rPr>
          <w:kern w:val="24"/>
        </w:rPr>
        <w:t>,</w:t>
      </w:r>
      <w:r w:rsidRPr="00C6022F">
        <w:rPr>
          <w:kern w:val="24"/>
        </w:rPr>
        <w:t xml:space="preserve"> </w:t>
      </w:r>
      <w:r w:rsidR="000F15CE" w:rsidRPr="00C6022F">
        <w:rPr>
          <w:kern w:val="24"/>
        </w:rPr>
        <w:t xml:space="preserve">sin embargo </w:t>
      </w:r>
      <w:r w:rsidR="003976C2" w:rsidRPr="00C6022F">
        <w:rPr>
          <w:kern w:val="24"/>
        </w:rPr>
        <w:t>es importante</w:t>
      </w:r>
      <w:r w:rsidRPr="00C6022F">
        <w:rPr>
          <w:kern w:val="24"/>
        </w:rPr>
        <w:t xml:space="preserve"> para </w:t>
      </w:r>
      <w:r w:rsidR="00B82870" w:rsidRPr="00C6022F">
        <w:rPr>
          <w:kern w:val="24"/>
        </w:rPr>
        <w:t xml:space="preserve">poder </w:t>
      </w:r>
      <w:r w:rsidRPr="00C6022F">
        <w:rPr>
          <w:kern w:val="24"/>
        </w:rPr>
        <w:t xml:space="preserve">entender el modo en que se organiza administrativa y políticamente la educación, construida </w:t>
      </w:r>
      <w:r w:rsidR="003976C2" w:rsidRPr="00C6022F">
        <w:rPr>
          <w:kern w:val="24"/>
        </w:rPr>
        <w:t xml:space="preserve">a partir </w:t>
      </w:r>
      <w:r w:rsidRPr="00C6022F">
        <w:rPr>
          <w:kern w:val="24"/>
        </w:rPr>
        <w:t>de realidades de una sociedad concreta</w:t>
      </w:r>
      <w:r w:rsidR="00A05710" w:rsidRPr="00C6022F">
        <w:rPr>
          <w:kern w:val="24"/>
        </w:rPr>
        <w:t>,</w:t>
      </w:r>
      <w:r w:rsidRPr="00C6022F">
        <w:rPr>
          <w:kern w:val="24"/>
        </w:rPr>
        <w:t xml:space="preserve"> donde las clases </w:t>
      </w:r>
      <w:r w:rsidR="00821E50" w:rsidRPr="00C6022F">
        <w:rPr>
          <w:kern w:val="24"/>
        </w:rPr>
        <w:t>y</w:t>
      </w:r>
      <w:r w:rsidRPr="00C6022F">
        <w:rPr>
          <w:kern w:val="24"/>
        </w:rPr>
        <w:t xml:space="preserve"> sus intereses, los grupos sociales y los jefes, las ideas, las historias y las creencias</w:t>
      </w:r>
      <w:r w:rsidR="00A05710" w:rsidRPr="00C6022F">
        <w:rPr>
          <w:kern w:val="24"/>
        </w:rPr>
        <w:t>,</w:t>
      </w:r>
      <w:r w:rsidRPr="00C6022F">
        <w:rPr>
          <w:kern w:val="24"/>
        </w:rPr>
        <w:t xml:space="preserve"> est</w:t>
      </w:r>
      <w:r w:rsidR="00D706F0" w:rsidRPr="00C6022F">
        <w:rPr>
          <w:kern w:val="24"/>
        </w:rPr>
        <w:t>án</w:t>
      </w:r>
      <w:r w:rsidRPr="00C6022F">
        <w:rPr>
          <w:kern w:val="24"/>
        </w:rPr>
        <w:t xml:space="preserve"> </w:t>
      </w:r>
      <w:r w:rsidR="003976C2" w:rsidRPr="00C6022F">
        <w:rPr>
          <w:kern w:val="24"/>
        </w:rPr>
        <w:t>sujetos a</w:t>
      </w:r>
      <w:r w:rsidRPr="00C6022F">
        <w:rPr>
          <w:kern w:val="24"/>
        </w:rPr>
        <w:t xml:space="preserve"> las relaciones de poder</w:t>
      </w:r>
      <w:r w:rsidR="00821E50" w:rsidRPr="00C6022F">
        <w:rPr>
          <w:kern w:val="24"/>
        </w:rPr>
        <w:t xml:space="preserve"> y sus mecanismos</w:t>
      </w:r>
      <w:r w:rsidRPr="00C6022F">
        <w:rPr>
          <w:color w:val="00B050"/>
          <w:kern w:val="24"/>
        </w:rPr>
        <w:t xml:space="preserve">. </w:t>
      </w:r>
    </w:p>
    <w:p w:rsidR="003A4E53" w:rsidRPr="00C6022F" w:rsidRDefault="00F91232" w:rsidP="00C6022F">
      <w:pPr>
        <w:autoSpaceDE w:val="0"/>
        <w:autoSpaceDN w:val="0"/>
        <w:adjustRightInd w:val="0"/>
        <w:jc w:val="both"/>
        <w:rPr>
          <w:color w:val="000000"/>
          <w:kern w:val="24"/>
        </w:rPr>
      </w:pPr>
      <w:r w:rsidRPr="00C6022F">
        <w:rPr>
          <w:rFonts w:eastAsiaTheme="minorHAnsi"/>
          <w:lang w:val="es-MX" w:eastAsia="en-US"/>
        </w:rPr>
        <w:t>En las estructuras sociales de poder</w:t>
      </w:r>
      <w:r w:rsidR="003A5556" w:rsidRPr="00C6022F">
        <w:rPr>
          <w:rFonts w:eastAsiaTheme="minorHAnsi"/>
          <w:lang w:val="es-MX" w:eastAsia="en-US"/>
        </w:rPr>
        <w:t>,</w:t>
      </w:r>
      <w:r w:rsidR="00A05710" w:rsidRPr="00C6022F">
        <w:rPr>
          <w:rFonts w:eastAsiaTheme="minorHAnsi"/>
          <w:lang w:val="es-MX" w:eastAsia="en-US"/>
        </w:rPr>
        <w:t xml:space="preserve"> </w:t>
      </w:r>
      <w:r w:rsidR="003A4E53" w:rsidRPr="00C6022F">
        <w:rPr>
          <w:rFonts w:eastAsiaTheme="minorHAnsi"/>
          <w:lang w:val="es-MX" w:eastAsia="en-US"/>
        </w:rPr>
        <w:t>los puestos clave: militares, políticos, económicos y re</w:t>
      </w:r>
      <w:r w:rsidR="00A05710" w:rsidRPr="00C6022F">
        <w:rPr>
          <w:rFonts w:eastAsiaTheme="minorHAnsi"/>
          <w:lang w:val="es-MX" w:eastAsia="en-US"/>
        </w:rPr>
        <w:t xml:space="preserve">ligiosos, </w:t>
      </w:r>
      <w:r w:rsidRPr="00C6022F">
        <w:rPr>
          <w:rFonts w:eastAsiaTheme="minorHAnsi"/>
          <w:lang w:val="es-MX" w:eastAsia="en-US"/>
        </w:rPr>
        <w:t>tradicionalmente han sido ocupados por</w:t>
      </w:r>
      <w:r w:rsidR="003A4E53" w:rsidRPr="00C6022F">
        <w:rPr>
          <w:rFonts w:eastAsiaTheme="minorHAnsi"/>
          <w:lang w:val="es-MX" w:eastAsia="en-US"/>
        </w:rPr>
        <w:t xml:space="preserve"> hombres en todas las culturas y civilizaciones. </w:t>
      </w:r>
      <w:r w:rsidRPr="00C6022F">
        <w:rPr>
          <w:rFonts w:eastAsiaTheme="minorHAnsi"/>
          <w:lang w:val="es-MX" w:eastAsia="en-US"/>
        </w:rPr>
        <w:t>Dicha</w:t>
      </w:r>
      <w:r w:rsidR="003A4E53" w:rsidRPr="00C6022F">
        <w:rPr>
          <w:rFonts w:eastAsiaTheme="minorHAnsi"/>
          <w:lang w:val="es-MX" w:eastAsia="en-US"/>
        </w:rPr>
        <w:t xml:space="preserve"> construcción social evidencia</w:t>
      </w:r>
      <w:r w:rsidRPr="00C6022F">
        <w:rPr>
          <w:rFonts w:eastAsiaTheme="minorHAnsi"/>
          <w:lang w:val="es-MX" w:eastAsia="en-US"/>
        </w:rPr>
        <w:t xml:space="preserve"> </w:t>
      </w:r>
      <w:r w:rsidR="003A4E53" w:rsidRPr="00C6022F">
        <w:rPr>
          <w:rFonts w:eastAsiaTheme="minorHAnsi"/>
          <w:lang w:val="es-MX" w:eastAsia="en-US"/>
        </w:rPr>
        <w:t xml:space="preserve">una división social </w:t>
      </w:r>
      <w:r w:rsidRPr="00C6022F">
        <w:rPr>
          <w:rFonts w:eastAsiaTheme="minorHAnsi"/>
          <w:lang w:val="es-MX" w:eastAsia="en-US"/>
        </w:rPr>
        <w:t>del</w:t>
      </w:r>
      <w:r w:rsidR="003A4E53" w:rsidRPr="00C6022F">
        <w:rPr>
          <w:rFonts w:eastAsiaTheme="minorHAnsi"/>
          <w:lang w:val="es-MX" w:eastAsia="en-US"/>
        </w:rPr>
        <w:t xml:space="preserve"> trabajo, la cual </w:t>
      </w:r>
      <w:r w:rsidRPr="00C6022F">
        <w:rPr>
          <w:rFonts w:eastAsiaTheme="minorHAnsi"/>
          <w:lang w:val="es-MX" w:eastAsia="en-US"/>
        </w:rPr>
        <w:t xml:space="preserve">a su vez </w:t>
      </w:r>
      <w:r w:rsidR="003E6497" w:rsidRPr="00C6022F">
        <w:rPr>
          <w:rFonts w:eastAsiaTheme="minorHAnsi"/>
          <w:lang w:val="es-MX" w:eastAsia="en-US"/>
        </w:rPr>
        <w:t>se</w:t>
      </w:r>
      <w:r w:rsidR="000F15CE" w:rsidRPr="00C6022F">
        <w:rPr>
          <w:rFonts w:eastAsiaTheme="minorHAnsi"/>
          <w:lang w:val="es-MX" w:eastAsia="en-US"/>
        </w:rPr>
        <w:t xml:space="preserve"> </w:t>
      </w:r>
      <w:r w:rsidRPr="00C6022F">
        <w:rPr>
          <w:rFonts w:eastAsiaTheme="minorHAnsi"/>
          <w:lang w:val="es-MX" w:eastAsia="en-US"/>
        </w:rPr>
        <w:t>refleja</w:t>
      </w:r>
      <w:r w:rsidR="003A4E53" w:rsidRPr="00C6022F">
        <w:rPr>
          <w:rFonts w:eastAsiaTheme="minorHAnsi"/>
          <w:lang w:val="es-MX" w:eastAsia="en-US"/>
        </w:rPr>
        <w:t xml:space="preserve"> en los cargos </w:t>
      </w:r>
      <w:r w:rsidR="003E6497" w:rsidRPr="00C6022F">
        <w:rPr>
          <w:rFonts w:eastAsiaTheme="minorHAnsi"/>
          <w:lang w:val="es-MX" w:eastAsia="en-US"/>
        </w:rPr>
        <w:t>directivos</w:t>
      </w:r>
      <w:r w:rsidR="003A4E53" w:rsidRPr="00C6022F">
        <w:rPr>
          <w:rFonts w:eastAsiaTheme="minorHAnsi"/>
          <w:lang w:val="es-MX" w:eastAsia="en-US"/>
        </w:rPr>
        <w:t xml:space="preserve">. Esta división social del trabajo se </w:t>
      </w:r>
      <w:r w:rsidR="009070BC" w:rsidRPr="00C6022F">
        <w:rPr>
          <w:rFonts w:eastAsiaTheme="minorHAnsi"/>
          <w:lang w:val="es-MX" w:eastAsia="en-US"/>
        </w:rPr>
        <w:t>manifiesta</w:t>
      </w:r>
      <w:r w:rsidR="003A4E53" w:rsidRPr="00C6022F">
        <w:rPr>
          <w:rFonts w:eastAsiaTheme="minorHAnsi"/>
          <w:lang w:val="es-MX" w:eastAsia="en-US"/>
        </w:rPr>
        <w:t xml:space="preserve"> en algunos casos como una cultura que confina a las mujeres a </w:t>
      </w:r>
      <w:r w:rsidR="009070BC" w:rsidRPr="00C6022F">
        <w:rPr>
          <w:rFonts w:eastAsiaTheme="minorHAnsi"/>
          <w:lang w:val="es-MX" w:eastAsia="en-US"/>
        </w:rPr>
        <w:t xml:space="preserve">ocupar </w:t>
      </w:r>
      <w:r w:rsidR="003A4E53" w:rsidRPr="00C6022F">
        <w:rPr>
          <w:rFonts w:eastAsiaTheme="minorHAnsi"/>
          <w:lang w:val="es-MX" w:eastAsia="en-US"/>
        </w:rPr>
        <w:t xml:space="preserve">puestos </w:t>
      </w:r>
      <w:r w:rsidR="009070BC" w:rsidRPr="00C6022F">
        <w:rPr>
          <w:rFonts w:eastAsiaTheme="minorHAnsi"/>
          <w:lang w:val="es-MX" w:eastAsia="en-US"/>
        </w:rPr>
        <w:t xml:space="preserve">laborales </w:t>
      </w:r>
      <w:r w:rsidR="003A5556" w:rsidRPr="00C6022F">
        <w:rPr>
          <w:rFonts w:eastAsiaTheme="minorHAnsi"/>
          <w:lang w:val="es-MX" w:eastAsia="en-US"/>
        </w:rPr>
        <w:t xml:space="preserve">de </w:t>
      </w:r>
      <w:r w:rsidR="003A4E53" w:rsidRPr="00C6022F">
        <w:rPr>
          <w:rFonts w:eastAsiaTheme="minorHAnsi"/>
          <w:lang w:val="es-MX" w:eastAsia="en-US"/>
        </w:rPr>
        <w:t>subordina</w:t>
      </w:r>
      <w:r w:rsidR="003A5556" w:rsidRPr="00C6022F">
        <w:rPr>
          <w:rFonts w:eastAsiaTheme="minorHAnsi"/>
          <w:lang w:val="es-MX" w:eastAsia="en-US"/>
        </w:rPr>
        <w:t>ción</w:t>
      </w:r>
      <w:r w:rsidR="003A4E53" w:rsidRPr="00C6022F">
        <w:rPr>
          <w:rFonts w:eastAsiaTheme="minorHAnsi"/>
          <w:lang w:val="es-MX" w:eastAsia="en-US"/>
        </w:rPr>
        <w:t xml:space="preserve">, </w:t>
      </w:r>
      <w:r w:rsidR="009070BC" w:rsidRPr="00C6022F">
        <w:rPr>
          <w:rFonts w:eastAsiaTheme="minorHAnsi"/>
          <w:lang w:val="es-MX" w:eastAsia="en-US"/>
        </w:rPr>
        <w:t>de naturaleza</w:t>
      </w:r>
      <w:r w:rsidR="00A05710" w:rsidRPr="00C6022F">
        <w:rPr>
          <w:rFonts w:eastAsiaTheme="minorHAnsi"/>
          <w:lang w:val="es-MX" w:eastAsia="en-US"/>
        </w:rPr>
        <w:t xml:space="preserve"> próxim</w:t>
      </w:r>
      <w:r w:rsidR="009070BC" w:rsidRPr="00C6022F">
        <w:rPr>
          <w:rFonts w:eastAsiaTheme="minorHAnsi"/>
          <w:lang w:val="es-MX" w:eastAsia="en-US"/>
        </w:rPr>
        <w:t>a</w:t>
      </w:r>
      <w:r w:rsidR="00A05710" w:rsidRPr="00C6022F">
        <w:rPr>
          <w:rFonts w:eastAsiaTheme="minorHAnsi"/>
          <w:lang w:val="es-MX" w:eastAsia="en-US"/>
        </w:rPr>
        <w:t xml:space="preserve"> al ámbito doméstico</w:t>
      </w:r>
      <w:r w:rsidR="009070BC" w:rsidRPr="00C6022F">
        <w:rPr>
          <w:rFonts w:eastAsiaTheme="minorHAnsi"/>
          <w:lang w:val="es-MX" w:eastAsia="en-US"/>
        </w:rPr>
        <w:t>, tal</w:t>
      </w:r>
      <w:r w:rsidR="003A4E53" w:rsidRPr="00C6022F">
        <w:rPr>
          <w:rFonts w:eastAsiaTheme="minorHAnsi"/>
          <w:lang w:val="es-MX" w:eastAsia="en-US"/>
        </w:rPr>
        <w:t xml:space="preserve"> como ha ocurrido en el campo de la educación</w:t>
      </w:r>
      <w:r w:rsidR="00A05710" w:rsidRPr="00C6022F">
        <w:rPr>
          <w:rFonts w:eastAsiaTheme="minorHAnsi"/>
          <w:lang w:val="es-MX" w:eastAsia="en-US"/>
        </w:rPr>
        <w:t>,</w:t>
      </w:r>
      <w:r w:rsidR="003A4E53" w:rsidRPr="00C6022F">
        <w:rPr>
          <w:rFonts w:eastAsiaTheme="minorHAnsi"/>
          <w:lang w:val="es-MX" w:eastAsia="en-US"/>
        </w:rPr>
        <w:t xml:space="preserve"> </w:t>
      </w:r>
      <w:r w:rsidRPr="00C6022F">
        <w:rPr>
          <w:rFonts w:eastAsiaTheme="minorHAnsi"/>
          <w:lang w:val="es-MX" w:eastAsia="en-US"/>
        </w:rPr>
        <w:t>considerado</w:t>
      </w:r>
      <w:r w:rsidR="003A4E53" w:rsidRPr="00C6022F">
        <w:rPr>
          <w:rFonts w:eastAsiaTheme="minorHAnsi"/>
          <w:lang w:val="es-MX" w:eastAsia="en-US"/>
        </w:rPr>
        <w:t xml:space="preserve"> propicio para la actividad profesional de las mujeres.</w:t>
      </w:r>
    </w:p>
    <w:p w:rsidR="003A4E53" w:rsidRPr="00C6022F" w:rsidRDefault="003A4E53" w:rsidP="00C6022F">
      <w:pPr>
        <w:spacing w:before="0"/>
        <w:jc w:val="both"/>
        <w:rPr>
          <w:rFonts w:eastAsiaTheme="minorHAnsi"/>
          <w:lang w:val="es-MX" w:eastAsia="en-US"/>
        </w:rPr>
      </w:pPr>
      <w:r w:rsidRPr="00C6022F">
        <w:rPr>
          <w:rFonts w:eastAsiaTheme="minorHAnsi"/>
          <w:lang w:eastAsia="en-US"/>
        </w:rPr>
        <w:t>Ahora bien, para ilustrar la manera en que operan las limitaciones de orden social</w:t>
      </w:r>
      <w:r w:rsidR="0014057D" w:rsidRPr="00C6022F">
        <w:rPr>
          <w:rFonts w:eastAsiaTheme="minorHAnsi"/>
          <w:lang w:eastAsia="en-US"/>
        </w:rPr>
        <w:t xml:space="preserve"> —</w:t>
      </w:r>
      <w:r w:rsidR="003A5556" w:rsidRPr="00C6022F">
        <w:rPr>
          <w:rFonts w:eastAsiaTheme="minorHAnsi"/>
          <w:lang w:eastAsia="en-US"/>
        </w:rPr>
        <w:t>cabe</w:t>
      </w:r>
      <w:r w:rsidR="0014057D" w:rsidRPr="00C6022F">
        <w:rPr>
          <w:rFonts w:eastAsiaTheme="minorHAnsi"/>
          <w:lang w:eastAsia="en-US"/>
        </w:rPr>
        <w:t xml:space="preserve"> recordar que si estas son</w:t>
      </w:r>
      <w:r w:rsidRPr="00C6022F">
        <w:rPr>
          <w:rFonts w:eastAsiaTheme="minorHAnsi"/>
          <w:lang w:eastAsia="en-US"/>
        </w:rPr>
        <w:t xml:space="preserve"> </w:t>
      </w:r>
      <w:r w:rsidR="0014057D" w:rsidRPr="00C6022F">
        <w:rPr>
          <w:rFonts w:eastAsiaTheme="minorHAnsi"/>
          <w:lang w:eastAsia="en-US"/>
        </w:rPr>
        <w:t xml:space="preserve">bien </w:t>
      </w:r>
      <w:r w:rsidRPr="00C6022F">
        <w:rPr>
          <w:rFonts w:eastAsiaTheme="minorHAnsi"/>
          <w:lang w:eastAsia="en-US"/>
        </w:rPr>
        <w:t xml:space="preserve">entendidas e interpretadas </w:t>
      </w:r>
      <w:r w:rsidR="00A05710" w:rsidRPr="00C6022F">
        <w:rPr>
          <w:rFonts w:eastAsiaTheme="minorHAnsi"/>
          <w:lang w:eastAsia="en-US"/>
        </w:rPr>
        <w:t>por las maestras</w:t>
      </w:r>
      <w:r w:rsidR="0014057D" w:rsidRPr="00C6022F">
        <w:rPr>
          <w:rFonts w:eastAsiaTheme="minorHAnsi"/>
          <w:lang w:eastAsia="en-US"/>
        </w:rPr>
        <w:t>,</w:t>
      </w:r>
      <w:r w:rsidR="00A05710" w:rsidRPr="00C6022F">
        <w:rPr>
          <w:rFonts w:eastAsiaTheme="minorHAnsi"/>
          <w:lang w:eastAsia="en-US"/>
        </w:rPr>
        <w:t xml:space="preserve"> les permit</w:t>
      </w:r>
      <w:r w:rsidR="003A5556" w:rsidRPr="00C6022F">
        <w:rPr>
          <w:rFonts w:eastAsiaTheme="minorHAnsi"/>
          <w:lang w:eastAsia="en-US"/>
        </w:rPr>
        <w:t xml:space="preserve">irán </w:t>
      </w:r>
      <w:r w:rsidRPr="00C6022F">
        <w:rPr>
          <w:rFonts w:eastAsiaTheme="minorHAnsi"/>
          <w:lang w:eastAsia="en-US"/>
        </w:rPr>
        <w:t>plantearse la realización de logros concretos en su vida cotidiana</w:t>
      </w:r>
      <w:r w:rsidR="0014057D" w:rsidRPr="00C6022F">
        <w:rPr>
          <w:rFonts w:eastAsiaTheme="minorHAnsi"/>
          <w:lang w:eastAsia="en-US"/>
        </w:rPr>
        <w:t>—</w:t>
      </w:r>
      <w:r w:rsidRPr="00C6022F">
        <w:rPr>
          <w:rFonts w:eastAsiaTheme="minorHAnsi"/>
          <w:lang w:eastAsia="en-US"/>
        </w:rPr>
        <w:t xml:space="preserve">, tomamos como caso </w:t>
      </w:r>
      <w:r w:rsidR="003A5556" w:rsidRPr="00C6022F">
        <w:rPr>
          <w:rFonts w:eastAsiaTheme="minorHAnsi"/>
          <w:lang w:eastAsia="en-US"/>
        </w:rPr>
        <w:t xml:space="preserve">de estudio </w:t>
      </w:r>
      <w:r w:rsidRPr="00C6022F">
        <w:rPr>
          <w:rFonts w:eastAsiaTheme="minorHAnsi"/>
          <w:lang w:eastAsia="en-US"/>
        </w:rPr>
        <w:t>lo que ocurr</w:t>
      </w:r>
      <w:r w:rsidR="003A5556" w:rsidRPr="00C6022F">
        <w:rPr>
          <w:rFonts w:eastAsiaTheme="minorHAnsi"/>
          <w:lang w:eastAsia="en-US"/>
        </w:rPr>
        <w:t>ido</w:t>
      </w:r>
      <w:r w:rsidRPr="00C6022F">
        <w:rPr>
          <w:rFonts w:eastAsiaTheme="minorHAnsi"/>
          <w:lang w:eastAsia="en-US"/>
        </w:rPr>
        <w:t xml:space="preserve"> con un grupo de maestras normalistas del Estado de México</w:t>
      </w:r>
      <w:r w:rsidR="003A5556" w:rsidRPr="00C6022F">
        <w:rPr>
          <w:rFonts w:eastAsiaTheme="minorHAnsi"/>
          <w:lang w:eastAsia="en-US"/>
        </w:rPr>
        <w:t>, quienes</w:t>
      </w:r>
      <w:r w:rsidRPr="00C6022F">
        <w:rPr>
          <w:rFonts w:eastAsiaTheme="minorHAnsi"/>
          <w:lang w:eastAsia="en-US"/>
        </w:rPr>
        <w:t xml:space="preserve"> han llegado a ocupar cargos </w:t>
      </w:r>
      <w:r w:rsidR="003A5556" w:rsidRPr="00C6022F">
        <w:rPr>
          <w:rFonts w:eastAsiaTheme="minorHAnsi"/>
          <w:lang w:eastAsia="en-US"/>
        </w:rPr>
        <w:t>directivos</w:t>
      </w:r>
      <w:r w:rsidRPr="00C6022F">
        <w:rPr>
          <w:rFonts w:eastAsiaTheme="minorHAnsi"/>
          <w:lang w:eastAsia="en-US"/>
        </w:rPr>
        <w:t xml:space="preserve"> en el nivel medio superior. </w:t>
      </w:r>
    </w:p>
    <w:p w:rsidR="003A4E53" w:rsidRPr="00C6022F" w:rsidRDefault="003A4E53" w:rsidP="00C6022F">
      <w:pPr>
        <w:spacing w:before="0"/>
        <w:jc w:val="both"/>
        <w:rPr>
          <w:rFonts w:eastAsiaTheme="minorHAnsi"/>
          <w:b/>
          <w:lang w:val="es-MX" w:eastAsia="en-US"/>
        </w:rPr>
      </w:pPr>
      <w:r w:rsidRPr="00C6022F">
        <w:rPr>
          <w:rFonts w:eastAsiaTheme="minorHAnsi"/>
          <w:b/>
          <w:lang w:val="es-MX" w:eastAsia="en-US"/>
        </w:rPr>
        <w:t>Estructura social y subjetividad.</w:t>
      </w:r>
    </w:p>
    <w:p w:rsidR="003A4E53" w:rsidRPr="00C6022F" w:rsidRDefault="003A4E53" w:rsidP="00C6022F">
      <w:pPr>
        <w:spacing w:before="0"/>
        <w:jc w:val="both"/>
        <w:rPr>
          <w:rFonts w:eastAsiaTheme="minorHAnsi"/>
          <w:lang w:val="es-MX" w:eastAsia="en-US"/>
        </w:rPr>
      </w:pPr>
      <w:r w:rsidRPr="00C6022F">
        <w:rPr>
          <w:rFonts w:eastAsiaTheme="minorHAnsi"/>
          <w:lang w:val="es-MX" w:eastAsia="en-US"/>
        </w:rPr>
        <w:t xml:space="preserve">Este artículo pretende mostrar </w:t>
      </w:r>
      <w:r w:rsidR="008937AA" w:rsidRPr="00C6022F">
        <w:rPr>
          <w:rFonts w:eastAsiaTheme="minorHAnsi"/>
          <w:lang w:val="es-MX" w:eastAsia="en-US"/>
        </w:rPr>
        <w:t xml:space="preserve">que </w:t>
      </w:r>
      <w:r w:rsidRPr="00C6022F">
        <w:rPr>
          <w:rFonts w:eastAsiaTheme="minorHAnsi"/>
          <w:lang w:val="es-MX" w:eastAsia="en-US"/>
        </w:rPr>
        <w:t>es indispensable recuperar al sujeto y sus significaciones en la construcción social de la realidad</w:t>
      </w:r>
      <w:r w:rsidR="008937AA" w:rsidRPr="00C6022F">
        <w:rPr>
          <w:rFonts w:eastAsiaTheme="minorHAnsi"/>
          <w:lang w:val="es-MX" w:eastAsia="en-US"/>
        </w:rPr>
        <w:t>. S</w:t>
      </w:r>
      <w:r w:rsidRPr="00C6022F">
        <w:rPr>
          <w:rFonts w:eastAsiaTheme="minorHAnsi"/>
          <w:lang w:val="es-MX" w:eastAsia="en-US"/>
        </w:rPr>
        <w:t>iempre es imprescindible ubicar esta subjetividad dentro de un orden social determinado o</w:t>
      </w:r>
      <w:r w:rsidR="008937AA" w:rsidRPr="00C6022F">
        <w:rPr>
          <w:rFonts w:eastAsiaTheme="minorHAnsi"/>
          <w:lang w:val="es-MX" w:eastAsia="en-US"/>
        </w:rPr>
        <w:t>,</w:t>
      </w:r>
      <w:r w:rsidRPr="00C6022F">
        <w:rPr>
          <w:rFonts w:eastAsiaTheme="minorHAnsi"/>
          <w:lang w:val="es-MX" w:eastAsia="en-US"/>
        </w:rPr>
        <w:t xml:space="preserve"> si se </w:t>
      </w:r>
      <w:r w:rsidR="008937AA" w:rsidRPr="00C6022F">
        <w:rPr>
          <w:rFonts w:eastAsiaTheme="minorHAnsi"/>
          <w:lang w:val="es-MX" w:eastAsia="en-US"/>
        </w:rPr>
        <w:t>desea</w:t>
      </w:r>
      <w:r w:rsidR="00E05727" w:rsidRPr="00C6022F">
        <w:rPr>
          <w:rFonts w:eastAsiaTheme="minorHAnsi"/>
          <w:lang w:val="es-MX" w:eastAsia="en-US"/>
        </w:rPr>
        <w:t>,</w:t>
      </w:r>
      <w:r w:rsidRPr="00C6022F">
        <w:rPr>
          <w:rFonts w:eastAsiaTheme="minorHAnsi"/>
          <w:lang w:val="es-MX" w:eastAsia="en-US"/>
        </w:rPr>
        <w:t xml:space="preserve"> dentro de ciertas estructuras sociales expresadas en normas, valores y creencias</w:t>
      </w:r>
      <w:r w:rsidR="008937AA" w:rsidRPr="00C6022F">
        <w:rPr>
          <w:rFonts w:eastAsiaTheme="minorHAnsi"/>
          <w:lang w:val="es-MX" w:eastAsia="en-US"/>
        </w:rPr>
        <w:t xml:space="preserve"> </w:t>
      </w:r>
      <w:r w:rsidRPr="00C6022F">
        <w:rPr>
          <w:rFonts w:eastAsiaTheme="minorHAnsi"/>
          <w:lang w:val="es-MX" w:eastAsia="en-US"/>
        </w:rPr>
        <w:t xml:space="preserve">comprendidas e interpretadas por los sujetos. </w:t>
      </w:r>
      <w:r w:rsidR="008937AA" w:rsidRPr="00C6022F">
        <w:rPr>
          <w:rFonts w:eastAsiaTheme="minorHAnsi"/>
          <w:lang w:val="es-MX" w:eastAsia="en-US"/>
        </w:rPr>
        <w:t>Para</w:t>
      </w:r>
      <w:r w:rsidRPr="00C6022F">
        <w:rPr>
          <w:rFonts w:eastAsiaTheme="minorHAnsi"/>
          <w:lang w:val="es-MX" w:eastAsia="en-US"/>
        </w:rPr>
        <w:t xml:space="preserve"> la investigación </w:t>
      </w:r>
      <w:r w:rsidR="003A42C7" w:rsidRPr="00C6022F">
        <w:rPr>
          <w:rFonts w:eastAsiaTheme="minorHAnsi"/>
          <w:lang w:val="es-MX" w:eastAsia="en-US"/>
        </w:rPr>
        <w:t xml:space="preserve">se empleó </w:t>
      </w:r>
      <w:r w:rsidR="008937AA" w:rsidRPr="00C6022F">
        <w:rPr>
          <w:rFonts w:eastAsiaTheme="minorHAnsi"/>
          <w:lang w:val="es-MX" w:eastAsia="en-US"/>
        </w:rPr>
        <w:t>el concepto</w:t>
      </w:r>
      <w:r w:rsidRPr="00C6022F">
        <w:rPr>
          <w:rFonts w:eastAsiaTheme="minorHAnsi"/>
          <w:lang w:val="es-MX" w:eastAsia="en-US"/>
        </w:rPr>
        <w:t xml:space="preserve"> capital cultural</w:t>
      </w:r>
      <w:r w:rsidR="008937AA" w:rsidRPr="00C6022F">
        <w:rPr>
          <w:rFonts w:eastAsiaTheme="minorHAnsi"/>
          <w:lang w:val="es-MX" w:eastAsia="en-US"/>
        </w:rPr>
        <w:t xml:space="preserve"> con el objeto de</w:t>
      </w:r>
      <w:r w:rsidRPr="00C6022F">
        <w:rPr>
          <w:rFonts w:eastAsiaTheme="minorHAnsi"/>
          <w:lang w:val="es-MX" w:eastAsia="en-US"/>
        </w:rPr>
        <w:t xml:space="preserve"> aprehender </w:t>
      </w:r>
      <w:r w:rsidRPr="00C6022F">
        <w:rPr>
          <w:rFonts w:eastAsiaTheme="minorHAnsi"/>
          <w:lang w:val="es-MX" w:eastAsia="en-US"/>
        </w:rPr>
        <w:lastRenderedPageBreak/>
        <w:t>tales estructuras sociales,</w:t>
      </w:r>
      <w:r w:rsidR="003A42C7" w:rsidRPr="00C6022F">
        <w:rPr>
          <w:rFonts w:eastAsiaTheme="minorHAnsi"/>
          <w:lang w:val="es-MX" w:eastAsia="en-US"/>
        </w:rPr>
        <w:t xml:space="preserve"> mientras</w:t>
      </w:r>
      <w:r w:rsidRPr="00C6022F">
        <w:rPr>
          <w:rFonts w:eastAsiaTheme="minorHAnsi"/>
          <w:lang w:val="es-MX" w:eastAsia="en-US"/>
        </w:rPr>
        <w:t xml:space="preserve"> que para dar cuenta de la subjetividad se recurr</w:t>
      </w:r>
      <w:r w:rsidR="008937AA" w:rsidRPr="00C6022F">
        <w:rPr>
          <w:rFonts w:eastAsiaTheme="minorHAnsi"/>
          <w:lang w:val="es-MX" w:eastAsia="en-US"/>
        </w:rPr>
        <w:t>ió</w:t>
      </w:r>
      <w:r w:rsidRPr="00C6022F">
        <w:rPr>
          <w:rFonts w:eastAsiaTheme="minorHAnsi"/>
          <w:lang w:val="es-MX" w:eastAsia="en-US"/>
        </w:rPr>
        <w:t xml:space="preserve"> a la categoría métodos de realizaciones concretas.</w:t>
      </w:r>
    </w:p>
    <w:p w:rsidR="003A4E53" w:rsidRPr="00C6022F" w:rsidRDefault="008937AA" w:rsidP="00C6022F">
      <w:pPr>
        <w:spacing w:before="0"/>
        <w:jc w:val="both"/>
        <w:rPr>
          <w:rFonts w:eastAsia="Calibri"/>
          <w:lang w:val="es-MX" w:eastAsia="en-US"/>
        </w:rPr>
      </w:pPr>
      <w:r w:rsidRPr="00C6022F">
        <w:rPr>
          <w:rFonts w:eastAsiaTheme="minorHAnsi"/>
          <w:lang w:val="es-MX" w:eastAsia="en-US"/>
        </w:rPr>
        <w:t>El objeto</w:t>
      </w:r>
      <w:r w:rsidR="003A4E53" w:rsidRPr="00C6022F">
        <w:rPr>
          <w:rFonts w:eastAsiaTheme="minorHAnsi"/>
          <w:lang w:val="es-MX" w:eastAsia="en-US"/>
        </w:rPr>
        <w:t xml:space="preserve"> </w:t>
      </w:r>
      <w:r w:rsidRPr="00C6022F">
        <w:rPr>
          <w:rFonts w:eastAsiaTheme="minorHAnsi"/>
          <w:lang w:val="es-MX" w:eastAsia="en-US"/>
        </w:rPr>
        <w:t xml:space="preserve">de </w:t>
      </w:r>
      <w:r w:rsidR="003A4E53" w:rsidRPr="00C6022F">
        <w:rPr>
          <w:rFonts w:eastAsiaTheme="minorHAnsi"/>
          <w:lang w:val="es-MX" w:eastAsia="en-US"/>
        </w:rPr>
        <w:t xml:space="preserve">análisis </w:t>
      </w:r>
      <w:r w:rsidRPr="00C6022F">
        <w:rPr>
          <w:rFonts w:eastAsiaTheme="minorHAnsi"/>
          <w:lang w:val="es-MX" w:eastAsia="en-US"/>
        </w:rPr>
        <w:t>fue</w:t>
      </w:r>
      <w:r w:rsidR="003A4E53" w:rsidRPr="00C6022F">
        <w:rPr>
          <w:rFonts w:eastAsiaTheme="minorHAnsi"/>
          <w:lang w:val="es-MX" w:eastAsia="en-US"/>
        </w:rPr>
        <w:t xml:space="preserve"> un grupo de maestras de educación básica que llegaron a los cargos de dirección escolar en el nivel medio superior, señal</w:t>
      </w:r>
      <w:r w:rsidRPr="00C6022F">
        <w:rPr>
          <w:rFonts w:eastAsiaTheme="minorHAnsi"/>
          <w:lang w:val="es-MX" w:eastAsia="en-US"/>
        </w:rPr>
        <w:t>á</w:t>
      </w:r>
      <w:r w:rsidR="00851901" w:rsidRPr="00C6022F">
        <w:rPr>
          <w:rFonts w:eastAsiaTheme="minorHAnsi"/>
          <w:lang w:val="es-MX" w:eastAsia="en-US"/>
        </w:rPr>
        <w:t>ndo</w:t>
      </w:r>
      <w:r w:rsidRPr="00C6022F">
        <w:rPr>
          <w:rFonts w:eastAsiaTheme="minorHAnsi"/>
          <w:lang w:val="es-MX" w:eastAsia="en-US"/>
        </w:rPr>
        <w:t>se</w:t>
      </w:r>
      <w:r w:rsidR="00851901" w:rsidRPr="00C6022F">
        <w:rPr>
          <w:rFonts w:eastAsiaTheme="minorHAnsi"/>
          <w:lang w:val="es-MX" w:eastAsia="en-US"/>
        </w:rPr>
        <w:t xml:space="preserve"> así</w:t>
      </w:r>
      <w:r w:rsidR="003A4E53" w:rsidRPr="00C6022F">
        <w:rPr>
          <w:rFonts w:eastAsiaTheme="minorHAnsi"/>
          <w:lang w:val="es-MX" w:eastAsia="en-US"/>
        </w:rPr>
        <w:t xml:space="preserve"> un espacio de construcción social, una situación biográfica. Las maestras son egresadas </w:t>
      </w:r>
      <w:r w:rsidR="00E05727" w:rsidRPr="00C6022F">
        <w:rPr>
          <w:rFonts w:eastAsiaTheme="minorHAnsi"/>
          <w:lang w:val="es-MX" w:eastAsia="en-US"/>
        </w:rPr>
        <w:t xml:space="preserve">de </w:t>
      </w:r>
      <w:r w:rsidR="003A4E53" w:rsidRPr="00C6022F">
        <w:rPr>
          <w:rFonts w:eastAsiaTheme="minorHAnsi"/>
          <w:lang w:val="es-MX" w:eastAsia="en-US"/>
        </w:rPr>
        <w:t xml:space="preserve">la generación 1984-1990 de la Escuela Normal No. 1 </w:t>
      </w:r>
      <w:r w:rsidR="00E05727" w:rsidRPr="00C6022F">
        <w:rPr>
          <w:rFonts w:eastAsiaTheme="minorHAnsi"/>
          <w:lang w:val="es-MX" w:eastAsia="en-US"/>
        </w:rPr>
        <w:t>en</w:t>
      </w:r>
      <w:r w:rsidR="003A4E53" w:rsidRPr="00C6022F">
        <w:rPr>
          <w:rFonts w:eastAsiaTheme="minorHAnsi"/>
          <w:lang w:val="es-MX" w:eastAsia="en-US"/>
        </w:rPr>
        <w:t xml:space="preserve"> Toluca</w:t>
      </w:r>
      <w:r w:rsidR="00A05710" w:rsidRPr="00C6022F">
        <w:rPr>
          <w:rFonts w:eastAsiaTheme="minorHAnsi"/>
          <w:lang w:val="es-MX" w:eastAsia="en-US"/>
        </w:rPr>
        <w:t>,</w:t>
      </w:r>
      <w:r w:rsidR="003A4E53" w:rsidRPr="00C6022F">
        <w:rPr>
          <w:rFonts w:eastAsiaTheme="minorHAnsi"/>
          <w:lang w:val="es-MX" w:eastAsia="en-US"/>
        </w:rPr>
        <w:t xml:space="preserve"> de la </w:t>
      </w:r>
      <w:r w:rsidR="00851901" w:rsidRPr="00C6022F">
        <w:rPr>
          <w:rFonts w:eastAsiaTheme="minorHAnsi"/>
          <w:lang w:val="es-MX" w:eastAsia="en-US"/>
        </w:rPr>
        <w:t>L</w:t>
      </w:r>
      <w:r w:rsidR="003A4E53" w:rsidRPr="00C6022F">
        <w:rPr>
          <w:rFonts w:eastAsiaTheme="minorHAnsi"/>
          <w:lang w:val="es-MX" w:eastAsia="en-US"/>
        </w:rPr>
        <w:t>icenciatura en Educación Primaria (LEP)</w:t>
      </w:r>
      <w:r w:rsidR="00851901" w:rsidRPr="00C6022F">
        <w:rPr>
          <w:rFonts w:eastAsiaTheme="minorHAnsi"/>
          <w:lang w:val="es-MX" w:eastAsia="en-US"/>
        </w:rPr>
        <w:t>. Dicha normal es u</w:t>
      </w:r>
      <w:r w:rsidR="003A4E53" w:rsidRPr="00C6022F">
        <w:rPr>
          <w:rFonts w:eastAsiaTheme="minorHAnsi"/>
          <w:lang w:val="es-MX" w:eastAsia="en-US"/>
        </w:rPr>
        <w:t>na de las cuatro normales que se encuentran ubicadas en la ciudad de Toluca</w:t>
      </w:r>
      <w:r w:rsidR="00851901" w:rsidRPr="00C6022F">
        <w:rPr>
          <w:rFonts w:eastAsiaTheme="minorHAnsi"/>
          <w:lang w:val="es-MX" w:eastAsia="en-US"/>
        </w:rPr>
        <w:t>; una</w:t>
      </w:r>
      <w:r w:rsidR="003A4E53" w:rsidRPr="00C6022F">
        <w:rPr>
          <w:rFonts w:eastAsiaTheme="minorHAnsi"/>
          <w:lang w:val="es-MX" w:eastAsia="en-US"/>
        </w:rPr>
        <w:t xml:space="preserve"> normal mixta </w:t>
      </w:r>
      <w:r w:rsidRPr="00C6022F">
        <w:rPr>
          <w:rFonts w:eastAsiaTheme="minorHAnsi"/>
          <w:lang w:val="es-MX" w:eastAsia="en-US"/>
        </w:rPr>
        <w:t>donde en ese entonces (1984) se</w:t>
      </w:r>
      <w:r w:rsidR="003A4E53" w:rsidRPr="00C6022F">
        <w:rPr>
          <w:rFonts w:eastAsiaTheme="minorHAnsi"/>
          <w:lang w:val="es-MX" w:eastAsia="en-US"/>
        </w:rPr>
        <w:t xml:space="preserve"> impartía la licenciatura en educación primaria </w:t>
      </w:r>
      <w:r w:rsidRPr="00C6022F">
        <w:rPr>
          <w:rFonts w:eastAsiaTheme="minorHAnsi"/>
          <w:lang w:val="es-MX" w:eastAsia="en-US"/>
        </w:rPr>
        <w:t>en</w:t>
      </w:r>
      <w:r w:rsidR="003A4E53" w:rsidRPr="00C6022F">
        <w:rPr>
          <w:rFonts w:eastAsiaTheme="minorHAnsi"/>
          <w:lang w:val="es-MX" w:eastAsia="en-US"/>
        </w:rPr>
        <w:t xml:space="preserve"> horario matutino </w:t>
      </w:r>
      <w:r w:rsidRPr="00C6022F">
        <w:rPr>
          <w:rFonts w:eastAsiaTheme="minorHAnsi"/>
          <w:lang w:val="es-MX" w:eastAsia="en-US"/>
        </w:rPr>
        <w:t>dentro d</w:t>
      </w:r>
      <w:r w:rsidR="00851901" w:rsidRPr="00C6022F">
        <w:rPr>
          <w:rFonts w:eastAsiaTheme="minorHAnsi"/>
          <w:lang w:val="es-MX" w:eastAsia="en-US"/>
        </w:rPr>
        <w:t>el</w:t>
      </w:r>
      <w:r w:rsidR="003A4E53" w:rsidRPr="00C6022F">
        <w:rPr>
          <w:rFonts w:eastAsiaTheme="minorHAnsi"/>
          <w:lang w:val="es-MX" w:eastAsia="en-US"/>
        </w:rPr>
        <w:t xml:space="preserve"> sistema escolarizado</w:t>
      </w:r>
      <w:r w:rsidRPr="00C6022F">
        <w:rPr>
          <w:rFonts w:eastAsiaTheme="minorHAnsi"/>
          <w:lang w:val="es-MX" w:eastAsia="en-US"/>
        </w:rPr>
        <w:t>. En</w:t>
      </w:r>
      <w:r w:rsidR="003A4E53" w:rsidRPr="00C6022F">
        <w:rPr>
          <w:rFonts w:eastAsiaTheme="minorHAnsi"/>
          <w:lang w:val="es-MX" w:eastAsia="en-US"/>
        </w:rPr>
        <w:t xml:space="preserve"> esta generación egresaron 80 pasantes de licenciatura en educación primaria</w:t>
      </w:r>
      <w:r w:rsidR="00271AA5" w:rsidRPr="00C6022F">
        <w:rPr>
          <w:rFonts w:eastAsiaTheme="minorHAnsi"/>
          <w:lang w:val="es-MX" w:eastAsia="en-US"/>
        </w:rPr>
        <w:t>,</w:t>
      </w:r>
      <w:r w:rsidR="003A4E53" w:rsidRPr="00C6022F">
        <w:rPr>
          <w:rFonts w:eastAsiaTheme="minorHAnsi"/>
          <w:lang w:val="es-MX" w:eastAsia="en-US"/>
        </w:rPr>
        <w:t xml:space="preserve"> de los cuales 50 eran mujeres y 30 hombres, sin embargo</w:t>
      </w:r>
      <w:r w:rsidR="00E05727" w:rsidRPr="00C6022F">
        <w:rPr>
          <w:rFonts w:eastAsiaTheme="minorHAnsi"/>
          <w:lang w:val="es-MX" w:eastAsia="en-US"/>
        </w:rPr>
        <w:t>,</w:t>
      </w:r>
      <w:r w:rsidR="003A4E53" w:rsidRPr="00C6022F">
        <w:rPr>
          <w:rFonts w:eastAsiaTheme="minorHAnsi"/>
          <w:lang w:val="es-MX" w:eastAsia="en-US"/>
        </w:rPr>
        <w:t xml:space="preserve"> </w:t>
      </w:r>
      <w:r w:rsidR="00851901" w:rsidRPr="00C6022F">
        <w:rPr>
          <w:rFonts w:eastAsiaTheme="minorHAnsi"/>
          <w:lang w:val="es-MX" w:eastAsia="en-US"/>
        </w:rPr>
        <w:t>después de</w:t>
      </w:r>
      <w:r w:rsidR="003A4E53" w:rsidRPr="00C6022F">
        <w:rPr>
          <w:rFonts w:eastAsiaTheme="minorHAnsi"/>
          <w:lang w:val="es-MX" w:eastAsia="en-US"/>
        </w:rPr>
        <w:t xml:space="preserve"> 25 años de su egres</w:t>
      </w:r>
      <w:r w:rsidR="00E05727" w:rsidRPr="00C6022F">
        <w:rPr>
          <w:rFonts w:eastAsiaTheme="minorHAnsi"/>
          <w:lang w:val="es-MX" w:eastAsia="en-US"/>
        </w:rPr>
        <w:t>o</w:t>
      </w:r>
      <w:r w:rsidR="003A4E53" w:rsidRPr="00C6022F">
        <w:rPr>
          <w:rFonts w:eastAsiaTheme="minorHAnsi"/>
          <w:lang w:val="es-MX" w:eastAsia="en-US"/>
        </w:rPr>
        <w:t xml:space="preserve"> solamen</w:t>
      </w:r>
      <w:r w:rsidR="00271AA5" w:rsidRPr="00C6022F">
        <w:rPr>
          <w:rFonts w:eastAsiaTheme="minorHAnsi"/>
          <w:lang w:val="es-MX" w:eastAsia="en-US"/>
        </w:rPr>
        <w:t>te 4 mujeres</w:t>
      </w:r>
      <w:r w:rsidR="003A4E53" w:rsidRPr="00C6022F">
        <w:rPr>
          <w:rFonts w:eastAsiaTheme="minorHAnsi"/>
          <w:lang w:val="es-MX" w:eastAsia="en-US"/>
        </w:rPr>
        <w:t xml:space="preserve"> han llegado a ocupar puestos </w:t>
      </w:r>
      <w:r w:rsidR="00E05727" w:rsidRPr="00C6022F">
        <w:rPr>
          <w:rFonts w:eastAsiaTheme="minorHAnsi"/>
          <w:lang w:val="es-MX" w:eastAsia="en-US"/>
        </w:rPr>
        <w:t>directivos</w:t>
      </w:r>
      <w:r w:rsidR="003A4E53" w:rsidRPr="00C6022F">
        <w:rPr>
          <w:rFonts w:eastAsiaTheme="minorHAnsi"/>
          <w:lang w:val="es-MX" w:eastAsia="en-US"/>
        </w:rPr>
        <w:t xml:space="preserve"> en </w:t>
      </w:r>
      <w:r w:rsidR="00E05727" w:rsidRPr="00C6022F">
        <w:rPr>
          <w:rFonts w:eastAsiaTheme="minorHAnsi"/>
          <w:lang w:val="es-MX" w:eastAsia="en-US"/>
        </w:rPr>
        <w:t xml:space="preserve">el </w:t>
      </w:r>
      <w:r w:rsidR="003A4E53" w:rsidRPr="00C6022F">
        <w:rPr>
          <w:rFonts w:eastAsiaTheme="minorHAnsi"/>
          <w:lang w:val="es-MX" w:eastAsia="en-US"/>
        </w:rPr>
        <w:t>nivel medio superior</w:t>
      </w:r>
      <w:r w:rsidR="003A4E53" w:rsidRPr="00C6022F">
        <w:rPr>
          <w:rFonts w:eastAsia="Calibri"/>
          <w:b/>
          <w:lang w:val="es-MX" w:eastAsia="en-US"/>
        </w:rPr>
        <w:t>.</w:t>
      </w:r>
      <w:r w:rsidR="003A4E53" w:rsidRPr="00C6022F">
        <w:rPr>
          <w:rFonts w:eastAsia="Calibri"/>
          <w:color w:val="00B050"/>
          <w:lang w:val="es-MX" w:eastAsia="en-US"/>
        </w:rPr>
        <w:t xml:space="preserve"> </w:t>
      </w:r>
      <w:r w:rsidR="003A4E53" w:rsidRPr="00C6022F">
        <w:rPr>
          <w:rFonts w:eastAsia="Calibri"/>
          <w:lang w:val="es-MX" w:eastAsia="en-US"/>
        </w:rPr>
        <w:t>Es</w:t>
      </w:r>
      <w:r w:rsidR="00851901" w:rsidRPr="00C6022F">
        <w:rPr>
          <w:rFonts w:eastAsia="Calibri"/>
          <w:lang w:val="es-MX" w:eastAsia="en-US"/>
        </w:rPr>
        <w:t>to nos lleva a</w:t>
      </w:r>
      <w:r w:rsidR="003A4E53" w:rsidRPr="00C6022F">
        <w:rPr>
          <w:rFonts w:eastAsia="Calibri"/>
          <w:lang w:val="es-MX" w:eastAsia="en-US"/>
        </w:rPr>
        <w:t xml:space="preserve"> investigar las conexiones </w:t>
      </w:r>
      <w:r w:rsidR="00851901" w:rsidRPr="00C6022F">
        <w:rPr>
          <w:rFonts w:eastAsia="Calibri"/>
          <w:lang w:val="es-MX" w:eastAsia="en-US"/>
        </w:rPr>
        <w:t xml:space="preserve">que hay </w:t>
      </w:r>
      <w:r w:rsidR="003A4E53" w:rsidRPr="00C6022F">
        <w:rPr>
          <w:rFonts w:eastAsia="Calibri"/>
          <w:lang w:val="es-MX" w:eastAsia="en-US"/>
        </w:rPr>
        <w:t xml:space="preserve">entre el capital cultural que poseen las maestras y los métodos de realizaciones concretas que </w:t>
      </w:r>
      <w:r w:rsidR="00851901" w:rsidRPr="00C6022F">
        <w:rPr>
          <w:rFonts w:eastAsia="Calibri"/>
          <w:lang w:val="es-MX" w:eastAsia="en-US"/>
        </w:rPr>
        <w:t xml:space="preserve">ellas </w:t>
      </w:r>
      <w:r w:rsidR="003A4E53" w:rsidRPr="00C6022F">
        <w:rPr>
          <w:rFonts w:eastAsia="Calibri"/>
          <w:lang w:val="es-MX" w:eastAsia="en-US"/>
        </w:rPr>
        <w:t xml:space="preserve">emplearon para alcanzar </w:t>
      </w:r>
      <w:r w:rsidRPr="00C6022F">
        <w:rPr>
          <w:rFonts w:eastAsia="Calibri"/>
          <w:lang w:val="es-MX" w:eastAsia="en-US"/>
        </w:rPr>
        <w:t>dicho</w:t>
      </w:r>
      <w:r w:rsidR="003A4E53" w:rsidRPr="00C6022F">
        <w:rPr>
          <w:rFonts w:eastAsia="Calibri"/>
          <w:lang w:val="es-MX" w:eastAsia="en-US"/>
        </w:rPr>
        <w:t xml:space="preserve"> logro en el espacio social </w:t>
      </w:r>
      <w:r w:rsidR="00851901" w:rsidRPr="00C6022F">
        <w:rPr>
          <w:rFonts w:eastAsia="Calibri"/>
          <w:lang w:val="es-MX" w:eastAsia="en-US"/>
        </w:rPr>
        <w:t>donde</w:t>
      </w:r>
      <w:r w:rsidR="003A4E53" w:rsidRPr="00C6022F">
        <w:rPr>
          <w:rFonts w:eastAsia="Calibri"/>
          <w:lang w:val="es-MX" w:eastAsia="en-US"/>
        </w:rPr>
        <w:t xml:space="preserve"> se ubica</w:t>
      </w:r>
      <w:r w:rsidRPr="00C6022F">
        <w:rPr>
          <w:rFonts w:eastAsia="Calibri"/>
          <w:lang w:val="es-MX" w:eastAsia="en-US"/>
        </w:rPr>
        <w:t>ba</w:t>
      </w:r>
      <w:r w:rsidR="003A4E53" w:rsidRPr="00C6022F">
        <w:rPr>
          <w:rFonts w:eastAsia="Calibri"/>
          <w:lang w:val="es-MX" w:eastAsia="en-US"/>
        </w:rPr>
        <w:t>n.</w:t>
      </w:r>
    </w:p>
    <w:p w:rsidR="003A4E53" w:rsidRPr="00C6022F" w:rsidRDefault="003A4E53" w:rsidP="00C6022F">
      <w:pPr>
        <w:spacing w:before="0"/>
        <w:jc w:val="both"/>
        <w:rPr>
          <w:rFonts w:eastAsiaTheme="minorHAnsi"/>
          <w:lang w:val="es-MX" w:eastAsia="en-US"/>
        </w:rPr>
      </w:pPr>
      <w:r w:rsidRPr="00C6022F">
        <w:rPr>
          <w:rFonts w:eastAsiaTheme="minorHAnsi"/>
          <w:lang w:val="es-MX" w:eastAsia="en-US"/>
        </w:rPr>
        <w:t xml:space="preserve">Una particularidad </w:t>
      </w:r>
      <w:r w:rsidR="00EC5087" w:rsidRPr="00C6022F">
        <w:rPr>
          <w:rFonts w:eastAsiaTheme="minorHAnsi"/>
          <w:lang w:val="es-MX" w:eastAsia="en-US"/>
        </w:rPr>
        <w:t xml:space="preserve">de </w:t>
      </w:r>
      <w:r w:rsidRPr="00C6022F">
        <w:rPr>
          <w:rFonts w:eastAsiaTheme="minorHAnsi"/>
          <w:lang w:val="es-MX" w:eastAsia="en-US"/>
        </w:rPr>
        <w:t xml:space="preserve">esta generación </w:t>
      </w:r>
      <w:r w:rsidR="008937AA" w:rsidRPr="00C6022F">
        <w:rPr>
          <w:rFonts w:eastAsiaTheme="minorHAnsi"/>
          <w:lang w:val="es-MX" w:eastAsia="en-US"/>
        </w:rPr>
        <w:t>es</w:t>
      </w:r>
      <w:r w:rsidR="00EC5087" w:rsidRPr="00C6022F">
        <w:rPr>
          <w:rFonts w:eastAsiaTheme="minorHAnsi"/>
          <w:lang w:val="es-MX" w:eastAsia="en-US"/>
        </w:rPr>
        <w:t xml:space="preserve"> que </w:t>
      </w:r>
      <w:r w:rsidRPr="00C6022F">
        <w:rPr>
          <w:rFonts w:eastAsiaTheme="minorHAnsi"/>
          <w:lang w:val="es-MX" w:eastAsia="en-US"/>
        </w:rPr>
        <w:t xml:space="preserve">fue una de las dos únicas generaciones que en </w:t>
      </w:r>
      <w:r w:rsidR="008937AA" w:rsidRPr="00C6022F">
        <w:rPr>
          <w:rFonts w:eastAsiaTheme="minorHAnsi"/>
          <w:lang w:val="es-MX" w:eastAsia="en-US"/>
        </w:rPr>
        <w:t>el</w:t>
      </w:r>
      <w:r w:rsidR="00EC5087" w:rsidRPr="00C6022F">
        <w:rPr>
          <w:rFonts w:eastAsiaTheme="minorHAnsi"/>
          <w:lang w:val="es-MX" w:eastAsia="en-US"/>
        </w:rPr>
        <w:t xml:space="preserve"> lapso de </w:t>
      </w:r>
      <w:r w:rsidRPr="00C6022F">
        <w:rPr>
          <w:rFonts w:eastAsiaTheme="minorHAnsi"/>
          <w:lang w:val="es-MX" w:eastAsia="en-US"/>
        </w:rPr>
        <w:t>seis años egres</w:t>
      </w:r>
      <w:r w:rsidR="00D36E5D" w:rsidRPr="00C6022F">
        <w:rPr>
          <w:rFonts w:eastAsiaTheme="minorHAnsi"/>
          <w:lang w:val="es-MX" w:eastAsia="en-US"/>
        </w:rPr>
        <w:t>ó</w:t>
      </w:r>
      <w:r w:rsidRPr="00C6022F">
        <w:rPr>
          <w:rFonts w:eastAsiaTheme="minorHAnsi"/>
          <w:lang w:val="es-MX" w:eastAsia="en-US"/>
        </w:rPr>
        <w:t xml:space="preserve"> con el grado de licenciatura en educación primaria (LEP), producto del acuerdo del 22 de marzo de 1984, </w:t>
      </w:r>
      <w:r w:rsidR="00EC5087" w:rsidRPr="00C6022F">
        <w:rPr>
          <w:rFonts w:eastAsiaTheme="minorHAnsi"/>
          <w:lang w:val="es-MX" w:eastAsia="en-US"/>
        </w:rPr>
        <w:t>el cual</w:t>
      </w:r>
      <w:r w:rsidRPr="00C6022F">
        <w:rPr>
          <w:rFonts w:eastAsiaTheme="minorHAnsi"/>
          <w:lang w:val="es-MX" w:eastAsia="en-US"/>
        </w:rPr>
        <w:t xml:space="preserve"> establece que la educación normal obtendrá nivel académico de licenciatura</w:t>
      </w:r>
      <w:r w:rsidRPr="00C6022F">
        <w:rPr>
          <w:rStyle w:val="Refdenotaalpie"/>
          <w:rFonts w:eastAsiaTheme="minorHAnsi"/>
          <w:lang w:val="es-MX" w:eastAsia="en-US"/>
        </w:rPr>
        <w:footnoteReference w:id="3"/>
      </w:r>
      <w:r w:rsidRPr="00C6022F">
        <w:rPr>
          <w:rFonts w:eastAsiaTheme="minorHAnsi"/>
          <w:lang w:val="es-MX" w:eastAsia="en-US"/>
        </w:rPr>
        <w:t xml:space="preserve">, situación que ya se </w:t>
      </w:r>
      <w:r w:rsidR="00EC5087" w:rsidRPr="00C6022F">
        <w:rPr>
          <w:rFonts w:eastAsiaTheme="minorHAnsi"/>
          <w:lang w:val="es-MX" w:eastAsia="en-US"/>
        </w:rPr>
        <w:t>estaba</w:t>
      </w:r>
      <w:r w:rsidRPr="00C6022F">
        <w:rPr>
          <w:rFonts w:eastAsiaTheme="minorHAnsi"/>
          <w:lang w:val="es-MX" w:eastAsia="en-US"/>
        </w:rPr>
        <w:t xml:space="preserve"> contemplando desde 1978 con la fundación de la Universidad Pedagógica Nacional </w:t>
      </w:r>
      <w:r w:rsidR="00271AA5" w:rsidRPr="00C6022F">
        <w:rPr>
          <w:rFonts w:eastAsiaTheme="minorHAnsi"/>
          <w:lang w:val="es-MX" w:eastAsia="en-US"/>
        </w:rPr>
        <w:t>(</w:t>
      </w:r>
      <w:r w:rsidRPr="00C6022F">
        <w:rPr>
          <w:rFonts w:eastAsiaTheme="minorHAnsi"/>
          <w:lang w:val="es-MX" w:eastAsia="en-US"/>
        </w:rPr>
        <w:t>UPN</w:t>
      </w:r>
      <w:r w:rsidR="00271AA5" w:rsidRPr="00C6022F">
        <w:rPr>
          <w:rFonts w:eastAsiaTheme="minorHAnsi"/>
          <w:lang w:val="es-MX" w:eastAsia="en-US"/>
        </w:rPr>
        <w:t>)</w:t>
      </w:r>
      <w:r w:rsidRPr="00C6022F">
        <w:rPr>
          <w:rFonts w:eastAsiaTheme="minorHAnsi"/>
          <w:lang w:val="es-MX" w:eastAsia="en-US"/>
        </w:rPr>
        <w:t xml:space="preserve">. </w:t>
      </w:r>
      <w:r w:rsidR="00271AA5" w:rsidRPr="00C6022F">
        <w:rPr>
          <w:rFonts w:eastAsiaTheme="minorHAnsi"/>
          <w:lang w:val="es-MX" w:eastAsia="en-US"/>
        </w:rPr>
        <w:t xml:space="preserve">Recordemos que </w:t>
      </w:r>
      <w:r w:rsidRPr="00C6022F">
        <w:rPr>
          <w:rFonts w:eastAsiaTheme="minorHAnsi"/>
          <w:lang w:val="es-MX" w:eastAsia="en-US"/>
        </w:rPr>
        <w:t>“con este acuerdo se buscó el fortalecimiento de las funciones de docencia, investigación y difusión cultural en las escuelas normales como instituciones de educación superior” (Arnaut, 1998</w:t>
      </w:r>
      <w:r w:rsidR="00D36E5D" w:rsidRPr="00C6022F">
        <w:rPr>
          <w:rFonts w:eastAsiaTheme="minorHAnsi"/>
          <w:lang w:val="es-MX" w:eastAsia="en-US"/>
        </w:rPr>
        <w:t xml:space="preserve">, p. </w:t>
      </w:r>
      <w:r w:rsidRPr="00C6022F">
        <w:rPr>
          <w:rFonts w:eastAsiaTheme="minorHAnsi"/>
          <w:lang w:val="es-MX" w:eastAsia="en-US"/>
        </w:rPr>
        <w:t xml:space="preserve">156). Las generaciones </w:t>
      </w:r>
      <w:r w:rsidR="00D36E5D" w:rsidRPr="00C6022F">
        <w:rPr>
          <w:rFonts w:eastAsiaTheme="minorHAnsi"/>
          <w:lang w:val="es-MX" w:eastAsia="en-US"/>
        </w:rPr>
        <w:t>posteriores</w:t>
      </w:r>
      <w:r w:rsidRPr="00C6022F">
        <w:rPr>
          <w:rFonts w:eastAsiaTheme="minorHAnsi"/>
          <w:lang w:val="es-MX" w:eastAsia="en-US"/>
        </w:rPr>
        <w:t xml:space="preserve"> a esta generación de maestras obtuvieron </w:t>
      </w:r>
      <w:r w:rsidR="008937AA" w:rsidRPr="00C6022F">
        <w:rPr>
          <w:rFonts w:eastAsiaTheme="minorHAnsi"/>
          <w:lang w:val="es-MX" w:eastAsia="en-US"/>
        </w:rPr>
        <w:t>el grado de</w:t>
      </w:r>
      <w:r w:rsidRPr="00C6022F">
        <w:rPr>
          <w:rFonts w:eastAsiaTheme="minorHAnsi"/>
          <w:lang w:val="es-MX" w:eastAsia="en-US"/>
        </w:rPr>
        <w:t xml:space="preserve"> licenciatura en 7 años.</w:t>
      </w:r>
    </w:p>
    <w:p w:rsidR="003A4E53" w:rsidRPr="00C6022F" w:rsidRDefault="003A4E53" w:rsidP="00C6022F">
      <w:pPr>
        <w:jc w:val="both"/>
        <w:textAlignment w:val="baseline"/>
        <w:rPr>
          <w:rFonts w:eastAsiaTheme="minorHAnsi"/>
          <w:lang w:val="es-MX" w:eastAsia="en-US"/>
        </w:rPr>
      </w:pPr>
      <w:r w:rsidRPr="00C6022F">
        <w:rPr>
          <w:rFonts w:eastAsiaTheme="minorHAnsi"/>
          <w:lang w:val="es-MX" w:eastAsia="en-US"/>
        </w:rPr>
        <w:t xml:space="preserve">Las maestras consideradas </w:t>
      </w:r>
      <w:r w:rsidR="00AF222E" w:rsidRPr="00C6022F">
        <w:rPr>
          <w:rFonts w:eastAsiaTheme="minorHAnsi"/>
          <w:lang w:val="es-MX" w:eastAsia="en-US"/>
        </w:rPr>
        <w:t>para</w:t>
      </w:r>
      <w:r w:rsidRPr="00C6022F">
        <w:rPr>
          <w:rFonts w:eastAsiaTheme="minorHAnsi"/>
          <w:lang w:val="es-MX" w:eastAsia="en-US"/>
        </w:rPr>
        <w:t xml:space="preserve"> este estudio son </w:t>
      </w:r>
      <w:r w:rsidR="00271AA5" w:rsidRPr="00C6022F">
        <w:rPr>
          <w:bCs/>
          <w:kern w:val="24"/>
          <w:lang w:val="es-MX"/>
        </w:rPr>
        <w:t xml:space="preserve">mujeres </w:t>
      </w:r>
      <w:r w:rsidR="00EC5087" w:rsidRPr="00C6022F">
        <w:rPr>
          <w:bCs/>
          <w:kern w:val="24"/>
          <w:lang w:val="es-MX"/>
        </w:rPr>
        <w:t>en</w:t>
      </w:r>
      <w:r w:rsidR="00271AA5" w:rsidRPr="00C6022F">
        <w:rPr>
          <w:bCs/>
          <w:kern w:val="24"/>
          <w:lang w:val="es-MX"/>
        </w:rPr>
        <w:t xml:space="preserve"> edades que fluctúan</w:t>
      </w:r>
      <w:r w:rsidRPr="00C6022F">
        <w:rPr>
          <w:bCs/>
          <w:kern w:val="24"/>
          <w:lang w:val="es-MX"/>
        </w:rPr>
        <w:t xml:space="preserve"> entre</w:t>
      </w:r>
      <w:r w:rsidRPr="00C6022F">
        <w:rPr>
          <w:bCs/>
          <w:color w:val="00B050"/>
          <w:kern w:val="24"/>
          <w:lang w:val="es-MX"/>
        </w:rPr>
        <w:t xml:space="preserve"> </w:t>
      </w:r>
      <w:r w:rsidR="00271AA5" w:rsidRPr="00C6022F">
        <w:rPr>
          <w:bCs/>
          <w:color w:val="000000" w:themeColor="text1"/>
          <w:kern w:val="24"/>
          <w:lang w:val="es-MX"/>
        </w:rPr>
        <w:t>los</w:t>
      </w:r>
      <w:r w:rsidR="00271AA5" w:rsidRPr="00C6022F">
        <w:rPr>
          <w:bCs/>
          <w:color w:val="00B050"/>
          <w:kern w:val="24"/>
          <w:lang w:val="es-MX"/>
        </w:rPr>
        <w:t xml:space="preserve"> </w:t>
      </w:r>
      <w:r w:rsidR="00271AA5" w:rsidRPr="00C6022F">
        <w:rPr>
          <w:bCs/>
          <w:kern w:val="24"/>
          <w:lang w:val="es-MX"/>
        </w:rPr>
        <w:t>40</w:t>
      </w:r>
      <w:r w:rsidRPr="00C6022F">
        <w:rPr>
          <w:bCs/>
          <w:kern w:val="24"/>
          <w:lang w:val="es-MX"/>
        </w:rPr>
        <w:t xml:space="preserve"> </w:t>
      </w:r>
      <w:r w:rsidR="008937AA" w:rsidRPr="00C6022F">
        <w:rPr>
          <w:bCs/>
          <w:kern w:val="24"/>
          <w:lang w:val="es-MX"/>
        </w:rPr>
        <w:t>y</w:t>
      </w:r>
      <w:r w:rsidRPr="00C6022F">
        <w:rPr>
          <w:bCs/>
          <w:kern w:val="24"/>
          <w:lang w:val="es-MX"/>
        </w:rPr>
        <w:t xml:space="preserve">  </w:t>
      </w:r>
      <w:r w:rsidR="00271AA5" w:rsidRPr="00C6022F">
        <w:rPr>
          <w:bCs/>
          <w:kern w:val="24"/>
          <w:lang w:val="es-MX"/>
        </w:rPr>
        <w:t xml:space="preserve">los </w:t>
      </w:r>
      <w:r w:rsidRPr="00C6022F">
        <w:rPr>
          <w:bCs/>
          <w:kern w:val="24"/>
          <w:lang w:val="es-MX"/>
        </w:rPr>
        <w:t xml:space="preserve">45 años, </w:t>
      </w:r>
      <w:r w:rsidR="008937AA" w:rsidRPr="00C6022F">
        <w:rPr>
          <w:bCs/>
          <w:kern w:val="24"/>
          <w:lang w:val="es-MX"/>
        </w:rPr>
        <w:t>nacidas</w:t>
      </w:r>
      <w:r w:rsidRPr="00C6022F">
        <w:rPr>
          <w:bCs/>
          <w:kern w:val="24"/>
          <w:lang w:val="es-MX"/>
        </w:rPr>
        <w:t xml:space="preserve"> entre 1960 y 1970, tituladas </w:t>
      </w:r>
      <w:r w:rsidR="00AF222E" w:rsidRPr="00C6022F">
        <w:rPr>
          <w:bCs/>
          <w:kern w:val="24"/>
          <w:lang w:val="es-MX"/>
        </w:rPr>
        <w:t>en</w:t>
      </w:r>
      <w:r w:rsidRPr="00C6022F">
        <w:rPr>
          <w:bCs/>
          <w:kern w:val="24"/>
          <w:lang w:val="es-MX"/>
        </w:rPr>
        <w:t xml:space="preserve"> licenciatura y maestría, casadas, </w:t>
      </w:r>
      <w:r w:rsidRPr="00C6022F">
        <w:rPr>
          <w:bCs/>
          <w:kern w:val="24"/>
          <w:lang w:val="es-MX"/>
        </w:rPr>
        <w:lastRenderedPageBreak/>
        <w:t>con dos hijos</w:t>
      </w:r>
      <w:r w:rsidR="00EC5087" w:rsidRPr="00C6022F">
        <w:rPr>
          <w:bCs/>
          <w:kern w:val="24"/>
          <w:lang w:val="es-MX"/>
        </w:rPr>
        <w:t xml:space="preserve"> en promedio</w:t>
      </w:r>
      <w:r w:rsidRPr="00C6022F">
        <w:rPr>
          <w:bCs/>
          <w:kern w:val="24"/>
          <w:lang w:val="es-MX"/>
        </w:rPr>
        <w:t xml:space="preserve">, </w:t>
      </w:r>
      <w:r w:rsidR="00EC5087" w:rsidRPr="00C6022F">
        <w:rPr>
          <w:bCs/>
          <w:kern w:val="24"/>
          <w:lang w:val="es-MX"/>
        </w:rPr>
        <w:t>con</w:t>
      </w:r>
      <w:r w:rsidRPr="00C6022F">
        <w:rPr>
          <w:bCs/>
          <w:kern w:val="24"/>
          <w:lang w:val="es-MX"/>
        </w:rPr>
        <w:t xml:space="preserve"> 25 años de servicio en el magisterio, egresadas de una escuela normal, con formació</w:t>
      </w:r>
      <w:r w:rsidR="00271AA5" w:rsidRPr="00C6022F">
        <w:rPr>
          <w:bCs/>
          <w:kern w:val="24"/>
          <w:lang w:val="es-MX"/>
        </w:rPr>
        <w:t xml:space="preserve">n normalista y no universitaria, </w:t>
      </w:r>
      <w:r w:rsidR="00EC5087" w:rsidRPr="00C6022F">
        <w:rPr>
          <w:bCs/>
          <w:kern w:val="24"/>
          <w:lang w:val="es-MX"/>
        </w:rPr>
        <w:t xml:space="preserve">y </w:t>
      </w:r>
      <w:r w:rsidR="00271AA5" w:rsidRPr="00C6022F">
        <w:rPr>
          <w:bCs/>
          <w:kern w:val="24"/>
          <w:lang w:val="es-MX"/>
        </w:rPr>
        <w:t>que llegaron a ocupar cargos d</w:t>
      </w:r>
      <w:r w:rsidR="00AF222E" w:rsidRPr="00C6022F">
        <w:rPr>
          <w:bCs/>
          <w:kern w:val="24"/>
          <w:lang w:val="es-MX"/>
        </w:rPr>
        <w:t>irectivos</w:t>
      </w:r>
      <w:r w:rsidR="00271AA5" w:rsidRPr="00C6022F">
        <w:rPr>
          <w:bCs/>
          <w:kern w:val="24"/>
          <w:lang w:val="es-MX"/>
        </w:rPr>
        <w:t xml:space="preserve"> antes de cumplir los 40 años. </w:t>
      </w:r>
    </w:p>
    <w:p w:rsidR="003A4E53" w:rsidRPr="00C6022F" w:rsidRDefault="003A4E53" w:rsidP="00C6022F">
      <w:pPr>
        <w:spacing w:before="100" w:beforeAutospacing="1" w:after="100" w:afterAutospacing="1"/>
        <w:jc w:val="both"/>
        <w:rPr>
          <w:rFonts w:eastAsiaTheme="minorHAnsi"/>
          <w:lang w:val="es-MX" w:eastAsia="en-US"/>
        </w:rPr>
      </w:pPr>
      <w:r w:rsidRPr="00C6022F">
        <w:rPr>
          <w:rFonts w:eastAsiaTheme="minorHAnsi"/>
          <w:lang w:val="es-MX" w:eastAsia="en-US"/>
        </w:rPr>
        <w:t>Las instituciones escolares del campo educativo se caracterizan por el alto índice de profesoras que trabajan en ellas</w:t>
      </w:r>
      <w:r w:rsidR="00EF38F2" w:rsidRPr="00C6022F">
        <w:rPr>
          <w:rFonts w:eastAsiaTheme="minorHAnsi"/>
          <w:lang w:val="es-MX" w:eastAsia="en-US"/>
        </w:rPr>
        <w:t>; s</w:t>
      </w:r>
      <w:r w:rsidRPr="00C6022F">
        <w:rPr>
          <w:rFonts w:eastAsiaTheme="minorHAnsi"/>
          <w:lang w:val="es-MX" w:eastAsia="en-US"/>
        </w:rPr>
        <w:t>in embargo</w:t>
      </w:r>
      <w:r w:rsidR="00271AA5" w:rsidRPr="00C6022F">
        <w:rPr>
          <w:rFonts w:eastAsiaTheme="minorHAnsi"/>
          <w:lang w:val="es-MX" w:eastAsia="en-US"/>
        </w:rPr>
        <w:t>, los datos estadísticos</w:t>
      </w:r>
      <w:r w:rsidRPr="00C6022F">
        <w:rPr>
          <w:rFonts w:eastAsiaTheme="minorHAnsi"/>
          <w:lang w:val="es-MX" w:eastAsia="en-US"/>
        </w:rPr>
        <w:t xml:space="preserve"> demuestran que el número de directores </w:t>
      </w:r>
      <w:r w:rsidR="00EC5087" w:rsidRPr="00C6022F">
        <w:rPr>
          <w:rFonts w:eastAsiaTheme="minorHAnsi"/>
          <w:lang w:val="es-MX" w:eastAsia="en-US"/>
        </w:rPr>
        <w:t xml:space="preserve">varones </w:t>
      </w:r>
      <w:r w:rsidRPr="00C6022F">
        <w:rPr>
          <w:rFonts w:eastAsiaTheme="minorHAnsi"/>
          <w:lang w:val="es-MX" w:eastAsia="en-US"/>
        </w:rPr>
        <w:t>es</w:t>
      </w:r>
      <w:r w:rsidR="00271AA5" w:rsidRPr="00C6022F">
        <w:rPr>
          <w:rFonts w:eastAsiaTheme="minorHAnsi"/>
          <w:lang w:val="es-MX" w:eastAsia="en-US"/>
        </w:rPr>
        <w:t xml:space="preserve"> muy</w:t>
      </w:r>
      <w:r w:rsidRPr="00C6022F">
        <w:rPr>
          <w:rFonts w:eastAsiaTheme="minorHAnsi"/>
          <w:lang w:val="es-MX" w:eastAsia="en-US"/>
        </w:rPr>
        <w:t xml:space="preserve"> superior</w:t>
      </w:r>
      <w:r w:rsidR="00271AA5" w:rsidRPr="00C6022F">
        <w:rPr>
          <w:rFonts w:eastAsiaTheme="minorHAnsi"/>
          <w:lang w:val="es-MX" w:eastAsia="en-US"/>
        </w:rPr>
        <w:t xml:space="preserve"> </w:t>
      </w:r>
      <w:r w:rsidRPr="00C6022F">
        <w:rPr>
          <w:rFonts w:eastAsiaTheme="minorHAnsi"/>
          <w:lang w:val="es-MX" w:eastAsia="en-US"/>
        </w:rPr>
        <w:t>comparado con el de las muje</w:t>
      </w:r>
      <w:r w:rsidR="00271AA5" w:rsidRPr="00C6022F">
        <w:rPr>
          <w:rFonts w:eastAsiaTheme="minorHAnsi"/>
          <w:lang w:val="es-MX" w:eastAsia="en-US"/>
        </w:rPr>
        <w:t>res</w:t>
      </w:r>
      <w:r w:rsidR="00EC5087" w:rsidRPr="00C6022F">
        <w:rPr>
          <w:rFonts w:eastAsiaTheme="minorHAnsi"/>
          <w:lang w:val="es-MX" w:eastAsia="en-US"/>
        </w:rPr>
        <w:t>.</w:t>
      </w:r>
      <w:r w:rsidRPr="00C6022F">
        <w:rPr>
          <w:rFonts w:eastAsiaTheme="minorHAnsi"/>
          <w:lang w:val="es-MX" w:eastAsia="en-US"/>
        </w:rPr>
        <w:t xml:space="preserve"> </w:t>
      </w:r>
      <w:r w:rsidR="00EF38F2" w:rsidRPr="00C6022F">
        <w:rPr>
          <w:rFonts w:eastAsiaTheme="minorHAnsi"/>
          <w:lang w:val="es-MX" w:eastAsia="en-US"/>
        </w:rPr>
        <w:t>Dicha</w:t>
      </w:r>
      <w:r w:rsidRPr="00C6022F">
        <w:rPr>
          <w:rFonts w:eastAsiaTheme="minorHAnsi"/>
          <w:lang w:val="es-MX" w:eastAsia="en-US"/>
        </w:rPr>
        <w:t xml:space="preserve"> situación ha sido abordada desde distintas perspectivas teóricas.</w:t>
      </w:r>
    </w:p>
    <w:p w:rsidR="003A4E53" w:rsidRPr="00C6022F" w:rsidRDefault="003A4E53" w:rsidP="00C6022F">
      <w:pPr>
        <w:jc w:val="both"/>
        <w:rPr>
          <w:iCs/>
        </w:rPr>
      </w:pPr>
      <w:r w:rsidRPr="00C6022F">
        <w:rPr>
          <w:iCs/>
        </w:rPr>
        <w:t>E</w:t>
      </w:r>
      <w:r w:rsidR="00271AA5" w:rsidRPr="00C6022F">
        <w:rPr>
          <w:iCs/>
        </w:rPr>
        <w:t>n e</w:t>
      </w:r>
      <w:r w:rsidRPr="00C6022F">
        <w:rPr>
          <w:iCs/>
        </w:rPr>
        <w:t>l sistema educat</w:t>
      </w:r>
      <w:r w:rsidR="00271AA5" w:rsidRPr="00C6022F">
        <w:rPr>
          <w:iCs/>
        </w:rPr>
        <w:t>ivo del E</w:t>
      </w:r>
      <w:r w:rsidRPr="00C6022F">
        <w:rPr>
          <w:iCs/>
        </w:rPr>
        <w:t>stado México, en el ciclo escolar 2012-2013</w:t>
      </w:r>
      <w:r w:rsidR="00271AA5" w:rsidRPr="00C6022F">
        <w:rPr>
          <w:iCs/>
        </w:rPr>
        <w:t>,</w:t>
      </w:r>
      <w:r w:rsidRPr="00C6022F">
        <w:rPr>
          <w:rStyle w:val="Refdenotaalpie"/>
          <w:iCs/>
        </w:rPr>
        <w:footnoteReference w:id="4"/>
      </w:r>
      <w:r w:rsidRPr="00C6022F">
        <w:rPr>
          <w:iCs/>
        </w:rPr>
        <w:t xml:space="preserve"> los datos estadísticos son indicadores de</w:t>
      </w:r>
      <w:r w:rsidR="00633C61" w:rsidRPr="00C6022F">
        <w:rPr>
          <w:iCs/>
        </w:rPr>
        <w:t>l</w:t>
      </w:r>
      <w:r w:rsidRPr="00C6022F">
        <w:rPr>
          <w:iCs/>
        </w:rPr>
        <w:t xml:space="preserve"> control público en el subsistema educativo estatal, </w:t>
      </w:r>
      <w:r w:rsidR="00633C61" w:rsidRPr="00C6022F">
        <w:rPr>
          <w:iCs/>
        </w:rPr>
        <w:t>con un</w:t>
      </w:r>
      <w:r w:rsidRPr="00C6022F">
        <w:rPr>
          <w:iCs/>
        </w:rPr>
        <w:t xml:space="preserve"> total </w:t>
      </w:r>
      <w:r w:rsidR="00633C61" w:rsidRPr="00C6022F">
        <w:rPr>
          <w:iCs/>
        </w:rPr>
        <w:t xml:space="preserve">de docentes </w:t>
      </w:r>
      <w:r w:rsidRPr="00C6022F">
        <w:rPr>
          <w:iCs/>
        </w:rPr>
        <w:t>de</w:t>
      </w:r>
      <w:r w:rsidRPr="00C6022F">
        <w:rPr>
          <w:iCs/>
          <w:color w:val="00B050"/>
        </w:rPr>
        <w:t xml:space="preserve"> </w:t>
      </w:r>
      <w:r w:rsidRPr="00C6022F">
        <w:rPr>
          <w:iCs/>
        </w:rPr>
        <w:t>35</w:t>
      </w:r>
      <w:r w:rsidR="00800F35" w:rsidRPr="00C6022F">
        <w:rPr>
          <w:iCs/>
        </w:rPr>
        <w:t xml:space="preserve"> </w:t>
      </w:r>
      <w:r w:rsidRPr="00C6022F">
        <w:rPr>
          <w:iCs/>
        </w:rPr>
        <w:t>400 hombres y 68</w:t>
      </w:r>
      <w:r w:rsidR="00800F35" w:rsidRPr="00C6022F">
        <w:rPr>
          <w:iCs/>
        </w:rPr>
        <w:t xml:space="preserve"> </w:t>
      </w:r>
      <w:r w:rsidRPr="00C6022F">
        <w:rPr>
          <w:iCs/>
        </w:rPr>
        <w:t>352 mujeres</w:t>
      </w:r>
      <w:r w:rsidR="00633C61" w:rsidRPr="00C6022F">
        <w:rPr>
          <w:iCs/>
        </w:rPr>
        <w:t>,</w:t>
      </w:r>
      <w:r w:rsidRPr="00C6022F">
        <w:rPr>
          <w:iCs/>
        </w:rPr>
        <w:t xml:space="preserve"> </w:t>
      </w:r>
      <w:r w:rsidR="000276A5" w:rsidRPr="00C6022F">
        <w:rPr>
          <w:iCs/>
        </w:rPr>
        <w:t>sumando en</w:t>
      </w:r>
      <w:r w:rsidRPr="00C6022F">
        <w:rPr>
          <w:iCs/>
        </w:rPr>
        <w:t xml:space="preserve"> total 103</w:t>
      </w:r>
      <w:r w:rsidR="00800F35" w:rsidRPr="00C6022F">
        <w:rPr>
          <w:iCs/>
        </w:rPr>
        <w:t xml:space="preserve"> </w:t>
      </w:r>
      <w:r w:rsidRPr="00C6022F">
        <w:rPr>
          <w:iCs/>
        </w:rPr>
        <w:t>752 docentes, con lo cual podemos interpretar que 65</w:t>
      </w:r>
      <w:r w:rsidR="00800F35" w:rsidRPr="00C6022F">
        <w:rPr>
          <w:iCs/>
        </w:rPr>
        <w:t xml:space="preserve"> </w:t>
      </w:r>
      <w:r w:rsidRPr="00C6022F">
        <w:rPr>
          <w:iCs/>
        </w:rPr>
        <w:t xml:space="preserve">% de los docentes que trabajan en </w:t>
      </w:r>
      <w:r w:rsidR="00633C61" w:rsidRPr="00C6022F">
        <w:rPr>
          <w:iCs/>
        </w:rPr>
        <w:t xml:space="preserve">todos </w:t>
      </w:r>
      <w:r w:rsidRPr="00C6022F">
        <w:rPr>
          <w:iCs/>
        </w:rPr>
        <w:t xml:space="preserve">los niveles </w:t>
      </w:r>
      <w:r w:rsidR="00633C61" w:rsidRPr="00C6022F">
        <w:rPr>
          <w:iCs/>
        </w:rPr>
        <w:t xml:space="preserve">educativos, </w:t>
      </w:r>
      <w:r w:rsidRPr="00C6022F">
        <w:rPr>
          <w:iCs/>
        </w:rPr>
        <w:t xml:space="preserve">desde preescolar hasta posgrado, son mujeres. </w:t>
      </w:r>
    </w:p>
    <w:p w:rsidR="003A4E53" w:rsidRPr="00C6022F" w:rsidRDefault="009E6F82" w:rsidP="00C6022F">
      <w:pPr>
        <w:spacing w:before="100" w:beforeAutospacing="1" w:after="100" w:afterAutospacing="1"/>
        <w:jc w:val="both"/>
        <w:rPr>
          <w:iCs/>
        </w:rPr>
      </w:pPr>
      <w:r w:rsidRPr="00C6022F">
        <w:rPr>
          <w:iCs/>
        </w:rPr>
        <w:t>Con respecto</w:t>
      </w:r>
      <w:r w:rsidR="003A4E53" w:rsidRPr="00C6022F">
        <w:rPr>
          <w:iCs/>
        </w:rPr>
        <w:t xml:space="preserve"> al subsistema educativo federalizado público</w:t>
      </w:r>
      <w:r w:rsidR="00E33F80" w:rsidRPr="00C6022F">
        <w:rPr>
          <w:iCs/>
        </w:rPr>
        <w:t>,</w:t>
      </w:r>
      <w:r w:rsidR="003A4E53" w:rsidRPr="00C6022F">
        <w:rPr>
          <w:iCs/>
        </w:rPr>
        <w:t xml:space="preserve"> los indicadores de la matrícula del personal docente por género fue muy similar</w:t>
      </w:r>
      <w:r w:rsidRPr="00C6022F">
        <w:rPr>
          <w:iCs/>
        </w:rPr>
        <w:t>:</w:t>
      </w:r>
      <w:r w:rsidR="003A4E53" w:rsidRPr="00C6022F">
        <w:rPr>
          <w:iCs/>
        </w:rPr>
        <w:t xml:space="preserve"> 16</w:t>
      </w:r>
      <w:r w:rsidR="003E4129" w:rsidRPr="00C6022F">
        <w:rPr>
          <w:iCs/>
        </w:rPr>
        <w:t xml:space="preserve"> </w:t>
      </w:r>
      <w:r w:rsidR="003A4E53" w:rsidRPr="00C6022F">
        <w:rPr>
          <w:iCs/>
        </w:rPr>
        <w:t xml:space="preserve">723 docentes </w:t>
      </w:r>
      <w:r w:rsidRPr="00C6022F">
        <w:rPr>
          <w:iCs/>
        </w:rPr>
        <w:t xml:space="preserve">son </w:t>
      </w:r>
      <w:r w:rsidR="003A4E53" w:rsidRPr="00C6022F">
        <w:rPr>
          <w:iCs/>
        </w:rPr>
        <w:t>hombres y 29</w:t>
      </w:r>
      <w:r w:rsidR="003E4129" w:rsidRPr="00C6022F">
        <w:rPr>
          <w:iCs/>
        </w:rPr>
        <w:t xml:space="preserve"> </w:t>
      </w:r>
      <w:r w:rsidR="003A4E53" w:rsidRPr="00C6022F">
        <w:rPr>
          <w:iCs/>
        </w:rPr>
        <w:t xml:space="preserve">157 docentes son mujeres, </w:t>
      </w:r>
      <w:r w:rsidRPr="00C6022F">
        <w:rPr>
          <w:iCs/>
        </w:rPr>
        <w:t>sumando en</w:t>
      </w:r>
      <w:r w:rsidR="003A4E53" w:rsidRPr="00C6022F">
        <w:rPr>
          <w:iCs/>
        </w:rPr>
        <w:t xml:space="preserve"> total 45</w:t>
      </w:r>
      <w:r w:rsidR="003E4129" w:rsidRPr="00C6022F">
        <w:rPr>
          <w:iCs/>
        </w:rPr>
        <w:t xml:space="preserve"> </w:t>
      </w:r>
      <w:r w:rsidR="003A4E53" w:rsidRPr="00C6022F">
        <w:rPr>
          <w:iCs/>
        </w:rPr>
        <w:t>880 docentes. Al igual que en el subsistema estatal, 65</w:t>
      </w:r>
      <w:r w:rsidR="003E4129" w:rsidRPr="00C6022F">
        <w:rPr>
          <w:iCs/>
        </w:rPr>
        <w:t xml:space="preserve"> </w:t>
      </w:r>
      <w:r w:rsidR="003A4E53" w:rsidRPr="00C6022F">
        <w:rPr>
          <w:iCs/>
        </w:rPr>
        <w:t xml:space="preserve">% de la planta docente está compuesta por maestras. </w:t>
      </w:r>
      <w:r w:rsidRPr="00C6022F">
        <w:rPr>
          <w:iCs/>
        </w:rPr>
        <w:t>Dicha</w:t>
      </w:r>
      <w:r w:rsidR="003A4E53" w:rsidRPr="00C6022F">
        <w:rPr>
          <w:iCs/>
        </w:rPr>
        <w:t xml:space="preserve"> tendencia</w:t>
      </w:r>
      <w:r w:rsidRPr="00C6022F">
        <w:rPr>
          <w:iCs/>
        </w:rPr>
        <w:t>,</w:t>
      </w:r>
      <w:r w:rsidR="003A4E53" w:rsidRPr="00C6022F">
        <w:rPr>
          <w:iCs/>
        </w:rPr>
        <w:t xml:space="preserve"> present</w:t>
      </w:r>
      <w:r w:rsidRPr="00C6022F">
        <w:rPr>
          <w:iCs/>
        </w:rPr>
        <w:t>e en</w:t>
      </w:r>
      <w:r w:rsidR="003A4E53" w:rsidRPr="00C6022F">
        <w:rPr>
          <w:iCs/>
        </w:rPr>
        <w:t xml:space="preserve"> los dos subsistemas públicos que integran el campo educativo en el </w:t>
      </w:r>
      <w:r w:rsidRPr="00C6022F">
        <w:rPr>
          <w:iCs/>
        </w:rPr>
        <w:t>E</w:t>
      </w:r>
      <w:r w:rsidR="003A4E53" w:rsidRPr="00C6022F">
        <w:rPr>
          <w:iCs/>
        </w:rPr>
        <w:t xml:space="preserve">stado de México, es más notoria </w:t>
      </w:r>
      <w:r w:rsidRPr="00C6022F">
        <w:rPr>
          <w:iCs/>
        </w:rPr>
        <w:t>en educación básica, donde también se observa mayor</w:t>
      </w:r>
      <w:r w:rsidR="003A4E53" w:rsidRPr="00C6022F">
        <w:rPr>
          <w:iCs/>
        </w:rPr>
        <w:t xml:space="preserve"> presencia de docentes mujeres.   </w:t>
      </w:r>
    </w:p>
    <w:p w:rsidR="003A4E53" w:rsidRPr="00C6022F" w:rsidRDefault="0032133C" w:rsidP="00C6022F">
      <w:pPr>
        <w:jc w:val="both"/>
        <w:rPr>
          <w:rFonts w:eastAsia="Calibri"/>
          <w:lang w:eastAsia="en-US"/>
        </w:rPr>
      </w:pPr>
      <w:r w:rsidRPr="00C6022F">
        <w:rPr>
          <w:iCs/>
        </w:rPr>
        <w:t>L</w:t>
      </w:r>
      <w:r w:rsidR="003A4E53" w:rsidRPr="00C6022F">
        <w:rPr>
          <w:rFonts w:eastAsia="Calibri"/>
          <w:lang w:eastAsia="en-US"/>
        </w:rPr>
        <w:t xml:space="preserve">os datos estadísticos </w:t>
      </w:r>
      <w:r w:rsidRPr="00C6022F">
        <w:rPr>
          <w:rFonts w:eastAsia="Calibri"/>
          <w:lang w:eastAsia="en-US"/>
        </w:rPr>
        <w:t xml:space="preserve">señalados </w:t>
      </w:r>
      <w:r w:rsidR="003A4E53" w:rsidRPr="00C6022F">
        <w:rPr>
          <w:rFonts w:eastAsia="Calibri"/>
          <w:lang w:eastAsia="en-US"/>
        </w:rPr>
        <w:t>refleja</w:t>
      </w:r>
      <w:r w:rsidRPr="00C6022F">
        <w:rPr>
          <w:rFonts w:eastAsia="Calibri"/>
          <w:lang w:eastAsia="en-US"/>
        </w:rPr>
        <w:t>n</w:t>
      </w:r>
      <w:r w:rsidR="003A4E53" w:rsidRPr="00C6022F">
        <w:rPr>
          <w:rFonts w:eastAsia="Calibri"/>
          <w:lang w:eastAsia="en-US"/>
        </w:rPr>
        <w:t xml:space="preserve"> lo</w:t>
      </w:r>
      <w:r w:rsidRPr="00C6022F">
        <w:rPr>
          <w:rFonts w:eastAsia="Calibri"/>
          <w:lang w:eastAsia="en-US"/>
        </w:rPr>
        <w:t xml:space="preserve"> dicho acerca del</w:t>
      </w:r>
      <w:r w:rsidR="003A4E53" w:rsidRPr="00C6022F">
        <w:rPr>
          <w:rFonts w:eastAsia="Calibri"/>
          <w:lang w:eastAsia="en-US"/>
        </w:rPr>
        <w:t xml:space="preserve"> número de hombres y mujeres que laboran en el campo educativo, patrón </w:t>
      </w:r>
      <w:r w:rsidRPr="00C6022F">
        <w:rPr>
          <w:rFonts w:eastAsia="Calibri"/>
          <w:lang w:eastAsia="en-US"/>
        </w:rPr>
        <w:t xml:space="preserve">que </w:t>
      </w:r>
      <w:r w:rsidR="003A4E53" w:rsidRPr="00C6022F">
        <w:rPr>
          <w:rFonts w:eastAsia="Calibri"/>
          <w:lang w:eastAsia="en-US"/>
        </w:rPr>
        <w:t xml:space="preserve">se repite </w:t>
      </w:r>
      <w:r w:rsidRPr="00C6022F">
        <w:rPr>
          <w:rFonts w:eastAsia="Calibri"/>
          <w:lang w:eastAsia="en-US"/>
        </w:rPr>
        <w:t>en el</w:t>
      </w:r>
      <w:r w:rsidR="003A4E53" w:rsidRPr="00C6022F">
        <w:rPr>
          <w:rFonts w:eastAsia="Calibri"/>
          <w:lang w:eastAsia="en-US"/>
        </w:rPr>
        <w:t xml:space="preserve"> número de directoras que </w:t>
      </w:r>
      <w:r w:rsidR="000276A5" w:rsidRPr="00C6022F">
        <w:rPr>
          <w:rFonts w:eastAsia="Calibri"/>
          <w:lang w:eastAsia="en-US"/>
        </w:rPr>
        <w:t>existen</w:t>
      </w:r>
      <w:r w:rsidRPr="00C6022F">
        <w:rPr>
          <w:rFonts w:eastAsia="Calibri"/>
          <w:lang w:eastAsia="en-US"/>
        </w:rPr>
        <w:t xml:space="preserve"> en el</w:t>
      </w:r>
      <w:r w:rsidR="003A4E53" w:rsidRPr="00C6022F">
        <w:rPr>
          <w:rFonts w:eastAsia="Calibri"/>
          <w:lang w:eastAsia="en-US"/>
        </w:rPr>
        <w:t xml:space="preserve"> bachillerato general</w:t>
      </w:r>
      <w:r w:rsidR="00A678E0" w:rsidRPr="00C6022F">
        <w:rPr>
          <w:rFonts w:eastAsia="Calibri"/>
          <w:lang w:eastAsia="en-US"/>
        </w:rPr>
        <w:t xml:space="preserve">. </w:t>
      </w:r>
      <w:r w:rsidRPr="00C6022F">
        <w:rPr>
          <w:rFonts w:eastAsia="Calibri"/>
          <w:lang w:eastAsia="en-US"/>
        </w:rPr>
        <w:t>De</w:t>
      </w:r>
      <w:r w:rsidR="00E33F80" w:rsidRPr="00C6022F">
        <w:rPr>
          <w:rFonts w:eastAsia="Calibri"/>
          <w:lang w:eastAsia="en-US"/>
        </w:rPr>
        <w:t xml:space="preserve"> las 4</w:t>
      </w:r>
      <w:r w:rsidR="003A4E53" w:rsidRPr="00C6022F">
        <w:rPr>
          <w:rFonts w:eastAsia="Calibri"/>
          <w:lang w:eastAsia="en-US"/>
        </w:rPr>
        <w:t>00 escuelas p</w:t>
      </w:r>
      <w:r w:rsidR="00E33F80" w:rsidRPr="00C6022F">
        <w:rPr>
          <w:rFonts w:eastAsia="Calibri"/>
          <w:lang w:eastAsia="en-US"/>
        </w:rPr>
        <w:t xml:space="preserve">reparatorias </w:t>
      </w:r>
      <w:r w:rsidRPr="00C6022F">
        <w:rPr>
          <w:rFonts w:eastAsia="Calibri"/>
          <w:lang w:eastAsia="en-US"/>
        </w:rPr>
        <w:t>de</w:t>
      </w:r>
      <w:r w:rsidR="00E33F80" w:rsidRPr="00C6022F">
        <w:rPr>
          <w:rFonts w:eastAsia="Calibri"/>
          <w:lang w:eastAsia="en-US"/>
        </w:rPr>
        <w:t>l E</w:t>
      </w:r>
      <w:r w:rsidR="003A4E53" w:rsidRPr="00C6022F">
        <w:rPr>
          <w:rFonts w:eastAsia="Calibri"/>
          <w:lang w:eastAsia="en-US"/>
        </w:rPr>
        <w:t>stado de México</w:t>
      </w:r>
      <w:r w:rsidR="00E33F80" w:rsidRPr="00C6022F">
        <w:rPr>
          <w:rFonts w:eastAsia="Calibri"/>
          <w:lang w:eastAsia="en-US"/>
        </w:rPr>
        <w:t>, solamente 100</w:t>
      </w:r>
      <w:r w:rsidR="003A4E53" w:rsidRPr="00C6022F">
        <w:rPr>
          <w:rFonts w:eastAsia="Calibri"/>
          <w:lang w:eastAsia="en-US"/>
        </w:rPr>
        <w:t xml:space="preserve"> </w:t>
      </w:r>
      <w:r w:rsidR="00A678E0" w:rsidRPr="00C6022F">
        <w:rPr>
          <w:rFonts w:eastAsia="Calibri"/>
          <w:lang w:eastAsia="en-US"/>
        </w:rPr>
        <w:t>tienen</w:t>
      </w:r>
      <w:r w:rsidR="003A4E53" w:rsidRPr="00C6022F">
        <w:rPr>
          <w:rFonts w:eastAsia="Calibri"/>
          <w:lang w:eastAsia="en-US"/>
        </w:rPr>
        <w:t xml:space="preserve"> directoras</w:t>
      </w:r>
      <w:r w:rsidR="00A678E0" w:rsidRPr="00C6022F">
        <w:rPr>
          <w:rFonts w:eastAsia="Calibri"/>
          <w:lang w:eastAsia="en-US"/>
        </w:rPr>
        <w:t>. L</w:t>
      </w:r>
      <w:r w:rsidR="003A4E53" w:rsidRPr="00C6022F">
        <w:rPr>
          <w:rFonts w:eastAsia="Calibri"/>
          <w:lang w:eastAsia="en-US"/>
        </w:rPr>
        <w:t xml:space="preserve">os demás cargos de dirección escolar </w:t>
      </w:r>
      <w:r w:rsidRPr="00C6022F">
        <w:rPr>
          <w:rFonts w:eastAsia="Calibri"/>
          <w:lang w:eastAsia="en-US"/>
        </w:rPr>
        <w:t>los ocupan</w:t>
      </w:r>
      <w:r w:rsidR="003A4E53" w:rsidRPr="00C6022F">
        <w:rPr>
          <w:rFonts w:eastAsia="Calibri"/>
          <w:lang w:eastAsia="en-US"/>
        </w:rPr>
        <w:t xml:space="preserve"> </w:t>
      </w:r>
      <w:r w:rsidR="00A678E0" w:rsidRPr="00C6022F">
        <w:rPr>
          <w:rFonts w:eastAsia="Calibri"/>
          <w:lang w:eastAsia="en-US"/>
        </w:rPr>
        <w:t>hombres</w:t>
      </w:r>
      <w:r w:rsidR="003A4E53" w:rsidRPr="00C6022F">
        <w:rPr>
          <w:rFonts w:eastAsia="Calibri"/>
          <w:lang w:eastAsia="en-US"/>
        </w:rPr>
        <w:t>.</w:t>
      </w:r>
    </w:p>
    <w:p w:rsidR="003A4E53" w:rsidRPr="00C6022F" w:rsidRDefault="00402340" w:rsidP="00C6022F">
      <w:pPr>
        <w:spacing w:before="0"/>
        <w:jc w:val="both"/>
        <w:rPr>
          <w:rFonts w:eastAsiaTheme="minorHAnsi"/>
          <w:lang w:val="es-MX" w:eastAsia="en-US"/>
        </w:rPr>
      </w:pPr>
      <w:r w:rsidRPr="00C6022F">
        <w:rPr>
          <w:lang w:val="es-MX"/>
        </w:rPr>
        <w:t>Sin duda,</w:t>
      </w:r>
      <w:r w:rsidR="003A4E53" w:rsidRPr="00C6022F">
        <w:rPr>
          <w:lang w:val="es-MX"/>
        </w:rPr>
        <w:t xml:space="preserve"> el proceso de feminización del magisterio refiere </w:t>
      </w:r>
      <w:r w:rsidRPr="00C6022F">
        <w:rPr>
          <w:lang w:val="es-MX"/>
        </w:rPr>
        <w:t>l</w:t>
      </w:r>
      <w:r w:rsidR="003A4E53" w:rsidRPr="00C6022F">
        <w:rPr>
          <w:lang w:val="es-MX"/>
        </w:rPr>
        <w:t xml:space="preserve">a desigual distribución de oportunidades </w:t>
      </w:r>
      <w:r w:rsidR="00CD6E2A" w:rsidRPr="00C6022F">
        <w:rPr>
          <w:lang w:val="es-MX"/>
        </w:rPr>
        <w:t>en</w:t>
      </w:r>
      <w:r w:rsidR="000276A5" w:rsidRPr="00C6022F">
        <w:rPr>
          <w:lang w:val="es-MX"/>
        </w:rPr>
        <w:t>tre</w:t>
      </w:r>
      <w:r w:rsidR="003A4E53" w:rsidRPr="00C6022F">
        <w:rPr>
          <w:lang w:val="es-MX"/>
        </w:rPr>
        <w:t xml:space="preserve"> hombres y mujeres </w:t>
      </w:r>
      <w:r w:rsidR="00CD6E2A" w:rsidRPr="00C6022F">
        <w:rPr>
          <w:lang w:val="es-MX"/>
        </w:rPr>
        <w:t>para</w:t>
      </w:r>
      <w:r w:rsidR="003A4E53" w:rsidRPr="00C6022F">
        <w:rPr>
          <w:lang w:val="es-MX"/>
        </w:rPr>
        <w:t xml:space="preserve"> los cargos de dirección, lo </w:t>
      </w:r>
      <w:r w:rsidRPr="00C6022F">
        <w:rPr>
          <w:lang w:val="es-MX"/>
        </w:rPr>
        <w:t xml:space="preserve">cual </w:t>
      </w:r>
      <w:r w:rsidR="00CD6E2A" w:rsidRPr="00C6022F">
        <w:rPr>
          <w:lang w:val="es-MX"/>
        </w:rPr>
        <w:t xml:space="preserve">habla de </w:t>
      </w:r>
      <w:r w:rsidR="003A4E53" w:rsidRPr="00C6022F">
        <w:rPr>
          <w:lang w:val="es-MX"/>
        </w:rPr>
        <w:t xml:space="preserve">cómo </w:t>
      </w:r>
      <w:r w:rsidR="00CD6E2A" w:rsidRPr="00C6022F">
        <w:rPr>
          <w:lang w:val="es-MX"/>
        </w:rPr>
        <w:lastRenderedPageBreak/>
        <w:t>está</w:t>
      </w:r>
      <w:r w:rsidR="003A4E53" w:rsidRPr="00C6022F">
        <w:rPr>
          <w:lang w:val="es-MX"/>
        </w:rPr>
        <w:t xml:space="preserve"> conformado el espacio social de la educación</w:t>
      </w:r>
      <w:r w:rsidR="00CD6E2A" w:rsidRPr="00C6022F">
        <w:rPr>
          <w:lang w:val="es-MX"/>
        </w:rPr>
        <w:t xml:space="preserve">, </w:t>
      </w:r>
      <w:r w:rsidR="000276A5" w:rsidRPr="00C6022F">
        <w:rPr>
          <w:lang w:val="es-MX"/>
        </w:rPr>
        <w:t>que</w:t>
      </w:r>
      <w:r w:rsidR="00CD6E2A" w:rsidRPr="00C6022F">
        <w:rPr>
          <w:lang w:val="es-MX"/>
        </w:rPr>
        <w:t xml:space="preserve"> sigue</w:t>
      </w:r>
      <w:r w:rsidR="003A4E53" w:rsidRPr="00C6022F">
        <w:rPr>
          <w:lang w:val="es-MX"/>
        </w:rPr>
        <w:t xml:space="preserve"> reglas específicas de acceso a las posiciones y ciertas creencias e ideas acerca del papel </w:t>
      </w:r>
      <w:r w:rsidR="00E33F80" w:rsidRPr="00C6022F">
        <w:rPr>
          <w:lang w:val="es-MX"/>
        </w:rPr>
        <w:t>de las mujeres en la educación</w:t>
      </w:r>
      <w:r w:rsidRPr="00C6022F">
        <w:rPr>
          <w:lang w:val="es-MX"/>
        </w:rPr>
        <w:t xml:space="preserve">. Esto a su vez </w:t>
      </w:r>
      <w:r w:rsidR="003A4E53" w:rsidRPr="00C6022F">
        <w:rPr>
          <w:lang w:val="es-MX"/>
        </w:rPr>
        <w:t xml:space="preserve">pone en evidencia, </w:t>
      </w:r>
      <w:r w:rsidRPr="00C6022F">
        <w:rPr>
          <w:lang w:val="es-MX"/>
        </w:rPr>
        <w:t>para empezar</w:t>
      </w:r>
      <w:r w:rsidR="003A4E53" w:rsidRPr="00C6022F">
        <w:rPr>
          <w:lang w:val="es-MX"/>
        </w:rPr>
        <w:t xml:space="preserve">, que el espacio educativo constituye un ámbito de lucha </w:t>
      </w:r>
      <w:r w:rsidRPr="00C6022F">
        <w:rPr>
          <w:lang w:val="es-MX"/>
        </w:rPr>
        <w:t>en</w:t>
      </w:r>
      <w:r w:rsidR="003A4E53" w:rsidRPr="00C6022F">
        <w:rPr>
          <w:lang w:val="es-MX"/>
        </w:rPr>
        <w:t xml:space="preserve"> el acceso a los puestos de dirección</w:t>
      </w:r>
      <w:r w:rsidR="000276A5" w:rsidRPr="00C6022F">
        <w:rPr>
          <w:lang w:val="es-MX"/>
        </w:rPr>
        <w:t>, implicando</w:t>
      </w:r>
      <w:r w:rsidR="003A4E53" w:rsidRPr="00C6022F">
        <w:rPr>
          <w:lang w:val="es-MX"/>
        </w:rPr>
        <w:t xml:space="preserve"> una construcción social en cuanto </w:t>
      </w:r>
      <w:r w:rsidR="000276A5" w:rsidRPr="00C6022F">
        <w:rPr>
          <w:lang w:val="es-MX"/>
        </w:rPr>
        <w:t xml:space="preserve">que </w:t>
      </w:r>
      <w:r w:rsidR="003A4E53" w:rsidRPr="00C6022F">
        <w:rPr>
          <w:lang w:val="es-MX"/>
        </w:rPr>
        <w:t>supone una actividad concreta de los su</w:t>
      </w:r>
      <w:r w:rsidR="00E33F80" w:rsidRPr="00C6022F">
        <w:rPr>
          <w:lang w:val="es-MX"/>
        </w:rPr>
        <w:t>jetos. Al mismo tiempo</w:t>
      </w:r>
      <w:r w:rsidRPr="00C6022F">
        <w:rPr>
          <w:lang w:val="es-MX"/>
        </w:rPr>
        <w:t>,</w:t>
      </w:r>
      <w:r w:rsidR="003A4E53" w:rsidRPr="00C6022F">
        <w:rPr>
          <w:lang w:val="es-MX"/>
        </w:rPr>
        <w:t xml:space="preserve"> </w:t>
      </w:r>
      <w:r w:rsidRPr="00C6022F">
        <w:rPr>
          <w:lang w:val="es-MX"/>
        </w:rPr>
        <w:t xml:space="preserve">muestra </w:t>
      </w:r>
      <w:r w:rsidR="003A4E53" w:rsidRPr="00C6022F">
        <w:rPr>
          <w:lang w:val="es-MX"/>
        </w:rPr>
        <w:t xml:space="preserve">la existencia de una estructura, un orden social específico en el </w:t>
      </w:r>
      <w:r w:rsidRPr="00C6022F">
        <w:rPr>
          <w:lang w:val="es-MX"/>
        </w:rPr>
        <w:t>que</w:t>
      </w:r>
      <w:r w:rsidR="003A4E53" w:rsidRPr="00C6022F">
        <w:rPr>
          <w:lang w:val="es-MX"/>
        </w:rPr>
        <w:t xml:space="preserve"> se han desenvuelto</w:t>
      </w:r>
      <w:r w:rsidR="003A4E53" w:rsidRPr="00C6022F">
        <w:rPr>
          <w:rFonts w:eastAsiaTheme="minorHAnsi"/>
          <w:lang w:val="es-MX" w:eastAsia="en-US"/>
        </w:rPr>
        <w:t xml:space="preserve"> las maestras egresadas de la generación 1984-1990</w:t>
      </w:r>
      <w:r w:rsidRPr="00C6022F">
        <w:rPr>
          <w:rFonts w:eastAsiaTheme="minorHAnsi"/>
          <w:lang w:val="es-MX" w:eastAsia="en-US"/>
        </w:rPr>
        <w:t xml:space="preserve"> de la licenciatura en educación primaria</w:t>
      </w:r>
      <w:r w:rsidR="00E33F80" w:rsidRPr="00C6022F">
        <w:rPr>
          <w:rFonts w:eastAsiaTheme="minorHAnsi"/>
          <w:lang w:val="es-MX" w:eastAsia="en-US"/>
        </w:rPr>
        <w:t>,</w:t>
      </w:r>
      <w:r w:rsidR="003A4E53" w:rsidRPr="00C6022F">
        <w:rPr>
          <w:rFonts w:eastAsiaTheme="minorHAnsi"/>
          <w:lang w:val="es-MX" w:eastAsia="en-US"/>
        </w:rPr>
        <w:t xml:space="preserve"> de la Escuela Normal No. 1 de Toluca</w:t>
      </w:r>
      <w:r w:rsidR="00E33F80" w:rsidRPr="00C6022F">
        <w:rPr>
          <w:rFonts w:eastAsiaTheme="minorHAnsi"/>
          <w:lang w:val="es-MX" w:eastAsia="en-US"/>
        </w:rPr>
        <w:t>,</w:t>
      </w:r>
      <w:r w:rsidR="003A4E53" w:rsidRPr="00C6022F">
        <w:rPr>
          <w:rFonts w:eastAsiaTheme="minorHAnsi"/>
          <w:lang w:val="es-MX" w:eastAsia="en-US"/>
        </w:rPr>
        <w:t xml:space="preserve"> para llegar a ser directoras.</w:t>
      </w:r>
    </w:p>
    <w:p w:rsidR="003A4E53" w:rsidRPr="00C6022F" w:rsidRDefault="003A4E53" w:rsidP="00C6022F">
      <w:pPr>
        <w:spacing w:before="0"/>
        <w:jc w:val="both"/>
        <w:rPr>
          <w:b/>
          <w:lang w:val="es-MX"/>
        </w:rPr>
      </w:pPr>
      <w:r w:rsidRPr="00C6022F">
        <w:rPr>
          <w:b/>
          <w:lang w:val="es-MX"/>
        </w:rPr>
        <w:t>Los estudios sobre dirección escolar</w:t>
      </w:r>
    </w:p>
    <w:p w:rsidR="0095262A" w:rsidRPr="00C6022F" w:rsidRDefault="003A4E53" w:rsidP="00C6022F">
      <w:pPr>
        <w:spacing w:before="0"/>
        <w:jc w:val="both"/>
        <w:textAlignment w:val="baseline"/>
        <w:rPr>
          <w:color w:val="000000"/>
          <w:kern w:val="24"/>
        </w:rPr>
      </w:pPr>
      <w:r w:rsidRPr="00C6022F">
        <w:rPr>
          <w:rFonts w:eastAsiaTheme="minorHAnsi"/>
          <w:lang w:val="es-MX" w:eastAsia="en-US"/>
        </w:rPr>
        <w:t>En México existen</w:t>
      </w:r>
      <w:r w:rsidR="00E33F80" w:rsidRPr="00C6022F">
        <w:rPr>
          <w:rFonts w:eastAsiaTheme="minorHAnsi"/>
          <w:lang w:val="es-MX" w:eastAsia="en-US"/>
        </w:rPr>
        <w:t xml:space="preserve"> muchas</w:t>
      </w:r>
      <w:r w:rsidRPr="00C6022F">
        <w:rPr>
          <w:rFonts w:eastAsiaTheme="minorHAnsi"/>
          <w:lang w:val="es-MX" w:eastAsia="en-US"/>
        </w:rPr>
        <w:t xml:space="preserve"> instituciones públicas</w:t>
      </w:r>
      <w:r w:rsidR="00E33F80" w:rsidRPr="00C6022F">
        <w:rPr>
          <w:rFonts w:eastAsiaTheme="minorHAnsi"/>
          <w:lang w:val="es-MX" w:eastAsia="en-US"/>
        </w:rPr>
        <w:t xml:space="preserve"> que han realizado estudios de género</w:t>
      </w:r>
      <w:r w:rsidR="00CD6E2A" w:rsidRPr="00C6022F">
        <w:rPr>
          <w:rFonts w:eastAsiaTheme="minorHAnsi"/>
          <w:lang w:val="es-MX" w:eastAsia="en-US"/>
        </w:rPr>
        <w:t>:</w:t>
      </w:r>
      <w:r w:rsidRPr="00C6022F">
        <w:rPr>
          <w:color w:val="000000"/>
          <w:kern w:val="24"/>
        </w:rPr>
        <w:t xml:space="preserve"> la Universidad Pedagógica Nacional (UPN); el Programa de Estudios de Género de la Universidad Autónoma del Estado de México (UAEM)</w:t>
      </w:r>
      <w:r w:rsidR="00E33F80" w:rsidRPr="00C6022F">
        <w:rPr>
          <w:color w:val="000000"/>
          <w:kern w:val="24"/>
        </w:rPr>
        <w:t>;</w:t>
      </w:r>
      <w:r w:rsidR="0095262A" w:rsidRPr="00C6022F">
        <w:rPr>
          <w:color w:val="000000"/>
          <w:kern w:val="24"/>
        </w:rPr>
        <w:t xml:space="preserve"> el Programa Universitario de Estudios de Género (PUEG)</w:t>
      </w:r>
      <w:r w:rsidR="00D72E6A" w:rsidRPr="00C6022F">
        <w:rPr>
          <w:color w:val="000000"/>
          <w:kern w:val="24"/>
        </w:rPr>
        <w:t xml:space="preserve">; </w:t>
      </w:r>
      <w:r w:rsidR="0095262A" w:rsidRPr="00C6022F">
        <w:rPr>
          <w:color w:val="000000"/>
          <w:kern w:val="24"/>
        </w:rPr>
        <w:t>la Universidad Nacional Autónoma de México (UNAM)</w:t>
      </w:r>
      <w:r w:rsidR="00CD6E2A" w:rsidRPr="00C6022F">
        <w:rPr>
          <w:color w:val="000000"/>
          <w:kern w:val="24"/>
        </w:rPr>
        <w:t>,</w:t>
      </w:r>
      <w:r w:rsidR="00A87D47" w:rsidRPr="00C6022F">
        <w:rPr>
          <w:color w:val="000000"/>
          <w:kern w:val="24"/>
        </w:rPr>
        <w:t xml:space="preserve"> etc</w:t>
      </w:r>
      <w:r w:rsidR="00CD6E2A" w:rsidRPr="00C6022F">
        <w:rPr>
          <w:color w:val="000000"/>
          <w:kern w:val="24"/>
        </w:rPr>
        <w:t>étera</w:t>
      </w:r>
      <w:r w:rsidR="00A87D47" w:rsidRPr="00C6022F">
        <w:rPr>
          <w:color w:val="000000"/>
          <w:kern w:val="24"/>
        </w:rPr>
        <w:t>.</w:t>
      </w:r>
      <w:r w:rsidR="0095262A" w:rsidRPr="00C6022F">
        <w:rPr>
          <w:color w:val="000000"/>
          <w:kern w:val="24"/>
        </w:rPr>
        <w:t xml:space="preserve"> </w:t>
      </w:r>
      <w:r w:rsidR="00CD6E2A" w:rsidRPr="00C6022F">
        <w:rPr>
          <w:color w:val="000000"/>
          <w:kern w:val="24"/>
        </w:rPr>
        <w:t>L</w:t>
      </w:r>
      <w:r w:rsidR="0095262A" w:rsidRPr="00C6022F">
        <w:rPr>
          <w:color w:val="000000"/>
          <w:kern w:val="24"/>
        </w:rPr>
        <w:t xml:space="preserve">os objetivos de estas instituciones </w:t>
      </w:r>
      <w:r w:rsidR="00A87D47" w:rsidRPr="00C6022F">
        <w:rPr>
          <w:color w:val="000000"/>
          <w:kern w:val="24"/>
        </w:rPr>
        <w:t xml:space="preserve">han sido </w:t>
      </w:r>
      <w:r w:rsidR="00D72E6A" w:rsidRPr="00C6022F">
        <w:rPr>
          <w:color w:val="000000"/>
          <w:kern w:val="24"/>
        </w:rPr>
        <w:t>consolidar los estudios</w:t>
      </w:r>
      <w:r w:rsidR="00CD6E2A" w:rsidRPr="00C6022F">
        <w:rPr>
          <w:color w:val="000000"/>
          <w:kern w:val="24"/>
        </w:rPr>
        <w:t xml:space="preserve"> d</w:t>
      </w:r>
      <w:r w:rsidR="0095262A" w:rsidRPr="00C6022F">
        <w:rPr>
          <w:color w:val="000000"/>
          <w:kern w:val="24"/>
        </w:rPr>
        <w:t>e género desde una perspectiva multidisciplinaria, así como también foment</w:t>
      </w:r>
      <w:r w:rsidR="00D72E6A" w:rsidRPr="00C6022F">
        <w:rPr>
          <w:color w:val="000000"/>
          <w:kern w:val="24"/>
        </w:rPr>
        <w:t>ar</w:t>
      </w:r>
      <w:r w:rsidR="0095262A" w:rsidRPr="00C6022F">
        <w:rPr>
          <w:color w:val="000000"/>
          <w:kern w:val="24"/>
        </w:rPr>
        <w:t xml:space="preserve"> las relaciones de cooperación con otra dependencias e instituciones para trazar directrices en el diseño de políticas y programas públicos. </w:t>
      </w:r>
    </w:p>
    <w:p w:rsidR="003A4E53" w:rsidRPr="00C6022F" w:rsidRDefault="003A4E53" w:rsidP="00C6022F">
      <w:pPr>
        <w:pStyle w:val="NormalWeb"/>
        <w:spacing w:before="0" w:beforeAutospacing="0" w:after="120" w:afterAutospacing="0"/>
        <w:jc w:val="both"/>
        <w:rPr>
          <w:color w:val="000000"/>
          <w:kern w:val="24"/>
        </w:rPr>
      </w:pPr>
      <w:r w:rsidRPr="00C6022F">
        <w:rPr>
          <w:kern w:val="24"/>
        </w:rPr>
        <w:t>En estas instituciones se han desarrollado teorías que tratan de explicar la condición de las mujeres</w:t>
      </w:r>
      <w:r w:rsidR="00A87D47" w:rsidRPr="00C6022F">
        <w:rPr>
          <w:kern w:val="24"/>
        </w:rPr>
        <w:t>,</w:t>
      </w:r>
      <w:r w:rsidRPr="00C6022F">
        <w:rPr>
          <w:kern w:val="24"/>
        </w:rPr>
        <w:t xml:space="preserve"> poniendo en evidencia </w:t>
      </w:r>
      <w:r w:rsidRPr="00C6022F">
        <w:rPr>
          <w:color w:val="000000"/>
          <w:kern w:val="24"/>
        </w:rPr>
        <w:t>ciertas representaciones sociales que</w:t>
      </w:r>
      <w:r w:rsidR="00FA0B9C" w:rsidRPr="00C6022F">
        <w:rPr>
          <w:color w:val="000000"/>
          <w:kern w:val="24"/>
        </w:rPr>
        <w:t>,</w:t>
      </w:r>
      <w:r w:rsidRPr="00C6022F">
        <w:rPr>
          <w:color w:val="000000"/>
          <w:kern w:val="24"/>
        </w:rPr>
        <w:t xml:space="preserve"> qui</w:t>
      </w:r>
      <w:r w:rsidR="00232935" w:rsidRPr="00C6022F">
        <w:rPr>
          <w:color w:val="000000"/>
          <w:kern w:val="24"/>
        </w:rPr>
        <w:t>érase</w:t>
      </w:r>
      <w:r w:rsidRPr="00C6022F">
        <w:rPr>
          <w:color w:val="000000"/>
          <w:kern w:val="24"/>
        </w:rPr>
        <w:t xml:space="preserve"> o no, se han convertido en parte de la vida cotidiana en la educación, en la medida que elaboran una concepción de lo femenino que atribuye a toda mujer un “instinto”, una “sensibilidad” materna, que requieren los niños durante su paso por la educación básica, o bien esa forma de concebir </w:t>
      </w:r>
      <w:r w:rsidR="00FA0B9C" w:rsidRPr="00C6022F">
        <w:rPr>
          <w:color w:val="000000"/>
          <w:kern w:val="24"/>
        </w:rPr>
        <w:t xml:space="preserve">a </w:t>
      </w:r>
      <w:r w:rsidRPr="00C6022F">
        <w:rPr>
          <w:color w:val="000000"/>
          <w:kern w:val="24"/>
        </w:rPr>
        <w:t xml:space="preserve">la profesión docente lleva a </w:t>
      </w:r>
      <w:r w:rsidR="00FA0B9C" w:rsidRPr="00C6022F">
        <w:rPr>
          <w:color w:val="000000"/>
          <w:kern w:val="24"/>
        </w:rPr>
        <w:t>contemplar</w:t>
      </w:r>
      <w:r w:rsidRPr="00C6022F">
        <w:rPr>
          <w:color w:val="000000"/>
          <w:kern w:val="24"/>
        </w:rPr>
        <w:t xml:space="preserve"> a la escuela como </w:t>
      </w:r>
      <w:r w:rsidRPr="00C6022F">
        <w:rPr>
          <w:iCs/>
          <w:color w:val="000000"/>
          <w:kern w:val="24"/>
        </w:rPr>
        <w:t>extensión</w:t>
      </w:r>
      <w:r w:rsidRPr="00C6022F">
        <w:rPr>
          <w:color w:val="000000"/>
          <w:kern w:val="24"/>
        </w:rPr>
        <w:t xml:space="preserve"> </w:t>
      </w:r>
      <w:r w:rsidRPr="00C6022F">
        <w:rPr>
          <w:iCs/>
          <w:color w:val="000000"/>
          <w:kern w:val="24"/>
        </w:rPr>
        <w:t>sustituta</w:t>
      </w:r>
      <w:r w:rsidR="00A87D47" w:rsidRPr="00C6022F">
        <w:rPr>
          <w:color w:val="000000"/>
          <w:kern w:val="24"/>
        </w:rPr>
        <w:t xml:space="preserve"> de la familia. T</w:t>
      </w:r>
      <w:r w:rsidRPr="00C6022F">
        <w:rPr>
          <w:color w:val="000000"/>
          <w:kern w:val="24"/>
        </w:rPr>
        <w:t>ambién existen estudios que indican que las mujeres optan por trabajos que consideran más cercanos a la idea que se tiene de lo que es femenino en busca de una identidad propia, pero con ello s</w:t>
      </w:r>
      <w:r w:rsidR="00FA0B9C" w:rsidRPr="00C6022F">
        <w:rPr>
          <w:color w:val="000000"/>
          <w:kern w:val="24"/>
        </w:rPr>
        <w:t>o</w:t>
      </w:r>
      <w:r w:rsidRPr="00C6022F">
        <w:rPr>
          <w:color w:val="000000"/>
          <w:kern w:val="24"/>
        </w:rPr>
        <w:t xml:space="preserve">lo se trata de explicar por qué las mujeres se incorporan al trabajo. </w:t>
      </w:r>
      <w:r w:rsidR="00FA0B9C" w:rsidRPr="00C6022F">
        <w:rPr>
          <w:color w:val="000000"/>
          <w:kern w:val="24"/>
        </w:rPr>
        <w:t>F</w:t>
      </w:r>
      <w:r w:rsidRPr="00C6022F">
        <w:rPr>
          <w:color w:val="000000"/>
          <w:kern w:val="24"/>
        </w:rPr>
        <w:t>undamental</w:t>
      </w:r>
      <w:r w:rsidR="00FA0B9C" w:rsidRPr="00C6022F">
        <w:rPr>
          <w:color w:val="000000"/>
          <w:kern w:val="24"/>
        </w:rPr>
        <w:t>mente</w:t>
      </w:r>
      <w:r w:rsidRPr="00C6022F">
        <w:rPr>
          <w:color w:val="000000"/>
          <w:kern w:val="24"/>
        </w:rPr>
        <w:t xml:space="preserve"> se advierten las siguientes tendencias en el estudio del trabajo de las mujeres:</w:t>
      </w:r>
    </w:p>
    <w:p w:rsidR="003A4E53" w:rsidRPr="00C6022F" w:rsidRDefault="003A4E53" w:rsidP="00C6022F">
      <w:pPr>
        <w:pStyle w:val="Prrafodelista"/>
        <w:spacing w:after="120" w:line="360" w:lineRule="auto"/>
        <w:ind w:left="0"/>
        <w:jc w:val="both"/>
        <w:textAlignment w:val="baseline"/>
        <w:rPr>
          <w:rFonts w:ascii="Times New Roman" w:hAnsi="Times New Roman" w:cs="Times New Roman"/>
          <w:color w:val="000000"/>
          <w:kern w:val="24"/>
          <w:sz w:val="24"/>
          <w:szCs w:val="24"/>
        </w:rPr>
      </w:pPr>
      <w:r w:rsidRPr="00C6022F">
        <w:rPr>
          <w:rFonts w:ascii="Times New Roman" w:hAnsi="Times New Roman" w:cs="Times New Roman"/>
          <w:color w:val="000000"/>
          <w:kern w:val="24"/>
          <w:sz w:val="24"/>
          <w:szCs w:val="24"/>
        </w:rPr>
        <w:t>Federico Engels</w:t>
      </w:r>
      <w:r w:rsidR="00CF3DFA" w:rsidRPr="00C6022F">
        <w:rPr>
          <w:rFonts w:ascii="Times New Roman" w:hAnsi="Times New Roman" w:cs="Times New Roman"/>
          <w:color w:val="000000"/>
          <w:kern w:val="24"/>
          <w:sz w:val="24"/>
          <w:szCs w:val="24"/>
        </w:rPr>
        <w:t xml:space="preserve"> señaló acerca de</w:t>
      </w:r>
      <w:r w:rsidRPr="00C6022F">
        <w:rPr>
          <w:rFonts w:ascii="Times New Roman" w:hAnsi="Times New Roman" w:cs="Times New Roman"/>
          <w:color w:val="000000"/>
          <w:kern w:val="24"/>
          <w:sz w:val="24"/>
          <w:szCs w:val="24"/>
        </w:rPr>
        <w:t xml:space="preserve"> la división del trabajo entre los sexos en las sociedades primitivas</w:t>
      </w:r>
      <w:r w:rsidR="00CF3DFA" w:rsidRPr="00C6022F">
        <w:rPr>
          <w:rFonts w:ascii="Times New Roman" w:hAnsi="Times New Roman" w:cs="Times New Roman"/>
          <w:color w:val="000000"/>
          <w:kern w:val="24"/>
          <w:sz w:val="24"/>
          <w:szCs w:val="24"/>
        </w:rPr>
        <w:t xml:space="preserve"> que:</w:t>
      </w:r>
      <w:r w:rsidRPr="00C6022F">
        <w:rPr>
          <w:rFonts w:ascii="Times New Roman" w:hAnsi="Times New Roman" w:cs="Times New Roman"/>
          <w:color w:val="000000"/>
          <w:kern w:val="24"/>
          <w:sz w:val="24"/>
          <w:szCs w:val="24"/>
        </w:rPr>
        <w:t xml:space="preserve"> “Las mujeres constituían una gran fuerza dentro de los clanes (gens), lo </w:t>
      </w:r>
      <w:r w:rsidRPr="00C6022F">
        <w:rPr>
          <w:rFonts w:ascii="Times New Roman" w:hAnsi="Times New Roman" w:cs="Times New Roman"/>
          <w:color w:val="000000"/>
          <w:kern w:val="24"/>
          <w:sz w:val="24"/>
          <w:szCs w:val="24"/>
        </w:rPr>
        <w:lastRenderedPageBreak/>
        <w:t xml:space="preserve">mismo que en todas partes”. </w:t>
      </w:r>
      <w:r w:rsidR="00CF3DFA" w:rsidRPr="00C6022F">
        <w:rPr>
          <w:rFonts w:ascii="Times New Roman" w:hAnsi="Times New Roman" w:cs="Times New Roman"/>
          <w:color w:val="000000"/>
          <w:kern w:val="24"/>
          <w:sz w:val="24"/>
          <w:szCs w:val="24"/>
        </w:rPr>
        <w:t>Por otro lado,</w:t>
      </w:r>
      <w:r w:rsidRPr="00C6022F">
        <w:rPr>
          <w:rFonts w:ascii="Times New Roman" w:hAnsi="Times New Roman" w:cs="Times New Roman"/>
          <w:color w:val="000000"/>
          <w:kern w:val="24"/>
          <w:sz w:val="24"/>
          <w:szCs w:val="24"/>
        </w:rPr>
        <w:t xml:space="preserve"> “la señora civiliza</w:t>
      </w:r>
      <w:r w:rsidR="00232935" w:rsidRPr="00C6022F">
        <w:rPr>
          <w:rFonts w:ascii="Times New Roman" w:hAnsi="Times New Roman" w:cs="Times New Roman"/>
          <w:color w:val="000000"/>
          <w:kern w:val="24"/>
          <w:sz w:val="24"/>
          <w:szCs w:val="24"/>
        </w:rPr>
        <w:t>da</w:t>
      </w:r>
      <w:r w:rsidRPr="00C6022F">
        <w:rPr>
          <w:rFonts w:ascii="Times New Roman" w:hAnsi="Times New Roman" w:cs="Times New Roman"/>
          <w:color w:val="000000"/>
          <w:kern w:val="24"/>
          <w:sz w:val="24"/>
          <w:szCs w:val="24"/>
        </w:rPr>
        <w:t xml:space="preserve">, rodeada de aparentes homenajes, </w:t>
      </w:r>
      <w:r w:rsidR="00CF3DFA" w:rsidRPr="00C6022F">
        <w:rPr>
          <w:rFonts w:ascii="Times New Roman" w:hAnsi="Times New Roman" w:cs="Times New Roman"/>
          <w:color w:val="000000"/>
          <w:kern w:val="24"/>
          <w:sz w:val="24"/>
          <w:szCs w:val="24"/>
        </w:rPr>
        <w:t>ajena</w:t>
      </w:r>
      <w:r w:rsidRPr="00C6022F">
        <w:rPr>
          <w:rFonts w:ascii="Times New Roman" w:hAnsi="Times New Roman" w:cs="Times New Roman"/>
          <w:color w:val="000000"/>
          <w:kern w:val="24"/>
          <w:sz w:val="24"/>
          <w:szCs w:val="24"/>
        </w:rPr>
        <w:t xml:space="preserve"> a todo trabajo efectivo, tiene una posición social muy inferior a la de la mujer de la barbarie” (Engels, 1998</w:t>
      </w:r>
      <w:r w:rsidR="00CF3DFA" w:rsidRPr="00C6022F">
        <w:rPr>
          <w:rFonts w:ascii="Times New Roman" w:hAnsi="Times New Roman" w:cs="Times New Roman"/>
          <w:color w:val="000000"/>
          <w:kern w:val="24"/>
          <w:sz w:val="24"/>
          <w:szCs w:val="24"/>
        </w:rPr>
        <w:t xml:space="preserve">, p. </w:t>
      </w:r>
      <w:r w:rsidRPr="00C6022F">
        <w:rPr>
          <w:rFonts w:ascii="Times New Roman" w:hAnsi="Times New Roman" w:cs="Times New Roman"/>
          <w:color w:val="000000"/>
          <w:kern w:val="24"/>
          <w:sz w:val="24"/>
          <w:szCs w:val="24"/>
        </w:rPr>
        <w:t>29)</w:t>
      </w:r>
      <w:r w:rsidR="00CF3DFA" w:rsidRPr="00C6022F">
        <w:rPr>
          <w:rFonts w:ascii="Times New Roman" w:hAnsi="Times New Roman" w:cs="Times New Roman"/>
          <w:color w:val="000000"/>
          <w:kern w:val="24"/>
          <w:sz w:val="24"/>
          <w:szCs w:val="24"/>
        </w:rPr>
        <w:t>. L</w:t>
      </w:r>
      <w:r w:rsidRPr="00C6022F">
        <w:rPr>
          <w:rFonts w:ascii="Times New Roman" w:hAnsi="Times New Roman" w:cs="Times New Roman"/>
          <w:color w:val="000000"/>
          <w:kern w:val="24"/>
          <w:sz w:val="24"/>
          <w:szCs w:val="24"/>
        </w:rPr>
        <w:t xml:space="preserve">a condición </w:t>
      </w:r>
      <w:r w:rsidR="00CF3DFA" w:rsidRPr="00C6022F">
        <w:rPr>
          <w:rFonts w:ascii="Times New Roman" w:hAnsi="Times New Roman" w:cs="Times New Roman"/>
          <w:color w:val="000000"/>
          <w:kern w:val="24"/>
          <w:sz w:val="24"/>
          <w:szCs w:val="24"/>
        </w:rPr>
        <w:t xml:space="preserve">social </w:t>
      </w:r>
      <w:r w:rsidRPr="00C6022F">
        <w:rPr>
          <w:rFonts w:ascii="Times New Roman" w:hAnsi="Times New Roman" w:cs="Times New Roman"/>
          <w:color w:val="000000"/>
          <w:kern w:val="24"/>
          <w:sz w:val="24"/>
          <w:szCs w:val="24"/>
        </w:rPr>
        <w:t xml:space="preserve">de la mujer depende más bien de las condiciones económicas, </w:t>
      </w:r>
      <w:r w:rsidR="006D3AE2" w:rsidRPr="00C6022F">
        <w:rPr>
          <w:rFonts w:ascii="Times New Roman" w:hAnsi="Times New Roman" w:cs="Times New Roman"/>
          <w:color w:val="000000"/>
          <w:kern w:val="24"/>
          <w:sz w:val="24"/>
          <w:szCs w:val="24"/>
        </w:rPr>
        <w:t>llevándola</w:t>
      </w:r>
      <w:r w:rsidR="00CF3DFA" w:rsidRPr="00C6022F">
        <w:rPr>
          <w:rFonts w:ascii="Times New Roman" w:hAnsi="Times New Roman" w:cs="Times New Roman"/>
          <w:color w:val="000000"/>
          <w:kern w:val="24"/>
          <w:sz w:val="24"/>
          <w:szCs w:val="24"/>
        </w:rPr>
        <w:t xml:space="preserve"> </w:t>
      </w:r>
      <w:r w:rsidRPr="00C6022F">
        <w:rPr>
          <w:rFonts w:ascii="Times New Roman" w:hAnsi="Times New Roman" w:cs="Times New Roman"/>
          <w:color w:val="000000"/>
          <w:kern w:val="24"/>
          <w:sz w:val="24"/>
          <w:szCs w:val="24"/>
        </w:rPr>
        <w:t>paulatinamente</w:t>
      </w:r>
      <w:r w:rsidR="00CF3DFA" w:rsidRPr="00C6022F">
        <w:rPr>
          <w:rFonts w:ascii="Times New Roman" w:hAnsi="Times New Roman" w:cs="Times New Roman"/>
          <w:color w:val="000000"/>
          <w:kern w:val="24"/>
          <w:sz w:val="24"/>
          <w:szCs w:val="24"/>
        </w:rPr>
        <w:t xml:space="preserve"> a emanciparse </w:t>
      </w:r>
      <w:r w:rsidR="002C53A7" w:rsidRPr="00C6022F">
        <w:rPr>
          <w:rFonts w:ascii="Times New Roman" w:hAnsi="Times New Roman" w:cs="Times New Roman"/>
          <w:color w:val="000000"/>
          <w:kern w:val="24"/>
          <w:sz w:val="24"/>
          <w:szCs w:val="24"/>
        </w:rPr>
        <w:t>de</w:t>
      </w:r>
      <w:r w:rsidRPr="00C6022F">
        <w:rPr>
          <w:rFonts w:ascii="Times New Roman" w:hAnsi="Times New Roman" w:cs="Times New Roman"/>
          <w:color w:val="000000"/>
          <w:kern w:val="24"/>
          <w:sz w:val="24"/>
          <w:szCs w:val="24"/>
        </w:rPr>
        <w:t xml:space="preserve"> la poligamia</w:t>
      </w:r>
      <w:r w:rsidR="00CF3DFA" w:rsidRPr="00C6022F">
        <w:rPr>
          <w:rFonts w:ascii="Times New Roman" w:hAnsi="Times New Roman" w:cs="Times New Roman"/>
          <w:color w:val="000000"/>
          <w:kern w:val="24"/>
          <w:sz w:val="24"/>
          <w:szCs w:val="24"/>
        </w:rPr>
        <w:t xml:space="preserve"> y </w:t>
      </w:r>
      <w:r w:rsidR="006D3AE2" w:rsidRPr="00C6022F">
        <w:rPr>
          <w:rFonts w:ascii="Times New Roman" w:hAnsi="Times New Roman" w:cs="Times New Roman"/>
          <w:color w:val="000000"/>
          <w:kern w:val="24"/>
          <w:sz w:val="24"/>
          <w:szCs w:val="24"/>
        </w:rPr>
        <w:t xml:space="preserve">a </w:t>
      </w:r>
      <w:r w:rsidR="00CF3DFA" w:rsidRPr="00C6022F">
        <w:rPr>
          <w:rFonts w:ascii="Times New Roman" w:hAnsi="Times New Roman" w:cs="Times New Roman"/>
          <w:color w:val="000000"/>
          <w:kern w:val="24"/>
          <w:sz w:val="24"/>
          <w:szCs w:val="24"/>
        </w:rPr>
        <w:t>establec</w:t>
      </w:r>
      <w:r w:rsidR="006D3AE2" w:rsidRPr="00C6022F">
        <w:rPr>
          <w:rFonts w:ascii="Times New Roman" w:hAnsi="Times New Roman" w:cs="Times New Roman"/>
          <w:color w:val="000000"/>
          <w:kern w:val="24"/>
          <w:sz w:val="24"/>
          <w:szCs w:val="24"/>
        </w:rPr>
        <w:t>er</w:t>
      </w:r>
      <w:r w:rsidR="00CF3DFA" w:rsidRPr="00C6022F">
        <w:rPr>
          <w:rFonts w:ascii="Times New Roman" w:hAnsi="Times New Roman" w:cs="Times New Roman"/>
          <w:color w:val="000000"/>
          <w:kern w:val="24"/>
          <w:sz w:val="24"/>
          <w:szCs w:val="24"/>
        </w:rPr>
        <w:t xml:space="preserve"> la unión</w:t>
      </w:r>
      <w:r w:rsidRPr="00C6022F">
        <w:rPr>
          <w:rFonts w:ascii="Times New Roman" w:hAnsi="Times New Roman" w:cs="Times New Roman"/>
          <w:color w:val="000000"/>
          <w:kern w:val="24"/>
          <w:sz w:val="24"/>
          <w:szCs w:val="24"/>
        </w:rPr>
        <w:t xml:space="preserve"> monogámic</w:t>
      </w:r>
      <w:r w:rsidR="00CF3DFA" w:rsidRPr="00C6022F">
        <w:rPr>
          <w:rFonts w:ascii="Times New Roman" w:hAnsi="Times New Roman" w:cs="Times New Roman"/>
          <w:color w:val="000000"/>
          <w:kern w:val="24"/>
          <w:sz w:val="24"/>
          <w:szCs w:val="24"/>
        </w:rPr>
        <w:t>a</w:t>
      </w:r>
      <w:r w:rsidRPr="00C6022F">
        <w:rPr>
          <w:rFonts w:ascii="Times New Roman" w:hAnsi="Times New Roman" w:cs="Times New Roman"/>
          <w:color w:val="000000"/>
          <w:kern w:val="24"/>
          <w:sz w:val="24"/>
          <w:szCs w:val="24"/>
        </w:rPr>
        <w:t xml:space="preserve">. Sin embargo, a partir de </w:t>
      </w:r>
      <w:r w:rsidR="00CF3DFA" w:rsidRPr="00C6022F">
        <w:rPr>
          <w:rFonts w:ascii="Times New Roman" w:hAnsi="Times New Roman" w:cs="Times New Roman"/>
          <w:color w:val="000000"/>
          <w:kern w:val="24"/>
          <w:sz w:val="24"/>
          <w:szCs w:val="24"/>
        </w:rPr>
        <w:t>esto</w:t>
      </w:r>
      <w:r w:rsidRPr="00C6022F">
        <w:rPr>
          <w:rFonts w:ascii="Times New Roman" w:hAnsi="Times New Roman" w:cs="Times New Roman"/>
          <w:color w:val="000000"/>
          <w:kern w:val="24"/>
          <w:sz w:val="24"/>
          <w:szCs w:val="24"/>
        </w:rPr>
        <w:t xml:space="preserve"> se reconoce que el lugar asignado a la mujer se ubicaba en el proceso de reproducción social del trabajo: “hay una organización sexual del trabajo que asigna funciones y remuneraciones diferentes a hombres y </w:t>
      </w:r>
      <w:r w:rsidR="002C53A7" w:rsidRPr="00C6022F">
        <w:rPr>
          <w:rFonts w:ascii="Times New Roman" w:hAnsi="Times New Roman" w:cs="Times New Roman"/>
          <w:color w:val="000000"/>
          <w:kern w:val="24"/>
          <w:sz w:val="24"/>
          <w:szCs w:val="24"/>
        </w:rPr>
        <w:t xml:space="preserve">a </w:t>
      </w:r>
      <w:r w:rsidRPr="00C6022F">
        <w:rPr>
          <w:rFonts w:ascii="Times New Roman" w:hAnsi="Times New Roman" w:cs="Times New Roman"/>
          <w:color w:val="000000"/>
          <w:kern w:val="24"/>
          <w:sz w:val="24"/>
          <w:szCs w:val="24"/>
        </w:rPr>
        <w:t>mujeres. La incorporación masiva de la población</w:t>
      </w:r>
      <w:r w:rsidR="00A87D47" w:rsidRPr="00C6022F">
        <w:rPr>
          <w:rFonts w:ascii="Times New Roman" w:hAnsi="Times New Roman" w:cs="Times New Roman"/>
          <w:color w:val="000000"/>
          <w:kern w:val="24"/>
          <w:sz w:val="24"/>
          <w:szCs w:val="24"/>
        </w:rPr>
        <w:t xml:space="preserve"> femenina al mercado de trabajo</w:t>
      </w:r>
      <w:r w:rsidRPr="00C6022F">
        <w:rPr>
          <w:rFonts w:ascii="Times New Roman" w:hAnsi="Times New Roman" w:cs="Times New Roman"/>
          <w:color w:val="000000"/>
          <w:kern w:val="24"/>
          <w:sz w:val="24"/>
          <w:szCs w:val="24"/>
        </w:rPr>
        <w:t xml:space="preserve"> coloca a la mujeres en una estructura de consumo y distribución, que opera a través de una división genérica de capital donde los varones controlan las principales corporaciones y la acumulación de la riqueza está ligada a las relaciones sociales de género, que permiten una acumulación desigual para las mujeres” (Connell, 2003</w:t>
      </w:r>
      <w:r w:rsidR="00CF3DFA" w:rsidRPr="00C6022F">
        <w:rPr>
          <w:rFonts w:ascii="Times New Roman" w:hAnsi="Times New Roman" w:cs="Times New Roman"/>
          <w:color w:val="000000"/>
          <w:kern w:val="24"/>
          <w:sz w:val="24"/>
          <w:szCs w:val="24"/>
        </w:rPr>
        <w:t xml:space="preserve">, p. </w:t>
      </w:r>
      <w:r w:rsidRPr="00C6022F">
        <w:rPr>
          <w:rFonts w:ascii="Times New Roman" w:hAnsi="Times New Roman" w:cs="Times New Roman"/>
          <w:color w:val="000000"/>
          <w:kern w:val="24"/>
          <w:sz w:val="24"/>
          <w:szCs w:val="24"/>
        </w:rPr>
        <w:t>30).</w:t>
      </w:r>
    </w:p>
    <w:p w:rsidR="003A4E53" w:rsidRPr="00C6022F" w:rsidRDefault="00F3201A" w:rsidP="00C6022F">
      <w:pPr>
        <w:autoSpaceDE w:val="0"/>
        <w:autoSpaceDN w:val="0"/>
        <w:adjustRightInd w:val="0"/>
        <w:jc w:val="both"/>
        <w:rPr>
          <w:iCs/>
          <w:lang w:val="es-MX"/>
        </w:rPr>
      </w:pPr>
      <w:r w:rsidRPr="00C6022F">
        <w:rPr>
          <w:iCs/>
          <w:lang w:val="es-MX"/>
        </w:rPr>
        <w:t>L</w:t>
      </w:r>
      <w:r w:rsidR="003A4E53" w:rsidRPr="00C6022F">
        <w:rPr>
          <w:iCs/>
          <w:lang w:val="es-MX"/>
        </w:rPr>
        <w:t>a dirección de los centros escolares</w:t>
      </w:r>
      <w:r w:rsidRPr="00C6022F">
        <w:rPr>
          <w:iCs/>
          <w:lang w:val="es-MX"/>
        </w:rPr>
        <w:t xml:space="preserve"> es un área </w:t>
      </w:r>
      <w:r w:rsidR="003A4E53" w:rsidRPr="00C6022F">
        <w:rPr>
          <w:iCs/>
          <w:lang w:val="es-MX"/>
        </w:rPr>
        <w:t>reservad</w:t>
      </w:r>
      <w:r w:rsidRPr="00C6022F">
        <w:rPr>
          <w:iCs/>
          <w:lang w:val="es-MX"/>
        </w:rPr>
        <w:t>a</w:t>
      </w:r>
      <w:r w:rsidR="003A4E53" w:rsidRPr="00C6022F">
        <w:rPr>
          <w:iCs/>
          <w:lang w:val="es-MX"/>
        </w:rPr>
        <w:t xml:space="preserve"> y acotad</w:t>
      </w:r>
      <w:r w:rsidRPr="00C6022F">
        <w:rPr>
          <w:iCs/>
          <w:lang w:val="es-MX"/>
        </w:rPr>
        <w:t>a</w:t>
      </w:r>
      <w:r w:rsidR="003A4E53" w:rsidRPr="00C6022F">
        <w:rPr>
          <w:iCs/>
          <w:lang w:val="es-MX"/>
        </w:rPr>
        <w:t xml:space="preserve"> tradicionalmente para</w:t>
      </w:r>
      <w:r w:rsidRPr="00C6022F">
        <w:rPr>
          <w:iCs/>
          <w:lang w:val="es-MX"/>
        </w:rPr>
        <w:t xml:space="preserve"> y por</w:t>
      </w:r>
      <w:r w:rsidR="003A4E53" w:rsidRPr="00C6022F">
        <w:rPr>
          <w:iCs/>
          <w:lang w:val="es-MX"/>
        </w:rPr>
        <w:t xml:space="preserve"> los hombres, </w:t>
      </w:r>
      <w:r w:rsidR="002C53A7" w:rsidRPr="00C6022F">
        <w:rPr>
          <w:iCs/>
          <w:lang w:val="es-MX"/>
        </w:rPr>
        <w:t>a pesar de que</w:t>
      </w:r>
      <w:r w:rsidR="003A4E53" w:rsidRPr="00C6022F">
        <w:rPr>
          <w:iCs/>
          <w:lang w:val="es-MX"/>
        </w:rPr>
        <w:t xml:space="preserve"> la función docente es desarrollada por </w:t>
      </w:r>
      <w:r w:rsidRPr="00C6022F">
        <w:rPr>
          <w:iCs/>
          <w:lang w:val="es-MX"/>
        </w:rPr>
        <w:t>mujeres</w:t>
      </w:r>
      <w:r w:rsidR="003A4E53" w:rsidRPr="00C6022F">
        <w:rPr>
          <w:iCs/>
          <w:lang w:val="es-MX"/>
        </w:rPr>
        <w:t xml:space="preserve"> en un porcentaje más elevado. </w:t>
      </w:r>
      <w:r w:rsidRPr="00C6022F">
        <w:rPr>
          <w:iCs/>
          <w:lang w:val="es-MX"/>
        </w:rPr>
        <w:t>Algunos</w:t>
      </w:r>
      <w:r w:rsidR="003A4E53" w:rsidRPr="00C6022F">
        <w:rPr>
          <w:iCs/>
          <w:lang w:val="es-MX"/>
        </w:rPr>
        <w:t xml:space="preserve"> trabajos describen diversos aspectos </w:t>
      </w:r>
      <w:r w:rsidRPr="00C6022F">
        <w:rPr>
          <w:iCs/>
          <w:lang w:val="es-MX"/>
        </w:rPr>
        <w:t>relacionados con</w:t>
      </w:r>
      <w:r w:rsidR="003A4E53" w:rsidRPr="00C6022F">
        <w:rPr>
          <w:iCs/>
          <w:lang w:val="es-MX"/>
        </w:rPr>
        <w:t xml:space="preserve"> </w:t>
      </w:r>
      <w:r w:rsidR="00A87D47" w:rsidRPr="00C6022F">
        <w:rPr>
          <w:iCs/>
          <w:lang w:val="es-MX"/>
        </w:rPr>
        <w:t xml:space="preserve">la </w:t>
      </w:r>
      <w:r w:rsidR="003A4E53" w:rsidRPr="00C6022F">
        <w:rPr>
          <w:iCs/>
          <w:lang w:val="es-MX"/>
        </w:rPr>
        <w:t xml:space="preserve">compleja </w:t>
      </w:r>
      <w:r w:rsidR="003A4E53" w:rsidRPr="00C6022F">
        <w:rPr>
          <w:lang w:val="es-MX"/>
        </w:rPr>
        <w:t>dinámica organizativa del centro escolar</w:t>
      </w:r>
      <w:r w:rsidRPr="00C6022F">
        <w:rPr>
          <w:lang w:val="es-MX"/>
        </w:rPr>
        <w:t xml:space="preserve"> desde </w:t>
      </w:r>
      <w:r w:rsidR="003A4E53" w:rsidRPr="00C6022F">
        <w:rPr>
          <w:lang w:val="es-MX"/>
        </w:rPr>
        <w:t>el mundo de la investigación educativa</w:t>
      </w:r>
      <w:r w:rsidRPr="00C6022F">
        <w:rPr>
          <w:lang w:val="es-MX"/>
        </w:rPr>
        <w:t>. A</w:t>
      </w:r>
      <w:r w:rsidR="003A4E53" w:rsidRPr="00C6022F">
        <w:rPr>
          <w:lang w:val="es-MX"/>
        </w:rPr>
        <w:t xml:space="preserve">sí lo ponen de manifiesto los recientes trabajos publicados por Teresa Carmona Padilla (2009): “Barreras en el acceso a la dirección escolar”; Teresa Rebazas Romero (2009): “Trayectoria profesional de las directoras en el sistema educativo español 1970- 2006”, </w:t>
      </w:r>
      <w:r w:rsidR="003A4E53" w:rsidRPr="00C6022F">
        <w:rPr>
          <w:color w:val="000000"/>
        </w:rPr>
        <w:t>F.</w:t>
      </w:r>
      <w:r w:rsidR="003577A5" w:rsidRPr="00C6022F">
        <w:rPr>
          <w:color w:val="000000"/>
        </w:rPr>
        <w:t xml:space="preserve"> </w:t>
      </w:r>
      <w:r w:rsidR="003A4E53" w:rsidRPr="00C6022F">
        <w:rPr>
          <w:color w:val="000000"/>
        </w:rPr>
        <w:t>J. Murillo, R. Barrio, y M.</w:t>
      </w:r>
      <w:r w:rsidR="003577A5" w:rsidRPr="00C6022F">
        <w:rPr>
          <w:color w:val="000000"/>
        </w:rPr>
        <w:t xml:space="preserve"> </w:t>
      </w:r>
      <w:r w:rsidR="003A4E53" w:rsidRPr="00C6022F">
        <w:rPr>
          <w:color w:val="000000"/>
        </w:rPr>
        <w:t>J. Pérez-Albo (1999): “</w:t>
      </w:r>
      <w:r w:rsidR="003A4E53" w:rsidRPr="00C6022F">
        <w:rPr>
          <w:iCs/>
          <w:color w:val="000000"/>
        </w:rPr>
        <w:t xml:space="preserve">La dirección escolar. Análisis e investigación”; </w:t>
      </w:r>
      <w:r w:rsidR="003A4E53" w:rsidRPr="00C6022F">
        <w:rPr>
          <w:color w:val="000000"/>
        </w:rPr>
        <w:t>M. Lorenzo (2000): “La investigación en torno a la dirección de centros y liderazgo”;</w:t>
      </w:r>
      <w:r w:rsidR="003A4E53" w:rsidRPr="00C6022F">
        <w:rPr>
          <w:lang w:val="es-MX"/>
        </w:rPr>
        <w:t xml:space="preserve"> Teresa Yuren Camarena (2010): El liderazgo de las mujeres en el campo educativo, una problemática compleja”; C. Gómez y E. Casado (2003): “Las mujeres en los cargos del sistema educativo, organización y gestión educativa”; M. Santos Guerra (2000): “El harén </w:t>
      </w:r>
      <w:r w:rsidR="003577A5" w:rsidRPr="00C6022F">
        <w:rPr>
          <w:lang w:val="es-MX"/>
        </w:rPr>
        <w:t>p</w:t>
      </w:r>
      <w:r w:rsidR="003A4E53" w:rsidRPr="00C6022F">
        <w:rPr>
          <w:lang w:val="es-MX"/>
        </w:rPr>
        <w:t xml:space="preserve">edagógico. Perspectivas de </w:t>
      </w:r>
      <w:r w:rsidR="003577A5" w:rsidRPr="00C6022F">
        <w:rPr>
          <w:lang w:val="es-MX"/>
        </w:rPr>
        <w:t>g</w:t>
      </w:r>
      <w:r w:rsidR="003A4E53" w:rsidRPr="00C6022F">
        <w:rPr>
          <w:lang w:val="es-MX"/>
        </w:rPr>
        <w:t>énero en la organización escolar”; María José Carrasco (2004)</w:t>
      </w:r>
      <w:r w:rsidR="003577A5" w:rsidRPr="00C6022F">
        <w:rPr>
          <w:lang w:val="es-MX"/>
        </w:rPr>
        <w:t>:</w:t>
      </w:r>
      <w:r w:rsidR="003A4E53" w:rsidRPr="00C6022F">
        <w:rPr>
          <w:lang w:val="es-MX"/>
        </w:rPr>
        <w:t xml:space="preserve"> “</w:t>
      </w:r>
      <w:r w:rsidR="003577A5" w:rsidRPr="00C6022F">
        <w:rPr>
          <w:lang w:val="es-MX"/>
        </w:rPr>
        <w:t>L</w:t>
      </w:r>
      <w:r w:rsidR="003A4E53" w:rsidRPr="00C6022F">
        <w:rPr>
          <w:lang w:val="es-MX"/>
        </w:rPr>
        <w:t>a mujer en la dirección de los centros escolares andaluces</w:t>
      </w:r>
      <w:r w:rsidR="003577A5" w:rsidRPr="00C6022F">
        <w:rPr>
          <w:lang w:val="es-MX"/>
        </w:rPr>
        <w:t>”</w:t>
      </w:r>
      <w:r w:rsidR="003A4E53" w:rsidRPr="00C6022F">
        <w:rPr>
          <w:lang w:val="es-MX"/>
        </w:rPr>
        <w:t>; Teresa Carmona (2008)</w:t>
      </w:r>
      <w:r w:rsidR="003577A5" w:rsidRPr="00C6022F">
        <w:rPr>
          <w:lang w:val="es-MX"/>
        </w:rPr>
        <w:t>:</w:t>
      </w:r>
      <w:r w:rsidR="003A4E53" w:rsidRPr="00C6022F">
        <w:rPr>
          <w:lang w:val="es-MX"/>
        </w:rPr>
        <w:t xml:space="preserve"> “Participación y poder de la mujer en las organizaciones educativas</w:t>
      </w:r>
      <w:r w:rsidR="003577A5" w:rsidRPr="00C6022F">
        <w:rPr>
          <w:lang w:val="es-MX"/>
        </w:rPr>
        <w:t>. O</w:t>
      </w:r>
      <w:r w:rsidR="003A4E53" w:rsidRPr="00C6022F">
        <w:rPr>
          <w:lang w:val="es-MX"/>
        </w:rPr>
        <w:t>piniones y experiencias en el desempeño de la dirección escolar de las mujeres directoras en Andalucía</w:t>
      </w:r>
      <w:r w:rsidR="003577A5" w:rsidRPr="00C6022F">
        <w:rPr>
          <w:lang w:val="es-MX"/>
        </w:rPr>
        <w:t>”. Todos es</w:t>
      </w:r>
      <w:r w:rsidR="003A4E53" w:rsidRPr="00C6022F">
        <w:rPr>
          <w:lang w:val="es-MX"/>
        </w:rPr>
        <w:t>tos trabajos abordan aspectos relacionados con las mujeres en cargos d</w:t>
      </w:r>
      <w:r w:rsidR="007873B0" w:rsidRPr="00C6022F">
        <w:rPr>
          <w:lang w:val="es-MX"/>
        </w:rPr>
        <w:t>irectivos</w:t>
      </w:r>
      <w:r w:rsidR="003A4E53" w:rsidRPr="00C6022F">
        <w:rPr>
          <w:lang w:val="es-MX"/>
        </w:rPr>
        <w:t>.</w:t>
      </w:r>
    </w:p>
    <w:p w:rsidR="003A4E53" w:rsidRPr="00C6022F" w:rsidRDefault="006A6AEF" w:rsidP="00C6022F">
      <w:pPr>
        <w:pStyle w:val="Prrafodelista"/>
        <w:spacing w:after="120" w:line="360" w:lineRule="auto"/>
        <w:ind w:left="0"/>
        <w:jc w:val="both"/>
        <w:textAlignment w:val="baseline"/>
        <w:rPr>
          <w:rFonts w:ascii="Times New Roman" w:hAnsi="Times New Roman" w:cs="Times New Roman"/>
          <w:color w:val="000000"/>
          <w:kern w:val="24"/>
          <w:sz w:val="24"/>
          <w:szCs w:val="24"/>
        </w:rPr>
      </w:pPr>
      <w:r w:rsidRPr="00C6022F">
        <w:rPr>
          <w:rFonts w:ascii="Times New Roman" w:hAnsi="Times New Roman" w:cs="Times New Roman"/>
          <w:color w:val="000000"/>
          <w:kern w:val="24"/>
          <w:sz w:val="24"/>
          <w:szCs w:val="24"/>
        </w:rPr>
        <w:lastRenderedPageBreak/>
        <w:t>A</w:t>
      </w:r>
      <w:r w:rsidR="003A4E53" w:rsidRPr="00C6022F">
        <w:rPr>
          <w:rFonts w:ascii="Times New Roman" w:hAnsi="Times New Roman" w:cs="Times New Roman"/>
          <w:color w:val="000000"/>
          <w:kern w:val="24"/>
          <w:sz w:val="24"/>
          <w:szCs w:val="24"/>
        </w:rPr>
        <w:t xml:space="preserve">quí </w:t>
      </w:r>
      <w:r w:rsidRPr="00C6022F">
        <w:rPr>
          <w:rFonts w:ascii="Times New Roman" w:hAnsi="Times New Roman" w:cs="Times New Roman"/>
          <w:color w:val="000000"/>
          <w:kern w:val="24"/>
          <w:sz w:val="24"/>
          <w:szCs w:val="24"/>
        </w:rPr>
        <w:t xml:space="preserve">se </w:t>
      </w:r>
      <w:r w:rsidR="003A4E53" w:rsidRPr="00C6022F">
        <w:rPr>
          <w:rFonts w:ascii="Times New Roman" w:hAnsi="Times New Roman" w:cs="Times New Roman"/>
          <w:color w:val="000000"/>
          <w:kern w:val="24"/>
          <w:sz w:val="24"/>
          <w:szCs w:val="24"/>
        </w:rPr>
        <w:t>adv</w:t>
      </w:r>
      <w:r w:rsidRPr="00C6022F">
        <w:rPr>
          <w:rFonts w:ascii="Times New Roman" w:hAnsi="Times New Roman" w:cs="Times New Roman"/>
          <w:color w:val="000000"/>
          <w:kern w:val="24"/>
          <w:sz w:val="24"/>
          <w:szCs w:val="24"/>
        </w:rPr>
        <w:t>ierte</w:t>
      </w:r>
      <w:r w:rsidR="003A4E53" w:rsidRPr="00C6022F">
        <w:rPr>
          <w:rFonts w:ascii="Times New Roman" w:hAnsi="Times New Roman" w:cs="Times New Roman"/>
          <w:color w:val="000000"/>
          <w:kern w:val="24"/>
          <w:sz w:val="24"/>
          <w:szCs w:val="24"/>
        </w:rPr>
        <w:t xml:space="preserve"> una necesidad teórica: para comprender e interpretar los modos en que las profesoras de educación básica llegan a cargos de dirección escolar en el campo de la educación</w:t>
      </w:r>
      <w:r w:rsidR="00A87D47" w:rsidRPr="00C6022F">
        <w:rPr>
          <w:rFonts w:ascii="Times New Roman" w:hAnsi="Times New Roman" w:cs="Times New Roman"/>
          <w:color w:val="000000"/>
          <w:kern w:val="24"/>
          <w:sz w:val="24"/>
          <w:szCs w:val="24"/>
        </w:rPr>
        <w:t>,</w:t>
      </w:r>
      <w:r w:rsidR="003A4E53" w:rsidRPr="00C6022F">
        <w:rPr>
          <w:rFonts w:ascii="Times New Roman" w:hAnsi="Times New Roman" w:cs="Times New Roman"/>
          <w:color w:val="000000"/>
          <w:kern w:val="24"/>
          <w:sz w:val="24"/>
          <w:szCs w:val="24"/>
        </w:rPr>
        <w:t xml:space="preserve"> se requiere entender ese campo como un espacio social regulado, comprendido e interpretado por las maestras para desplegar determinadas estrategias de acceso que las lleven a ocupar </w:t>
      </w:r>
      <w:r w:rsidR="007873B0" w:rsidRPr="00C6022F">
        <w:rPr>
          <w:rFonts w:ascii="Times New Roman" w:hAnsi="Times New Roman" w:cs="Times New Roman"/>
          <w:color w:val="000000"/>
          <w:kern w:val="24"/>
          <w:sz w:val="24"/>
          <w:szCs w:val="24"/>
        </w:rPr>
        <w:t>dichos</w:t>
      </w:r>
      <w:r w:rsidR="003A4E53" w:rsidRPr="00C6022F">
        <w:rPr>
          <w:rFonts w:ascii="Times New Roman" w:hAnsi="Times New Roman" w:cs="Times New Roman"/>
          <w:color w:val="000000"/>
          <w:kern w:val="24"/>
          <w:sz w:val="24"/>
          <w:szCs w:val="24"/>
        </w:rPr>
        <w:t xml:space="preserve"> cargos. Para ello incorporamos las categorías de espacio social: institucionalizado, incorporado y objetivado de Pierre Bourdieu</w:t>
      </w:r>
      <w:r w:rsidR="00A87D47" w:rsidRPr="00C6022F">
        <w:rPr>
          <w:rFonts w:ascii="Times New Roman" w:hAnsi="Times New Roman" w:cs="Times New Roman"/>
          <w:color w:val="000000"/>
          <w:kern w:val="24"/>
          <w:sz w:val="24"/>
          <w:szCs w:val="24"/>
        </w:rPr>
        <w:t>,</w:t>
      </w:r>
      <w:r w:rsidR="003A4E53" w:rsidRPr="00C6022F">
        <w:rPr>
          <w:rFonts w:ascii="Times New Roman" w:hAnsi="Times New Roman" w:cs="Times New Roman"/>
          <w:color w:val="000000"/>
          <w:kern w:val="24"/>
          <w:sz w:val="24"/>
          <w:szCs w:val="24"/>
        </w:rPr>
        <w:t xml:space="preserve"> y </w:t>
      </w:r>
      <w:r w:rsidR="007873B0" w:rsidRPr="00C6022F">
        <w:rPr>
          <w:rFonts w:ascii="Times New Roman" w:hAnsi="Times New Roman" w:cs="Times New Roman"/>
          <w:color w:val="000000"/>
          <w:kern w:val="24"/>
          <w:sz w:val="24"/>
          <w:szCs w:val="24"/>
        </w:rPr>
        <w:t xml:space="preserve">los </w:t>
      </w:r>
      <w:r w:rsidR="003A4E53" w:rsidRPr="00C6022F">
        <w:rPr>
          <w:rFonts w:ascii="Times New Roman" w:hAnsi="Times New Roman" w:cs="Times New Roman"/>
          <w:color w:val="000000"/>
          <w:kern w:val="24"/>
          <w:sz w:val="24"/>
          <w:szCs w:val="24"/>
        </w:rPr>
        <w:t>métodos de realizaciones concretas de Harold Garfinkel.</w:t>
      </w:r>
    </w:p>
    <w:p w:rsidR="003A4E53" w:rsidRPr="00C6022F" w:rsidRDefault="003A4E53" w:rsidP="00C6022F">
      <w:pPr>
        <w:autoSpaceDE w:val="0"/>
        <w:autoSpaceDN w:val="0"/>
        <w:adjustRightInd w:val="0"/>
        <w:jc w:val="both"/>
        <w:rPr>
          <w:kern w:val="24"/>
        </w:rPr>
      </w:pPr>
      <w:r w:rsidRPr="00C6022F">
        <w:rPr>
          <w:color w:val="000000"/>
          <w:kern w:val="24"/>
        </w:rPr>
        <w:t>Para</w:t>
      </w:r>
      <w:r w:rsidR="00E73F2C" w:rsidRPr="00C6022F">
        <w:rPr>
          <w:color w:val="000000"/>
          <w:kern w:val="24"/>
        </w:rPr>
        <w:t xml:space="preserve"> poder</w:t>
      </w:r>
      <w:r w:rsidRPr="00C6022F">
        <w:rPr>
          <w:color w:val="000000"/>
          <w:kern w:val="24"/>
        </w:rPr>
        <w:t xml:space="preserve"> dar cuenta de la integración de estas categorías</w:t>
      </w:r>
      <w:r w:rsidR="00A87D47" w:rsidRPr="00C6022F">
        <w:rPr>
          <w:color w:val="000000"/>
          <w:kern w:val="24"/>
        </w:rPr>
        <w:t>,</w:t>
      </w:r>
      <w:r w:rsidRPr="00C6022F">
        <w:rPr>
          <w:color w:val="000000"/>
          <w:kern w:val="24"/>
        </w:rPr>
        <w:t xml:space="preserve"> seguimos un plant</w:t>
      </w:r>
      <w:r w:rsidR="00A87D47" w:rsidRPr="00C6022F">
        <w:rPr>
          <w:color w:val="000000"/>
          <w:kern w:val="24"/>
        </w:rPr>
        <w:t>eamiento te</w:t>
      </w:r>
      <w:r w:rsidR="006A6AEF" w:rsidRPr="00C6022F">
        <w:rPr>
          <w:color w:val="000000"/>
          <w:kern w:val="24"/>
        </w:rPr>
        <w:t>ó</w:t>
      </w:r>
      <w:r w:rsidR="00A87D47" w:rsidRPr="00C6022F">
        <w:rPr>
          <w:color w:val="000000"/>
          <w:kern w:val="24"/>
        </w:rPr>
        <w:t xml:space="preserve">rico epistemológico </w:t>
      </w:r>
      <w:r w:rsidRPr="00C6022F">
        <w:rPr>
          <w:color w:val="000000"/>
          <w:kern w:val="24"/>
        </w:rPr>
        <w:t>y un proc</w:t>
      </w:r>
      <w:r w:rsidR="00A87D47" w:rsidRPr="00C6022F">
        <w:rPr>
          <w:color w:val="000000"/>
          <w:kern w:val="24"/>
        </w:rPr>
        <w:t xml:space="preserve">eder metodológico, partiendo de </w:t>
      </w:r>
      <w:r w:rsidRPr="00C6022F">
        <w:rPr>
          <w:color w:val="000000"/>
          <w:kern w:val="24"/>
        </w:rPr>
        <w:t>supuestos fenomenológicos que implican que los sujetos</w:t>
      </w:r>
      <w:r w:rsidR="00A87D47" w:rsidRPr="00C6022F">
        <w:rPr>
          <w:color w:val="000000"/>
          <w:kern w:val="24"/>
        </w:rPr>
        <w:t xml:space="preserve"> </w:t>
      </w:r>
      <w:r w:rsidRPr="00C6022F">
        <w:rPr>
          <w:color w:val="000000"/>
          <w:kern w:val="24"/>
        </w:rPr>
        <w:t>d</w:t>
      </w:r>
      <w:r w:rsidR="00A87D47" w:rsidRPr="00C6022F">
        <w:rPr>
          <w:color w:val="000000"/>
          <w:kern w:val="24"/>
        </w:rPr>
        <w:t xml:space="preserve">e manera cotidiana se </w:t>
      </w:r>
      <w:r w:rsidR="00A9285C" w:rsidRPr="00C6022F">
        <w:rPr>
          <w:color w:val="000000"/>
          <w:kern w:val="24"/>
        </w:rPr>
        <w:t>circuns</w:t>
      </w:r>
      <w:r w:rsidR="00A87D47" w:rsidRPr="00C6022F">
        <w:rPr>
          <w:color w:val="000000"/>
          <w:kern w:val="24"/>
        </w:rPr>
        <w:t>criben y construyen</w:t>
      </w:r>
      <w:r w:rsidRPr="00C6022F">
        <w:rPr>
          <w:color w:val="000000"/>
          <w:kern w:val="24"/>
        </w:rPr>
        <w:t xml:space="preserve"> su reali</w:t>
      </w:r>
      <w:r w:rsidR="00A87D47" w:rsidRPr="00C6022F">
        <w:rPr>
          <w:color w:val="000000"/>
          <w:kern w:val="24"/>
        </w:rPr>
        <w:t>dad.</w:t>
      </w:r>
      <w:r w:rsidRPr="00C6022F">
        <w:rPr>
          <w:color w:val="000000"/>
          <w:kern w:val="24"/>
        </w:rPr>
        <w:t xml:space="preserve"> </w:t>
      </w:r>
      <w:r w:rsidR="00A87D47" w:rsidRPr="00C6022F">
        <w:rPr>
          <w:color w:val="000000"/>
          <w:kern w:val="24"/>
        </w:rPr>
        <w:t>De</w:t>
      </w:r>
      <w:r w:rsidRPr="00C6022F">
        <w:rPr>
          <w:color w:val="000000"/>
          <w:kern w:val="24"/>
        </w:rPr>
        <w:t xml:space="preserve"> acuerdo con ello, metodológicamente se trata de aproximarse a las actividades que realizan y cómo las significan, s</w:t>
      </w:r>
      <w:r w:rsidR="00346193" w:rsidRPr="00C6022F">
        <w:rPr>
          <w:color w:val="000000"/>
          <w:kern w:val="24"/>
        </w:rPr>
        <w:t>o</w:t>
      </w:r>
      <w:r w:rsidRPr="00C6022F">
        <w:rPr>
          <w:color w:val="000000"/>
          <w:kern w:val="24"/>
        </w:rPr>
        <w:t xml:space="preserve">lo de </w:t>
      </w:r>
      <w:r w:rsidR="00A87D47" w:rsidRPr="00C6022F">
        <w:rPr>
          <w:color w:val="000000"/>
          <w:kern w:val="24"/>
        </w:rPr>
        <w:t xml:space="preserve">esa manera se puede documentar </w:t>
      </w:r>
      <w:r w:rsidRPr="00C6022F">
        <w:rPr>
          <w:color w:val="000000"/>
          <w:kern w:val="24"/>
        </w:rPr>
        <w:t xml:space="preserve">lo que hacen y dicen los sujetos, </w:t>
      </w:r>
      <w:r w:rsidR="00E73F2C" w:rsidRPr="00C6022F">
        <w:rPr>
          <w:color w:val="000000"/>
          <w:kern w:val="24"/>
        </w:rPr>
        <w:t>así como también la manera como</w:t>
      </w:r>
      <w:r w:rsidRPr="00C6022F">
        <w:rPr>
          <w:color w:val="000000"/>
          <w:kern w:val="24"/>
        </w:rPr>
        <w:t xml:space="preserve"> acceden a la comprensión de su realidad y se </w:t>
      </w:r>
      <w:r w:rsidR="00E73F2C" w:rsidRPr="00C6022F">
        <w:rPr>
          <w:color w:val="000000"/>
          <w:kern w:val="24"/>
        </w:rPr>
        <w:t>circunscriben</w:t>
      </w:r>
      <w:r w:rsidRPr="00C6022F">
        <w:rPr>
          <w:color w:val="000000"/>
          <w:kern w:val="24"/>
        </w:rPr>
        <w:t xml:space="preserve"> en ella. </w:t>
      </w:r>
      <w:r w:rsidR="00E73F2C" w:rsidRPr="00C6022F">
        <w:rPr>
          <w:color w:val="000000"/>
          <w:kern w:val="24"/>
        </w:rPr>
        <w:t>P</w:t>
      </w:r>
      <w:r w:rsidRPr="00C6022F">
        <w:rPr>
          <w:color w:val="000000"/>
          <w:kern w:val="24"/>
        </w:rPr>
        <w:t>artimos, teóricamente, del concepto</w:t>
      </w:r>
      <w:r w:rsidR="00346193" w:rsidRPr="00C6022F">
        <w:rPr>
          <w:color w:val="000000"/>
          <w:kern w:val="24"/>
        </w:rPr>
        <w:t xml:space="preserve"> de</w:t>
      </w:r>
      <w:r w:rsidRPr="00C6022F">
        <w:rPr>
          <w:color w:val="000000"/>
          <w:kern w:val="24"/>
        </w:rPr>
        <w:t xml:space="preserve"> capital cultural </w:t>
      </w:r>
      <w:r w:rsidR="00E73F2C" w:rsidRPr="00C6022F">
        <w:rPr>
          <w:color w:val="000000"/>
          <w:kern w:val="24"/>
        </w:rPr>
        <w:t>ya que</w:t>
      </w:r>
      <w:r w:rsidRPr="00C6022F">
        <w:rPr>
          <w:color w:val="000000"/>
          <w:kern w:val="24"/>
        </w:rPr>
        <w:t xml:space="preserve"> consideramos que nos permitirá entender los modos en que los sujetos se apropian o heredan determinados recursos materiales, simbólicos y sociales</w:t>
      </w:r>
      <w:r w:rsidR="00346193" w:rsidRPr="00C6022F">
        <w:rPr>
          <w:color w:val="000000"/>
          <w:kern w:val="24"/>
        </w:rPr>
        <w:t>,</w:t>
      </w:r>
      <w:r w:rsidRPr="00C6022F">
        <w:rPr>
          <w:color w:val="000000"/>
          <w:kern w:val="24"/>
        </w:rPr>
        <w:t xml:space="preserve"> a partir de los cuales comprenden y organizan un conjunto de actividades cotidianas que l</w:t>
      </w:r>
      <w:r w:rsidR="00E73F2C" w:rsidRPr="00C6022F">
        <w:rPr>
          <w:color w:val="000000"/>
          <w:kern w:val="24"/>
        </w:rPr>
        <w:t>o</w:t>
      </w:r>
      <w:r w:rsidRPr="00C6022F">
        <w:rPr>
          <w:color w:val="000000"/>
          <w:kern w:val="24"/>
        </w:rPr>
        <w:t xml:space="preserve">s llevan </w:t>
      </w:r>
      <w:r w:rsidR="00E73F2C" w:rsidRPr="00C6022F">
        <w:rPr>
          <w:color w:val="000000"/>
          <w:kern w:val="24"/>
        </w:rPr>
        <w:t>hacia el</w:t>
      </w:r>
      <w:r w:rsidRPr="00C6022F">
        <w:rPr>
          <w:color w:val="000000"/>
          <w:kern w:val="24"/>
        </w:rPr>
        <w:t xml:space="preserve"> logro de sus metas</w:t>
      </w:r>
      <w:r w:rsidR="00346193" w:rsidRPr="00C6022F">
        <w:rPr>
          <w:color w:val="000000"/>
          <w:kern w:val="24"/>
        </w:rPr>
        <w:t>. P</w:t>
      </w:r>
      <w:r w:rsidR="00E73F2C" w:rsidRPr="00C6022F">
        <w:rPr>
          <w:color w:val="000000"/>
          <w:kern w:val="24"/>
        </w:rPr>
        <w:t>ara ello</w:t>
      </w:r>
      <w:r w:rsidRPr="00C6022F">
        <w:rPr>
          <w:color w:val="000000"/>
          <w:kern w:val="24"/>
        </w:rPr>
        <w:t xml:space="preserve"> se emple</w:t>
      </w:r>
      <w:r w:rsidR="00346193" w:rsidRPr="00C6022F">
        <w:rPr>
          <w:color w:val="000000"/>
          <w:kern w:val="24"/>
        </w:rPr>
        <w:t>a</w:t>
      </w:r>
      <w:r w:rsidRPr="00C6022F">
        <w:rPr>
          <w:color w:val="000000"/>
          <w:kern w:val="24"/>
        </w:rPr>
        <w:t xml:space="preserve"> el concepto de métodos de realizaciones concretas</w:t>
      </w:r>
      <w:r w:rsidR="00346193" w:rsidRPr="00C6022F">
        <w:rPr>
          <w:color w:val="000000"/>
          <w:kern w:val="24"/>
        </w:rPr>
        <w:t>. C</w:t>
      </w:r>
      <w:r w:rsidRPr="00C6022F">
        <w:rPr>
          <w:kern w:val="24"/>
        </w:rPr>
        <w:t>on ambas categorías</w:t>
      </w:r>
      <w:r w:rsidR="00346193" w:rsidRPr="00C6022F">
        <w:rPr>
          <w:kern w:val="24"/>
        </w:rPr>
        <w:t>,</w:t>
      </w:r>
      <w:r w:rsidRPr="00C6022F">
        <w:rPr>
          <w:kern w:val="24"/>
        </w:rPr>
        <w:t xml:space="preserve"> capital cultural y métodos de realizaciones concretas</w:t>
      </w:r>
      <w:r w:rsidR="00346193" w:rsidRPr="00C6022F">
        <w:rPr>
          <w:kern w:val="24"/>
        </w:rPr>
        <w:t>,</w:t>
      </w:r>
      <w:r w:rsidRPr="00C6022F">
        <w:rPr>
          <w:kern w:val="24"/>
        </w:rPr>
        <w:t xml:space="preserve"> se procura dar cuenta de las relaciones </w:t>
      </w:r>
      <w:r w:rsidR="0072128D" w:rsidRPr="00C6022F">
        <w:rPr>
          <w:kern w:val="24"/>
        </w:rPr>
        <w:t xml:space="preserve">existentes </w:t>
      </w:r>
      <w:r w:rsidRPr="00C6022F">
        <w:rPr>
          <w:kern w:val="24"/>
        </w:rPr>
        <w:t xml:space="preserve">entre </w:t>
      </w:r>
      <w:r w:rsidR="0072128D" w:rsidRPr="00C6022F">
        <w:rPr>
          <w:kern w:val="24"/>
        </w:rPr>
        <w:t>la</w:t>
      </w:r>
      <w:r w:rsidRPr="00C6022F">
        <w:rPr>
          <w:kern w:val="24"/>
        </w:rPr>
        <w:t xml:space="preserve"> estructura social y la subjetividad que comprende e interpreta </w:t>
      </w:r>
      <w:r w:rsidR="0072128D" w:rsidRPr="00C6022F">
        <w:rPr>
          <w:kern w:val="24"/>
        </w:rPr>
        <w:t>dicha</w:t>
      </w:r>
      <w:r w:rsidRPr="00C6022F">
        <w:rPr>
          <w:kern w:val="24"/>
        </w:rPr>
        <w:t xml:space="preserve"> estructura, constituyendo un espacio social específico.</w:t>
      </w:r>
    </w:p>
    <w:p w:rsidR="003A4E53" w:rsidRPr="00C6022F" w:rsidRDefault="003A4E53" w:rsidP="00C6022F">
      <w:pPr>
        <w:pStyle w:val="NormalWeb"/>
        <w:spacing w:before="120" w:beforeAutospacing="0" w:after="120" w:afterAutospacing="0"/>
        <w:jc w:val="both"/>
        <w:textAlignment w:val="baseline"/>
        <w:rPr>
          <w:color w:val="000000"/>
          <w:kern w:val="24"/>
        </w:rPr>
      </w:pPr>
      <w:r w:rsidRPr="00C6022F">
        <w:t>El empleo de la perspectiva metodológica de la etnometodología, mediante la categoría de  métodos de realizaciones concretas</w:t>
      </w:r>
      <w:r w:rsidR="00A87D47" w:rsidRPr="00C6022F">
        <w:t>,</w:t>
      </w:r>
      <w:r w:rsidRPr="00C6022F">
        <w:t xml:space="preserve"> nos permitió acercarnos, como el mismo Garfinkel afirma</w:t>
      </w:r>
      <w:r w:rsidR="000401FB" w:rsidRPr="00C6022F">
        <w:t>,</w:t>
      </w:r>
      <w:r w:rsidR="00281AE5" w:rsidRPr="00C6022F">
        <w:t xml:space="preserve"> para</w:t>
      </w:r>
      <w:r w:rsidRPr="00C6022F">
        <w:t xml:space="preserve"> ver cómo las actividades concretas, cotidianas y ordinarias que realizan los miembros consisten en métodos para hacer analizables las acciones, las circunstancias prácticas, ordinarias y de sentido común, desde </w:t>
      </w:r>
      <w:r w:rsidR="000401FB" w:rsidRPr="00C6022F">
        <w:t>“</w:t>
      </w:r>
      <w:r w:rsidRPr="00C6022F">
        <w:t>dentro</w:t>
      </w:r>
      <w:r w:rsidR="000401FB" w:rsidRPr="00C6022F">
        <w:t>”</w:t>
      </w:r>
      <w:r w:rsidRPr="00C6022F">
        <w:t xml:space="preserve"> del escenario concreto, como contin</w:t>
      </w:r>
      <w:r w:rsidR="000401FB" w:rsidRPr="00C6022F">
        <w:t>u</w:t>
      </w:r>
      <w:r w:rsidRPr="00C6022F">
        <w:t xml:space="preserve">as realizaciones de esos mismos escenarios (Garfinkel, </w:t>
      </w:r>
      <w:r w:rsidR="00A87D47" w:rsidRPr="00C6022F">
        <w:t>2006</w:t>
      </w:r>
      <w:r w:rsidR="000401FB" w:rsidRPr="00C6022F">
        <w:t xml:space="preserve">, p. </w:t>
      </w:r>
      <w:r w:rsidR="00A87D47" w:rsidRPr="00C6022F">
        <w:t>1).</w:t>
      </w:r>
      <w:r w:rsidRPr="00C6022F">
        <w:t xml:space="preserve"> </w:t>
      </w:r>
      <w:r w:rsidR="00A87D47" w:rsidRPr="00C6022F">
        <w:t>E</w:t>
      </w:r>
      <w:r w:rsidRPr="00C6022F">
        <w:t>sta perspectiva s</w:t>
      </w:r>
      <w:r w:rsidR="000401FB" w:rsidRPr="00C6022F">
        <w:t>o</w:t>
      </w:r>
      <w:r w:rsidRPr="00C6022F">
        <w:t>lo nos permitirá sistematizar el modo en que los sujetos de nuestra investigación desarrollan un conjunto de actividades dentro de contextos específico</w:t>
      </w:r>
      <w:r w:rsidR="00DD3985" w:rsidRPr="00C6022F">
        <w:t>s</w:t>
      </w:r>
      <w:r w:rsidRPr="00C6022F">
        <w:t>, expresa</w:t>
      </w:r>
      <w:r w:rsidR="00DD3985" w:rsidRPr="00C6022F">
        <w:t xml:space="preserve">dos </w:t>
      </w:r>
      <w:r w:rsidRPr="00C6022F">
        <w:t>en relaciones concretas así como</w:t>
      </w:r>
      <w:r w:rsidR="00DD3985" w:rsidRPr="00C6022F">
        <w:t xml:space="preserve"> en</w:t>
      </w:r>
      <w:r w:rsidRPr="00C6022F">
        <w:t xml:space="preserve"> reglas no escritas para llegar a ser directoras dentro del </w:t>
      </w:r>
      <w:r w:rsidRPr="00C6022F">
        <w:lastRenderedPageBreak/>
        <w:t>ámbito de la educación</w:t>
      </w:r>
      <w:r w:rsidR="00DD3985" w:rsidRPr="00C6022F">
        <w:t>. P</w:t>
      </w:r>
      <w:r w:rsidRPr="00C6022F">
        <w:t>ero ello s</w:t>
      </w:r>
      <w:r w:rsidR="00DD3985" w:rsidRPr="00C6022F">
        <w:t>o</w:t>
      </w:r>
      <w:r w:rsidRPr="00C6022F">
        <w:t>lo nos deja en el nivel de la manera en que los sujetos se ad</w:t>
      </w:r>
      <w:r w:rsidR="00DD3985" w:rsidRPr="00C6022F">
        <w:t>aptan</w:t>
      </w:r>
      <w:r w:rsidRPr="00C6022F">
        <w:t xml:space="preserve"> a ciertos contextos</w:t>
      </w:r>
      <w:r w:rsidR="00A87D47" w:rsidRPr="00C6022F">
        <w:t>,</w:t>
      </w:r>
      <w:r w:rsidRPr="00C6022F">
        <w:t xml:space="preserve"> haciendo uso de las relaciones que establecen y de las reglas no escritas,</w:t>
      </w:r>
      <w:r w:rsidR="00DD3985" w:rsidRPr="00C6022F">
        <w:t xml:space="preserve"> </w:t>
      </w:r>
      <w:r w:rsidRPr="00C6022F">
        <w:t xml:space="preserve">justamente lo que tratamos de </w:t>
      </w:r>
      <w:r w:rsidR="00A87D47" w:rsidRPr="00C6022F">
        <w:t>investigar.</w:t>
      </w:r>
      <w:r w:rsidRPr="00C6022F">
        <w:t xml:space="preserve"> </w:t>
      </w:r>
      <w:r w:rsidR="00DD3985" w:rsidRPr="00C6022F">
        <w:t>Con ello se documentan</w:t>
      </w:r>
      <w:r w:rsidRPr="00C6022F">
        <w:t xml:space="preserve"> los métodos de realizaciones concretas, así como el tipo de reglas (formales e info</w:t>
      </w:r>
      <w:r w:rsidR="00A87D47" w:rsidRPr="00C6022F">
        <w:t>rmales) que se ponen en juego</w:t>
      </w:r>
      <w:r w:rsidR="00281AE5" w:rsidRPr="00C6022F">
        <w:t>,</w:t>
      </w:r>
      <w:r w:rsidR="00A87D47" w:rsidRPr="00C6022F">
        <w:t xml:space="preserve"> las cuales </w:t>
      </w:r>
      <w:r w:rsidRPr="00C6022F">
        <w:t>son comprendidas, interpretadas y empleadas por las maestras que han llegado a los cargos de dirección escolar.</w:t>
      </w:r>
    </w:p>
    <w:p w:rsidR="003A4E53" w:rsidRPr="00C6022F" w:rsidRDefault="003A4E53" w:rsidP="00C6022F">
      <w:pPr>
        <w:jc w:val="both"/>
        <w:rPr>
          <w:lang w:val="es-MX" w:eastAsia="en-US"/>
        </w:rPr>
      </w:pPr>
      <w:r w:rsidRPr="00C6022F">
        <w:rPr>
          <w:lang w:val="es-MX" w:eastAsia="en-US"/>
        </w:rPr>
        <w:t>Justamente estas situaciones son las que llevan a considerar como estrategia de investigación</w:t>
      </w:r>
      <w:r w:rsidR="00DD3985" w:rsidRPr="00C6022F">
        <w:rPr>
          <w:lang w:val="es-MX" w:eastAsia="en-US"/>
        </w:rPr>
        <w:t xml:space="preserve"> </w:t>
      </w:r>
      <w:r w:rsidRPr="00C6022F">
        <w:rPr>
          <w:lang w:val="es-MX" w:eastAsia="en-US"/>
        </w:rPr>
        <w:t>a la encuesta</w:t>
      </w:r>
      <w:r w:rsidR="00A87D47" w:rsidRPr="00C6022F">
        <w:rPr>
          <w:lang w:val="es-MX" w:eastAsia="en-US"/>
        </w:rPr>
        <w:t>,</w:t>
      </w:r>
      <w:r w:rsidRPr="00C6022F">
        <w:rPr>
          <w:lang w:val="es-MX" w:eastAsia="en-US"/>
        </w:rPr>
        <w:t xml:space="preserve"> </w:t>
      </w:r>
      <w:r w:rsidR="00281AE5" w:rsidRPr="00C6022F">
        <w:rPr>
          <w:lang w:val="es-MX" w:eastAsia="en-US"/>
        </w:rPr>
        <w:t xml:space="preserve">que junto </w:t>
      </w:r>
      <w:r w:rsidRPr="00C6022F">
        <w:rPr>
          <w:lang w:val="es-MX" w:eastAsia="en-US"/>
        </w:rPr>
        <w:t xml:space="preserve">con su </w:t>
      </w:r>
      <w:r w:rsidR="00A87D47" w:rsidRPr="00C6022F">
        <w:rPr>
          <w:lang w:val="es-MX" w:eastAsia="en-US"/>
        </w:rPr>
        <w:t>instrumento</w:t>
      </w:r>
      <w:r w:rsidR="00281AE5" w:rsidRPr="00C6022F">
        <w:rPr>
          <w:lang w:val="es-MX" w:eastAsia="en-US"/>
        </w:rPr>
        <w:t>,</w:t>
      </w:r>
      <w:r w:rsidRPr="00C6022F">
        <w:rPr>
          <w:lang w:val="es-MX" w:eastAsia="en-US"/>
        </w:rPr>
        <w:t xml:space="preserve"> la entrevista</w:t>
      </w:r>
      <w:r w:rsidR="00A87D47" w:rsidRPr="00C6022F">
        <w:rPr>
          <w:lang w:val="es-MX" w:eastAsia="en-US"/>
        </w:rPr>
        <w:t>,</w:t>
      </w:r>
      <w:r w:rsidRPr="00C6022F">
        <w:rPr>
          <w:lang w:val="es-MX" w:eastAsia="en-US"/>
        </w:rPr>
        <w:t xml:space="preserve"> </w:t>
      </w:r>
      <w:r w:rsidR="00281AE5" w:rsidRPr="00C6022F">
        <w:rPr>
          <w:lang w:val="es-MX" w:eastAsia="en-US"/>
        </w:rPr>
        <w:t>permite reconstruir</w:t>
      </w:r>
      <w:r w:rsidRPr="00C6022F">
        <w:rPr>
          <w:lang w:val="es-MX" w:eastAsia="en-US"/>
        </w:rPr>
        <w:t xml:space="preserve"> los relatos de las historias de vida de las maestras</w:t>
      </w:r>
      <w:r w:rsidR="00281AE5" w:rsidRPr="00C6022F">
        <w:rPr>
          <w:lang w:val="es-MX" w:eastAsia="en-US"/>
        </w:rPr>
        <w:t>. C</w:t>
      </w:r>
      <w:r w:rsidRPr="00C6022F">
        <w:rPr>
          <w:lang w:val="es-MX" w:eastAsia="en-US"/>
        </w:rPr>
        <w:t>on ello se p</w:t>
      </w:r>
      <w:r w:rsidR="00281AE5" w:rsidRPr="00C6022F">
        <w:rPr>
          <w:lang w:val="es-MX" w:eastAsia="en-US"/>
        </w:rPr>
        <w:t>retende explicar</w:t>
      </w:r>
      <w:r w:rsidRPr="00C6022F">
        <w:rPr>
          <w:lang w:val="es-MX" w:eastAsia="en-US"/>
        </w:rPr>
        <w:t xml:space="preserve"> las relaciones sociales</w:t>
      </w:r>
      <w:r w:rsidR="00DD3985" w:rsidRPr="00C6022F">
        <w:rPr>
          <w:lang w:val="es-MX" w:eastAsia="en-US"/>
        </w:rPr>
        <w:t xml:space="preserve"> </w:t>
      </w:r>
      <w:r w:rsidRPr="00C6022F">
        <w:rPr>
          <w:lang w:val="es-MX" w:eastAsia="en-US"/>
        </w:rPr>
        <w:t xml:space="preserve">interpersonales que se establecen </w:t>
      </w:r>
      <w:r w:rsidR="00DD3985" w:rsidRPr="00C6022F">
        <w:rPr>
          <w:lang w:val="es-MX" w:eastAsia="en-US"/>
        </w:rPr>
        <w:t>en</w:t>
      </w:r>
      <w:r w:rsidRPr="00C6022F">
        <w:rPr>
          <w:lang w:val="es-MX" w:eastAsia="en-US"/>
        </w:rPr>
        <w:t xml:space="preserve"> la familia, durante los estudios y en el trabajo</w:t>
      </w:r>
      <w:r w:rsidR="00A87D47" w:rsidRPr="00C6022F">
        <w:rPr>
          <w:lang w:val="es-MX" w:eastAsia="en-US"/>
        </w:rPr>
        <w:t>,</w:t>
      </w:r>
      <w:r w:rsidRPr="00C6022F">
        <w:rPr>
          <w:lang w:val="es-MX" w:eastAsia="en-US"/>
        </w:rPr>
        <w:t xml:space="preserve"> </w:t>
      </w:r>
      <w:r w:rsidR="00281AE5" w:rsidRPr="00C6022F">
        <w:rPr>
          <w:lang w:val="es-MX" w:eastAsia="en-US"/>
        </w:rPr>
        <w:t>las cuales</w:t>
      </w:r>
      <w:r w:rsidRPr="00C6022F">
        <w:rPr>
          <w:lang w:val="es-MX" w:eastAsia="en-US"/>
        </w:rPr>
        <w:t xml:space="preserve"> pueden convertirse en un recurso</w:t>
      </w:r>
      <w:r w:rsidR="00DD3985" w:rsidRPr="00C6022F">
        <w:rPr>
          <w:lang w:val="es-MX" w:eastAsia="en-US"/>
        </w:rPr>
        <w:t xml:space="preserve"> pues</w:t>
      </w:r>
      <w:r w:rsidR="00281AE5" w:rsidRPr="00C6022F">
        <w:rPr>
          <w:lang w:val="es-MX" w:eastAsia="en-US"/>
        </w:rPr>
        <w:t>to que</w:t>
      </w:r>
      <w:r w:rsidRPr="00C6022F">
        <w:rPr>
          <w:lang w:val="es-MX" w:eastAsia="en-US"/>
        </w:rPr>
        <w:t xml:space="preserve"> permiten tener cierto tipo de influencia</w:t>
      </w:r>
      <w:r w:rsidR="00281AE5" w:rsidRPr="00C6022F">
        <w:rPr>
          <w:lang w:val="es-MX" w:eastAsia="en-US"/>
        </w:rPr>
        <w:t>. E</w:t>
      </w:r>
      <w:r w:rsidRPr="00C6022F">
        <w:rPr>
          <w:lang w:val="es-MX" w:eastAsia="en-US"/>
        </w:rPr>
        <w:t>sto es un capital cultural incorporado, que puede entenderse como una construcción social y no como un hecho n</w:t>
      </w:r>
      <w:r w:rsidR="00A87D47" w:rsidRPr="00C6022F">
        <w:rPr>
          <w:lang w:val="es-MX" w:eastAsia="en-US"/>
        </w:rPr>
        <w:t>atural</w:t>
      </w:r>
      <w:r w:rsidR="00DD3985" w:rsidRPr="00C6022F">
        <w:rPr>
          <w:lang w:val="es-MX" w:eastAsia="en-US"/>
        </w:rPr>
        <w:t>,</w:t>
      </w:r>
      <w:r w:rsidRPr="00C6022F">
        <w:rPr>
          <w:lang w:val="es-MX" w:eastAsia="en-US"/>
        </w:rPr>
        <w:t xml:space="preserve"> </w:t>
      </w:r>
      <w:r w:rsidR="00DD3985" w:rsidRPr="00C6022F">
        <w:rPr>
          <w:lang w:val="es-MX" w:eastAsia="en-US"/>
        </w:rPr>
        <w:t>una c</w:t>
      </w:r>
      <w:r w:rsidR="00A87D47" w:rsidRPr="00C6022F">
        <w:rPr>
          <w:lang w:val="es-MX" w:eastAsia="en-US"/>
        </w:rPr>
        <w:t>onstrucción</w:t>
      </w:r>
      <w:r w:rsidRPr="00C6022F">
        <w:rPr>
          <w:lang w:val="es-MX" w:eastAsia="en-US"/>
        </w:rPr>
        <w:t xml:space="preserve"> social </w:t>
      </w:r>
      <w:r w:rsidR="00DD3985" w:rsidRPr="00C6022F">
        <w:rPr>
          <w:lang w:val="es-MX" w:eastAsia="en-US"/>
        </w:rPr>
        <w:t>permeada</w:t>
      </w:r>
      <w:r w:rsidRPr="00C6022F">
        <w:rPr>
          <w:lang w:val="es-MX" w:eastAsia="en-US"/>
        </w:rPr>
        <w:t xml:space="preserve"> por las relaciones de poder, siempre acotada en tiempos y lugares determinados que lleva</w:t>
      </w:r>
      <w:r w:rsidR="00DD3985" w:rsidRPr="00C6022F">
        <w:rPr>
          <w:lang w:val="es-MX" w:eastAsia="en-US"/>
        </w:rPr>
        <w:t>n</w:t>
      </w:r>
      <w:r w:rsidRPr="00C6022F">
        <w:rPr>
          <w:lang w:val="es-MX" w:eastAsia="en-US"/>
        </w:rPr>
        <w:t xml:space="preserve"> a ocupar cargos de dirección.</w:t>
      </w:r>
    </w:p>
    <w:p w:rsidR="003A4E53" w:rsidRPr="00C6022F" w:rsidRDefault="003A4E53" w:rsidP="00C6022F">
      <w:pPr>
        <w:jc w:val="both"/>
        <w:rPr>
          <w:b/>
          <w:lang w:val="es-MX" w:eastAsia="en-US"/>
        </w:rPr>
      </w:pPr>
      <w:r w:rsidRPr="00C6022F">
        <w:rPr>
          <w:b/>
          <w:lang w:val="es-MX" w:eastAsia="en-US"/>
        </w:rPr>
        <w:t>El espacio social de las maestras</w:t>
      </w:r>
    </w:p>
    <w:p w:rsidR="003A4E53" w:rsidRPr="00C6022F" w:rsidRDefault="003A4E53" w:rsidP="00C6022F">
      <w:pPr>
        <w:jc w:val="both"/>
        <w:rPr>
          <w:lang w:val="es-MX" w:eastAsia="en-US"/>
        </w:rPr>
      </w:pPr>
      <w:r w:rsidRPr="00C6022F">
        <w:rPr>
          <w:lang w:val="es-MX" w:eastAsia="en-US"/>
        </w:rPr>
        <w:t>El espacio social forma parte de la propuesta teórica del sociólogo P. Bourdieu</w:t>
      </w:r>
      <w:r w:rsidR="00DD3985" w:rsidRPr="00C6022F">
        <w:rPr>
          <w:lang w:val="es-MX" w:eastAsia="en-US"/>
        </w:rPr>
        <w:t>. E</w:t>
      </w:r>
      <w:r w:rsidRPr="00C6022F">
        <w:rPr>
          <w:lang w:val="es-MX" w:eastAsia="en-US"/>
        </w:rPr>
        <w:t xml:space="preserve">ste espacio social </w:t>
      </w:r>
      <w:r w:rsidR="00281AE5" w:rsidRPr="00C6022F">
        <w:rPr>
          <w:lang w:val="es-MX" w:eastAsia="en-US"/>
        </w:rPr>
        <w:t xml:space="preserve">es </w:t>
      </w:r>
      <w:r w:rsidRPr="00C6022F">
        <w:rPr>
          <w:lang w:val="es-MX" w:eastAsia="en-US"/>
        </w:rPr>
        <w:t xml:space="preserve">lo que </w:t>
      </w:r>
      <w:r w:rsidR="00281AE5" w:rsidRPr="00C6022F">
        <w:rPr>
          <w:lang w:val="es-MX" w:eastAsia="en-US"/>
        </w:rPr>
        <w:t xml:space="preserve">les </w:t>
      </w:r>
      <w:r w:rsidRPr="00C6022F">
        <w:rPr>
          <w:lang w:val="es-MX" w:eastAsia="en-US"/>
        </w:rPr>
        <w:t>permite a las maestras que han llegado a ocupar cargos direc</w:t>
      </w:r>
      <w:r w:rsidR="00281AE5" w:rsidRPr="00C6022F">
        <w:rPr>
          <w:lang w:val="es-MX" w:eastAsia="en-US"/>
        </w:rPr>
        <w:t>tivos</w:t>
      </w:r>
      <w:r w:rsidRPr="00C6022F">
        <w:rPr>
          <w:lang w:val="es-MX" w:eastAsia="en-US"/>
        </w:rPr>
        <w:t>, pertenecer a una estructura s</w:t>
      </w:r>
      <w:r w:rsidR="00FF4BE2" w:rsidRPr="00C6022F">
        <w:rPr>
          <w:lang w:val="es-MX" w:eastAsia="en-US"/>
        </w:rPr>
        <w:t xml:space="preserve">ocial determinada </w:t>
      </w:r>
      <w:r w:rsidR="00281AE5" w:rsidRPr="00C6022F">
        <w:rPr>
          <w:lang w:val="es-MX" w:eastAsia="en-US"/>
        </w:rPr>
        <w:t>denominada</w:t>
      </w:r>
      <w:r w:rsidR="00FF4BE2" w:rsidRPr="00C6022F">
        <w:rPr>
          <w:lang w:val="es-MX" w:eastAsia="en-US"/>
        </w:rPr>
        <w:t xml:space="preserve"> campo </w:t>
      </w:r>
      <w:r w:rsidRPr="00C6022F">
        <w:rPr>
          <w:lang w:val="es-MX" w:eastAsia="en-US"/>
        </w:rPr>
        <w:t>(campo educativo)</w:t>
      </w:r>
      <w:r w:rsidR="00FF4BE2" w:rsidRPr="00C6022F">
        <w:rPr>
          <w:lang w:val="es-MX" w:eastAsia="en-US"/>
        </w:rPr>
        <w:t>,</w:t>
      </w:r>
      <w:r w:rsidRPr="00C6022F">
        <w:rPr>
          <w:lang w:val="es-MX" w:eastAsia="en-US"/>
        </w:rPr>
        <w:t xml:space="preserve"> </w:t>
      </w:r>
      <w:r w:rsidR="00281AE5" w:rsidRPr="00C6022F">
        <w:rPr>
          <w:lang w:val="es-MX" w:eastAsia="en-US"/>
        </w:rPr>
        <w:t>donde hay</w:t>
      </w:r>
      <w:r w:rsidRPr="00C6022F">
        <w:rPr>
          <w:lang w:val="es-MX" w:eastAsia="en-US"/>
        </w:rPr>
        <w:t xml:space="preserve"> un</w:t>
      </w:r>
      <w:r w:rsidR="00281AE5" w:rsidRPr="00C6022F">
        <w:rPr>
          <w:lang w:val="es-MX" w:eastAsia="en-US"/>
        </w:rPr>
        <w:t>a</w:t>
      </w:r>
      <w:r w:rsidRPr="00C6022F">
        <w:rPr>
          <w:lang w:val="es-MX" w:eastAsia="en-US"/>
        </w:rPr>
        <w:t xml:space="preserve"> serie de re</w:t>
      </w:r>
      <w:r w:rsidR="00FF4BE2" w:rsidRPr="00C6022F">
        <w:rPr>
          <w:lang w:val="es-MX" w:eastAsia="en-US"/>
        </w:rPr>
        <w:t>glas y principios</w:t>
      </w:r>
      <w:r w:rsidRPr="00C6022F">
        <w:rPr>
          <w:lang w:val="es-MX" w:eastAsia="en-US"/>
        </w:rPr>
        <w:t xml:space="preserve"> que</w:t>
      </w:r>
      <w:r w:rsidR="00DD3985" w:rsidRPr="00C6022F">
        <w:rPr>
          <w:lang w:val="es-MX" w:eastAsia="en-US"/>
        </w:rPr>
        <w:t xml:space="preserve"> son internalizados en el espacio social al que pertenecen</w:t>
      </w:r>
      <w:r w:rsidRPr="00C6022F">
        <w:rPr>
          <w:lang w:val="es-MX" w:eastAsia="en-US"/>
        </w:rPr>
        <w:t xml:space="preserve"> mediante la interacción de los sujetos.</w:t>
      </w:r>
    </w:p>
    <w:p w:rsidR="003A4E53" w:rsidRPr="00C6022F" w:rsidRDefault="003A4E53" w:rsidP="00C6022F">
      <w:pPr>
        <w:spacing w:before="0"/>
        <w:jc w:val="both"/>
        <w:rPr>
          <w:lang w:val="es-MX"/>
        </w:rPr>
      </w:pPr>
      <w:r w:rsidRPr="00C6022F">
        <w:rPr>
          <w:lang w:val="es-MX"/>
        </w:rPr>
        <w:t xml:space="preserve">El espacio social es una categoría que describe cómo </w:t>
      </w:r>
      <w:r w:rsidR="003E1B13" w:rsidRPr="00C6022F">
        <w:rPr>
          <w:lang w:val="es-MX"/>
        </w:rPr>
        <w:t xml:space="preserve">en </w:t>
      </w:r>
      <w:r w:rsidRPr="00C6022F">
        <w:rPr>
          <w:lang w:val="es-MX"/>
        </w:rPr>
        <w:t>el espacio donde conviven y se desarrollan dif</w:t>
      </w:r>
      <w:r w:rsidR="00FF4BE2" w:rsidRPr="00C6022F">
        <w:rPr>
          <w:lang w:val="es-MX"/>
        </w:rPr>
        <w:t>erentes grupos sociales</w:t>
      </w:r>
      <w:r w:rsidR="00281AE5" w:rsidRPr="00C6022F">
        <w:rPr>
          <w:lang w:val="es-MX"/>
        </w:rPr>
        <w:t xml:space="preserve"> y donde</w:t>
      </w:r>
      <w:r w:rsidRPr="00C6022F">
        <w:rPr>
          <w:lang w:val="es-MX"/>
        </w:rPr>
        <w:t xml:space="preserve"> se establecen diferencias en </w:t>
      </w:r>
      <w:r w:rsidR="003E1B13" w:rsidRPr="00C6022F">
        <w:rPr>
          <w:lang w:val="es-MX"/>
        </w:rPr>
        <w:t>cuanto</w:t>
      </w:r>
      <w:r w:rsidRPr="00C6022F">
        <w:rPr>
          <w:lang w:val="es-MX"/>
        </w:rPr>
        <w:t xml:space="preserve"> al capital cultural que han acumulado; el espacio social es</w:t>
      </w:r>
      <w:r w:rsidR="003E1B13" w:rsidRPr="00C6022F">
        <w:rPr>
          <w:lang w:val="es-MX"/>
        </w:rPr>
        <w:t xml:space="preserve"> aquel</w:t>
      </w:r>
      <w:r w:rsidRPr="00C6022F">
        <w:rPr>
          <w:lang w:val="es-MX"/>
        </w:rPr>
        <w:t xml:space="preserve"> donde los sujetos desarrollan y adquieren una posición que les permite ocupar un lugar dentro de la sociedad</w:t>
      </w:r>
      <w:r w:rsidR="00FF4BE2" w:rsidRPr="00C6022F">
        <w:rPr>
          <w:lang w:val="es-MX"/>
        </w:rPr>
        <w:t>.</w:t>
      </w:r>
      <w:r w:rsidRPr="00C6022F">
        <w:rPr>
          <w:lang w:val="es-MX"/>
        </w:rPr>
        <w:t xml:space="preserve"> Bourdieu </w:t>
      </w:r>
      <w:r w:rsidR="00281AE5" w:rsidRPr="00C6022F">
        <w:rPr>
          <w:lang w:val="es-MX"/>
        </w:rPr>
        <w:t>afirma</w:t>
      </w:r>
      <w:r w:rsidRPr="00C6022F">
        <w:rPr>
          <w:lang w:val="es-MX"/>
        </w:rPr>
        <w:t xml:space="preserve"> que las familias invierten en educación escolar, en tiempo de transmisión, en ayuda de todo tipo y </w:t>
      </w:r>
      <w:r w:rsidR="00281AE5" w:rsidRPr="00C6022F">
        <w:rPr>
          <w:lang w:val="es-MX"/>
        </w:rPr>
        <w:t>algunas veces</w:t>
      </w:r>
      <w:r w:rsidRPr="00C6022F">
        <w:rPr>
          <w:lang w:val="es-MX"/>
        </w:rPr>
        <w:t xml:space="preserve"> en dinero, </w:t>
      </w:r>
      <w:r w:rsidR="00281AE5" w:rsidRPr="00C6022F">
        <w:rPr>
          <w:lang w:val="es-MX"/>
        </w:rPr>
        <w:t xml:space="preserve">dependiendo de qué tan grande y relativamente rentable sea </w:t>
      </w:r>
      <w:r w:rsidRPr="00C6022F">
        <w:rPr>
          <w:lang w:val="es-MX"/>
        </w:rPr>
        <w:t>el peso de su capital cultural en relación con su capital económico</w:t>
      </w:r>
      <w:r w:rsidR="00FF4BE2" w:rsidRPr="00C6022F">
        <w:rPr>
          <w:lang w:val="es-MX"/>
        </w:rPr>
        <w:t xml:space="preserve"> </w:t>
      </w:r>
      <w:r w:rsidRPr="00C6022F">
        <w:rPr>
          <w:lang w:val="es-MX"/>
        </w:rPr>
        <w:t>(Bourdieu, 1997</w:t>
      </w:r>
      <w:r w:rsidR="003E1B13" w:rsidRPr="00C6022F">
        <w:rPr>
          <w:lang w:val="es-MX"/>
        </w:rPr>
        <w:t xml:space="preserve">,  p. </w:t>
      </w:r>
      <w:r w:rsidRPr="00C6022F">
        <w:rPr>
          <w:lang w:val="es-MX"/>
        </w:rPr>
        <w:t xml:space="preserve">109).                                                  </w:t>
      </w:r>
    </w:p>
    <w:p w:rsidR="003A4E53" w:rsidRPr="00C6022F" w:rsidRDefault="003A4E53" w:rsidP="00C6022F">
      <w:pPr>
        <w:pStyle w:val="NormalWeb"/>
        <w:spacing w:before="0" w:beforeAutospacing="0" w:after="120" w:afterAutospacing="0"/>
        <w:jc w:val="both"/>
        <w:textAlignment w:val="baseline"/>
        <w:rPr>
          <w:kern w:val="24"/>
        </w:rPr>
      </w:pPr>
      <w:r w:rsidRPr="00C6022F">
        <w:rPr>
          <w:kern w:val="24"/>
        </w:rPr>
        <w:lastRenderedPageBreak/>
        <w:t>En l</w:t>
      </w:r>
      <w:r w:rsidR="005A6D78" w:rsidRPr="00C6022F">
        <w:rPr>
          <w:kern w:val="24"/>
        </w:rPr>
        <w:t>a práctica,</w:t>
      </w:r>
      <w:r w:rsidRPr="00C6022F">
        <w:rPr>
          <w:kern w:val="24"/>
        </w:rPr>
        <w:t xml:space="preserve"> este espacio social se organiza como </w:t>
      </w:r>
      <w:r w:rsidR="003E1B13" w:rsidRPr="00C6022F">
        <w:rPr>
          <w:kern w:val="24"/>
        </w:rPr>
        <w:t xml:space="preserve">una </w:t>
      </w:r>
      <w:r w:rsidRPr="00C6022F">
        <w:rPr>
          <w:kern w:val="24"/>
        </w:rPr>
        <w:t>estructura de posiciones sociales que expresa relaciones de poder, posiciones por las que los sujetos luchan a partir de las formas de</w:t>
      </w:r>
      <w:r w:rsidR="003E1B13" w:rsidRPr="00C6022F">
        <w:rPr>
          <w:kern w:val="24"/>
        </w:rPr>
        <w:t>l</w:t>
      </w:r>
      <w:r w:rsidRPr="00C6022F">
        <w:rPr>
          <w:kern w:val="24"/>
        </w:rPr>
        <w:t xml:space="preserve"> capital cultural que acu</w:t>
      </w:r>
      <w:r w:rsidR="00FF4BE2" w:rsidRPr="00C6022F">
        <w:rPr>
          <w:kern w:val="24"/>
        </w:rPr>
        <w:t>mulan</w:t>
      </w:r>
      <w:r w:rsidR="003E1B13" w:rsidRPr="00C6022F">
        <w:rPr>
          <w:kern w:val="24"/>
        </w:rPr>
        <w:t xml:space="preserve"> y</w:t>
      </w:r>
      <w:r w:rsidR="00FF4BE2" w:rsidRPr="00C6022F">
        <w:rPr>
          <w:kern w:val="24"/>
        </w:rPr>
        <w:t xml:space="preserve"> a las cuales acceden por</w:t>
      </w:r>
      <w:r w:rsidRPr="00C6022F">
        <w:rPr>
          <w:kern w:val="24"/>
        </w:rPr>
        <w:t xml:space="preserve"> la comprensión que tienen de las reglas que rigen el espacio social</w:t>
      </w:r>
      <w:r w:rsidR="003E1B13" w:rsidRPr="00C6022F">
        <w:rPr>
          <w:kern w:val="24"/>
        </w:rPr>
        <w:t>. E</w:t>
      </w:r>
      <w:r w:rsidRPr="00C6022F">
        <w:rPr>
          <w:kern w:val="24"/>
        </w:rPr>
        <w:t>n tal sentido, constituye un orden social que es apropiado, comprendido e interpretado por los sujetos,</w:t>
      </w:r>
      <w:r w:rsidR="00FF4BE2" w:rsidRPr="00C6022F">
        <w:rPr>
          <w:kern w:val="24"/>
        </w:rPr>
        <w:t xml:space="preserve"> mediante </w:t>
      </w:r>
      <w:r w:rsidR="003E1B13" w:rsidRPr="00C6022F">
        <w:rPr>
          <w:kern w:val="24"/>
        </w:rPr>
        <w:t>el cual pueden</w:t>
      </w:r>
      <w:r w:rsidR="00FF4BE2" w:rsidRPr="00C6022F">
        <w:rPr>
          <w:kern w:val="24"/>
        </w:rPr>
        <w:t xml:space="preserve"> </w:t>
      </w:r>
      <w:r w:rsidRPr="00C6022F">
        <w:rPr>
          <w:kern w:val="24"/>
        </w:rPr>
        <w:t xml:space="preserve"> alcanzar deter</w:t>
      </w:r>
      <w:r w:rsidR="00FF4BE2" w:rsidRPr="00C6022F">
        <w:rPr>
          <w:kern w:val="24"/>
        </w:rPr>
        <w:t>minadas realizaciones concretas;</w:t>
      </w:r>
      <w:r w:rsidRPr="00C6022F">
        <w:rPr>
          <w:kern w:val="24"/>
        </w:rPr>
        <w:t xml:space="preserve"> es decir, </w:t>
      </w:r>
      <w:r w:rsidR="005A6D78" w:rsidRPr="00C6022F">
        <w:rPr>
          <w:kern w:val="24"/>
        </w:rPr>
        <w:t>emplear</w:t>
      </w:r>
      <w:r w:rsidRPr="00C6022F">
        <w:rPr>
          <w:kern w:val="24"/>
        </w:rPr>
        <w:t xml:space="preserve"> ciertos métodos de realizaciones concretas para satisfacer sus metas e intereses.</w:t>
      </w:r>
    </w:p>
    <w:p w:rsidR="003A4E53" w:rsidRPr="00C6022F" w:rsidRDefault="00AF345D" w:rsidP="00C6022F">
      <w:pPr>
        <w:pStyle w:val="NormalWeb"/>
        <w:spacing w:before="0" w:beforeAutospacing="0" w:after="120" w:afterAutospacing="0"/>
        <w:jc w:val="both"/>
        <w:textAlignment w:val="baseline"/>
        <w:rPr>
          <w:kern w:val="24"/>
        </w:rPr>
      </w:pPr>
      <w:r w:rsidRPr="00C6022F">
        <w:rPr>
          <w:kern w:val="24"/>
        </w:rPr>
        <w:t>En</w:t>
      </w:r>
      <w:r w:rsidR="003A4E53" w:rsidRPr="00C6022F">
        <w:rPr>
          <w:kern w:val="24"/>
        </w:rPr>
        <w:t xml:space="preserve"> nuestro caso de estudio consideramos como espacio social</w:t>
      </w:r>
      <w:r w:rsidR="007B5B00" w:rsidRPr="00C6022F">
        <w:rPr>
          <w:kern w:val="24"/>
        </w:rPr>
        <w:t xml:space="preserve"> a</w:t>
      </w:r>
      <w:r w:rsidR="003A4E53" w:rsidRPr="00C6022F">
        <w:rPr>
          <w:kern w:val="24"/>
        </w:rPr>
        <w:t>l ámbito de la educación con sus distintas posiciones</w:t>
      </w:r>
      <w:r w:rsidR="007B5B00" w:rsidRPr="00C6022F">
        <w:rPr>
          <w:kern w:val="24"/>
        </w:rPr>
        <w:t>,</w:t>
      </w:r>
      <w:r w:rsidR="003A4E53" w:rsidRPr="00C6022F">
        <w:rPr>
          <w:kern w:val="24"/>
        </w:rPr>
        <w:t xml:space="preserve"> </w:t>
      </w:r>
      <w:r w:rsidR="007B5B00" w:rsidRPr="00C6022F">
        <w:rPr>
          <w:kern w:val="24"/>
        </w:rPr>
        <w:t xml:space="preserve">los </w:t>
      </w:r>
      <w:r w:rsidR="003A4E53" w:rsidRPr="00C6022F">
        <w:rPr>
          <w:kern w:val="24"/>
        </w:rPr>
        <w:t>niveles educativos a l</w:t>
      </w:r>
      <w:r w:rsidR="007B5B00" w:rsidRPr="00C6022F">
        <w:rPr>
          <w:kern w:val="24"/>
        </w:rPr>
        <w:t>o</w:t>
      </w:r>
      <w:r w:rsidR="003A4E53" w:rsidRPr="00C6022F">
        <w:rPr>
          <w:kern w:val="24"/>
        </w:rPr>
        <w:t xml:space="preserve">s </w:t>
      </w:r>
      <w:r w:rsidR="000D0568" w:rsidRPr="00C6022F">
        <w:rPr>
          <w:kern w:val="24"/>
        </w:rPr>
        <w:t>que acceden</w:t>
      </w:r>
      <w:r w:rsidR="003A4E53" w:rsidRPr="00C6022F">
        <w:rPr>
          <w:kern w:val="24"/>
        </w:rPr>
        <w:t xml:space="preserve"> las maestras</w:t>
      </w:r>
      <w:r w:rsidR="00FF4BE2" w:rsidRPr="00C6022F">
        <w:rPr>
          <w:kern w:val="24"/>
        </w:rPr>
        <w:t>.</w:t>
      </w:r>
      <w:r w:rsidR="003A4E53" w:rsidRPr="00C6022F">
        <w:rPr>
          <w:kern w:val="24"/>
        </w:rPr>
        <w:t xml:space="preserve"> </w:t>
      </w:r>
      <w:r w:rsidR="007B5B00" w:rsidRPr="00C6022F">
        <w:rPr>
          <w:kern w:val="24"/>
        </w:rPr>
        <w:t>U</w:t>
      </w:r>
      <w:r w:rsidR="003A4E53" w:rsidRPr="00C6022F">
        <w:rPr>
          <w:kern w:val="24"/>
        </w:rPr>
        <w:t>na de esas posiciones son los cargos de administración escolar, ya sea en la administración central, en las supervisiones escolares o en la dirección escolar</w:t>
      </w:r>
      <w:r w:rsidR="00FF4BE2" w:rsidRPr="00C6022F">
        <w:rPr>
          <w:kern w:val="24"/>
        </w:rPr>
        <w:t>,</w:t>
      </w:r>
      <w:r w:rsidR="003A4E53" w:rsidRPr="00C6022F">
        <w:rPr>
          <w:kern w:val="24"/>
        </w:rPr>
        <w:t xml:space="preserve"> organizad</w:t>
      </w:r>
      <w:r w:rsidR="007B5B00" w:rsidRPr="00C6022F">
        <w:rPr>
          <w:kern w:val="24"/>
        </w:rPr>
        <w:t>a</w:t>
      </w:r>
      <w:r w:rsidR="003A4E53" w:rsidRPr="00C6022F">
        <w:rPr>
          <w:kern w:val="24"/>
        </w:rPr>
        <w:t>s de manera jerárquica con ámb</w:t>
      </w:r>
      <w:r w:rsidR="00FF4BE2" w:rsidRPr="00C6022F">
        <w:rPr>
          <w:kern w:val="24"/>
        </w:rPr>
        <w:t>itos de competencia específica</w:t>
      </w:r>
      <w:r w:rsidR="007B5B00" w:rsidRPr="00C6022F">
        <w:rPr>
          <w:kern w:val="24"/>
        </w:rPr>
        <w:t>. Esto d</w:t>
      </w:r>
      <w:r w:rsidR="00532838" w:rsidRPr="00C6022F">
        <w:rPr>
          <w:kern w:val="24"/>
        </w:rPr>
        <w:t>a lugar a un conjunto</w:t>
      </w:r>
      <w:r w:rsidR="000D0568" w:rsidRPr="00C6022F">
        <w:rPr>
          <w:kern w:val="24"/>
        </w:rPr>
        <w:t xml:space="preserve"> </w:t>
      </w:r>
      <w:r w:rsidR="003A4E53" w:rsidRPr="00C6022F">
        <w:rPr>
          <w:kern w:val="24"/>
        </w:rPr>
        <w:t>de “distinciones sociales</w:t>
      </w:r>
      <w:r w:rsidR="000D0568" w:rsidRPr="00C6022F">
        <w:rPr>
          <w:kern w:val="24"/>
        </w:rPr>
        <w:t xml:space="preserve">” </w:t>
      </w:r>
      <w:r w:rsidR="003A4E53" w:rsidRPr="00C6022F">
        <w:rPr>
          <w:kern w:val="24"/>
        </w:rPr>
        <w:t>que enfatizan las posiciones superiores (autoridad/jefes) e inferiores (subordinados/empleados), lo cual se puede aprehender a través de los reglamentos escola</w:t>
      </w:r>
      <w:r w:rsidR="00FF4BE2" w:rsidRPr="00C6022F">
        <w:rPr>
          <w:kern w:val="24"/>
        </w:rPr>
        <w:t>res y los sistemas de escalafón. C</w:t>
      </w:r>
      <w:r w:rsidR="003A4E53" w:rsidRPr="00C6022F">
        <w:rPr>
          <w:kern w:val="24"/>
        </w:rPr>
        <w:t>onjuntamente con esta organización formal del espaci</w:t>
      </w:r>
      <w:r w:rsidR="00532838" w:rsidRPr="00C6022F">
        <w:rPr>
          <w:kern w:val="24"/>
        </w:rPr>
        <w:t>o social de la educación, rigen</w:t>
      </w:r>
      <w:r w:rsidR="003A4E53" w:rsidRPr="00C6022F">
        <w:rPr>
          <w:kern w:val="24"/>
        </w:rPr>
        <w:t xml:space="preserve"> también otras reglas no escritas, tácitas, que dan cuenta de la manera en que ese espacio social se constituye en un espacio de poder</w:t>
      </w:r>
      <w:r w:rsidR="00532838" w:rsidRPr="00C6022F">
        <w:rPr>
          <w:kern w:val="24"/>
        </w:rPr>
        <w:t>,</w:t>
      </w:r>
      <w:r w:rsidR="003A4E53" w:rsidRPr="00C6022F">
        <w:rPr>
          <w:kern w:val="24"/>
        </w:rPr>
        <w:t xml:space="preserve"> que lleva a los sujetos a aprender y a usar esas reglas tácitas que, generalmente, se expresan como el conjunto de relaciones sociales, personales y familiares que se adquieren a lo largo de la vida y que nosotros, en este artículo, hemos capturado en los relatos de historias de vida que </w:t>
      </w:r>
      <w:r w:rsidRPr="00C6022F">
        <w:rPr>
          <w:kern w:val="24"/>
        </w:rPr>
        <w:t>cubren</w:t>
      </w:r>
      <w:r w:rsidR="003A4E53" w:rsidRPr="00C6022F">
        <w:rPr>
          <w:kern w:val="24"/>
        </w:rPr>
        <w:t xml:space="preserve"> la vida académica, personal y profesional de los sujetos.</w:t>
      </w:r>
    </w:p>
    <w:p w:rsidR="003A4E53" w:rsidRPr="00C6022F" w:rsidRDefault="003A4E53" w:rsidP="00C6022F">
      <w:pPr>
        <w:pStyle w:val="NormalWeb"/>
        <w:spacing w:before="0" w:beforeAutospacing="0" w:after="120" w:afterAutospacing="0"/>
        <w:jc w:val="both"/>
        <w:textAlignment w:val="baseline"/>
        <w:rPr>
          <w:kern w:val="24"/>
        </w:rPr>
      </w:pPr>
      <w:r w:rsidRPr="00C6022F">
        <w:rPr>
          <w:kern w:val="24"/>
        </w:rPr>
        <w:t xml:space="preserve">Para caracterizar </w:t>
      </w:r>
      <w:r w:rsidR="007B5B00" w:rsidRPr="00C6022F">
        <w:rPr>
          <w:kern w:val="24"/>
        </w:rPr>
        <w:t xml:space="preserve">como campo a </w:t>
      </w:r>
      <w:r w:rsidRPr="00C6022F">
        <w:rPr>
          <w:kern w:val="24"/>
        </w:rPr>
        <w:t>un espacio social</w:t>
      </w:r>
      <w:r w:rsidR="000D0568" w:rsidRPr="00C6022F">
        <w:rPr>
          <w:kern w:val="24"/>
        </w:rPr>
        <w:t>,</w:t>
      </w:r>
      <w:r w:rsidRPr="00C6022F">
        <w:rPr>
          <w:kern w:val="24"/>
        </w:rPr>
        <w:t xml:space="preserve"> es necesario reconocer las posiciones objetivas ocupadas por los agentes e instituciones</w:t>
      </w:r>
      <w:r w:rsidR="007B5B00" w:rsidRPr="00C6022F">
        <w:rPr>
          <w:kern w:val="24"/>
        </w:rPr>
        <w:t>;</w:t>
      </w:r>
      <w:r w:rsidRPr="00C6022F">
        <w:rPr>
          <w:kern w:val="24"/>
        </w:rPr>
        <w:t xml:space="preserve"> en este caso</w:t>
      </w:r>
      <w:r w:rsidR="007B5B00" w:rsidRPr="00C6022F">
        <w:rPr>
          <w:kern w:val="24"/>
        </w:rPr>
        <w:t>,</w:t>
      </w:r>
      <w:r w:rsidRPr="00C6022F">
        <w:rPr>
          <w:kern w:val="24"/>
        </w:rPr>
        <w:t xml:space="preserve"> las maestras que aspiran a ocupar un cargo de dirección comparten intereses dentro del campo y </w:t>
      </w:r>
      <w:r w:rsidR="00AF345D" w:rsidRPr="00C6022F">
        <w:rPr>
          <w:kern w:val="24"/>
        </w:rPr>
        <w:t>en</w:t>
      </w:r>
      <w:r w:rsidRPr="00C6022F">
        <w:rPr>
          <w:kern w:val="24"/>
        </w:rPr>
        <w:t xml:space="preserve"> su profesión, establecen relaciones, entablan relaciones objetivas con otros grupos que aparecen como responsables de la función gubernamental</w:t>
      </w:r>
      <w:r w:rsidR="00AF345D" w:rsidRPr="00C6022F">
        <w:rPr>
          <w:kern w:val="24"/>
        </w:rPr>
        <w:t xml:space="preserve"> y</w:t>
      </w:r>
      <w:r w:rsidRPr="00C6022F">
        <w:rPr>
          <w:kern w:val="24"/>
        </w:rPr>
        <w:t xml:space="preserve"> realizan diversas prácticas sociales que son producto de la inculcación de principios y esquemas mostrados como “obligatorios” para influir dentro y fuera de este espacio.</w:t>
      </w:r>
    </w:p>
    <w:p w:rsidR="003A4E53" w:rsidRPr="00C6022F" w:rsidRDefault="000D0568" w:rsidP="00C6022F">
      <w:pPr>
        <w:pStyle w:val="NormalWeb"/>
        <w:spacing w:before="0" w:beforeAutospacing="0" w:after="120" w:afterAutospacing="0"/>
        <w:jc w:val="both"/>
        <w:textAlignment w:val="baseline"/>
        <w:rPr>
          <w:kern w:val="24"/>
        </w:rPr>
      </w:pPr>
      <w:r w:rsidRPr="00C6022F">
        <w:rPr>
          <w:kern w:val="24"/>
        </w:rPr>
        <w:t>E</w:t>
      </w:r>
      <w:r w:rsidR="003A4E53" w:rsidRPr="00C6022F">
        <w:rPr>
          <w:kern w:val="24"/>
        </w:rPr>
        <w:t>l campo educativo en donde se ubican las maestras egresadas de la generació</w:t>
      </w:r>
      <w:r w:rsidRPr="00C6022F">
        <w:rPr>
          <w:kern w:val="24"/>
        </w:rPr>
        <w:t xml:space="preserve">n 1984-1990, está integrado por </w:t>
      </w:r>
      <w:r w:rsidR="003A4E53" w:rsidRPr="00C6022F">
        <w:rPr>
          <w:kern w:val="24"/>
        </w:rPr>
        <w:t xml:space="preserve">el ejercicio </w:t>
      </w:r>
      <w:r w:rsidR="00AF345D" w:rsidRPr="00C6022F">
        <w:rPr>
          <w:kern w:val="24"/>
        </w:rPr>
        <w:t xml:space="preserve">responsable </w:t>
      </w:r>
      <w:r w:rsidR="003A4E53" w:rsidRPr="00C6022F">
        <w:rPr>
          <w:kern w:val="24"/>
        </w:rPr>
        <w:t xml:space="preserve">de </w:t>
      </w:r>
      <w:r w:rsidR="00AF345D" w:rsidRPr="00C6022F">
        <w:rPr>
          <w:kern w:val="24"/>
        </w:rPr>
        <w:t>su</w:t>
      </w:r>
      <w:r w:rsidR="003A4E53" w:rsidRPr="00C6022F">
        <w:rPr>
          <w:kern w:val="24"/>
        </w:rPr>
        <w:t xml:space="preserve"> actividad </w:t>
      </w:r>
      <w:r w:rsidR="00595105" w:rsidRPr="00C6022F">
        <w:rPr>
          <w:kern w:val="24"/>
        </w:rPr>
        <w:t>an</w:t>
      </w:r>
      <w:r w:rsidR="003A4E53" w:rsidRPr="00C6022F">
        <w:rPr>
          <w:kern w:val="24"/>
        </w:rPr>
        <w:t xml:space="preserve">te sus alumnos, </w:t>
      </w:r>
      <w:r w:rsidR="00595105" w:rsidRPr="00C6022F">
        <w:rPr>
          <w:kern w:val="24"/>
        </w:rPr>
        <w:t xml:space="preserve">los </w:t>
      </w:r>
      <w:r w:rsidR="003A4E53" w:rsidRPr="00C6022F">
        <w:rPr>
          <w:kern w:val="24"/>
        </w:rPr>
        <w:t xml:space="preserve">padres de </w:t>
      </w:r>
      <w:r w:rsidRPr="00C6022F">
        <w:rPr>
          <w:kern w:val="24"/>
        </w:rPr>
        <w:lastRenderedPageBreak/>
        <w:t>familia</w:t>
      </w:r>
      <w:r w:rsidR="007B5B00" w:rsidRPr="00C6022F">
        <w:rPr>
          <w:kern w:val="24"/>
        </w:rPr>
        <w:t xml:space="preserve"> y</w:t>
      </w:r>
      <w:r w:rsidRPr="00C6022F">
        <w:rPr>
          <w:kern w:val="24"/>
        </w:rPr>
        <w:t xml:space="preserve"> </w:t>
      </w:r>
      <w:r w:rsidR="00595105" w:rsidRPr="00C6022F">
        <w:rPr>
          <w:kern w:val="24"/>
        </w:rPr>
        <w:t xml:space="preserve">las </w:t>
      </w:r>
      <w:r w:rsidRPr="00C6022F">
        <w:rPr>
          <w:kern w:val="24"/>
        </w:rPr>
        <w:t>autoridades educativas</w:t>
      </w:r>
      <w:r w:rsidR="00595105" w:rsidRPr="00C6022F">
        <w:rPr>
          <w:kern w:val="24"/>
        </w:rPr>
        <w:t>;</w:t>
      </w:r>
      <w:r w:rsidR="003A4E53" w:rsidRPr="00C6022F">
        <w:rPr>
          <w:kern w:val="24"/>
        </w:rPr>
        <w:t xml:space="preserve"> también está integrado por un cuerpo común de conocimientos, así como </w:t>
      </w:r>
      <w:r w:rsidR="007B5B00" w:rsidRPr="00C6022F">
        <w:rPr>
          <w:kern w:val="24"/>
        </w:rPr>
        <w:t xml:space="preserve">de </w:t>
      </w:r>
      <w:r w:rsidR="003A4E53" w:rsidRPr="00C6022F">
        <w:rPr>
          <w:kern w:val="24"/>
        </w:rPr>
        <w:t>orientaciones en torno a un tipo de prácticas</w:t>
      </w:r>
      <w:r w:rsidR="007B5B00" w:rsidRPr="00C6022F">
        <w:rPr>
          <w:kern w:val="24"/>
        </w:rPr>
        <w:t>; p</w:t>
      </w:r>
      <w:r w:rsidR="003A4E53" w:rsidRPr="00C6022F">
        <w:rPr>
          <w:kern w:val="24"/>
        </w:rPr>
        <w:t xml:space="preserve">or último, </w:t>
      </w:r>
      <w:r w:rsidR="007B5B00" w:rsidRPr="00C6022F">
        <w:rPr>
          <w:kern w:val="24"/>
        </w:rPr>
        <w:t xml:space="preserve">está integrado </w:t>
      </w:r>
      <w:r w:rsidR="003A4E53" w:rsidRPr="00C6022F">
        <w:rPr>
          <w:kern w:val="24"/>
        </w:rPr>
        <w:t>por una serie de visiones, concepciones y prácticas que han interiorizado para mantenerse como grupo</w:t>
      </w:r>
      <w:r w:rsidR="007B5B00" w:rsidRPr="00C6022F">
        <w:rPr>
          <w:kern w:val="24"/>
        </w:rPr>
        <w:t>, lo</w:t>
      </w:r>
      <w:r w:rsidR="003A4E53" w:rsidRPr="00C6022F">
        <w:rPr>
          <w:kern w:val="24"/>
        </w:rPr>
        <w:t xml:space="preserve"> que les otorga cierto reconocimiento social.</w:t>
      </w:r>
    </w:p>
    <w:p w:rsidR="003A4E53" w:rsidRPr="00C6022F" w:rsidRDefault="003A4E53" w:rsidP="00C6022F">
      <w:pPr>
        <w:spacing w:before="0"/>
        <w:jc w:val="both"/>
        <w:textAlignment w:val="baseline"/>
        <w:rPr>
          <w:rFonts w:eastAsiaTheme="minorHAnsi"/>
          <w:lang w:val="es-MX" w:eastAsia="en-US"/>
        </w:rPr>
      </w:pPr>
      <w:r w:rsidRPr="00C6022F">
        <w:rPr>
          <w:rFonts w:eastAsiaTheme="minorHAnsi"/>
          <w:lang w:val="es-MX" w:eastAsia="en-US"/>
        </w:rPr>
        <w:t>La acumulación de capital cultural dentro de un espacio social se expresa en las conductas, las prácticas</w:t>
      </w:r>
      <w:r w:rsidR="00595105" w:rsidRPr="00C6022F">
        <w:rPr>
          <w:rFonts w:eastAsiaTheme="minorHAnsi"/>
          <w:lang w:val="es-MX" w:eastAsia="en-US"/>
        </w:rPr>
        <w:t xml:space="preserve"> y</w:t>
      </w:r>
      <w:r w:rsidRPr="00C6022F">
        <w:rPr>
          <w:rFonts w:eastAsiaTheme="minorHAnsi"/>
          <w:lang w:val="es-MX" w:eastAsia="en-US"/>
        </w:rPr>
        <w:t xml:space="preserve"> las acciones de las maestras</w:t>
      </w:r>
      <w:r w:rsidR="000D0568" w:rsidRPr="00C6022F">
        <w:rPr>
          <w:rFonts w:eastAsiaTheme="minorHAnsi"/>
          <w:lang w:val="es-MX" w:eastAsia="en-US"/>
        </w:rPr>
        <w:t xml:space="preserve">. </w:t>
      </w:r>
      <w:r w:rsidR="00595105" w:rsidRPr="00C6022F">
        <w:rPr>
          <w:rFonts w:eastAsiaTheme="minorHAnsi"/>
          <w:lang w:val="es-MX" w:eastAsia="en-US"/>
        </w:rPr>
        <w:t>Esto está</w:t>
      </w:r>
      <w:r w:rsidRPr="00C6022F">
        <w:rPr>
          <w:rFonts w:eastAsiaTheme="minorHAnsi"/>
          <w:lang w:val="es-MX" w:eastAsia="en-US"/>
        </w:rPr>
        <w:t xml:space="preserve"> relaciona</w:t>
      </w:r>
      <w:r w:rsidR="00595105" w:rsidRPr="00C6022F">
        <w:rPr>
          <w:rFonts w:eastAsiaTheme="minorHAnsi"/>
          <w:lang w:val="es-MX" w:eastAsia="en-US"/>
        </w:rPr>
        <w:t>do</w:t>
      </w:r>
      <w:r w:rsidRPr="00C6022F">
        <w:rPr>
          <w:rFonts w:eastAsiaTheme="minorHAnsi"/>
          <w:lang w:val="es-MX" w:eastAsia="en-US"/>
        </w:rPr>
        <w:t xml:space="preserve"> con el sentido que dan a las actividades que realizan en el campo de la educación, </w:t>
      </w:r>
      <w:r w:rsidR="000D0568" w:rsidRPr="00C6022F">
        <w:rPr>
          <w:rFonts w:eastAsiaTheme="minorHAnsi"/>
          <w:lang w:val="es-MX" w:eastAsia="en-US"/>
        </w:rPr>
        <w:t>saber comunicar ese sentido o</w:t>
      </w:r>
      <w:r w:rsidRPr="00C6022F">
        <w:rPr>
          <w:rFonts w:eastAsiaTheme="minorHAnsi"/>
          <w:lang w:val="es-MX" w:eastAsia="en-US"/>
        </w:rPr>
        <w:t xml:space="preserve"> mostrarlo como un comportamiento coherente</w:t>
      </w:r>
      <w:r w:rsidR="000D0568" w:rsidRPr="00C6022F">
        <w:rPr>
          <w:rFonts w:eastAsiaTheme="minorHAnsi"/>
          <w:lang w:val="es-MX" w:eastAsia="en-US"/>
        </w:rPr>
        <w:t>,</w:t>
      </w:r>
      <w:r w:rsidRPr="00C6022F">
        <w:rPr>
          <w:rFonts w:eastAsiaTheme="minorHAnsi"/>
          <w:lang w:val="es-MX" w:eastAsia="en-US"/>
        </w:rPr>
        <w:t xml:space="preserve"> transmitido entre los compon</w:t>
      </w:r>
      <w:r w:rsidR="000D0568" w:rsidRPr="00C6022F">
        <w:rPr>
          <w:rFonts w:eastAsiaTheme="minorHAnsi"/>
          <w:lang w:val="es-MX" w:eastAsia="en-US"/>
        </w:rPr>
        <w:t>entes de la comunidad educativa</w:t>
      </w:r>
      <w:r w:rsidR="00595105" w:rsidRPr="00C6022F">
        <w:rPr>
          <w:rFonts w:eastAsiaTheme="minorHAnsi"/>
          <w:lang w:val="es-MX" w:eastAsia="en-US"/>
        </w:rPr>
        <w:t>, ayudándoles</w:t>
      </w:r>
      <w:r w:rsidRPr="00C6022F">
        <w:rPr>
          <w:rFonts w:eastAsiaTheme="minorHAnsi"/>
          <w:lang w:val="es-MX" w:eastAsia="en-US"/>
        </w:rPr>
        <w:t xml:space="preserve"> a mantener sus propias convicciones, a hacer converger sus propios propósitos personales. El establecimiento de estas reglas informales y formales, por llamarlas de alguna manera, en la interacción con los demás</w:t>
      </w:r>
      <w:r w:rsidR="000D0568" w:rsidRPr="00C6022F">
        <w:rPr>
          <w:rFonts w:eastAsiaTheme="minorHAnsi"/>
          <w:lang w:val="es-MX" w:eastAsia="en-US"/>
        </w:rPr>
        <w:t>,</w:t>
      </w:r>
      <w:r w:rsidRPr="00C6022F">
        <w:rPr>
          <w:rFonts w:eastAsiaTheme="minorHAnsi"/>
          <w:lang w:val="es-MX" w:eastAsia="en-US"/>
        </w:rPr>
        <w:t xml:space="preserve"> tiene una forma muy particular de construir la realidad social, </w:t>
      </w:r>
      <w:r w:rsidR="00595105" w:rsidRPr="00C6022F">
        <w:rPr>
          <w:rFonts w:eastAsiaTheme="minorHAnsi"/>
          <w:lang w:val="es-MX" w:eastAsia="en-US"/>
        </w:rPr>
        <w:t xml:space="preserve">permitiéndoles </w:t>
      </w:r>
      <w:r w:rsidRPr="00C6022F">
        <w:rPr>
          <w:rFonts w:eastAsiaTheme="minorHAnsi"/>
          <w:lang w:val="es-MX" w:eastAsia="en-US"/>
        </w:rPr>
        <w:t xml:space="preserve">la práctica de las relaciones sociales </w:t>
      </w:r>
      <w:r w:rsidR="00595105" w:rsidRPr="00C6022F">
        <w:rPr>
          <w:rFonts w:eastAsiaTheme="minorHAnsi"/>
          <w:lang w:val="es-MX" w:eastAsia="en-US"/>
        </w:rPr>
        <w:t>denominadas</w:t>
      </w:r>
      <w:r w:rsidRPr="00C6022F">
        <w:rPr>
          <w:rFonts w:eastAsiaTheme="minorHAnsi"/>
          <w:lang w:val="es-MX" w:eastAsia="en-US"/>
        </w:rPr>
        <w:t xml:space="preserve"> de poder.</w:t>
      </w:r>
    </w:p>
    <w:p w:rsidR="003A4E53" w:rsidRPr="00C6022F" w:rsidRDefault="003A4E53" w:rsidP="00C6022F">
      <w:pPr>
        <w:spacing w:before="0"/>
        <w:jc w:val="both"/>
        <w:textAlignment w:val="baseline"/>
        <w:rPr>
          <w:rFonts w:eastAsiaTheme="minorHAnsi"/>
          <w:lang w:val="es-MX" w:eastAsia="en-US"/>
        </w:rPr>
      </w:pPr>
      <w:r w:rsidRPr="00C6022F">
        <w:rPr>
          <w:rFonts w:eastAsiaTheme="minorHAnsi"/>
          <w:lang w:val="es-MX" w:eastAsia="en-US"/>
        </w:rPr>
        <w:t xml:space="preserve">Estas relaciones de poder están </w:t>
      </w:r>
      <w:r w:rsidR="00A436DB" w:rsidRPr="00C6022F">
        <w:rPr>
          <w:rFonts w:eastAsiaTheme="minorHAnsi"/>
          <w:lang w:val="es-MX" w:eastAsia="en-US"/>
        </w:rPr>
        <w:t>sujetas a</w:t>
      </w:r>
      <w:r w:rsidRPr="00C6022F">
        <w:rPr>
          <w:rFonts w:eastAsiaTheme="minorHAnsi"/>
          <w:lang w:val="es-MX" w:eastAsia="en-US"/>
        </w:rPr>
        <w:t xml:space="preserve"> reglas</w:t>
      </w:r>
      <w:r w:rsidR="000D0568" w:rsidRPr="00C6022F">
        <w:rPr>
          <w:rFonts w:eastAsiaTheme="minorHAnsi"/>
          <w:lang w:val="es-MX" w:eastAsia="en-US"/>
        </w:rPr>
        <w:t>. A</w:t>
      </w:r>
      <w:r w:rsidRPr="00C6022F">
        <w:rPr>
          <w:rFonts w:eastAsiaTheme="minorHAnsi"/>
          <w:lang w:val="es-MX" w:eastAsia="en-US"/>
        </w:rPr>
        <w:t xml:space="preserve"> este respecto</w:t>
      </w:r>
      <w:r w:rsidR="00AF345D" w:rsidRPr="00C6022F">
        <w:rPr>
          <w:rFonts w:eastAsiaTheme="minorHAnsi"/>
          <w:lang w:val="es-MX" w:eastAsia="en-US"/>
        </w:rPr>
        <w:t>,</w:t>
      </w:r>
      <w:r w:rsidRPr="00C6022F">
        <w:rPr>
          <w:rFonts w:eastAsiaTheme="minorHAnsi"/>
          <w:lang w:val="es-MX" w:eastAsia="en-US"/>
        </w:rPr>
        <w:t xml:space="preserve"> uno de los teoremas constitutivos de la sociología señala que nuestros actos están regidos por reglas y normas, existiendo una relación entre las normas sociales, nuestra conducta y la construcción del orden social</w:t>
      </w:r>
      <w:r w:rsidR="00A436DB" w:rsidRPr="00C6022F">
        <w:rPr>
          <w:rFonts w:eastAsiaTheme="minorHAnsi"/>
          <w:lang w:val="es-MX" w:eastAsia="en-US"/>
        </w:rPr>
        <w:t>, lo cual</w:t>
      </w:r>
      <w:r w:rsidRPr="00C6022F">
        <w:rPr>
          <w:rFonts w:eastAsiaTheme="minorHAnsi"/>
          <w:lang w:val="es-MX" w:eastAsia="en-US"/>
        </w:rPr>
        <w:t xml:space="preserve"> logra su estabilidad y cohesión debido a las</w:t>
      </w:r>
      <w:r w:rsidR="000D0568" w:rsidRPr="00C6022F">
        <w:rPr>
          <w:rFonts w:eastAsiaTheme="minorHAnsi"/>
          <w:lang w:val="es-MX" w:eastAsia="en-US"/>
        </w:rPr>
        <w:t xml:space="preserve"> propiedades inherentes a estas.</w:t>
      </w:r>
      <w:r w:rsidRPr="00C6022F">
        <w:rPr>
          <w:rFonts w:eastAsiaTheme="minorHAnsi"/>
          <w:lang w:val="es-MX" w:eastAsia="en-US"/>
        </w:rPr>
        <w:t xml:space="preserve"> Durkheim menciona que</w:t>
      </w:r>
      <w:r w:rsidR="00A436DB" w:rsidRPr="00C6022F">
        <w:rPr>
          <w:rFonts w:eastAsiaTheme="minorHAnsi"/>
          <w:lang w:val="es-MX" w:eastAsia="en-US"/>
        </w:rPr>
        <w:t xml:space="preserve"> </w:t>
      </w:r>
      <w:r w:rsidRPr="00C6022F">
        <w:rPr>
          <w:rFonts w:eastAsiaTheme="minorHAnsi"/>
          <w:lang w:val="es-MX" w:eastAsia="en-US"/>
        </w:rPr>
        <w:t>la concepción sociológica clásica define los hechos sociales como medios de actuar y</w:t>
      </w:r>
      <w:r w:rsidR="000D0568" w:rsidRPr="00C6022F">
        <w:rPr>
          <w:rFonts w:eastAsiaTheme="minorHAnsi"/>
          <w:lang w:val="es-MX" w:eastAsia="en-US"/>
        </w:rPr>
        <w:t xml:space="preserve"> de pensar</w:t>
      </w:r>
      <w:r w:rsidR="00A436DB" w:rsidRPr="00C6022F">
        <w:rPr>
          <w:rFonts w:eastAsiaTheme="minorHAnsi"/>
          <w:lang w:val="es-MX" w:eastAsia="en-US"/>
        </w:rPr>
        <w:t>,</w:t>
      </w:r>
      <w:r w:rsidR="000D0568" w:rsidRPr="00C6022F">
        <w:rPr>
          <w:rFonts w:eastAsiaTheme="minorHAnsi"/>
          <w:lang w:val="es-MX" w:eastAsia="en-US"/>
        </w:rPr>
        <w:t xml:space="preserve"> es decir</w:t>
      </w:r>
      <w:r w:rsidR="00A436DB" w:rsidRPr="00C6022F">
        <w:rPr>
          <w:rFonts w:eastAsiaTheme="minorHAnsi"/>
          <w:lang w:val="es-MX" w:eastAsia="en-US"/>
        </w:rPr>
        <w:t>, como</w:t>
      </w:r>
      <w:r w:rsidR="000D0568" w:rsidRPr="00C6022F">
        <w:rPr>
          <w:rFonts w:eastAsiaTheme="minorHAnsi"/>
          <w:lang w:val="es-MX" w:eastAsia="en-US"/>
        </w:rPr>
        <w:t xml:space="preserve"> observables.</w:t>
      </w:r>
      <w:r w:rsidRPr="00C6022F">
        <w:rPr>
          <w:rFonts w:eastAsiaTheme="minorHAnsi"/>
          <w:lang w:val="es-MX" w:eastAsia="en-US"/>
        </w:rPr>
        <w:t xml:space="preserve"> </w:t>
      </w:r>
      <w:r w:rsidR="00A436DB" w:rsidRPr="00C6022F">
        <w:rPr>
          <w:rFonts w:eastAsiaTheme="minorHAnsi"/>
          <w:lang w:val="es-MX" w:eastAsia="en-US"/>
        </w:rPr>
        <w:t>“</w:t>
      </w:r>
      <w:r w:rsidR="000D0568" w:rsidRPr="00C6022F">
        <w:rPr>
          <w:rFonts w:eastAsiaTheme="minorHAnsi"/>
          <w:lang w:val="es-MX" w:eastAsia="en-US"/>
        </w:rPr>
        <w:t>Las</w:t>
      </w:r>
      <w:r w:rsidRPr="00C6022F">
        <w:rPr>
          <w:rFonts w:eastAsiaTheme="minorHAnsi"/>
          <w:lang w:val="es-MX" w:eastAsia="en-US"/>
        </w:rPr>
        <w:t xml:space="preserve"> normas sociales son externas a nosotros, no las creamos sino hacemos uso de ellas” (Coulon, 1995</w:t>
      </w:r>
      <w:r w:rsidR="00A436DB" w:rsidRPr="00C6022F">
        <w:rPr>
          <w:rFonts w:eastAsiaTheme="minorHAnsi"/>
          <w:lang w:val="es-MX" w:eastAsia="en-US"/>
        </w:rPr>
        <w:t>, p.</w:t>
      </w:r>
      <w:r w:rsidRPr="00C6022F">
        <w:rPr>
          <w:rFonts w:eastAsiaTheme="minorHAnsi"/>
          <w:lang w:val="es-MX" w:eastAsia="en-US"/>
        </w:rPr>
        <w:t xml:space="preserve"> 186). Las reglas son obligatorias</w:t>
      </w:r>
      <w:r w:rsidR="00A436DB" w:rsidRPr="00C6022F">
        <w:rPr>
          <w:rFonts w:eastAsiaTheme="minorHAnsi"/>
          <w:lang w:val="es-MX" w:eastAsia="en-US"/>
        </w:rPr>
        <w:t>,</w:t>
      </w:r>
      <w:r w:rsidRPr="00C6022F">
        <w:rPr>
          <w:rFonts w:eastAsiaTheme="minorHAnsi"/>
          <w:lang w:val="es-MX" w:eastAsia="en-US"/>
        </w:rPr>
        <w:t xml:space="preserve"> se imponen a todos y no dependen de los individuos; los actores interiorizan estas normas y valores</w:t>
      </w:r>
      <w:r w:rsidR="000D0568" w:rsidRPr="00C6022F">
        <w:rPr>
          <w:rFonts w:eastAsiaTheme="minorHAnsi"/>
          <w:lang w:val="es-MX" w:eastAsia="en-US"/>
        </w:rPr>
        <w:t>,</w:t>
      </w:r>
      <w:r w:rsidRPr="00C6022F">
        <w:rPr>
          <w:rFonts w:eastAsiaTheme="minorHAnsi"/>
          <w:lang w:val="es-MX" w:eastAsia="en-US"/>
        </w:rPr>
        <w:t xml:space="preserve"> constituyen</w:t>
      </w:r>
      <w:r w:rsidR="00A436DB" w:rsidRPr="00C6022F">
        <w:rPr>
          <w:rFonts w:eastAsiaTheme="minorHAnsi"/>
          <w:lang w:val="es-MX" w:eastAsia="en-US"/>
        </w:rPr>
        <w:t>do</w:t>
      </w:r>
      <w:r w:rsidRPr="00C6022F">
        <w:rPr>
          <w:rFonts w:eastAsiaTheme="minorHAnsi"/>
          <w:lang w:val="es-MX" w:eastAsia="en-US"/>
        </w:rPr>
        <w:t xml:space="preserve"> categorías culturales que utilizan a modo de instrucciones </w:t>
      </w:r>
      <w:r w:rsidR="00A436DB" w:rsidRPr="00C6022F">
        <w:rPr>
          <w:rFonts w:eastAsiaTheme="minorHAnsi"/>
          <w:lang w:val="es-MX" w:eastAsia="en-US"/>
        </w:rPr>
        <w:t>a</w:t>
      </w:r>
      <w:r w:rsidRPr="00C6022F">
        <w:rPr>
          <w:rFonts w:eastAsiaTheme="minorHAnsi"/>
          <w:lang w:val="es-MX" w:eastAsia="en-US"/>
        </w:rPr>
        <w:t xml:space="preserve"> seguir para cumplir con sus actos de la vida cotidiana. También existe otra concepción de la regla de inspiración fenomenológica-etnometodologica, que ha sido desarrollada por Garfinkel, Zimmerman, Wilson</w:t>
      </w:r>
      <w:r w:rsidR="00D62A1C" w:rsidRPr="00C6022F">
        <w:rPr>
          <w:rFonts w:eastAsiaTheme="minorHAnsi"/>
          <w:lang w:val="es-MX" w:eastAsia="en-US"/>
        </w:rPr>
        <w:t>.</w:t>
      </w:r>
      <w:r w:rsidRPr="00C6022F">
        <w:rPr>
          <w:rFonts w:eastAsiaTheme="minorHAnsi"/>
          <w:lang w:val="es-MX" w:eastAsia="en-US"/>
        </w:rPr>
        <w:t xml:space="preserve"> </w:t>
      </w:r>
      <w:r w:rsidR="00D62A1C" w:rsidRPr="00C6022F">
        <w:rPr>
          <w:rFonts w:eastAsiaTheme="minorHAnsi"/>
          <w:lang w:val="es-MX" w:eastAsia="en-US"/>
        </w:rPr>
        <w:t>Para</w:t>
      </w:r>
      <w:r w:rsidRPr="00C6022F">
        <w:rPr>
          <w:rFonts w:eastAsiaTheme="minorHAnsi"/>
          <w:lang w:val="es-MX" w:eastAsia="en-US"/>
        </w:rPr>
        <w:t xml:space="preserve"> estos autores</w:t>
      </w:r>
      <w:r w:rsidR="00D62A1C" w:rsidRPr="00C6022F">
        <w:rPr>
          <w:rFonts w:eastAsiaTheme="minorHAnsi"/>
          <w:lang w:val="es-MX" w:eastAsia="en-US"/>
        </w:rPr>
        <w:t>,</w:t>
      </w:r>
      <w:r w:rsidRPr="00C6022F">
        <w:rPr>
          <w:rFonts w:eastAsiaTheme="minorHAnsi"/>
          <w:lang w:val="es-MX" w:eastAsia="en-US"/>
        </w:rPr>
        <w:t xml:space="preserve"> tanto la regla como sus instrucciones de uso no pueden ser interiorizadas en tanto que no se han utilizado </w:t>
      </w:r>
      <w:r w:rsidR="00A436DB" w:rsidRPr="00C6022F">
        <w:rPr>
          <w:rFonts w:eastAsiaTheme="minorHAnsi"/>
          <w:lang w:val="es-MX" w:eastAsia="en-US"/>
        </w:rPr>
        <w:t xml:space="preserve">antes </w:t>
      </w:r>
      <w:r w:rsidRPr="00C6022F">
        <w:rPr>
          <w:rFonts w:eastAsiaTheme="minorHAnsi"/>
          <w:lang w:val="es-MX" w:eastAsia="en-US"/>
        </w:rPr>
        <w:t>de un modo concreto</w:t>
      </w:r>
      <w:r w:rsidR="00A436DB" w:rsidRPr="00C6022F">
        <w:rPr>
          <w:rFonts w:eastAsiaTheme="minorHAnsi"/>
          <w:lang w:val="es-MX" w:eastAsia="en-US"/>
        </w:rPr>
        <w:t>;</w:t>
      </w:r>
      <w:r w:rsidRPr="00C6022F">
        <w:rPr>
          <w:rFonts w:eastAsiaTheme="minorHAnsi"/>
          <w:lang w:val="es-MX" w:eastAsia="en-US"/>
        </w:rPr>
        <w:t xml:space="preserve"> “de ahí la imposibilidad de predecir un comportamiento únicamente a partir de la</w:t>
      </w:r>
      <w:r w:rsidRPr="00C6022F">
        <w:rPr>
          <w:rFonts w:eastAsiaTheme="minorHAnsi"/>
          <w:color w:val="00B050"/>
          <w:lang w:val="es-MX" w:eastAsia="en-US"/>
        </w:rPr>
        <w:t xml:space="preserve"> </w:t>
      </w:r>
      <w:r w:rsidRPr="00C6022F">
        <w:rPr>
          <w:rFonts w:eastAsiaTheme="minorHAnsi"/>
          <w:lang w:val="es-MX" w:eastAsia="en-US"/>
        </w:rPr>
        <w:t>existencia de una regla” (Coulon, 1995</w:t>
      </w:r>
      <w:r w:rsidR="00A436DB" w:rsidRPr="00C6022F">
        <w:rPr>
          <w:rFonts w:eastAsiaTheme="minorHAnsi"/>
          <w:lang w:val="es-MX" w:eastAsia="en-US"/>
        </w:rPr>
        <w:t>, p.</w:t>
      </w:r>
      <w:r w:rsidRPr="00C6022F">
        <w:rPr>
          <w:rFonts w:eastAsiaTheme="minorHAnsi"/>
          <w:lang w:val="es-MX" w:eastAsia="en-US"/>
        </w:rPr>
        <w:t xml:space="preserve"> 188). </w:t>
      </w:r>
      <w:r w:rsidR="00A436DB" w:rsidRPr="00C6022F">
        <w:rPr>
          <w:rFonts w:eastAsiaTheme="minorHAnsi"/>
          <w:lang w:val="es-MX" w:eastAsia="en-US"/>
        </w:rPr>
        <w:t>L</w:t>
      </w:r>
      <w:r w:rsidRPr="00C6022F">
        <w:rPr>
          <w:rFonts w:eastAsiaTheme="minorHAnsi"/>
          <w:lang w:val="es-MX" w:eastAsia="en-US"/>
        </w:rPr>
        <w:t>as reglas puede</w:t>
      </w:r>
      <w:r w:rsidR="00A436DB" w:rsidRPr="00C6022F">
        <w:rPr>
          <w:rFonts w:eastAsiaTheme="minorHAnsi"/>
          <w:lang w:val="es-MX" w:eastAsia="en-US"/>
        </w:rPr>
        <w:t>n</w:t>
      </w:r>
      <w:r w:rsidRPr="00C6022F">
        <w:rPr>
          <w:rFonts w:eastAsiaTheme="minorHAnsi"/>
          <w:lang w:val="es-MX" w:eastAsia="en-US"/>
        </w:rPr>
        <w:t xml:space="preserve"> considerarse</w:t>
      </w:r>
      <w:r w:rsidR="00A436DB" w:rsidRPr="00C6022F">
        <w:rPr>
          <w:rFonts w:eastAsiaTheme="minorHAnsi"/>
          <w:lang w:val="es-MX" w:eastAsia="en-US"/>
        </w:rPr>
        <w:t xml:space="preserve"> como una manifestación</w:t>
      </w:r>
      <w:r w:rsidRPr="00C6022F">
        <w:rPr>
          <w:rFonts w:eastAsiaTheme="minorHAnsi"/>
          <w:lang w:val="es-MX" w:eastAsia="en-US"/>
        </w:rPr>
        <w:t xml:space="preserve"> </w:t>
      </w:r>
      <w:r w:rsidR="00A436DB" w:rsidRPr="00C6022F">
        <w:rPr>
          <w:rFonts w:eastAsiaTheme="minorHAnsi"/>
          <w:lang w:val="es-MX" w:eastAsia="en-US"/>
        </w:rPr>
        <w:t>lógica</w:t>
      </w:r>
      <w:r w:rsidRPr="00C6022F">
        <w:rPr>
          <w:rFonts w:eastAsiaTheme="minorHAnsi"/>
          <w:lang w:val="es-MX" w:eastAsia="en-US"/>
        </w:rPr>
        <w:t xml:space="preserve"> de dar cuenta del carácter ordenado de las actividades de la vida cotidiana.</w:t>
      </w:r>
      <w:r w:rsidR="00E8669E" w:rsidRPr="00C6022F">
        <w:rPr>
          <w:rFonts w:eastAsiaTheme="minorHAnsi"/>
          <w:lang w:val="es-MX" w:eastAsia="en-US"/>
        </w:rPr>
        <w:t xml:space="preserve"> </w:t>
      </w:r>
    </w:p>
    <w:p w:rsidR="003A4E53" w:rsidRPr="00C6022F" w:rsidRDefault="003A4E53" w:rsidP="00C6022F">
      <w:pPr>
        <w:spacing w:before="0"/>
        <w:jc w:val="both"/>
        <w:textAlignment w:val="baseline"/>
        <w:rPr>
          <w:rFonts w:eastAsiaTheme="minorHAnsi"/>
          <w:lang w:val="es-MX" w:eastAsia="en-US"/>
        </w:rPr>
      </w:pPr>
      <w:r w:rsidRPr="00C6022F">
        <w:rPr>
          <w:rFonts w:eastAsiaTheme="minorHAnsi"/>
          <w:lang w:val="es-MX" w:eastAsia="en-US"/>
        </w:rPr>
        <w:lastRenderedPageBreak/>
        <w:t xml:space="preserve">Las reglas formales </w:t>
      </w:r>
      <w:r w:rsidR="000602D7" w:rsidRPr="00C6022F">
        <w:rPr>
          <w:rFonts w:eastAsiaTheme="minorHAnsi"/>
          <w:lang w:val="es-MX" w:eastAsia="en-US"/>
        </w:rPr>
        <w:t>ubicadas</w:t>
      </w:r>
      <w:r w:rsidRPr="00C6022F">
        <w:rPr>
          <w:rFonts w:eastAsiaTheme="minorHAnsi"/>
          <w:lang w:val="es-MX" w:eastAsia="en-US"/>
        </w:rPr>
        <w:t xml:space="preserve"> dentro del espacio social para acceder a los cargos de dirección en </w:t>
      </w:r>
      <w:r w:rsidR="000E22C3" w:rsidRPr="00C6022F">
        <w:rPr>
          <w:rFonts w:eastAsiaTheme="minorHAnsi"/>
          <w:lang w:val="es-MX" w:eastAsia="en-US"/>
        </w:rPr>
        <w:t>el E</w:t>
      </w:r>
      <w:r w:rsidRPr="00C6022F">
        <w:rPr>
          <w:rFonts w:eastAsiaTheme="minorHAnsi"/>
          <w:lang w:val="es-MX" w:eastAsia="en-US"/>
        </w:rPr>
        <w:t>stado de México</w:t>
      </w:r>
      <w:r w:rsidR="00D62A1C" w:rsidRPr="00C6022F">
        <w:rPr>
          <w:rFonts w:eastAsiaTheme="minorHAnsi"/>
          <w:lang w:val="es-MX" w:eastAsia="en-US"/>
        </w:rPr>
        <w:t>,</w:t>
      </w:r>
      <w:r w:rsidRPr="00C6022F">
        <w:rPr>
          <w:rFonts w:eastAsiaTheme="minorHAnsi"/>
          <w:lang w:val="es-MX" w:eastAsia="en-US"/>
        </w:rPr>
        <w:t xml:space="preserve"> </w:t>
      </w:r>
      <w:r w:rsidR="000E22C3" w:rsidRPr="00C6022F">
        <w:rPr>
          <w:rFonts w:eastAsiaTheme="minorHAnsi"/>
          <w:lang w:val="es-MX" w:eastAsia="en-US"/>
        </w:rPr>
        <w:t>s</w:t>
      </w:r>
      <w:r w:rsidR="000602D7" w:rsidRPr="00C6022F">
        <w:rPr>
          <w:rFonts w:eastAsiaTheme="minorHAnsi"/>
          <w:lang w:val="es-MX" w:eastAsia="en-US"/>
        </w:rPr>
        <w:t>on</w:t>
      </w:r>
      <w:r w:rsidR="000E22C3" w:rsidRPr="00C6022F">
        <w:rPr>
          <w:rFonts w:eastAsiaTheme="minorHAnsi"/>
          <w:lang w:val="es-MX" w:eastAsia="en-US"/>
        </w:rPr>
        <w:t xml:space="preserve"> menciona</w:t>
      </w:r>
      <w:r w:rsidR="000602D7" w:rsidRPr="00C6022F">
        <w:rPr>
          <w:rFonts w:eastAsiaTheme="minorHAnsi"/>
          <w:lang w:val="es-MX" w:eastAsia="en-US"/>
        </w:rPr>
        <w:t>das</w:t>
      </w:r>
      <w:r w:rsidRPr="00C6022F">
        <w:rPr>
          <w:rFonts w:eastAsiaTheme="minorHAnsi"/>
          <w:lang w:val="es-MX" w:eastAsia="en-US"/>
        </w:rPr>
        <w:t xml:space="preserve"> únicamente en las disposiciones reglamentarias en materia laboral para los servidores públicos generales del poder ejecutivo del </w:t>
      </w:r>
      <w:r w:rsidR="000E22C3" w:rsidRPr="00C6022F">
        <w:rPr>
          <w:rFonts w:eastAsiaTheme="minorHAnsi"/>
          <w:lang w:val="es-MX" w:eastAsia="en-US"/>
        </w:rPr>
        <w:t>E</w:t>
      </w:r>
      <w:r w:rsidRPr="00C6022F">
        <w:rPr>
          <w:rFonts w:eastAsiaTheme="minorHAnsi"/>
          <w:lang w:val="es-MX" w:eastAsia="en-US"/>
        </w:rPr>
        <w:t>stado de México</w:t>
      </w:r>
      <w:r w:rsidR="00D62A1C" w:rsidRPr="00C6022F">
        <w:rPr>
          <w:rFonts w:eastAsiaTheme="minorHAnsi"/>
          <w:lang w:val="es-MX" w:eastAsia="en-US"/>
        </w:rPr>
        <w:t>.</w:t>
      </w:r>
      <w:r w:rsidRPr="00C6022F">
        <w:rPr>
          <w:rStyle w:val="Refdenotaalpie"/>
          <w:rFonts w:eastAsiaTheme="minorHAnsi"/>
          <w:lang w:val="es-MX" w:eastAsia="en-US"/>
        </w:rPr>
        <w:footnoteReference w:id="5"/>
      </w:r>
      <w:r w:rsidR="00D62A1C" w:rsidRPr="00C6022F">
        <w:rPr>
          <w:rFonts w:eastAsiaTheme="minorHAnsi"/>
          <w:lang w:val="es-MX" w:eastAsia="en-US"/>
        </w:rPr>
        <w:t xml:space="preserve"> E</w:t>
      </w:r>
      <w:r w:rsidRPr="00C6022F">
        <w:rPr>
          <w:rFonts w:eastAsiaTheme="minorHAnsi"/>
          <w:lang w:val="es-MX" w:eastAsia="en-US"/>
        </w:rPr>
        <w:t>n estas disposiciones está integrado el “</w:t>
      </w:r>
      <w:r w:rsidR="000E22C3" w:rsidRPr="00C6022F">
        <w:rPr>
          <w:rFonts w:eastAsiaTheme="minorHAnsi"/>
          <w:lang w:val="es-MX" w:eastAsia="en-US"/>
        </w:rPr>
        <w:t>R</w:t>
      </w:r>
      <w:r w:rsidRPr="00C6022F">
        <w:rPr>
          <w:rFonts w:eastAsiaTheme="minorHAnsi"/>
          <w:lang w:val="es-MX" w:eastAsia="en-US"/>
        </w:rPr>
        <w:t>eglamento de condiciones generales de trabajo de los servidores públicos”, que en su artículo 11 establece: “</w:t>
      </w:r>
      <w:r w:rsidR="000602D7" w:rsidRPr="00C6022F">
        <w:rPr>
          <w:rFonts w:eastAsiaTheme="minorHAnsi"/>
          <w:lang w:val="es-MX" w:eastAsia="en-US"/>
        </w:rPr>
        <w:t>L</w:t>
      </w:r>
      <w:r w:rsidRPr="00C6022F">
        <w:rPr>
          <w:rFonts w:eastAsiaTheme="minorHAnsi"/>
          <w:lang w:val="es-MX" w:eastAsia="en-US"/>
        </w:rPr>
        <w:t>os servidores públicos tienen derecho a ascender de puesto por dictamen escalafonario cuando cumpl</w:t>
      </w:r>
      <w:r w:rsidR="000602D7" w:rsidRPr="00C6022F">
        <w:rPr>
          <w:rFonts w:eastAsiaTheme="minorHAnsi"/>
          <w:lang w:val="es-MX" w:eastAsia="en-US"/>
        </w:rPr>
        <w:t xml:space="preserve">iendo con </w:t>
      </w:r>
      <w:r w:rsidRPr="00C6022F">
        <w:rPr>
          <w:rFonts w:eastAsiaTheme="minorHAnsi"/>
          <w:lang w:val="es-MX" w:eastAsia="en-US"/>
        </w:rPr>
        <w:t xml:space="preserve">los requisitos básicos obtengan la mayor puntuación escalafonaria en un concurso dado”. Aquí vemos cómo la única vía formal de acceso para ascender de puesto es  la realización de un concurso, este concurso está contemplado en el reglamento de escalafón de los servidores públicos generales del poder ejecutivo del </w:t>
      </w:r>
      <w:r w:rsidR="000602D7" w:rsidRPr="00C6022F">
        <w:rPr>
          <w:rFonts w:eastAsiaTheme="minorHAnsi"/>
          <w:lang w:val="es-MX" w:eastAsia="en-US"/>
        </w:rPr>
        <w:t>E</w:t>
      </w:r>
      <w:r w:rsidRPr="00C6022F">
        <w:rPr>
          <w:rFonts w:eastAsiaTheme="minorHAnsi"/>
          <w:lang w:val="es-MX" w:eastAsia="en-US"/>
        </w:rPr>
        <w:t>stado de México</w:t>
      </w:r>
      <w:r w:rsidR="000602D7" w:rsidRPr="00C6022F">
        <w:rPr>
          <w:rFonts w:eastAsiaTheme="minorHAnsi"/>
          <w:lang w:val="es-MX" w:eastAsia="en-US"/>
        </w:rPr>
        <w:t>.</w:t>
      </w:r>
      <w:r w:rsidRPr="00C6022F">
        <w:rPr>
          <w:rStyle w:val="Refdenotaalpie"/>
          <w:rFonts w:eastAsiaTheme="minorHAnsi"/>
          <w:lang w:val="es-MX" w:eastAsia="en-US"/>
        </w:rPr>
        <w:footnoteReference w:id="6"/>
      </w:r>
      <w:r w:rsidRPr="00C6022F">
        <w:rPr>
          <w:rFonts w:eastAsiaTheme="minorHAnsi"/>
          <w:lang w:val="es-MX" w:eastAsia="en-US"/>
        </w:rPr>
        <w:t xml:space="preserve"> Vemos entonces que existe una reglamentación específica para regular las promociones</w:t>
      </w:r>
      <w:r w:rsidR="000602D7" w:rsidRPr="00C6022F">
        <w:rPr>
          <w:rFonts w:eastAsiaTheme="minorHAnsi"/>
          <w:lang w:val="es-MX" w:eastAsia="en-US"/>
        </w:rPr>
        <w:t xml:space="preserve"> o</w:t>
      </w:r>
      <w:r w:rsidRPr="00C6022F">
        <w:rPr>
          <w:rFonts w:eastAsiaTheme="minorHAnsi"/>
          <w:lang w:val="es-MX" w:eastAsia="en-US"/>
        </w:rPr>
        <w:t xml:space="preserve"> ascensos:</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Artículo 6: se entiende por escalafón al sistema organizado para efectuar promociones y ascensos.</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Artículo 11: los servidores públicos tienen derecho a ascender de puesto por dictamen escalafonario cuando cumpliendo con los requisitos básicos</w:t>
      </w:r>
      <w:r w:rsidR="000602D7" w:rsidRPr="00C6022F">
        <w:rPr>
          <w:rFonts w:eastAsiaTheme="minorHAnsi"/>
          <w:lang w:val="es-MX" w:eastAsia="en-US"/>
        </w:rPr>
        <w:t>,</w:t>
      </w:r>
      <w:r w:rsidRPr="00C6022F">
        <w:rPr>
          <w:rFonts w:eastAsiaTheme="minorHAnsi"/>
          <w:lang w:val="es-MX" w:eastAsia="en-US"/>
        </w:rPr>
        <w:t xml:space="preserve"> obtengan la mayor puntuación escalafonaria en algún concurso dado.</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Artículo 20: para la operación control y seguimiento de los procesos escalafonarios de los servidores públicos existirá un órgano colegiado constituido de conformidad al que se le llamara comisión mixta de escalafón</w:t>
      </w:r>
      <w:r w:rsidR="00AA482A" w:rsidRPr="00C6022F">
        <w:rPr>
          <w:rFonts w:eastAsiaTheme="minorHAnsi"/>
          <w:lang w:val="es-MX" w:eastAsia="en-US"/>
        </w:rPr>
        <w:t>,</w:t>
      </w:r>
      <w:r w:rsidRPr="00C6022F">
        <w:rPr>
          <w:rFonts w:eastAsiaTheme="minorHAnsi"/>
          <w:lang w:val="es-MX" w:eastAsia="en-US"/>
        </w:rPr>
        <w:t xml:space="preserve"> la cual se encargar</w:t>
      </w:r>
      <w:r w:rsidR="00AA482A" w:rsidRPr="00C6022F">
        <w:rPr>
          <w:rFonts w:eastAsiaTheme="minorHAnsi"/>
          <w:lang w:val="es-MX" w:eastAsia="en-US"/>
        </w:rPr>
        <w:t>á</w:t>
      </w:r>
      <w:r w:rsidRPr="00C6022F">
        <w:rPr>
          <w:rFonts w:eastAsiaTheme="minorHAnsi"/>
          <w:lang w:val="es-MX" w:eastAsia="en-US"/>
        </w:rPr>
        <w:t xml:space="preserve"> de supervisar la aplicación del presente reglamento.</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 xml:space="preserve">Artículo 59: se denomina concurso escalafonario al procedimiento mediante el cual la comisión convoca, valora y dictamina con base </w:t>
      </w:r>
      <w:r w:rsidR="00AA482A" w:rsidRPr="00C6022F">
        <w:rPr>
          <w:rFonts w:eastAsiaTheme="minorHAnsi"/>
          <w:lang w:val="es-MX" w:eastAsia="en-US"/>
        </w:rPr>
        <w:t>en</w:t>
      </w:r>
      <w:r w:rsidRPr="00C6022F">
        <w:rPr>
          <w:rFonts w:eastAsiaTheme="minorHAnsi"/>
          <w:lang w:val="es-MX" w:eastAsia="en-US"/>
        </w:rPr>
        <w:t xml:space="preserve"> los factores escalafonarios, la asignación de plazas a los servidores públicos que se presentaron para ocupar el puesto.</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Los factores del mérito escalafonario que se tomar</w:t>
      </w:r>
      <w:r w:rsidR="00AA482A" w:rsidRPr="00C6022F">
        <w:rPr>
          <w:rFonts w:eastAsiaTheme="minorHAnsi"/>
          <w:lang w:val="es-MX" w:eastAsia="en-US"/>
        </w:rPr>
        <w:t>á</w:t>
      </w:r>
      <w:r w:rsidRPr="00C6022F">
        <w:rPr>
          <w:rFonts w:eastAsiaTheme="minorHAnsi"/>
          <w:lang w:val="es-MX" w:eastAsia="en-US"/>
        </w:rPr>
        <w:t xml:space="preserve">n en cuenta para la puntuación escalafonaria son: preparación 45, eficacia 35, </w:t>
      </w:r>
      <w:r w:rsidR="00AA482A" w:rsidRPr="00C6022F">
        <w:rPr>
          <w:rFonts w:eastAsiaTheme="minorHAnsi"/>
          <w:lang w:val="es-MX" w:eastAsia="en-US"/>
        </w:rPr>
        <w:t>a</w:t>
      </w:r>
      <w:r w:rsidRPr="00C6022F">
        <w:rPr>
          <w:rFonts w:eastAsiaTheme="minorHAnsi"/>
          <w:lang w:val="es-MX" w:eastAsia="en-US"/>
        </w:rPr>
        <w:t>ntigüedad 20</w:t>
      </w:r>
      <w:r w:rsidR="00AA482A" w:rsidRPr="00C6022F">
        <w:rPr>
          <w:rFonts w:eastAsiaTheme="minorHAnsi"/>
          <w:lang w:val="es-MX" w:eastAsia="en-US"/>
        </w:rPr>
        <w:t xml:space="preserve">, lo cual </w:t>
      </w:r>
      <w:r w:rsidRPr="00C6022F">
        <w:rPr>
          <w:rFonts w:eastAsiaTheme="minorHAnsi"/>
          <w:lang w:val="es-MX" w:eastAsia="en-US"/>
        </w:rPr>
        <w:t>está normado por los siguientes artículos:</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lastRenderedPageBreak/>
        <w:t>Artículo 100: la preparación comprende los conocimientos que el servidor público posee en función de su grado máximo de estudios, acreditando de acuerdo a lo establecido por las leyes vigentes así como las actividades de naturaleza académica que haya realizado.</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Artículo 1001: se entiende po</w:t>
      </w:r>
      <w:r w:rsidR="00AA482A" w:rsidRPr="00C6022F">
        <w:rPr>
          <w:rFonts w:eastAsiaTheme="minorHAnsi"/>
          <w:lang w:val="es-MX" w:eastAsia="en-US"/>
        </w:rPr>
        <w:t>r</w:t>
      </w:r>
      <w:r w:rsidRPr="00C6022F">
        <w:rPr>
          <w:rFonts w:eastAsiaTheme="minorHAnsi"/>
          <w:lang w:val="es-MX" w:eastAsia="en-US"/>
        </w:rPr>
        <w:t xml:space="preserve"> eficacia al grado de efectividad en el logro de los resultados esperados en su</w:t>
      </w:r>
      <w:r w:rsidR="00AA482A" w:rsidRPr="00C6022F">
        <w:rPr>
          <w:rFonts w:eastAsiaTheme="minorHAnsi"/>
          <w:lang w:val="es-MX" w:eastAsia="en-US"/>
        </w:rPr>
        <w:t xml:space="preserve"> </w:t>
      </w:r>
      <w:r w:rsidRPr="00C6022F">
        <w:rPr>
          <w:rFonts w:eastAsiaTheme="minorHAnsi"/>
          <w:lang w:val="es-MX" w:eastAsia="en-US"/>
        </w:rPr>
        <w:t>puesto, empleo de aptitudes, personales y aplicación del esfuerzo demostrado para el servidor público en el desempeño de la responsabilidad del puesto al que tiene asignado.</w:t>
      </w:r>
    </w:p>
    <w:p w:rsidR="003A4E53" w:rsidRPr="00C6022F" w:rsidRDefault="003A4E53" w:rsidP="00C6022F">
      <w:pPr>
        <w:spacing w:before="0"/>
        <w:ind w:firstLine="709"/>
        <w:jc w:val="both"/>
        <w:textAlignment w:val="baseline"/>
        <w:rPr>
          <w:rFonts w:eastAsiaTheme="minorHAnsi"/>
          <w:lang w:val="es-MX" w:eastAsia="en-US"/>
        </w:rPr>
      </w:pPr>
      <w:r w:rsidRPr="00C6022F">
        <w:rPr>
          <w:rFonts w:eastAsiaTheme="minorHAnsi"/>
          <w:lang w:val="es-MX" w:eastAsia="en-US"/>
        </w:rPr>
        <w:t>Artículo 102: se entiende por antigüedad al tiempo de servicio prestado en las dependencias del poder ejecutivo.</w:t>
      </w:r>
    </w:p>
    <w:p w:rsidR="003A4E53" w:rsidRPr="00C6022F" w:rsidRDefault="003A4E53" w:rsidP="00C6022F">
      <w:pPr>
        <w:spacing w:before="0"/>
        <w:jc w:val="both"/>
        <w:textAlignment w:val="baseline"/>
        <w:rPr>
          <w:rFonts w:eastAsiaTheme="minorHAnsi"/>
          <w:lang w:val="es-MX" w:eastAsia="en-US"/>
        </w:rPr>
      </w:pPr>
      <w:r w:rsidRPr="00C6022F">
        <w:rPr>
          <w:rFonts w:eastAsiaTheme="minorHAnsi"/>
          <w:lang w:val="es-MX" w:eastAsia="en-US"/>
        </w:rPr>
        <w:t>Los factores del mérito escalafonario son tomados como parámetros para la participación en los concursos escalafonarios</w:t>
      </w:r>
      <w:r w:rsidR="008C4600" w:rsidRPr="00C6022F">
        <w:rPr>
          <w:rFonts w:eastAsiaTheme="minorHAnsi"/>
          <w:lang w:val="es-MX" w:eastAsia="en-US"/>
        </w:rPr>
        <w:t>; s</w:t>
      </w:r>
      <w:r w:rsidRPr="00C6022F">
        <w:rPr>
          <w:rFonts w:eastAsiaTheme="minorHAnsi"/>
          <w:lang w:val="es-MX" w:eastAsia="en-US"/>
        </w:rPr>
        <w:t xml:space="preserve">e entienden como el reconocimiento formal de la acumulación del capital cultural en sus estados: incorporado, objetivado, e institucionalizado, como vía de acceso para los cargos de dirección escolar. </w:t>
      </w:r>
      <w:r w:rsidR="008C4600" w:rsidRPr="00C6022F">
        <w:rPr>
          <w:rFonts w:eastAsiaTheme="minorHAnsi"/>
          <w:lang w:val="es-MX" w:eastAsia="en-US"/>
        </w:rPr>
        <w:t>Esto</w:t>
      </w:r>
      <w:r w:rsidRPr="00C6022F">
        <w:rPr>
          <w:rFonts w:eastAsiaTheme="minorHAnsi"/>
          <w:lang w:val="es-MX" w:eastAsia="en-US"/>
        </w:rPr>
        <w:t xml:space="preserve"> nos permite comprender por qué para los sujetos que acceden a las distintas posiciones sociales existentes en el espacio social educativo se ha tornado necesario cumplir con esos requisitos, pero en realidad aluden a formas concretas de diferenciar las posiciones sociales en función del mérito académico, de la antigüedad, la experiencia y la eficacia en el desempeño.</w:t>
      </w:r>
    </w:p>
    <w:p w:rsidR="003A4E53" w:rsidRPr="00C6022F" w:rsidRDefault="003A4E53" w:rsidP="00C6022F">
      <w:pPr>
        <w:spacing w:before="0"/>
        <w:jc w:val="both"/>
        <w:rPr>
          <w:rFonts w:eastAsia="Calibri"/>
          <w:b/>
          <w:kern w:val="24"/>
          <w:lang w:val="es-MX" w:eastAsia="en-US"/>
        </w:rPr>
      </w:pPr>
      <w:r w:rsidRPr="00C6022F">
        <w:rPr>
          <w:rFonts w:eastAsia="Calibri"/>
          <w:b/>
          <w:kern w:val="24"/>
          <w:lang w:val="es-MX" w:eastAsia="en-US"/>
        </w:rPr>
        <w:t>El capital cultural</w:t>
      </w:r>
    </w:p>
    <w:p w:rsidR="003A4E53" w:rsidRPr="00C6022F" w:rsidRDefault="003A4E53" w:rsidP="00C6022F">
      <w:pPr>
        <w:spacing w:before="0"/>
        <w:jc w:val="both"/>
        <w:rPr>
          <w:rFonts w:eastAsia="Calibri"/>
          <w:color w:val="000000" w:themeColor="text1"/>
          <w:kern w:val="24"/>
          <w:lang w:val="es-MX" w:eastAsia="en-US"/>
        </w:rPr>
      </w:pPr>
      <w:r w:rsidRPr="00C6022F">
        <w:rPr>
          <w:rFonts w:eastAsia="Calibri"/>
          <w:kern w:val="24"/>
          <w:lang w:val="es-MX" w:eastAsia="en-US"/>
        </w:rPr>
        <w:t xml:space="preserve">La categoría del capital cultural se impone en primer lugar como una hipótesis para dar cuenta de las diferencias en los resultados escolares que presentan los niños de diferentes clases sociales </w:t>
      </w:r>
      <w:r w:rsidR="008C4600" w:rsidRPr="00C6022F">
        <w:rPr>
          <w:rFonts w:eastAsia="Calibri"/>
          <w:kern w:val="24"/>
          <w:lang w:val="es-MX" w:eastAsia="en-US"/>
        </w:rPr>
        <w:t xml:space="preserve">con </w:t>
      </w:r>
      <w:r w:rsidRPr="00C6022F">
        <w:rPr>
          <w:rFonts w:eastAsia="Calibri"/>
          <w:kern w:val="24"/>
          <w:lang w:val="es-MX" w:eastAsia="en-US"/>
        </w:rPr>
        <w:t xml:space="preserve">respecto </w:t>
      </w:r>
      <w:r w:rsidR="008C4600" w:rsidRPr="00C6022F">
        <w:rPr>
          <w:rFonts w:eastAsia="Calibri"/>
          <w:kern w:val="24"/>
          <w:lang w:val="es-MX" w:eastAsia="en-US"/>
        </w:rPr>
        <w:t>a</w:t>
      </w:r>
      <w:r w:rsidRPr="00C6022F">
        <w:rPr>
          <w:rFonts w:eastAsia="Calibri"/>
          <w:kern w:val="24"/>
          <w:lang w:val="es-MX" w:eastAsia="en-US"/>
        </w:rPr>
        <w:t xml:space="preserve">l éxito escolar. “Este punto de partida significa una ruptura con los supuestos inherentes </w:t>
      </w:r>
      <w:r w:rsidR="00CB044F" w:rsidRPr="00C6022F">
        <w:rPr>
          <w:rFonts w:eastAsia="Calibri"/>
          <w:kern w:val="24"/>
          <w:lang w:val="es-MX" w:eastAsia="en-US"/>
        </w:rPr>
        <w:t xml:space="preserve">de </w:t>
      </w:r>
      <w:r w:rsidRPr="00C6022F">
        <w:rPr>
          <w:rFonts w:eastAsia="Calibri"/>
          <w:kern w:val="24"/>
          <w:lang w:val="es-MX" w:eastAsia="en-US"/>
        </w:rPr>
        <w:t xml:space="preserve">la visión común que considera el fracaso escolar como resultado de aptitudes naturales, como </w:t>
      </w:r>
      <w:r w:rsidR="00CB044F" w:rsidRPr="00C6022F">
        <w:rPr>
          <w:rFonts w:eastAsia="Calibri"/>
          <w:kern w:val="24"/>
          <w:lang w:val="es-MX" w:eastAsia="en-US"/>
        </w:rPr>
        <w:t>con</w:t>
      </w:r>
      <w:r w:rsidRPr="00C6022F">
        <w:rPr>
          <w:rFonts w:eastAsia="Calibri"/>
          <w:kern w:val="24"/>
          <w:lang w:val="es-MX" w:eastAsia="en-US"/>
        </w:rPr>
        <w:t xml:space="preserve"> la teoría del capital humano” (Bourdieu, 1979</w:t>
      </w:r>
      <w:r w:rsidR="008C4600" w:rsidRPr="00C6022F">
        <w:rPr>
          <w:rFonts w:eastAsia="Calibri"/>
          <w:kern w:val="24"/>
          <w:lang w:val="es-MX" w:eastAsia="en-US"/>
        </w:rPr>
        <w:t xml:space="preserve">, p. </w:t>
      </w:r>
      <w:r w:rsidRPr="00C6022F">
        <w:rPr>
          <w:rFonts w:eastAsia="Calibri"/>
          <w:kern w:val="24"/>
          <w:lang w:val="es-MX" w:eastAsia="en-US"/>
        </w:rPr>
        <w:t xml:space="preserve"> 5). </w:t>
      </w:r>
      <w:r w:rsidRPr="00C6022F">
        <w:rPr>
          <w:rFonts w:eastAsia="Calibri"/>
          <w:color w:val="000000" w:themeColor="text1"/>
          <w:kern w:val="24"/>
          <w:lang w:val="es-MX" w:eastAsia="en-US"/>
        </w:rPr>
        <w:t>Ahora bien, para el caso específico que abordamos, el capital cultural se convierte en un elemento que legitima las distintas posiciones sociales dentro del espacio social educativo y</w:t>
      </w:r>
      <w:r w:rsidR="008C4600" w:rsidRPr="00C6022F">
        <w:rPr>
          <w:rFonts w:eastAsia="Calibri"/>
          <w:color w:val="000000" w:themeColor="text1"/>
          <w:kern w:val="24"/>
          <w:lang w:val="es-MX" w:eastAsia="en-US"/>
        </w:rPr>
        <w:t>,</w:t>
      </w:r>
      <w:r w:rsidRPr="00C6022F">
        <w:rPr>
          <w:rFonts w:eastAsia="Calibri"/>
          <w:color w:val="000000" w:themeColor="text1"/>
          <w:kern w:val="24"/>
          <w:lang w:val="es-MX" w:eastAsia="en-US"/>
        </w:rPr>
        <w:t xml:space="preserve"> por tanto, contribuye a proveer de justificaciones para que los sujetos signifiquen de determinadas maneras su acceso a las distintas posiciones en el campo educativo.</w:t>
      </w:r>
    </w:p>
    <w:p w:rsidR="003A4E53" w:rsidRPr="00C6022F" w:rsidRDefault="003A4E53" w:rsidP="00C6022F">
      <w:pPr>
        <w:spacing w:before="0"/>
        <w:jc w:val="both"/>
        <w:rPr>
          <w:lang w:val="es-MX"/>
        </w:rPr>
      </w:pPr>
      <w:r w:rsidRPr="00C6022F">
        <w:rPr>
          <w:rFonts w:eastAsia="Calibri"/>
          <w:kern w:val="24"/>
          <w:lang w:val="es-MX" w:eastAsia="en-US"/>
        </w:rPr>
        <w:lastRenderedPageBreak/>
        <w:t xml:space="preserve">La acumulación de este capital cultural puede existir </w:t>
      </w:r>
      <w:r w:rsidR="008C4600" w:rsidRPr="00C6022F">
        <w:rPr>
          <w:rFonts w:eastAsia="Calibri"/>
          <w:kern w:val="24"/>
          <w:lang w:val="es-MX" w:eastAsia="en-US"/>
        </w:rPr>
        <w:t>en</w:t>
      </w:r>
      <w:r w:rsidRPr="00C6022F">
        <w:rPr>
          <w:rFonts w:eastAsia="Calibri"/>
          <w:kern w:val="24"/>
          <w:lang w:val="es-MX" w:eastAsia="en-US"/>
        </w:rPr>
        <w:t xml:space="preserve"> tres formas: “ el capital cultural en estado incorporado, como disposiciones duraderas de la mente que se adquieren en forma inconsciente, y suponen un proceso de inculcación y asimilación; el capital cultural en estado objetivado</w:t>
      </w:r>
      <w:r w:rsidR="008C4600" w:rsidRPr="00C6022F">
        <w:rPr>
          <w:rFonts w:eastAsia="Calibri"/>
          <w:kern w:val="24"/>
          <w:lang w:val="es-MX" w:eastAsia="en-US"/>
        </w:rPr>
        <w:t>,</w:t>
      </w:r>
      <w:r w:rsidRPr="00C6022F">
        <w:rPr>
          <w:rFonts w:eastAsia="Calibri"/>
          <w:kern w:val="24"/>
          <w:lang w:val="es-MX" w:eastAsia="en-US"/>
        </w:rPr>
        <w:t xml:space="preserve"> es decir</w:t>
      </w:r>
      <w:r w:rsidR="008C4600" w:rsidRPr="00C6022F">
        <w:rPr>
          <w:rFonts w:eastAsia="Calibri"/>
          <w:kern w:val="24"/>
          <w:lang w:val="es-MX" w:eastAsia="en-US"/>
        </w:rPr>
        <w:t>,</w:t>
      </w:r>
      <w:r w:rsidRPr="00C6022F">
        <w:rPr>
          <w:rFonts w:eastAsia="Calibri"/>
          <w:kern w:val="24"/>
          <w:lang w:val="es-MX" w:eastAsia="en-US"/>
        </w:rPr>
        <w:t xml:space="preserve"> bajo la forma de bienes y objetos culturales como libros, computadoras, obras de arte y, por último, el capital cultural en estado institucionalizado, que constituye una forma de objetivación por medio de títulos y certificaciones escolares” (McLaren, 1984</w:t>
      </w:r>
      <w:r w:rsidR="008C4600" w:rsidRPr="00C6022F">
        <w:rPr>
          <w:rFonts w:eastAsia="Calibri"/>
          <w:kern w:val="24"/>
          <w:lang w:val="es-MX" w:eastAsia="en-US"/>
        </w:rPr>
        <w:t xml:space="preserve">, p. </w:t>
      </w:r>
      <w:r w:rsidRPr="00C6022F">
        <w:rPr>
          <w:rFonts w:eastAsia="Calibri"/>
          <w:kern w:val="24"/>
          <w:lang w:val="es-MX" w:eastAsia="en-US"/>
        </w:rPr>
        <w:t>3).</w:t>
      </w:r>
    </w:p>
    <w:p w:rsidR="003A4E53" w:rsidRPr="00C6022F" w:rsidRDefault="003A4E53" w:rsidP="00C6022F">
      <w:pPr>
        <w:spacing w:before="0"/>
        <w:jc w:val="both"/>
        <w:rPr>
          <w:lang w:val="es-MX"/>
        </w:rPr>
      </w:pPr>
      <w:r w:rsidRPr="00C6022F">
        <w:rPr>
          <w:rFonts w:eastAsia="Calibri"/>
          <w:kern w:val="24"/>
          <w:lang w:val="es-MX" w:eastAsia="en-US"/>
        </w:rPr>
        <w:t>El capital cultural tiene la particularidad de ser un capital, porque se puede acumular a lo largo del tiempo, es un instrumento de poder, a nivel del individuo, en la forma de un conjunto de cualificaciones intelectuales, producidas por el medio familiar y el sistema escolar</w:t>
      </w:r>
      <w:r w:rsidR="008C4600" w:rsidRPr="00C6022F">
        <w:rPr>
          <w:rFonts w:eastAsia="Calibri"/>
          <w:kern w:val="24"/>
          <w:lang w:val="es-MX" w:eastAsia="en-US"/>
        </w:rPr>
        <w:t>;</w:t>
      </w:r>
      <w:r w:rsidRPr="00C6022F">
        <w:rPr>
          <w:rFonts w:eastAsia="Calibri"/>
          <w:kern w:val="24"/>
          <w:lang w:val="es-MX" w:eastAsia="en-US"/>
        </w:rPr>
        <w:t xml:space="preserve"> en su estado incorporado es algo no material, no se puede transmitir instantáneamente y va ligado a la mente</w:t>
      </w:r>
      <w:r w:rsidR="008C4600" w:rsidRPr="00C6022F">
        <w:rPr>
          <w:rFonts w:eastAsia="Calibri"/>
          <w:kern w:val="24"/>
          <w:lang w:val="es-MX" w:eastAsia="en-US"/>
        </w:rPr>
        <w:t>;</w:t>
      </w:r>
      <w:r w:rsidRPr="00C6022F">
        <w:rPr>
          <w:rFonts w:eastAsia="Calibri"/>
          <w:kern w:val="24"/>
          <w:lang w:val="es-MX" w:eastAsia="en-US"/>
        </w:rPr>
        <w:t xml:space="preserve"> al ser un capital también supone una inversión de tiempo por parte de la persona que lo adquiere y está ligado a ella; en su estado objetivado, está más relacionado con la cultura y la economía, en este estado es un capital transferible</w:t>
      </w:r>
      <w:r w:rsidR="008C4600" w:rsidRPr="00C6022F">
        <w:rPr>
          <w:rFonts w:eastAsia="Calibri"/>
          <w:kern w:val="24"/>
          <w:lang w:val="es-MX" w:eastAsia="en-US"/>
        </w:rPr>
        <w:t>;</w:t>
      </w:r>
      <w:r w:rsidRPr="00C6022F">
        <w:rPr>
          <w:rFonts w:eastAsia="Calibri"/>
          <w:kern w:val="24"/>
          <w:lang w:val="es-MX" w:eastAsia="en-US"/>
        </w:rPr>
        <w:t xml:space="preserve"> en su estado material supone una fuente de capital económico y su valor depende de los beneficios que ofrecen; este capital permite a sus titulares compararse con otros, mientras que el capital institucionalizado permite acumular calificaciones (credenciales, títulos) que legitiman un supuesto saber</w:t>
      </w:r>
      <w:r w:rsidR="008C4600" w:rsidRPr="00C6022F">
        <w:rPr>
          <w:rFonts w:eastAsia="Calibri"/>
          <w:kern w:val="24"/>
          <w:lang w:val="es-MX" w:eastAsia="en-US"/>
        </w:rPr>
        <w:t xml:space="preserve"> </w:t>
      </w:r>
      <w:r w:rsidRPr="00C6022F">
        <w:rPr>
          <w:rFonts w:eastAsia="Calibri"/>
          <w:kern w:val="24"/>
          <w:lang w:val="es-MX" w:eastAsia="en-US"/>
        </w:rPr>
        <w:t>relaciona</w:t>
      </w:r>
      <w:r w:rsidR="008C4600" w:rsidRPr="00C6022F">
        <w:rPr>
          <w:rFonts w:eastAsia="Calibri"/>
          <w:kern w:val="24"/>
          <w:lang w:val="es-MX" w:eastAsia="en-US"/>
        </w:rPr>
        <w:t>do</w:t>
      </w:r>
      <w:r w:rsidRPr="00C6022F">
        <w:rPr>
          <w:rFonts w:eastAsia="Calibri"/>
          <w:kern w:val="24"/>
          <w:lang w:val="es-MX" w:eastAsia="en-US"/>
        </w:rPr>
        <w:t xml:space="preserve"> casi siempre con un proceso institucionalizado producto de un proceso escolarizado.</w:t>
      </w:r>
    </w:p>
    <w:p w:rsidR="003A4E53" w:rsidRPr="00C6022F" w:rsidRDefault="003A4E53" w:rsidP="00C6022F">
      <w:pPr>
        <w:spacing w:before="0"/>
        <w:jc w:val="both"/>
        <w:rPr>
          <w:rFonts w:eastAsia="Calibri"/>
          <w:lang w:val="es-MX" w:eastAsia="en-US"/>
        </w:rPr>
      </w:pPr>
      <w:r w:rsidRPr="00C6022F">
        <w:rPr>
          <w:rFonts w:eastAsia="Calibri"/>
          <w:lang w:val="es-MX" w:eastAsia="en-US"/>
        </w:rPr>
        <w:t>El concepto de capital en la sociología de Bourdieu está planteado como “todo tipo de recursos que da</w:t>
      </w:r>
      <w:r w:rsidR="008C4600" w:rsidRPr="00C6022F">
        <w:rPr>
          <w:rFonts w:eastAsia="Calibri"/>
          <w:lang w:val="es-MX" w:eastAsia="en-US"/>
        </w:rPr>
        <w:t>n</w:t>
      </w:r>
      <w:r w:rsidRPr="00C6022F">
        <w:rPr>
          <w:rFonts w:eastAsia="Calibri"/>
          <w:lang w:val="es-MX" w:eastAsia="en-US"/>
        </w:rPr>
        <w:t xml:space="preserve"> poder; es decir, </w:t>
      </w:r>
      <w:r w:rsidR="008C4600" w:rsidRPr="00C6022F">
        <w:rPr>
          <w:rFonts w:eastAsia="Calibri"/>
          <w:lang w:val="es-MX" w:eastAsia="en-US"/>
        </w:rPr>
        <w:t xml:space="preserve">la </w:t>
      </w:r>
      <w:r w:rsidRPr="00C6022F">
        <w:rPr>
          <w:rFonts w:eastAsia="Calibri"/>
          <w:lang w:val="es-MX" w:eastAsia="en-US"/>
        </w:rPr>
        <w:t>posibilidad de ser aceptado y legitimado en el campo es el factor eficiente del mismo, dado como arma y como apuesta; permite a su poseedor ejercer un poder, una influencia y, por tanto, existir en un determinado campo” (Bourdieu y L. Wacquant, 1995</w:t>
      </w:r>
      <w:r w:rsidR="008C4600" w:rsidRPr="00C6022F">
        <w:rPr>
          <w:rFonts w:eastAsia="Calibri"/>
          <w:lang w:val="es-MX" w:eastAsia="en-US"/>
        </w:rPr>
        <w:t>, p.</w:t>
      </w:r>
      <w:r w:rsidRPr="00C6022F">
        <w:rPr>
          <w:rFonts w:eastAsia="Calibri"/>
          <w:lang w:val="es-MX" w:eastAsia="en-US"/>
        </w:rPr>
        <w:t xml:space="preserve"> 65). </w:t>
      </w:r>
    </w:p>
    <w:p w:rsidR="003A4E53" w:rsidRPr="00C6022F" w:rsidRDefault="003A4E53" w:rsidP="00C6022F">
      <w:pPr>
        <w:spacing w:before="0"/>
        <w:jc w:val="both"/>
        <w:rPr>
          <w:rFonts w:eastAsia="Calibri"/>
          <w:color w:val="00B050"/>
          <w:lang w:val="es-MX" w:eastAsia="en-US"/>
        </w:rPr>
      </w:pPr>
      <w:r w:rsidRPr="00C6022F">
        <w:rPr>
          <w:rFonts w:eastAsia="Calibri"/>
          <w:lang w:val="es-MX" w:eastAsia="en-US"/>
        </w:rPr>
        <w:t>Con la noción de capital cultural es posible entonces la comprensión de la estructura, del orden y funcionamiento del mundo social; cuando Bourdieu utiliza el término de capital nunca se refiere al nivel de la teoría económica, de las relaciones de mercado</w:t>
      </w:r>
      <w:r w:rsidR="008C4600" w:rsidRPr="00C6022F">
        <w:rPr>
          <w:rFonts w:eastAsia="Calibri"/>
          <w:lang w:val="es-MX" w:eastAsia="en-US"/>
        </w:rPr>
        <w:t>;</w:t>
      </w:r>
      <w:r w:rsidRPr="00C6022F">
        <w:rPr>
          <w:rFonts w:eastAsia="Calibri"/>
          <w:lang w:val="es-MX" w:eastAsia="en-US"/>
        </w:rPr>
        <w:t xml:space="preserve"> al contrario, se refiere a una ciencia económica general de las prácticas, las cuales pese a ser objetivas y tener un carácter económico, son consideradas como tales en la vida cotidiana, teniendo en cuenta que este tipo de prácticas sociales producen valor capitalizable, no s</w:t>
      </w:r>
      <w:r w:rsidR="008C4600" w:rsidRPr="00C6022F">
        <w:rPr>
          <w:rFonts w:eastAsia="Calibri"/>
          <w:lang w:val="es-MX" w:eastAsia="en-US"/>
        </w:rPr>
        <w:t>o</w:t>
      </w:r>
      <w:r w:rsidRPr="00C6022F">
        <w:rPr>
          <w:rFonts w:eastAsia="Calibri"/>
          <w:lang w:val="es-MX" w:eastAsia="en-US"/>
        </w:rPr>
        <w:t xml:space="preserve">lo en términos </w:t>
      </w:r>
      <w:r w:rsidRPr="00C6022F">
        <w:rPr>
          <w:rFonts w:eastAsia="Calibri"/>
          <w:lang w:val="es-MX" w:eastAsia="en-US"/>
        </w:rPr>
        <w:lastRenderedPageBreak/>
        <w:t>de bienes simbólicos</w:t>
      </w:r>
      <w:r w:rsidR="008C4600" w:rsidRPr="00C6022F">
        <w:rPr>
          <w:rFonts w:eastAsia="Calibri"/>
          <w:lang w:val="es-MX" w:eastAsia="en-US"/>
        </w:rPr>
        <w:t xml:space="preserve"> sino también</w:t>
      </w:r>
      <w:r w:rsidRPr="00C6022F">
        <w:rPr>
          <w:rFonts w:eastAsia="Calibri"/>
          <w:lang w:val="es-MX" w:eastAsia="en-US"/>
        </w:rPr>
        <w:t xml:space="preserve"> en capital en sus diferentes especies (capital cultural, capital económico y capital social), que también tienen un mercado en el cual se pueden intercambiar, que es el mercado de los bienes simbólicos. </w:t>
      </w:r>
    </w:p>
    <w:p w:rsidR="003A4E53" w:rsidRPr="00C6022F" w:rsidRDefault="003A4E53" w:rsidP="00C6022F">
      <w:pPr>
        <w:jc w:val="both"/>
        <w:rPr>
          <w:rFonts w:eastAsia="Calibri"/>
          <w:lang w:val="es-MX" w:eastAsia="en-US"/>
        </w:rPr>
      </w:pPr>
      <w:r w:rsidRPr="00C6022F">
        <w:rPr>
          <w:rFonts w:eastAsia="Calibri"/>
          <w:lang w:val="es-MX" w:eastAsia="en-US"/>
        </w:rPr>
        <w:t xml:space="preserve">El capital cultural que han acumulado las maestras para ocupar cargos de dirección les ha permitido colocarse en un mercado </w:t>
      </w:r>
      <w:r w:rsidR="0013323B" w:rsidRPr="00C6022F">
        <w:rPr>
          <w:rFonts w:eastAsia="Calibri"/>
          <w:lang w:val="es-MX" w:eastAsia="en-US"/>
        </w:rPr>
        <w:t>a partir de</w:t>
      </w:r>
      <w:r w:rsidRPr="00C6022F">
        <w:rPr>
          <w:rFonts w:eastAsia="Calibri"/>
          <w:lang w:val="es-MX" w:eastAsia="en-US"/>
        </w:rPr>
        <w:t xml:space="preserve"> sus conocimientos, </w:t>
      </w:r>
      <w:r w:rsidR="0013323B" w:rsidRPr="00C6022F">
        <w:rPr>
          <w:rFonts w:eastAsia="Calibri"/>
          <w:lang w:val="es-MX" w:eastAsia="en-US"/>
        </w:rPr>
        <w:t>de</w:t>
      </w:r>
      <w:r w:rsidRPr="00C6022F">
        <w:rPr>
          <w:rFonts w:eastAsia="Calibri"/>
          <w:lang w:val="es-MX" w:eastAsia="en-US"/>
        </w:rPr>
        <w:t xml:space="preserve"> un saber hacer con base </w:t>
      </w:r>
      <w:r w:rsidR="008C4600" w:rsidRPr="00C6022F">
        <w:rPr>
          <w:rFonts w:eastAsia="Calibri"/>
          <w:lang w:val="es-MX" w:eastAsia="en-US"/>
        </w:rPr>
        <w:t>en</w:t>
      </w:r>
      <w:r w:rsidRPr="00C6022F">
        <w:rPr>
          <w:rFonts w:eastAsia="Calibri"/>
          <w:lang w:val="es-MX" w:eastAsia="en-US"/>
        </w:rPr>
        <w:t xml:space="preserve"> las reglas de las estructuras del mundo social, en el cual organiza</w:t>
      </w:r>
      <w:r w:rsidR="0013323B" w:rsidRPr="00C6022F">
        <w:rPr>
          <w:rFonts w:eastAsia="Calibri"/>
          <w:lang w:val="es-MX" w:eastAsia="en-US"/>
        </w:rPr>
        <w:t>n</w:t>
      </w:r>
      <w:r w:rsidRPr="00C6022F">
        <w:rPr>
          <w:rFonts w:eastAsia="Calibri"/>
          <w:lang w:val="es-MX" w:eastAsia="en-US"/>
        </w:rPr>
        <w:t xml:space="preserve"> sus prácticas como una serie de conductas, comportamientos, actitudes, intereses, relaciones que repiten como reflejo de la existencia de una realidad social, construida en la vida cotidiana; y que </w:t>
      </w:r>
      <w:r w:rsidR="008C4600" w:rsidRPr="00C6022F">
        <w:rPr>
          <w:rFonts w:eastAsia="Calibri"/>
          <w:lang w:val="es-MX" w:eastAsia="en-US"/>
        </w:rPr>
        <w:t xml:space="preserve">a su vez </w:t>
      </w:r>
      <w:r w:rsidRPr="00C6022F">
        <w:rPr>
          <w:rFonts w:eastAsia="Calibri"/>
          <w:lang w:val="es-MX" w:eastAsia="en-US"/>
        </w:rPr>
        <w:t>se refleja en su estilos de vida, prácticas, acciones, gustos, preferencias</w:t>
      </w:r>
      <w:r w:rsidR="008C4600" w:rsidRPr="00C6022F">
        <w:rPr>
          <w:rFonts w:eastAsia="Calibri"/>
          <w:lang w:val="es-MX" w:eastAsia="en-US"/>
        </w:rPr>
        <w:t>,</w:t>
      </w:r>
      <w:r w:rsidRPr="00C6022F">
        <w:rPr>
          <w:rFonts w:eastAsia="Calibri"/>
          <w:lang w:val="es-MX" w:eastAsia="en-US"/>
        </w:rPr>
        <w:t xml:space="preserve"> etc</w:t>
      </w:r>
      <w:r w:rsidR="008C4600" w:rsidRPr="00C6022F">
        <w:rPr>
          <w:rFonts w:eastAsia="Calibri"/>
          <w:lang w:val="es-MX" w:eastAsia="en-US"/>
        </w:rPr>
        <w:t>étera</w:t>
      </w:r>
      <w:r w:rsidRPr="00C6022F">
        <w:rPr>
          <w:rFonts w:eastAsia="Calibri"/>
          <w:lang w:val="es-MX" w:eastAsia="en-US"/>
        </w:rPr>
        <w:t>. Todo ello s</w:t>
      </w:r>
      <w:r w:rsidR="008C4600" w:rsidRPr="00C6022F">
        <w:rPr>
          <w:rFonts w:eastAsia="Calibri"/>
          <w:lang w:val="es-MX" w:eastAsia="en-US"/>
        </w:rPr>
        <w:t>o</w:t>
      </w:r>
      <w:r w:rsidRPr="00C6022F">
        <w:rPr>
          <w:rFonts w:eastAsia="Calibri"/>
          <w:lang w:val="es-MX" w:eastAsia="en-US"/>
        </w:rPr>
        <w:t>lo tiene sentido con relación a las reglas formales que establece el escalafón que regula la promoción y ascenso del magisterio</w:t>
      </w:r>
      <w:r w:rsidR="008C4600" w:rsidRPr="00C6022F">
        <w:rPr>
          <w:rFonts w:eastAsia="Calibri"/>
          <w:lang w:val="es-MX" w:eastAsia="en-US"/>
        </w:rPr>
        <w:t>,</w:t>
      </w:r>
      <w:r w:rsidRPr="00C6022F">
        <w:rPr>
          <w:rFonts w:eastAsia="Calibri"/>
          <w:lang w:val="es-MX" w:eastAsia="en-US"/>
        </w:rPr>
        <w:t xml:space="preserve"> ya que aunque estas acepten el apoyo recibido por algún familiar o conocido para acceder al cargo, han procurado cumplir con los requisitos que establece el escalafón utilizando los métodos de realizaciones concretas. </w:t>
      </w:r>
    </w:p>
    <w:p w:rsidR="003A4E53" w:rsidRPr="00C6022F" w:rsidRDefault="003A4E53" w:rsidP="00C6022F">
      <w:pPr>
        <w:jc w:val="both"/>
        <w:rPr>
          <w:color w:val="000000"/>
          <w:kern w:val="24"/>
        </w:rPr>
      </w:pPr>
      <w:r w:rsidRPr="00C6022F">
        <w:rPr>
          <w:bCs/>
          <w:color w:val="000000"/>
          <w:kern w:val="24"/>
        </w:rPr>
        <w:t>Llamamos métodos de realizaciones concretas al conjunto</w:t>
      </w:r>
      <w:r w:rsidRPr="00C6022F">
        <w:rPr>
          <w:color w:val="000000"/>
          <w:kern w:val="24"/>
        </w:rPr>
        <w:t xml:space="preserve"> de actividades concretas</w:t>
      </w:r>
      <w:r w:rsidR="008C4600" w:rsidRPr="00C6022F">
        <w:rPr>
          <w:color w:val="000000"/>
          <w:kern w:val="24"/>
        </w:rPr>
        <w:t xml:space="preserve"> que se utilizan</w:t>
      </w:r>
      <w:r w:rsidRPr="00C6022F">
        <w:rPr>
          <w:color w:val="000000"/>
          <w:kern w:val="24"/>
        </w:rPr>
        <w:t xml:space="preserve"> para alcanzar ciertos propósitos,</w:t>
      </w:r>
      <w:r w:rsidRPr="00C6022F">
        <w:rPr>
          <w:color w:val="00B050"/>
          <w:kern w:val="24"/>
        </w:rPr>
        <w:t xml:space="preserve"> </w:t>
      </w:r>
      <w:r w:rsidRPr="00C6022F">
        <w:rPr>
          <w:kern w:val="24"/>
        </w:rPr>
        <w:t xml:space="preserve">como </w:t>
      </w:r>
      <w:r w:rsidRPr="00C6022F">
        <w:rPr>
          <w:color w:val="000000"/>
          <w:kern w:val="24"/>
        </w:rPr>
        <w:t>es obtener un puesto de dirección</w:t>
      </w:r>
      <w:r w:rsidR="008C4600" w:rsidRPr="00C6022F">
        <w:rPr>
          <w:color w:val="000000"/>
          <w:kern w:val="24"/>
        </w:rPr>
        <w:t>.</w:t>
      </w:r>
      <w:r w:rsidRPr="00C6022F">
        <w:rPr>
          <w:color w:val="000000"/>
          <w:kern w:val="24"/>
        </w:rPr>
        <w:t xml:space="preserve"> Harold Garfinkel </w:t>
      </w:r>
      <w:r w:rsidR="008C4600" w:rsidRPr="00C6022F">
        <w:rPr>
          <w:color w:val="000000"/>
          <w:kern w:val="24"/>
        </w:rPr>
        <w:t>plantea con</w:t>
      </w:r>
      <w:r w:rsidRPr="00C6022F">
        <w:rPr>
          <w:color w:val="000000"/>
          <w:kern w:val="24"/>
        </w:rPr>
        <w:t xml:space="preserve"> su propuesta de estudios etnometodologicos </w:t>
      </w:r>
      <w:r w:rsidR="008C4600" w:rsidRPr="00C6022F">
        <w:rPr>
          <w:color w:val="000000"/>
          <w:kern w:val="24"/>
        </w:rPr>
        <w:t xml:space="preserve">que </w:t>
      </w:r>
      <w:r w:rsidRPr="00C6022F">
        <w:rPr>
          <w:kern w:val="24"/>
        </w:rPr>
        <w:t>estos</w:t>
      </w:r>
      <w:r w:rsidRPr="00C6022F">
        <w:rPr>
          <w:color w:val="000000"/>
          <w:kern w:val="24"/>
        </w:rPr>
        <w:t xml:space="preserve"> estudios “analizan las actividades cotidianas como métodos que sus miembros usan para hacer que las actividades sean racionalmente-visibles-y reportables para todos los efectos prácticos, es decir, </w:t>
      </w:r>
      <w:r w:rsidR="008C4600" w:rsidRPr="00C6022F">
        <w:rPr>
          <w:color w:val="000000"/>
          <w:kern w:val="24"/>
        </w:rPr>
        <w:t>´</w:t>
      </w:r>
      <w:r w:rsidRPr="00C6022F">
        <w:rPr>
          <w:color w:val="000000"/>
          <w:kern w:val="24"/>
        </w:rPr>
        <w:t>explicables</w:t>
      </w:r>
      <w:r w:rsidR="008C4600" w:rsidRPr="00C6022F">
        <w:rPr>
          <w:color w:val="000000"/>
          <w:kern w:val="24"/>
        </w:rPr>
        <w:t>´</w:t>
      </w:r>
      <w:r w:rsidRPr="00C6022F">
        <w:rPr>
          <w:color w:val="000000"/>
          <w:kern w:val="24"/>
        </w:rPr>
        <w:t>” (Garfinkel, 2006</w:t>
      </w:r>
      <w:r w:rsidR="008C4600" w:rsidRPr="00C6022F">
        <w:rPr>
          <w:color w:val="000000"/>
          <w:kern w:val="24"/>
        </w:rPr>
        <w:t xml:space="preserve">, p. </w:t>
      </w:r>
      <w:r w:rsidRPr="00C6022F">
        <w:rPr>
          <w:color w:val="000000"/>
          <w:kern w:val="24"/>
        </w:rPr>
        <w:t>2).</w:t>
      </w:r>
    </w:p>
    <w:p w:rsidR="003A4E53" w:rsidRPr="00C6022F" w:rsidRDefault="003A4E53" w:rsidP="00C6022F">
      <w:pPr>
        <w:spacing w:before="0"/>
        <w:jc w:val="both"/>
        <w:rPr>
          <w:bCs/>
          <w:color w:val="000000"/>
          <w:kern w:val="24"/>
          <w:lang w:val="es-MX"/>
        </w:rPr>
      </w:pPr>
      <w:r w:rsidRPr="00C6022F">
        <w:rPr>
          <w:bCs/>
          <w:color w:val="000000"/>
          <w:kern w:val="24"/>
          <w:lang w:val="es-MX"/>
        </w:rPr>
        <w:t>Con estos métodos de realizaciones concretas</w:t>
      </w:r>
      <w:r w:rsidR="0013323B" w:rsidRPr="00C6022F">
        <w:rPr>
          <w:bCs/>
          <w:color w:val="000000"/>
          <w:kern w:val="24"/>
          <w:lang w:val="es-MX"/>
        </w:rPr>
        <w:t>,</w:t>
      </w:r>
      <w:r w:rsidRPr="00C6022F">
        <w:rPr>
          <w:bCs/>
          <w:color w:val="000000"/>
          <w:kern w:val="24"/>
          <w:lang w:val="es-MX"/>
        </w:rPr>
        <w:t xml:space="preserve"> las maestras egresadas expresan una comprensión e interpretación de las normas y reglas que rigen el espacio social en que se desempeñan cotidianamente. De acuerdo con tales referentes, en el siguiente apartado de este artículo se describió el modo en que las maestras expresan </w:t>
      </w:r>
      <w:r w:rsidR="0013323B" w:rsidRPr="00C6022F">
        <w:rPr>
          <w:bCs/>
          <w:color w:val="000000"/>
          <w:kern w:val="24"/>
          <w:lang w:val="es-MX"/>
        </w:rPr>
        <w:t>dicha</w:t>
      </w:r>
      <w:r w:rsidRPr="00C6022F">
        <w:rPr>
          <w:bCs/>
          <w:color w:val="000000"/>
          <w:kern w:val="24"/>
          <w:lang w:val="es-MX"/>
        </w:rPr>
        <w:t xml:space="preserve"> comprensión.</w:t>
      </w:r>
    </w:p>
    <w:p w:rsidR="00A91EB2" w:rsidRPr="00C6022F" w:rsidRDefault="00A91EB2" w:rsidP="00C6022F">
      <w:pPr>
        <w:spacing w:before="0"/>
        <w:jc w:val="both"/>
        <w:rPr>
          <w:b/>
          <w:bCs/>
          <w:color w:val="000000"/>
          <w:kern w:val="24"/>
          <w:lang w:val="es-MX"/>
        </w:rPr>
      </w:pPr>
    </w:p>
    <w:p w:rsidR="003A4E53" w:rsidRPr="00C6022F" w:rsidRDefault="003A4E53" w:rsidP="00C6022F">
      <w:pPr>
        <w:spacing w:before="0"/>
        <w:jc w:val="both"/>
        <w:rPr>
          <w:b/>
          <w:bCs/>
          <w:color w:val="000000"/>
          <w:kern w:val="24"/>
          <w:lang w:val="es-MX"/>
        </w:rPr>
      </w:pPr>
      <w:r w:rsidRPr="00C6022F">
        <w:rPr>
          <w:b/>
          <w:bCs/>
          <w:color w:val="000000"/>
          <w:kern w:val="24"/>
          <w:lang w:val="es-MX"/>
        </w:rPr>
        <w:t>De maestras a directoras</w:t>
      </w:r>
      <w:r w:rsidR="008C4600" w:rsidRPr="00C6022F">
        <w:rPr>
          <w:b/>
          <w:bCs/>
          <w:color w:val="000000"/>
          <w:kern w:val="24"/>
          <w:lang w:val="es-MX"/>
        </w:rPr>
        <w:t>,</w:t>
      </w:r>
      <w:r w:rsidRPr="00C6022F">
        <w:rPr>
          <w:b/>
          <w:bCs/>
          <w:color w:val="000000"/>
          <w:kern w:val="24"/>
          <w:lang w:val="es-MX"/>
        </w:rPr>
        <w:t xml:space="preserve"> las estrategias de acceso</w:t>
      </w:r>
    </w:p>
    <w:p w:rsidR="003A4E53" w:rsidRPr="00C6022F" w:rsidRDefault="003A4E53" w:rsidP="00C6022F">
      <w:pPr>
        <w:spacing w:before="0"/>
        <w:jc w:val="both"/>
        <w:rPr>
          <w:rFonts w:eastAsia="Calibri"/>
          <w:kern w:val="24"/>
          <w:lang w:val="es-MX" w:eastAsia="en-US"/>
        </w:rPr>
      </w:pPr>
      <w:r w:rsidRPr="00C6022F">
        <w:rPr>
          <w:rFonts w:eastAsia="Calibri"/>
          <w:kern w:val="24"/>
          <w:lang w:val="es-MX" w:eastAsia="en-US"/>
        </w:rPr>
        <w:t>Para analizar el modo en que un grupo de cuatro profesoras</w:t>
      </w:r>
      <w:r w:rsidRPr="00C6022F">
        <w:rPr>
          <w:rStyle w:val="Refdenotaalpie"/>
          <w:rFonts w:eastAsia="Calibri"/>
          <w:kern w:val="24"/>
          <w:lang w:val="es-MX" w:eastAsia="en-US"/>
        </w:rPr>
        <w:footnoteReference w:id="7"/>
      </w:r>
      <w:r w:rsidRPr="00C6022F">
        <w:rPr>
          <w:rFonts w:eastAsia="Calibri"/>
          <w:kern w:val="24"/>
          <w:lang w:val="es-MX" w:eastAsia="en-US"/>
        </w:rPr>
        <w:t xml:space="preserve"> han llegado a ocupar el cargo de dirección escolar en </w:t>
      </w:r>
      <w:r w:rsidR="008C4600" w:rsidRPr="00C6022F">
        <w:rPr>
          <w:rFonts w:eastAsia="Calibri"/>
          <w:kern w:val="24"/>
          <w:lang w:val="es-MX" w:eastAsia="en-US"/>
        </w:rPr>
        <w:t>el nivel de</w:t>
      </w:r>
      <w:r w:rsidRPr="00C6022F">
        <w:rPr>
          <w:rFonts w:eastAsia="Calibri"/>
          <w:kern w:val="24"/>
          <w:lang w:val="es-MX" w:eastAsia="en-US"/>
        </w:rPr>
        <w:t xml:space="preserve"> educación media superior</w:t>
      </w:r>
      <w:r w:rsidR="008C4600" w:rsidRPr="00C6022F">
        <w:rPr>
          <w:rFonts w:eastAsia="Calibri"/>
          <w:kern w:val="24"/>
          <w:lang w:val="es-MX" w:eastAsia="en-US"/>
        </w:rPr>
        <w:t>,</w:t>
      </w:r>
      <w:r w:rsidRPr="00C6022F">
        <w:rPr>
          <w:rFonts w:eastAsia="Calibri"/>
          <w:kern w:val="24"/>
          <w:lang w:val="es-MX" w:eastAsia="en-US"/>
        </w:rPr>
        <w:t xml:space="preserve"> a continuación describimos lo </w:t>
      </w:r>
      <w:r w:rsidRPr="00C6022F">
        <w:rPr>
          <w:rFonts w:eastAsia="Calibri"/>
          <w:kern w:val="24"/>
          <w:lang w:val="es-MX" w:eastAsia="en-US"/>
        </w:rPr>
        <w:lastRenderedPageBreak/>
        <w:t>que ellas relataron de sus acciones</w:t>
      </w:r>
      <w:r w:rsidR="008C4600" w:rsidRPr="00C6022F">
        <w:rPr>
          <w:rFonts w:eastAsia="Calibri"/>
          <w:kern w:val="24"/>
          <w:lang w:val="es-MX" w:eastAsia="en-US"/>
        </w:rPr>
        <w:t>. L</w:t>
      </w:r>
      <w:r w:rsidRPr="00C6022F">
        <w:rPr>
          <w:rFonts w:eastAsia="Calibri"/>
          <w:kern w:val="24"/>
          <w:lang w:val="es-MX" w:eastAsia="en-US"/>
        </w:rPr>
        <w:t xml:space="preserve">o que han hecho lo entendemos </w:t>
      </w:r>
      <w:r w:rsidR="008C4600" w:rsidRPr="00C6022F">
        <w:rPr>
          <w:rFonts w:eastAsia="Calibri"/>
          <w:kern w:val="24"/>
          <w:lang w:val="es-MX" w:eastAsia="en-US"/>
        </w:rPr>
        <w:t>desde</w:t>
      </w:r>
      <w:r w:rsidRPr="00C6022F">
        <w:rPr>
          <w:rFonts w:eastAsia="Calibri"/>
          <w:kern w:val="24"/>
          <w:lang w:val="es-MX" w:eastAsia="en-US"/>
        </w:rPr>
        <w:t xml:space="preserve"> la categoría de métodos de realizaciones concretas</w:t>
      </w:r>
      <w:r w:rsidR="00B55156" w:rsidRPr="00C6022F">
        <w:rPr>
          <w:rFonts w:eastAsia="Calibri"/>
          <w:kern w:val="24"/>
          <w:lang w:val="es-MX" w:eastAsia="en-US"/>
        </w:rPr>
        <w:t>, las cuales</w:t>
      </w:r>
      <w:r w:rsidRPr="00C6022F">
        <w:rPr>
          <w:rFonts w:eastAsia="Calibri"/>
          <w:kern w:val="24"/>
          <w:lang w:val="es-MX" w:eastAsia="en-US"/>
        </w:rPr>
        <w:t xml:space="preserve"> están circunscritas a un espacio social y a la acumulación de capital cultural</w:t>
      </w:r>
      <w:r w:rsidR="008C4600" w:rsidRPr="00C6022F">
        <w:rPr>
          <w:rFonts w:eastAsia="Calibri"/>
          <w:kern w:val="24"/>
          <w:lang w:val="es-MX" w:eastAsia="en-US"/>
        </w:rPr>
        <w:t>. E</w:t>
      </w:r>
      <w:r w:rsidRPr="00C6022F">
        <w:rPr>
          <w:rFonts w:eastAsia="Calibri"/>
          <w:kern w:val="24"/>
          <w:lang w:val="es-MX" w:eastAsia="en-US"/>
        </w:rPr>
        <w:t xml:space="preserve">n estos relatos de vida expresan </w:t>
      </w:r>
      <w:r w:rsidR="00B55156" w:rsidRPr="00C6022F">
        <w:rPr>
          <w:rFonts w:eastAsia="Calibri"/>
          <w:kern w:val="24"/>
          <w:lang w:val="es-MX" w:eastAsia="en-US"/>
        </w:rPr>
        <w:t>su</w:t>
      </w:r>
      <w:r w:rsidRPr="00C6022F">
        <w:rPr>
          <w:rFonts w:eastAsia="Calibri"/>
          <w:kern w:val="24"/>
          <w:lang w:val="es-MX" w:eastAsia="en-US"/>
        </w:rPr>
        <w:t xml:space="preserve"> comprensión e interpretación de su vida cotidiana.</w:t>
      </w:r>
    </w:p>
    <w:p w:rsidR="003A4E53" w:rsidRPr="00C6022F" w:rsidRDefault="003A4E53" w:rsidP="00C6022F">
      <w:pPr>
        <w:spacing w:before="0"/>
        <w:jc w:val="both"/>
        <w:rPr>
          <w:lang w:val="es-MX"/>
        </w:rPr>
      </w:pPr>
      <w:r w:rsidRPr="00C6022F">
        <w:rPr>
          <w:rFonts w:eastAsia="Calibri"/>
          <w:lang w:val="es-MX" w:eastAsia="en-US"/>
        </w:rPr>
        <w:t xml:space="preserve">Así, </w:t>
      </w:r>
      <w:r w:rsidR="00B55156" w:rsidRPr="00C6022F">
        <w:rPr>
          <w:rFonts w:eastAsia="Calibri"/>
          <w:lang w:val="es-MX" w:eastAsia="en-US"/>
        </w:rPr>
        <w:t xml:space="preserve">cuando a </w:t>
      </w:r>
      <w:r w:rsidRPr="00C6022F">
        <w:rPr>
          <w:rFonts w:eastAsia="Calibri"/>
          <w:lang w:val="es-MX" w:eastAsia="en-US"/>
        </w:rPr>
        <w:t>una de las maestras entrevistadas</w:t>
      </w:r>
      <w:r w:rsidR="00B55156" w:rsidRPr="00C6022F">
        <w:rPr>
          <w:rFonts w:eastAsia="Calibri"/>
          <w:lang w:val="es-MX" w:eastAsia="en-US"/>
        </w:rPr>
        <w:t xml:space="preserve"> </w:t>
      </w:r>
      <w:r w:rsidRPr="00C6022F">
        <w:rPr>
          <w:rFonts w:eastAsia="Calibri"/>
          <w:lang w:val="es-MX" w:eastAsia="en-US"/>
        </w:rPr>
        <w:t>se le inquirió sobre los puestos de dirección escolar, coment</w:t>
      </w:r>
      <w:r w:rsidR="00B55156" w:rsidRPr="00C6022F">
        <w:rPr>
          <w:rFonts w:eastAsia="Calibri"/>
          <w:lang w:val="es-MX" w:eastAsia="en-US"/>
        </w:rPr>
        <w:t>ó</w:t>
      </w:r>
      <w:r w:rsidRPr="00C6022F">
        <w:rPr>
          <w:rFonts w:eastAsia="Calibri"/>
          <w:lang w:val="es-MX" w:eastAsia="en-US"/>
        </w:rPr>
        <w:t xml:space="preserve"> dubitativamente:</w:t>
      </w:r>
    </w:p>
    <w:p w:rsidR="003A4E53" w:rsidRPr="00C6022F" w:rsidRDefault="003A4E53" w:rsidP="00C6022F">
      <w:pPr>
        <w:tabs>
          <w:tab w:val="left" w:pos="6804"/>
        </w:tabs>
        <w:spacing w:before="0"/>
        <w:ind w:left="708" w:firstLine="1"/>
        <w:jc w:val="both"/>
        <w:rPr>
          <w:rFonts w:eastAsiaTheme="minorHAnsi"/>
          <w:lang w:val="es-MX" w:eastAsia="en-US"/>
        </w:rPr>
      </w:pPr>
      <w:r w:rsidRPr="00C6022F">
        <w:rPr>
          <w:rFonts w:eastAsiaTheme="minorHAnsi"/>
          <w:lang w:val="es-MX" w:eastAsia="en-US"/>
        </w:rPr>
        <w:t>Los puestos de directivos y los movimientos… manejos de persona sí, observo que la constante, aun cuando no fue mi caso, la constante en la asignación de plazas directivas es a través de los mecanismos de la relación interpersonal que se establece con algún funcionario, con alguna figura sindical o política, definitivamente. Aunque no haya sido mi caso, s</w:t>
      </w:r>
      <w:r w:rsidR="00B55156" w:rsidRPr="00C6022F">
        <w:rPr>
          <w:rFonts w:eastAsiaTheme="minorHAnsi"/>
          <w:lang w:val="es-MX" w:eastAsia="en-US"/>
        </w:rPr>
        <w:t>í</w:t>
      </w:r>
      <w:r w:rsidRPr="00C6022F">
        <w:rPr>
          <w:rFonts w:eastAsiaTheme="minorHAnsi"/>
          <w:lang w:val="es-MX" w:eastAsia="en-US"/>
        </w:rPr>
        <w:t xml:space="preserve"> puedo observar y puedo referir que los documentos que me corresponde manejar y revisar, lo que me corresponde diariamente, definitivamente la asignación de plazas es en su mayoría, yo diría</w:t>
      </w:r>
      <w:r w:rsidR="009F6F77" w:rsidRPr="00C6022F">
        <w:rPr>
          <w:rFonts w:eastAsiaTheme="minorHAnsi"/>
          <w:lang w:val="es-MX" w:eastAsia="en-US"/>
        </w:rPr>
        <w:t xml:space="preserve"> </w:t>
      </w:r>
      <w:r w:rsidRPr="00C6022F">
        <w:rPr>
          <w:rFonts w:eastAsiaTheme="minorHAnsi"/>
          <w:lang w:val="es-MX" w:eastAsia="en-US"/>
        </w:rPr>
        <w:t xml:space="preserve">60 </w:t>
      </w:r>
      <w:r w:rsidR="00B55156" w:rsidRPr="00C6022F">
        <w:rPr>
          <w:rFonts w:eastAsiaTheme="minorHAnsi"/>
          <w:lang w:val="es-MX" w:eastAsia="en-US"/>
        </w:rPr>
        <w:t>%</w:t>
      </w:r>
      <w:r w:rsidRPr="00C6022F">
        <w:rPr>
          <w:rFonts w:eastAsiaTheme="minorHAnsi"/>
          <w:lang w:val="es-MX" w:eastAsia="en-US"/>
        </w:rPr>
        <w:t>, o mucho más tal vez</w:t>
      </w:r>
      <w:r w:rsidR="009F6F77" w:rsidRPr="00C6022F">
        <w:rPr>
          <w:rFonts w:eastAsiaTheme="minorHAnsi"/>
          <w:lang w:val="es-MX" w:eastAsia="en-US"/>
        </w:rPr>
        <w:t>,</w:t>
      </w:r>
      <w:r w:rsidRPr="00C6022F">
        <w:rPr>
          <w:rFonts w:eastAsiaTheme="minorHAnsi"/>
          <w:lang w:val="es-MX" w:eastAsia="en-US"/>
        </w:rPr>
        <w:t xml:space="preserve"> y la asignación de plazas directivas obedece a relaciones sociales, a recomendaciones, es más a peticiones de figuras políticas sobre todo (Ágata).</w:t>
      </w:r>
    </w:p>
    <w:p w:rsidR="003A4E53" w:rsidRPr="00C6022F" w:rsidRDefault="000A3667" w:rsidP="00C6022F">
      <w:pPr>
        <w:spacing w:before="0"/>
        <w:jc w:val="both"/>
        <w:rPr>
          <w:rFonts w:eastAsia="Calibri"/>
          <w:lang w:val="es-MX" w:eastAsia="en-US"/>
        </w:rPr>
      </w:pPr>
      <w:r w:rsidRPr="00C6022F">
        <w:rPr>
          <w:rFonts w:eastAsia="Calibri"/>
          <w:lang w:val="es-MX" w:eastAsia="en-US"/>
        </w:rPr>
        <w:t>Esto demuestra que</w:t>
      </w:r>
      <w:r w:rsidR="003A4E53" w:rsidRPr="00C6022F">
        <w:rPr>
          <w:rFonts w:eastAsia="Calibri"/>
          <w:lang w:val="es-MX" w:eastAsia="en-US"/>
        </w:rPr>
        <w:t xml:space="preserve"> la posesión de un capital cultural en estado incorporado está constituido por las relaciones sociales, </w:t>
      </w:r>
      <w:r w:rsidRPr="00C6022F">
        <w:rPr>
          <w:rFonts w:eastAsia="Calibri"/>
          <w:lang w:val="es-MX" w:eastAsia="en-US"/>
        </w:rPr>
        <w:t>las cuales</w:t>
      </w:r>
      <w:r w:rsidR="003A4E53" w:rsidRPr="00C6022F">
        <w:rPr>
          <w:rFonts w:eastAsia="Calibri"/>
          <w:lang w:val="es-MX" w:eastAsia="en-US"/>
        </w:rPr>
        <w:t xml:space="preserve"> permite</w:t>
      </w:r>
      <w:r w:rsidRPr="00C6022F">
        <w:rPr>
          <w:rFonts w:eastAsia="Calibri"/>
          <w:lang w:val="es-MX" w:eastAsia="en-US"/>
        </w:rPr>
        <w:t>n</w:t>
      </w:r>
      <w:r w:rsidR="003A4E53" w:rsidRPr="00C6022F">
        <w:rPr>
          <w:rFonts w:eastAsia="Calibri"/>
          <w:lang w:val="es-MX" w:eastAsia="en-US"/>
        </w:rPr>
        <w:t xml:space="preserve"> colocarse </w:t>
      </w:r>
      <w:r w:rsidRPr="00C6022F">
        <w:rPr>
          <w:rFonts w:eastAsia="Calibri"/>
          <w:lang w:val="es-MX" w:eastAsia="en-US"/>
        </w:rPr>
        <w:t xml:space="preserve">en </w:t>
      </w:r>
      <w:r w:rsidR="003A4E53" w:rsidRPr="00C6022F">
        <w:rPr>
          <w:rFonts w:eastAsia="Calibri"/>
          <w:lang w:val="es-MX" w:eastAsia="en-US"/>
        </w:rPr>
        <w:t>un mercado</w:t>
      </w:r>
      <w:r w:rsidRPr="00C6022F">
        <w:rPr>
          <w:rFonts w:eastAsia="Calibri"/>
          <w:lang w:val="es-MX" w:eastAsia="en-US"/>
        </w:rPr>
        <w:t>. Esto es</w:t>
      </w:r>
      <w:r w:rsidR="003A4E53" w:rsidRPr="00C6022F">
        <w:rPr>
          <w:rFonts w:eastAsia="Calibri"/>
          <w:lang w:val="es-MX" w:eastAsia="en-US"/>
        </w:rPr>
        <w:t xml:space="preserve"> expresado por otra de las maestras cuando </w:t>
      </w:r>
      <w:r w:rsidRPr="00C6022F">
        <w:rPr>
          <w:rFonts w:eastAsia="Calibri"/>
          <w:lang w:val="es-MX" w:eastAsia="en-US"/>
        </w:rPr>
        <w:t>habla sobre</w:t>
      </w:r>
      <w:r w:rsidR="003A4E53" w:rsidRPr="00C6022F">
        <w:rPr>
          <w:rFonts w:eastAsia="Calibri"/>
          <w:lang w:val="es-MX" w:eastAsia="en-US"/>
        </w:rPr>
        <w:t xml:space="preserve"> </w:t>
      </w:r>
      <w:r w:rsidRPr="00C6022F">
        <w:rPr>
          <w:rFonts w:eastAsia="Calibri"/>
          <w:lang w:val="es-MX" w:eastAsia="en-US"/>
        </w:rPr>
        <w:t xml:space="preserve">la forma en que logró llegar a tener un </w:t>
      </w:r>
      <w:r w:rsidR="003A4E53" w:rsidRPr="00C6022F">
        <w:rPr>
          <w:rFonts w:eastAsia="Calibri"/>
          <w:lang w:val="es-MX" w:eastAsia="en-US"/>
        </w:rPr>
        <w:t>cargo de dirección.</w:t>
      </w:r>
    </w:p>
    <w:p w:rsidR="003A4E53" w:rsidRPr="00C6022F" w:rsidRDefault="003A4E53" w:rsidP="00C6022F">
      <w:pPr>
        <w:tabs>
          <w:tab w:val="left" w:pos="6804"/>
        </w:tabs>
        <w:spacing w:before="0"/>
        <w:ind w:left="708"/>
        <w:jc w:val="both"/>
        <w:rPr>
          <w:rFonts w:eastAsiaTheme="minorHAnsi"/>
          <w:lang w:val="es-MX" w:eastAsia="en-US"/>
        </w:rPr>
      </w:pPr>
      <w:r w:rsidRPr="00C6022F">
        <w:rPr>
          <w:rFonts w:eastAsiaTheme="minorHAnsi"/>
          <w:lang w:val="es-MX" w:eastAsia="en-US"/>
        </w:rPr>
        <w:t>Se tenía que luchar mucho para lograr los propósitos que se tienen, a los cuales se aspira… yo creo que esos elementos sí, definitivamente marcaron tal vez mi desempeño, y tal vez lo marquen, y tal vez se vean expresados de alguna manera y a partir de esos referentes [que] me inculcaron: que si yo quería lograr algo a nivel profesional, pues había que hacer muchos esfuerzos, había que establecer relaciones, efectivamente con las personas que a la vez conocieran de uno su trabajo, que eso era muy importante para poder buscar ascensos y mejoras salariales y un mejor estatus, entonces, yo digo que sí; que desde ese punto s</w:t>
      </w:r>
      <w:r w:rsidR="00BA1BFF" w:rsidRPr="00C6022F">
        <w:rPr>
          <w:rFonts w:eastAsiaTheme="minorHAnsi"/>
          <w:lang w:val="es-MX" w:eastAsia="en-US"/>
        </w:rPr>
        <w:t>í</w:t>
      </w:r>
      <w:r w:rsidRPr="00C6022F">
        <w:rPr>
          <w:rFonts w:eastAsiaTheme="minorHAnsi"/>
          <w:lang w:val="es-MX" w:eastAsia="en-US"/>
        </w:rPr>
        <w:t xml:space="preserve"> ha marcado muchísimo mi desempeño… </w:t>
      </w:r>
      <w:r w:rsidR="00BA1BFF" w:rsidRPr="00C6022F">
        <w:rPr>
          <w:rFonts w:eastAsiaTheme="minorHAnsi"/>
          <w:lang w:val="es-MX" w:eastAsia="en-US"/>
        </w:rPr>
        <w:t xml:space="preserve"> </w:t>
      </w:r>
      <w:r w:rsidRPr="00C6022F">
        <w:rPr>
          <w:rFonts w:eastAsiaTheme="minorHAnsi"/>
          <w:lang w:val="es-MX" w:eastAsia="en-US"/>
        </w:rPr>
        <w:t>mi padre en su momento, en aquel momento sí lleg</w:t>
      </w:r>
      <w:r w:rsidR="00BA1BFF" w:rsidRPr="00C6022F">
        <w:rPr>
          <w:rFonts w:eastAsiaTheme="minorHAnsi"/>
          <w:lang w:val="es-MX" w:eastAsia="en-US"/>
        </w:rPr>
        <w:t>ó</w:t>
      </w:r>
      <w:r w:rsidRPr="00C6022F">
        <w:rPr>
          <w:rFonts w:eastAsiaTheme="minorHAnsi"/>
          <w:lang w:val="es-MX" w:eastAsia="en-US"/>
        </w:rPr>
        <w:t xml:space="preserve"> a ser una figura sindical en sus años de desempeño docente, sobre todo los más </w:t>
      </w:r>
      <w:r w:rsidRPr="00C6022F">
        <w:rPr>
          <w:rFonts w:eastAsiaTheme="minorHAnsi"/>
          <w:lang w:val="es-MX" w:eastAsia="en-US"/>
        </w:rPr>
        <w:lastRenderedPageBreak/>
        <w:t>significativos, todo a nivel del escalafón se desempeñó… él estaba en el escalafón nacional. (Norma).</w:t>
      </w:r>
    </w:p>
    <w:p w:rsidR="003A4E53" w:rsidRPr="00C6022F" w:rsidRDefault="00BA1BFF" w:rsidP="00C6022F">
      <w:pPr>
        <w:spacing w:before="0"/>
        <w:jc w:val="both"/>
        <w:rPr>
          <w:rFonts w:eastAsia="Calibri"/>
          <w:lang w:val="es-MX" w:eastAsia="en-US"/>
        </w:rPr>
      </w:pPr>
      <w:r w:rsidRPr="00C6022F">
        <w:rPr>
          <w:rFonts w:eastAsia="Calibri"/>
          <w:lang w:val="es-MX" w:eastAsia="en-US"/>
        </w:rPr>
        <w:t>A</w:t>
      </w:r>
      <w:r w:rsidR="003A4E53" w:rsidRPr="00C6022F">
        <w:rPr>
          <w:rFonts w:eastAsia="Calibri"/>
          <w:lang w:val="es-MX" w:eastAsia="en-US"/>
        </w:rPr>
        <w:t>mbas maestras refieren una adquisición de capital cultural en estado incorporado como una vía del establecimiento de relaciones, de acumulación de capital a lo largo de</w:t>
      </w:r>
      <w:r w:rsidRPr="00C6022F">
        <w:rPr>
          <w:rFonts w:eastAsia="Calibri"/>
          <w:lang w:val="es-MX" w:eastAsia="en-US"/>
        </w:rPr>
        <w:t xml:space="preserve"> la</w:t>
      </w:r>
      <w:r w:rsidR="003A4E53" w:rsidRPr="00C6022F">
        <w:rPr>
          <w:rFonts w:eastAsia="Calibri"/>
          <w:lang w:val="es-MX" w:eastAsia="en-US"/>
        </w:rPr>
        <w:t xml:space="preserve"> vida</w:t>
      </w:r>
      <w:r w:rsidRPr="00C6022F">
        <w:rPr>
          <w:rFonts w:eastAsia="Calibri"/>
          <w:lang w:val="es-MX" w:eastAsia="en-US"/>
        </w:rPr>
        <w:t xml:space="preserve">. La segunda maestra menciona </w:t>
      </w:r>
      <w:r w:rsidR="003A4E53" w:rsidRPr="00C6022F">
        <w:rPr>
          <w:rFonts w:eastAsia="Calibri"/>
          <w:lang w:val="es-MX" w:eastAsia="en-US"/>
        </w:rPr>
        <w:t>a su familia, en particular a su padre</w:t>
      </w:r>
      <w:r w:rsidR="009F6F77" w:rsidRPr="00C6022F">
        <w:rPr>
          <w:rFonts w:eastAsia="Calibri"/>
          <w:lang w:val="es-MX" w:eastAsia="en-US"/>
        </w:rPr>
        <w:t>,</w:t>
      </w:r>
      <w:r w:rsidR="003A4E53" w:rsidRPr="00C6022F">
        <w:rPr>
          <w:rFonts w:eastAsia="Calibri"/>
          <w:lang w:val="es-MX" w:eastAsia="en-US"/>
        </w:rPr>
        <w:t xml:space="preserve"> como dirigente sindical, </w:t>
      </w:r>
      <w:r w:rsidR="003A4E53" w:rsidRPr="00C6022F">
        <w:rPr>
          <w:rFonts w:eastAsia="Calibri"/>
          <w:color w:val="000000" w:themeColor="text1"/>
          <w:lang w:val="es-MX" w:eastAsia="en-US"/>
        </w:rPr>
        <w:t xml:space="preserve">aunque el acceso al cargo de dirección lo </w:t>
      </w:r>
      <w:r w:rsidR="009F6F77" w:rsidRPr="00C6022F">
        <w:rPr>
          <w:rFonts w:eastAsia="Calibri"/>
          <w:color w:val="000000" w:themeColor="text1"/>
          <w:lang w:val="es-MX" w:eastAsia="en-US"/>
        </w:rPr>
        <w:t>conciben</w:t>
      </w:r>
      <w:r w:rsidR="003A4E53" w:rsidRPr="00C6022F">
        <w:rPr>
          <w:rFonts w:eastAsia="Calibri"/>
          <w:color w:val="000000" w:themeColor="text1"/>
          <w:lang w:val="es-MX" w:eastAsia="en-US"/>
        </w:rPr>
        <w:t xml:space="preserve"> –lo racionalizan- como producto de </w:t>
      </w:r>
      <w:r w:rsidR="009F6F77" w:rsidRPr="00C6022F">
        <w:rPr>
          <w:rFonts w:eastAsia="Calibri"/>
          <w:color w:val="000000" w:themeColor="text1"/>
          <w:lang w:val="es-MX" w:eastAsia="en-US"/>
        </w:rPr>
        <w:t>la</w:t>
      </w:r>
      <w:r w:rsidR="003A4E53" w:rsidRPr="00C6022F">
        <w:rPr>
          <w:rFonts w:eastAsia="Calibri"/>
          <w:color w:val="000000" w:themeColor="text1"/>
          <w:lang w:val="es-MX" w:eastAsia="en-US"/>
        </w:rPr>
        <w:t xml:space="preserve"> lucha personal y del reconocimiento del trabajo propio</w:t>
      </w:r>
      <w:r w:rsidR="003A4E53" w:rsidRPr="00C6022F">
        <w:rPr>
          <w:rFonts w:eastAsia="Calibri"/>
          <w:lang w:val="es-MX" w:eastAsia="en-US"/>
        </w:rPr>
        <w:t xml:space="preserve">. </w:t>
      </w:r>
      <w:r w:rsidRPr="00C6022F">
        <w:rPr>
          <w:rFonts w:eastAsia="Calibri"/>
          <w:lang w:val="es-MX" w:eastAsia="en-US"/>
        </w:rPr>
        <w:t xml:space="preserve">Sin embargo, </w:t>
      </w:r>
      <w:r w:rsidR="003A4E53" w:rsidRPr="00C6022F">
        <w:rPr>
          <w:rFonts w:eastAsia="Calibri"/>
          <w:lang w:val="es-MX" w:eastAsia="en-US"/>
        </w:rPr>
        <w:t xml:space="preserve">ambas </w:t>
      </w:r>
      <w:r w:rsidRPr="00C6022F">
        <w:rPr>
          <w:rFonts w:eastAsia="Calibri"/>
          <w:lang w:val="es-MX" w:eastAsia="en-US"/>
        </w:rPr>
        <w:t xml:space="preserve">profesoras </w:t>
      </w:r>
      <w:r w:rsidR="003A4E53" w:rsidRPr="00C6022F">
        <w:rPr>
          <w:rFonts w:eastAsia="Calibri"/>
          <w:lang w:val="es-MX" w:eastAsia="en-US"/>
        </w:rPr>
        <w:t>deja</w:t>
      </w:r>
      <w:r w:rsidR="009F6F77" w:rsidRPr="00C6022F">
        <w:rPr>
          <w:rFonts w:eastAsia="Calibri"/>
          <w:lang w:val="es-MX" w:eastAsia="en-US"/>
        </w:rPr>
        <w:t>ro</w:t>
      </w:r>
      <w:r w:rsidR="003A4E53" w:rsidRPr="00C6022F">
        <w:rPr>
          <w:rFonts w:eastAsia="Calibri"/>
          <w:lang w:val="es-MX" w:eastAsia="en-US"/>
        </w:rPr>
        <w:t>n ver que la adquisición de capital cultural es algo valioso en el espacio social de la educación</w:t>
      </w:r>
      <w:r w:rsidRPr="00C6022F">
        <w:rPr>
          <w:rFonts w:eastAsia="Calibri"/>
          <w:lang w:val="es-MX" w:eastAsia="en-US"/>
        </w:rPr>
        <w:t xml:space="preserve">, pues permite ascender </w:t>
      </w:r>
      <w:r w:rsidR="003A4E53" w:rsidRPr="00C6022F">
        <w:rPr>
          <w:rFonts w:eastAsia="Calibri"/>
          <w:lang w:val="es-MX" w:eastAsia="en-US"/>
        </w:rPr>
        <w:t xml:space="preserve">de una posición social de maestra frente a grupo a otra que implica </w:t>
      </w:r>
      <w:r w:rsidRPr="00C6022F">
        <w:rPr>
          <w:rFonts w:eastAsia="Calibri"/>
          <w:lang w:val="es-MX" w:eastAsia="en-US"/>
        </w:rPr>
        <w:t>el</w:t>
      </w:r>
      <w:r w:rsidR="003A4E53" w:rsidRPr="00C6022F">
        <w:rPr>
          <w:rFonts w:eastAsia="Calibri"/>
          <w:lang w:val="es-MX" w:eastAsia="en-US"/>
        </w:rPr>
        <w:t xml:space="preserve"> cargo de direc</w:t>
      </w:r>
      <w:r w:rsidR="009F6F77" w:rsidRPr="00C6022F">
        <w:rPr>
          <w:rFonts w:eastAsia="Calibri"/>
          <w:lang w:val="es-MX" w:eastAsia="en-US"/>
        </w:rPr>
        <w:t>tivo</w:t>
      </w:r>
      <w:r w:rsidR="003A4E53" w:rsidRPr="00C6022F">
        <w:rPr>
          <w:rFonts w:eastAsia="Calibri"/>
          <w:lang w:val="es-MX" w:eastAsia="en-US"/>
        </w:rPr>
        <w:t xml:space="preserve"> escolar.</w:t>
      </w:r>
    </w:p>
    <w:p w:rsidR="003A4E53" w:rsidRPr="00C6022F" w:rsidRDefault="003A4E53" w:rsidP="00C6022F">
      <w:pPr>
        <w:spacing w:before="0"/>
        <w:jc w:val="both"/>
        <w:rPr>
          <w:rFonts w:eastAsia="Calibri"/>
          <w:lang w:val="es-MX" w:eastAsia="en-US"/>
        </w:rPr>
      </w:pPr>
      <w:r w:rsidRPr="00C6022F">
        <w:rPr>
          <w:rFonts w:eastAsia="Calibri"/>
          <w:lang w:val="es-MX" w:eastAsia="en-US"/>
        </w:rPr>
        <w:t>Pero la valorización de los sujetos mediante la adquisición de capital cultural por la vía académica, también tiene lugar cuando una de las entrevistadas refiere su trayectoria académica en los siguientes términos:</w:t>
      </w:r>
    </w:p>
    <w:p w:rsidR="003A4E53" w:rsidRPr="00C6022F" w:rsidRDefault="003A4E53" w:rsidP="00C6022F">
      <w:pPr>
        <w:spacing w:before="0"/>
        <w:ind w:left="708"/>
        <w:jc w:val="both"/>
      </w:pPr>
      <w:r w:rsidRPr="00C6022F">
        <w:rPr>
          <w:lang w:val="es-MX"/>
        </w:rPr>
        <w:t>E</w:t>
      </w:r>
      <w:r w:rsidRPr="00C6022F">
        <w:t>n ese sentido, bueno, decía que las metas que uno se plantea desde el inicio son determinantes para acceder a los puestos de dirección, y bueno, inici</w:t>
      </w:r>
      <w:r w:rsidR="00D8541B" w:rsidRPr="00C6022F">
        <w:t>é</w:t>
      </w:r>
      <w:r w:rsidRPr="00C6022F">
        <w:t xml:space="preserve"> desempeñándome en el nivel de educación primaria, estuve trabajando inicialmente en el municipio de Naucalpan</w:t>
      </w:r>
      <w:r w:rsidR="00D8541B" w:rsidRPr="00C6022F">
        <w:t>,</w:t>
      </w:r>
      <w:r w:rsidRPr="00C6022F">
        <w:t xml:space="preserve"> donde duré 5 años en turno vespertino. Bueno, </w:t>
      </w:r>
      <w:r w:rsidR="0029426C" w:rsidRPr="00C6022F">
        <w:t>después</w:t>
      </w:r>
      <w:r w:rsidRPr="00C6022F">
        <w:t xml:space="preserve"> me incorporé al Instituto [se refiere al Instituto Superior de Ciencias de la Educación del Estado de México]</w:t>
      </w:r>
      <w:r w:rsidR="00D8541B" w:rsidRPr="00C6022F">
        <w:t xml:space="preserve"> e</w:t>
      </w:r>
      <w:r w:rsidRPr="00C6022F">
        <w:t xml:space="preserve"> hice dos especializaciones: la especialización en investigación educativa y la especialización en informática educativa y, posteriormente, la maestría en ciencias de la educación superior como becaria. A partir de este recorrido es como yo puedo solicitar una dirección (Patricia).</w:t>
      </w:r>
    </w:p>
    <w:p w:rsidR="00D8541B" w:rsidRPr="00C6022F" w:rsidRDefault="00D8541B" w:rsidP="00C6022F">
      <w:pPr>
        <w:spacing w:before="0"/>
        <w:ind w:left="708"/>
        <w:jc w:val="both"/>
        <w:rPr>
          <w:rFonts w:eastAsia="Calibri"/>
          <w:lang w:val="es-MX" w:eastAsia="en-US"/>
        </w:rPr>
      </w:pPr>
    </w:p>
    <w:p w:rsidR="003A4E53" w:rsidRPr="00C6022F" w:rsidRDefault="003A4E53" w:rsidP="00C6022F">
      <w:pPr>
        <w:spacing w:before="0"/>
        <w:jc w:val="both"/>
        <w:rPr>
          <w:rFonts w:eastAsia="Calibri"/>
          <w:lang w:val="es-MX" w:eastAsia="en-US"/>
        </w:rPr>
      </w:pPr>
      <w:r w:rsidRPr="00C6022F">
        <w:rPr>
          <w:rFonts w:eastAsia="Calibri"/>
          <w:lang w:val="es-MX" w:eastAsia="en-US"/>
        </w:rPr>
        <w:t xml:space="preserve">En este caso se observa que la maestra procura atender más a la comprensión de las reglas que rigen el escalafón magisterial en términos de la formación académica y </w:t>
      </w:r>
      <w:r w:rsidR="00A106B7" w:rsidRPr="00C6022F">
        <w:rPr>
          <w:rFonts w:eastAsia="Calibri"/>
          <w:lang w:val="es-MX" w:eastAsia="en-US"/>
        </w:rPr>
        <w:t xml:space="preserve">la </w:t>
      </w:r>
      <w:r w:rsidRPr="00C6022F">
        <w:rPr>
          <w:rFonts w:eastAsia="Calibri"/>
          <w:lang w:val="es-MX" w:eastAsia="en-US"/>
        </w:rPr>
        <w:t xml:space="preserve">antigüedad; </w:t>
      </w:r>
      <w:r w:rsidRPr="00C6022F">
        <w:rPr>
          <w:rFonts w:eastAsia="Calibri"/>
          <w:color w:val="000000" w:themeColor="text1"/>
          <w:lang w:val="es-MX" w:eastAsia="en-US"/>
        </w:rPr>
        <w:t xml:space="preserve">el significado que refiere </w:t>
      </w:r>
      <w:r w:rsidR="0025023B" w:rsidRPr="00C6022F">
        <w:rPr>
          <w:rFonts w:eastAsia="Calibri"/>
          <w:color w:val="000000" w:themeColor="text1"/>
          <w:lang w:val="es-MX" w:eastAsia="en-US"/>
        </w:rPr>
        <w:t xml:space="preserve">tiene que ver con </w:t>
      </w:r>
      <w:r w:rsidR="00A106B7" w:rsidRPr="00C6022F">
        <w:rPr>
          <w:rFonts w:eastAsia="Calibri"/>
          <w:color w:val="000000" w:themeColor="text1"/>
          <w:lang w:val="es-MX" w:eastAsia="en-US"/>
        </w:rPr>
        <w:t>e</w:t>
      </w:r>
      <w:r w:rsidRPr="00C6022F">
        <w:rPr>
          <w:rFonts w:eastAsia="Calibri"/>
          <w:color w:val="000000" w:themeColor="text1"/>
          <w:lang w:val="es-MX" w:eastAsia="en-US"/>
        </w:rPr>
        <w:t>l esfuerzo académico que realizó para lograr el ascenso</w:t>
      </w:r>
      <w:r w:rsidRPr="00C6022F">
        <w:rPr>
          <w:rFonts w:eastAsia="Calibri"/>
          <w:lang w:val="es-MX" w:eastAsia="en-US"/>
        </w:rPr>
        <w:t>.</w:t>
      </w:r>
    </w:p>
    <w:p w:rsidR="003A4E53" w:rsidRPr="00C6022F" w:rsidRDefault="003A4E53" w:rsidP="00C6022F">
      <w:pPr>
        <w:spacing w:before="0"/>
        <w:jc w:val="both"/>
        <w:rPr>
          <w:rFonts w:eastAsia="Calibri"/>
          <w:lang w:val="es-MX" w:eastAsia="en-US"/>
        </w:rPr>
      </w:pPr>
      <w:r w:rsidRPr="00C6022F">
        <w:rPr>
          <w:rFonts w:eastAsia="Calibri"/>
          <w:lang w:val="es-MX" w:eastAsia="en-US"/>
        </w:rPr>
        <w:t xml:space="preserve">Otra maestra añade que las relaciones sociales establecidas y la acumulación </w:t>
      </w:r>
      <w:r w:rsidR="0025023B" w:rsidRPr="00C6022F">
        <w:rPr>
          <w:rFonts w:eastAsia="Calibri"/>
          <w:lang w:val="es-MX" w:eastAsia="en-US"/>
        </w:rPr>
        <w:t xml:space="preserve">de </w:t>
      </w:r>
      <w:r w:rsidRPr="00C6022F">
        <w:rPr>
          <w:rFonts w:eastAsia="Calibri"/>
          <w:lang w:val="es-MX" w:eastAsia="en-US"/>
        </w:rPr>
        <w:t>capital cultural institucionalizado</w:t>
      </w:r>
      <w:r w:rsidR="00A106B7" w:rsidRPr="00C6022F">
        <w:rPr>
          <w:rFonts w:eastAsia="Calibri"/>
          <w:lang w:val="es-MX" w:eastAsia="en-US"/>
        </w:rPr>
        <w:t>,</w:t>
      </w:r>
      <w:r w:rsidRPr="00C6022F">
        <w:rPr>
          <w:rFonts w:eastAsia="Calibri"/>
          <w:lang w:val="es-MX" w:eastAsia="en-US"/>
        </w:rPr>
        <w:t xml:space="preserve"> junto con su experiencia</w:t>
      </w:r>
      <w:r w:rsidR="00A106B7" w:rsidRPr="00C6022F">
        <w:rPr>
          <w:rFonts w:eastAsia="Calibri"/>
          <w:lang w:val="es-MX" w:eastAsia="en-US"/>
        </w:rPr>
        <w:t>,</w:t>
      </w:r>
      <w:r w:rsidRPr="00C6022F">
        <w:rPr>
          <w:rFonts w:eastAsia="Calibri"/>
          <w:lang w:val="es-MX" w:eastAsia="en-US"/>
        </w:rPr>
        <w:t xml:space="preserve"> le han permitido ocupar el cargo de dirección.</w:t>
      </w:r>
    </w:p>
    <w:p w:rsidR="003A4E53" w:rsidRPr="00C6022F" w:rsidRDefault="00A106B7" w:rsidP="00C6022F">
      <w:pPr>
        <w:tabs>
          <w:tab w:val="left" w:pos="6804"/>
        </w:tabs>
        <w:spacing w:before="0"/>
        <w:ind w:left="680"/>
        <w:jc w:val="both"/>
        <w:rPr>
          <w:rFonts w:eastAsiaTheme="minorHAnsi"/>
          <w:lang w:val="es-MX" w:eastAsia="en-US"/>
        </w:rPr>
      </w:pPr>
      <w:r w:rsidRPr="00C6022F">
        <w:rPr>
          <w:rFonts w:eastAsiaTheme="minorHAnsi"/>
          <w:lang w:val="es-MX" w:eastAsia="en-US"/>
        </w:rPr>
        <w:lastRenderedPageBreak/>
        <w:t>C</w:t>
      </w:r>
      <w:r w:rsidR="003A4E53" w:rsidRPr="00C6022F">
        <w:rPr>
          <w:rFonts w:eastAsiaTheme="minorHAnsi"/>
          <w:lang w:val="es-MX" w:eastAsia="en-US"/>
        </w:rPr>
        <w:t>reo que lo que me ayud</w:t>
      </w:r>
      <w:r w:rsidR="002043D3" w:rsidRPr="00C6022F">
        <w:rPr>
          <w:rFonts w:eastAsiaTheme="minorHAnsi"/>
          <w:lang w:val="es-MX" w:eastAsia="en-US"/>
        </w:rPr>
        <w:t>ó</w:t>
      </w:r>
      <w:r w:rsidR="003A4E53" w:rsidRPr="00C6022F">
        <w:rPr>
          <w:rFonts w:eastAsiaTheme="minorHAnsi"/>
          <w:lang w:val="es-MX" w:eastAsia="en-US"/>
        </w:rPr>
        <w:t xml:space="preserve"> a llegar al puesto directivo fue el haberme desempeñado en la administración central, entonces tuve todo el apoyo de la directora para yo poderme incorporar en un puesto directivo… entonces creo que el prerrequisito únicamente fue ese: la experiencia que me dio la coordinación de proyectos a nivel estatal, después me permitieron solicitar el puesto directivo y, entonces me fue asignad</w:t>
      </w:r>
      <w:r w:rsidR="002043D3" w:rsidRPr="00C6022F">
        <w:rPr>
          <w:rFonts w:eastAsiaTheme="minorHAnsi"/>
          <w:lang w:val="es-MX" w:eastAsia="en-US"/>
        </w:rPr>
        <w:t>o. E</w:t>
      </w:r>
      <w:r w:rsidR="003A4E53" w:rsidRPr="00C6022F">
        <w:rPr>
          <w:rFonts w:eastAsiaTheme="minorHAnsi"/>
          <w:lang w:val="es-MX" w:eastAsia="en-US"/>
        </w:rPr>
        <w:t>l cargo de directora lo puedo atribuir, bueno, en mi caso</w:t>
      </w:r>
      <w:r w:rsidR="002043D3" w:rsidRPr="00C6022F">
        <w:rPr>
          <w:rFonts w:eastAsiaTheme="minorHAnsi"/>
          <w:lang w:val="es-MX" w:eastAsia="en-US"/>
        </w:rPr>
        <w:t>,</w:t>
      </w:r>
      <w:r w:rsidR="003A4E53" w:rsidRPr="00C6022F">
        <w:rPr>
          <w:rFonts w:eastAsiaTheme="minorHAnsi"/>
          <w:lang w:val="es-MX" w:eastAsia="en-US"/>
        </w:rPr>
        <w:t xml:space="preserve"> a</w:t>
      </w:r>
      <w:r w:rsidR="002043D3" w:rsidRPr="00C6022F">
        <w:rPr>
          <w:rFonts w:eastAsiaTheme="minorHAnsi"/>
          <w:lang w:val="es-MX" w:eastAsia="en-US"/>
        </w:rPr>
        <w:t xml:space="preserve"> mi</w:t>
      </w:r>
      <w:r w:rsidR="003A4E53" w:rsidRPr="00C6022F">
        <w:rPr>
          <w:rFonts w:eastAsiaTheme="minorHAnsi"/>
          <w:lang w:val="es-MX" w:eastAsia="en-US"/>
        </w:rPr>
        <w:t xml:space="preserve"> desempeño anterior</w:t>
      </w:r>
      <w:r w:rsidR="002043D3" w:rsidRPr="00C6022F">
        <w:rPr>
          <w:rFonts w:eastAsiaTheme="minorHAnsi"/>
          <w:lang w:val="es-MX" w:eastAsia="en-US"/>
        </w:rPr>
        <w:t xml:space="preserve"> y a</w:t>
      </w:r>
      <w:r w:rsidR="003A4E53" w:rsidRPr="00C6022F">
        <w:rPr>
          <w:rFonts w:eastAsiaTheme="minorHAnsi"/>
          <w:lang w:val="es-MX" w:eastAsia="en-US"/>
        </w:rPr>
        <w:t xml:space="preserve"> que tuve la relación… que s</w:t>
      </w:r>
      <w:r w:rsidR="002043D3" w:rsidRPr="00C6022F">
        <w:rPr>
          <w:rFonts w:eastAsiaTheme="minorHAnsi"/>
          <w:lang w:val="es-MX" w:eastAsia="en-US"/>
        </w:rPr>
        <w:t>í</w:t>
      </w:r>
      <w:r w:rsidR="003A4E53" w:rsidRPr="00C6022F">
        <w:rPr>
          <w:rFonts w:eastAsiaTheme="minorHAnsi"/>
          <w:lang w:val="es-MX" w:eastAsia="en-US"/>
        </w:rPr>
        <w:t xml:space="preserve"> tuve con mis autoridades directas e inmediatas en el sentido, anclado en el trabajo, en las actividades y, bueno, en las funciones y responsabilidades de trabajo que he desempeñado (Susana).</w:t>
      </w:r>
    </w:p>
    <w:p w:rsidR="003A4E53" w:rsidRPr="00C6022F" w:rsidRDefault="003A4E53" w:rsidP="00C6022F">
      <w:pPr>
        <w:spacing w:before="0"/>
        <w:jc w:val="both"/>
        <w:rPr>
          <w:rFonts w:eastAsia="Calibri"/>
          <w:lang w:val="es-MX" w:eastAsia="en-US"/>
        </w:rPr>
      </w:pPr>
      <w:r w:rsidRPr="00C6022F">
        <w:rPr>
          <w:rFonts w:eastAsia="Calibri"/>
          <w:lang w:val="es-MX" w:eastAsia="en-US"/>
        </w:rPr>
        <w:t>Aunque la profesora destaca la experiencia, s</w:t>
      </w:r>
      <w:r w:rsidR="00C93C42" w:rsidRPr="00C6022F">
        <w:rPr>
          <w:rFonts w:eastAsia="Calibri"/>
          <w:lang w:val="es-MX" w:eastAsia="en-US"/>
        </w:rPr>
        <w:t>o</w:t>
      </w:r>
      <w:r w:rsidRPr="00C6022F">
        <w:rPr>
          <w:rFonts w:eastAsia="Calibri"/>
          <w:lang w:val="es-MX" w:eastAsia="en-US"/>
        </w:rPr>
        <w:t>lo constituye una manera de dejar implícita la relación personal puesto que remarca que fue a instancias de la directora general con</w:t>
      </w:r>
      <w:r w:rsidR="00C93C42" w:rsidRPr="00C6022F">
        <w:rPr>
          <w:rFonts w:eastAsia="Calibri"/>
          <w:lang w:val="es-MX" w:eastAsia="en-US"/>
        </w:rPr>
        <w:t xml:space="preserve"> quien</w:t>
      </w:r>
      <w:r w:rsidRPr="00C6022F">
        <w:rPr>
          <w:rFonts w:eastAsia="Calibri"/>
          <w:lang w:val="es-MX" w:eastAsia="en-US"/>
        </w:rPr>
        <w:t xml:space="preserve"> había trabajado</w:t>
      </w:r>
      <w:r w:rsidR="00C93C42" w:rsidRPr="00C6022F">
        <w:rPr>
          <w:rFonts w:eastAsia="Calibri"/>
          <w:lang w:val="es-MX" w:eastAsia="en-US"/>
        </w:rPr>
        <w:t>. Esto</w:t>
      </w:r>
      <w:r w:rsidRPr="00C6022F">
        <w:rPr>
          <w:rFonts w:eastAsia="Calibri"/>
          <w:lang w:val="es-MX" w:eastAsia="en-US"/>
        </w:rPr>
        <w:t xml:space="preserve"> indica que la acumulación de capital cultural favorece el desempeño de cargos en la administración, pero lo significa como reconocimiento a su desempeño en la administración central.</w:t>
      </w:r>
    </w:p>
    <w:p w:rsidR="003A4E53" w:rsidRPr="00C6022F" w:rsidRDefault="00C93C42" w:rsidP="00C6022F">
      <w:pPr>
        <w:spacing w:before="0"/>
        <w:jc w:val="both"/>
        <w:textAlignment w:val="baseline"/>
        <w:rPr>
          <w:rFonts w:eastAsiaTheme="minorHAnsi"/>
          <w:lang w:val="es-MX" w:eastAsia="en-US"/>
        </w:rPr>
      </w:pPr>
      <w:r w:rsidRPr="00C6022F">
        <w:rPr>
          <w:rFonts w:eastAsiaTheme="minorHAnsi"/>
          <w:lang w:val="es-MX" w:eastAsia="en-US"/>
        </w:rPr>
        <w:t>D</w:t>
      </w:r>
      <w:r w:rsidR="003A4E53" w:rsidRPr="00C6022F">
        <w:rPr>
          <w:rFonts w:eastAsiaTheme="minorHAnsi"/>
          <w:lang w:val="es-MX" w:eastAsia="en-US"/>
        </w:rPr>
        <w:t>e esta manera</w:t>
      </w:r>
      <w:r w:rsidR="00FC0E09" w:rsidRPr="00C6022F">
        <w:rPr>
          <w:rFonts w:eastAsiaTheme="minorHAnsi"/>
          <w:lang w:val="es-MX" w:eastAsia="en-US"/>
        </w:rPr>
        <w:t>,</w:t>
      </w:r>
      <w:r w:rsidR="003A4E53" w:rsidRPr="00C6022F">
        <w:rPr>
          <w:rFonts w:eastAsiaTheme="minorHAnsi"/>
          <w:lang w:val="es-MX" w:eastAsia="en-US"/>
        </w:rPr>
        <w:t xml:space="preserve"> emergen representaciones sociales de las maestras como profesionistas que se realizan de manera personal ocupando cargos de dirección</w:t>
      </w:r>
      <w:r w:rsidRPr="00C6022F">
        <w:rPr>
          <w:rFonts w:eastAsiaTheme="minorHAnsi"/>
          <w:lang w:val="es-MX" w:eastAsia="en-US"/>
        </w:rPr>
        <w:t>. C</w:t>
      </w:r>
      <w:r w:rsidR="003A4E53" w:rsidRPr="00C6022F">
        <w:rPr>
          <w:rFonts w:eastAsiaTheme="minorHAnsi"/>
          <w:lang w:val="es-MX" w:eastAsia="en-US"/>
        </w:rPr>
        <w:t>on ello se denota algo más</w:t>
      </w:r>
      <w:r w:rsidRPr="00C6022F">
        <w:rPr>
          <w:rFonts w:eastAsiaTheme="minorHAnsi"/>
          <w:lang w:val="es-MX" w:eastAsia="en-US"/>
        </w:rPr>
        <w:t>:</w:t>
      </w:r>
      <w:r w:rsidR="003A4E53" w:rsidRPr="00C6022F">
        <w:rPr>
          <w:rFonts w:eastAsiaTheme="minorHAnsi"/>
          <w:lang w:val="es-MX" w:eastAsia="en-US"/>
        </w:rPr>
        <w:t xml:space="preserve"> los cargos se conciben como espacios de distinción social, lo cual implícitamente supone </w:t>
      </w:r>
      <w:r w:rsidR="00FC0E09" w:rsidRPr="00C6022F">
        <w:rPr>
          <w:rFonts w:eastAsiaTheme="minorHAnsi"/>
          <w:lang w:val="es-MX" w:eastAsia="en-US"/>
        </w:rPr>
        <w:t>u</w:t>
      </w:r>
      <w:r w:rsidR="003A4E53" w:rsidRPr="00C6022F">
        <w:rPr>
          <w:rFonts w:eastAsiaTheme="minorHAnsi"/>
          <w:lang w:val="es-MX" w:eastAsia="en-US"/>
        </w:rPr>
        <w:t xml:space="preserve">na posición social superior, lo que </w:t>
      </w:r>
      <w:r w:rsidRPr="00C6022F">
        <w:rPr>
          <w:rFonts w:eastAsiaTheme="minorHAnsi"/>
          <w:lang w:val="es-MX" w:eastAsia="en-US"/>
        </w:rPr>
        <w:t xml:space="preserve">a su vez </w:t>
      </w:r>
      <w:r w:rsidR="003A4E53" w:rsidRPr="00C6022F">
        <w:rPr>
          <w:rFonts w:eastAsiaTheme="minorHAnsi"/>
          <w:lang w:val="es-MX" w:eastAsia="en-US"/>
        </w:rPr>
        <w:t>implica una visión de poder que se produce en la interacción y que se comparte con los demás para lograr los objetivos propios.</w:t>
      </w:r>
    </w:p>
    <w:p w:rsidR="003A4E53" w:rsidRPr="00C6022F" w:rsidRDefault="003A4E53" w:rsidP="00C6022F">
      <w:pPr>
        <w:spacing w:before="0"/>
        <w:jc w:val="both"/>
        <w:textAlignment w:val="baseline"/>
        <w:rPr>
          <w:bCs/>
          <w:color w:val="000000"/>
          <w:kern w:val="24"/>
          <w:lang w:val="es-MX"/>
        </w:rPr>
      </w:pPr>
      <w:r w:rsidRPr="00C6022F">
        <w:rPr>
          <w:rFonts w:eastAsiaTheme="minorHAnsi"/>
          <w:lang w:val="es-MX" w:eastAsia="en-US"/>
        </w:rPr>
        <w:t>En este sentido se constata cómo las maestras que han ocupado cargos de dirección han establecido relaciones sociales que conciben como interdependientes, pero que tratándose de los docentes bajo su dirección exige un conocimiento de los mismos para poder ejercer la relación de autoridad y tratarlos como subalternos</w:t>
      </w:r>
      <w:r w:rsidR="00C93C42" w:rsidRPr="00C6022F">
        <w:rPr>
          <w:rFonts w:eastAsiaTheme="minorHAnsi"/>
          <w:lang w:val="es-MX" w:eastAsia="en-US"/>
        </w:rPr>
        <w:t>. Es más</w:t>
      </w:r>
      <w:r w:rsidRPr="00C6022F">
        <w:rPr>
          <w:bCs/>
          <w:color w:val="000000"/>
          <w:kern w:val="24"/>
          <w:lang w:val="es-MX"/>
        </w:rPr>
        <w:t>, se podría apuntar que la valoración del capital cultural en estado objetivado proviene de las mismas relaciones de parentesco que se forjan en el espacio social educativo</w:t>
      </w:r>
      <w:r w:rsidR="00C93C42" w:rsidRPr="00C6022F">
        <w:rPr>
          <w:bCs/>
          <w:color w:val="000000"/>
          <w:kern w:val="24"/>
          <w:lang w:val="es-MX"/>
        </w:rPr>
        <w:t>. U</w:t>
      </w:r>
      <w:r w:rsidRPr="00C6022F">
        <w:rPr>
          <w:bCs/>
          <w:color w:val="000000"/>
          <w:kern w:val="24"/>
          <w:lang w:val="es-MX"/>
        </w:rPr>
        <w:t xml:space="preserve">na de las maestras </w:t>
      </w:r>
      <w:r w:rsidR="00C93C42" w:rsidRPr="00C6022F">
        <w:rPr>
          <w:bCs/>
          <w:color w:val="000000"/>
          <w:kern w:val="24"/>
          <w:lang w:val="es-MX"/>
        </w:rPr>
        <w:t>señala</w:t>
      </w:r>
      <w:r w:rsidRPr="00C6022F">
        <w:rPr>
          <w:bCs/>
          <w:color w:val="000000"/>
          <w:kern w:val="24"/>
          <w:lang w:val="es-MX"/>
        </w:rPr>
        <w:t xml:space="preserve"> lo siguiente:</w:t>
      </w:r>
    </w:p>
    <w:p w:rsidR="003A4E53" w:rsidRPr="00C6022F" w:rsidRDefault="003A4E53" w:rsidP="00C6022F">
      <w:pPr>
        <w:spacing w:before="0"/>
        <w:ind w:left="708" w:firstLine="1"/>
        <w:jc w:val="both"/>
      </w:pPr>
      <w:r w:rsidRPr="00C6022F">
        <w:rPr>
          <w:lang w:val="es-MX"/>
        </w:rPr>
        <w:t>E</w:t>
      </w:r>
      <w:r w:rsidRPr="00C6022F">
        <w:t>n el espacio escolar</w:t>
      </w:r>
      <w:r w:rsidR="001A100D" w:rsidRPr="00C6022F">
        <w:t xml:space="preserve"> son muy pocos</w:t>
      </w:r>
      <w:r w:rsidRPr="00C6022F">
        <w:t xml:space="preserve"> los espacio</w:t>
      </w:r>
      <w:r w:rsidR="001A100D" w:rsidRPr="00C6022F">
        <w:t>s</w:t>
      </w:r>
      <w:r w:rsidRPr="00C6022F">
        <w:t xml:space="preserve"> de convivencia social. En mi caso</w:t>
      </w:r>
      <w:r w:rsidR="001A100D" w:rsidRPr="00C6022F">
        <w:t>,</w:t>
      </w:r>
      <w:r w:rsidRPr="00C6022F">
        <w:t xml:space="preserve"> puedo decir que los espacios de participación social son nulos</w:t>
      </w:r>
      <w:r w:rsidR="001A100D" w:rsidRPr="00C6022F">
        <w:t>;</w:t>
      </w:r>
      <w:r w:rsidRPr="00C6022F">
        <w:t xml:space="preserve"> tengo 10 años </w:t>
      </w:r>
      <w:r w:rsidR="001A100D" w:rsidRPr="00C6022F">
        <w:t>de no</w:t>
      </w:r>
      <w:r w:rsidRPr="00C6022F">
        <w:t xml:space="preserve"> participar </w:t>
      </w:r>
      <w:r w:rsidR="001A100D" w:rsidRPr="00C6022F">
        <w:t xml:space="preserve">en </w:t>
      </w:r>
      <w:r w:rsidRPr="00C6022F">
        <w:t>los espacios de convivencia social</w:t>
      </w:r>
      <w:r w:rsidR="001A100D" w:rsidRPr="00C6022F">
        <w:t>, los cuales</w:t>
      </w:r>
      <w:r w:rsidRPr="00C6022F">
        <w:t xml:space="preserve"> se vuelven a circunscribir a espacios de convivencia con otros maestros</w:t>
      </w:r>
      <w:r w:rsidR="001A100D" w:rsidRPr="00C6022F">
        <w:t>,</w:t>
      </w:r>
      <w:r w:rsidRPr="00C6022F">
        <w:t xml:space="preserve"> que son a nivel familiar</w:t>
      </w:r>
      <w:r w:rsidR="001A100D" w:rsidRPr="00C6022F">
        <w:t>.</w:t>
      </w:r>
      <w:r w:rsidRPr="00C6022F">
        <w:t xml:space="preserve"> Bueno, mi </w:t>
      </w:r>
      <w:r w:rsidRPr="00C6022F">
        <w:lastRenderedPageBreak/>
        <w:t>esposo, la familia de mi esposo</w:t>
      </w:r>
      <w:r w:rsidR="001A100D" w:rsidRPr="00C6022F">
        <w:t xml:space="preserve"> y</w:t>
      </w:r>
      <w:r w:rsidRPr="00C6022F">
        <w:t xml:space="preserve"> mis suegros son docentes: ¡todos son docentes! Mis suegros fueron formados en el magisterio, se desempeñan en el magisterio, en la docencia… sus 5 hermanos de él son maestros. Mi único hermano es maestro también y mi cuñada también lo es y, por lo tanto…  los temas de conversación siempre se refieren a los espacios de las escuelas, a las actividades de los directivos, a los compromisos que ellos realizan</w:t>
      </w:r>
      <w:r w:rsidR="001A100D" w:rsidRPr="00C6022F">
        <w:t>,</w:t>
      </w:r>
      <w:r w:rsidRPr="00C6022F">
        <w:t xml:space="preserve"> a todo esto que es inherente al magisterio, a los temas educativos y también políticos (Norma).</w:t>
      </w:r>
    </w:p>
    <w:p w:rsidR="003A4E53" w:rsidRPr="00C6022F" w:rsidRDefault="003A4E53" w:rsidP="00C6022F">
      <w:pPr>
        <w:spacing w:before="0"/>
        <w:jc w:val="both"/>
        <w:rPr>
          <w:bCs/>
          <w:kern w:val="24"/>
          <w:lang w:val="es-MX"/>
        </w:rPr>
      </w:pPr>
      <w:r w:rsidRPr="00C6022F">
        <w:rPr>
          <w:bCs/>
          <w:color w:val="000000"/>
          <w:kern w:val="24"/>
          <w:lang w:val="es-MX"/>
        </w:rPr>
        <w:t xml:space="preserve">Aunque la maestra entiende los espacios de convivencia social en su vida cotidiana </w:t>
      </w:r>
      <w:r w:rsidRPr="00C6022F">
        <w:rPr>
          <w:bCs/>
          <w:kern w:val="24"/>
          <w:lang w:val="es-MX"/>
        </w:rPr>
        <w:t>como  circunscritos a la relación con otros profesores que, además</w:t>
      </w:r>
      <w:r w:rsidR="001F63E5" w:rsidRPr="00C6022F">
        <w:rPr>
          <w:bCs/>
          <w:kern w:val="24"/>
          <w:lang w:val="es-MX"/>
        </w:rPr>
        <w:t>,</w:t>
      </w:r>
      <w:r w:rsidRPr="00C6022F">
        <w:rPr>
          <w:bCs/>
          <w:kern w:val="24"/>
          <w:lang w:val="es-MX"/>
        </w:rPr>
        <w:t xml:space="preserve"> son familiares, evidencia con ello el modo en que se crea un trasfondo de representaciones sociales compartidas desde las relaciones familiares que, en gran medida</w:t>
      </w:r>
      <w:r w:rsidR="001F63E5" w:rsidRPr="00C6022F">
        <w:rPr>
          <w:bCs/>
          <w:kern w:val="24"/>
          <w:lang w:val="es-MX"/>
        </w:rPr>
        <w:t>,</w:t>
      </w:r>
      <w:r w:rsidRPr="00C6022F">
        <w:rPr>
          <w:bCs/>
          <w:kern w:val="24"/>
          <w:lang w:val="es-MX"/>
        </w:rPr>
        <w:t xml:space="preserve"> expresa un sentido de la profesión magisterial como gremio, como profesión que se hereda.</w:t>
      </w:r>
    </w:p>
    <w:p w:rsidR="003A4E53" w:rsidRPr="00C6022F" w:rsidRDefault="001A100D" w:rsidP="00C6022F">
      <w:pPr>
        <w:spacing w:before="0"/>
        <w:jc w:val="both"/>
        <w:rPr>
          <w:rFonts w:eastAsia="Calibri"/>
          <w:kern w:val="24"/>
          <w:lang w:val="es-MX" w:eastAsia="en-US"/>
        </w:rPr>
      </w:pPr>
      <w:r w:rsidRPr="00C6022F">
        <w:rPr>
          <w:rFonts w:eastAsia="Calibri"/>
          <w:b/>
          <w:kern w:val="24"/>
          <w:lang w:val="es-MX" w:eastAsia="en-US"/>
        </w:rPr>
        <w:t>C</w:t>
      </w:r>
      <w:r w:rsidR="003A4E53" w:rsidRPr="00C6022F">
        <w:rPr>
          <w:rFonts w:eastAsia="Calibri"/>
          <w:b/>
          <w:kern w:val="24"/>
          <w:lang w:val="es-MX" w:eastAsia="en-US"/>
        </w:rPr>
        <w:t>onclusiones</w:t>
      </w:r>
    </w:p>
    <w:p w:rsidR="003A4E53" w:rsidRPr="00C6022F" w:rsidRDefault="003A4E53" w:rsidP="00C6022F">
      <w:pPr>
        <w:spacing w:before="0"/>
        <w:jc w:val="both"/>
        <w:rPr>
          <w:rFonts w:eastAsia="Calibri"/>
          <w:lang w:val="es-MX" w:eastAsia="en-US"/>
        </w:rPr>
      </w:pPr>
      <w:r w:rsidRPr="00C6022F">
        <w:rPr>
          <w:rFonts w:eastAsia="Calibri"/>
          <w:lang w:val="es-MX" w:eastAsia="en-US"/>
        </w:rPr>
        <w:t>La maestras que han llegado a ocupar cargos direc</w:t>
      </w:r>
      <w:r w:rsidR="004809EE" w:rsidRPr="00C6022F">
        <w:rPr>
          <w:rFonts w:eastAsia="Calibri"/>
          <w:lang w:val="es-MX" w:eastAsia="en-US"/>
        </w:rPr>
        <w:t>tivos</w:t>
      </w:r>
      <w:r w:rsidRPr="00C6022F">
        <w:rPr>
          <w:rFonts w:eastAsia="Calibri"/>
          <w:lang w:val="es-MX" w:eastAsia="en-US"/>
        </w:rPr>
        <w:t xml:space="preserve"> describe</w:t>
      </w:r>
      <w:r w:rsidR="001F63E5" w:rsidRPr="00C6022F">
        <w:rPr>
          <w:rFonts w:eastAsia="Calibri"/>
          <w:lang w:val="es-MX" w:eastAsia="en-US"/>
        </w:rPr>
        <w:t>n</w:t>
      </w:r>
      <w:r w:rsidRPr="00C6022F">
        <w:rPr>
          <w:rFonts w:eastAsia="Calibri"/>
          <w:lang w:val="es-MX" w:eastAsia="en-US"/>
        </w:rPr>
        <w:t xml:space="preserve"> </w:t>
      </w:r>
      <w:r w:rsidR="004809EE" w:rsidRPr="00C6022F">
        <w:rPr>
          <w:rFonts w:eastAsia="Calibri"/>
          <w:lang w:val="es-MX" w:eastAsia="en-US"/>
        </w:rPr>
        <w:t xml:space="preserve">la manera </w:t>
      </w:r>
      <w:r w:rsidRPr="00C6022F">
        <w:rPr>
          <w:rFonts w:eastAsia="Calibri"/>
          <w:lang w:val="es-MX" w:eastAsia="en-US"/>
        </w:rPr>
        <w:t xml:space="preserve">como </w:t>
      </w:r>
      <w:r w:rsidR="001F63E5" w:rsidRPr="00C6022F">
        <w:rPr>
          <w:rFonts w:eastAsia="Calibri"/>
          <w:lang w:val="es-MX" w:eastAsia="en-US"/>
        </w:rPr>
        <w:t>han asumido</w:t>
      </w:r>
      <w:r w:rsidRPr="00C6022F">
        <w:rPr>
          <w:rFonts w:eastAsia="Calibri"/>
          <w:lang w:val="es-MX" w:eastAsia="en-US"/>
        </w:rPr>
        <w:t>, comprend</w:t>
      </w:r>
      <w:r w:rsidR="001F63E5" w:rsidRPr="00C6022F">
        <w:rPr>
          <w:rFonts w:eastAsia="Calibri"/>
          <w:lang w:val="es-MX" w:eastAsia="en-US"/>
        </w:rPr>
        <w:t>ido</w:t>
      </w:r>
      <w:r w:rsidRPr="00C6022F">
        <w:rPr>
          <w:rFonts w:eastAsia="Calibri"/>
          <w:lang w:val="es-MX" w:eastAsia="en-US"/>
        </w:rPr>
        <w:t xml:space="preserve"> e interpreta</w:t>
      </w:r>
      <w:r w:rsidR="001F63E5" w:rsidRPr="00C6022F">
        <w:rPr>
          <w:rFonts w:eastAsia="Calibri"/>
          <w:lang w:val="es-MX" w:eastAsia="en-US"/>
        </w:rPr>
        <w:t>do</w:t>
      </w:r>
      <w:r w:rsidRPr="00C6022F">
        <w:rPr>
          <w:rFonts w:eastAsia="Calibri"/>
          <w:lang w:val="es-MX" w:eastAsia="en-US"/>
        </w:rPr>
        <w:t xml:space="preserve"> las reglas formales (los requisitos que establece el escalafón), así como las reglas informales que rigen el espacio social de la educación</w:t>
      </w:r>
      <w:r w:rsidR="001F63E5" w:rsidRPr="00C6022F">
        <w:rPr>
          <w:rFonts w:eastAsia="Calibri"/>
          <w:lang w:val="es-MX" w:eastAsia="en-US"/>
        </w:rPr>
        <w:t>,</w:t>
      </w:r>
      <w:r w:rsidRPr="00C6022F">
        <w:rPr>
          <w:rFonts w:eastAsia="Calibri"/>
          <w:lang w:val="es-MX" w:eastAsia="en-US"/>
        </w:rPr>
        <w:t xml:space="preserve"> al acumular y utilizar el capital cultural que hereda</w:t>
      </w:r>
      <w:r w:rsidR="004809EE" w:rsidRPr="00C6022F">
        <w:rPr>
          <w:rFonts w:eastAsia="Calibri"/>
          <w:lang w:val="es-MX" w:eastAsia="en-US"/>
        </w:rPr>
        <w:t xml:space="preserve">ron </w:t>
      </w:r>
      <w:r w:rsidRPr="00C6022F">
        <w:rPr>
          <w:rFonts w:eastAsia="Calibri"/>
          <w:lang w:val="es-MX" w:eastAsia="en-US"/>
        </w:rPr>
        <w:t>o adqui</w:t>
      </w:r>
      <w:r w:rsidR="004809EE" w:rsidRPr="00C6022F">
        <w:rPr>
          <w:rFonts w:eastAsia="Calibri"/>
          <w:lang w:val="es-MX" w:eastAsia="en-US"/>
        </w:rPr>
        <w:t>rieron</w:t>
      </w:r>
      <w:r w:rsidR="001F63E5" w:rsidRPr="00C6022F">
        <w:rPr>
          <w:rFonts w:eastAsia="Calibri"/>
          <w:lang w:val="es-MX" w:eastAsia="en-US"/>
        </w:rPr>
        <w:t>.</w:t>
      </w:r>
      <w:r w:rsidRPr="00C6022F">
        <w:rPr>
          <w:rFonts w:eastAsia="Calibri"/>
          <w:lang w:val="es-MX" w:eastAsia="en-US"/>
        </w:rPr>
        <w:t xml:space="preserve"> </w:t>
      </w:r>
      <w:r w:rsidR="001F63E5" w:rsidRPr="00C6022F">
        <w:rPr>
          <w:rFonts w:eastAsia="Calibri"/>
          <w:lang w:val="es-MX" w:eastAsia="en-US"/>
        </w:rPr>
        <w:t>C</w:t>
      </w:r>
      <w:r w:rsidRPr="00C6022F">
        <w:rPr>
          <w:rFonts w:eastAsia="Calibri"/>
          <w:lang w:val="es-MX" w:eastAsia="en-US"/>
        </w:rPr>
        <w:t>on ello se muestran las estrategias, los métodos de realizaciones concretas que emplearon las maestras al organiza</w:t>
      </w:r>
      <w:r w:rsidR="00E31D5C" w:rsidRPr="00C6022F">
        <w:rPr>
          <w:rFonts w:eastAsia="Calibri"/>
          <w:lang w:val="es-MX" w:eastAsia="en-US"/>
        </w:rPr>
        <w:t>r</w:t>
      </w:r>
      <w:r w:rsidRPr="00C6022F">
        <w:rPr>
          <w:rFonts w:eastAsia="Calibri"/>
          <w:lang w:val="es-MX" w:eastAsia="en-US"/>
        </w:rPr>
        <w:t xml:space="preserve"> sus actividades cotidianas en función de la relación con su padre, o mediante la acumulación de relaciones personales</w:t>
      </w:r>
      <w:r w:rsidR="00E31D5C" w:rsidRPr="00C6022F">
        <w:rPr>
          <w:rFonts w:eastAsia="Calibri"/>
          <w:lang w:val="es-MX" w:eastAsia="en-US"/>
        </w:rPr>
        <w:t>,</w:t>
      </w:r>
      <w:r w:rsidRPr="00C6022F">
        <w:rPr>
          <w:rFonts w:eastAsia="Calibri"/>
          <w:lang w:val="es-MX" w:eastAsia="en-US"/>
        </w:rPr>
        <w:t xml:space="preserve"> o bien mediante el cumplimiento de los requisitos de las normas que rigen para solicitar la promoción a la plaza de dirección escolar. Se describe</w:t>
      </w:r>
      <w:r w:rsidR="00E31D5C" w:rsidRPr="00C6022F">
        <w:rPr>
          <w:rFonts w:eastAsia="Calibri"/>
          <w:lang w:val="es-MX" w:eastAsia="en-US"/>
        </w:rPr>
        <w:t>n las formas</w:t>
      </w:r>
      <w:r w:rsidRPr="00C6022F">
        <w:rPr>
          <w:rFonts w:eastAsia="Calibri"/>
          <w:lang w:val="es-MX" w:eastAsia="en-US"/>
        </w:rPr>
        <w:t xml:space="preserve"> como estas maestras se apropian</w:t>
      </w:r>
      <w:r w:rsidR="00E31D5C" w:rsidRPr="00C6022F">
        <w:rPr>
          <w:rFonts w:eastAsia="Calibri"/>
          <w:lang w:val="es-MX" w:eastAsia="en-US"/>
        </w:rPr>
        <w:t>,</w:t>
      </w:r>
      <w:r w:rsidRPr="00C6022F">
        <w:rPr>
          <w:rFonts w:eastAsia="Calibri"/>
          <w:lang w:val="es-MX" w:eastAsia="en-US"/>
        </w:rPr>
        <w:t xml:space="preserve"> comprenden e interpretan las reglas que rigen </w:t>
      </w:r>
      <w:r w:rsidR="00E31D5C" w:rsidRPr="00C6022F">
        <w:rPr>
          <w:rFonts w:eastAsia="Calibri"/>
          <w:lang w:val="es-MX" w:eastAsia="en-US"/>
        </w:rPr>
        <w:t>su</w:t>
      </w:r>
      <w:r w:rsidRPr="00C6022F">
        <w:rPr>
          <w:rFonts w:eastAsia="Calibri"/>
          <w:lang w:val="es-MX" w:eastAsia="en-US"/>
        </w:rPr>
        <w:t xml:space="preserve"> espacio social</w:t>
      </w:r>
      <w:r w:rsidR="00E31D5C" w:rsidRPr="00C6022F">
        <w:rPr>
          <w:rFonts w:eastAsia="Calibri"/>
          <w:lang w:val="es-MX" w:eastAsia="en-US"/>
        </w:rPr>
        <w:t xml:space="preserve">. </w:t>
      </w:r>
      <w:r w:rsidR="004809EE" w:rsidRPr="00C6022F">
        <w:rPr>
          <w:rFonts w:eastAsia="Calibri"/>
          <w:lang w:val="es-MX" w:eastAsia="en-US"/>
        </w:rPr>
        <w:t>Aunque e</w:t>
      </w:r>
      <w:r w:rsidR="00E31D5C" w:rsidRPr="00C6022F">
        <w:rPr>
          <w:rFonts w:eastAsia="Calibri"/>
          <w:lang w:val="es-MX" w:eastAsia="en-US"/>
        </w:rPr>
        <w:t>llas</w:t>
      </w:r>
      <w:r w:rsidRPr="00C6022F">
        <w:rPr>
          <w:rFonts w:eastAsia="Calibri"/>
          <w:lang w:val="es-MX" w:eastAsia="en-US"/>
        </w:rPr>
        <w:t xml:space="preserve"> </w:t>
      </w:r>
      <w:r w:rsidR="00E31D5C" w:rsidRPr="00C6022F">
        <w:rPr>
          <w:rFonts w:eastAsia="Calibri"/>
          <w:lang w:val="es-MX" w:eastAsia="en-US"/>
        </w:rPr>
        <w:t>provienen de</w:t>
      </w:r>
      <w:r w:rsidRPr="00C6022F">
        <w:rPr>
          <w:rFonts w:eastAsia="Calibri"/>
          <w:lang w:val="es-MX" w:eastAsia="en-US"/>
        </w:rPr>
        <w:t xml:space="preserve"> posiciones sociales distintas</w:t>
      </w:r>
      <w:r w:rsidR="00E31D5C" w:rsidRPr="00C6022F">
        <w:rPr>
          <w:rFonts w:eastAsia="Calibri"/>
          <w:lang w:val="es-MX" w:eastAsia="en-US"/>
        </w:rPr>
        <w:t>, cuando se propusieron</w:t>
      </w:r>
      <w:r w:rsidRPr="00C6022F">
        <w:rPr>
          <w:rFonts w:eastAsia="Calibri"/>
          <w:lang w:val="es-MX" w:eastAsia="en-US"/>
        </w:rPr>
        <w:t xml:space="preserve"> llegar al cargo de dirección com</w:t>
      </w:r>
      <w:r w:rsidR="00E31D5C" w:rsidRPr="00C6022F">
        <w:rPr>
          <w:rFonts w:eastAsia="Calibri"/>
          <w:lang w:val="es-MX" w:eastAsia="en-US"/>
        </w:rPr>
        <w:t>enzaron</w:t>
      </w:r>
      <w:r w:rsidRPr="00C6022F">
        <w:rPr>
          <w:rFonts w:eastAsia="Calibri"/>
          <w:lang w:val="es-MX" w:eastAsia="en-US"/>
        </w:rPr>
        <w:t xml:space="preserve"> por ordenar sus actividades cotidianas para lograr</w:t>
      </w:r>
      <w:r w:rsidR="00E31D5C" w:rsidRPr="00C6022F">
        <w:rPr>
          <w:rFonts w:eastAsia="Calibri"/>
          <w:lang w:val="es-MX" w:eastAsia="en-US"/>
        </w:rPr>
        <w:t>lo; además,</w:t>
      </w:r>
      <w:r w:rsidRPr="00C6022F">
        <w:rPr>
          <w:rFonts w:eastAsia="Calibri"/>
          <w:lang w:val="es-MX" w:eastAsia="en-US"/>
        </w:rPr>
        <w:t xml:space="preserve"> genera</w:t>
      </w:r>
      <w:r w:rsidR="00E31D5C" w:rsidRPr="00C6022F">
        <w:rPr>
          <w:rFonts w:eastAsia="Calibri"/>
          <w:lang w:val="es-MX" w:eastAsia="en-US"/>
        </w:rPr>
        <w:t>ron</w:t>
      </w:r>
      <w:r w:rsidRPr="00C6022F">
        <w:rPr>
          <w:rFonts w:eastAsia="Calibri"/>
          <w:lang w:val="es-MX" w:eastAsia="en-US"/>
        </w:rPr>
        <w:t xml:space="preserve"> prácticas específicas</w:t>
      </w:r>
      <w:r w:rsidR="00E31D5C" w:rsidRPr="00C6022F">
        <w:rPr>
          <w:rFonts w:eastAsia="Calibri"/>
          <w:lang w:val="es-MX" w:eastAsia="en-US"/>
        </w:rPr>
        <w:t xml:space="preserve"> y</w:t>
      </w:r>
      <w:r w:rsidRPr="00C6022F">
        <w:rPr>
          <w:rFonts w:eastAsia="Calibri"/>
          <w:lang w:val="es-MX" w:eastAsia="en-US"/>
        </w:rPr>
        <w:t xml:space="preserve"> </w:t>
      </w:r>
      <w:r w:rsidR="004809EE" w:rsidRPr="00C6022F">
        <w:rPr>
          <w:rFonts w:eastAsia="Calibri"/>
          <w:lang w:val="es-MX" w:eastAsia="en-US"/>
        </w:rPr>
        <w:t>se</w:t>
      </w:r>
      <w:r w:rsidRPr="00C6022F">
        <w:rPr>
          <w:rFonts w:eastAsia="Calibri"/>
          <w:lang w:val="es-MX" w:eastAsia="en-US"/>
        </w:rPr>
        <w:t xml:space="preserve"> insertar</w:t>
      </w:r>
      <w:r w:rsidR="004809EE" w:rsidRPr="00C6022F">
        <w:rPr>
          <w:rFonts w:eastAsia="Calibri"/>
          <w:lang w:val="es-MX" w:eastAsia="en-US"/>
        </w:rPr>
        <w:t>on</w:t>
      </w:r>
      <w:r w:rsidRPr="00C6022F">
        <w:rPr>
          <w:rFonts w:eastAsia="Calibri"/>
          <w:lang w:val="es-MX" w:eastAsia="en-US"/>
        </w:rPr>
        <w:t xml:space="preserve"> en el orden social existente.</w:t>
      </w:r>
    </w:p>
    <w:p w:rsidR="003A4E53" w:rsidRPr="00C6022F" w:rsidRDefault="003A4E53" w:rsidP="00C6022F">
      <w:pPr>
        <w:spacing w:before="0"/>
        <w:jc w:val="both"/>
        <w:textAlignment w:val="baseline"/>
        <w:rPr>
          <w:bCs/>
          <w:kern w:val="24"/>
          <w:lang w:val="es-MX"/>
        </w:rPr>
      </w:pPr>
      <w:r w:rsidRPr="00C6022F">
        <w:rPr>
          <w:bCs/>
          <w:kern w:val="24"/>
          <w:lang w:val="es-MX"/>
        </w:rPr>
        <w:t xml:space="preserve">Las </w:t>
      </w:r>
      <w:r w:rsidR="005F6F2E" w:rsidRPr="00C6022F">
        <w:rPr>
          <w:bCs/>
          <w:kern w:val="24"/>
          <w:lang w:val="es-MX"/>
        </w:rPr>
        <w:t xml:space="preserve">distintas </w:t>
      </w:r>
      <w:r w:rsidRPr="00C6022F">
        <w:rPr>
          <w:bCs/>
          <w:kern w:val="24"/>
          <w:lang w:val="es-MX"/>
        </w:rPr>
        <w:t>posiciones que</w:t>
      </w:r>
      <w:r w:rsidR="005F6F2E" w:rsidRPr="00C6022F">
        <w:rPr>
          <w:bCs/>
          <w:kern w:val="24"/>
          <w:lang w:val="es-MX"/>
        </w:rPr>
        <w:t xml:space="preserve"> las maestras</w:t>
      </w:r>
      <w:r w:rsidRPr="00C6022F">
        <w:rPr>
          <w:bCs/>
          <w:kern w:val="24"/>
          <w:lang w:val="es-MX"/>
        </w:rPr>
        <w:t xml:space="preserve"> han ocupado en </w:t>
      </w:r>
      <w:r w:rsidR="00480D58" w:rsidRPr="00C6022F">
        <w:rPr>
          <w:bCs/>
          <w:kern w:val="24"/>
          <w:lang w:val="es-MX"/>
        </w:rPr>
        <w:t>su</w:t>
      </w:r>
      <w:r w:rsidRPr="00C6022F">
        <w:rPr>
          <w:bCs/>
          <w:kern w:val="24"/>
          <w:lang w:val="es-MX"/>
        </w:rPr>
        <w:t xml:space="preserve"> espacio social</w:t>
      </w:r>
      <w:r w:rsidR="005F6F2E" w:rsidRPr="00C6022F">
        <w:rPr>
          <w:bCs/>
          <w:kern w:val="24"/>
          <w:lang w:val="es-MX"/>
        </w:rPr>
        <w:t>,</w:t>
      </w:r>
      <w:r w:rsidRPr="00C6022F">
        <w:rPr>
          <w:bCs/>
          <w:kern w:val="24"/>
          <w:lang w:val="es-MX"/>
        </w:rPr>
        <w:t xml:space="preserve"> l</w:t>
      </w:r>
      <w:r w:rsidR="00480D58" w:rsidRPr="00C6022F">
        <w:rPr>
          <w:bCs/>
          <w:kern w:val="24"/>
          <w:lang w:val="es-MX"/>
        </w:rPr>
        <w:t>as hizo</w:t>
      </w:r>
      <w:r w:rsidRPr="00C6022F">
        <w:rPr>
          <w:bCs/>
          <w:kern w:val="24"/>
          <w:lang w:val="es-MX"/>
        </w:rPr>
        <w:t xml:space="preserve"> poner atención </w:t>
      </w:r>
      <w:r w:rsidR="00480D58" w:rsidRPr="00C6022F">
        <w:rPr>
          <w:bCs/>
          <w:kern w:val="24"/>
          <w:lang w:val="es-MX"/>
        </w:rPr>
        <w:t>en</w:t>
      </w:r>
      <w:r w:rsidRPr="00C6022F">
        <w:rPr>
          <w:bCs/>
          <w:kern w:val="24"/>
          <w:lang w:val="es-MX"/>
        </w:rPr>
        <w:t xml:space="preserve"> la adquisición y uso de cierto tipo de capital cultural </w:t>
      </w:r>
      <w:r w:rsidR="00480D58" w:rsidRPr="00C6022F">
        <w:rPr>
          <w:bCs/>
          <w:kern w:val="24"/>
          <w:lang w:val="es-MX"/>
        </w:rPr>
        <w:t>(</w:t>
      </w:r>
      <w:r w:rsidRPr="00C6022F">
        <w:rPr>
          <w:bCs/>
          <w:kern w:val="24"/>
          <w:lang w:val="es-MX"/>
        </w:rPr>
        <w:t>métodos de realizaciones concretas</w:t>
      </w:r>
      <w:r w:rsidR="00480D58" w:rsidRPr="00C6022F">
        <w:rPr>
          <w:bCs/>
          <w:kern w:val="24"/>
          <w:lang w:val="es-MX"/>
        </w:rPr>
        <w:t>)</w:t>
      </w:r>
      <w:r w:rsidRPr="00C6022F">
        <w:rPr>
          <w:bCs/>
          <w:kern w:val="24"/>
          <w:lang w:val="es-MX"/>
        </w:rPr>
        <w:t xml:space="preserve"> que emplearon para acceder al cargo de dirección escolar</w:t>
      </w:r>
      <w:r w:rsidR="00480D58" w:rsidRPr="00C6022F">
        <w:rPr>
          <w:bCs/>
          <w:kern w:val="24"/>
          <w:lang w:val="es-MX"/>
        </w:rPr>
        <w:t>. Esto fue posible a partir de su</w:t>
      </w:r>
      <w:r w:rsidRPr="00C6022F">
        <w:rPr>
          <w:bCs/>
          <w:kern w:val="24"/>
          <w:lang w:val="es-MX"/>
        </w:rPr>
        <w:t xml:space="preserve"> condición familiar</w:t>
      </w:r>
      <w:r w:rsidR="005F6F2E" w:rsidRPr="00C6022F">
        <w:rPr>
          <w:bCs/>
          <w:kern w:val="24"/>
          <w:lang w:val="es-MX"/>
        </w:rPr>
        <w:t>,</w:t>
      </w:r>
      <w:r w:rsidRPr="00C6022F">
        <w:rPr>
          <w:bCs/>
          <w:kern w:val="24"/>
          <w:lang w:val="es-MX"/>
        </w:rPr>
        <w:t xml:space="preserve"> que les permitía tener cierto tipo de relaciones sociales y </w:t>
      </w:r>
      <w:r w:rsidRPr="00C6022F">
        <w:rPr>
          <w:bCs/>
          <w:kern w:val="24"/>
          <w:lang w:val="es-MX"/>
        </w:rPr>
        <w:lastRenderedPageBreak/>
        <w:t xml:space="preserve">personales en su vida cotidiana, </w:t>
      </w:r>
      <w:r w:rsidR="00480D58" w:rsidRPr="00C6022F">
        <w:rPr>
          <w:bCs/>
          <w:kern w:val="24"/>
          <w:lang w:val="es-MX"/>
        </w:rPr>
        <w:t>o a través de la acumulación de</w:t>
      </w:r>
      <w:r w:rsidRPr="00C6022F">
        <w:rPr>
          <w:bCs/>
          <w:kern w:val="24"/>
          <w:lang w:val="es-MX"/>
        </w:rPr>
        <w:t xml:space="preserve"> diplomas </w:t>
      </w:r>
      <w:r w:rsidR="00480D58" w:rsidRPr="00C6022F">
        <w:rPr>
          <w:bCs/>
          <w:kern w:val="24"/>
          <w:lang w:val="es-MX"/>
        </w:rPr>
        <w:t>cump</w:t>
      </w:r>
      <w:r w:rsidR="005F6F2E" w:rsidRPr="00C6022F">
        <w:rPr>
          <w:bCs/>
          <w:kern w:val="24"/>
          <w:lang w:val="es-MX"/>
        </w:rPr>
        <w:t>l</w:t>
      </w:r>
      <w:r w:rsidR="00480D58" w:rsidRPr="00C6022F">
        <w:rPr>
          <w:bCs/>
          <w:kern w:val="24"/>
          <w:lang w:val="es-MX"/>
        </w:rPr>
        <w:t xml:space="preserve">iendo así </w:t>
      </w:r>
      <w:r w:rsidRPr="00C6022F">
        <w:rPr>
          <w:bCs/>
          <w:kern w:val="24"/>
          <w:lang w:val="es-MX"/>
        </w:rPr>
        <w:t xml:space="preserve">con los requisitos formales para </w:t>
      </w:r>
      <w:r w:rsidR="00480D58" w:rsidRPr="00C6022F">
        <w:rPr>
          <w:bCs/>
          <w:kern w:val="24"/>
          <w:lang w:val="es-MX"/>
        </w:rPr>
        <w:t xml:space="preserve">ser asignada </w:t>
      </w:r>
      <w:r w:rsidRPr="00C6022F">
        <w:rPr>
          <w:bCs/>
          <w:kern w:val="24"/>
          <w:lang w:val="es-MX"/>
        </w:rPr>
        <w:t xml:space="preserve">al cargo, </w:t>
      </w:r>
      <w:r w:rsidR="00480D58" w:rsidRPr="00C6022F">
        <w:rPr>
          <w:bCs/>
          <w:kern w:val="24"/>
          <w:lang w:val="es-MX"/>
        </w:rPr>
        <w:t>modificando</w:t>
      </w:r>
      <w:r w:rsidRPr="00C6022F">
        <w:rPr>
          <w:bCs/>
          <w:kern w:val="24"/>
          <w:lang w:val="es-MX"/>
        </w:rPr>
        <w:t xml:space="preserve"> su espacio de vida cotidiana, amoldándose a las estructuras sociales de poder. </w:t>
      </w:r>
      <w:r w:rsidR="007401E2" w:rsidRPr="00C6022F">
        <w:rPr>
          <w:bCs/>
          <w:kern w:val="24"/>
          <w:lang w:val="es-MX"/>
        </w:rPr>
        <w:t>Estas maestras d</w:t>
      </w:r>
      <w:r w:rsidRPr="00C6022F">
        <w:rPr>
          <w:bCs/>
          <w:kern w:val="24"/>
          <w:lang w:val="es-MX"/>
        </w:rPr>
        <w:t>enotan una comprensión e interpretación específica de las reglas formales e informales que rigen el espacio social de la educación</w:t>
      </w:r>
      <w:r w:rsidR="007401E2" w:rsidRPr="00C6022F">
        <w:rPr>
          <w:bCs/>
          <w:kern w:val="24"/>
          <w:lang w:val="es-MX"/>
        </w:rPr>
        <w:t>, lo que les</w:t>
      </w:r>
      <w:r w:rsidRPr="00C6022F">
        <w:rPr>
          <w:bCs/>
          <w:kern w:val="24"/>
          <w:lang w:val="es-MX"/>
        </w:rPr>
        <w:t xml:space="preserve"> permit</w:t>
      </w:r>
      <w:r w:rsidR="007401E2" w:rsidRPr="00C6022F">
        <w:rPr>
          <w:bCs/>
          <w:kern w:val="24"/>
          <w:lang w:val="es-MX"/>
        </w:rPr>
        <w:t>ió</w:t>
      </w:r>
      <w:r w:rsidRPr="00C6022F">
        <w:rPr>
          <w:bCs/>
          <w:kern w:val="24"/>
          <w:lang w:val="es-MX"/>
        </w:rPr>
        <w:t xml:space="preserve"> poner en juego la acumulación de capital cultural </w:t>
      </w:r>
      <w:r w:rsidR="007401E2" w:rsidRPr="00C6022F">
        <w:rPr>
          <w:bCs/>
          <w:kern w:val="24"/>
          <w:lang w:val="es-MX"/>
        </w:rPr>
        <w:t>y convertirlo</w:t>
      </w:r>
      <w:r w:rsidRPr="00C6022F">
        <w:rPr>
          <w:bCs/>
          <w:kern w:val="24"/>
          <w:lang w:val="es-MX"/>
        </w:rPr>
        <w:t xml:space="preserve"> en métodos de realizaciones concretas</w:t>
      </w:r>
      <w:r w:rsidR="007401E2" w:rsidRPr="00C6022F">
        <w:rPr>
          <w:bCs/>
          <w:kern w:val="24"/>
          <w:lang w:val="es-MX"/>
        </w:rPr>
        <w:t xml:space="preserve">, </w:t>
      </w:r>
      <w:r w:rsidR="005F6F2E" w:rsidRPr="00C6022F">
        <w:rPr>
          <w:bCs/>
          <w:kern w:val="24"/>
          <w:lang w:val="es-MX"/>
        </w:rPr>
        <w:t>que</w:t>
      </w:r>
      <w:r w:rsidRPr="00C6022F">
        <w:rPr>
          <w:bCs/>
          <w:kern w:val="24"/>
          <w:lang w:val="es-MX"/>
        </w:rPr>
        <w:t xml:space="preserve"> </w:t>
      </w:r>
      <w:r w:rsidR="007401E2" w:rsidRPr="00C6022F">
        <w:rPr>
          <w:bCs/>
          <w:kern w:val="24"/>
          <w:lang w:val="es-MX"/>
        </w:rPr>
        <w:t>les dieron acceso</w:t>
      </w:r>
      <w:r w:rsidRPr="00C6022F">
        <w:rPr>
          <w:bCs/>
          <w:kern w:val="24"/>
          <w:lang w:val="es-MX"/>
        </w:rPr>
        <w:t xml:space="preserve"> a los cargos de dirección escolar</w:t>
      </w:r>
      <w:r w:rsidR="005F6F2E" w:rsidRPr="00C6022F">
        <w:rPr>
          <w:bCs/>
          <w:kern w:val="24"/>
          <w:lang w:val="es-MX"/>
        </w:rPr>
        <w:t>. Ellas</w:t>
      </w:r>
      <w:r w:rsidRPr="00C6022F">
        <w:rPr>
          <w:bCs/>
          <w:kern w:val="24"/>
          <w:lang w:val="es-MX"/>
        </w:rPr>
        <w:t xml:space="preserve"> </w:t>
      </w:r>
      <w:r w:rsidR="007401E2" w:rsidRPr="00C6022F">
        <w:rPr>
          <w:bCs/>
          <w:kern w:val="24"/>
          <w:lang w:val="es-MX"/>
        </w:rPr>
        <w:t>consideran</w:t>
      </w:r>
      <w:r w:rsidRPr="00C6022F">
        <w:rPr>
          <w:bCs/>
          <w:kern w:val="24"/>
          <w:lang w:val="es-MX"/>
        </w:rPr>
        <w:t xml:space="preserve"> sus logros como una lucha personal, un reconocimiento </w:t>
      </w:r>
      <w:r w:rsidR="007401E2" w:rsidRPr="00C6022F">
        <w:rPr>
          <w:bCs/>
          <w:kern w:val="24"/>
          <w:lang w:val="es-MX"/>
        </w:rPr>
        <w:t>a</w:t>
      </w:r>
      <w:r w:rsidRPr="00C6022F">
        <w:rPr>
          <w:bCs/>
          <w:kern w:val="24"/>
          <w:lang w:val="es-MX"/>
        </w:rPr>
        <w:t xml:space="preserve">l mérito académico o </w:t>
      </w:r>
      <w:r w:rsidR="007401E2" w:rsidRPr="00C6022F">
        <w:rPr>
          <w:bCs/>
          <w:kern w:val="24"/>
          <w:lang w:val="es-MX"/>
        </w:rPr>
        <w:t>a</w:t>
      </w:r>
      <w:r w:rsidRPr="00C6022F">
        <w:rPr>
          <w:bCs/>
          <w:kern w:val="24"/>
          <w:lang w:val="es-MX"/>
        </w:rPr>
        <w:t xml:space="preserve"> la responsabilidad asumida al desempeñar cargos en la administración central, </w:t>
      </w:r>
      <w:r w:rsidR="005F6F2E" w:rsidRPr="00C6022F">
        <w:rPr>
          <w:bCs/>
          <w:kern w:val="24"/>
          <w:lang w:val="es-MX"/>
        </w:rPr>
        <w:t>y no</w:t>
      </w:r>
      <w:r w:rsidR="007401E2" w:rsidRPr="00C6022F">
        <w:rPr>
          <w:bCs/>
          <w:kern w:val="24"/>
          <w:lang w:val="es-MX"/>
        </w:rPr>
        <w:t xml:space="preserve"> olvida</w:t>
      </w:r>
      <w:r w:rsidR="005F6F2E" w:rsidRPr="00C6022F">
        <w:rPr>
          <w:bCs/>
          <w:kern w:val="24"/>
          <w:lang w:val="es-MX"/>
        </w:rPr>
        <w:t>n</w:t>
      </w:r>
      <w:r w:rsidRPr="00C6022F">
        <w:rPr>
          <w:bCs/>
          <w:kern w:val="24"/>
          <w:lang w:val="es-MX"/>
        </w:rPr>
        <w:t xml:space="preserve"> que las relaciones personales</w:t>
      </w:r>
      <w:r w:rsidR="007401E2" w:rsidRPr="00C6022F">
        <w:rPr>
          <w:bCs/>
          <w:kern w:val="24"/>
          <w:lang w:val="es-MX"/>
        </w:rPr>
        <w:t xml:space="preserve"> s</w:t>
      </w:r>
      <w:r w:rsidRPr="00C6022F">
        <w:rPr>
          <w:bCs/>
          <w:kern w:val="24"/>
          <w:lang w:val="es-MX"/>
        </w:rPr>
        <w:t>on fundamentales. Al mismo tiempo</w:t>
      </w:r>
      <w:r w:rsidR="007401E2" w:rsidRPr="00C6022F">
        <w:rPr>
          <w:bCs/>
          <w:kern w:val="24"/>
          <w:lang w:val="es-MX"/>
        </w:rPr>
        <w:t>,</w:t>
      </w:r>
      <w:r w:rsidRPr="00C6022F">
        <w:rPr>
          <w:bCs/>
          <w:kern w:val="24"/>
          <w:lang w:val="es-MX"/>
        </w:rPr>
        <w:t xml:space="preserve"> expresan que </w:t>
      </w:r>
      <w:r w:rsidR="00CA084A" w:rsidRPr="00C6022F">
        <w:rPr>
          <w:bCs/>
          <w:kern w:val="24"/>
          <w:lang w:val="es-MX"/>
        </w:rPr>
        <w:t>e</w:t>
      </w:r>
      <w:r w:rsidRPr="00C6022F">
        <w:rPr>
          <w:bCs/>
          <w:kern w:val="24"/>
          <w:lang w:val="es-MX"/>
        </w:rPr>
        <w:t>l cargo de dirección supone acceder a un puesto de autoridad</w:t>
      </w:r>
      <w:r w:rsidR="007401E2" w:rsidRPr="00C6022F">
        <w:rPr>
          <w:bCs/>
          <w:kern w:val="24"/>
          <w:lang w:val="es-MX"/>
        </w:rPr>
        <w:t xml:space="preserve"> en el que </w:t>
      </w:r>
      <w:r w:rsidR="00CA084A" w:rsidRPr="00C6022F">
        <w:rPr>
          <w:bCs/>
          <w:kern w:val="24"/>
          <w:lang w:val="es-MX"/>
        </w:rPr>
        <w:t xml:space="preserve">se </w:t>
      </w:r>
      <w:r w:rsidR="007401E2" w:rsidRPr="00C6022F">
        <w:rPr>
          <w:bCs/>
          <w:kern w:val="24"/>
          <w:lang w:val="es-MX"/>
        </w:rPr>
        <w:t>trata a</w:t>
      </w:r>
      <w:r w:rsidRPr="00C6022F">
        <w:rPr>
          <w:bCs/>
          <w:kern w:val="24"/>
          <w:lang w:val="es-MX"/>
        </w:rPr>
        <w:t xml:space="preserve"> </w:t>
      </w:r>
      <w:r w:rsidR="00CA084A" w:rsidRPr="00C6022F">
        <w:rPr>
          <w:bCs/>
          <w:kern w:val="24"/>
          <w:lang w:val="es-MX"/>
        </w:rPr>
        <w:t>los</w:t>
      </w:r>
      <w:r w:rsidRPr="00C6022F">
        <w:rPr>
          <w:bCs/>
          <w:kern w:val="24"/>
          <w:lang w:val="es-MX"/>
        </w:rPr>
        <w:t xml:space="preserve"> antiguos compañeros como subordinados.</w:t>
      </w:r>
    </w:p>
    <w:p w:rsidR="003A4E53" w:rsidRPr="00C6022F" w:rsidRDefault="003A4E53" w:rsidP="00C6022F">
      <w:pPr>
        <w:spacing w:before="0"/>
        <w:jc w:val="both"/>
        <w:textAlignment w:val="baseline"/>
        <w:rPr>
          <w:bCs/>
          <w:kern w:val="24"/>
          <w:lang w:val="es-MX"/>
        </w:rPr>
      </w:pPr>
      <w:r w:rsidRPr="00C6022F">
        <w:rPr>
          <w:rFonts w:eastAsia="Calibri"/>
          <w:lang w:val="es-MX" w:eastAsia="en-US"/>
        </w:rPr>
        <w:t xml:space="preserve">En </w:t>
      </w:r>
      <w:r w:rsidR="000933D6" w:rsidRPr="00C6022F">
        <w:rPr>
          <w:rFonts w:eastAsia="Calibri"/>
          <w:lang w:val="es-MX" w:eastAsia="en-US"/>
        </w:rPr>
        <w:t>dicho</w:t>
      </w:r>
      <w:r w:rsidRPr="00C6022F">
        <w:rPr>
          <w:rFonts w:eastAsia="Calibri"/>
          <w:lang w:val="es-MX" w:eastAsia="en-US"/>
        </w:rPr>
        <w:t xml:space="preserve"> sentido</w:t>
      </w:r>
      <w:r w:rsidR="000933D6" w:rsidRPr="00C6022F">
        <w:rPr>
          <w:rFonts w:eastAsia="Calibri"/>
          <w:lang w:val="es-MX" w:eastAsia="en-US"/>
        </w:rPr>
        <w:t>,</w:t>
      </w:r>
      <w:r w:rsidRPr="00C6022F">
        <w:rPr>
          <w:rFonts w:eastAsia="Calibri"/>
          <w:lang w:val="es-MX" w:eastAsia="en-US"/>
        </w:rPr>
        <w:t xml:space="preserve"> </w:t>
      </w:r>
      <w:r w:rsidR="000933D6" w:rsidRPr="00C6022F">
        <w:rPr>
          <w:rFonts w:eastAsia="Calibri"/>
          <w:lang w:val="es-MX" w:eastAsia="en-US"/>
        </w:rPr>
        <w:t>el</w:t>
      </w:r>
      <w:r w:rsidRPr="00C6022F">
        <w:rPr>
          <w:rFonts w:eastAsia="Calibri"/>
          <w:lang w:val="es-MX" w:eastAsia="en-US"/>
        </w:rPr>
        <w:t xml:space="preserve"> puesto de direc</w:t>
      </w:r>
      <w:r w:rsidR="000933D6" w:rsidRPr="00C6022F">
        <w:rPr>
          <w:rFonts w:eastAsia="Calibri"/>
          <w:lang w:val="es-MX" w:eastAsia="en-US"/>
        </w:rPr>
        <w:t xml:space="preserve">tivo </w:t>
      </w:r>
      <w:r w:rsidRPr="00C6022F">
        <w:rPr>
          <w:rFonts w:eastAsia="Calibri"/>
          <w:lang w:val="es-MX" w:eastAsia="en-US"/>
        </w:rPr>
        <w:t xml:space="preserve">escolar </w:t>
      </w:r>
      <w:r w:rsidR="000933D6" w:rsidRPr="00C6022F">
        <w:rPr>
          <w:rFonts w:eastAsia="Calibri"/>
          <w:lang w:val="es-MX" w:eastAsia="en-US"/>
        </w:rPr>
        <w:t>es</w:t>
      </w:r>
      <w:r w:rsidRPr="00C6022F">
        <w:rPr>
          <w:rFonts w:eastAsia="Calibri"/>
          <w:lang w:val="es-MX" w:eastAsia="en-US"/>
        </w:rPr>
        <w:t xml:space="preserve"> </w:t>
      </w:r>
      <w:r w:rsidR="000933D6" w:rsidRPr="00C6022F">
        <w:rPr>
          <w:rFonts w:eastAsia="Calibri"/>
          <w:lang w:val="es-MX" w:eastAsia="en-US"/>
        </w:rPr>
        <w:t>considerado</w:t>
      </w:r>
      <w:r w:rsidRPr="00C6022F">
        <w:rPr>
          <w:rFonts w:eastAsia="Calibri"/>
          <w:lang w:val="es-MX" w:eastAsia="en-US"/>
        </w:rPr>
        <w:t xml:space="preserve"> como </w:t>
      </w:r>
      <w:r w:rsidR="00E056FA" w:rsidRPr="00C6022F">
        <w:rPr>
          <w:rFonts w:eastAsia="Calibri"/>
          <w:lang w:val="es-MX" w:eastAsia="en-US"/>
        </w:rPr>
        <w:t xml:space="preserve">un </w:t>
      </w:r>
      <w:r w:rsidRPr="00C6022F">
        <w:rPr>
          <w:rFonts w:eastAsia="Calibri"/>
          <w:lang w:val="es-MX" w:eastAsia="en-US"/>
        </w:rPr>
        <w:t xml:space="preserve">puesto </w:t>
      </w:r>
      <w:r w:rsidR="00E056FA" w:rsidRPr="00C6022F">
        <w:rPr>
          <w:rFonts w:eastAsia="Calibri"/>
          <w:lang w:val="es-MX" w:eastAsia="en-US"/>
        </w:rPr>
        <w:t xml:space="preserve">que </w:t>
      </w:r>
      <w:r w:rsidR="005F6F2E" w:rsidRPr="00C6022F">
        <w:rPr>
          <w:rFonts w:eastAsia="Calibri"/>
          <w:lang w:val="es-MX" w:eastAsia="en-US"/>
        </w:rPr>
        <w:t>da</w:t>
      </w:r>
      <w:r w:rsidRPr="00C6022F">
        <w:rPr>
          <w:rFonts w:eastAsia="Calibri"/>
          <w:lang w:val="es-MX" w:eastAsia="en-US"/>
        </w:rPr>
        <w:t xml:space="preserve"> </w:t>
      </w:r>
      <w:r w:rsidR="005F6F2E" w:rsidRPr="00C6022F">
        <w:rPr>
          <w:rFonts w:eastAsia="Calibri"/>
          <w:lang w:val="es-MX" w:eastAsia="en-US"/>
        </w:rPr>
        <w:t>prestigio</w:t>
      </w:r>
      <w:r w:rsidRPr="00C6022F">
        <w:rPr>
          <w:rFonts w:eastAsia="Calibri"/>
          <w:lang w:val="es-MX" w:eastAsia="en-US"/>
        </w:rPr>
        <w:t xml:space="preserve"> social</w:t>
      </w:r>
      <w:r w:rsidR="00E056FA" w:rsidRPr="00C6022F">
        <w:rPr>
          <w:rFonts w:eastAsia="Calibri"/>
          <w:lang w:val="es-MX" w:eastAsia="en-US"/>
        </w:rPr>
        <w:t>;</w:t>
      </w:r>
      <w:r w:rsidRPr="00C6022F">
        <w:rPr>
          <w:rFonts w:eastAsia="Calibri"/>
          <w:lang w:val="es-MX" w:eastAsia="en-US"/>
        </w:rPr>
        <w:t xml:space="preserve"> el mismo escalafón magisteri</w:t>
      </w:r>
      <w:r w:rsidR="00E056FA" w:rsidRPr="00C6022F">
        <w:rPr>
          <w:rFonts w:eastAsia="Calibri"/>
          <w:lang w:val="es-MX" w:eastAsia="en-US"/>
        </w:rPr>
        <w:t>al</w:t>
      </w:r>
      <w:r w:rsidRPr="00C6022F">
        <w:rPr>
          <w:rFonts w:eastAsia="Calibri"/>
          <w:lang w:val="es-MX" w:eastAsia="en-US"/>
        </w:rPr>
        <w:t xml:space="preserve"> </w:t>
      </w:r>
      <w:r w:rsidR="00E056FA" w:rsidRPr="00C6022F">
        <w:rPr>
          <w:rFonts w:eastAsia="Calibri"/>
          <w:lang w:val="es-MX" w:eastAsia="en-US"/>
        </w:rPr>
        <w:t>lo</w:t>
      </w:r>
      <w:r w:rsidRPr="00C6022F">
        <w:rPr>
          <w:rFonts w:eastAsia="Calibri"/>
          <w:lang w:val="es-MX" w:eastAsia="en-US"/>
        </w:rPr>
        <w:t xml:space="preserve"> </w:t>
      </w:r>
      <w:r w:rsidR="00E056FA" w:rsidRPr="00C6022F">
        <w:rPr>
          <w:rFonts w:eastAsia="Calibri"/>
          <w:lang w:val="es-MX" w:eastAsia="en-US"/>
        </w:rPr>
        <w:t>considera</w:t>
      </w:r>
      <w:r w:rsidRPr="00C6022F">
        <w:rPr>
          <w:rFonts w:eastAsia="Calibri"/>
          <w:lang w:val="es-MX" w:eastAsia="en-US"/>
        </w:rPr>
        <w:t xml:space="preserve"> </w:t>
      </w:r>
      <w:r w:rsidR="005F6F2E" w:rsidRPr="00C6022F">
        <w:rPr>
          <w:rFonts w:eastAsia="Calibri"/>
          <w:lang w:val="es-MX" w:eastAsia="en-US"/>
        </w:rPr>
        <w:t xml:space="preserve">como </w:t>
      </w:r>
      <w:r w:rsidR="00E056FA" w:rsidRPr="00C6022F">
        <w:rPr>
          <w:rFonts w:eastAsia="Calibri"/>
          <w:lang w:val="es-MX" w:eastAsia="en-US"/>
        </w:rPr>
        <w:t xml:space="preserve">el resultado de </w:t>
      </w:r>
      <w:r w:rsidRPr="00C6022F">
        <w:rPr>
          <w:rFonts w:eastAsia="Calibri"/>
          <w:lang w:val="es-MX" w:eastAsia="en-US"/>
        </w:rPr>
        <w:t>una trayectoria que</w:t>
      </w:r>
      <w:r w:rsidR="00E056FA" w:rsidRPr="00C6022F">
        <w:rPr>
          <w:rFonts w:eastAsia="Calibri"/>
          <w:lang w:val="es-MX" w:eastAsia="en-US"/>
        </w:rPr>
        <w:t xml:space="preserve"> inici</w:t>
      </w:r>
      <w:r w:rsidR="005F6F2E" w:rsidRPr="00C6022F">
        <w:rPr>
          <w:rFonts w:eastAsia="Calibri"/>
          <w:lang w:val="es-MX" w:eastAsia="en-US"/>
        </w:rPr>
        <w:t>a</w:t>
      </w:r>
      <w:r w:rsidRPr="00C6022F">
        <w:rPr>
          <w:rFonts w:eastAsia="Calibri"/>
          <w:lang w:val="es-MX" w:eastAsia="en-US"/>
        </w:rPr>
        <w:t xml:space="preserve"> </w:t>
      </w:r>
      <w:r w:rsidR="00E056FA" w:rsidRPr="00C6022F">
        <w:rPr>
          <w:rFonts w:eastAsia="Calibri"/>
          <w:lang w:val="es-MX" w:eastAsia="en-US"/>
        </w:rPr>
        <w:t>como</w:t>
      </w:r>
      <w:r w:rsidRPr="00C6022F">
        <w:rPr>
          <w:rFonts w:eastAsia="Calibri"/>
          <w:lang w:val="es-MX" w:eastAsia="en-US"/>
        </w:rPr>
        <w:t xml:space="preserve"> profesor frente a grupo</w:t>
      </w:r>
      <w:r w:rsidR="00E056FA" w:rsidRPr="00C6022F">
        <w:rPr>
          <w:rFonts w:eastAsia="Calibri"/>
          <w:lang w:val="es-MX" w:eastAsia="en-US"/>
        </w:rPr>
        <w:t>. Esto</w:t>
      </w:r>
      <w:r w:rsidRPr="00C6022F">
        <w:rPr>
          <w:rFonts w:eastAsia="Calibri"/>
          <w:lang w:val="es-MX" w:eastAsia="en-US"/>
        </w:rPr>
        <w:t xml:space="preserve"> </w:t>
      </w:r>
      <w:r w:rsidR="00E056FA" w:rsidRPr="00C6022F">
        <w:rPr>
          <w:rFonts w:eastAsia="Calibri"/>
          <w:lang w:val="es-MX" w:eastAsia="en-US"/>
        </w:rPr>
        <w:t>significa</w:t>
      </w:r>
      <w:r w:rsidRPr="00C6022F">
        <w:rPr>
          <w:rFonts w:eastAsia="Calibri"/>
          <w:lang w:val="es-MX" w:eastAsia="en-US"/>
        </w:rPr>
        <w:t xml:space="preserve"> que más que una carrera académica </w:t>
      </w:r>
      <w:r w:rsidR="00E056FA" w:rsidRPr="00C6022F">
        <w:rPr>
          <w:rFonts w:eastAsia="Calibri"/>
          <w:lang w:val="es-MX" w:eastAsia="en-US"/>
        </w:rPr>
        <w:t>es</w:t>
      </w:r>
      <w:r w:rsidRPr="00C6022F">
        <w:rPr>
          <w:rFonts w:eastAsia="Calibri"/>
          <w:lang w:val="es-MX" w:eastAsia="en-US"/>
        </w:rPr>
        <w:t xml:space="preserve"> una trayectoria burocrática,</w:t>
      </w:r>
      <w:r w:rsidR="00E056FA" w:rsidRPr="00C6022F">
        <w:rPr>
          <w:rFonts w:eastAsia="Calibri"/>
          <w:lang w:val="es-MX" w:eastAsia="en-US"/>
        </w:rPr>
        <w:t xml:space="preserve"> puesto que</w:t>
      </w:r>
      <w:r w:rsidRPr="00C6022F">
        <w:rPr>
          <w:rFonts w:eastAsia="Calibri"/>
          <w:lang w:val="es-MX" w:eastAsia="en-US"/>
        </w:rPr>
        <w:t xml:space="preserve"> son los cargos direc</w:t>
      </w:r>
      <w:r w:rsidR="00E056FA" w:rsidRPr="00C6022F">
        <w:rPr>
          <w:rFonts w:eastAsia="Calibri"/>
          <w:lang w:val="es-MX" w:eastAsia="en-US"/>
        </w:rPr>
        <w:t>tivos</w:t>
      </w:r>
      <w:r w:rsidRPr="00C6022F">
        <w:rPr>
          <w:rFonts w:eastAsia="Calibri"/>
          <w:lang w:val="es-MX" w:eastAsia="en-US"/>
        </w:rPr>
        <w:t xml:space="preserve"> los que dan poder.</w:t>
      </w:r>
    </w:p>
    <w:p w:rsidR="003A4E53" w:rsidRPr="00C6022F" w:rsidRDefault="003A4E53" w:rsidP="00C6022F">
      <w:pPr>
        <w:jc w:val="both"/>
        <w:rPr>
          <w:bCs/>
          <w:kern w:val="24"/>
          <w:lang w:val="es-MX"/>
        </w:rPr>
      </w:pPr>
      <w:r w:rsidRPr="00C6022F">
        <w:rPr>
          <w:rFonts w:eastAsia="Calibri"/>
          <w:kern w:val="24"/>
          <w:lang w:val="es-MX" w:eastAsia="en-US"/>
        </w:rPr>
        <w:t>Las maestras egresadas de la generación 84-90 de la licenciatura en educación primaria poseen y emplean el capital cultural, al igual que su conocimiento de las reglas del juego existentes en su campo de trabajo. Con ello se puede describir el modo en que la acumulación de capital cultural incide en la obtención de los cargos de dirección</w:t>
      </w:r>
      <w:r w:rsidR="00E056FA" w:rsidRPr="00C6022F">
        <w:rPr>
          <w:rFonts w:eastAsia="Calibri"/>
          <w:kern w:val="24"/>
          <w:lang w:val="es-MX" w:eastAsia="en-US"/>
        </w:rPr>
        <w:t>, a</w:t>
      </w:r>
      <w:r w:rsidRPr="00C6022F">
        <w:rPr>
          <w:rFonts w:eastAsia="Calibri"/>
          <w:kern w:val="24"/>
          <w:lang w:val="es-MX" w:eastAsia="en-US"/>
        </w:rPr>
        <w:t xml:space="preserve">cumulación </w:t>
      </w:r>
      <w:r w:rsidR="00E056FA" w:rsidRPr="00C6022F">
        <w:rPr>
          <w:rFonts w:eastAsia="Calibri"/>
          <w:kern w:val="24"/>
          <w:lang w:val="es-MX" w:eastAsia="en-US"/>
        </w:rPr>
        <w:t>que</w:t>
      </w:r>
      <w:r w:rsidRPr="00C6022F">
        <w:rPr>
          <w:rFonts w:eastAsia="Calibri"/>
          <w:kern w:val="24"/>
          <w:lang w:val="es-MX" w:eastAsia="en-US"/>
        </w:rPr>
        <w:t xml:space="preserve"> define la manera </w:t>
      </w:r>
      <w:r w:rsidR="00E056FA" w:rsidRPr="00C6022F">
        <w:rPr>
          <w:rFonts w:eastAsia="Calibri"/>
          <w:kern w:val="24"/>
          <w:lang w:val="es-MX" w:eastAsia="en-US"/>
        </w:rPr>
        <w:t>como se</w:t>
      </w:r>
      <w:r w:rsidRPr="00C6022F">
        <w:rPr>
          <w:rFonts w:eastAsia="Calibri"/>
          <w:kern w:val="24"/>
          <w:lang w:val="es-MX" w:eastAsia="en-US"/>
        </w:rPr>
        <w:t xml:space="preserve"> interpretan y usan</w:t>
      </w:r>
      <w:r w:rsidR="005F6F2E" w:rsidRPr="00C6022F">
        <w:rPr>
          <w:rFonts w:eastAsia="Calibri"/>
          <w:kern w:val="24"/>
          <w:lang w:val="es-MX" w:eastAsia="en-US"/>
        </w:rPr>
        <w:t xml:space="preserve"> dichas</w:t>
      </w:r>
      <w:r w:rsidRPr="00C6022F">
        <w:rPr>
          <w:rFonts w:eastAsia="Calibri"/>
          <w:kern w:val="24"/>
          <w:lang w:val="es-MX" w:eastAsia="en-US"/>
        </w:rPr>
        <w:t xml:space="preserve"> reglas del juego</w:t>
      </w:r>
      <w:r w:rsidR="005F6F2E" w:rsidRPr="00C6022F">
        <w:rPr>
          <w:rFonts w:eastAsia="Calibri"/>
          <w:kern w:val="24"/>
          <w:lang w:val="es-MX" w:eastAsia="en-US"/>
        </w:rPr>
        <w:t xml:space="preserve"> para llegar a los puestos de dirección</w:t>
      </w:r>
      <w:r w:rsidR="00E056FA" w:rsidRPr="00C6022F">
        <w:rPr>
          <w:rFonts w:eastAsia="Calibri"/>
          <w:kern w:val="24"/>
          <w:lang w:val="es-MX" w:eastAsia="en-US"/>
        </w:rPr>
        <w:t>,</w:t>
      </w:r>
      <w:r w:rsidRPr="00C6022F">
        <w:rPr>
          <w:rFonts w:eastAsia="Calibri"/>
          <w:kern w:val="24"/>
          <w:lang w:val="es-MX" w:eastAsia="en-US"/>
        </w:rPr>
        <w:t xml:space="preserve"> tanto las establecidas formalmente como las informales</w:t>
      </w:r>
      <w:r w:rsidR="00E056FA" w:rsidRPr="00C6022F">
        <w:rPr>
          <w:rFonts w:eastAsia="Calibri"/>
          <w:kern w:val="24"/>
          <w:lang w:val="es-MX" w:eastAsia="en-US"/>
        </w:rPr>
        <w:t>. Así se pueden observar los</w:t>
      </w:r>
      <w:r w:rsidRPr="00C6022F">
        <w:rPr>
          <w:rFonts w:eastAsia="Calibri"/>
          <w:kern w:val="24"/>
          <w:lang w:val="es-MX" w:eastAsia="en-US"/>
        </w:rPr>
        <w:t xml:space="preserve"> métodos de realizaciones concretas </w:t>
      </w:r>
      <w:r w:rsidR="00E056FA" w:rsidRPr="00C6022F">
        <w:rPr>
          <w:rFonts w:eastAsia="Calibri"/>
          <w:kern w:val="24"/>
          <w:lang w:val="es-MX" w:eastAsia="en-US"/>
        </w:rPr>
        <w:t>e</w:t>
      </w:r>
      <w:r w:rsidRPr="00C6022F">
        <w:rPr>
          <w:rFonts w:eastAsia="Calibri"/>
          <w:kern w:val="24"/>
          <w:lang w:val="es-MX" w:eastAsia="en-US"/>
        </w:rPr>
        <w:t>mpleado</w:t>
      </w:r>
      <w:r w:rsidR="00E056FA" w:rsidRPr="00C6022F">
        <w:rPr>
          <w:rFonts w:eastAsia="Calibri"/>
          <w:kern w:val="24"/>
          <w:lang w:val="es-MX" w:eastAsia="en-US"/>
        </w:rPr>
        <w:t xml:space="preserve">s para la </w:t>
      </w:r>
      <w:r w:rsidRPr="00C6022F">
        <w:rPr>
          <w:rFonts w:eastAsia="Calibri"/>
          <w:kern w:val="24"/>
          <w:lang w:val="es-MX" w:eastAsia="en-US"/>
        </w:rPr>
        <w:t>obten</w:t>
      </w:r>
      <w:r w:rsidR="00E056FA" w:rsidRPr="00C6022F">
        <w:rPr>
          <w:rFonts w:eastAsia="Calibri"/>
          <w:kern w:val="24"/>
          <w:lang w:val="es-MX" w:eastAsia="en-US"/>
        </w:rPr>
        <w:t>ción de</w:t>
      </w:r>
      <w:r w:rsidRPr="00C6022F">
        <w:rPr>
          <w:rFonts w:eastAsia="Calibri"/>
          <w:kern w:val="24"/>
          <w:lang w:val="es-MX" w:eastAsia="en-US"/>
        </w:rPr>
        <w:t xml:space="preserve"> logros y beneficios.</w:t>
      </w:r>
    </w:p>
    <w:p w:rsidR="003A4E53" w:rsidRDefault="003A4E53" w:rsidP="00C6022F">
      <w:pPr>
        <w:autoSpaceDE w:val="0"/>
        <w:autoSpaceDN w:val="0"/>
        <w:adjustRightInd w:val="0"/>
        <w:jc w:val="both"/>
        <w:rPr>
          <w:color w:val="000000"/>
          <w:kern w:val="24"/>
        </w:rPr>
      </w:pPr>
      <w:r w:rsidRPr="00C6022F">
        <w:rPr>
          <w:color w:val="000000"/>
          <w:kern w:val="24"/>
        </w:rPr>
        <w:t>Por último</w:t>
      </w:r>
      <w:r w:rsidR="00E056FA" w:rsidRPr="00C6022F">
        <w:rPr>
          <w:color w:val="000000"/>
          <w:kern w:val="24"/>
        </w:rPr>
        <w:t>,</w:t>
      </w:r>
      <w:r w:rsidRPr="00C6022F">
        <w:rPr>
          <w:color w:val="000000"/>
          <w:kern w:val="24"/>
        </w:rPr>
        <w:t xml:space="preserve"> nuevamente citamos a Octavio Paz en su ensayo </w:t>
      </w:r>
      <w:r w:rsidR="00E056FA" w:rsidRPr="00C6022F">
        <w:rPr>
          <w:i/>
          <w:color w:val="000000"/>
          <w:kern w:val="24"/>
        </w:rPr>
        <w:t>E</w:t>
      </w:r>
      <w:r w:rsidRPr="00C6022F">
        <w:rPr>
          <w:i/>
          <w:color w:val="000000"/>
          <w:kern w:val="24"/>
        </w:rPr>
        <w:t xml:space="preserve">l </w:t>
      </w:r>
      <w:r w:rsidR="005F6F2E" w:rsidRPr="00C6022F">
        <w:rPr>
          <w:i/>
          <w:color w:val="000000"/>
          <w:kern w:val="24"/>
        </w:rPr>
        <w:t>o</w:t>
      </w:r>
      <w:r w:rsidRPr="00C6022F">
        <w:rPr>
          <w:i/>
          <w:color w:val="000000"/>
          <w:kern w:val="24"/>
        </w:rPr>
        <w:t xml:space="preserve">gro </w:t>
      </w:r>
      <w:r w:rsidR="005F6F2E" w:rsidRPr="00C6022F">
        <w:rPr>
          <w:i/>
          <w:color w:val="000000"/>
          <w:kern w:val="24"/>
        </w:rPr>
        <w:t>f</w:t>
      </w:r>
      <w:r w:rsidRPr="00C6022F">
        <w:rPr>
          <w:i/>
          <w:color w:val="000000"/>
          <w:kern w:val="24"/>
        </w:rPr>
        <w:t>ilantrópico</w:t>
      </w:r>
      <w:r w:rsidRPr="00C6022F">
        <w:rPr>
          <w:color w:val="000000"/>
          <w:kern w:val="24"/>
        </w:rPr>
        <w:t xml:space="preserve"> (1979)</w:t>
      </w:r>
      <w:r w:rsidR="00E056FA" w:rsidRPr="00C6022F">
        <w:rPr>
          <w:color w:val="000000"/>
          <w:kern w:val="24"/>
        </w:rPr>
        <w:t>,</w:t>
      </w:r>
      <w:r w:rsidRPr="00C6022F">
        <w:rPr>
          <w:color w:val="000000"/>
          <w:kern w:val="24"/>
        </w:rPr>
        <w:t xml:space="preserve"> </w:t>
      </w:r>
      <w:r w:rsidRPr="00C6022F">
        <w:rPr>
          <w:kern w:val="24"/>
        </w:rPr>
        <w:t>para entender e</w:t>
      </w:r>
      <w:r w:rsidR="00E056FA" w:rsidRPr="00C6022F">
        <w:rPr>
          <w:kern w:val="24"/>
        </w:rPr>
        <w:t>l</w:t>
      </w:r>
      <w:r w:rsidRPr="00C6022F">
        <w:rPr>
          <w:kern w:val="24"/>
        </w:rPr>
        <w:t xml:space="preserve"> espacio social de la educación</w:t>
      </w:r>
      <w:r w:rsidRPr="00C6022F">
        <w:rPr>
          <w:color w:val="000000"/>
          <w:kern w:val="24"/>
        </w:rPr>
        <w:t>: “el cuerpo de tecnócratas y administradores, la burocracia profesional</w:t>
      </w:r>
      <w:r w:rsidR="00E056FA" w:rsidRPr="00C6022F">
        <w:rPr>
          <w:color w:val="000000"/>
          <w:kern w:val="24"/>
        </w:rPr>
        <w:t>,</w:t>
      </w:r>
      <w:r w:rsidRPr="00C6022F">
        <w:rPr>
          <w:color w:val="000000"/>
          <w:kern w:val="24"/>
        </w:rPr>
        <w:t xml:space="preserve"> comparte los privilegios de la administración pública con los amigos, los familiares y los favoritos del presidente en turno</w:t>
      </w:r>
      <w:r w:rsidR="00E056FA" w:rsidRPr="00C6022F">
        <w:rPr>
          <w:color w:val="000000"/>
          <w:kern w:val="24"/>
        </w:rPr>
        <w:t>,</w:t>
      </w:r>
      <w:r w:rsidRPr="00C6022F">
        <w:rPr>
          <w:color w:val="000000"/>
          <w:kern w:val="24"/>
        </w:rPr>
        <w:t xml:space="preserve"> y con los amigos, con los familiares y los favoritos de sus ministros, amigos, parientes y favoritos unidos por lazos de orden personal”</w:t>
      </w:r>
      <w:r w:rsidR="004D6759" w:rsidRPr="00C6022F">
        <w:rPr>
          <w:color w:val="000000"/>
          <w:kern w:val="24"/>
        </w:rPr>
        <w:t>. Esto</w:t>
      </w:r>
      <w:r w:rsidRPr="00C6022F">
        <w:rPr>
          <w:color w:val="000000"/>
          <w:kern w:val="24"/>
        </w:rPr>
        <w:t xml:space="preserve"> es descrito nítidamente por las maestras que han </w:t>
      </w:r>
      <w:r w:rsidRPr="00C6022F">
        <w:rPr>
          <w:color w:val="000000"/>
          <w:kern w:val="24"/>
        </w:rPr>
        <w:lastRenderedPageBreak/>
        <w:t xml:space="preserve">llegado a ocupar cargos de dirección cuando </w:t>
      </w:r>
      <w:r w:rsidR="004D6759" w:rsidRPr="00C6022F">
        <w:rPr>
          <w:color w:val="000000"/>
          <w:kern w:val="24"/>
        </w:rPr>
        <w:t>mencionan que</w:t>
      </w:r>
      <w:r w:rsidRPr="00C6022F">
        <w:rPr>
          <w:kern w:val="24"/>
        </w:rPr>
        <w:t xml:space="preserve"> todos sus familiares son profesores, o bien cuando refieren sus relaciones de parentesco o de adhesión al jefe que </w:t>
      </w:r>
      <w:r w:rsidR="004D6759" w:rsidRPr="00C6022F">
        <w:rPr>
          <w:kern w:val="24"/>
        </w:rPr>
        <w:t xml:space="preserve">tuvieron </w:t>
      </w:r>
      <w:r w:rsidRPr="00C6022F">
        <w:rPr>
          <w:kern w:val="24"/>
        </w:rPr>
        <w:t>cuando trabaj</w:t>
      </w:r>
      <w:r w:rsidR="004D6759" w:rsidRPr="00C6022F">
        <w:rPr>
          <w:kern w:val="24"/>
        </w:rPr>
        <w:t>aban</w:t>
      </w:r>
      <w:r w:rsidRPr="00C6022F">
        <w:rPr>
          <w:kern w:val="24"/>
        </w:rPr>
        <w:t xml:space="preserve"> en la administración central</w:t>
      </w:r>
      <w:r w:rsidR="004D6759" w:rsidRPr="00C6022F">
        <w:rPr>
          <w:kern w:val="24"/>
        </w:rPr>
        <w:t>,</w:t>
      </w:r>
      <w:r w:rsidRPr="00C6022F">
        <w:rPr>
          <w:kern w:val="24"/>
        </w:rPr>
        <w:t xml:space="preserve"> etc</w:t>
      </w:r>
      <w:r w:rsidR="004D6759" w:rsidRPr="00C6022F">
        <w:rPr>
          <w:kern w:val="24"/>
        </w:rPr>
        <w:t>étera</w:t>
      </w:r>
      <w:r w:rsidRPr="00C6022F">
        <w:rPr>
          <w:kern w:val="24"/>
        </w:rPr>
        <w:t>.</w:t>
      </w:r>
    </w:p>
    <w:p w:rsidR="00023494" w:rsidRDefault="00023494" w:rsidP="00023494">
      <w:pPr>
        <w:shd w:val="clear" w:color="auto" w:fill="FFFFFF"/>
        <w:spacing w:before="0"/>
        <w:jc w:val="both"/>
        <w:rPr>
          <w:color w:val="000000"/>
          <w:kern w:val="24"/>
        </w:rPr>
      </w:pPr>
    </w:p>
    <w:p w:rsidR="007A2B66" w:rsidRPr="00023494" w:rsidRDefault="00023494" w:rsidP="00023494">
      <w:pPr>
        <w:shd w:val="clear" w:color="auto" w:fill="FFFFFF"/>
        <w:spacing w:before="0"/>
        <w:jc w:val="both"/>
        <w:rPr>
          <w:color w:val="000000"/>
          <w:kern w:val="24"/>
        </w:rPr>
      </w:pPr>
      <w:r>
        <w:rPr>
          <w:rFonts w:ascii="Calibri" w:hAnsi="Calibri" w:cs="Calibri"/>
          <w:color w:val="7030A0"/>
          <w:sz w:val="28"/>
          <w:szCs w:val="28"/>
        </w:rPr>
        <w:t>Bibliografía</w:t>
      </w:r>
      <w:r w:rsidR="007A2B66" w:rsidRPr="00863006">
        <w:rPr>
          <w:rFonts w:asciiTheme="minorHAnsi" w:hAnsiTheme="minorHAnsi"/>
          <w:b/>
          <w:color w:val="000000"/>
          <w:lang w:eastAsia="es-MX"/>
        </w:rPr>
        <w:t xml:space="preserve"> </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Alain Coulon (1997). La Etnometodología. España: Anthropos</w:t>
      </w:r>
      <w:r w:rsidR="001514F9" w:rsidRPr="00023494">
        <w:rPr>
          <w:rFonts w:ascii="Times New Roman" w:eastAsia="Calibri" w:hAnsi="Times New Roman" w:cs="Times New Roman"/>
          <w:noProof/>
          <w:sz w:val="24"/>
          <w:szCs w:val="24"/>
          <w:lang w:val="es-ES"/>
        </w:rPr>
        <w:t>.</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Pierre (1990). Algunas propiedades de los campos en sociología y cultura. México: Conaculta.</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Pierre (1991). </w:t>
      </w:r>
      <w:r w:rsidR="001514F9" w:rsidRPr="00023494">
        <w:rPr>
          <w:rFonts w:ascii="Times New Roman" w:eastAsia="Calibri" w:hAnsi="Times New Roman" w:cs="Times New Roman"/>
          <w:noProof/>
          <w:sz w:val="24"/>
          <w:szCs w:val="24"/>
          <w:lang w:val="es-ES"/>
        </w:rPr>
        <w:t>E</w:t>
      </w:r>
      <w:r w:rsidRPr="00023494">
        <w:rPr>
          <w:rFonts w:ascii="Times New Roman" w:eastAsia="Calibri" w:hAnsi="Times New Roman" w:cs="Times New Roman"/>
          <w:noProof/>
          <w:sz w:val="24"/>
          <w:szCs w:val="24"/>
          <w:lang w:val="es-ES"/>
        </w:rPr>
        <w:t>l sentido práctico. España: Taurus ediciones.</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Pierre (1999). Razones prácticas sobre la teoría de la acción. Barcelona</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España: Anagrama.</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Pierre, (1986). La escuela como fuerza conservadora, desigualdades escolares y culturales</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w:t>
      </w:r>
      <w:r w:rsidR="001514F9" w:rsidRPr="00023494">
        <w:rPr>
          <w:rFonts w:ascii="Times New Roman" w:eastAsia="Calibri" w:hAnsi="Times New Roman" w:cs="Times New Roman"/>
          <w:noProof/>
          <w:sz w:val="24"/>
          <w:szCs w:val="24"/>
          <w:lang w:val="es-ES"/>
        </w:rPr>
        <w:t>En</w:t>
      </w:r>
      <w:r w:rsidRPr="00023494">
        <w:rPr>
          <w:rFonts w:ascii="Times New Roman" w:eastAsia="Calibri" w:hAnsi="Times New Roman" w:cs="Times New Roman"/>
          <w:noProof/>
          <w:sz w:val="24"/>
          <w:szCs w:val="24"/>
          <w:lang w:val="es-ES"/>
        </w:rPr>
        <w:t xml:space="preserve"> de Leonardo</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Patricia</w:t>
      </w:r>
      <w:r w:rsidR="001514F9" w:rsidRPr="00023494">
        <w:rPr>
          <w:rFonts w:ascii="Times New Roman" w:eastAsia="Calibri" w:hAnsi="Times New Roman" w:cs="Times New Roman"/>
          <w:noProof/>
          <w:sz w:val="24"/>
          <w:szCs w:val="24"/>
          <w:lang w:val="es-ES"/>
        </w:rPr>
        <w:t>. La</w:t>
      </w:r>
      <w:r w:rsidRPr="00023494">
        <w:rPr>
          <w:rFonts w:ascii="Times New Roman" w:eastAsia="Calibri" w:hAnsi="Times New Roman" w:cs="Times New Roman"/>
          <w:noProof/>
          <w:sz w:val="24"/>
          <w:szCs w:val="24"/>
          <w:lang w:val="es-ES"/>
        </w:rPr>
        <w:t xml:space="preserve"> nueva sociología de la educación. SEP</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México: El caballito.</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 Pierre (1987). Las cosas dichas. Editorial Paris</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Francia: Minuit.</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 Pierre (1979). Los tres estados del capital cultural”, en Sociológica, núm 5, México: UAM-Azcapotzalco.</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 xml:space="preserve">Bourdieu, Pierre (1984). La </w:t>
      </w:r>
      <w:r w:rsidR="001514F9" w:rsidRPr="00023494">
        <w:rPr>
          <w:rFonts w:ascii="Times New Roman" w:eastAsia="Calibri" w:hAnsi="Times New Roman" w:cs="Times New Roman"/>
          <w:noProof/>
          <w:sz w:val="24"/>
          <w:szCs w:val="24"/>
          <w:lang w:val="es-ES"/>
        </w:rPr>
        <w:t>d</w:t>
      </w:r>
      <w:r w:rsidRPr="00023494">
        <w:rPr>
          <w:rFonts w:ascii="Times New Roman" w:eastAsia="Calibri" w:hAnsi="Times New Roman" w:cs="Times New Roman"/>
          <w:noProof/>
          <w:sz w:val="24"/>
          <w:szCs w:val="24"/>
          <w:lang w:val="es-ES"/>
        </w:rPr>
        <w:t xml:space="preserve">istinción: </w:t>
      </w:r>
      <w:r w:rsidR="001514F9" w:rsidRPr="00023494">
        <w:rPr>
          <w:rFonts w:ascii="Times New Roman" w:eastAsia="Calibri" w:hAnsi="Times New Roman" w:cs="Times New Roman"/>
          <w:noProof/>
          <w:sz w:val="24"/>
          <w:szCs w:val="24"/>
          <w:lang w:val="es-ES"/>
        </w:rPr>
        <w:t>u</w:t>
      </w:r>
      <w:r w:rsidRPr="00023494">
        <w:rPr>
          <w:rFonts w:ascii="Times New Roman" w:eastAsia="Calibri" w:hAnsi="Times New Roman" w:cs="Times New Roman"/>
          <w:noProof/>
          <w:sz w:val="24"/>
          <w:szCs w:val="24"/>
          <w:lang w:val="es-ES"/>
        </w:rPr>
        <w:t>na crítica social del juicio del gusto, Paris</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Francia: Minuit.</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 Pierre (1986). "Las formas de la Capital, en Richardson, John G. ed., Manual de Teoría e Investigación en Sociología de la Educación, Nueva York: Greenwood.</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 Pierre (1997). Capital cultural, escuela y espacio social. México: Siglo XXI.</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Bourdieu, Pierre Loic Wacquant (2005).Una invitación a la sociología reflexiva. Argentina: Siglo XXI.</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Connell, Robert (2003). Masculinidades (trad. Irene Ma. Artigus). México: PUEG</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UNAM.</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García Canclini</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Héctor (1984). Las culturas populares en el capitalismo. </w:t>
      </w:r>
      <w:r w:rsidR="001514F9" w:rsidRPr="00023494">
        <w:rPr>
          <w:rFonts w:ascii="Times New Roman" w:eastAsia="Calibri" w:hAnsi="Times New Roman" w:cs="Times New Roman"/>
          <w:noProof/>
          <w:sz w:val="24"/>
          <w:szCs w:val="24"/>
          <w:lang w:val="es-ES"/>
        </w:rPr>
        <w:t>S</w:t>
      </w:r>
      <w:r w:rsidRPr="00023494">
        <w:rPr>
          <w:rFonts w:ascii="Times New Roman" w:eastAsia="Calibri" w:hAnsi="Times New Roman" w:cs="Times New Roman"/>
          <w:noProof/>
          <w:sz w:val="24"/>
          <w:szCs w:val="24"/>
          <w:lang w:val="es-ES"/>
        </w:rPr>
        <w:t>erie el arte en sociedad. México: Nueva imagen</w:t>
      </w:r>
      <w:r w:rsidR="001514F9" w:rsidRPr="00023494">
        <w:rPr>
          <w:rFonts w:ascii="Times New Roman" w:eastAsia="Calibri" w:hAnsi="Times New Roman" w:cs="Times New Roman"/>
          <w:noProof/>
          <w:sz w:val="24"/>
          <w:szCs w:val="24"/>
          <w:lang w:val="es-ES"/>
        </w:rPr>
        <w:t>.</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Garfinkel, Harold (2006). Estudios de Etnometodología. España: Anthropos.</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Mac</w:t>
      </w:r>
      <w:r w:rsidR="001514F9" w:rsidRPr="00023494">
        <w:rPr>
          <w:rFonts w:ascii="Times New Roman" w:eastAsia="Calibri" w:hAnsi="Times New Roman" w:cs="Times New Roman"/>
          <w:noProof/>
          <w:sz w:val="24"/>
          <w:szCs w:val="24"/>
          <w:lang w:val="es-ES"/>
        </w:rPr>
        <w:t>L</w:t>
      </w:r>
      <w:r w:rsidRPr="00023494">
        <w:rPr>
          <w:rFonts w:ascii="Times New Roman" w:eastAsia="Calibri" w:hAnsi="Times New Roman" w:cs="Times New Roman"/>
          <w:noProof/>
          <w:sz w:val="24"/>
          <w:szCs w:val="24"/>
          <w:lang w:val="es-ES"/>
        </w:rPr>
        <w:t>aren</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Peter (1984) La escolarización como actuación ritual. México: Siglo XXI.</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Paz</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Octavio (1979).  El ogro filantrópico</w:t>
      </w:r>
      <w:r w:rsidR="001514F9" w:rsidRPr="00023494">
        <w:rPr>
          <w:rFonts w:ascii="Times New Roman" w:eastAsia="Calibri" w:hAnsi="Times New Roman" w:cs="Times New Roman"/>
          <w:noProof/>
          <w:sz w:val="24"/>
          <w:szCs w:val="24"/>
          <w:lang w:val="es-ES"/>
        </w:rPr>
        <w:t>.</w:t>
      </w:r>
      <w:r w:rsidRPr="00023494">
        <w:rPr>
          <w:rFonts w:ascii="Times New Roman" w:eastAsia="Calibri" w:hAnsi="Times New Roman" w:cs="Times New Roman"/>
          <w:noProof/>
          <w:sz w:val="24"/>
          <w:szCs w:val="24"/>
          <w:lang w:val="es-ES"/>
        </w:rPr>
        <w:t xml:space="preserve"> México: Seix Barral.  </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lastRenderedPageBreak/>
        <w:t>Secretar</w:t>
      </w:r>
      <w:r w:rsidR="001514F9" w:rsidRPr="00023494">
        <w:rPr>
          <w:rFonts w:ascii="Times New Roman" w:eastAsia="Calibri" w:hAnsi="Times New Roman" w:cs="Times New Roman"/>
          <w:noProof/>
          <w:sz w:val="24"/>
          <w:szCs w:val="24"/>
          <w:lang w:val="es-ES"/>
        </w:rPr>
        <w:t>í</w:t>
      </w:r>
      <w:r w:rsidRPr="00023494">
        <w:rPr>
          <w:rFonts w:ascii="Times New Roman" w:eastAsia="Calibri" w:hAnsi="Times New Roman" w:cs="Times New Roman"/>
          <w:noProof/>
          <w:sz w:val="24"/>
          <w:szCs w:val="24"/>
          <w:lang w:val="es-ES"/>
        </w:rPr>
        <w:t>a de Educación Pública (2008). Tríptico de la reforma el perfil del director en la educación media superior, líderes y gestores de la reforma integral de la educación media superior. México: Gobierno Federal.</w:t>
      </w:r>
    </w:p>
    <w:p w:rsidR="007A2B66" w:rsidRPr="00023494" w:rsidRDefault="007A2B66" w:rsidP="00023494">
      <w:pPr>
        <w:pStyle w:val="Bibliografa"/>
        <w:spacing w:after="0" w:line="360" w:lineRule="auto"/>
        <w:ind w:left="720" w:hanging="720"/>
        <w:jc w:val="both"/>
        <w:rPr>
          <w:rFonts w:ascii="Times New Roman" w:eastAsia="Calibri" w:hAnsi="Times New Roman" w:cs="Times New Roman"/>
          <w:noProof/>
          <w:sz w:val="24"/>
          <w:szCs w:val="24"/>
          <w:lang w:val="es-ES"/>
        </w:rPr>
      </w:pPr>
      <w:r w:rsidRPr="00023494">
        <w:rPr>
          <w:rFonts w:ascii="Times New Roman" w:eastAsia="Calibri" w:hAnsi="Times New Roman" w:cs="Times New Roman"/>
          <w:noProof/>
          <w:sz w:val="24"/>
          <w:szCs w:val="24"/>
          <w:lang w:val="es-ES"/>
        </w:rPr>
        <w:t>Weber, Max (1969). Economía y sociedad. México: Fondo de Cultura</w:t>
      </w:r>
      <w:r w:rsidR="001514F9" w:rsidRPr="00023494">
        <w:rPr>
          <w:rFonts w:ascii="Times New Roman" w:eastAsia="Calibri" w:hAnsi="Times New Roman" w:cs="Times New Roman"/>
          <w:noProof/>
          <w:sz w:val="24"/>
          <w:szCs w:val="24"/>
          <w:lang w:val="es-ES"/>
        </w:rPr>
        <w:t xml:space="preserve"> Económica</w:t>
      </w:r>
      <w:r w:rsidRPr="00023494">
        <w:rPr>
          <w:rFonts w:ascii="Times New Roman" w:eastAsia="Calibri" w:hAnsi="Times New Roman" w:cs="Times New Roman"/>
          <w:noProof/>
          <w:sz w:val="24"/>
          <w:szCs w:val="24"/>
          <w:lang w:val="es-ES"/>
        </w:rPr>
        <w:t>.</w:t>
      </w:r>
    </w:p>
    <w:p w:rsidR="003A4E53" w:rsidRPr="00023494" w:rsidRDefault="003A4E53" w:rsidP="00023494">
      <w:pPr>
        <w:pStyle w:val="Bibliografa"/>
        <w:spacing w:after="0" w:line="360" w:lineRule="auto"/>
        <w:ind w:left="720" w:hanging="720"/>
        <w:jc w:val="both"/>
        <w:rPr>
          <w:rFonts w:ascii="Times New Roman" w:eastAsia="Calibri" w:hAnsi="Times New Roman" w:cs="Times New Roman"/>
          <w:noProof/>
          <w:sz w:val="24"/>
          <w:szCs w:val="24"/>
          <w:lang w:val="es-ES"/>
        </w:rPr>
      </w:pPr>
    </w:p>
    <w:p w:rsidR="0082493C" w:rsidRPr="007A2B66" w:rsidRDefault="0082493C" w:rsidP="00023494">
      <w:pPr>
        <w:pStyle w:val="Bibliografa"/>
        <w:spacing w:after="0" w:line="360" w:lineRule="auto"/>
        <w:ind w:left="720" w:hanging="720"/>
        <w:jc w:val="both"/>
        <w:rPr>
          <w:iCs/>
        </w:rPr>
      </w:pPr>
      <w:r w:rsidRPr="00023494">
        <w:rPr>
          <w:rFonts w:ascii="Times New Roman" w:eastAsia="Calibri" w:hAnsi="Times New Roman" w:cs="Times New Roman"/>
          <w:noProof/>
          <w:sz w:val="24"/>
          <w:szCs w:val="24"/>
          <w:lang w:val="es-ES"/>
        </w:rPr>
        <w:t>Poder Ejecutivo Estatal Portal del Gobierno del Estado de México, consolidación de las estadísticas, inicio de cursos por género 2012-2013 En  (</w:t>
      </w:r>
      <w:hyperlink r:id="rId8" w:history="1">
        <w:r w:rsidRPr="00023494">
          <w:rPr>
            <w:rFonts w:ascii="Times New Roman" w:eastAsia="Calibri" w:hAnsi="Times New Roman" w:cs="Times New Roman"/>
            <w:noProof/>
            <w:sz w:val="24"/>
            <w:szCs w:val="24"/>
            <w:lang w:val="es-ES"/>
          </w:rPr>
          <w:t xml:space="preserve">www.edomex.gob.mx/edomex/) </w:t>
        </w:r>
      </w:hyperlink>
      <w:r w:rsidRPr="00023494">
        <w:rPr>
          <w:rFonts w:ascii="Times New Roman" w:eastAsia="Calibri" w:hAnsi="Times New Roman" w:cs="Times New Roman"/>
          <w:noProof/>
          <w:sz w:val="24"/>
          <w:szCs w:val="24"/>
          <w:lang w:val="es-ES"/>
        </w:rPr>
        <w:t xml:space="preserve"> portal de gobierno acceso 13 octubre 2013</w:t>
      </w:r>
      <w:r w:rsidRPr="007A2B66">
        <w:rPr>
          <w:iCs/>
        </w:rPr>
        <w:t>.</w:t>
      </w:r>
    </w:p>
    <w:p w:rsidR="0082493C" w:rsidRPr="00210253" w:rsidRDefault="0082493C" w:rsidP="00E8669E">
      <w:pPr>
        <w:shd w:val="clear" w:color="auto" w:fill="FFFFFF" w:themeFill="background1"/>
        <w:spacing w:before="0"/>
        <w:ind w:firstLine="709"/>
        <w:jc w:val="both"/>
        <w:textAlignment w:val="baseline"/>
        <w:rPr>
          <w:rFonts w:eastAsiaTheme="minorHAnsi"/>
          <w:lang w:val="en-US" w:eastAsia="en-US"/>
        </w:rPr>
      </w:pPr>
    </w:p>
    <w:sectPr w:rsidR="0082493C" w:rsidRPr="00210253" w:rsidSect="00A91EB2">
      <w:headerReference w:type="default" r:id="rId9"/>
      <w:footerReference w:type="default" r:id="rId10"/>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BF" w:rsidRDefault="005740BF" w:rsidP="006679E6">
      <w:pPr>
        <w:spacing w:before="0" w:after="0" w:line="240" w:lineRule="auto"/>
      </w:pPr>
      <w:r>
        <w:separator/>
      </w:r>
    </w:p>
  </w:endnote>
  <w:endnote w:type="continuationSeparator" w:id="0">
    <w:p w:rsidR="005740BF" w:rsidRDefault="005740BF" w:rsidP="006679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005697"/>
      <w:docPartObj>
        <w:docPartGallery w:val="Page Numbers (Bottom of Page)"/>
        <w:docPartUnique/>
      </w:docPartObj>
    </w:sdtPr>
    <w:sdtEndPr>
      <w:rPr>
        <w:rFonts w:asciiTheme="minorHAnsi" w:hAnsiTheme="minorHAnsi" w:cs="Calibri"/>
        <w:b/>
        <w:sz w:val="22"/>
      </w:rPr>
    </w:sdtEndPr>
    <w:sdtContent>
      <w:p w:rsidR="008C4600" w:rsidRPr="00C6022F" w:rsidRDefault="00C6022F" w:rsidP="00C6022F">
        <w:pPr>
          <w:pStyle w:val="Piedepgina"/>
          <w:jc w:val="center"/>
          <w:rPr>
            <w:rFonts w:asciiTheme="minorHAnsi" w:hAnsiTheme="minorHAnsi" w:cs="Calibri"/>
            <w:b/>
            <w:sz w:val="22"/>
          </w:rPr>
        </w:pPr>
        <w:r w:rsidRPr="00C6022F">
          <w:rPr>
            <w:rFonts w:asciiTheme="minorHAnsi" w:hAnsiTheme="minorHAnsi" w:cs="Calibri"/>
            <w:b/>
            <w:sz w:val="22"/>
          </w:rPr>
          <w:t>Vol. 6, Núm. 12                  Enero – Junio  2016           RIDE</w:t>
        </w:r>
      </w:p>
    </w:sdtContent>
  </w:sdt>
  <w:p w:rsidR="008C4600" w:rsidRDefault="008C46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BF" w:rsidRDefault="005740BF" w:rsidP="006679E6">
      <w:pPr>
        <w:spacing w:before="0" w:after="0" w:line="240" w:lineRule="auto"/>
      </w:pPr>
      <w:r>
        <w:separator/>
      </w:r>
    </w:p>
  </w:footnote>
  <w:footnote w:type="continuationSeparator" w:id="0">
    <w:p w:rsidR="005740BF" w:rsidRDefault="005740BF" w:rsidP="006679E6">
      <w:pPr>
        <w:spacing w:before="0" w:after="0" w:line="240" w:lineRule="auto"/>
      </w:pPr>
      <w:r>
        <w:continuationSeparator/>
      </w:r>
    </w:p>
  </w:footnote>
  <w:footnote w:id="1">
    <w:p w:rsidR="008C4600" w:rsidRPr="00391FD3" w:rsidRDefault="008C4600" w:rsidP="00DA18F4">
      <w:pPr>
        <w:autoSpaceDE w:val="0"/>
        <w:autoSpaceDN w:val="0"/>
        <w:adjustRightInd w:val="0"/>
        <w:spacing w:after="0" w:line="240" w:lineRule="auto"/>
        <w:jc w:val="both"/>
        <w:rPr>
          <w:sz w:val="20"/>
          <w:szCs w:val="20"/>
        </w:rPr>
      </w:pPr>
      <w:r w:rsidRPr="00391FD3">
        <w:rPr>
          <w:sz w:val="20"/>
          <w:szCs w:val="20"/>
        </w:rPr>
        <w:t xml:space="preserve">*Este artículo es producto de la tesis doctoral que </w:t>
      </w:r>
      <w:r>
        <w:rPr>
          <w:sz w:val="20"/>
          <w:szCs w:val="20"/>
        </w:rPr>
        <w:t xml:space="preserve">la autora </w:t>
      </w:r>
      <w:r w:rsidRPr="00391FD3">
        <w:rPr>
          <w:sz w:val="20"/>
          <w:szCs w:val="20"/>
        </w:rPr>
        <w:t>está desarrollando</w:t>
      </w:r>
      <w:r>
        <w:rPr>
          <w:sz w:val="20"/>
          <w:szCs w:val="20"/>
        </w:rPr>
        <w:t xml:space="preserve"> con</w:t>
      </w:r>
      <w:r w:rsidRPr="00391FD3">
        <w:rPr>
          <w:sz w:val="20"/>
          <w:szCs w:val="20"/>
        </w:rPr>
        <w:t xml:space="preserve"> el título: </w:t>
      </w:r>
      <w:r w:rsidRPr="00391FD3">
        <w:rPr>
          <w:i/>
          <w:sz w:val="20"/>
          <w:szCs w:val="20"/>
        </w:rPr>
        <w:t>De Maestras a Directoras</w:t>
      </w:r>
      <w:r>
        <w:rPr>
          <w:i/>
          <w:sz w:val="20"/>
          <w:szCs w:val="20"/>
        </w:rPr>
        <w:t>.</w:t>
      </w:r>
      <w:r w:rsidRPr="00391FD3">
        <w:rPr>
          <w:i/>
          <w:sz w:val="20"/>
          <w:szCs w:val="20"/>
        </w:rPr>
        <w:t xml:space="preserve"> Capital Cultural y </w:t>
      </w:r>
      <w:r>
        <w:rPr>
          <w:i/>
          <w:sz w:val="20"/>
          <w:szCs w:val="20"/>
        </w:rPr>
        <w:t xml:space="preserve">Etnométodos, </w:t>
      </w:r>
      <w:r w:rsidRPr="00391FD3">
        <w:rPr>
          <w:sz w:val="20"/>
          <w:szCs w:val="20"/>
        </w:rPr>
        <w:t>en cien</w:t>
      </w:r>
      <w:r>
        <w:rPr>
          <w:sz w:val="20"/>
          <w:szCs w:val="20"/>
        </w:rPr>
        <w:t>cias de la educación del Instituto Superior de Ciencias de la Educación del Estado de México, ISCEEM.</w:t>
      </w:r>
    </w:p>
  </w:footnote>
  <w:footnote w:id="2">
    <w:p w:rsidR="008C4600" w:rsidRPr="00391FD3" w:rsidRDefault="008C4600" w:rsidP="003A4E53">
      <w:pPr>
        <w:spacing w:line="240" w:lineRule="auto"/>
        <w:jc w:val="both"/>
        <w:rPr>
          <w:sz w:val="20"/>
          <w:szCs w:val="20"/>
        </w:rPr>
      </w:pPr>
      <w:r w:rsidRPr="00391FD3">
        <w:rPr>
          <w:rStyle w:val="Refdenotaalpie"/>
          <w:sz w:val="20"/>
          <w:szCs w:val="20"/>
        </w:rPr>
        <w:footnoteRef/>
      </w:r>
      <w:r w:rsidRPr="00391FD3">
        <w:rPr>
          <w:sz w:val="20"/>
          <w:szCs w:val="20"/>
        </w:rPr>
        <w:t xml:space="preserve"> El escritor </w:t>
      </w:r>
      <w:r>
        <w:rPr>
          <w:sz w:val="20"/>
          <w:szCs w:val="20"/>
        </w:rPr>
        <w:t>m</w:t>
      </w:r>
      <w:r w:rsidRPr="00391FD3">
        <w:rPr>
          <w:sz w:val="20"/>
          <w:szCs w:val="20"/>
        </w:rPr>
        <w:t xml:space="preserve">exicano Octavio Paz </w:t>
      </w:r>
      <w:r>
        <w:rPr>
          <w:sz w:val="20"/>
          <w:szCs w:val="20"/>
        </w:rPr>
        <w:t>(</w:t>
      </w:r>
      <w:r w:rsidRPr="00391FD3">
        <w:rPr>
          <w:sz w:val="20"/>
          <w:szCs w:val="20"/>
        </w:rPr>
        <w:t>1914- 1998</w:t>
      </w:r>
      <w:r>
        <w:rPr>
          <w:sz w:val="20"/>
          <w:szCs w:val="20"/>
        </w:rPr>
        <w:t>),</w:t>
      </w:r>
      <w:r w:rsidRPr="00391FD3">
        <w:rPr>
          <w:sz w:val="20"/>
          <w:szCs w:val="20"/>
        </w:rPr>
        <w:t xml:space="preserve"> </w:t>
      </w:r>
      <w:r>
        <w:rPr>
          <w:sz w:val="20"/>
          <w:szCs w:val="20"/>
        </w:rPr>
        <w:t>reconocido con</w:t>
      </w:r>
      <w:r w:rsidRPr="00391FD3">
        <w:rPr>
          <w:sz w:val="20"/>
          <w:szCs w:val="20"/>
        </w:rPr>
        <w:t xml:space="preserve"> el </w:t>
      </w:r>
      <w:r>
        <w:rPr>
          <w:sz w:val="20"/>
          <w:szCs w:val="20"/>
        </w:rPr>
        <w:t>P</w:t>
      </w:r>
      <w:r w:rsidRPr="00391FD3">
        <w:rPr>
          <w:sz w:val="20"/>
          <w:szCs w:val="20"/>
        </w:rPr>
        <w:t xml:space="preserve">remio Nobel de </w:t>
      </w:r>
      <w:r>
        <w:rPr>
          <w:sz w:val="20"/>
          <w:szCs w:val="20"/>
        </w:rPr>
        <w:t>L</w:t>
      </w:r>
      <w:r w:rsidRPr="00391FD3">
        <w:rPr>
          <w:sz w:val="20"/>
          <w:szCs w:val="20"/>
        </w:rPr>
        <w:t>iteratura en 1990</w:t>
      </w:r>
      <w:r>
        <w:rPr>
          <w:sz w:val="20"/>
          <w:szCs w:val="20"/>
        </w:rPr>
        <w:t xml:space="preserve"> y</w:t>
      </w:r>
      <w:r w:rsidRPr="00391FD3">
        <w:rPr>
          <w:sz w:val="20"/>
          <w:szCs w:val="20"/>
        </w:rPr>
        <w:t xml:space="preserve"> el </w:t>
      </w:r>
      <w:r>
        <w:rPr>
          <w:sz w:val="20"/>
          <w:szCs w:val="20"/>
        </w:rPr>
        <w:t>P</w:t>
      </w:r>
      <w:r w:rsidRPr="00391FD3">
        <w:rPr>
          <w:sz w:val="20"/>
          <w:szCs w:val="20"/>
        </w:rPr>
        <w:t>remio Cervantes en 1981</w:t>
      </w:r>
      <w:r w:rsidR="003A5556">
        <w:rPr>
          <w:sz w:val="20"/>
          <w:szCs w:val="20"/>
        </w:rPr>
        <w:t>,</w:t>
      </w:r>
      <w:r w:rsidRPr="00391FD3">
        <w:rPr>
          <w:sz w:val="20"/>
          <w:szCs w:val="20"/>
        </w:rPr>
        <w:t xml:space="preserve"> es considerado una de las figuras </w:t>
      </w:r>
      <w:r>
        <w:rPr>
          <w:sz w:val="20"/>
          <w:szCs w:val="20"/>
        </w:rPr>
        <w:t>más sobresalientes</w:t>
      </w:r>
      <w:r w:rsidRPr="00391FD3">
        <w:rPr>
          <w:sz w:val="20"/>
          <w:szCs w:val="20"/>
        </w:rPr>
        <w:t xml:space="preserve"> de la literatura</w:t>
      </w:r>
      <w:r>
        <w:rPr>
          <w:sz w:val="20"/>
          <w:szCs w:val="20"/>
        </w:rPr>
        <w:t xml:space="preserve"> mundial</w:t>
      </w:r>
      <w:r w:rsidRPr="00391FD3">
        <w:rPr>
          <w:sz w:val="20"/>
          <w:szCs w:val="20"/>
        </w:rPr>
        <w:t xml:space="preserve"> contemporánea</w:t>
      </w:r>
      <w:r>
        <w:rPr>
          <w:sz w:val="20"/>
          <w:szCs w:val="20"/>
        </w:rPr>
        <w:t xml:space="preserve">. </w:t>
      </w:r>
      <w:r w:rsidR="003A5556">
        <w:rPr>
          <w:sz w:val="20"/>
          <w:szCs w:val="20"/>
        </w:rPr>
        <w:t>En</w:t>
      </w:r>
      <w:r>
        <w:rPr>
          <w:sz w:val="20"/>
          <w:szCs w:val="20"/>
        </w:rPr>
        <w:t xml:space="preserve"> s</w:t>
      </w:r>
      <w:r w:rsidRPr="00391FD3">
        <w:rPr>
          <w:sz w:val="20"/>
          <w:szCs w:val="20"/>
        </w:rPr>
        <w:t xml:space="preserve">u obra </w:t>
      </w:r>
      <w:r w:rsidR="003A5556">
        <w:rPr>
          <w:sz w:val="20"/>
          <w:szCs w:val="20"/>
        </w:rPr>
        <w:t>se encuentran</w:t>
      </w:r>
      <w:r>
        <w:rPr>
          <w:sz w:val="20"/>
          <w:szCs w:val="20"/>
        </w:rPr>
        <w:t xml:space="preserve"> los</w:t>
      </w:r>
      <w:r w:rsidRPr="00391FD3">
        <w:rPr>
          <w:sz w:val="20"/>
          <w:szCs w:val="20"/>
        </w:rPr>
        <w:t xml:space="preserve"> títulos: </w:t>
      </w:r>
      <w:r w:rsidRPr="00302081">
        <w:rPr>
          <w:i/>
          <w:sz w:val="20"/>
          <w:szCs w:val="20"/>
        </w:rPr>
        <w:t>El laberinto de la soledad</w:t>
      </w:r>
      <w:r w:rsidRPr="00391FD3">
        <w:rPr>
          <w:sz w:val="20"/>
          <w:szCs w:val="20"/>
        </w:rPr>
        <w:t xml:space="preserve"> (1950), </w:t>
      </w:r>
      <w:r w:rsidRPr="00302081">
        <w:rPr>
          <w:i/>
          <w:sz w:val="20"/>
          <w:szCs w:val="20"/>
        </w:rPr>
        <w:t xml:space="preserve">El </w:t>
      </w:r>
      <w:r w:rsidR="003A5556">
        <w:rPr>
          <w:i/>
          <w:sz w:val="20"/>
          <w:szCs w:val="20"/>
        </w:rPr>
        <w:t>o</w:t>
      </w:r>
      <w:r w:rsidRPr="00302081">
        <w:rPr>
          <w:i/>
          <w:sz w:val="20"/>
          <w:szCs w:val="20"/>
        </w:rPr>
        <w:t xml:space="preserve">gro </w:t>
      </w:r>
      <w:r w:rsidR="003A5556">
        <w:rPr>
          <w:i/>
          <w:sz w:val="20"/>
          <w:szCs w:val="20"/>
        </w:rPr>
        <w:t>f</w:t>
      </w:r>
      <w:r w:rsidRPr="00302081">
        <w:rPr>
          <w:i/>
          <w:sz w:val="20"/>
          <w:szCs w:val="20"/>
        </w:rPr>
        <w:t>ilantrópico</w:t>
      </w:r>
      <w:r w:rsidRPr="00391FD3">
        <w:rPr>
          <w:sz w:val="20"/>
          <w:szCs w:val="20"/>
        </w:rPr>
        <w:t xml:space="preserve"> (1979), </w:t>
      </w:r>
      <w:r w:rsidRPr="00302081">
        <w:rPr>
          <w:i/>
          <w:sz w:val="20"/>
          <w:szCs w:val="20"/>
        </w:rPr>
        <w:t>Las peras del olmo</w:t>
      </w:r>
      <w:r w:rsidRPr="00391FD3">
        <w:rPr>
          <w:sz w:val="20"/>
          <w:szCs w:val="20"/>
        </w:rPr>
        <w:t xml:space="preserve"> (1957), </w:t>
      </w:r>
      <w:r w:rsidRPr="00302081">
        <w:rPr>
          <w:i/>
          <w:sz w:val="20"/>
          <w:szCs w:val="20"/>
        </w:rPr>
        <w:t>Cuadrividrio</w:t>
      </w:r>
      <w:r w:rsidRPr="00391FD3">
        <w:rPr>
          <w:sz w:val="20"/>
          <w:szCs w:val="20"/>
        </w:rPr>
        <w:t xml:space="preserve"> (1965), </w:t>
      </w:r>
      <w:r w:rsidRPr="00302081">
        <w:rPr>
          <w:i/>
          <w:sz w:val="20"/>
          <w:szCs w:val="20"/>
        </w:rPr>
        <w:t>El castillo de la pureza</w:t>
      </w:r>
      <w:r w:rsidRPr="00391FD3">
        <w:rPr>
          <w:sz w:val="20"/>
          <w:szCs w:val="20"/>
        </w:rPr>
        <w:t xml:space="preserve"> (1968), </w:t>
      </w:r>
      <w:r w:rsidRPr="00302081">
        <w:rPr>
          <w:i/>
          <w:sz w:val="20"/>
          <w:szCs w:val="20"/>
        </w:rPr>
        <w:t>Tiempo nublado</w:t>
      </w:r>
      <w:r w:rsidRPr="00391FD3">
        <w:rPr>
          <w:sz w:val="20"/>
          <w:szCs w:val="20"/>
        </w:rPr>
        <w:t xml:space="preserve"> (1983), </w:t>
      </w:r>
      <w:r w:rsidRPr="00302081">
        <w:rPr>
          <w:i/>
          <w:sz w:val="20"/>
          <w:szCs w:val="20"/>
        </w:rPr>
        <w:t>Hombres en su siglo</w:t>
      </w:r>
      <w:r>
        <w:rPr>
          <w:sz w:val="20"/>
          <w:szCs w:val="20"/>
        </w:rPr>
        <w:t>,</w:t>
      </w:r>
      <w:r w:rsidRPr="00391FD3">
        <w:rPr>
          <w:sz w:val="20"/>
          <w:szCs w:val="20"/>
        </w:rPr>
        <w:t xml:space="preserve"> etc</w:t>
      </w:r>
      <w:r>
        <w:rPr>
          <w:sz w:val="20"/>
          <w:szCs w:val="20"/>
        </w:rPr>
        <w:t>étera</w:t>
      </w:r>
      <w:r w:rsidRPr="00391FD3">
        <w:rPr>
          <w:sz w:val="20"/>
          <w:szCs w:val="20"/>
        </w:rPr>
        <w:t xml:space="preserve">. Su poesía </w:t>
      </w:r>
      <w:r>
        <w:rPr>
          <w:sz w:val="20"/>
          <w:szCs w:val="20"/>
        </w:rPr>
        <w:t>se ha reunido</w:t>
      </w:r>
      <w:r w:rsidRPr="00391FD3">
        <w:rPr>
          <w:sz w:val="20"/>
          <w:szCs w:val="20"/>
        </w:rPr>
        <w:t xml:space="preserve"> en: </w:t>
      </w:r>
      <w:r>
        <w:rPr>
          <w:sz w:val="20"/>
          <w:szCs w:val="20"/>
        </w:rPr>
        <w:t>L</w:t>
      </w:r>
      <w:r w:rsidRPr="00391FD3">
        <w:rPr>
          <w:sz w:val="20"/>
          <w:szCs w:val="20"/>
        </w:rPr>
        <w:t>a libertad bajo palabra (1958), Salamandra (1962)</w:t>
      </w:r>
      <w:r>
        <w:rPr>
          <w:sz w:val="20"/>
          <w:szCs w:val="20"/>
        </w:rPr>
        <w:t>;</w:t>
      </w:r>
      <w:r w:rsidRPr="00391FD3">
        <w:rPr>
          <w:sz w:val="20"/>
          <w:szCs w:val="20"/>
        </w:rPr>
        <w:t xml:space="preserve"> </w:t>
      </w:r>
      <w:r>
        <w:rPr>
          <w:sz w:val="20"/>
          <w:szCs w:val="20"/>
        </w:rPr>
        <w:t>su</w:t>
      </w:r>
      <w:r w:rsidRPr="00391FD3">
        <w:rPr>
          <w:sz w:val="20"/>
          <w:szCs w:val="20"/>
        </w:rPr>
        <w:t xml:space="preserve"> ensayo </w:t>
      </w:r>
      <w:r w:rsidRPr="003A5556">
        <w:rPr>
          <w:i/>
          <w:sz w:val="20"/>
          <w:szCs w:val="20"/>
        </w:rPr>
        <w:t xml:space="preserve">El </w:t>
      </w:r>
      <w:r w:rsidR="003A5556" w:rsidRPr="003A5556">
        <w:rPr>
          <w:i/>
          <w:sz w:val="20"/>
          <w:szCs w:val="20"/>
        </w:rPr>
        <w:t>o</w:t>
      </w:r>
      <w:r w:rsidRPr="003A5556">
        <w:rPr>
          <w:i/>
          <w:sz w:val="20"/>
          <w:szCs w:val="20"/>
        </w:rPr>
        <w:t xml:space="preserve">gro </w:t>
      </w:r>
      <w:r w:rsidR="003A5556" w:rsidRPr="003A5556">
        <w:rPr>
          <w:i/>
          <w:sz w:val="20"/>
          <w:szCs w:val="20"/>
        </w:rPr>
        <w:t>f</w:t>
      </w:r>
      <w:r w:rsidRPr="003A5556">
        <w:rPr>
          <w:i/>
          <w:sz w:val="20"/>
          <w:szCs w:val="20"/>
        </w:rPr>
        <w:t>ilantrópico</w:t>
      </w:r>
      <w:r w:rsidRPr="00391FD3">
        <w:rPr>
          <w:sz w:val="20"/>
          <w:szCs w:val="20"/>
        </w:rPr>
        <w:t xml:space="preserve"> (1979) </w:t>
      </w:r>
      <w:r>
        <w:rPr>
          <w:sz w:val="20"/>
          <w:szCs w:val="20"/>
        </w:rPr>
        <w:t xml:space="preserve">fue </w:t>
      </w:r>
      <w:r w:rsidRPr="00391FD3">
        <w:rPr>
          <w:sz w:val="20"/>
          <w:szCs w:val="20"/>
        </w:rPr>
        <w:t xml:space="preserve">reeditado por el </w:t>
      </w:r>
      <w:r>
        <w:rPr>
          <w:sz w:val="20"/>
          <w:szCs w:val="20"/>
        </w:rPr>
        <w:t>F</w:t>
      </w:r>
      <w:r w:rsidRPr="00391FD3">
        <w:rPr>
          <w:sz w:val="20"/>
          <w:szCs w:val="20"/>
        </w:rPr>
        <w:t xml:space="preserve">ondo de </w:t>
      </w:r>
      <w:r>
        <w:rPr>
          <w:sz w:val="20"/>
          <w:szCs w:val="20"/>
        </w:rPr>
        <w:t>C</w:t>
      </w:r>
      <w:r w:rsidRPr="00391FD3">
        <w:rPr>
          <w:sz w:val="20"/>
          <w:szCs w:val="20"/>
        </w:rPr>
        <w:t xml:space="preserve">ultura </w:t>
      </w:r>
      <w:r>
        <w:rPr>
          <w:sz w:val="20"/>
          <w:szCs w:val="20"/>
        </w:rPr>
        <w:t>E</w:t>
      </w:r>
      <w:r w:rsidRPr="00391FD3">
        <w:rPr>
          <w:sz w:val="20"/>
          <w:szCs w:val="20"/>
        </w:rPr>
        <w:t xml:space="preserve">conómica en 2014. </w:t>
      </w:r>
    </w:p>
  </w:footnote>
  <w:footnote w:id="3">
    <w:p w:rsidR="008C4600" w:rsidRPr="00391FD3" w:rsidRDefault="008C4600" w:rsidP="003A4E53">
      <w:pPr>
        <w:pStyle w:val="Textonotapie"/>
        <w:jc w:val="both"/>
        <w:rPr>
          <w:rFonts w:ascii="Times New Roman" w:hAnsi="Times New Roman" w:cs="Times New Roman"/>
        </w:rPr>
      </w:pPr>
      <w:r w:rsidRPr="00391FD3">
        <w:rPr>
          <w:rStyle w:val="Refdenotaalpie"/>
          <w:rFonts w:ascii="Times New Roman" w:hAnsi="Times New Roman" w:cs="Times New Roman"/>
        </w:rPr>
        <w:footnoteRef/>
      </w:r>
      <w:r w:rsidRPr="00391FD3">
        <w:rPr>
          <w:rFonts w:ascii="Times New Roman" w:hAnsi="Times New Roman" w:cs="Times New Roman"/>
        </w:rPr>
        <w:t xml:space="preserve"> Este acuerdo es firmado por el presidente de la </w:t>
      </w:r>
      <w:r>
        <w:rPr>
          <w:rFonts w:ascii="Times New Roman" w:hAnsi="Times New Roman" w:cs="Times New Roman"/>
        </w:rPr>
        <w:t>R</w:t>
      </w:r>
      <w:r w:rsidRPr="00391FD3">
        <w:rPr>
          <w:rFonts w:ascii="Times New Roman" w:hAnsi="Times New Roman" w:cs="Times New Roman"/>
        </w:rPr>
        <w:t>epública</w:t>
      </w:r>
      <w:r>
        <w:rPr>
          <w:rFonts w:ascii="Times New Roman" w:hAnsi="Times New Roman" w:cs="Times New Roman"/>
        </w:rPr>
        <w:t>,</w:t>
      </w:r>
      <w:r w:rsidRPr="00391FD3">
        <w:rPr>
          <w:rFonts w:ascii="Times New Roman" w:hAnsi="Times New Roman" w:cs="Times New Roman"/>
        </w:rPr>
        <w:t xml:space="preserve"> Lic. Miguel de la Madrid Hurtado, </w:t>
      </w:r>
      <w:r>
        <w:rPr>
          <w:rFonts w:ascii="Times New Roman" w:hAnsi="Times New Roman" w:cs="Times New Roman"/>
        </w:rPr>
        <w:t xml:space="preserve">que </w:t>
      </w:r>
      <w:r w:rsidRPr="00391FD3">
        <w:rPr>
          <w:rFonts w:ascii="Times New Roman" w:hAnsi="Times New Roman" w:cs="Times New Roman"/>
        </w:rPr>
        <w:t xml:space="preserve">en su artículo 1º </w:t>
      </w:r>
      <w:r>
        <w:rPr>
          <w:rFonts w:ascii="Times New Roman" w:hAnsi="Times New Roman" w:cs="Times New Roman"/>
        </w:rPr>
        <w:t>afirma</w:t>
      </w:r>
      <w:r w:rsidRPr="00391FD3">
        <w:rPr>
          <w:rFonts w:ascii="Times New Roman" w:hAnsi="Times New Roman" w:cs="Times New Roman"/>
        </w:rPr>
        <w:t xml:space="preserve"> que la educación normal en su nivel inicial</w:t>
      </w:r>
      <w:r w:rsidR="008937AA">
        <w:rPr>
          <w:rFonts w:ascii="Times New Roman" w:hAnsi="Times New Roman" w:cs="Times New Roman"/>
        </w:rPr>
        <w:t>,</w:t>
      </w:r>
      <w:r w:rsidRPr="00391FD3">
        <w:rPr>
          <w:rFonts w:ascii="Times New Roman" w:hAnsi="Times New Roman" w:cs="Times New Roman"/>
        </w:rPr>
        <w:t xml:space="preserve"> en cualquiera de sus tipos y especialidades tendrá el nivel educativo de licenciatura, considerando que el mejoramiento en la preparación de los futuros docentes y la elevación de la educación normal a nivel profesional constituy</w:t>
      </w:r>
      <w:r>
        <w:rPr>
          <w:rFonts w:ascii="Times New Roman" w:hAnsi="Times New Roman" w:cs="Times New Roman"/>
        </w:rPr>
        <w:t>ó</w:t>
      </w:r>
      <w:r w:rsidRPr="00391FD3">
        <w:rPr>
          <w:rFonts w:ascii="Times New Roman" w:hAnsi="Times New Roman" w:cs="Times New Roman"/>
        </w:rPr>
        <w:t xml:space="preserve"> siempre un anhelo del magisterio nacional, tal como se expresó en diversos congresos de educación normal y en reuniones de consulta desde 1944. </w:t>
      </w:r>
      <w:r>
        <w:rPr>
          <w:rFonts w:ascii="Times New Roman" w:hAnsi="Times New Roman" w:cs="Times New Roman"/>
        </w:rPr>
        <w:t xml:space="preserve">Las egresadas de esta generación al momento de su egreso eran pasantes de la licenciatura en educación primaria. </w:t>
      </w:r>
    </w:p>
  </w:footnote>
  <w:footnote w:id="4">
    <w:p w:rsidR="008C4600" w:rsidRPr="00391FD3" w:rsidRDefault="008C4600" w:rsidP="003A4E53">
      <w:pPr>
        <w:pStyle w:val="Textonotapie"/>
        <w:jc w:val="both"/>
        <w:rPr>
          <w:rFonts w:ascii="Times New Roman" w:hAnsi="Times New Roman" w:cs="Times New Roman"/>
        </w:rPr>
      </w:pPr>
      <w:r w:rsidRPr="00391FD3">
        <w:rPr>
          <w:rStyle w:val="Refdenotaalpie"/>
          <w:rFonts w:ascii="Times New Roman" w:hAnsi="Times New Roman" w:cs="Times New Roman"/>
        </w:rPr>
        <w:footnoteRef/>
      </w:r>
      <w:r w:rsidRPr="00391FD3">
        <w:rPr>
          <w:rFonts w:ascii="Times New Roman" w:hAnsi="Times New Roman" w:cs="Times New Roman"/>
        </w:rPr>
        <w:t xml:space="preserve"> Portal de</w:t>
      </w:r>
      <w:r>
        <w:rPr>
          <w:rFonts w:ascii="Times New Roman" w:hAnsi="Times New Roman" w:cs="Times New Roman"/>
        </w:rPr>
        <w:t>l</w:t>
      </w:r>
      <w:r w:rsidRPr="00391FD3">
        <w:rPr>
          <w:rFonts w:ascii="Times New Roman" w:hAnsi="Times New Roman" w:cs="Times New Roman"/>
        </w:rPr>
        <w:t xml:space="preserve"> gobierno del </w:t>
      </w:r>
      <w:r>
        <w:rPr>
          <w:rFonts w:ascii="Times New Roman" w:hAnsi="Times New Roman" w:cs="Times New Roman"/>
        </w:rPr>
        <w:t>E</w:t>
      </w:r>
      <w:r w:rsidRPr="00391FD3">
        <w:rPr>
          <w:rFonts w:ascii="Times New Roman" w:hAnsi="Times New Roman" w:cs="Times New Roman"/>
        </w:rPr>
        <w:t xml:space="preserve">stado de México, estadísticas por género www. Edo.mex.gob.mx/consultada el 13 de octubre 2012. </w:t>
      </w:r>
    </w:p>
  </w:footnote>
  <w:footnote w:id="5">
    <w:p w:rsidR="008C4600" w:rsidRPr="00391FD3" w:rsidRDefault="008C4600" w:rsidP="003A4E53">
      <w:pPr>
        <w:pStyle w:val="Textonotapie"/>
        <w:jc w:val="both"/>
        <w:rPr>
          <w:rFonts w:ascii="Times New Roman" w:hAnsi="Times New Roman" w:cs="Times New Roman"/>
        </w:rPr>
      </w:pPr>
      <w:r w:rsidRPr="00391FD3">
        <w:rPr>
          <w:rStyle w:val="Refdenotaalpie"/>
          <w:rFonts w:ascii="Times New Roman" w:hAnsi="Times New Roman" w:cs="Times New Roman"/>
        </w:rPr>
        <w:footnoteRef/>
      </w:r>
      <w:r w:rsidRPr="00391FD3">
        <w:rPr>
          <w:rFonts w:ascii="Times New Roman" w:hAnsi="Times New Roman" w:cs="Times New Roman"/>
        </w:rPr>
        <w:t xml:space="preserve"> Estas disposiciones reglamentarias fueron elaboradas en 1999 por el Gobierno del Estado de México</w:t>
      </w:r>
      <w:r>
        <w:rPr>
          <w:rFonts w:ascii="Times New Roman" w:hAnsi="Times New Roman" w:cs="Times New Roman"/>
        </w:rPr>
        <w:t xml:space="preserve"> y</w:t>
      </w:r>
      <w:r w:rsidRPr="00391FD3">
        <w:rPr>
          <w:rFonts w:ascii="Times New Roman" w:hAnsi="Times New Roman" w:cs="Times New Roman"/>
        </w:rPr>
        <w:t xml:space="preserve"> por la </w:t>
      </w:r>
      <w:r>
        <w:rPr>
          <w:rFonts w:ascii="Times New Roman" w:hAnsi="Times New Roman" w:cs="Times New Roman"/>
        </w:rPr>
        <w:t>S</w:t>
      </w:r>
      <w:r w:rsidRPr="00391FD3">
        <w:rPr>
          <w:rFonts w:ascii="Times New Roman" w:hAnsi="Times New Roman" w:cs="Times New Roman"/>
        </w:rPr>
        <w:t>ecretar</w:t>
      </w:r>
      <w:r>
        <w:rPr>
          <w:rFonts w:ascii="Times New Roman" w:hAnsi="Times New Roman" w:cs="Times New Roman"/>
        </w:rPr>
        <w:t>í</w:t>
      </w:r>
      <w:r w:rsidRPr="00391FD3">
        <w:rPr>
          <w:rFonts w:ascii="Times New Roman" w:hAnsi="Times New Roman" w:cs="Times New Roman"/>
        </w:rPr>
        <w:t xml:space="preserve">a de </w:t>
      </w:r>
      <w:r>
        <w:rPr>
          <w:rFonts w:ascii="Times New Roman" w:hAnsi="Times New Roman" w:cs="Times New Roman"/>
        </w:rPr>
        <w:t>A</w:t>
      </w:r>
      <w:r w:rsidRPr="00391FD3">
        <w:rPr>
          <w:rFonts w:ascii="Times New Roman" w:hAnsi="Times New Roman" w:cs="Times New Roman"/>
        </w:rPr>
        <w:t xml:space="preserve">dministración de la </w:t>
      </w:r>
      <w:r>
        <w:rPr>
          <w:rFonts w:ascii="Times New Roman" w:hAnsi="Times New Roman" w:cs="Times New Roman"/>
        </w:rPr>
        <w:t>D</w:t>
      </w:r>
      <w:r w:rsidRPr="00391FD3">
        <w:rPr>
          <w:rFonts w:ascii="Times New Roman" w:hAnsi="Times New Roman" w:cs="Times New Roman"/>
        </w:rPr>
        <w:t xml:space="preserve">irección </w:t>
      </w:r>
      <w:r>
        <w:rPr>
          <w:rFonts w:ascii="Times New Roman" w:hAnsi="Times New Roman" w:cs="Times New Roman"/>
        </w:rPr>
        <w:t>G</w:t>
      </w:r>
      <w:r w:rsidRPr="00391FD3">
        <w:rPr>
          <w:rFonts w:ascii="Times New Roman" w:hAnsi="Times New Roman" w:cs="Times New Roman"/>
        </w:rPr>
        <w:t xml:space="preserve">eneral de </w:t>
      </w:r>
      <w:r>
        <w:rPr>
          <w:rFonts w:ascii="Times New Roman" w:hAnsi="Times New Roman" w:cs="Times New Roman"/>
        </w:rPr>
        <w:t>D</w:t>
      </w:r>
      <w:r w:rsidRPr="00391FD3">
        <w:rPr>
          <w:rFonts w:ascii="Times New Roman" w:hAnsi="Times New Roman" w:cs="Times New Roman"/>
        </w:rPr>
        <w:t xml:space="preserve">esarrollo y </w:t>
      </w:r>
      <w:r>
        <w:rPr>
          <w:rFonts w:ascii="Times New Roman" w:hAnsi="Times New Roman" w:cs="Times New Roman"/>
        </w:rPr>
        <w:t>A</w:t>
      </w:r>
      <w:r w:rsidRPr="00391FD3">
        <w:rPr>
          <w:rFonts w:ascii="Times New Roman" w:hAnsi="Times New Roman" w:cs="Times New Roman"/>
        </w:rPr>
        <w:t xml:space="preserve">dministración de </w:t>
      </w:r>
      <w:r>
        <w:rPr>
          <w:rFonts w:ascii="Times New Roman" w:hAnsi="Times New Roman" w:cs="Times New Roman"/>
        </w:rPr>
        <w:t>P</w:t>
      </w:r>
      <w:r w:rsidRPr="00391FD3">
        <w:rPr>
          <w:rFonts w:ascii="Times New Roman" w:hAnsi="Times New Roman" w:cs="Times New Roman"/>
        </w:rPr>
        <w:t>ersonal</w:t>
      </w:r>
      <w:r>
        <w:rPr>
          <w:rFonts w:ascii="Times New Roman" w:hAnsi="Times New Roman" w:cs="Times New Roman"/>
        </w:rPr>
        <w:t>. A</w:t>
      </w:r>
      <w:r w:rsidRPr="00391FD3">
        <w:rPr>
          <w:rFonts w:ascii="Times New Roman" w:hAnsi="Times New Roman" w:cs="Times New Roman"/>
        </w:rPr>
        <w:t xml:space="preserve"> </w:t>
      </w:r>
      <w:r>
        <w:rPr>
          <w:rFonts w:ascii="Times New Roman" w:hAnsi="Times New Roman" w:cs="Times New Roman"/>
        </w:rPr>
        <w:t>quince</w:t>
      </w:r>
      <w:r w:rsidRPr="00391FD3">
        <w:rPr>
          <w:rFonts w:ascii="Times New Roman" w:hAnsi="Times New Roman" w:cs="Times New Roman"/>
        </w:rPr>
        <w:t xml:space="preserve"> años de </w:t>
      </w:r>
      <w:r>
        <w:rPr>
          <w:rFonts w:ascii="Times New Roman" w:hAnsi="Times New Roman" w:cs="Times New Roman"/>
        </w:rPr>
        <w:t>su publicación continúan vigentes.</w:t>
      </w:r>
    </w:p>
  </w:footnote>
  <w:footnote w:id="6">
    <w:p w:rsidR="008C4600" w:rsidRPr="00391FD3" w:rsidRDefault="008C4600" w:rsidP="003A4E53">
      <w:pPr>
        <w:pStyle w:val="Textonotapie"/>
        <w:jc w:val="both"/>
        <w:rPr>
          <w:rFonts w:ascii="Times New Roman" w:hAnsi="Times New Roman" w:cs="Times New Roman"/>
        </w:rPr>
      </w:pPr>
      <w:r w:rsidRPr="00391FD3">
        <w:rPr>
          <w:rStyle w:val="Refdenotaalpie"/>
          <w:rFonts w:ascii="Times New Roman" w:hAnsi="Times New Roman" w:cs="Times New Roman"/>
        </w:rPr>
        <w:footnoteRef/>
      </w:r>
      <w:r w:rsidRPr="00391FD3">
        <w:rPr>
          <w:rFonts w:ascii="Times New Roman" w:hAnsi="Times New Roman" w:cs="Times New Roman"/>
        </w:rPr>
        <w:t xml:space="preserve">Publicado el 3 de noviembre de 1998. </w:t>
      </w:r>
    </w:p>
  </w:footnote>
  <w:footnote w:id="7">
    <w:p w:rsidR="008C4600" w:rsidRPr="00391FD3" w:rsidRDefault="008C4600" w:rsidP="003A4E53">
      <w:pPr>
        <w:pStyle w:val="Textonotapie"/>
        <w:jc w:val="both"/>
        <w:rPr>
          <w:rFonts w:ascii="Times New Roman" w:hAnsi="Times New Roman" w:cs="Times New Roman"/>
        </w:rPr>
      </w:pPr>
      <w:r w:rsidRPr="00391FD3">
        <w:rPr>
          <w:rStyle w:val="Refdenotaalpie"/>
          <w:rFonts w:ascii="Times New Roman" w:hAnsi="Times New Roman" w:cs="Times New Roman"/>
        </w:rPr>
        <w:footnoteRef/>
      </w:r>
      <w:r w:rsidRPr="00391FD3">
        <w:rPr>
          <w:rFonts w:ascii="Times New Roman" w:hAnsi="Times New Roman" w:cs="Times New Roman"/>
        </w:rPr>
        <w:t>Las entrevistas de los relatos de historia de vida fueron reali</w:t>
      </w:r>
      <w:r>
        <w:rPr>
          <w:rFonts w:ascii="Times New Roman" w:hAnsi="Times New Roman" w:cs="Times New Roman"/>
        </w:rPr>
        <w:t>zados de marzo de 2013 a septiembre</w:t>
      </w:r>
      <w:r w:rsidRPr="00391FD3">
        <w:rPr>
          <w:rFonts w:ascii="Times New Roman" w:hAnsi="Times New Roman" w:cs="Times New Roman"/>
        </w:rPr>
        <w:t xml:space="preserve"> de 2013. Este artículo s</w:t>
      </w:r>
      <w:r>
        <w:rPr>
          <w:rFonts w:ascii="Times New Roman" w:hAnsi="Times New Roman" w:cs="Times New Roman"/>
        </w:rPr>
        <w:t>o</w:t>
      </w:r>
      <w:r w:rsidRPr="00391FD3">
        <w:rPr>
          <w:rFonts w:ascii="Times New Roman" w:hAnsi="Times New Roman" w:cs="Times New Roman"/>
        </w:rPr>
        <w:t>lo recupera algunos fragmentos dado que su análisis</w:t>
      </w:r>
      <w:r>
        <w:rPr>
          <w:rFonts w:ascii="Times New Roman" w:hAnsi="Times New Roman" w:cs="Times New Roman"/>
        </w:rPr>
        <w:t xml:space="preserve"> es</w:t>
      </w:r>
      <w:r w:rsidRPr="00391FD3">
        <w:rPr>
          <w:rFonts w:ascii="Times New Roman" w:hAnsi="Times New Roman" w:cs="Times New Roman"/>
        </w:rPr>
        <w:t xml:space="preserve"> más exhaustivo, </w:t>
      </w:r>
      <w:r>
        <w:rPr>
          <w:rFonts w:ascii="Times New Roman" w:hAnsi="Times New Roman" w:cs="Times New Roman"/>
        </w:rPr>
        <w:t>el cual</w:t>
      </w:r>
      <w:r w:rsidRPr="00391FD3">
        <w:rPr>
          <w:rFonts w:ascii="Times New Roman" w:hAnsi="Times New Roman" w:cs="Times New Roman"/>
        </w:rPr>
        <w:t xml:space="preserve"> se realizará en la tesis de doctorado en </w:t>
      </w:r>
      <w:r>
        <w:rPr>
          <w:rFonts w:ascii="Times New Roman" w:hAnsi="Times New Roman" w:cs="Times New Roman"/>
        </w:rPr>
        <w:t>C</w:t>
      </w:r>
      <w:r w:rsidRPr="00391FD3">
        <w:rPr>
          <w:rFonts w:ascii="Times New Roman" w:hAnsi="Times New Roman" w:cs="Times New Roman"/>
        </w:rPr>
        <w:t xml:space="preserve">iencias de la </w:t>
      </w:r>
      <w:r>
        <w:rPr>
          <w:rFonts w:ascii="Times New Roman" w:hAnsi="Times New Roman" w:cs="Times New Roman"/>
        </w:rPr>
        <w:t>E</w:t>
      </w:r>
      <w:r w:rsidRPr="00391FD3">
        <w:rPr>
          <w:rFonts w:ascii="Times New Roman" w:hAnsi="Times New Roman" w:cs="Times New Roman"/>
        </w:rPr>
        <w:t>ducación, del Instituto Superior de Ciencias de la Educación.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22F" w:rsidRPr="00C6022F" w:rsidRDefault="00C6022F" w:rsidP="00C6022F">
    <w:pPr>
      <w:pStyle w:val="Encabezado"/>
      <w:jc w:val="center"/>
      <w:rPr>
        <w:rFonts w:asciiTheme="minorHAnsi" w:hAnsiTheme="minorHAnsi"/>
        <w:sz w:val="22"/>
      </w:rPr>
    </w:pPr>
    <w:r w:rsidRPr="00C6022F">
      <w:rPr>
        <w:rFonts w:asciiTheme="minorHAnsi" w:hAnsiTheme="minorHAnsi" w:cs="Calibri"/>
        <w:b/>
        <w:i/>
        <w:sz w:val="22"/>
      </w:rPr>
      <w:t>Revista Iberoamericana para la Investigación y el Desarrollo Educativo</w:t>
    </w:r>
    <w:r w:rsidRPr="00C6022F">
      <w:rPr>
        <w:rFonts w:asciiTheme="minorHAnsi" w:hAnsiTheme="minorHAnsi"/>
        <w:b/>
        <w:sz w:val="22"/>
      </w:rPr>
      <w:t xml:space="preserve">  </w:t>
    </w:r>
    <w:r w:rsidRPr="00C6022F">
      <w:rPr>
        <w:rFonts w:asciiTheme="minorHAnsi" w:hAnsiTheme="minorHAnsi"/>
        <w:sz w:val="22"/>
      </w:rPr>
      <w:t xml:space="preserve">               </w:t>
    </w:r>
    <w:r w:rsidRPr="00C6022F">
      <w:rPr>
        <w:rFonts w:asciiTheme="minorHAnsi" w:hAnsiTheme="minorHAnsi" w:cs="Calibri"/>
        <w:b/>
        <w:sz w:val="22"/>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A04"/>
    <w:multiLevelType w:val="hybridMultilevel"/>
    <w:tmpl w:val="7F5ED4E4"/>
    <w:lvl w:ilvl="0" w:tplc="77F6ABCE">
      <w:start w:val="3"/>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0F6E2C"/>
    <w:multiLevelType w:val="hybridMultilevel"/>
    <w:tmpl w:val="C0C0FB98"/>
    <w:lvl w:ilvl="0" w:tplc="202820FC">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74BBC"/>
    <w:multiLevelType w:val="hybridMultilevel"/>
    <w:tmpl w:val="7280060E"/>
    <w:lvl w:ilvl="0" w:tplc="CC7C2D3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2F1CD9"/>
    <w:multiLevelType w:val="hybridMultilevel"/>
    <w:tmpl w:val="D1BEE458"/>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C39AA"/>
    <w:multiLevelType w:val="hybridMultilevel"/>
    <w:tmpl w:val="F5BE3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087B3E"/>
    <w:multiLevelType w:val="hybridMultilevel"/>
    <w:tmpl w:val="ABDA606C"/>
    <w:lvl w:ilvl="0" w:tplc="B7E4307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5A2CA6"/>
    <w:multiLevelType w:val="hybridMultilevel"/>
    <w:tmpl w:val="2C4CB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CEF0710"/>
    <w:multiLevelType w:val="hybridMultilevel"/>
    <w:tmpl w:val="E53859D0"/>
    <w:lvl w:ilvl="0" w:tplc="CC7C2D3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8A239C"/>
    <w:multiLevelType w:val="multilevel"/>
    <w:tmpl w:val="A170F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C70BD"/>
    <w:multiLevelType w:val="hybridMultilevel"/>
    <w:tmpl w:val="BE28A9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0"/>
  </w:num>
  <w:num w:numId="6">
    <w:abstractNumId w:val="3"/>
  </w:num>
  <w:num w:numId="7">
    <w:abstractNumId w:val="8"/>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22"/>
    <w:rsid w:val="00001DD5"/>
    <w:rsid w:val="0000437E"/>
    <w:rsid w:val="00006F78"/>
    <w:rsid w:val="00006FB7"/>
    <w:rsid w:val="0000798B"/>
    <w:rsid w:val="000131BD"/>
    <w:rsid w:val="00013248"/>
    <w:rsid w:val="00013668"/>
    <w:rsid w:val="0002224E"/>
    <w:rsid w:val="00023494"/>
    <w:rsid w:val="00025E63"/>
    <w:rsid w:val="000276A5"/>
    <w:rsid w:val="00027E8D"/>
    <w:rsid w:val="000302D0"/>
    <w:rsid w:val="00030B98"/>
    <w:rsid w:val="00032B02"/>
    <w:rsid w:val="00032E8B"/>
    <w:rsid w:val="000330BB"/>
    <w:rsid w:val="00037BDD"/>
    <w:rsid w:val="000401FB"/>
    <w:rsid w:val="000402AB"/>
    <w:rsid w:val="000408FC"/>
    <w:rsid w:val="00044BB7"/>
    <w:rsid w:val="000503CB"/>
    <w:rsid w:val="00051403"/>
    <w:rsid w:val="000517ED"/>
    <w:rsid w:val="00051EF9"/>
    <w:rsid w:val="00053CA0"/>
    <w:rsid w:val="00056EB7"/>
    <w:rsid w:val="000602D7"/>
    <w:rsid w:val="000706BC"/>
    <w:rsid w:val="00070ADD"/>
    <w:rsid w:val="00071DCC"/>
    <w:rsid w:val="00072705"/>
    <w:rsid w:val="00073C1B"/>
    <w:rsid w:val="00080697"/>
    <w:rsid w:val="000831AA"/>
    <w:rsid w:val="00084559"/>
    <w:rsid w:val="0008504B"/>
    <w:rsid w:val="00087F59"/>
    <w:rsid w:val="000933D6"/>
    <w:rsid w:val="00094080"/>
    <w:rsid w:val="00095028"/>
    <w:rsid w:val="00096C75"/>
    <w:rsid w:val="000A0608"/>
    <w:rsid w:val="000A3667"/>
    <w:rsid w:val="000A4328"/>
    <w:rsid w:val="000A4335"/>
    <w:rsid w:val="000A5C45"/>
    <w:rsid w:val="000B06D4"/>
    <w:rsid w:val="000B19C3"/>
    <w:rsid w:val="000B1A5F"/>
    <w:rsid w:val="000B2C4E"/>
    <w:rsid w:val="000B7D61"/>
    <w:rsid w:val="000C110C"/>
    <w:rsid w:val="000C39A1"/>
    <w:rsid w:val="000C742E"/>
    <w:rsid w:val="000D0568"/>
    <w:rsid w:val="000D6761"/>
    <w:rsid w:val="000E22C3"/>
    <w:rsid w:val="000E76D9"/>
    <w:rsid w:val="000F15CE"/>
    <w:rsid w:val="000F3E0F"/>
    <w:rsid w:val="000F53FF"/>
    <w:rsid w:val="000F7C20"/>
    <w:rsid w:val="000F7DEB"/>
    <w:rsid w:val="000F7FAD"/>
    <w:rsid w:val="00102A18"/>
    <w:rsid w:val="00102C76"/>
    <w:rsid w:val="00103205"/>
    <w:rsid w:val="00104B5E"/>
    <w:rsid w:val="0010573B"/>
    <w:rsid w:val="001062E3"/>
    <w:rsid w:val="0011226C"/>
    <w:rsid w:val="00113E47"/>
    <w:rsid w:val="00116D46"/>
    <w:rsid w:val="00120EB5"/>
    <w:rsid w:val="00124C90"/>
    <w:rsid w:val="001265A7"/>
    <w:rsid w:val="00127269"/>
    <w:rsid w:val="00130F89"/>
    <w:rsid w:val="001317CC"/>
    <w:rsid w:val="00131AE8"/>
    <w:rsid w:val="0013323B"/>
    <w:rsid w:val="001356B2"/>
    <w:rsid w:val="00135A26"/>
    <w:rsid w:val="00136392"/>
    <w:rsid w:val="0014057D"/>
    <w:rsid w:val="00144A7C"/>
    <w:rsid w:val="00147620"/>
    <w:rsid w:val="001514F9"/>
    <w:rsid w:val="0015776D"/>
    <w:rsid w:val="00157CFF"/>
    <w:rsid w:val="0016065D"/>
    <w:rsid w:val="00164A23"/>
    <w:rsid w:val="00164F79"/>
    <w:rsid w:val="00165439"/>
    <w:rsid w:val="0017008E"/>
    <w:rsid w:val="0017683C"/>
    <w:rsid w:val="00176EAC"/>
    <w:rsid w:val="00184F98"/>
    <w:rsid w:val="00186367"/>
    <w:rsid w:val="00186B76"/>
    <w:rsid w:val="00191898"/>
    <w:rsid w:val="00192304"/>
    <w:rsid w:val="00193A27"/>
    <w:rsid w:val="0019428B"/>
    <w:rsid w:val="001952EC"/>
    <w:rsid w:val="001A036D"/>
    <w:rsid w:val="001A100D"/>
    <w:rsid w:val="001A180F"/>
    <w:rsid w:val="001A377F"/>
    <w:rsid w:val="001A3DA2"/>
    <w:rsid w:val="001A42C7"/>
    <w:rsid w:val="001A5C2C"/>
    <w:rsid w:val="001A608C"/>
    <w:rsid w:val="001A79F5"/>
    <w:rsid w:val="001B3A1A"/>
    <w:rsid w:val="001B58A3"/>
    <w:rsid w:val="001B6B2D"/>
    <w:rsid w:val="001B6C92"/>
    <w:rsid w:val="001B744A"/>
    <w:rsid w:val="001C0123"/>
    <w:rsid w:val="001C2BA5"/>
    <w:rsid w:val="001C481B"/>
    <w:rsid w:val="001C695C"/>
    <w:rsid w:val="001D34BE"/>
    <w:rsid w:val="001D575F"/>
    <w:rsid w:val="001D6D65"/>
    <w:rsid w:val="001E0059"/>
    <w:rsid w:val="001E413B"/>
    <w:rsid w:val="001E4995"/>
    <w:rsid w:val="001E4F1F"/>
    <w:rsid w:val="001E6FF5"/>
    <w:rsid w:val="001E708E"/>
    <w:rsid w:val="001F0206"/>
    <w:rsid w:val="001F6171"/>
    <w:rsid w:val="001F63E5"/>
    <w:rsid w:val="002016CD"/>
    <w:rsid w:val="00202F36"/>
    <w:rsid w:val="002043D3"/>
    <w:rsid w:val="00204FAE"/>
    <w:rsid w:val="002100DB"/>
    <w:rsid w:val="00210253"/>
    <w:rsid w:val="00217FDE"/>
    <w:rsid w:val="00221C87"/>
    <w:rsid w:val="002227BA"/>
    <w:rsid w:val="00222D7D"/>
    <w:rsid w:val="002242EB"/>
    <w:rsid w:val="00225541"/>
    <w:rsid w:val="002257D8"/>
    <w:rsid w:val="00225B28"/>
    <w:rsid w:val="00226524"/>
    <w:rsid w:val="00232935"/>
    <w:rsid w:val="00236014"/>
    <w:rsid w:val="00236981"/>
    <w:rsid w:val="00240201"/>
    <w:rsid w:val="002418F3"/>
    <w:rsid w:val="0024790D"/>
    <w:rsid w:val="00247F0A"/>
    <w:rsid w:val="0025023B"/>
    <w:rsid w:val="00252A8D"/>
    <w:rsid w:val="0025430D"/>
    <w:rsid w:val="00254446"/>
    <w:rsid w:val="00255353"/>
    <w:rsid w:val="00257B76"/>
    <w:rsid w:val="00257E03"/>
    <w:rsid w:val="00261162"/>
    <w:rsid w:val="00264D56"/>
    <w:rsid w:val="00266DC3"/>
    <w:rsid w:val="0027025D"/>
    <w:rsid w:val="00270493"/>
    <w:rsid w:val="00270D7D"/>
    <w:rsid w:val="00271793"/>
    <w:rsid w:val="00271AA5"/>
    <w:rsid w:val="0027204D"/>
    <w:rsid w:val="00273507"/>
    <w:rsid w:val="00276399"/>
    <w:rsid w:val="002770BB"/>
    <w:rsid w:val="00281AE5"/>
    <w:rsid w:val="00282D75"/>
    <w:rsid w:val="00284C82"/>
    <w:rsid w:val="00285CB5"/>
    <w:rsid w:val="002900BF"/>
    <w:rsid w:val="002906A9"/>
    <w:rsid w:val="0029426C"/>
    <w:rsid w:val="00295311"/>
    <w:rsid w:val="002A0E0D"/>
    <w:rsid w:val="002A5D4E"/>
    <w:rsid w:val="002B019E"/>
    <w:rsid w:val="002B0468"/>
    <w:rsid w:val="002B0A8D"/>
    <w:rsid w:val="002B111E"/>
    <w:rsid w:val="002B33DE"/>
    <w:rsid w:val="002B6B68"/>
    <w:rsid w:val="002B725B"/>
    <w:rsid w:val="002B7B9A"/>
    <w:rsid w:val="002C1AF0"/>
    <w:rsid w:val="002C53A7"/>
    <w:rsid w:val="002C78C1"/>
    <w:rsid w:val="002D1343"/>
    <w:rsid w:val="002D180D"/>
    <w:rsid w:val="002D3127"/>
    <w:rsid w:val="002D3FA8"/>
    <w:rsid w:val="002D5500"/>
    <w:rsid w:val="002E0FBE"/>
    <w:rsid w:val="002E2A3E"/>
    <w:rsid w:val="002E7C46"/>
    <w:rsid w:val="002F06C8"/>
    <w:rsid w:val="002F3339"/>
    <w:rsid w:val="00302081"/>
    <w:rsid w:val="0030326D"/>
    <w:rsid w:val="0031051E"/>
    <w:rsid w:val="00316CF1"/>
    <w:rsid w:val="0032133C"/>
    <w:rsid w:val="003214ED"/>
    <w:rsid w:val="00322883"/>
    <w:rsid w:val="0032463C"/>
    <w:rsid w:val="003317D4"/>
    <w:rsid w:val="003365FE"/>
    <w:rsid w:val="003372E2"/>
    <w:rsid w:val="0034040C"/>
    <w:rsid w:val="00342798"/>
    <w:rsid w:val="003443DB"/>
    <w:rsid w:val="00344572"/>
    <w:rsid w:val="00346193"/>
    <w:rsid w:val="00346D00"/>
    <w:rsid w:val="00351C6C"/>
    <w:rsid w:val="00351ED5"/>
    <w:rsid w:val="00354A01"/>
    <w:rsid w:val="003550E6"/>
    <w:rsid w:val="00355149"/>
    <w:rsid w:val="00356A5D"/>
    <w:rsid w:val="0035752F"/>
    <w:rsid w:val="003577A5"/>
    <w:rsid w:val="00366D2A"/>
    <w:rsid w:val="00367E90"/>
    <w:rsid w:val="003728AE"/>
    <w:rsid w:val="00374422"/>
    <w:rsid w:val="00374EEA"/>
    <w:rsid w:val="003775E3"/>
    <w:rsid w:val="00377C2F"/>
    <w:rsid w:val="00386387"/>
    <w:rsid w:val="00390FC0"/>
    <w:rsid w:val="00391936"/>
    <w:rsid w:val="00391FD3"/>
    <w:rsid w:val="00396418"/>
    <w:rsid w:val="00396DC3"/>
    <w:rsid w:val="003976C2"/>
    <w:rsid w:val="003A0204"/>
    <w:rsid w:val="003A1A94"/>
    <w:rsid w:val="003A312C"/>
    <w:rsid w:val="003A3781"/>
    <w:rsid w:val="003A42C7"/>
    <w:rsid w:val="003A4E53"/>
    <w:rsid w:val="003A530F"/>
    <w:rsid w:val="003A5556"/>
    <w:rsid w:val="003B6152"/>
    <w:rsid w:val="003C19C7"/>
    <w:rsid w:val="003C3CB5"/>
    <w:rsid w:val="003C4272"/>
    <w:rsid w:val="003C4568"/>
    <w:rsid w:val="003C5351"/>
    <w:rsid w:val="003C68AC"/>
    <w:rsid w:val="003C79E6"/>
    <w:rsid w:val="003C7FE3"/>
    <w:rsid w:val="003D5F67"/>
    <w:rsid w:val="003E1B13"/>
    <w:rsid w:val="003E3C24"/>
    <w:rsid w:val="003E4129"/>
    <w:rsid w:val="003E4A56"/>
    <w:rsid w:val="003E6497"/>
    <w:rsid w:val="003E6674"/>
    <w:rsid w:val="003F402F"/>
    <w:rsid w:val="003F7297"/>
    <w:rsid w:val="00400883"/>
    <w:rsid w:val="00402340"/>
    <w:rsid w:val="00403637"/>
    <w:rsid w:val="004050B9"/>
    <w:rsid w:val="004069DD"/>
    <w:rsid w:val="004110EC"/>
    <w:rsid w:val="004137D2"/>
    <w:rsid w:val="00415238"/>
    <w:rsid w:val="00417076"/>
    <w:rsid w:val="004211EA"/>
    <w:rsid w:val="00423784"/>
    <w:rsid w:val="00431681"/>
    <w:rsid w:val="00432278"/>
    <w:rsid w:val="00433BB9"/>
    <w:rsid w:val="0044017E"/>
    <w:rsid w:val="00440A8D"/>
    <w:rsid w:val="00440FDC"/>
    <w:rsid w:val="00441250"/>
    <w:rsid w:val="00443203"/>
    <w:rsid w:val="00443464"/>
    <w:rsid w:val="00443737"/>
    <w:rsid w:val="0044379B"/>
    <w:rsid w:val="004463BA"/>
    <w:rsid w:val="00447F0F"/>
    <w:rsid w:val="004519D1"/>
    <w:rsid w:val="00461510"/>
    <w:rsid w:val="00464438"/>
    <w:rsid w:val="00464BF9"/>
    <w:rsid w:val="00464D5E"/>
    <w:rsid w:val="0046585E"/>
    <w:rsid w:val="00466B45"/>
    <w:rsid w:val="00471BF9"/>
    <w:rsid w:val="00471E5D"/>
    <w:rsid w:val="00472723"/>
    <w:rsid w:val="0047339C"/>
    <w:rsid w:val="00473447"/>
    <w:rsid w:val="004776B0"/>
    <w:rsid w:val="004809EE"/>
    <w:rsid w:val="00480D58"/>
    <w:rsid w:val="004840D2"/>
    <w:rsid w:val="00494E80"/>
    <w:rsid w:val="00496508"/>
    <w:rsid w:val="00497F07"/>
    <w:rsid w:val="004A262A"/>
    <w:rsid w:val="004A3CF0"/>
    <w:rsid w:val="004A5339"/>
    <w:rsid w:val="004A5537"/>
    <w:rsid w:val="004B5596"/>
    <w:rsid w:val="004B5ED9"/>
    <w:rsid w:val="004B6260"/>
    <w:rsid w:val="004C04FF"/>
    <w:rsid w:val="004C0A7A"/>
    <w:rsid w:val="004C28DB"/>
    <w:rsid w:val="004D0F64"/>
    <w:rsid w:val="004D4E5E"/>
    <w:rsid w:val="004D6759"/>
    <w:rsid w:val="004D69BA"/>
    <w:rsid w:val="004D71B8"/>
    <w:rsid w:val="004E0568"/>
    <w:rsid w:val="004E5077"/>
    <w:rsid w:val="004E6605"/>
    <w:rsid w:val="004E7A49"/>
    <w:rsid w:val="004F0011"/>
    <w:rsid w:val="004F0B3E"/>
    <w:rsid w:val="004F5EEC"/>
    <w:rsid w:val="00504333"/>
    <w:rsid w:val="00506888"/>
    <w:rsid w:val="00506E4B"/>
    <w:rsid w:val="00511F64"/>
    <w:rsid w:val="00512834"/>
    <w:rsid w:val="00520B8D"/>
    <w:rsid w:val="00521D32"/>
    <w:rsid w:val="00522AE1"/>
    <w:rsid w:val="005267D6"/>
    <w:rsid w:val="00530D83"/>
    <w:rsid w:val="00531B7D"/>
    <w:rsid w:val="005323DB"/>
    <w:rsid w:val="00532838"/>
    <w:rsid w:val="00532C50"/>
    <w:rsid w:val="0053460F"/>
    <w:rsid w:val="005438DF"/>
    <w:rsid w:val="00550B2B"/>
    <w:rsid w:val="00552996"/>
    <w:rsid w:val="00555632"/>
    <w:rsid w:val="00557D1D"/>
    <w:rsid w:val="0056079B"/>
    <w:rsid w:val="00562F0A"/>
    <w:rsid w:val="0056329B"/>
    <w:rsid w:val="00564AC0"/>
    <w:rsid w:val="005678FD"/>
    <w:rsid w:val="0057326A"/>
    <w:rsid w:val="005740BF"/>
    <w:rsid w:val="005752A4"/>
    <w:rsid w:val="00575839"/>
    <w:rsid w:val="005762EB"/>
    <w:rsid w:val="005765B3"/>
    <w:rsid w:val="00583432"/>
    <w:rsid w:val="00583604"/>
    <w:rsid w:val="00583F15"/>
    <w:rsid w:val="005842DB"/>
    <w:rsid w:val="00585D66"/>
    <w:rsid w:val="005902C6"/>
    <w:rsid w:val="00595105"/>
    <w:rsid w:val="0059625F"/>
    <w:rsid w:val="005A0052"/>
    <w:rsid w:val="005A139A"/>
    <w:rsid w:val="005A2847"/>
    <w:rsid w:val="005A2EB5"/>
    <w:rsid w:val="005A3977"/>
    <w:rsid w:val="005A6D78"/>
    <w:rsid w:val="005B32ED"/>
    <w:rsid w:val="005B55A3"/>
    <w:rsid w:val="005C6C89"/>
    <w:rsid w:val="005D16C7"/>
    <w:rsid w:val="005E09EC"/>
    <w:rsid w:val="005E1F78"/>
    <w:rsid w:val="005E2614"/>
    <w:rsid w:val="005E4B4C"/>
    <w:rsid w:val="005E6AA8"/>
    <w:rsid w:val="005E74B6"/>
    <w:rsid w:val="005F10F6"/>
    <w:rsid w:val="005F1420"/>
    <w:rsid w:val="005F5851"/>
    <w:rsid w:val="005F6F2E"/>
    <w:rsid w:val="00600166"/>
    <w:rsid w:val="0060374B"/>
    <w:rsid w:val="006044B8"/>
    <w:rsid w:val="00606A8E"/>
    <w:rsid w:val="00606AD2"/>
    <w:rsid w:val="00607302"/>
    <w:rsid w:val="0061236D"/>
    <w:rsid w:val="00615146"/>
    <w:rsid w:val="00620FD6"/>
    <w:rsid w:val="00624FEF"/>
    <w:rsid w:val="00625564"/>
    <w:rsid w:val="00627B04"/>
    <w:rsid w:val="0063313F"/>
    <w:rsid w:val="00633C61"/>
    <w:rsid w:val="00634C66"/>
    <w:rsid w:val="006364AA"/>
    <w:rsid w:val="00637D00"/>
    <w:rsid w:val="00640027"/>
    <w:rsid w:val="006406F4"/>
    <w:rsid w:val="00643783"/>
    <w:rsid w:val="006446E4"/>
    <w:rsid w:val="006458E4"/>
    <w:rsid w:val="00647E34"/>
    <w:rsid w:val="006502A8"/>
    <w:rsid w:val="0065083B"/>
    <w:rsid w:val="0065301B"/>
    <w:rsid w:val="00653D39"/>
    <w:rsid w:val="00660C33"/>
    <w:rsid w:val="00660F86"/>
    <w:rsid w:val="006668FF"/>
    <w:rsid w:val="00666AAF"/>
    <w:rsid w:val="00667458"/>
    <w:rsid w:val="006674B0"/>
    <w:rsid w:val="006679E6"/>
    <w:rsid w:val="00673DEF"/>
    <w:rsid w:val="00674CE9"/>
    <w:rsid w:val="00675E74"/>
    <w:rsid w:val="00677553"/>
    <w:rsid w:val="00681699"/>
    <w:rsid w:val="006828ED"/>
    <w:rsid w:val="006843AC"/>
    <w:rsid w:val="00686C6C"/>
    <w:rsid w:val="00691675"/>
    <w:rsid w:val="00695776"/>
    <w:rsid w:val="006966FC"/>
    <w:rsid w:val="00696AD9"/>
    <w:rsid w:val="006A6AEF"/>
    <w:rsid w:val="006A7A4F"/>
    <w:rsid w:val="006B419B"/>
    <w:rsid w:val="006B4384"/>
    <w:rsid w:val="006B5928"/>
    <w:rsid w:val="006B732D"/>
    <w:rsid w:val="006C2118"/>
    <w:rsid w:val="006C251A"/>
    <w:rsid w:val="006C337D"/>
    <w:rsid w:val="006C37D5"/>
    <w:rsid w:val="006C68E7"/>
    <w:rsid w:val="006D1C50"/>
    <w:rsid w:val="006D1DDD"/>
    <w:rsid w:val="006D292C"/>
    <w:rsid w:val="006D2CE7"/>
    <w:rsid w:val="006D3AE2"/>
    <w:rsid w:val="006D5777"/>
    <w:rsid w:val="006D5B42"/>
    <w:rsid w:val="006E03F3"/>
    <w:rsid w:val="006E06D1"/>
    <w:rsid w:val="006E33C9"/>
    <w:rsid w:val="006E4F08"/>
    <w:rsid w:val="006F350D"/>
    <w:rsid w:val="006F38AC"/>
    <w:rsid w:val="006F63E8"/>
    <w:rsid w:val="006F7895"/>
    <w:rsid w:val="007024DF"/>
    <w:rsid w:val="0070288A"/>
    <w:rsid w:val="00705557"/>
    <w:rsid w:val="00705F66"/>
    <w:rsid w:val="00706C5E"/>
    <w:rsid w:val="00707AEA"/>
    <w:rsid w:val="00707FFC"/>
    <w:rsid w:val="007110A1"/>
    <w:rsid w:val="00711242"/>
    <w:rsid w:val="0071639F"/>
    <w:rsid w:val="00720655"/>
    <w:rsid w:val="0072128D"/>
    <w:rsid w:val="007224A0"/>
    <w:rsid w:val="007242D2"/>
    <w:rsid w:val="00725DCF"/>
    <w:rsid w:val="007269A1"/>
    <w:rsid w:val="00726CA3"/>
    <w:rsid w:val="00727C5C"/>
    <w:rsid w:val="007301E6"/>
    <w:rsid w:val="0073068C"/>
    <w:rsid w:val="007314AC"/>
    <w:rsid w:val="00732B41"/>
    <w:rsid w:val="00737DD0"/>
    <w:rsid w:val="007401E2"/>
    <w:rsid w:val="007452FA"/>
    <w:rsid w:val="00745494"/>
    <w:rsid w:val="00745558"/>
    <w:rsid w:val="0074699E"/>
    <w:rsid w:val="007472E4"/>
    <w:rsid w:val="007477ED"/>
    <w:rsid w:val="007525DB"/>
    <w:rsid w:val="007554D5"/>
    <w:rsid w:val="00755A73"/>
    <w:rsid w:val="007636FE"/>
    <w:rsid w:val="00764256"/>
    <w:rsid w:val="007642C2"/>
    <w:rsid w:val="00764308"/>
    <w:rsid w:val="0076438E"/>
    <w:rsid w:val="00782739"/>
    <w:rsid w:val="00786F42"/>
    <w:rsid w:val="007873B0"/>
    <w:rsid w:val="0078780C"/>
    <w:rsid w:val="00791953"/>
    <w:rsid w:val="00794FB6"/>
    <w:rsid w:val="007950FF"/>
    <w:rsid w:val="00795F27"/>
    <w:rsid w:val="00796227"/>
    <w:rsid w:val="007A2B66"/>
    <w:rsid w:val="007A6A6E"/>
    <w:rsid w:val="007B3443"/>
    <w:rsid w:val="007B4E26"/>
    <w:rsid w:val="007B5B00"/>
    <w:rsid w:val="007C0F3D"/>
    <w:rsid w:val="007C3D66"/>
    <w:rsid w:val="007C6B1C"/>
    <w:rsid w:val="007C6CA1"/>
    <w:rsid w:val="007D0243"/>
    <w:rsid w:val="007D1F0F"/>
    <w:rsid w:val="007D3C96"/>
    <w:rsid w:val="007E1140"/>
    <w:rsid w:val="007E231A"/>
    <w:rsid w:val="007E26E1"/>
    <w:rsid w:val="007E2F3D"/>
    <w:rsid w:val="007E547F"/>
    <w:rsid w:val="007E6959"/>
    <w:rsid w:val="007F05C6"/>
    <w:rsid w:val="007F1059"/>
    <w:rsid w:val="007F2ED1"/>
    <w:rsid w:val="007F50B2"/>
    <w:rsid w:val="007F7C4F"/>
    <w:rsid w:val="00800F35"/>
    <w:rsid w:val="0080216E"/>
    <w:rsid w:val="008028B3"/>
    <w:rsid w:val="00802FD1"/>
    <w:rsid w:val="008060E2"/>
    <w:rsid w:val="008071AA"/>
    <w:rsid w:val="00807E06"/>
    <w:rsid w:val="00810096"/>
    <w:rsid w:val="00821E50"/>
    <w:rsid w:val="0082493C"/>
    <w:rsid w:val="00826096"/>
    <w:rsid w:val="00827E56"/>
    <w:rsid w:val="00830255"/>
    <w:rsid w:val="00835AB8"/>
    <w:rsid w:val="00841E20"/>
    <w:rsid w:val="00842BF5"/>
    <w:rsid w:val="0084508D"/>
    <w:rsid w:val="00851901"/>
    <w:rsid w:val="00855479"/>
    <w:rsid w:val="008600CF"/>
    <w:rsid w:val="00860417"/>
    <w:rsid w:val="00861246"/>
    <w:rsid w:val="00861903"/>
    <w:rsid w:val="00863006"/>
    <w:rsid w:val="00864273"/>
    <w:rsid w:val="00864356"/>
    <w:rsid w:val="008645D9"/>
    <w:rsid w:val="0087063F"/>
    <w:rsid w:val="008718E6"/>
    <w:rsid w:val="00872627"/>
    <w:rsid w:val="00873D07"/>
    <w:rsid w:val="0088175B"/>
    <w:rsid w:val="00882727"/>
    <w:rsid w:val="00883324"/>
    <w:rsid w:val="00883872"/>
    <w:rsid w:val="00884584"/>
    <w:rsid w:val="008853E5"/>
    <w:rsid w:val="008917BC"/>
    <w:rsid w:val="00891865"/>
    <w:rsid w:val="008937AA"/>
    <w:rsid w:val="00895692"/>
    <w:rsid w:val="008956B8"/>
    <w:rsid w:val="008A024A"/>
    <w:rsid w:val="008A060B"/>
    <w:rsid w:val="008A17C7"/>
    <w:rsid w:val="008A1D4C"/>
    <w:rsid w:val="008A4961"/>
    <w:rsid w:val="008B1A11"/>
    <w:rsid w:val="008B281D"/>
    <w:rsid w:val="008B4AAE"/>
    <w:rsid w:val="008C4600"/>
    <w:rsid w:val="008C5310"/>
    <w:rsid w:val="008C7D6D"/>
    <w:rsid w:val="008D463F"/>
    <w:rsid w:val="008D489A"/>
    <w:rsid w:val="008D4D67"/>
    <w:rsid w:val="008D6B51"/>
    <w:rsid w:val="008E02CF"/>
    <w:rsid w:val="008E37DE"/>
    <w:rsid w:val="008E3FCA"/>
    <w:rsid w:val="008F0E45"/>
    <w:rsid w:val="009002D8"/>
    <w:rsid w:val="00900A0A"/>
    <w:rsid w:val="00902F4E"/>
    <w:rsid w:val="00903864"/>
    <w:rsid w:val="0090682F"/>
    <w:rsid w:val="009070BC"/>
    <w:rsid w:val="00910F61"/>
    <w:rsid w:val="0091422B"/>
    <w:rsid w:val="009174DE"/>
    <w:rsid w:val="00920589"/>
    <w:rsid w:val="0092252F"/>
    <w:rsid w:val="00925736"/>
    <w:rsid w:val="00926F0D"/>
    <w:rsid w:val="00930142"/>
    <w:rsid w:val="00930B38"/>
    <w:rsid w:val="0093109C"/>
    <w:rsid w:val="00931A1C"/>
    <w:rsid w:val="00933178"/>
    <w:rsid w:val="00933222"/>
    <w:rsid w:val="009458E0"/>
    <w:rsid w:val="0095206B"/>
    <w:rsid w:val="0095262A"/>
    <w:rsid w:val="00953F08"/>
    <w:rsid w:val="00954CDF"/>
    <w:rsid w:val="009626F7"/>
    <w:rsid w:val="009637F8"/>
    <w:rsid w:val="00965BC4"/>
    <w:rsid w:val="00965BD4"/>
    <w:rsid w:val="00966021"/>
    <w:rsid w:val="009677E0"/>
    <w:rsid w:val="00973BC9"/>
    <w:rsid w:val="009754E8"/>
    <w:rsid w:val="009757A4"/>
    <w:rsid w:val="00975911"/>
    <w:rsid w:val="0097766B"/>
    <w:rsid w:val="00980511"/>
    <w:rsid w:val="00980C3A"/>
    <w:rsid w:val="00980E63"/>
    <w:rsid w:val="00980E64"/>
    <w:rsid w:val="009819B4"/>
    <w:rsid w:val="009826D7"/>
    <w:rsid w:val="00983048"/>
    <w:rsid w:val="0098328D"/>
    <w:rsid w:val="0098355F"/>
    <w:rsid w:val="009843DD"/>
    <w:rsid w:val="00985FAD"/>
    <w:rsid w:val="009868CA"/>
    <w:rsid w:val="00987B5B"/>
    <w:rsid w:val="009923A1"/>
    <w:rsid w:val="00993611"/>
    <w:rsid w:val="0099410F"/>
    <w:rsid w:val="009968A8"/>
    <w:rsid w:val="009970FE"/>
    <w:rsid w:val="00997A4B"/>
    <w:rsid w:val="009A1375"/>
    <w:rsid w:val="009A26AC"/>
    <w:rsid w:val="009A780F"/>
    <w:rsid w:val="009A7997"/>
    <w:rsid w:val="009B3709"/>
    <w:rsid w:val="009B3A26"/>
    <w:rsid w:val="009B435C"/>
    <w:rsid w:val="009B6A7F"/>
    <w:rsid w:val="009C4678"/>
    <w:rsid w:val="009C6D4A"/>
    <w:rsid w:val="009C70B4"/>
    <w:rsid w:val="009D0E47"/>
    <w:rsid w:val="009D1E28"/>
    <w:rsid w:val="009D22A9"/>
    <w:rsid w:val="009E3F6F"/>
    <w:rsid w:val="009E5C32"/>
    <w:rsid w:val="009E6792"/>
    <w:rsid w:val="009E6912"/>
    <w:rsid w:val="009E6F82"/>
    <w:rsid w:val="009F1546"/>
    <w:rsid w:val="009F583F"/>
    <w:rsid w:val="009F6F77"/>
    <w:rsid w:val="00A01F26"/>
    <w:rsid w:val="00A05710"/>
    <w:rsid w:val="00A07733"/>
    <w:rsid w:val="00A1038D"/>
    <w:rsid w:val="00A106B7"/>
    <w:rsid w:val="00A1279E"/>
    <w:rsid w:val="00A139F5"/>
    <w:rsid w:val="00A17D24"/>
    <w:rsid w:val="00A21C74"/>
    <w:rsid w:val="00A23406"/>
    <w:rsid w:val="00A235C8"/>
    <w:rsid w:val="00A30330"/>
    <w:rsid w:val="00A313ED"/>
    <w:rsid w:val="00A32B73"/>
    <w:rsid w:val="00A3496A"/>
    <w:rsid w:val="00A401E4"/>
    <w:rsid w:val="00A42837"/>
    <w:rsid w:val="00A436DB"/>
    <w:rsid w:val="00A43ACE"/>
    <w:rsid w:val="00A47903"/>
    <w:rsid w:val="00A52A1C"/>
    <w:rsid w:val="00A532F6"/>
    <w:rsid w:val="00A54616"/>
    <w:rsid w:val="00A54D6B"/>
    <w:rsid w:val="00A6125A"/>
    <w:rsid w:val="00A63C06"/>
    <w:rsid w:val="00A6427D"/>
    <w:rsid w:val="00A65657"/>
    <w:rsid w:val="00A678E0"/>
    <w:rsid w:val="00A70267"/>
    <w:rsid w:val="00A716C3"/>
    <w:rsid w:val="00A73BE7"/>
    <w:rsid w:val="00A753DE"/>
    <w:rsid w:val="00A85ADD"/>
    <w:rsid w:val="00A862D4"/>
    <w:rsid w:val="00A87D47"/>
    <w:rsid w:val="00A9035F"/>
    <w:rsid w:val="00A9090D"/>
    <w:rsid w:val="00A91EB2"/>
    <w:rsid w:val="00A9285C"/>
    <w:rsid w:val="00A93A9A"/>
    <w:rsid w:val="00A949CA"/>
    <w:rsid w:val="00A96A21"/>
    <w:rsid w:val="00AA0115"/>
    <w:rsid w:val="00AA0426"/>
    <w:rsid w:val="00AA23EF"/>
    <w:rsid w:val="00AA482A"/>
    <w:rsid w:val="00AA50F3"/>
    <w:rsid w:val="00AA6721"/>
    <w:rsid w:val="00AA68EB"/>
    <w:rsid w:val="00AB0AF0"/>
    <w:rsid w:val="00AC16D6"/>
    <w:rsid w:val="00AC212C"/>
    <w:rsid w:val="00AC4E2C"/>
    <w:rsid w:val="00AD089A"/>
    <w:rsid w:val="00AD28B6"/>
    <w:rsid w:val="00AD6B97"/>
    <w:rsid w:val="00AD7986"/>
    <w:rsid w:val="00AE319D"/>
    <w:rsid w:val="00AE4196"/>
    <w:rsid w:val="00AE6927"/>
    <w:rsid w:val="00AF0CAC"/>
    <w:rsid w:val="00AF1D5F"/>
    <w:rsid w:val="00AF222E"/>
    <w:rsid w:val="00AF345D"/>
    <w:rsid w:val="00AF621C"/>
    <w:rsid w:val="00AF6C2B"/>
    <w:rsid w:val="00AF7E69"/>
    <w:rsid w:val="00B007AD"/>
    <w:rsid w:val="00B01F54"/>
    <w:rsid w:val="00B031F3"/>
    <w:rsid w:val="00B042A2"/>
    <w:rsid w:val="00B11060"/>
    <w:rsid w:val="00B1245A"/>
    <w:rsid w:val="00B164E2"/>
    <w:rsid w:val="00B17438"/>
    <w:rsid w:val="00B209A0"/>
    <w:rsid w:val="00B30143"/>
    <w:rsid w:val="00B31300"/>
    <w:rsid w:val="00B354A3"/>
    <w:rsid w:val="00B3727E"/>
    <w:rsid w:val="00B43270"/>
    <w:rsid w:val="00B450EA"/>
    <w:rsid w:val="00B45427"/>
    <w:rsid w:val="00B5206D"/>
    <w:rsid w:val="00B525D5"/>
    <w:rsid w:val="00B55156"/>
    <w:rsid w:val="00B642C5"/>
    <w:rsid w:val="00B714A4"/>
    <w:rsid w:val="00B73AA8"/>
    <w:rsid w:val="00B764A7"/>
    <w:rsid w:val="00B80CFB"/>
    <w:rsid w:val="00B82870"/>
    <w:rsid w:val="00B82DD0"/>
    <w:rsid w:val="00B9222D"/>
    <w:rsid w:val="00B926B2"/>
    <w:rsid w:val="00B92735"/>
    <w:rsid w:val="00B92F02"/>
    <w:rsid w:val="00B939C6"/>
    <w:rsid w:val="00B97153"/>
    <w:rsid w:val="00BA09BA"/>
    <w:rsid w:val="00BA1BFF"/>
    <w:rsid w:val="00BA286D"/>
    <w:rsid w:val="00BA5C21"/>
    <w:rsid w:val="00BB07F1"/>
    <w:rsid w:val="00BB2633"/>
    <w:rsid w:val="00BB5DAC"/>
    <w:rsid w:val="00BB69C1"/>
    <w:rsid w:val="00BD3055"/>
    <w:rsid w:val="00BD4E9B"/>
    <w:rsid w:val="00BD4F1E"/>
    <w:rsid w:val="00BD6B02"/>
    <w:rsid w:val="00BE1A38"/>
    <w:rsid w:val="00BF312E"/>
    <w:rsid w:val="00BF329B"/>
    <w:rsid w:val="00C0049C"/>
    <w:rsid w:val="00C00813"/>
    <w:rsid w:val="00C0469C"/>
    <w:rsid w:val="00C04825"/>
    <w:rsid w:val="00C05D43"/>
    <w:rsid w:val="00C077A8"/>
    <w:rsid w:val="00C12EBE"/>
    <w:rsid w:val="00C15550"/>
    <w:rsid w:val="00C15E98"/>
    <w:rsid w:val="00C16E4C"/>
    <w:rsid w:val="00C21873"/>
    <w:rsid w:val="00C3419C"/>
    <w:rsid w:val="00C34897"/>
    <w:rsid w:val="00C35844"/>
    <w:rsid w:val="00C36153"/>
    <w:rsid w:val="00C370FF"/>
    <w:rsid w:val="00C37EB3"/>
    <w:rsid w:val="00C41562"/>
    <w:rsid w:val="00C44AE0"/>
    <w:rsid w:val="00C4644F"/>
    <w:rsid w:val="00C51FE7"/>
    <w:rsid w:val="00C6022F"/>
    <w:rsid w:val="00C60C20"/>
    <w:rsid w:val="00C60C3E"/>
    <w:rsid w:val="00C6312E"/>
    <w:rsid w:val="00C6362C"/>
    <w:rsid w:val="00C644EB"/>
    <w:rsid w:val="00C64EA9"/>
    <w:rsid w:val="00C65ED0"/>
    <w:rsid w:val="00C660BE"/>
    <w:rsid w:val="00C664BE"/>
    <w:rsid w:val="00C712B9"/>
    <w:rsid w:val="00C73264"/>
    <w:rsid w:val="00C73EF1"/>
    <w:rsid w:val="00C7583B"/>
    <w:rsid w:val="00C77F61"/>
    <w:rsid w:val="00C80C32"/>
    <w:rsid w:val="00C81FC8"/>
    <w:rsid w:val="00C83F50"/>
    <w:rsid w:val="00C9062F"/>
    <w:rsid w:val="00C91E3F"/>
    <w:rsid w:val="00C9396D"/>
    <w:rsid w:val="00C93C42"/>
    <w:rsid w:val="00C94E5E"/>
    <w:rsid w:val="00C966C1"/>
    <w:rsid w:val="00C9686A"/>
    <w:rsid w:val="00CA084A"/>
    <w:rsid w:val="00CA1B0A"/>
    <w:rsid w:val="00CA28E2"/>
    <w:rsid w:val="00CA6692"/>
    <w:rsid w:val="00CA6899"/>
    <w:rsid w:val="00CB03D5"/>
    <w:rsid w:val="00CB044F"/>
    <w:rsid w:val="00CB158A"/>
    <w:rsid w:val="00CB1DE2"/>
    <w:rsid w:val="00CB2CDA"/>
    <w:rsid w:val="00CB31CF"/>
    <w:rsid w:val="00CC3CED"/>
    <w:rsid w:val="00CC78B7"/>
    <w:rsid w:val="00CD315F"/>
    <w:rsid w:val="00CD383B"/>
    <w:rsid w:val="00CD38A9"/>
    <w:rsid w:val="00CD5CCC"/>
    <w:rsid w:val="00CD6E2A"/>
    <w:rsid w:val="00CD76D3"/>
    <w:rsid w:val="00CE05D8"/>
    <w:rsid w:val="00CE0E6D"/>
    <w:rsid w:val="00CE1850"/>
    <w:rsid w:val="00CE2167"/>
    <w:rsid w:val="00CE48B5"/>
    <w:rsid w:val="00CE7F2C"/>
    <w:rsid w:val="00CF176A"/>
    <w:rsid w:val="00CF1C6D"/>
    <w:rsid w:val="00CF1DCD"/>
    <w:rsid w:val="00CF2288"/>
    <w:rsid w:val="00CF3224"/>
    <w:rsid w:val="00CF3DFA"/>
    <w:rsid w:val="00CF560F"/>
    <w:rsid w:val="00CF65B0"/>
    <w:rsid w:val="00D016FE"/>
    <w:rsid w:val="00D01EE7"/>
    <w:rsid w:val="00D046A2"/>
    <w:rsid w:val="00D07410"/>
    <w:rsid w:val="00D11239"/>
    <w:rsid w:val="00D1173C"/>
    <w:rsid w:val="00D13592"/>
    <w:rsid w:val="00D14002"/>
    <w:rsid w:val="00D15D31"/>
    <w:rsid w:val="00D16F77"/>
    <w:rsid w:val="00D178FD"/>
    <w:rsid w:val="00D23533"/>
    <w:rsid w:val="00D23852"/>
    <w:rsid w:val="00D24B6E"/>
    <w:rsid w:val="00D251FC"/>
    <w:rsid w:val="00D27DEE"/>
    <w:rsid w:val="00D3426F"/>
    <w:rsid w:val="00D3500E"/>
    <w:rsid w:val="00D36E5D"/>
    <w:rsid w:val="00D40071"/>
    <w:rsid w:val="00D4538B"/>
    <w:rsid w:val="00D461D8"/>
    <w:rsid w:val="00D501BA"/>
    <w:rsid w:val="00D50283"/>
    <w:rsid w:val="00D50F3D"/>
    <w:rsid w:val="00D6026E"/>
    <w:rsid w:val="00D62A1C"/>
    <w:rsid w:val="00D63D69"/>
    <w:rsid w:val="00D6464D"/>
    <w:rsid w:val="00D67B4E"/>
    <w:rsid w:val="00D706F0"/>
    <w:rsid w:val="00D70A84"/>
    <w:rsid w:val="00D71331"/>
    <w:rsid w:val="00D717AF"/>
    <w:rsid w:val="00D72E6A"/>
    <w:rsid w:val="00D74C4F"/>
    <w:rsid w:val="00D75450"/>
    <w:rsid w:val="00D7619A"/>
    <w:rsid w:val="00D77296"/>
    <w:rsid w:val="00D80B7B"/>
    <w:rsid w:val="00D81EDF"/>
    <w:rsid w:val="00D84718"/>
    <w:rsid w:val="00D8541B"/>
    <w:rsid w:val="00D86878"/>
    <w:rsid w:val="00D87855"/>
    <w:rsid w:val="00D90946"/>
    <w:rsid w:val="00D925BA"/>
    <w:rsid w:val="00D932E6"/>
    <w:rsid w:val="00D95BB2"/>
    <w:rsid w:val="00D976AA"/>
    <w:rsid w:val="00DA18F4"/>
    <w:rsid w:val="00DA308B"/>
    <w:rsid w:val="00DA315F"/>
    <w:rsid w:val="00DA6D87"/>
    <w:rsid w:val="00DB13F7"/>
    <w:rsid w:val="00DB2C9F"/>
    <w:rsid w:val="00DB38D2"/>
    <w:rsid w:val="00DB46D3"/>
    <w:rsid w:val="00DB6018"/>
    <w:rsid w:val="00DB64EC"/>
    <w:rsid w:val="00DC031B"/>
    <w:rsid w:val="00DC0F00"/>
    <w:rsid w:val="00DC16CC"/>
    <w:rsid w:val="00DC64F7"/>
    <w:rsid w:val="00DC7772"/>
    <w:rsid w:val="00DC7A4A"/>
    <w:rsid w:val="00DD0B70"/>
    <w:rsid w:val="00DD3985"/>
    <w:rsid w:val="00DD5240"/>
    <w:rsid w:val="00DD6EA4"/>
    <w:rsid w:val="00DE4681"/>
    <w:rsid w:val="00DE635E"/>
    <w:rsid w:val="00DF308E"/>
    <w:rsid w:val="00DF6D79"/>
    <w:rsid w:val="00DF7B48"/>
    <w:rsid w:val="00E02A2F"/>
    <w:rsid w:val="00E031A1"/>
    <w:rsid w:val="00E056FA"/>
    <w:rsid w:val="00E05727"/>
    <w:rsid w:val="00E05BF6"/>
    <w:rsid w:val="00E10021"/>
    <w:rsid w:val="00E1098D"/>
    <w:rsid w:val="00E10EED"/>
    <w:rsid w:val="00E11765"/>
    <w:rsid w:val="00E12D9E"/>
    <w:rsid w:val="00E14CE8"/>
    <w:rsid w:val="00E238E6"/>
    <w:rsid w:val="00E31D5C"/>
    <w:rsid w:val="00E323FA"/>
    <w:rsid w:val="00E33A5B"/>
    <w:rsid w:val="00E33F80"/>
    <w:rsid w:val="00E34A8B"/>
    <w:rsid w:val="00E35DB5"/>
    <w:rsid w:val="00E37D80"/>
    <w:rsid w:val="00E41BB2"/>
    <w:rsid w:val="00E43B46"/>
    <w:rsid w:val="00E45537"/>
    <w:rsid w:val="00E504B2"/>
    <w:rsid w:val="00E523AD"/>
    <w:rsid w:val="00E56EA2"/>
    <w:rsid w:val="00E64411"/>
    <w:rsid w:val="00E64997"/>
    <w:rsid w:val="00E66F1E"/>
    <w:rsid w:val="00E67D76"/>
    <w:rsid w:val="00E71A76"/>
    <w:rsid w:val="00E7227C"/>
    <w:rsid w:val="00E734DF"/>
    <w:rsid w:val="00E73E46"/>
    <w:rsid w:val="00E73F2C"/>
    <w:rsid w:val="00E75468"/>
    <w:rsid w:val="00E80123"/>
    <w:rsid w:val="00E812EE"/>
    <w:rsid w:val="00E83BA6"/>
    <w:rsid w:val="00E858EF"/>
    <w:rsid w:val="00E8669E"/>
    <w:rsid w:val="00E868CE"/>
    <w:rsid w:val="00E879F7"/>
    <w:rsid w:val="00E90BC1"/>
    <w:rsid w:val="00E96245"/>
    <w:rsid w:val="00E96307"/>
    <w:rsid w:val="00EA0145"/>
    <w:rsid w:val="00EA26EF"/>
    <w:rsid w:val="00EA59A3"/>
    <w:rsid w:val="00EA5A6F"/>
    <w:rsid w:val="00EA61A2"/>
    <w:rsid w:val="00EB3273"/>
    <w:rsid w:val="00EB382E"/>
    <w:rsid w:val="00EB648A"/>
    <w:rsid w:val="00EB6FE1"/>
    <w:rsid w:val="00EC5087"/>
    <w:rsid w:val="00EC5E77"/>
    <w:rsid w:val="00ED0B17"/>
    <w:rsid w:val="00ED0D4D"/>
    <w:rsid w:val="00ED6531"/>
    <w:rsid w:val="00ED707A"/>
    <w:rsid w:val="00EE146C"/>
    <w:rsid w:val="00EE32DB"/>
    <w:rsid w:val="00EE3BC4"/>
    <w:rsid w:val="00EE3DE0"/>
    <w:rsid w:val="00EE4B8E"/>
    <w:rsid w:val="00EE5546"/>
    <w:rsid w:val="00EE6D2F"/>
    <w:rsid w:val="00EF38F2"/>
    <w:rsid w:val="00EF4C5B"/>
    <w:rsid w:val="00EF5BDC"/>
    <w:rsid w:val="00EF76D5"/>
    <w:rsid w:val="00F039B5"/>
    <w:rsid w:val="00F05A07"/>
    <w:rsid w:val="00F071FF"/>
    <w:rsid w:val="00F07BA8"/>
    <w:rsid w:val="00F10370"/>
    <w:rsid w:val="00F11243"/>
    <w:rsid w:val="00F14E70"/>
    <w:rsid w:val="00F16132"/>
    <w:rsid w:val="00F17123"/>
    <w:rsid w:val="00F1789C"/>
    <w:rsid w:val="00F17D2C"/>
    <w:rsid w:val="00F21A22"/>
    <w:rsid w:val="00F21EFE"/>
    <w:rsid w:val="00F22741"/>
    <w:rsid w:val="00F25469"/>
    <w:rsid w:val="00F30619"/>
    <w:rsid w:val="00F311BE"/>
    <w:rsid w:val="00F3201A"/>
    <w:rsid w:val="00F3324C"/>
    <w:rsid w:val="00F3499F"/>
    <w:rsid w:val="00F35E09"/>
    <w:rsid w:val="00F36625"/>
    <w:rsid w:val="00F36752"/>
    <w:rsid w:val="00F4088D"/>
    <w:rsid w:val="00F41BC6"/>
    <w:rsid w:val="00F426B0"/>
    <w:rsid w:val="00F43CDE"/>
    <w:rsid w:val="00F46BC7"/>
    <w:rsid w:val="00F500C7"/>
    <w:rsid w:val="00F5109D"/>
    <w:rsid w:val="00F513C9"/>
    <w:rsid w:val="00F51400"/>
    <w:rsid w:val="00F515F5"/>
    <w:rsid w:val="00F51F54"/>
    <w:rsid w:val="00F533C0"/>
    <w:rsid w:val="00F53B32"/>
    <w:rsid w:val="00F5440B"/>
    <w:rsid w:val="00F556A4"/>
    <w:rsid w:val="00F55AE7"/>
    <w:rsid w:val="00F55E7E"/>
    <w:rsid w:val="00F56E36"/>
    <w:rsid w:val="00F575CD"/>
    <w:rsid w:val="00F6263D"/>
    <w:rsid w:val="00F63360"/>
    <w:rsid w:val="00F635D8"/>
    <w:rsid w:val="00F64F13"/>
    <w:rsid w:val="00F71122"/>
    <w:rsid w:val="00F73BE0"/>
    <w:rsid w:val="00F74C0C"/>
    <w:rsid w:val="00F74CFA"/>
    <w:rsid w:val="00F7726A"/>
    <w:rsid w:val="00F81F9F"/>
    <w:rsid w:val="00F85716"/>
    <w:rsid w:val="00F87F93"/>
    <w:rsid w:val="00F91232"/>
    <w:rsid w:val="00F91DDB"/>
    <w:rsid w:val="00F9464F"/>
    <w:rsid w:val="00F94DF7"/>
    <w:rsid w:val="00FA0B9C"/>
    <w:rsid w:val="00FA0BD8"/>
    <w:rsid w:val="00FA21FA"/>
    <w:rsid w:val="00FA2B4D"/>
    <w:rsid w:val="00FB16C7"/>
    <w:rsid w:val="00FB518F"/>
    <w:rsid w:val="00FC0E09"/>
    <w:rsid w:val="00FC2DD5"/>
    <w:rsid w:val="00FC48E8"/>
    <w:rsid w:val="00FC53F9"/>
    <w:rsid w:val="00FC5EC5"/>
    <w:rsid w:val="00FC72EE"/>
    <w:rsid w:val="00FC771F"/>
    <w:rsid w:val="00FC7B31"/>
    <w:rsid w:val="00FD0AED"/>
    <w:rsid w:val="00FD31ED"/>
    <w:rsid w:val="00FD4C68"/>
    <w:rsid w:val="00FD4E04"/>
    <w:rsid w:val="00FE1FAD"/>
    <w:rsid w:val="00FE2297"/>
    <w:rsid w:val="00FE4A0F"/>
    <w:rsid w:val="00FE579A"/>
    <w:rsid w:val="00FE63EB"/>
    <w:rsid w:val="00FE704D"/>
    <w:rsid w:val="00FF265F"/>
    <w:rsid w:val="00FF4BE2"/>
    <w:rsid w:val="00FF4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7E494-A598-4D4D-9F48-E5B4740C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1122"/>
    <w:pPr>
      <w:spacing w:before="120" w:after="120" w:line="36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247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27B04"/>
    <w:pPr>
      <w:keepNext/>
      <w:spacing w:before="240" w:after="240"/>
      <w:jc w:val="center"/>
      <w:outlineLvl w:val="1"/>
    </w:pPr>
    <w:rPr>
      <w:b/>
      <w:bCs/>
      <w:iCs/>
      <w:sz w:val="2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0589"/>
    <w:pPr>
      <w:spacing w:before="0" w:after="200" w:line="276" w:lineRule="auto"/>
      <w:ind w:left="720"/>
      <w:contextualSpacing/>
    </w:pPr>
    <w:rPr>
      <w:rFonts w:asciiTheme="minorHAnsi" w:eastAsiaTheme="minorHAnsi" w:hAnsiTheme="minorHAnsi" w:cstheme="minorBidi"/>
      <w:sz w:val="22"/>
      <w:szCs w:val="22"/>
      <w:lang w:val="es-MX" w:eastAsia="en-US"/>
    </w:rPr>
  </w:style>
  <w:style w:type="character" w:styleId="Hipervnculo">
    <w:name w:val="Hyperlink"/>
    <w:uiPriority w:val="99"/>
    <w:rsid w:val="00F71122"/>
    <w:rPr>
      <w:color w:val="0000FF"/>
      <w:u w:val="single"/>
    </w:rPr>
  </w:style>
  <w:style w:type="character" w:styleId="Textoennegrita">
    <w:name w:val="Strong"/>
    <w:basedOn w:val="Fuentedeprrafopredeter"/>
    <w:uiPriority w:val="22"/>
    <w:qFormat/>
    <w:rsid w:val="00A93A9A"/>
    <w:rPr>
      <w:b/>
      <w:bCs/>
    </w:rPr>
  </w:style>
  <w:style w:type="paragraph" w:styleId="NormalWeb">
    <w:name w:val="Normal (Web)"/>
    <w:basedOn w:val="Normal"/>
    <w:uiPriority w:val="99"/>
    <w:unhideWhenUsed/>
    <w:rsid w:val="000C742E"/>
    <w:pPr>
      <w:spacing w:before="100" w:beforeAutospacing="1" w:after="100" w:afterAutospacing="1"/>
    </w:pPr>
    <w:rPr>
      <w:lang w:val="es-MX" w:eastAsia="es-MX"/>
    </w:rPr>
  </w:style>
  <w:style w:type="paragraph" w:styleId="Encabezado">
    <w:name w:val="header"/>
    <w:basedOn w:val="Normal"/>
    <w:link w:val="EncabezadoCar"/>
    <w:uiPriority w:val="99"/>
    <w:unhideWhenUsed/>
    <w:rsid w:val="006679E6"/>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679E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679E6"/>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679E6"/>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unhideWhenUsed/>
    <w:rsid w:val="003A0204"/>
    <w:pPr>
      <w:spacing w:before="0"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3A0204"/>
    <w:rPr>
      <w:sz w:val="20"/>
      <w:szCs w:val="20"/>
    </w:rPr>
  </w:style>
  <w:style w:type="character" w:styleId="Refdenotaalpie">
    <w:name w:val="footnote reference"/>
    <w:basedOn w:val="Fuentedeprrafopredeter"/>
    <w:uiPriority w:val="99"/>
    <w:unhideWhenUsed/>
    <w:rsid w:val="003A0204"/>
    <w:rPr>
      <w:vertAlign w:val="superscript"/>
    </w:rPr>
  </w:style>
  <w:style w:type="character" w:customStyle="1" w:styleId="apple-converted-space">
    <w:name w:val="apple-converted-space"/>
    <w:basedOn w:val="Fuentedeprrafopredeter"/>
    <w:rsid w:val="003A0204"/>
  </w:style>
  <w:style w:type="paragraph" w:styleId="Textodeglobo">
    <w:name w:val="Balloon Text"/>
    <w:basedOn w:val="Normal"/>
    <w:link w:val="TextodegloboCar"/>
    <w:uiPriority w:val="99"/>
    <w:semiHidden/>
    <w:unhideWhenUsed/>
    <w:rsid w:val="0084508D"/>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508D"/>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rsid w:val="00627B04"/>
    <w:rPr>
      <w:rFonts w:ascii="Times New Roman" w:eastAsia="Times New Roman" w:hAnsi="Times New Roman" w:cs="Times New Roman"/>
      <w:b/>
      <w:bCs/>
      <w:iCs/>
      <w:sz w:val="26"/>
      <w:szCs w:val="28"/>
      <w:lang w:val="es-ES" w:eastAsia="es-ES"/>
    </w:rPr>
  </w:style>
  <w:style w:type="character" w:customStyle="1" w:styleId="Ttulo1Car">
    <w:name w:val="Título 1 Car"/>
    <w:basedOn w:val="Fuentedeprrafopredeter"/>
    <w:link w:val="Ttulo1"/>
    <w:uiPriority w:val="9"/>
    <w:rsid w:val="00247F0A"/>
    <w:rPr>
      <w:rFonts w:asciiTheme="majorHAnsi" w:eastAsiaTheme="majorEastAsia" w:hAnsiTheme="majorHAnsi" w:cstheme="majorBidi"/>
      <w:b/>
      <w:bCs/>
      <w:color w:val="365F91" w:themeColor="accent1" w:themeShade="BF"/>
      <w:sz w:val="28"/>
      <w:szCs w:val="28"/>
      <w:lang w:val="es-ES" w:eastAsia="es-ES"/>
    </w:rPr>
  </w:style>
  <w:style w:type="character" w:styleId="CitaHTML">
    <w:name w:val="HTML Cite"/>
    <w:basedOn w:val="Fuentedeprrafopredeter"/>
    <w:uiPriority w:val="99"/>
    <w:unhideWhenUsed/>
    <w:rsid w:val="00247F0A"/>
    <w:rPr>
      <w:i/>
      <w:iCs/>
    </w:rPr>
  </w:style>
  <w:style w:type="character" w:styleId="nfasis">
    <w:name w:val="Emphasis"/>
    <w:uiPriority w:val="20"/>
    <w:qFormat/>
    <w:rsid w:val="00796227"/>
    <w:rPr>
      <w:i/>
      <w:iCs/>
    </w:rPr>
  </w:style>
  <w:style w:type="paragraph" w:styleId="Textonotaalfinal">
    <w:name w:val="endnote text"/>
    <w:basedOn w:val="Normal"/>
    <w:link w:val="TextonotaalfinalCar"/>
    <w:uiPriority w:val="99"/>
    <w:semiHidden/>
    <w:unhideWhenUsed/>
    <w:rsid w:val="00AD7986"/>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798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D7986"/>
    <w:rPr>
      <w:vertAlign w:val="superscript"/>
    </w:rPr>
  </w:style>
  <w:style w:type="character" w:customStyle="1" w:styleId="hps">
    <w:name w:val="hps"/>
    <w:basedOn w:val="Fuentedeprrafopredeter"/>
    <w:rsid w:val="001F0206"/>
  </w:style>
  <w:style w:type="paragraph" w:styleId="Bibliografa">
    <w:name w:val="Bibliography"/>
    <w:basedOn w:val="Normal"/>
    <w:next w:val="Normal"/>
    <w:uiPriority w:val="37"/>
    <w:unhideWhenUsed/>
    <w:rsid w:val="00023494"/>
    <w:pPr>
      <w:spacing w:before="0" w:after="200" w:line="276" w:lineRule="auto"/>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1731">
      <w:bodyDiv w:val="1"/>
      <w:marLeft w:val="0"/>
      <w:marRight w:val="0"/>
      <w:marTop w:val="0"/>
      <w:marBottom w:val="0"/>
      <w:divBdr>
        <w:top w:val="none" w:sz="0" w:space="0" w:color="auto"/>
        <w:left w:val="none" w:sz="0" w:space="0" w:color="auto"/>
        <w:bottom w:val="none" w:sz="0" w:space="0" w:color="auto"/>
        <w:right w:val="none" w:sz="0" w:space="0" w:color="auto"/>
      </w:divBdr>
      <w:divsChild>
        <w:div w:id="263655588">
          <w:marLeft w:val="0"/>
          <w:marRight w:val="0"/>
          <w:marTop w:val="0"/>
          <w:marBottom w:val="0"/>
          <w:divBdr>
            <w:top w:val="none" w:sz="0" w:space="0" w:color="auto"/>
            <w:left w:val="none" w:sz="0" w:space="0" w:color="auto"/>
            <w:bottom w:val="none" w:sz="0" w:space="0" w:color="auto"/>
            <w:right w:val="none" w:sz="0" w:space="0" w:color="auto"/>
          </w:divBdr>
        </w:div>
        <w:div w:id="629626894">
          <w:marLeft w:val="0"/>
          <w:marRight w:val="0"/>
          <w:marTop w:val="0"/>
          <w:marBottom w:val="0"/>
          <w:divBdr>
            <w:top w:val="none" w:sz="0" w:space="0" w:color="auto"/>
            <w:left w:val="none" w:sz="0" w:space="0" w:color="auto"/>
            <w:bottom w:val="none" w:sz="0" w:space="0" w:color="auto"/>
            <w:right w:val="none" w:sz="0" w:space="0" w:color="auto"/>
          </w:divBdr>
        </w:div>
        <w:div w:id="894704370">
          <w:marLeft w:val="0"/>
          <w:marRight w:val="0"/>
          <w:marTop w:val="0"/>
          <w:marBottom w:val="0"/>
          <w:divBdr>
            <w:top w:val="none" w:sz="0" w:space="0" w:color="auto"/>
            <w:left w:val="none" w:sz="0" w:space="0" w:color="auto"/>
            <w:bottom w:val="none" w:sz="0" w:space="0" w:color="auto"/>
            <w:right w:val="none" w:sz="0" w:space="0" w:color="auto"/>
          </w:divBdr>
        </w:div>
        <w:div w:id="1012950765">
          <w:marLeft w:val="0"/>
          <w:marRight w:val="0"/>
          <w:marTop w:val="0"/>
          <w:marBottom w:val="0"/>
          <w:divBdr>
            <w:top w:val="none" w:sz="0" w:space="0" w:color="auto"/>
            <w:left w:val="none" w:sz="0" w:space="0" w:color="auto"/>
            <w:bottom w:val="none" w:sz="0" w:space="0" w:color="auto"/>
            <w:right w:val="none" w:sz="0" w:space="0" w:color="auto"/>
          </w:divBdr>
        </w:div>
        <w:div w:id="1094280943">
          <w:marLeft w:val="0"/>
          <w:marRight w:val="0"/>
          <w:marTop w:val="0"/>
          <w:marBottom w:val="0"/>
          <w:divBdr>
            <w:top w:val="none" w:sz="0" w:space="0" w:color="auto"/>
            <w:left w:val="none" w:sz="0" w:space="0" w:color="auto"/>
            <w:bottom w:val="none" w:sz="0" w:space="0" w:color="auto"/>
            <w:right w:val="none" w:sz="0" w:space="0" w:color="auto"/>
          </w:divBdr>
        </w:div>
        <w:div w:id="1182931372">
          <w:marLeft w:val="0"/>
          <w:marRight w:val="0"/>
          <w:marTop w:val="0"/>
          <w:marBottom w:val="0"/>
          <w:divBdr>
            <w:top w:val="none" w:sz="0" w:space="0" w:color="auto"/>
            <w:left w:val="none" w:sz="0" w:space="0" w:color="auto"/>
            <w:bottom w:val="none" w:sz="0" w:space="0" w:color="auto"/>
            <w:right w:val="none" w:sz="0" w:space="0" w:color="auto"/>
          </w:divBdr>
        </w:div>
        <w:div w:id="1216238843">
          <w:marLeft w:val="0"/>
          <w:marRight w:val="0"/>
          <w:marTop w:val="0"/>
          <w:marBottom w:val="0"/>
          <w:divBdr>
            <w:top w:val="none" w:sz="0" w:space="0" w:color="auto"/>
            <w:left w:val="none" w:sz="0" w:space="0" w:color="auto"/>
            <w:bottom w:val="none" w:sz="0" w:space="0" w:color="auto"/>
            <w:right w:val="none" w:sz="0" w:space="0" w:color="auto"/>
          </w:divBdr>
        </w:div>
        <w:div w:id="1659646760">
          <w:marLeft w:val="0"/>
          <w:marRight w:val="0"/>
          <w:marTop w:val="0"/>
          <w:marBottom w:val="0"/>
          <w:divBdr>
            <w:top w:val="none" w:sz="0" w:space="0" w:color="auto"/>
            <w:left w:val="none" w:sz="0" w:space="0" w:color="auto"/>
            <w:bottom w:val="none" w:sz="0" w:space="0" w:color="auto"/>
            <w:right w:val="none" w:sz="0" w:space="0" w:color="auto"/>
          </w:divBdr>
        </w:div>
        <w:div w:id="1787121367">
          <w:marLeft w:val="0"/>
          <w:marRight w:val="0"/>
          <w:marTop w:val="0"/>
          <w:marBottom w:val="0"/>
          <w:divBdr>
            <w:top w:val="none" w:sz="0" w:space="0" w:color="auto"/>
            <w:left w:val="none" w:sz="0" w:space="0" w:color="auto"/>
            <w:bottom w:val="none" w:sz="0" w:space="0" w:color="auto"/>
            <w:right w:val="none" w:sz="0" w:space="0" w:color="auto"/>
          </w:divBdr>
        </w:div>
      </w:divsChild>
    </w:div>
    <w:div w:id="382947212">
      <w:bodyDiv w:val="1"/>
      <w:marLeft w:val="0"/>
      <w:marRight w:val="0"/>
      <w:marTop w:val="0"/>
      <w:marBottom w:val="0"/>
      <w:divBdr>
        <w:top w:val="none" w:sz="0" w:space="0" w:color="auto"/>
        <w:left w:val="none" w:sz="0" w:space="0" w:color="auto"/>
        <w:bottom w:val="none" w:sz="0" w:space="0" w:color="auto"/>
        <w:right w:val="none" w:sz="0" w:space="0" w:color="auto"/>
      </w:divBdr>
      <w:divsChild>
        <w:div w:id="438179240">
          <w:marLeft w:val="0"/>
          <w:marRight w:val="0"/>
          <w:marTop w:val="0"/>
          <w:marBottom w:val="0"/>
          <w:divBdr>
            <w:top w:val="none" w:sz="0" w:space="0" w:color="auto"/>
            <w:left w:val="none" w:sz="0" w:space="0" w:color="auto"/>
            <w:bottom w:val="none" w:sz="0" w:space="0" w:color="auto"/>
            <w:right w:val="none" w:sz="0" w:space="0" w:color="auto"/>
          </w:divBdr>
        </w:div>
        <w:div w:id="469833174">
          <w:marLeft w:val="0"/>
          <w:marRight w:val="0"/>
          <w:marTop w:val="0"/>
          <w:marBottom w:val="0"/>
          <w:divBdr>
            <w:top w:val="none" w:sz="0" w:space="0" w:color="auto"/>
            <w:left w:val="none" w:sz="0" w:space="0" w:color="auto"/>
            <w:bottom w:val="none" w:sz="0" w:space="0" w:color="auto"/>
            <w:right w:val="none" w:sz="0" w:space="0" w:color="auto"/>
          </w:divBdr>
        </w:div>
        <w:div w:id="844588690">
          <w:marLeft w:val="0"/>
          <w:marRight w:val="0"/>
          <w:marTop w:val="0"/>
          <w:marBottom w:val="0"/>
          <w:divBdr>
            <w:top w:val="none" w:sz="0" w:space="0" w:color="auto"/>
            <w:left w:val="none" w:sz="0" w:space="0" w:color="auto"/>
            <w:bottom w:val="none" w:sz="0" w:space="0" w:color="auto"/>
            <w:right w:val="none" w:sz="0" w:space="0" w:color="auto"/>
          </w:divBdr>
        </w:div>
        <w:div w:id="1807157479">
          <w:marLeft w:val="0"/>
          <w:marRight w:val="0"/>
          <w:marTop w:val="0"/>
          <w:marBottom w:val="0"/>
          <w:divBdr>
            <w:top w:val="none" w:sz="0" w:space="0" w:color="auto"/>
            <w:left w:val="none" w:sz="0" w:space="0" w:color="auto"/>
            <w:bottom w:val="none" w:sz="0" w:space="0" w:color="auto"/>
            <w:right w:val="none" w:sz="0" w:space="0" w:color="auto"/>
          </w:divBdr>
        </w:div>
      </w:divsChild>
    </w:div>
    <w:div w:id="444230597">
      <w:bodyDiv w:val="1"/>
      <w:marLeft w:val="0"/>
      <w:marRight w:val="0"/>
      <w:marTop w:val="0"/>
      <w:marBottom w:val="0"/>
      <w:divBdr>
        <w:top w:val="none" w:sz="0" w:space="0" w:color="auto"/>
        <w:left w:val="none" w:sz="0" w:space="0" w:color="auto"/>
        <w:bottom w:val="none" w:sz="0" w:space="0" w:color="auto"/>
        <w:right w:val="none" w:sz="0" w:space="0" w:color="auto"/>
      </w:divBdr>
    </w:div>
    <w:div w:id="447118159">
      <w:bodyDiv w:val="1"/>
      <w:marLeft w:val="0"/>
      <w:marRight w:val="0"/>
      <w:marTop w:val="0"/>
      <w:marBottom w:val="0"/>
      <w:divBdr>
        <w:top w:val="none" w:sz="0" w:space="0" w:color="auto"/>
        <w:left w:val="none" w:sz="0" w:space="0" w:color="auto"/>
        <w:bottom w:val="none" w:sz="0" w:space="0" w:color="auto"/>
        <w:right w:val="none" w:sz="0" w:space="0" w:color="auto"/>
      </w:divBdr>
      <w:divsChild>
        <w:div w:id="2103599238">
          <w:marLeft w:val="0"/>
          <w:marRight w:val="0"/>
          <w:marTop w:val="0"/>
          <w:marBottom w:val="0"/>
          <w:divBdr>
            <w:top w:val="none" w:sz="0" w:space="0" w:color="auto"/>
            <w:left w:val="none" w:sz="0" w:space="0" w:color="auto"/>
            <w:bottom w:val="none" w:sz="0" w:space="0" w:color="auto"/>
            <w:right w:val="none" w:sz="0" w:space="0" w:color="auto"/>
          </w:divBdr>
          <w:divsChild>
            <w:div w:id="1368875632">
              <w:marLeft w:val="0"/>
              <w:marRight w:val="0"/>
              <w:marTop w:val="0"/>
              <w:marBottom w:val="0"/>
              <w:divBdr>
                <w:top w:val="none" w:sz="0" w:space="0" w:color="auto"/>
                <w:left w:val="none" w:sz="0" w:space="0" w:color="auto"/>
                <w:bottom w:val="none" w:sz="0" w:space="0" w:color="auto"/>
                <w:right w:val="none" w:sz="0" w:space="0" w:color="auto"/>
              </w:divBdr>
              <w:divsChild>
                <w:div w:id="1224027952">
                  <w:marLeft w:val="0"/>
                  <w:marRight w:val="0"/>
                  <w:marTop w:val="0"/>
                  <w:marBottom w:val="0"/>
                  <w:divBdr>
                    <w:top w:val="none" w:sz="0" w:space="0" w:color="auto"/>
                    <w:left w:val="none" w:sz="0" w:space="0" w:color="auto"/>
                    <w:bottom w:val="none" w:sz="0" w:space="0" w:color="auto"/>
                    <w:right w:val="none" w:sz="0" w:space="0" w:color="auto"/>
                  </w:divBdr>
                  <w:divsChild>
                    <w:div w:id="682903415">
                      <w:marLeft w:val="0"/>
                      <w:marRight w:val="0"/>
                      <w:marTop w:val="45"/>
                      <w:marBottom w:val="0"/>
                      <w:divBdr>
                        <w:top w:val="none" w:sz="0" w:space="0" w:color="auto"/>
                        <w:left w:val="none" w:sz="0" w:space="0" w:color="auto"/>
                        <w:bottom w:val="none" w:sz="0" w:space="0" w:color="auto"/>
                        <w:right w:val="none" w:sz="0" w:space="0" w:color="auto"/>
                      </w:divBdr>
                      <w:divsChild>
                        <w:div w:id="2092266251">
                          <w:marLeft w:val="0"/>
                          <w:marRight w:val="0"/>
                          <w:marTop w:val="0"/>
                          <w:marBottom w:val="0"/>
                          <w:divBdr>
                            <w:top w:val="none" w:sz="0" w:space="0" w:color="auto"/>
                            <w:left w:val="none" w:sz="0" w:space="0" w:color="auto"/>
                            <w:bottom w:val="none" w:sz="0" w:space="0" w:color="auto"/>
                            <w:right w:val="none" w:sz="0" w:space="0" w:color="auto"/>
                          </w:divBdr>
                          <w:divsChild>
                            <w:div w:id="358893186">
                              <w:marLeft w:val="2070"/>
                              <w:marRight w:val="3810"/>
                              <w:marTop w:val="0"/>
                              <w:marBottom w:val="0"/>
                              <w:divBdr>
                                <w:top w:val="none" w:sz="0" w:space="0" w:color="auto"/>
                                <w:left w:val="none" w:sz="0" w:space="0" w:color="auto"/>
                                <w:bottom w:val="none" w:sz="0" w:space="0" w:color="auto"/>
                                <w:right w:val="none" w:sz="0" w:space="0" w:color="auto"/>
                              </w:divBdr>
                              <w:divsChild>
                                <w:div w:id="2065832695">
                                  <w:marLeft w:val="0"/>
                                  <w:marRight w:val="0"/>
                                  <w:marTop w:val="0"/>
                                  <w:marBottom w:val="0"/>
                                  <w:divBdr>
                                    <w:top w:val="none" w:sz="0" w:space="0" w:color="auto"/>
                                    <w:left w:val="none" w:sz="0" w:space="0" w:color="auto"/>
                                    <w:bottom w:val="none" w:sz="0" w:space="0" w:color="auto"/>
                                    <w:right w:val="none" w:sz="0" w:space="0" w:color="auto"/>
                                  </w:divBdr>
                                  <w:divsChild>
                                    <w:div w:id="355812730">
                                      <w:marLeft w:val="0"/>
                                      <w:marRight w:val="0"/>
                                      <w:marTop w:val="0"/>
                                      <w:marBottom w:val="0"/>
                                      <w:divBdr>
                                        <w:top w:val="none" w:sz="0" w:space="0" w:color="auto"/>
                                        <w:left w:val="none" w:sz="0" w:space="0" w:color="auto"/>
                                        <w:bottom w:val="none" w:sz="0" w:space="0" w:color="auto"/>
                                        <w:right w:val="none" w:sz="0" w:space="0" w:color="auto"/>
                                      </w:divBdr>
                                      <w:divsChild>
                                        <w:div w:id="441654972">
                                          <w:marLeft w:val="0"/>
                                          <w:marRight w:val="0"/>
                                          <w:marTop w:val="0"/>
                                          <w:marBottom w:val="0"/>
                                          <w:divBdr>
                                            <w:top w:val="none" w:sz="0" w:space="0" w:color="auto"/>
                                            <w:left w:val="none" w:sz="0" w:space="0" w:color="auto"/>
                                            <w:bottom w:val="none" w:sz="0" w:space="0" w:color="auto"/>
                                            <w:right w:val="none" w:sz="0" w:space="0" w:color="auto"/>
                                          </w:divBdr>
                                          <w:divsChild>
                                            <w:div w:id="141773766">
                                              <w:marLeft w:val="0"/>
                                              <w:marRight w:val="0"/>
                                              <w:marTop w:val="0"/>
                                              <w:marBottom w:val="0"/>
                                              <w:divBdr>
                                                <w:top w:val="none" w:sz="0" w:space="0" w:color="auto"/>
                                                <w:left w:val="none" w:sz="0" w:space="0" w:color="auto"/>
                                                <w:bottom w:val="none" w:sz="0" w:space="0" w:color="auto"/>
                                                <w:right w:val="none" w:sz="0" w:space="0" w:color="auto"/>
                                              </w:divBdr>
                                              <w:divsChild>
                                                <w:div w:id="646596143">
                                                  <w:marLeft w:val="0"/>
                                                  <w:marRight w:val="0"/>
                                                  <w:marTop w:val="0"/>
                                                  <w:marBottom w:val="0"/>
                                                  <w:divBdr>
                                                    <w:top w:val="none" w:sz="0" w:space="0" w:color="auto"/>
                                                    <w:left w:val="none" w:sz="0" w:space="0" w:color="auto"/>
                                                    <w:bottom w:val="none" w:sz="0" w:space="0" w:color="auto"/>
                                                    <w:right w:val="none" w:sz="0" w:space="0" w:color="auto"/>
                                                  </w:divBdr>
                                                  <w:divsChild>
                                                    <w:div w:id="1792824600">
                                                      <w:marLeft w:val="0"/>
                                                      <w:marRight w:val="0"/>
                                                      <w:marTop w:val="0"/>
                                                      <w:marBottom w:val="0"/>
                                                      <w:divBdr>
                                                        <w:top w:val="none" w:sz="0" w:space="0" w:color="auto"/>
                                                        <w:left w:val="none" w:sz="0" w:space="0" w:color="auto"/>
                                                        <w:bottom w:val="none" w:sz="0" w:space="0" w:color="auto"/>
                                                        <w:right w:val="none" w:sz="0" w:space="0" w:color="auto"/>
                                                      </w:divBdr>
                                                      <w:divsChild>
                                                        <w:div w:id="1460798420">
                                                          <w:marLeft w:val="0"/>
                                                          <w:marRight w:val="0"/>
                                                          <w:marTop w:val="0"/>
                                                          <w:marBottom w:val="0"/>
                                                          <w:divBdr>
                                                            <w:top w:val="none" w:sz="0" w:space="0" w:color="auto"/>
                                                            <w:left w:val="none" w:sz="0" w:space="0" w:color="auto"/>
                                                            <w:bottom w:val="none" w:sz="0" w:space="0" w:color="auto"/>
                                                            <w:right w:val="none" w:sz="0" w:space="0" w:color="auto"/>
                                                          </w:divBdr>
                                                          <w:divsChild>
                                                            <w:div w:id="468208037">
                                                              <w:marLeft w:val="0"/>
                                                              <w:marRight w:val="0"/>
                                                              <w:marTop w:val="0"/>
                                                              <w:marBottom w:val="0"/>
                                                              <w:divBdr>
                                                                <w:top w:val="none" w:sz="0" w:space="0" w:color="auto"/>
                                                                <w:left w:val="none" w:sz="0" w:space="0" w:color="auto"/>
                                                                <w:bottom w:val="none" w:sz="0" w:space="0" w:color="auto"/>
                                                                <w:right w:val="none" w:sz="0" w:space="0" w:color="auto"/>
                                                              </w:divBdr>
                                                              <w:divsChild>
                                                                <w:div w:id="20041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3826949">
      <w:bodyDiv w:val="1"/>
      <w:marLeft w:val="0"/>
      <w:marRight w:val="0"/>
      <w:marTop w:val="0"/>
      <w:marBottom w:val="0"/>
      <w:divBdr>
        <w:top w:val="none" w:sz="0" w:space="0" w:color="auto"/>
        <w:left w:val="none" w:sz="0" w:space="0" w:color="auto"/>
        <w:bottom w:val="none" w:sz="0" w:space="0" w:color="auto"/>
        <w:right w:val="none" w:sz="0" w:space="0" w:color="auto"/>
      </w:divBdr>
      <w:divsChild>
        <w:div w:id="70928896">
          <w:marLeft w:val="0"/>
          <w:marRight w:val="0"/>
          <w:marTop w:val="0"/>
          <w:marBottom w:val="0"/>
          <w:divBdr>
            <w:top w:val="none" w:sz="0" w:space="0" w:color="auto"/>
            <w:left w:val="none" w:sz="0" w:space="0" w:color="auto"/>
            <w:bottom w:val="none" w:sz="0" w:space="0" w:color="auto"/>
            <w:right w:val="none" w:sz="0" w:space="0" w:color="auto"/>
          </w:divBdr>
        </w:div>
        <w:div w:id="122776462">
          <w:marLeft w:val="0"/>
          <w:marRight w:val="0"/>
          <w:marTop w:val="0"/>
          <w:marBottom w:val="0"/>
          <w:divBdr>
            <w:top w:val="none" w:sz="0" w:space="0" w:color="auto"/>
            <w:left w:val="none" w:sz="0" w:space="0" w:color="auto"/>
            <w:bottom w:val="none" w:sz="0" w:space="0" w:color="auto"/>
            <w:right w:val="none" w:sz="0" w:space="0" w:color="auto"/>
          </w:divBdr>
        </w:div>
        <w:div w:id="149829064">
          <w:marLeft w:val="0"/>
          <w:marRight w:val="0"/>
          <w:marTop w:val="0"/>
          <w:marBottom w:val="0"/>
          <w:divBdr>
            <w:top w:val="none" w:sz="0" w:space="0" w:color="auto"/>
            <w:left w:val="none" w:sz="0" w:space="0" w:color="auto"/>
            <w:bottom w:val="none" w:sz="0" w:space="0" w:color="auto"/>
            <w:right w:val="none" w:sz="0" w:space="0" w:color="auto"/>
          </w:divBdr>
        </w:div>
        <w:div w:id="174080895">
          <w:marLeft w:val="0"/>
          <w:marRight w:val="0"/>
          <w:marTop w:val="0"/>
          <w:marBottom w:val="0"/>
          <w:divBdr>
            <w:top w:val="none" w:sz="0" w:space="0" w:color="auto"/>
            <w:left w:val="none" w:sz="0" w:space="0" w:color="auto"/>
            <w:bottom w:val="none" w:sz="0" w:space="0" w:color="auto"/>
            <w:right w:val="none" w:sz="0" w:space="0" w:color="auto"/>
          </w:divBdr>
        </w:div>
        <w:div w:id="358359912">
          <w:marLeft w:val="0"/>
          <w:marRight w:val="0"/>
          <w:marTop w:val="0"/>
          <w:marBottom w:val="0"/>
          <w:divBdr>
            <w:top w:val="none" w:sz="0" w:space="0" w:color="auto"/>
            <w:left w:val="none" w:sz="0" w:space="0" w:color="auto"/>
            <w:bottom w:val="none" w:sz="0" w:space="0" w:color="auto"/>
            <w:right w:val="none" w:sz="0" w:space="0" w:color="auto"/>
          </w:divBdr>
        </w:div>
        <w:div w:id="418983494">
          <w:marLeft w:val="0"/>
          <w:marRight w:val="0"/>
          <w:marTop w:val="0"/>
          <w:marBottom w:val="0"/>
          <w:divBdr>
            <w:top w:val="none" w:sz="0" w:space="0" w:color="auto"/>
            <w:left w:val="none" w:sz="0" w:space="0" w:color="auto"/>
            <w:bottom w:val="none" w:sz="0" w:space="0" w:color="auto"/>
            <w:right w:val="none" w:sz="0" w:space="0" w:color="auto"/>
          </w:divBdr>
        </w:div>
        <w:div w:id="429009663">
          <w:marLeft w:val="0"/>
          <w:marRight w:val="0"/>
          <w:marTop w:val="0"/>
          <w:marBottom w:val="0"/>
          <w:divBdr>
            <w:top w:val="none" w:sz="0" w:space="0" w:color="auto"/>
            <w:left w:val="none" w:sz="0" w:space="0" w:color="auto"/>
            <w:bottom w:val="none" w:sz="0" w:space="0" w:color="auto"/>
            <w:right w:val="none" w:sz="0" w:space="0" w:color="auto"/>
          </w:divBdr>
        </w:div>
        <w:div w:id="441147056">
          <w:marLeft w:val="0"/>
          <w:marRight w:val="0"/>
          <w:marTop w:val="0"/>
          <w:marBottom w:val="0"/>
          <w:divBdr>
            <w:top w:val="none" w:sz="0" w:space="0" w:color="auto"/>
            <w:left w:val="none" w:sz="0" w:space="0" w:color="auto"/>
            <w:bottom w:val="none" w:sz="0" w:space="0" w:color="auto"/>
            <w:right w:val="none" w:sz="0" w:space="0" w:color="auto"/>
          </w:divBdr>
        </w:div>
        <w:div w:id="443623777">
          <w:marLeft w:val="0"/>
          <w:marRight w:val="0"/>
          <w:marTop w:val="0"/>
          <w:marBottom w:val="0"/>
          <w:divBdr>
            <w:top w:val="none" w:sz="0" w:space="0" w:color="auto"/>
            <w:left w:val="none" w:sz="0" w:space="0" w:color="auto"/>
            <w:bottom w:val="none" w:sz="0" w:space="0" w:color="auto"/>
            <w:right w:val="none" w:sz="0" w:space="0" w:color="auto"/>
          </w:divBdr>
        </w:div>
        <w:div w:id="519272415">
          <w:marLeft w:val="0"/>
          <w:marRight w:val="0"/>
          <w:marTop w:val="0"/>
          <w:marBottom w:val="0"/>
          <w:divBdr>
            <w:top w:val="none" w:sz="0" w:space="0" w:color="auto"/>
            <w:left w:val="none" w:sz="0" w:space="0" w:color="auto"/>
            <w:bottom w:val="none" w:sz="0" w:space="0" w:color="auto"/>
            <w:right w:val="none" w:sz="0" w:space="0" w:color="auto"/>
          </w:divBdr>
        </w:div>
        <w:div w:id="537275114">
          <w:marLeft w:val="0"/>
          <w:marRight w:val="0"/>
          <w:marTop w:val="0"/>
          <w:marBottom w:val="0"/>
          <w:divBdr>
            <w:top w:val="none" w:sz="0" w:space="0" w:color="auto"/>
            <w:left w:val="none" w:sz="0" w:space="0" w:color="auto"/>
            <w:bottom w:val="none" w:sz="0" w:space="0" w:color="auto"/>
            <w:right w:val="none" w:sz="0" w:space="0" w:color="auto"/>
          </w:divBdr>
        </w:div>
        <w:div w:id="580716875">
          <w:marLeft w:val="0"/>
          <w:marRight w:val="0"/>
          <w:marTop w:val="0"/>
          <w:marBottom w:val="0"/>
          <w:divBdr>
            <w:top w:val="none" w:sz="0" w:space="0" w:color="auto"/>
            <w:left w:val="none" w:sz="0" w:space="0" w:color="auto"/>
            <w:bottom w:val="none" w:sz="0" w:space="0" w:color="auto"/>
            <w:right w:val="none" w:sz="0" w:space="0" w:color="auto"/>
          </w:divBdr>
        </w:div>
        <w:div w:id="668946088">
          <w:marLeft w:val="0"/>
          <w:marRight w:val="0"/>
          <w:marTop w:val="0"/>
          <w:marBottom w:val="0"/>
          <w:divBdr>
            <w:top w:val="none" w:sz="0" w:space="0" w:color="auto"/>
            <w:left w:val="none" w:sz="0" w:space="0" w:color="auto"/>
            <w:bottom w:val="none" w:sz="0" w:space="0" w:color="auto"/>
            <w:right w:val="none" w:sz="0" w:space="0" w:color="auto"/>
          </w:divBdr>
        </w:div>
        <w:div w:id="699402081">
          <w:marLeft w:val="0"/>
          <w:marRight w:val="0"/>
          <w:marTop w:val="0"/>
          <w:marBottom w:val="0"/>
          <w:divBdr>
            <w:top w:val="none" w:sz="0" w:space="0" w:color="auto"/>
            <w:left w:val="none" w:sz="0" w:space="0" w:color="auto"/>
            <w:bottom w:val="none" w:sz="0" w:space="0" w:color="auto"/>
            <w:right w:val="none" w:sz="0" w:space="0" w:color="auto"/>
          </w:divBdr>
        </w:div>
        <w:div w:id="812720059">
          <w:marLeft w:val="0"/>
          <w:marRight w:val="0"/>
          <w:marTop w:val="0"/>
          <w:marBottom w:val="0"/>
          <w:divBdr>
            <w:top w:val="none" w:sz="0" w:space="0" w:color="auto"/>
            <w:left w:val="none" w:sz="0" w:space="0" w:color="auto"/>
            <w:bottom w:val="none" w:sz="0" w:space="0" w:color="auto"/>
            <w:right w:val="none" w:sz="0" w:space="0" w:color="auto"/>
          </w:divBdr>
        </w:div>
        <w:div w:id="820776521">
          <w:marLeft w:val="0"/>
          <w:marRight w:val="0"/>
          <w:marTop w:val="0"/>
          <w:marBottom w:val="0"/>
          <w:divBdr>
            <w:top w:val="none" w:sz="0" w:space="0" w:color="auto"/>
            <w:left w:val="none" w:sz="0" w:space="0" w:color="auto"/>
            <w:bottom w:val="none" w:sz="0" w:space="0" w:color="auto"/>
            <w:right w:val="none" w:sz="0" w:space="0" w:color="auto"/>
          </w:divBdr>
        </w:div>
        <w:div w:id="919678109">
          <w:marLeft w:val="0"/>
          <w:marRight w:val="0"/>
          <w:marTop w:val="0"/>
          <w:marBottom w:val="0"/>
          <w:divBdr>
            <w:top w:val="none" w:sz="0" w:space="0" w:color="auto"/>
            <w:left w:val="none" w:sz="0" w:space="0" w:color="auto"/>
            <w:bottom w:val="none" w:sz="0" w:space="0" w:color="auto"/>
            <w:right w:val="none" w:sz="0" w:space="0" w:color="auto"/>
          </w:divBdr>
        </w:div>
        <w:div w:id="1013410815">
          <w:marLeft w:val="0"/>
          <w:marRight w:val="0"/>
          <w:marTop w:val="0"/>
          <w:marBottom w:val="0"/>
          <w:divBdr>
            <w:top w:val="none" w:sz="0" w:space="0" w:color="auto"/>
            <w:left w:val="none" w:sz="0" w:space="0" w:color="auto"/>
            <w:bottom w:val="none" w:sz="0" w:space="0" w:color="auto"/>
            <w:right w:val="none" w:sz="0" w:space="0" w:color="auto"/>
          </w:divBdr>
        </w:div>
        <w:div w:id="1127697319">
          <w:marLeft w:val="0"/>
          <w:marRight w:val="0"/>
          <w:marTop w:val="0"/>
          <w:marBottom w:val="0"/>
          <w:divBdr>
            <w:top w:val="none" w:sz="0" w:space="0" w:color="auto"/>
            <w:left w:val="none" w:sz="0" w:space="0" w:color="auto"/>
            <w:bottom w:val="none" w:sz="0" w:space="0" w:color="auto"/>
            <w:right w:val="none" w:sz="0" w:space="0" w:color="auto"/>
          </w:divBdr>
        </w:div>
        <w:div w:id="1276018081">
          <w:marLeft w:val="0"/>
          <w:marRight w:val="0"/>
          <w:marTop w:val="0"/>
          <w:marBottom w:val="0"/>
          <w:divBdr>
            <w:top w:val="none" w:sz="0" w:space="0" w:color="auto"/>
            <w:left w:val="none" w:sz="0" w:space="0" w:color="auto"/>
            <w:bottom w:val="none" w:sz="0" w:space="0" w:color="auto"/>
            <w:right w:val="none" w:sz="0" w:space="0" w:color="auto"/>
          </w:divBdr>
        </w:div>
        <w:div w:id="1284655677">
          <w:marLeft w:val="0"/>
          <w:marRight w:val="0"/>
          <w:marTop w:val="0"/>
          <w:marBottom w:val="0"/>
          <w:divBdr>
            <w:top w:val="none" w:sz="0" w:space="0" w:color="auto"/>
            <w:left w:val="none" w:sz="0" w:space="0" w:color="auto"/>
            <w:bottom w:val="none" w:sz="0" w:space="0" w:color="auto"/>
            <w:right w:val="none" w:sz="0" w:space="0" w:color="auto"/>
          </w:divBdr>
        </w:div>
        <w:div w:id="1318341263">
          <w:marLeft w:val="0"/>
          <w:marRight w:val="0"/>
          <w:marTop w:val="0"/>
          <w:marBottom w:val="0"/>
          <w:divBdr>
            <w:top w:val="none" w:sz="0" w:space="0" w:color="auto"/>
            <w:left w:val="none" w:sz="0" w:space="0" w:color="auto"/>
            <w:bottom w:val="none" w:sz="0" w:space="0" w:color="auto"/>
            <w:right w:val="none" w:sz="0" w:space="0" w:color="auto"/>
          </w:divBdr>
        </w:div>
        <w:div w:id="1350328394">
          <w:marLeft w:val="0"/>
          <w:marRight w:val="0"/>
          <w:marTop w:val="0"/>
          <w:marBottom w:val="0"/>
          <w:divBdr>
            <w:top w:val="none" w:sz="0" w:space="0" w:color="auto"/>
            <w:left w:val="none" w:sz="0" w:space="0" w:color="auto"/>
            <w:bottom w:val="none" w:sz="0" w:space="0" w:color="auto"/>
            <w:right w:val="none" w:sz="0" w:space="0" w:color="auto"/>
          </w:divBdr>
        </w:div>
        <w:div w:id="1363239153">
          <w:marLeft w:val="0"/>
          <w:marRight w:val="0"/>
          <w:marTop w:val="0"/>
          <w:marBottom w:val="0"/>
          <w:divBdr>
            <w:top w:val="none" w:sz="0" w:space="0" w:color="auto"/>
            <w:left w:val="none" w:sz="0" w:space="0" w:color="auto"/>
            <w:bottom w:val="none" w:sz="0" w:space="0" w:color="auto"/>
            <w:right w:val="none" w:sz="0" w:space="0" w:color="auto"/>
          </w:divBdr>
        </w:div>
        <w:div w:id="1431006369">
          <w:marLeft w:val="0"/>
          <w:marRight w:val="0"/>
          <w:marTop w:val="0"/>
          <w:marBottom w:val="0"/>
          <w:divBdr>
            <w:top w:val="none" w:sz="0" w:space="0" w:color="auto"/>
            <w:left w:val="none" w:sz="0" w:space="0" w:color="auto"/>
            <w:bottom w:val="none" w:sz="0" w:space="0" w:color="auto"/>
            <w:right w:val="none" w:sz="0" w:space="0" w:color="auto"/>
          </w:divBdr>
        </w:div>
        <w:div w:id="1450315382">
          <w:marLeft w:val="0"/>
          <w:marRight w:val="0"/>
          <w:marTop w:val="0"/>
          <w:marBottom w:val="0"/>
          <w:divBdr>
            <w:top w:val="none" w:sz="0" w:space="0" w:color="auto"/>
            <w:left w:val="none" w:sz="0" w:space="0" w:color="auto"/>
            <w:bottom w:val="none" w:sz="0" w:space="0" w:color="auto"/>
            <w:right w:val="none" w:sz="0" w:space="0" w:color="auto"/>
          </w:divBdr>
        </w:div>
        <w:div w:id="1466389570">
          <w:marLeft w:val="0"/>
          <w:marRight w:val="0"/>
          <w:marTop w:val="0"/>
          <w:marBottom w:val="0"/>
          <w:divBdr>
            <w:top w:val="none" w:sz="0" w:space="0" w:color="auto"/>
            <w:left w:val="none" w:sz="0" w:space="0" w:color="auto"/>
            <w:bottom w:val="none" w:sz="0" w:space="0" w:color="auto"/>
            <w:right w:val="none" w:sz="0" w:space="0" w:color="auto"/>
          </w:divBdr>
        </w:div>
        <w:div w:id="1524172342">
          <w:marLeft w:val="0"/>
          <w:marRight w:val="0"/>
          <w:marTop w:val="0"/>
          <w:marBottom w:val="0"/>
          <w:divBdr>
            <w:top w:val="none" w:sz="0" w:space="0" w:color="auto"/>
            <w:left w:val="none" w:sz="0" w:space="0" w:color="auto"/>
            <w:bottom w:val="none" w:sz="0" w:space="0" w:color="auto"/>
            <w:right w:val="none" w:sz="0" w:space="0" w:color="auto"/>
          </w:divBdr>
        </w:div>
        <w:div w:id="1526333617">
          <w:marLeft w:val="0"/>
          <w:marRight w:val="0"/>
          <w:marTop w:val="0"/>
          <w:marBottom w:val="0"/>
          <w:divBdr>
            <w:top w:val="none" w:sz="0" w:space="0" w:color="auto"/>
            <w:left w:val="none" w:sz="0" w:space="0" w:color="auto"/>
            <w:bottom w:val="none" w:sz="0" w:space="0" w:color="auto"/>
            <w:right w:val="none" w:sz="0" w:space="0" w:color="auto"/>
          </w:divBdr>
        </w:div>
        <w:div w:id="1791894581">
          <w:marLeft w:val="0"/>
          <w:marRight w:val="0"/>
          <w:marTop w:val="0"/>
          <w:marBottom w:val="0"/>
          <w:divBdr>
            <w:top w:val="none" w:sz="0" w:space="0" w:color="auto"/>
            <w:left w:val="none" w:sz="0" w:space="0" w:color="auto"/>
            <w:bottom w:val="none" w:sz="0" w:space="0" w:color="auto"/>
            <w:right w:val="none" w:sz="0" w:space="0" w:color="auto"/>
          </w:divBdr>
        </w:div>
        <w:div w:id="1795824510">
          <w:marLeft w:val="0"/>
          <w:marRight w:val="0"/>
          <w:marTop w:val="0"/>
          <w:marBottom w:val="0"/>
          <w:divBdr>
            <w:top w:val="none" w:sz="0" w:space="0" w:color="auto"/>
            <w:left w:val="none" w:sz="0" w:space="0" w:color="auto"/>
            <w:bottom w:val="none" w:sz="0" w:space="0" w:color="auto"/>
            <w:right w:val="none" w:sz="0" w:space="0" w:color="auto"/>
          </w:divBdr>
        </w:div>
        <w:div w:id="1847746005">
          <w:marLeft w:val="0"/>
          <w:marRight w:val="0"/>
          <w:marTop w:val="0"/>
          <w:marBottom w:val="0"/>
          <w:divBdr>
            <w:top w:val="none" w:sz="0" w:space="0" w:color="auto"/>
            <w:left w:val="none" w:sz="0" w:space="0" w:color="auto"/>
            <w:bottom w:val="none" w:sz="0" w:space="0" w:color="auto"/>
            <w:right w:val="none" w:sz="0" w:space="0" w:color="auto"/>
          </w:divBdr>
        </w:div>
        <w:div w:id="2012298513">
          <w:marLeft w:val="0"/>
          <w:marRight w:val="0"/>
          <w:marTop w:val="0"/>
          <w:marBottom w:val="0"/>
          <w:divBdr>
            <w:top w:val="none" w:sz="0" w:space="0" w:color="auto"/>
            <w:left w:val="none" w:sz="0" w:space="0" w:color="auto"/>
            <w:bottom w:val="none" w:sz="0" w:space="0" w:color="auto"/>
            <w:right w:val="none" w:sz="0" w:space="0" w:color="auto"/>
          </w:divBdr>
        </w:div>
        <w:div w:id="2078823018">
          <w:marLeft w:val="0"/>
          <w:marRight w:val="0"/>
          <w:marTop w:val="0"/>
          <w:marBottom w:val="0"/>
          <w:divBdr>
            <w:top w:val="none" w:sz="0" w:space="0" w:color="auto"/>
            <w:left w:val="none" w:sz="0" w:space="0" w:color="auto"/>
            <w:bottom w:val="none" w:sz="0" w:space="0" w:color="auto"/>
            <w:right w:val="none" w:sz="0" w:space="0" w:color="auto"/>
          </w:divBdr>
        </w:div>
        <w:div w:id="2119130790">
          <w:marLeft w:val="0"/>
          <w:marRight w:val="0"/>
          <w:marTop w:val="0"/>
          <w:marBottom w:val="0"/>
          <w:divBdr>
            <w:top w:val="none" w:sz="0" w:space="0" w:color="auto"/>
            <w:left w:val="none" w:sz="0" w:space="0" w:color="auto"/>
            <w:bottom w:val="none" w:sz="0" w:space="0" w:color="auto"/>
            <w:right w:val="none" w:sz="0" w:space="0" w:color="auto"/>
          </w:divBdr>
        </w:div>
      </w:divsChild>
    </w:div>
    <w:div w:id="620383808">
      <w:bodyDiv w:val="1"/>
      <w:marLeft w:val="0"/>
      <w:marRight w:val="0"/>
      <w:marTop w:val="0"/>
      <w:marBottom w:val="0"/>
      <w:divBdr>
        <w:top w:val="none" w:sz="0" w:space="0" w:color="auto"/>
        <w:left w:val="none" w:sz="0" w:space="0" w:color="auto"/>
        <w:bottom w:val="none" w:sz="0" w:space="0" w:color="auto"/>
        <w:right w:val="none" w:sz="0" w:space="0" w:color="auto"/>
      </w:divBdr>
    </w:div>
    <w:div w:id="722221031">
      <w:bodyDiv w:val="1"/>
      <w:marLeft w:val="0"/>
      <w:marRight w:val="0"/>
      <w:marTop w:val="0"/>
      <w:marBottom w:val="0"/>
      <w:divBdr>
        <w:top w:val="none" w:sz="0" w:space="0" w:color="auto"/>
        <w:left w:val="none" w:sz="0" w:space="0" w:color="auto"/>
        <w:bottom w:val="none" w:sz="0" w:space="0" w:color="auto"/>
        <w:right w:val="none" w:sz="0" w:space="0" w:color="auto"/>
      </w:divBdr>
      <w:divsChild>
        <w:div w:id="40137540">
          <w:marLeft w:val="0"/>
          <w:marRight w:val="0"/>
          <w:marTop w:val="0"/>
          <w:marBottom w:val="0"/>
          <w:divBdr>
            <w:top w:val="none" w:sz="0" w:space="0" w:color="auto"/>
            <w:left w:val="none" w:sz="0" w:space="0" w:color="auto"/>
            <w:bottom w:val="none" w:sz="0" w:space="0" w:color="auto"/>
            <w:right w:val="none" w:sz="0" w:space="0" w:color="auto"/>
          </w:divBdr>
        </w:div>
        <w:div w:id="88428744">
          <w:marLeft w:val="0"/>
          <w:marRight w:val="0"/>
          <w:marTop w:val="0"/>
          <w:marBottom w:val="0"/>
          <w:divBdr>
            <w:top w:val="none" w:sz="0" w:space="0" w:color="auto"/>
            <w:left w:val="none" w:sz="0" w:space="0" w:color="auto"/>
            <w:bottom w:val="none" w:sz="0" w:space="0" w:color="auto"/>
            <w:right w:val="none" w:sz="0" w:space="0" w:color="auto"/>
          </w:divBdr>
        </w:div>
        <w:div w:id="337585138">
          <w:marLeft w:val="0"/>
          <w:marRight w:val="0"/>
          <w:marTop w:val="0"/>
          <w:marBottom w:val="0"/>
          <w:divBdr>
            <w:top w:val="none" w:sz="0" w:space="0" w:color="auto"/>
            <w:left w:val="none" w:sz="0" w:space="0" w:color="auto"/>
            <w:bottom w:val="none" w:sz="0" w:space="0" w:color="auto"/>
            <w:right w:val="none" w:sz="0" w:space="0" w:color="auto"/>
          </w:divBdr>
        </w:div>
        <w:div w:id="426390995">
          <w:marLeft w:val="0"/>
          <w:marRight w:val="0"/>
          <w:marTop w:val="0"/>
          <w:marBottom w:val="0"/>
          <w:divBdr>
            <w:top w:val="none" w:sz="0" w:space="0" w:color="auto"/>
            <w:left w:val="none" w:sz="0" w:space="0" w:color="auto"/>
            <w:bottom w:val="none" w:sz="0" w:space="0" w:color="auto"/>
            <w:right w:val="none" w:sz="0" w:space="0" w:color="auto"/>
          </w:divBdr>
        </w:div>
        <w:div w:id="427773258">
          <w:marLeft w:val="0"/>
          <w:marRight w:val="0"/>
          <w:marTop w:val="0"/>
          <w:marBottom w:val="0"/>
          <w:divBdr>
            <w:top w:val="none" w:sz="0" w:space="0" w:color="auto"/>
            <w:left w:val="none" w:sz="0" w:space="0" w:color="auto"/>
            <w:bottom w:val="none" w:sz="0" w:space="0" w:color="auto"/>
            <w:right w:val="none" w:sz="0" w:space="0" w:color="auto"/>
          </w:divBdr>
        </w:div>
        <w:div w:id="442261717">
          <w:marLeft w:val="0"/>
          <w:marRight w:val="0"/>
          <w:marTop w:val="0"/>
          <w:marBottom w:val="0"/>
          <w:divBdr>
            <w:top w:val="none" w:sz="0" w:space="0" w:color="auto"/>
            <w:left w:val="none" w:sz="0" w:space="0" w:color="auto"/>
            <w:bottom w:val="none" w:sz="0" w:space="0" w:color="auto"/>
            <w:right w:val="none" w:sz="0" w:space="0" w:color="auto"/>
          </w:divBdr>
        </w:div>
        <w:div w:id="493037529">
          <w:marLeft w:val="0"/>
          <w:marRight w:val="0"/>
          <w:marTop w:val="0"/>
          <w:marBottom w:val="0"/>
          <w:divBdr>
            <w:top w:val="none" w:sz="0" w:space="0" w:color="auto"/>
            <w:left w:val="none" w:sz="0" w:space="0" w:color="auto"/>
            <w:bottom w:val="none" w:sz="0" w:space="0" w:color="auto"/>
            <w:right w:val="none" w:sz="0" w:space="0" w:color="auto"/>
          </w:divBdr>
        </w:div>
        <w:div w:id="600140442">
          <w:marLeft w:val="0"/>
          <w:marRight w:val="0"/>
          <w:marTop w:val="0"/>
          <w:marBottom w:val="0"/>
          <w:divBdr>
            <w:top w:val="none" w:sz="0" w:space="0" w:color="auto"/>
            <w:left w:val="none" w:sz="0" w:space="0" w:color="auto"/>
            <w:bottom w:val="none" w:sz="0" w:space="0" w:color="auto"/>
            <w:right w:val="none" w:sz="0" w:space="0" w:color="auto"/>
          </w:divBdr>
        </w:div>
        <w:div w:id="612056198">
          <w:marLeft w:val="0"/>
          <w:marRight w:val="0"/>
          <w:marTop w:val="0"/>
          <w:marBottom w:val="0"/>
          <w:divBdr>
            <w:top w:val="none" w:sz="0" w:space="0" w:color="auto"/>
            <w:left w:val="none" w:sz="0" w:space="0" w:color="auto"/>
            <w:bottom w:val="none" w:sz="0" w:space="0" w:color="auto"/>
            <w:right w:val="none" w:sz="0" w:space="0" w:color="auto"/>
          </w:divBdr>
        </w:div>
        <w:div w:id="677384772">
          <w:marLeft w:val="0"/>
          <w:marRight w:val="0"/>
          <w:marTop w:val="0"/>
          <w:marBottom w:val="0"/>
          <w:divBdr>
            <w:top w:val="none" w:sz="0" w:space="0" w:color="auto"/>
            <w:left w:val="none" w:sz="0" w:space="0" w:color="auto"/>
            <w:bottom w:val="none" w:sz="0" w:space="0" w:color="auto"/>
            <w:right w:val="none" w:sz="0" w:space="0" w:color="auto"/>
          </w:divBdr>
        </w:div>
        <w:div w:id="970595557">
          <w:marLeft w:val="0"/>
          <w:marRight w:val="0"/>
          <w:marTop w:val="0"/>
          <w:marBottom w:val="0"/>
          <w:divBdr>
            <w:top w:val="none" w:sz="0" w:space="0" w:color="auto"/>
            <w:left w:val="none" w:sz="0" w:space="0" w:color="auto"/>
            <w:bottom w:val="none" w:sz="0" w:space="0" w:color="auto"/>
            <w:right w:val="none" w:sz="0" w:space="0" w:color="auto"/>
          </w:divBdr>
        </w:div>
        <w:div w:id="1013610759">
          <w:marLeft w:val="0"/>
          <w:marRight w:val="0"/>
          <w:marTop w:val="0"/>
          <w:marBottom w:val="0"/>
          <w:divBdr>
            <w:top w:val="none" w:sz="0" w:space="0" w:color="auto"/>
            <w:left w:val="none" w:sz="0" w:space="0" w:color="auto"/>
            <w:bottom w:val="none" w:sz="0" w:space="0" w:color="auto"/>
            <w:right w:val="none" w:sz="0" w:space="0" w:color="auto"/>
          </w:divBdr>
        </w:div>
        <w:div w:id="1081103954">
          <w:marLeft w:val="0"/>
          <w:marRight w:val="0"/>
          <w:marTop w:val="0"/>
          <w:marBottom w:val="0"/>
          <w:divBdr>
            <w:top w:val="none" w:sz="0" w:space="0" w:color="auto"/>
            <w:left w:val="none" w:sz="0" w:space="0" w:color="auto"/>
            <w:bottom w:val="none" w:sz="0" w:space="0" w:color="auto"/>
            <w:right w:val="none" w:sz="0" w:space="0" w:color="auto"/>
          </w:divBdr>
        </w:div>
        <w:div w:id="1099594515">
          <w:marLeft w:val="0"/>
          <w:marRight w:val="0"/>
          <w:marTop w:val="0"/>
          <w:marBottom w:val="0"/>
          <w:divBdr>
            <w:top w:val="none" w:sz="0" w:space="0" w:color="auto"/>
            <w:left w:val="none" w:sz="0" w:space="0" w:color="auto"/>
            <w:bottom w:val="none" w:sz="0" w:space="0" w:color="auto"/>
            <w:right w:val="none" w:sz="0" w:space="0" w:color="auto"/>
          </w:divBdr>
        </w:div>
        <w:div w:id="1112866837">
          <w:marLeft w:val="0"/>
          <w:marRight w:val="0"/>
          <w:marTop w:val="0"/>
          <w:marBottom w:val="0"/>
          <w:divBdr>
            <w:top w:val="none" w:sz="0" w:space="0" w:color="auto"/>
            <w:left w:val="none" w:sz="0" w:space="0" w:color="auto"/>
            <w:bottom w:val="none" w:sz="0" w:space="0" w:color="auto"/>
            <w:right w:val="none" w:sz="0" w:space="0" w:color="auto"/>
          </w:divBdr>
        </w:div>
        <w:div w:id="1128087194">
          <w:marLeft w:val="0"/>
          <w:marRight w:val="0"/>
          <w:marTop w:val="0"/>
          <w:marBottom w:val="0"/>
          <w:divBdr>
            <w:top w:val="none" w:sz="0" w:space="0" w:color="auto"/>
            <w:left w:val="none" w:sz="0" w:space="0" w:color="auto"/>
            <w:bottom w:val="none" w:sz="0" w:space="0" w:color="auto"/>
            <w:right w:val="none" w:sz="0" w:space="0" w:color="auto"/>
          </w:divBdr>
        </w:div>
        <w:div w:id="1201817105">
          <w:marLeft w:val="0"/>
          <w:marRight w:val="0"/>
          <w:marTop w:val="0"/>
          <w:marBottom w:val="0"/>
          <w:divBdr>
            <w:top w:val="none" w:sz="0" w:space="0" w:color="auto"/>
            <w:left w:val="none" w:sz="0" w:space="0" w:color="auto"/>
            <w:bottom w:val="none" w:sz="0" w:space="0" w:color="auto"/>
            <w:right w:val="none" w:sz="0" w:space="0" w:color="auto"/>
          </w:divBdr>
        </w:div>
        <w:div w:id="1232038487">
          <w:marLeft w:val="0"/>
          <w:marRight w:val="0"/>
          <w:marTop w:val="0"/>
          <w:marBottom w:val="0"/>
          <w:divBdr>
            <w:top w:val="none" w:sz="0" w:space="0" w:color="auto"/>
            <w:left w:val="none" w:sz="0" w:space="0" w:color="auto"/>
            <w:bottom w:val="none" w:sz="0" w:space="0" w:color="auto"/>
            <w:right w:val="none" w:sz="0" w:space="0" w:color="auto"/>
          </w:divBdr>
        </w:div>
        <w:div w:id="1276131248">
          <w:marLeft w:val="0"/>
          <w:marRight w:val="0"/>
          <w:marTop w:val="0"/>
          <w:marBottom w:val="0"/>
          <w:divBdr>
            <w:top w:val="none" w:sz="0" w:space="0" w:color="auto"/>
            <w:left w:val="none" w:sz="0" w:space="0" w:color="auto"/>
            <w:bottom w:val="none" w:sz="0" w:space="0" w:color="auto"/>
            <w:right w:val="none" w:sz="0" w:space="0" w:color="auto"/>
          </w:divBdr>
        </w:div>
        <w:div w:id="1473593560">
          <w:marLeft w:val="0"/>
          <w:marRight w:val="0"/>
          <w:marTop w:val="0"/>
          <w:marBottom w:val="0"/>
          <w:divBdr>
            <w:top w:val="none" w:sz="0" w:space="0" w:color="auto"/>
            <w:left w:val="none" w:sz="0" w:space="0" w:color="auto"/>
            <w:bottom w:val="none" w:sz="0" w:space="0" w:color="auto"/>
            <w:right w:val="none" w:sz="0" w:space="0" w:color="auto"/>
          </w:divBdr>
        </w:div>
        <w:div w:id="1487281713">
          <w:marLeft w:val="0"/>
          <w:marRight w:val="0"/>
          <w:marTop w:val="0"/>
          <w:marBottom w:val="0"/>
          <w:divBdr>
            <w:top w:val="none" w:sz="0" w:space="0" w:color="auto"/>
            <w:left w:val="none" w:sz="0" w:space="0" w:color="auto"/>
            <w:bottom w:val="none" w:sz="0" w:space="0" w:color="auto"/>
            <w:right w:val="none" w:sz="0" w:space="0" w:color="auto"/>
          </w:divBdr>
        </w:div>
        <w:div w:id="1726098894">
          <w:marLeft w:val="0"/>
          <w:marRight w:val="0"/>
          <w:marTop w:val="0"/>
          <w:marBottom w:val="0"/>
          <w:divBdr>
            <w:top w:val="none" w:sz="0" w:space="0" w:color="auto"/>
            <w:left w:val="none" w:sz="0" w:space="0" w:color="auto"/>
            <w:bottom w:val="none" w:sz="0" w:space="0" w:color="auto"/>
            <w:right w:val="none" w:sz="0" w:space="0" w:color="auto"/>
          </w:divBdr>
        </w:div>
        <w:div w:id="1752194202">
          <w:marLeft w:val="0"/>
          <w:marRight w:val="0"/>
          <w:marTop w:val="0"/>
          <w:marBottom w:val="0"/>
          <w:divBdr>
            <w:top w:val="none" w:sz="0" w:space="0" w:color="auto"/>
            <w:left w:val="none" w:sz="0" w:space="0" w:color="auto"/>
            <w:bottom w:val="none" w:sz="0" w:space="0" w:color="auto"/>
            <w:right w:val="none" w:sz="0" w:space="0" w:color="auto"/>
          </w:divBdr>
        </w:div>
        <w:div w:id="2064214590">
          <w:marLeft w:val="0"/>
          <w:marRight w:val="0"/>
          <w:marTop w:val="0"/>
          <w:marBottom w:val="0"/>
          <w:divBdr>
            <w:top w:val="none" w:sz="0" w:space="0" w:color="auto"/>
            <w:left w:val="none" w:sz="0" w:space="0" w:color="auto"/>
            <w:bottom w:val="none" w:sz="0" w:space="0" w:color="auto"/>
            <w:right w:val="none" w:sz="0" w:space="0" w:color="auto"/>
          </w:divBdr>
        </w:div>
        <w:div w:id="2081293618">
          <w:marLeft w:val="0"/>
          <w:marRight w:val="0"/>
          <w:marTop w:val="0"/>
          <w:marBottom w:val="0"/>
          <w:divBdr>
            <w:top w:val="none" w:sz="0" w:space="0" w:color="auto"/>
            <w:left w:val="none" w:sz="0" w:space="0" w:color="auto"/>
            <w:bottom w:val="none" w:sz="0" w:space="0" w:color="auto"/>
            <w:right w:val="none" w:sz="0" w:space="0" w:color="auto"/>
          </w:divBdr>
        </w:div>
      </w:divsChild>
    </w:div>
    <w:div w:id="806820023">
      <w:bodyDiv w:val="1"/>
      <w:marLeft w:val="0"/>
      <w:marRight w:val="0"/>
      <w:marTop w:val="0"/>
      <w:marBottom w:val="0"/>
      <w:divBdr>
        <w:top w:val="none" w:sz="0" w:space="0" w:color="auto"/>
        <w:left w:val="none" w:sz="0" w:space="0" w:color="auto"/>
        <w:bottom w:val="none" w:sz="0" w:space="0" w:color="auto"/>
        <w:right w:val="none" w:sz="0" w:space="0" w:color="auto"/>
      </w:divBdr>
      <w:divsChild>
        <w:div w:id="67852719">
          <w:marLeft w:val="0"/>
          <w:marRight w:val="0"/>
          <w:marTop w:val="0"/>
          <w:marBottom w:val="0"/>
          <w:divBdr>
            <w:top w:val="none" w:sz="0" w:space="0" w:color="auto"/>
            <w:left w:val="none" w:sz="0" w:space="0" w:color="auto"/>
            <w:bottom w:val="none" w:sz="0" w:space="0" w:color="auto"/>
            <w:right w:val="none" w:sz="0" w:space="0" w:color="auto"/>
          </w:divBdr>
          <w:divsChild>
            <w:div w:id="662128267">
              <w:marLeft w:val="0"/>
              <w:marRight w:val="0"/>
              <w:marTop w:val="0"/>
              <w:marBottom w:val="0"/>
              <w:divBdr>
                <w:top w:val="none" w:sz="0" w:space="0" w:color="auto"/>
                <w:left w:val="none" w:sz="0" w:space="0" w:color="auto"/>
                <w:bottom w:val="none" w:sz="0" w:space="0" w:color="auto"/>
                <w:right w:val="none" w:sz="0" w:space="0" w:color="auto"/>
              </w:divBdr>
            </w:div>
            <w:div w:id="14732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5377">
      <w:bodyDiv w:val="1"/>
      <w:marLeft w:val="0"/>
      <w:marRight w:val="0"/>
      <w:marTop w:val="0"/>
      <w:marBottom w:val="0"/>
      <w:divBdr>
        <w:top w:val="none" w:sz="0" w:space="0" w:color="auto"/>
        <w:left w:val="none" w:sz="0" w:space="0" w:color="auto"/>
        <w:bottom w:val="none" w:sz="0" w:space="0" w:color="auto"/>
        <w:right w:val="none" w:sz="0" w:space="0" w:color="auto"/>
      </w:divBdr>
      <w:divsChild>
        <w:div w:id="289823615">
          <w:marLeft w:val="0"/>
          <w:marRight w:val="0"/>
          <w:marTop w:val="0"/>
          <w:marBottom w:val="0"/>
          <w:divBdr>
            <w:top w:val="none" w:sz="0" w:space="0" w:color="auto"/>
            <w:left w:val="none" w:sz="0" w:space="0" w:color="auto"/>
            <w:bottom w:val="none" w:sz="0" w:space="0" w:color="auto"/>
            <w:right w:val="none" w:sz="0" w:space="0" w:color="auto"/>
          </w:divBdr>
          <w:divsChild>
            <w:div w:id="15431058">
              <w:marLeft w:val="0"/>
              <w:marRight w:val="0"/>
              <w:marTop w:val="0"/>
              <w:marBottom w:val="0"/>
              <w:divBdr>
                <w:top w:val="none" w:sz="0" w:space="0" w:color="auto"/>
                <w:left w:val="none" w:sz="0" w:space="0" w:color="auto"/>
                <w:bottom w:val="none" w:sz="0" w:space="0" w:color="auto"/>
                <w:right w:val="none" w:sz="0" w:space="0" w:color="auto"/>
              </w:divBdr>
              <w:divsChild>
                <w:div w:id="765267632">
                  <w:marLeft w:val="0"/>
                  <w:marRight w:val="0"/>
                  <w:marTop w:val="0"/>
                  <w:marBottom w:val="0"/>
                  <w:divBdr>
                    <w:top w:val="none" w:sz="0" w:space="0" w:color="auto"/>
                    <w:left w:val="none" w:sz="0" w:space="0" w:color="auto"/>
                    <w:bottom w:val="none" w:sz="0" w:space="0" w:color="auto"/>
                    <w:right w:val="none" w:sz="0" w:space="0" w:color="auto"/>
                  </w:divBdr>
                  <w:divsChild>
                    <w:div w:id="2125928698">
                      <w:marLeft w:val="0"/>
                      <w:marRight w:val="0"/>
                      <w:marTop w:val="0"/>
                      <w:marBottom w:val="0"/>
                      <w:divBdr>
                        <w:top w:val="none" w:sz="0" w:space="0" w:color="auto"/>
                        <w:left w:val="none" w:sz="0" w:space="0" w:color="auto"/>
                        <w:bottom w:val="none" w:sz="0" w:space="0" w:color="auto"/>
                        <w:right w:val="none" w:sz="0" w:space="0" w:color="auto"/>
                      </w:divBdr>
                      <w:divsChild>
                        <w:div w:id="25065777">
                          <w:marLeft w:val="0"/>
                          <w:marRight w:val="0"/>
                          <w:marTop w:val="0"/>
                          <w:marBottom w:val="0"/>
                          <w:divBdr>
                            <w:top w:val="none" w:sz="0" w:space="0" w:color="auto"/>
                            <w:left w:val="none" w:sz="0" w:space="0" w:color="auto"/>
                            <w:bottom w:val="none" w:sz="0" w:space="0" w:color="auto"/>
                            <w:right w:val="none" w:sz="0" w:space="0" w:color="auto"/>
                          </w:divBdr>
                          <w:divsChild>
                            <w:div w:id="1513953545">
                              <w:marLeft w:val="0"/>
                              <w:marRight w:val="0"/>
                              <w:marTop w:val="0"/>
                              <w:marBottom w:val="0"/>
                              <w:divBdr>
                                <w:top w:val="none" w:sz="0" w:space="0" w:color="auto"/>
                                <w:left w:val="none" w:sz="0" w:space="0" w:color="auto"/>
                                <w:bottom w:val="none" w:sz="0" w:space="0" w:color="auto"/>
                                <w:right w:val="none" w:sz="0" w:space="0" w:color="auto"/>
                              </w:divBdr>
                              <w:divsChild>
                                <w:div w:id="1598560473">
                                  <w:marLeft w:val="0"/>
                                  <w:marRight w:val="0"/>
                                  <w:marTop w:val="0"/>
                                  <w:marBottom w:val="0"/>
                                  <w:divBdr>
                                    <w:top w:val="none" w:sz="0" w:space="0" w:color="auto"/>
                                    <w:left w:val="none" w:sz="0" w:space="0" w:color="auto"/>
                                    <w:bottom w:val="none" w:sz="0" w:space="0" w:color="auto"/>
                                    <w:right w:val="none" w:sz="0" w:space="0" w:color="auto"/>
                                  </w:divBdr>
                                  <w:divsChild>
                                    <w:div w:id="1724401388">
                                      <w:marLeft w:val="60"/>
                                      <w:marRight w:val="0"/>
                                      <w:marTop w:val="0"/>
                                      <w:marBottom w:val="0"/>
                                      <w:divBdr>
                                        <w:top w:val="none" w:sz="0" w:space="0" w:color="auto"/>
                                        <w:left w:val="none" w:sz="0" w:space="0" w:color="auto"/>
                                        <w:bottom w:val="none" w:sz="0" w:space="0" w:color="auto"/>
                                        <w:right w:val="none" w:sz="0" w:space="0" w:color="auto"/>
                                      </w:divBdr>
                                      <w:divsChild>
                                        <w:div w:id="837306439">
                                          <w:marLeft w:val="0"/>
                                          <w:marRight w:val="0"/>
                                          <w:marTop w:val="0"/>
                                          <w:marBottom w:val="0"/>
                                          <w:divBdr>
                                            <w:top w:val="none" w:sz="0" w:space="0" w:color="auto"/>
                                            <w:left w:val="none" w:sz="0" w:space="0" w:color="auto"/>
                                            <w:bottom w:val="none" w:sz="0" w:space="0" w:color="auto"/>
                                            <w:right w:val="none" w:sz="0" w:space="0" w:color="auto"/>
                                          </w:divBdr>
                                          <w:divsChild>
                                            <w:div w:id="722945140">
                                              <w:marLeft w:val="0"/>
                                              <w:marRight w:val="0"/>
                                              <w:marTop w:val="0"/>
                                              <w:marBottom w:val="120"/>
                                              <w:divBdr>
                                                <w:top w:val="single" w:sz="6" w:space="0" w:color="F5F5F5"/>
                                                <w:left w:val="single" w:sz="6" w:space="0" w:color="F5F5F5"/>
                                                <w:bottom w:val="single" w:sz="6" w:space="0" w:color="F5F5F5"/>
                                                <w:right w:val="single" w:sz="6" w:space="0" w:color="F5F5F5"/>
                                              </w:divBdr>
                                              <w:divsChild>
                                                <w:div w:id="1896353724">
                                                  <w:marLeft w:val="0"/>
                                                  <w:marRight w:val="0"/>
                                                  <w:marTop w:val="0"/>
                                                  <w:marBottom w:val="0"/>
                                                  <w:divBdr>
                                                    <w:top w:val="none" w:sz="0" w:space="0" w:color="auto"/>
                                                    <w:left w:val="none" w:sz="0" w:space="0" w:color="auto"/>
                                                    <w:bottom w:val="none" w:sz="0" w:space="0" w:color="auto"/>
                                                    <w:right w:val="none" w:sz="0" w:space="0" w:color="auto"/>
                                                  </w:divBdr>
                                                  <w:divsChild>
                                                    <w:div w:id="16844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716856">
      <w:bodyDiv w:val="1"/>
      <w:marLeft w:val="0"/>
      <w:marRight w:val="0"/>
      <w:marTop w:val="0"/>
      <w:marBottom w:val="0"/>
      <w:divBdr>
        <w:top w:val="none" w:sz="0" w:space="0" w:color="auto"/>
        <w:left w:val="none" w:sz="0" w:space="0" w:color="auto"/>
        <w:bottom w:val="none" w:sz="0" w:space="0" w:color="auto"/>
        <w:right w:val="none" w:sz="0" w:space="0" w:color="auto"/>
      </w:divBdr>
      <w:divsChild>
        <w:div w:id="1241912349">
          <w:marLeft w:val="0"/>
          <w:marRight w:val="0"/>
          <w:marTop w:val="0"/>
          <w:marBottom w:val="0"/>
          <w:divBdr>
            <w:top w:val="none" w:sz="0" w:space="0" w:color="auto"/>
            <w:left w:val="none" w:sz="0" w:space="0" w:color="auto"/>
            <w:bottom w:val="none" w:sz="0" w:space="0" w:color="auto"/>
            <w:right w:val="none" w:sz="0" w:space="0" w:color="auto"/>
          </w:divBdr>
        </w:div>
      </w:divsChild>
    </w:div>
    <w:div w:id="896163788">
      <w:bodyDiv w:val="1"/>
      <w:marLeft w:val="0"/>
      <w:marRight w:val="0"/>
      <w:marTop w:val="0"/>
      <w:marBottom w:val="0"/>
      <w:divBdr>
        <w:top w:val="none" w:sz="0" w:space="0" w:color="auto"/>
        <w:left w:val="none" w:sz="0" w:space="0" w:color="auto"/>
        <w:bottom w:val="none" w:sz="0" w:space="0" w:color="auto"/>
        <w:right w:val="none" w:sz="0" w:space="0" w:color="auto"/>
      </w:divBdr>
      <w:divsChild>
        <w:div w:id="24405589">
          <w:marLeft w:val="0"/>
          <w:marRight w:val="0"/>
          <w:marTop w:val="0"/>
          <w:marBottom w:val="0"/>
          <w:divBdr>
            <w:top w:val="none" w:sz="0" w:space="0" w:color="auto"/>
            <w:left w:val="none" w:sz="0" w:space="0" w:color="auto"/>
            <w:bottom w:val="none" w:sz="0" w:space="0" w:color="auto"/>
            <w:right w:val="none" w:sz="0" w:space="0" w:color="auto"/>
          </w:divBdr>
        </w:div>
        <w:div w:id="281034511">
          <w:marLeft w:val="0"/>
          <w:marRight w:val="0"/>
          <w:marTop w:val="0"/>
          <w:marBottom w:val="0"/>
          <w:divBdr>
            <w:top w:val="none" w:sz="0" w:space="0" w:color="auto"/>
            <w:left w:val="none" w:sz="0" w:space="0" w:color="auto"/>
            <w:bottom w:val="none" w:sz="0" w:space="0" w:color="auto"/>
            <w:right w:val="none" w:sz="0" w:space="0" w:color="auto"/>
          </w:divBdr>
        </w:div>
        <w:div w:id="772020131">
          <w:marLeft w:val="0"/>
          <w:marRight w:val="0"/>
          <w:marTop w:val="0"/>
          <w:marBottom w:val="0"/>
          <w:divBdr>
            <w:top w:val="none" w:sz="0" w:space="0" w:color="auto"/>
            <w:left w:val="none" w:sz="0" w:space="0" w:color="auto"/>
            <w:bottom w:val="none" w:sz="0" w:space="0" w:color="auto"/>
            <w:right w:val="none" w:sz="0" w:space="0" w:color="auto"/>
          </w:divBdr>
        </w:div>
        <w:div w:id="886919312">
          <w:marLeft w:val="0"/>
          <w:marRight w:val="0"/>
          <w:marTop w:val="0"/>
          <w:marBottom w:val="0"/>
          <w:divBdr>
            <w:top w:val="none" w:sz="0" w:space="0" w:color="auto"/>
            <w:left w:val="none" w:sz="0" w:space="0" w:color="auto"/>
            <w:bottom w:val="none" w:sz="0" w:space="0" w:color="auto"/>
            <w:right w:val="none" w:sz="0" w:space="0" w:color="auto"/>
          </w:divBdr>
        </w:div>
        <w:div w:id="1063140327">
          <w:marLeft w:val="0"/>
          <w:marRight w:val="0"/>
          <w:marTop w:val="0"/>
          <w:marBottom w:val="0"/>
          <w:divBdr>
            <w:top w:val="none" w:sz="0" w:space="0" w:color="auto"/>
            <w:left w:val="none" w:sz="0" w:space="0" w:color="auto"/>
            <w:bottom w:val="none" w:sz="0" w:space="0" w:color="auto"/>
            <w:right w:val="none" w:sz="0" w:space="0" w:color="auto"/>
          </w:divBdr>
        </w:div>
        <w:div w:id="1263340559">
          <w:marLeft w:val="0"/>
          <w:marRight w:val="0"/>
          <w:marTop w:val="0"/>
          <w:marBottom w:val="0"/>
          <w:divBdr>
            <w:top w:val="none" w:sz="0" w:space="0" w:color="auto"/>
            <w:left w:val="none" w:sz="0" w:space="0" w:color="auto"/>
            <w:bottom w:val="none" w:sz="0" w:space="0" w:color="auto"/>
            <w:right w:val="none" w:sz="0" w:space="0" w:color="auto"/>
          </w:divBdr>
        </w:div>
        <w:div w:id="1419324239">
          <w:marLeft w:val="0"/>
          <w:marRight w:val="0"/>
          <w:marTop w:val="0"/>
          <w:marBottom w:val="0"/>
          <w:divBdr>
            <w:top w:val="none" w:sz="0" w:space="0" w:color="auto"/>
            <w:left w:val="none" w:sz="0" w:space="0" w:color="auto"/>
            <w:bottom w:val="none" w:sz="0" w:space="0" w:color="auto"/>
            <w:right w:val="none" w:sz="0" w:space="0" w:color="auto"/>
          </w:divBdr>
        </w:div>
        <w:div w:id="1538394296">
          <w:marLeft w:val="0"/>
          <w:marRight w:val="0"/>
          <w:marTop w:val="0"/>
          <w:marBottom w:val="0"/>
          <w:divBdr>
            <w:top w:val="none" w:sz="0" w:space="0" w:color="auto"/>
            <w:left w:val="none" w:sz="0" w:space="0" w:color="auto"/>
            <w:bottom w:val="none" w:sz="0" w:space="0" w:color="auto"/>
            <w:right w:val="none" w:sz="0" w:space="0" w:color="auto"/>
          </w:divBdr>
        </w:div>
        <w:div w:id="1758401039">
          <w:marLeft w:val="0"/>
          <w:marRight w:val="0"/>
          <w:marTop w:val="0"/>
          <w:marBottom w:val="0"/>
          <w:divBdr>
            <w:top w:val="none" w:sz="0" w:space="0" w:color="auto"/>
            <w:left w:val="none" w:sz="0" w:space="0" w:color="auto"/>
            <w:bottom w:val="none" w:sz="0" w:space="0" w:color="auto"/>
            <w:right w:val="none" w:sz="0" w:space="0" w:color="auto"/>
          </w:divBdr>
        </w:div>
      </w:divsChild>
    </w:div>
    <w:div w:id="974336972">
      <w:bodyDiv w:val="1"/>
      <w:marLeft w:val="0"/>
      <w:marRight w:val="0"/>
      <w:marTop w:val="0"/>
      <w:marBottom w:val="0"/>
      <w:divBdr>
        <w:top w:val="none" w:sz="0" w:space="0" w:color="auto"/>
        <w:left w:val="none" w:sz="0" w:space="0" w:color="auto"/>
        <w:bottom w:val="none" w:sz="0" w:space="0" w:color="auto"/>
        <w:right w:val="none" w:sz="0" w:space="0" w:color="auto"/>
      </w:divBdr>
      <w:divsChild>
        <w:div w:id="1548224384">
          <w:marLeft w:val="0"/>
          <w:marRight w:val="0"/>
          <w:marTop w:val="0"/>
          <w:marBottom w:val="0"/>
          <w:divBdr>
            <w:top w:val="none" w:sz="0" w:space="0" w:color="auto"/>
            <w:left w:val="none" w:sz="0" w:space="0" w:color="auto"/>
            <w:bottom w:val="none" w:sz="0" w:space="0" w:color="auto"/>
            <w:right w:val="none" w:sz="0" w:space="0" w:color="auto"/>
          </w:divBdr>
          <w:divsChild>
            <w:div w:id="1618179610">
              <w:marLeft w:val="0"/>
              <w:marRight w:val="0"/>
              <w:marTop w:val="0"/>
              <w:marBottom w:val="0"/>
              <w:divBdr>
                <w:top w:val="none" w:sz="0" w:space="0" w:color="auto"/>
                <w:left w:val="none" w:sz="0" w:space="0" w:color="auto"/>
                <w:bottom w:val="none" w:sz="0" w:space="0" w:color="auto"/>
                <w:right w:val="none" w:sz="0" w:space="0" w:color="auto"/>
              </w:divBdr>
            </w:div>
            <w:div w:id="16247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740">
      <w:bodyDiv w:val="1"/>
      <w:marLeft w:val="0"/>
      <w:marRight w:val="0"/>
      <w:marTop w:val="0"/>
      <w:marBottom w:val="0"/>
      <w:divBdr>
        <w:top w:val="none" w:sz="0" w:space="0" w:color="auto"/>
        <w:left w:val="none" w:sz="0" w:space="0" w:color="auto"/>
        <w:bottom w:val="none" w:sz="0" w:space="0" w:color="auto"/>
        <w:right w:val="none" w:sz="0" w:space="0" w:color="auto"/>
      </w:divBdr>
    </w:div>
    <w:div w:id="1068261276">
      <w:bodyDiv w:val="1"/>
      <w:marLeft w:val="0"/>
      <w:marRight w:val="0"/>
      <w:marTop w:val="0"/>
      <w:marBottom w:val="0"/>
      <w:divBdr>
        <w:top w:val="none" w:sz="0" w:space="0" w:color="auto"/>
        <w:left w:val="none" w:sz="0" w:space="0" w:color="auto"/>
        <w:bottom w:val="none" w:sz="0" w:space="0" w:color="auto"/>
        <w:right w:val="none" w:sz="0" w:space="0" w:color="auto"/>
      </w:divBdr>
      <w:divsChild>
        <w:div w:id="662046275">
          <w:marLeft w:val="0"/>
          <w:marRight w:val="0"/>
          <w:marTop w:val="0"/>
          <w:marBottom w:val="0"/>
          <w:divBdr>
            <w:top w:val="none" w:sz="0" w:space="0" w:color="auto"/>
            <w:left w:val="none" w:sz="0" w:space="0" w:color="auto"/>
            <w:bottom w:val="none" w:sz="0" w:space="0" w:color="auto"/>
            <w:right w:val="none" w:sz="0" w:space="0" w:color="auto"/>
          </w:divBdr>
        </w:div>
        <w:div w:id="1886211918">
          <w:marLeft w:val="0"/>
          <w:marRight w:val="0"/>
          <w:marTop w:val="0"/>
          <w:marBottom w:val="0"/>
          <w:divBdr>
            <w:top w:val="none" w:sz="0" w:space="0" w:color="auto"/>
            <w:left w:val="none" w:sz="0" w:space="0" w:color="auto"/>
            <w:bottom w:val="none" w:sz="0" w:space="0" w:color="auto"/>
            <w:right w:val="none" w:sz="0" w:space="0" w:color="auto"/>
          </w:divBdr>
        </w:div>
        <w:div w:id="1982076313">
          <w:marLeft w:val="0"/>
          <w:marRight w:val="0"/>
          <w:marTop w:val="0"/>
          <w:marBottom w:val="0"/>
          <w:divBdr>
            <w:top w:val="none" w:sz="0" w:space="0" w:color="auto"/>
            <w:left w:val="none" w:sz="0" w:space="0" w:color="auto"/>
            <w:bottom w:val="none" w:sz="0" w:space="0" w:color="auto"/>
            <w:right w:val="none" w:sz="0" w:space="0" w:color="auto"/>
          </w:divBdr>
        </w:div>
      </w:divsChild>
    </w:div>
    <w:div w:id="1122043491">
      <w:bodyDiv w:val="1"/>
      <w:marLeft w:val="0"/>
      <w:marRight w:val="0"/>
      <w:marTop w:val="0"/>
      <w:marBottom w:val="0"/>
      <w:divBdr>
        <w:top w:val="none" w:sz="0" w:space="0" w:color="auto"/>
        <w:left w:val="none" w:sz="0" w:space="0" w:color="auto"/>
        <w:bottom w:val="none" w:sz="0" w:space="0" w:color="auto"/>
        <w:right w:val="none" w:sz="0" w:space="0" w:color="auto"/>
      </w:divBdr>
    </w:div>
    <w:div w:id="1294556287">
      <w:bodyDiv w:val="1"/>
      <w:marLeft w:val="0"/>
      <w:marRight w:val="0"/>
      <w:marTop w:val="0"/>
      <w:marBottom w:val="0"/>
      <w:divBdr>
        <w:top w:val="none" w:sz="0" w:space="0" w:color="auto"/>
        <w:left w:val="none" w:sz="0" w:space="0" w:color="auto"/>
        <w:bottom w:val="none" w:sz="0" w:space="0" w:color="auto"/>
        <w:right w:val="none" w:sz="0" w:space="0" w:color="auto"/>
      </w:divBdr>
      <w:divsChild>
        <w:div w:id="35131859">
          <w:marLeft w:val="0"/>
          <w:marRight w:val="0"/>
          <w:marTop w:val="0"/>
          <w:marBottom w:val="0"/>
          <w:divBdr>
            <w:top w:val="none" w:sz="0" w:space="0" w:color="auto"/>
            <w:left w:val="none" w:sz="0" w:space="0" w:color="auto"/>
            <w:bottom w:val="none" w:sz="0" w:space="0" w:color="auto"/>
            <w:right w:val="none" w:sz="0" w:space="0" w:color="auto"/>
          </w:divBdr>
        </w:div>
        <w:div w:id="152839860">
          <w:marLeft w:val="0"/>
          <w:marRight w:val="0"/>
          <w:marTop w:val="0"/>
          <w:marBottom w:val="0"/>
          <w:divBdr>
            <w:top w:val="none" w:sz="0" w:space="0" w:color="auto"/>
            <w:left w:val="none" w:sz="0" w:space="0" w:color="auto"/>
            <w:bottom w:val="none" w:sz="0" w:space="0" w:color="auto"/>
            <w:right w:val="none" w:sz="0" w:space="0" w:color="auto"/>
          </w:divBdr>
        </w:div>
        <w:div w:id="263533845">
          <w:marLeft w:val="0"/>
          <w:marRight w:val="0"/>
          <w:marTop w:val="0"/>
          <w:marBottom w:val="0"/>
          <w:divBdr>
            <w:top w:val="none" w:sz="0" w:space="0" w:color="auto"/>
            <w:left w:val="none" w:sz="0" w:space="0" w:color="auto"/>
            <w:bottom w:val="none" w:sz="0" w:space="0" w:color="auto"/>
            <w:right w:val="none" w:sz="0" w:space="0" w:color="auto"/>
          </w:divBdr>
        </w:div>
        <w:div w:id="636373662">
          <w:marLeft w:val="0"/>
          <w:marRight w:val="0"/>
          <w:marTop w:val="0"/>
          <w:marBottom w:val="0"/>
          <w:divBdr>
            <w:top w:val="none" w:sz="0" w:space="0" w:color="auto"/>
            <w:left w:val="none" w:sz="0" w:space="0" w:color="auto"/>
            <w:bottom w:val="none" w:sz="0" w:space="0" w:color="auto"/>
            <w:right w:val="none" w:sz="0" w:space="0" w:color="auto"/>
          </w:divBdr>
        </w:div>
        <w:div w:id="943610237">
          <w:marLeft w:val="0"/>
          <w:marRight w:val="0"/>
          <w:marTop w:val="0"/>
          <w:marBottom w:val="0"/>
          <w:divBdr>
            <w:top w:val="none" w:sz="0" w:space="0" w:color="auto"/>
            <w:left w:val="none" w:sz="0" w:space="0" w:color="auto"/>
            <w:bottom w:val="none" w:sz="0" w:space="0" w:color="auto"/>
            <w:right w:val="none" w:sz="0" w:space="0" w:color="auto"/>
          </w:divBdr>
        </w:div>
        <w:div w:id="1013141386">
          <w:marLeft w:val="0"/>
          <w:marRight w:val="0"/>
          <w:marTop w:val="0"/>
          <w:marBottom w:val="0"/>
          <w:divBdr>
            <w:top w:val="none" w:sz="0" w:space="0" w:color="auto"/>
            <w:left w:val="none" w:sz="0" w:space="0" w:color="auto"/>
            <w:bottom w:val="none" w:sz="0" w:space="0" w:color="auto"/>
            <w:right w:val="none" w:sz="0" w:space="0" w:color="auto"/>
          </w:divBdr>
        </w:div>
        <w:div w:id="1706053720">
          <w:marLeft w:val="0"/>
          <w:marRight w:val="0"/>
          <w:marTop w:val="0"/>
          <w:marBottom w:val="0"/>
          <w:divBdr>
            <w:top w:val="none" w:sz="0" w:space="0" w:color="auto"/>
            <w:left w:val="none" w:sz="0" w:space="0" w:color="auto"/>
            <w:bottom w:val="none" w:sz="0" w:space="0" w:color="auto"/>
            <w:right w:val="none" w:sz="0" w:space="0" w:color="auto"/>
          </w:divBdr>
        </w:div>
        <w:div w:id="1745683803">
          <w:marLeft w:val="0"/>
          <w:marRight w:val="0"/>
          <w:marTop w:val="0"/>
          <w:marBottom w:val="0"/>
          <w:divBdr>
            <w:top w:val="none" w:sz="0" w:space="0" w:color="auto"/>
            <w:left w:val="none" w:sz="0" w:space="0" w:color="auto"/>
            <w:bottom w:val="none" w:sz="0" w:space="0" w:color="auto"/>
            <w:right w:val="none" w:sz="0" w:space="0" w:color="auto"/>
          </w:divBdr>
        </w:div>
        <w:div w:id="1812021487">
          <w:marLeft w:val="0"/>
          <w:marRight w:val="0"/>
          <w:marTop w:val="0"/>
          <w:marBottom w:val="0"/>
          <w:divBdr>
            <w:top w:val="none" w:sz="0" w:space="0" w:color="auto"/>
            <w:left w:val="none" w:sz="0" w:space="0" w:color="auto"/>
            <w:bottom w:val="none" w:sz="0" w:space="0" w:color="auto"/>
            <w:right w:val="none" w:sz="0" w:space="0" w:color="auto"/>
          </w:divBdr>
        </w:div>
      </w:divsChild>
    </w:div>
    <w:div w:id="1358657058">
      <w:bodyDiv w:val="1"/>
      <w:marLeft w:val="0"/>
      <w:marRight w:val="0"/>
      <w:marTop w:val="0"/>
      <w:marBottom w:val="0"/>
      <w:divBdr>
        <w:top w:val="none" w:sz="0" w:space="0" w:color="auto"/>
        <w:left w:val="none" w:sz="0" w:space="0" w:color="auto"/>
        <w:bottom w:val="none" w:sz="0" w:space="0" w:color="auto"/>
        <w:right w:val="none" w:sz="0" w:space="0" w:color="auto"/>
      </w:divBdr>
    </w:div>
    <w:div w:id="1479612837">
      <w:bodyDiv w:val="1"/>
      <w:marLeft w:val="0"/>
      <w:marRight w:val="0"/>
      <w:marTop w:val="0"/>
      <w:marBottom w:val="0"/>
      <w:divBdr>
        <w:top w:val="none" w:sz="0" w:space="0" w:color="auto"/>
        <w:left w:val="none" w:sz="0" w:space="0" w:color="auto"/>
        <w:bottom w:val="none" w:sz="0" w:space="0" w:color="auto"/>
        <w:right w:val="none" w:sz="0" w:space="0" w:color="auto"/>
      </w:divBdr>
      <w:divsChild>
        <w:div w:id="470564801">
          <w:marLeft w:val="0"/>
          <w:marRight w:val="0"/>
          <w:marTop w:val="0"/>
          <w:marBottom w:val="0"/>
          <w:divBdr>
            <w:top w:val="none" w:sz="0" w:space="0" w:color="auto"/>
            <w:left w:val="none" w:sz="0" w:space="0" w:color="auto"/>
            <w:bottom w:val="none" w:sz="0" w:space="0" w:color="auto"/>
            <w:right w:val="none" w:sz="0" w:space="0" w:color="auto"/>
          </w:divBdr>
        </w:div>
        <w:div w:id="493037413">
          <w:marLeft w:val="0"/>
          <w:marRight w:val="0"/>
          <w:marTop w:val="0"/>
          <w:marBottom w:val="0"/>
          <w:divBdr>
            <w:top w:val="none" w:sz="0" w:space="0" w:color="auto"/>
            <w:left w:val="none" w:sz="0" w:space="0" w:color="auto"/>
            <w:bottom w:val="none" w:sz="0" w:space="0" w:color="auto"/>
            <w:right w:val="none" w:sz="0" w:space="0" w:color="auto"/>
          </w:divBdr>
        </w:div>
        <w:div w:id="991448782">
          <w:marLeft w:val="0"/>
          <w:marRight w:val="0"/>
          <w:marTop w:val="0"/>
          <w:marBottom w:val="0"/>
          <w:divBdr>
            <w:top w:val="none" w:sz="0" w:space="0" w:color="auto"/>
            <w:left w:val="none" w:sz="0" w:space="0" w:color="auto"/>
            <w:bottom w:val="none" w:sz="0" w:space="0" w:color="auto"/>
            <w:right w:val="none" w:sz="0" w:space="0" w:color="auto"/>
          </w:divBdr>
        </w:div>
        <w:div w:id="1086730478">
          <w:marLeft w:val="0"/>
          <w:marRight w:val="0"/>
          <w:marTop w:val="0"/>
          <w:marBottom w:val="0"/>
          <w:divBdr>
            <w:top w:val="none" w:sz="0" w:space="0" w:color="auto"/>
            <w:left w:val="none" w:sz="0" w:space="0" w:color="auto"/>
            <w:bottom w:val="none" w:sz="0" w:space="0" w:color="auto"/>
            <w:right w:val="none" w:sz="0" w:space="0" w:color="auto"/>
          </w:divBdr>
        </w:div>
        <w:div w:id="1375544627">
          <w:marLeft w:val="0"/>
          <w:marRight w:val="0"/>
          <w:marTop w:val="0"/>
          <w:marBottom w:val="0"/>
          <w:divBdr>
            <w:top w:val="none" w:sz="0" w:space="0" w:color="auto"/>
            <w:left w:val="none" w:sz="0" w:space="0" w:color="auto"/>
            <w:bottom w:val="none" w:sz="0" w:space="0" w:color="auto"/>
            <w:right w:val="none" w:sz="0" w:space="0" w:color="auto"/>
          </w:divBdr>
        </w:div>
        <w:div w:id="1378434641">
          <w:marLeft w:val="0"/>
          <w:marRight w:val="0"/>
          <w:marTop w:val="0"/>
          <w:marBottom w:val="0"/>
          <w:divBdr>
            <w:top w:val="none" w:sz="0" w:space="0" w:color="auto"/>
            <w:left w:val="none" w:sz="0" w:space="0" w:color="auto"/>
            <w:bottom w:val="none" w:sz="0" w:space="0" w:color="auto"/>
            <w:right w:val="none" w:sz="0" w:space="0" w:color="auto"/>
          </w:divBdr>
        </w:div>
        <w:div w:id="1507090232">
          <w:marLeft w:val="0"/>
          <w:marRight w:val="0"/>
          <w:marTop w:val="0"/>
          <w:marBottom w:val="0"/>
          <w:divBdr>
            <w:top w:val="none" w:sz="0" w:space="0" w:color="auto"/>
            <w:left w:val="none" w:sz="0" w:space="0" w:color="auto"/>
            <w:bottom w:val="none" w:sz="0" w:space="0" w:color="auto"/>
            <w:right w:val="none" w:sz="0" w:space="0" w:color="auto"/>
          </w:divBdr>
        </w:div>
      </w:divsChild>
    </w:div>
    <w:div w:id="1487474735">
      <w:bodyDiv w:val="1"/>
      <w:marLeft w:val="0"/>
      <w:marRight w:val="0"/>
      <w:marTop w:val="0"/>
      <w:marBottom w:val="0"/>
      <w:divBdr>
        <w:top w:val="none" w:sz="0" w:space="0" w:color="auto"/>
        <w:left w:val="none" w:sz="0" w:space="0" w:color="auto"/>
        <w:bottom w:val="none" w:sz="0" w:space="0" w:color="auto"/>
        <w:right w:val="none" w:sz="0" w:space="0" w:color="auto"/>
      </w:divBdr>
      <w:divsChild>
        <w:div w:id="87893517">
          <w:marLeft w:val="0"/>
          <w:marRight w:val="0"/>
          <w:marTop w:val="0"/>
          <w:marBottom w:val="0"/>
          <w:divBdr>
            <w:top w:val="none" w:sz="0" w:space="0" w:color="auto"/>
            <w:left w:val="none" w:sz="0" w:space="0" w:color="auto"/>
            <w:bottom w:val="none" w:sz="0" w:space="0" w:color="auto"/>
            <w:right w:val="none" w:sz="0" w:space="0" w:color="auto"/>
          </w:divBdr>
          <w:divsChild>
            <w:div w:id="1526753591">
              <w:marLeft w:val="0"/>
              <w:marRight w:val="0"/>
              <w:marTop w:val="0"/>
              <w:marBottom w:val="0"/>
              <w:divBdr>
                <w:top w:val="none" w:sz="0" w:space="0" w:color="auto"/>
                <w:left w:val="none" w:sz="0" w:space="0" w:color="auto"/>
                <w:bottom w:val="none" w:sz="0" w:space="0" w:color="auto"/>
                <w:right w:val="none" w:sz="0" w:space="0" w:color="auto"/>
              </w:divBdr>
              <w:divsChild>
                <w:div w:id="1305425215">
                  <w:marLeft w:val="0"/>
                  <w:marRight w:val="0"/>
                  <w:marTop w:val="0"/>
                  <w:marBottom w:val="0"/>
                  <w:divBdr>
                    <w:top w:val="none" w:sz="0" w:space="0" w:color="auto"/>
                    <w:left w:val="none" w:sz="0" w:space="0" w:color="auto"/>
                    <w:bottom w:val="none" w:sz="0" w:space="0" w:color="auto"/>
                    <w:right w:val="none" w:sz="0" w:space="0" w:color="auto"/>
                  </w:divBdr>
                  <w:divsChild>
                    <w:div w:id="2108693611">
                      <w:marLeft w:val="0"/>
                      <w:marRight w:val="0"/>
                      <w:marTop w:val="0"/>
                      <w:marBottom w:val="0"/>
                      <w:divBdr>
                        <w:top w:val="none" w:sz="0" w:space="0" w:color="auto"/>
                        <w:left w:val="none" w:sz="0" w:space="0" w:color="auto"/>
                        <w:bottom w:val="none" w:sz="0" w:space="0" w:color="auto"/>
                        <w:right w:val="none" w:sz="0" w:space="0" w:color="auto"/>
                      </w:divBdr>
                      <w:divsChild>
                        <w:div w:id="1272472266">
                          <w:marLeft w:val="0"/>
                          <w:marRight w:val="0"/>
                          <w:marTop w:val="0"/>
                          <w:marBottom w:val="0"/>
                          <w:divBdr>
                            <w:top w:val="none" w:sz="0" w:space="0" w:color="auto"/>
                            <w:left w:val="none" w:sz="0" w:space="0" w:color="auto"/>
                            <w:bottom w:val="none" w:sz="0" w:space="0" w:color="auto"/>
                            <w:right w:val="none" w:sz="0" w:space="0" w:color="auto"/>
                          </w:divBdr>
                          <w:divsChild>
                            <w:div w:id="754937792">
                              <w:marLeft w:val="0"/>
                              <w:marRight w:val="0"/>
                              <w:marTop w:val="0"/>
                              <w:marBottom w:val="0"/>
                              <w:divBdr>
                                <w:top w:val="none" w:sz="0" w:space="0" w:color="auto"/>
                                <w:left w:val="none" w:sz="0" w:space="0" w:color="auto"/>
                                <w:bottom w:val="none" w:sz="0" w:space="0" w:color="auto"/>
                                <w:right w:val="none" w:sz="0" w:space="0" w:color="auto"/>
                              </w:divBdr>
                              <w:divsChild>
                                <w:div w:id="1063019141">
                                  <w:marLeft w:val="0"/>
                                  <w:marRight w:val="0"/>
                                  <w:marTop w:val="0"/>
                                  <w:marBottom w:val="0"/>
                                  <w:divBdr>
                                    <w:top w:val="none" w:sz="0" w:space="0" w:color="auto"/>
                                    <w:left w:val="none" w:sz="0" w:space="0" w:color="auto"/>
                                    <w:bottom w:val="none" w:sz="0" w:space="0" w:color="auto"/>
                                    <w:right w:val="none" w:sz="0" w:space="0" w:color="auto"/>
                                  </w:divBdr>
                                  <w:divsChild>
                                    <w:div w:id="197090879">
                                      <w:marLeft w:val="0"/>
                                      <w:marRight w:val="0"/>
                                      <w:marTop w:val="0"/>
                                      <w:marBottom w:val="0"/>
                                      <w:divBdr>
                                        <w:top w:val="none" w:sz="0" w:space="0" w:color="auto"/>
                                        <w:left w:val="none" w:sz="0" w:space="0" w:color="auto"/>
                                        <w:bottom w:val="none" w:sz="0" w:space="0" w:color="auto"/>
                                        <w:right w:val="none" w:sz="0" w:space="0" w:color="auto"/>
                                      </w:divBdr>
                                      <w:divsChild>
                                        <w:div w:id="1223371239">
                                          <w:marLeft w:val="0"/>
                                          <w:marRight w:val="0"/>
                                          <w:marTop w:val="0"/>
                                          <w:marBottom w:val="0"/>
                                          <w:divBdr>
                                            <w:top w:val="none" w:sz="0" w:space="0" w:color="auto"/>
                                            <w:left w:val="none" w:sz="0" w:space="0" w:color="auto"/>
                                            <w:bottom w:val="none" w:sz="0" w:space="0" w:color="auto"/>
                                            <w:right w:val="none" w:sz="0" w:space="0" w:color="auto"/>
                                          </w:divBdr>
                                          <w:divsChild>
                                            <w:div w:id="445664193">
                                              <w:marLeft w:val="0"/>
                                              <w:marRight w:val="0"/>
                                              <w:marTop w:val="0"/>
                                              <w:marBottom w:val="0"/>
                                              <w:divBdr>
                                                <w:top w:val="none" w:sz="0" w:space="0" w:color="auto"/>
                                                <w:left w:val="none" w:sz="0" w:space="0" w:color="auto"/>
                                                <w:bottom w:val="none" w:sz="0" w:space="0" w:color="auto"/>
                                                <w:right w:val="none" w:sz="0" w:space="0" w:color="auto"/>
                                              </w:divBdr>
                                              <w:divsChild>
                                                <w:div w:id="610748622">
                                                  <w:marLeft w:val="0"/>
                                                  <w:marRight w:val="0"/>
                                                  <w:marTop w:val="0"/>
                                                  <w:marBottom w:val="0"/>
                                                  <w:divBdr>
                                                    <w:top w:val="none" w:sz="0" w:space="0" w:color="auto"/>
                                                    <w:left w:val="none" w:sz="0" w:space="0" w:color="auto"/>
                                                    <w:bottom w:val="none" w:sz="0" w:space="0" w:color="auto"/>
                                                    <w:right w:val="none" w:sz="0" w:space="0" w:color="auto"/>
                                                  </w:divBdr>
                                                  <w:divsChild>
                                                    <w:div w:id="151605505">
                                                      <w:marLeft w:val="0"/>
                                                      <w:marRight w:val="300"/>
                                                      <w:marTop w:val="0"/>
                                                      <w:marBottom w:val="0"/>
                                                      <w:divBdr>
                                                        <w:top w:val="none" w:sz="0" w:space="0" w:color="auto"/>
                                                        <w:left w:val="none" w:sz="0" w:space="0" w:color="auto"/>
                                                        <w:bottom w:val="none" w:sz="0" w:space="0" w:color="auto"/>
                                                        <w:right w:val="none" w:sz="0" w:space="0" w:color="auto"/>
                                                      </w:divBdr>
                                                      <w:divsChild>
                                                        <w:div w:id="1530022924">
                                                          <w:marLeft w:val="0"/>
                                                          <w:marRight w:val="0"/>
                                                          <w:marTop w:val="0"/>
                                                          <w:marBottom w:val="0"/>
                                                          <w:divBdr>
                                                            <w:top w:val="none" w:sz="0" w:space="0" w:color="auto"/>
                                                            <w:left w:val="none" w:sz="0" w:space="0" w:color="auto"/>
                                                            <w:bottom w:val="none" w:sz="0" w:space="0" w:color="auto"/>
                                                            <w:right w:val="none" w:sz="0" w:space="0" w:color="auto"/>
                                                          </w:divBdr>
                                                          <w:divsChild>
                                                            <w:div w:id="16321386">
                                                              <w:marLeft w:val="0"/>
                                                              <w:marRight w:val="0"/>
                                                              <w:marTop w:val="0"/>
                                                              <w:marBottom w:val="0"/>
                                                              <w:divBdr>
                                                                <w:top w:val="none" w:sz="0" w:space="0" w:color="auto"/>
                                                                <w:left w:val="none" w:sz="0" w:space="0" w:color="auto"/>
                                                                <w:bottom w:val="none" w:sz="0" w:space="0" w:color="auto"/>
                                                                <w:right w:val="none" w:sz="0" w:space="0" w:color="auto"/>
                                                              </w:divBdr>
                                                              <w:divsChild>
                                                                <w:div w:id="1678002912">
                                                                  <w:marLeft w:val="0"/>
                                                                  <w:marRight w:val="0"/>
                                                                  <w:marTop w:val="0"/>
                                                                  <w:marBottom w:val="0"/>
                                                                  <w:divBdr>
                                                                    <w:top w:val="none" w:sz="0" w:space="0" w:color="auto"/>
                                                                    <w:left w:val="none" w:sz="0" w:space="0" w:color="auto"/>
                                                                    <w:bottom w:val="none" w:sz="0" w:space="0" w:color="auto"/>
                                                                    <w:right w:val="none" w:sz="0" w:space="0" w:color="auto"/>
                                                                  </w:divBdr>
                                                                  <w:divsChild>
                                                                    <w:div w:id="1765490388">
                                                                      <w:marLeft w:val="0"/>
                                                                      <w:marRight w:val="0"/>
                                                                      <w:marTop w:val="0"/>
                                                                      <w:marBottom w:val="360"/>
                                                                      <w:divBdr>
                                                                        <w:top w:val="single" w:sz="6" w:space="0" w:color="CCCCCC"/>
                                                                        <w:left w:val="none" w:sz="0" w:space="0" w:color="auto"/>
                                                                        <w:bottom w:val="none" w:sz="0" w:space="0" w:color="auto"/>
                                                                        <w:right w:val="none" w:sz="0" w:space="0" w:color="auto"/>
                                                                      </w:divBdr>
                                                                      <w:divsChild>
                                                                        <w:div w:id="111635149">
                                                                          <w:marLeft w:val="0"/>
                                                                          <w:marRight w:val="0"/>
                                                                          <w:marTop w:val="0"/>
                                                                          <w:marBottom w:val="0"/>
                                                                          <w:divBdr>
                                                                            <w:top w:val="none" w:sz="0" w:space="0" w:color="auto"/>
                                                                            <w:left w:val="none" w:sz="0" w:space="0" w:color="auto"/>
                                                                            <w:bottom w:val="none" w:sz="0" w:space="0" w:color="auto"/>
                                                                            <w:right w:val="none" w:sz="0" w:space="0" w:color="auto"/>
                                                                          </w:divBdr>
                                                                          <w:divsChild>
                                                                            <w:div w:id="1560171990">
                                                                              <w:marLeft w:val="0"/>
                                                                              <w:marRight w:val="0"/>
                                                                              <w:marTop w:val="0"/>
                                                                              <w:marBottom w:val="0"/>
                                                                              <w:divBdr>
                                                                                <w:top w:val="none" w:sz="0" w:space="0" w:color="auto"/>
                                                                                <w:left w:val="none" w:sz="0" w:space="0" w:color="auto"/>
                                                                                <w:bottom w:val="none" w:sz="0" w:space="0" w:color="auto"/>
                                                                                <w:right w:val="none" w:sz="0" w:space="0" w:color="auto"/>
                                                                              </w:divBdr>
                                                                              <w:divsChild>
                                                                                <w:div w:id="1264799145">
                                                                                  <w:marLeft w:val="0"/>
                                                                                  <w:marRight w:val="0"/>
                                                                                  <w:marTop w:val="0"/>
                                                                                  <w:marBottom w:val="0"/>
                                                                                  <w:divBdr>
                                                                                    <w:top w:val="none" w:sz="0" w:space="0" w:color="auto"/>
                                                                                    <w:left w:val="none" w:sz="0" w:space="0" w:color="auto"/>
                                                                                    <w:bottom w:val="none" w:sz="0" w:space="0" w:color="auto"/>
                                                                                    <w:right w:val="none" w:sz="0" w:space="0" w:color="auto"/>
                                                                                  </w:divBdr>
                                                                                  <w:divsChild>
                                                                                    <w:div w:id="1478111764">
                                                                                      <w:marLeft w:val="0"/>
                                                                                      <w:marRight w:val="0"/>
                                                                                      <w:marTop w:val="0"/>
                                                                                      <w:marBottom w:val="0"/>
                                                                                      <w:divBdr>
                                                                                        <w:top w:val="none" w:sz="0" w:space="0" w:color="auto"/>
                                                                                        <w:left w:val="none" w:sz="0" w:space="0" w:color="auto"/>
                                                                                        <w:bottom w:val="none" w:sz="0" w:space="0" w:color="auto"/>
                                                                                        <w:right w:val="none" w:sz="0" w:space="0" w:color="auto"/>
                                                                                      </w:divBdr>
                                                                                      <w:divsChild>
                                                                                        <w:div w:id="307050916">
                                                                                          <w:marLeft w:val="0"/>
                                                                                          <w:marRight w:val="0"/>
                                                                                          <w:marTop w:val="0"/>
                                                                                          <w:marBottom w:val="0"/>
                                                                                          <w:divBdr>
                                                                                            <w:top w:val="none" w:sz="0" w:space="0" w:color="auto"/>
                                                                                            <w:left w:val="none" w:sz="0" w:space="0" w:color="auto"/>
                                                                                            <w:bottom w:val="none" w:sz="0" w:space="0" w:color="auto"/>
                                                                                            <w:right w:val="none" w:sz="0" w:space="0" w:color="auto"/>
                                                                                          </w:divBdr>
                                                                                          <w:divsChild>
                                                                                            <w:div w:id="2001425795">
                                                                                              <w:marLeft w:val="0"/>
                                                                                              <w:marRight w:val="0"/>
                                                                                              <w:marTop w:val="0"/>
                                                                                              <w:marBottom w:val="0"/>
                                                                                              <w:divBdr>
                                                                                                <w:top w:val="none" w:sz="0" w:space="0" w:color="auto"/>
                                                                                                <w:left w:val="none" w:sz="0" w:space="0" w:color="auto"/>
                                                                                                <w:bottom w:val="none" w:sz="0" w:space="0" w:color="auto"/>
                                                                                                <w:right w:val="none" w:sz="0" w:space="0" w:color="auto"/>
                                                                                              </w:divBdr>
                                                                                              <w:divsChild>
                                                                                                <w:div w:id="47807193">
                                                                                                  <w:marLeft w:val="0"/>
                                                                                                  <w:marRight w:val="0"/>
                                                                                                  <w:marTop w:val="0"/>
                                                                                                  <w:marBottom w:val="0"/>
                                                                                                  <w:divBdr>
                                                                                                    <w:top w:val="none" w:sz="0" w:space="0" w:color="auto"/>
                                                                                                    <w:left w:val="none" w:sz="0" w:space="0" w:color="auto"/>
                                                                                                    <w:bottom w:val="none" w:sz="0" w:space="0" w:color="auto"/>
                                                                                                    <w:right w:val="none" w:sz="0" w:space="0" w:color="auto"/>
                                                                                                  </w:divBdr>
                                                                                                </w:div>
                                                                                                <w:div w:id="157307279">
                                                                                                  <w:marLeft w:val="0"/>
                                                                                                  <w:marRight w:val="0"/>
                                                                                                  <w:marTop w:val="0"/>
                                                                                                  <w:marBottom w:val="0"/>
                                                                                                  <w:divBdr>
                                                                                                    <w:top w:val="none" w:sz="0" w:space="0" w:color="auto"/>
                                                                                                    <w:left w:val="none" w:sz="0" w:space="0" w:color="auto"/>
                                                                                                    <w:bottom w:val="none" w:sz="0" w:space="0" w:color="auto"/>
                                                                                                    <w:right w:val="none" w:sz="0" w:space="0" w:color="auto"/>
                                                                                                  </w:divBdr>
                                                                                                </w:div>
                                                                                                <w:div w:id="6186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041243">
      <w:bodyDiv w:val="1"/>
      <w:marLeft w:val="0"/>
      <w:marRight w:val="0"/>
      <w:marTop w:val="0"/>
      <w:marBottom w:val="0"/>
      <w:divBdr>
        <w:top w:val="none" w:sz="0" w:space="0" w:color="auto"/>
        <w:left w:val="none" w:sz="0" w:space="0" w:color="auto"/>
        <w:bottom w:val="none" w:sz="0" w:space="0" w:color="auto"/>
        <w:right w:val="none" w:sz="0" w:space="0" w:color="auto"/>
      </w:divBdr>
      <w:divsChild>
        <w:div w:id="1790659124">
          <w:marLeft w:val="0"/>
          <w:marRight w:val="0"/>
          <w:marTop w:val="0"/>
          <w:marBottom w:val="0"/>
          <w:divBdr>
            <w:top w:val="none" w:sz="0" w:space="0" w:color="auto"/>
            <w:left w:val="none" w:sz="0" w:space="0" w:color="auto"/>
            <w:bottom w:val="none" w:sz="0" w:space="0" w:color="auto"/>
            <w:right w:val="none" w:sz="0" w:space="0" w:color="auto"/>
          </w:divBdr>
          <w:divsChild>
            <w:div w:id="1045914500">
              <w:marLeft w:val="0"/>
              <w:marRight w:val="0"/>
              <w:marTop w:val="0"/>
              <w:marBottom w:val="0"/>
              <w:divBdr>
                <w:top w:val="none" w:sz="0" w:space="0" w:color="auto"/>
                <w:left w:val="none" w:sz="0" w:space="0" w:color="auto"/>
                <w:bottom w:val="none" w:sz="0" w:space="0" w:color="auto"/>
                <w:right w:val="none" w:sz="0" w:space="0" w:color="auto"/>
              </w:divBdr>
            </w:div>
            <w:div w:id="109906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9193">
      <w:bodyDiv w:val="1"/>
      <w:marLeft w:val="0"/>
      <w:marRight w:val="0"/>
      <w:marTop w:val="0"/>
      <w:marBottom w:val="0"/>
      <w:divBdr>
        <w:top w:val="none" w:sz="0" w:space="0" w:color="auto"/>
        <w:left w:val="none" w:sz="0" w:space="0" w:color="auto"/>
        <w:bottom w:val="none" w:sz="0" w:space="0" w:color="auto"/>
        <w:right w:val="none" w:sz="0" w:space="0" w:color="auto"/>
      </w:divBdr>
      <w:divsChild>
        <w:div w:id="606160219">
          <w:marLeft w:val="0"/>
          <w:marRight w:val="0"/>
          <w:marTop w:val="0"/>
          <w:marBottom w:val="0"/>
          <w:divBdr>
            <w:top w:val="none" w:sz="0" w:space="0" w:color="auto"/>
            <w:left w:val="none" w:sz="0" w:space="0" w:color="auto"/>
            <w:bottom w:val="none" w:sz="0" w:space="0" w:color="auto"/>
            <w:right w:val="none" w:sz="0" w:space="0" w:color="auto"/>
          </w:divBdr>
          <w:divsChild>
            <w:div w:id="27218614">
              <w:marLeft w:val="0"/>
              <w:marRight w:val="0"/>
              <w:marTop w:val="0"/>
              <w:marBottom w:val="0"/>
              <w:divBdr>
                <w:top w:val="none" w:sz="0" w:space="0" w:color="auto"/>
                <w:left w:val="none" w:sz="0" w:space="0" w:color="auto"/>
                <w:bottom w:val="none" w:sz="0" w:space="0" w:color="auto"/>
                <w:right w:val="none" w:sz="0" w:space="0" w:color="auto"/>
              </w:divBdr>
              <w:divsChild>
                <w:div w:id="1811092465">
                  <w:marLeft w:val="0"/>
                  <w:marRight w:val="0"/>
                  <w:marTop w:val="0"/>
                  <w:marBottom w:val="0"/>
                  <w:divBdr>
                    <w:top w:val="none" w:sz="0" w:space="0" w:color="auto"/>
                    <w:left w:val="none" w:sz="0" w:space="0" w:color="auto"/>
                    <w:bottom w:val="none" w:sz="0" w:space="0" w:color="auto"/>
                    <w:right w:val="none" w:sz="0" w:space="0" w:color="auto"/>
                  </w:divBdr>
                  <w:divsChild>
                    <w:div w:id="532352340">
                      <w:marLeft w:val="0"/>
                      <w:marRight w:val="0"/>
                      <w:marTop w:val="0"/>
                      <w:marBottom w:val="0"/>
                      <w:divBdr>
                        <w:top w:val="none" w:sz="0" w:space="0" w:color="auto"/>
                        <w:left w:val="none" w:sz="0" w:space="0" w:color="auto"/>
                        <w:bottom w:val="none" w:sz="0" w:space="0" w:color="auto"/>
                        <w:right w:val="none" w:sz="0" w:space="0" w:color="auto"/>
                      </w:divBdr>
                      <w:divsChild>
                        <w:div w:id="389035983">
                          <w:marLeft w:val="0"/>
                          <w:marRight w:val="0"/>
                          <w:marTop w:val="0"/>
                          <w:marBottom w:val="0"/>
                          <w:divBdr>
                            <w:top w:val="none" w:sz="0" w:space="0" w:color="auto"/>
                            <w:left w:val="none" w:sz="0" w:space="0" w:color="auto"/>
                            <w:bottom w:val="none" w:sz="0" w:space="0" w:color="auto"/>
                            <w:right w:val="none" w:sz="0" w:space="0" w:color="auto"/>
                          </w:divBdr>
                          <w:divsChild>
                            <w:div w:id="200872211">
                              <w:marLeft w:val="0"/>
                              <w:marRight w:val="0"/>
                              <w:marTop w:val="0"/>
                              <w:marBottom w:val="0"/>
                              <w:divBdr>
                                <w:top w:val="none" w:sz="0" w:space="0" w:color="auto"/>
                                <w:left w:val="none" w:sz="0" w:space="0" w:color="auto"/>
                                <w:bottom w:val="none" w:sz="0" w:space="0" w:color="auto"/>
                                <w:right w:val="none" w:sz="0" w:space="0" w:color="auto"/>
                              </w:divBdr>
                              <w:divsChild>
                                <w:div w:id="1886795727">
                                  <w:marLeft w:val="0"/>
                                  <w:marRight w:val="0"/>
                                  <w:marTop w:val="0"/>
                                  <w:marBottom w:val="0"/>
                                  <w:divBdr>
                                    <w:top w:val="none" w:sz="0" w:space="0" w:color="auto"/>
                                    <w:left w:val="none" w:sz="0" w:space="0" w:color="auto"/>
                                    <w:bottom w:val="none" w:sz="0" w:space="0" w:color="auto"/>
                                    <w:right w:val="none" w:sz="0" w:space="0" w:color="auto"/>
                                  </w:divBdr>
                                  <w:divsChild>
                                    <w:div w:id="802968695">
                                      <w:marLeft w:val="0"/>
                                      <w:marRight w:val="0"/>
                                      <w:marTop w:val="0"/>
                                      <w:marBottom w:val="0"/>
                                      <w:divBdr>
                                        <w:top w:val="none" w:sz="0" w:space="0" w:color="auto"/>
                                        <w:left w:val="none" w:sz="0" w:space="0" w:color="auto"/>
                                        <w:bottom w:val="none" w:sz="0" w:space="0" w:color="auto"/>
                                        <w:right w:val="none" w:sz="0" w:space="0" w:color="auto"/>
                                      </w:divBdr>
                                      <w:divsChild>
                                        <w:div w:id="1958098866">
                                          <w:marLeft w:val="0"/>
                                          <w:marRight w:val="0"/>
                                          <w:marTop w:val="0"/>
                                          <w:marBottom w:val="0"/>
                                          <w:divBdr>
                                            <w:top w:val="none" w:sz="0" w:space="0" w:color="auto"/>
                                            <w:left w:val="none" w:sz="0" w:space="0" w:color="auto"/>
                                            <w:bottom w:val="none" w:sz="0" w:space="0" w:color="auto"/>
                                            <w:right w:val="none" w:sz="0" w:space="0" w:color="auto"/>
                                          </w:divBdr>
                                          <w:divsChild>
                                            <w:div w:id="26834175">
                                              <w:marLeft w:val="0"/>
                                              <w:marRight w:val="0"/>
                                              <w:marTop w:val="0"/>
                                              <w:marBottom w:val="0"/>
                                              <w:divBdr>
                                                <w:top w:val="none" w:sz="0" w:space="0" w:color="auto"/>
                                                <w:left w:val="none" w:sz="0" w:space="0" w:color="auto"/>
                                                <w:bottom w:val="none" w:sz="0" w:space="0" w:color="auto"/>
                                                <w:right w:val="none" w:sz="0" w:space="0" w:color="auto"/>
                                              </w:divBdr>
                                              <w:divsChild>
                                                <w:div w:id="48311239">
                                                  <w:marLeft w:val="0"/>
                                                  <w:marRight w:val="0"/>
                                                  <w:marTop w:val="0"/>
                                                  <w:marBottom w:val="0"/>
                                                  <w:divBdr>
                                                    <w:top w:val="none" w:sz="0" w:space="0" w:color="auto"/>
                                                    <w:left w:val="none" w:sz="0" w:space="0" w:color="auto"/>
                                                    <w:bottom w:val="none" w:sz="0" w:space="0" w:color="auto"/>
                                                    <w:right w:val="none" w:sz="0" w:space="0" w:color="auto"/>
                                                  </w:divBdr>
                                                  <w:divsChild>
                                                    <w:div w:id="1810437505">
                                                      <w:marLeft w:val="0"/>
                                                      <w:marRight w:val="300"/>
                                                      <w:marTop w:val="0"/>
                                                      <w:marBottom w:val="0"/>
                                                      <w:divBdr>
                                                        <w:top w:val="none" w:sz="0" w:space="0" w:color="auto"/>
                                                        <w:left w:val="none" w:sz="0" w:space="0" w:color="auto"/>
                                                        <w:bottom w:val="none" w:sz="0" w:space="0" w:color="auto"/>
                                                        <w:right w:val="none" w:sz="0" w:space="0" w:color="auto"/>
                                                      </w:divBdr>
                                                      <w:divsChild>
                                                        <w:div w:id="1803041308">
                                                          <w:marLeft w:val="0"/>
                                                          <w:marRight w:val="0"/>
                                                          <w:marTop w:val="0"/>
                                                          <w:marBottom w:val="0"/>
                                                          <w:divBdr>
                                                            <w:top w:val="none" w:sz="0" w:space="0" w:color="auto"/>
                                                            <w:left w:val="none" w:sz="0" w:space="0" w:color="auto"/>
                                                            <w:bottom w:val="none" w:sz="0" w:space="0" w:color="auto"/>
                                                            <w:right w:val="none" w:sz="0" w:space="0" w:color="auto"/>
                                                          </w:divBdr>
                                                          <w:divsChild>
                                                            <w:div w:id="781191825">
                                                              <w:marLeft w:val="0"/>
                                                              <w:marRight w:val="0"/>
                                                              <w:marTop w:val="0"/>
                                                              <w:marBottom w:val="0"/>
                                                              <w:divBdr>
                                                                <w:top w:val="none" w:sz="0" w:space="0" w:color="auto"/>
                                                                <w:left w:val="none" w:sz="0" w:space="0" w:color="auto"/>
                                                                <w:bottom w:val="none" w:sz="0" w:space="0" w:color="auto"/>
                                                                <w:right w:val="none" w:sz="0" w:space="0" w:color="auto"/>
                                                              </w:divBdr>
                                                              <w:divsChild>
                                                                <w:div w:id="821238553">
                                                                  <w:marLeft w:val="0"/>
                                                                  <w:marRight w:val="0"/>
                                                                  <w:marTop w:val="0"/>
                                                                  <w:marBottom w:val="0"/>
                                                                  <w:divBdr>
                                                                    <w:top w:val="none" w:sz="0" w:space="0" w:color="auto"/>
                                                                    <w:left w:val="none" w:sz="0" w:space="0" w:color="auto"/>
                                                                    <w:bottom w:val="none" w:sz="0" w:space="0" w:color="auto"/>
                                                                    <w:right w:val="none" w:sz="0" w:space="0" w:color="auto"/>
                                                                  </w:divBdr>
                                                                  <w:divsChild>
                                                                    <w:div w:id="381758131">
                                                                      <w:marLeft w:val="0"/>
                                                                      <w:marRight w:val="0"/>
                                                                      <w:marTop w:val="0"/>
                                                                      <w:marBottom w:val="360"/>
                                                                      <w:divBdr>
                                                                        <w:top w:val="single" w:sz="6" w:space="0" w:color="CCCCCC"/>
                                                                        <w:left w:val="none" w:sz="0" w:space="0" w:color="auto"/>
                                                                        <w:bottom w:val="none" w:sz="0" w:space="0" w:color="auto"/>
                                                                        <w:right w:val="none" w:sz="0" w:space="0" w:color="auto"/>
                                                                      </w:divBdr>
                                                                      <w:divsChild>
                                                                        <w:div w:id="687025486">
                                                                          <w:marLeft w:val="0"/>
                                                                          <w:marRight w:val="0"/>
                                                                          <w:marTop w:val="0"/>
                                                                          <w:marBottom w:val="0"/>
                                                                          <w:divBdr>
                                                                            <w:top w:val="none" w:sz="0" w:space="0" w:color="auto"/>
                                                                            <w:left w:val="none" w:sz="0" w:space="0" w:color="auto"/>
                                                                            <w:bottom w:val="none" w:sz="0" w:space="0" w:color="auto"/>
                                                                            <w:right w:val="none" w:sz="0" w:space="0" w:color="auto"/>
                                                                          </w:divBdr>
                                                                          <w:divsChild>
                                                                            <w:div w:id="402727559">
                                                                              <w:marLeft w:val="0"/>
                                                                              <w:marRight w:val="0"/>
                                                                              <w:marTop w:val="0"/>
                                                                              <w:marBottom w:val="0"/>
                                                                              <w:divBdr>
                                                                                <w:top w:val="none" w:sz="0" w:space="0" w:color="auto"/>
                                                                                <w:left w:val="none" w:sz="0" w:space="0" w:color="auto"/>
                                                                                <w:bottom w:val="none" w:sz="0" w:space="0" w:color="auto"/>
                                                                                <w:right w:val="none" w:sz="0" w:space="0" w:color="auto"/>
                                                                              </w:divBdr>
                                                                              <w:divsChild>
                                                                                <w:div w:id="578057151">
                                                                                  <w:marLeft w:val="0"/>
                                                                                  <w:marRight w:val="0"/>
                                                                                  <w:marTop w:val="0"/>
                                                                                  <w:marBottom w:val="0"/>
                                                                                  <w:divBdr>
                                                                                    <w:top w:val="none" w:sz="0" w:space="0" w:color="auto"/>
                                                                                    <w:left w:val="none" w:sz="0" w:space="0" w:color="auto"/>
                                                                                    <w:bottom w:val="none" w:sz="0" w:space="0" w:color="auto"/>
                                                                                    <w:right w:val="none" w:sz="0" w:space="0" w:color="auto"/>
                                                                                  </w:divBdr>
                                                                                  <w:divsChild>
                                                                                    <w:div w:id="1485664435">
                                                                                      <w:marLeft w:val="0"/>
                                                                                      <w:marRight w:val="0"/>
                                                                                      <w:marTop w:val="0"/>
                                                                                      <w:marBottom w:val="0"/>
                                                                                      <w:divBdr>
                                                                                        <w:top w:val="none" w:sz="0" w:space="0" w:color="auto"/>
                                                                                        <w:left w:val="none" w:sz="0" w:space="0" w:color="auto"/>
                                                                                        <w:bottom w:val="none" w:sz="0" w:space="0" w:color="auto"/>
                                                                                        <w:right w:val="none" w:sz="0" w:space="0" w:color="auto"/>
                                                                                      </w:divBdr>
                                                                                      <w:divsChild>
                                                                                        <w:div w:id="938950849">
                                                                                          <w:marLeft w:val="0"/>
                                                                                          <w:marRight w:val="0"/>
                                                                                          <w:marTop w:val="0"/>
                                                                                          <w:marBottom w:val="0"/>
                                                                                          <w:divBdr>
                                                                                            <w:top w:val="none" w:sz="0" w:space="0" w:color="auto"/>
                                                                                            <w:left w:val="none" w:sz="0" w:space="0" w:color="auto"/>
                                                                                            <w:bottom w:val="none" w:sz="0" w:space="0" w:color="auto"/>
                                                                                            <w:right w:val="none" w:sz="0" w:space="0" w:color="auto"/>
                                                                                          </w:divBdr>
                                                                                          <w:divsChild>
                                                                                            <w:div w:id="1785494832">
                                                                                              <w:marLeft w:val="0"/>
                                                                                              <w:marRight w:val="0"/>
                                                                                              <w:marTop w:val="0"/>
                                                                                              <w:marBottom w:val="0"/>
                                                                                              <w:divBdr>
                                                                                                <w:top w:val="none" w:sz="0" w:space="0" w:color="auto"/>
                                                                                                <w:left w:val="none" w:sz="0" w:space="0" w:color="auto"/>
                                                                                                <w:bottom w:val="none" w:sz="0" w:space="0" w:color="auto"/>
                                                                                                <w:right w:val="none" w:sz="0" w:space="0" w:color="auto"/>
                                                                                              </w:divBdr>
                                                                                              <w:divsChild>
                                                                                                <w:div w:id="97217535">
                                                                                                  <w:marLeft w:val="0"/>
                                                                                                  <w:marRight w:val="0"/>
                                                                                                  <w:marTop w:val="0"/>
                                                                                                  <w:marBottom w:val="0"/>
                                                                                                  <w:divBdr>
                                                                                                    <w:top w:val="none" w:sz="0" w:space="0" w:color="auto"/>
                                                                                                    <w:left w:val="none" w:sz="0" w:space="0" w:color="auto"/>
                                                                                                    <w:bottom w:val="none" w:sz="0" w:space="0" w:color="auto"/>
                                                                                                    <w:right w:val="none" w:sz="0" w:space="0" w:color="auto"/>
                                                                                                  </w:divBdr>
                                                                                                </w:div>
                                                                                                <w:div w:id="157119299">
                                                                                                  <w:marLeft w:val="0"/>
                                                                                                  <w:marRight w:val="0"/>
                                                                                                  <w:marTop w:val="0"/>
                                                                                                  <w:marBottom w:val="0"/>
                                                                                                  <w:divBdr>
                                                                                                    <w:top w:val="none" w:sz="0" w:space="0" w:color="auto"/>
                                                                                                    <w:left w:val="none" w:sz="0" w:space="0" w:color="auto"/>
                                                                                                    <w:bottom w:val="none" w:sz="0" w:space="0" w:color="auto"/>
                                                                                                    <w:right w:val="none" w:sz="0" w:space="0" w:color="auto"/>
                                                                                                  </w:divBdr>
                                                                                                </w:div>
                                                                                                <w:div w:id="1187787519">
                                                                                                  <w:marLeft w:val="0"/>
                                                                                                  <w:marRight w:val="0"/>
                                                                                                  <w:marTop w:val="0"/>
                                                                                                  <w:marBottom w:val="0"/>
                                                                                                  <w:divBdr>
                                                                                                    <w:top w:val="none" w:sz="0" w:space="0" w:color="auto"/>
                                                                                                    <w:left w:val="none" w:sz="0" w:space="0" w:color="auto"/>
                                                                                                    <w:bottom w:val="none" w:sz="0" w:space="0" w:color="auto"/>
                                                                                                    <w:right w:val="none" w:sz="0" w:space="0" w:color="auto"/>
                                                                                                  </w:divBdr>
                                                                                                </w:div>
                                                                                                <w:div w:id="18545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830975">
      <w:bodyDiv w:val="1"/>
      <w:marLeft w:val="0"/>
      <w:marRight w:val="0"/>
      <w:marTop w:val="0"/>
      <w:marBottom w:val="0"/>
      <w:divBdr>
        <w:top w:val="none" w:sz="0" w:space="0" w:color="auto"/>
        <w:left w:val="none" w:sz="0" w:space="0" w:color="auto"/>
        <w:bottom w:val="none" w:sz="0" w:space="0" w:color="auto"/>
        <w:right w:val="none" w:sz="0" w:space="0" w:color="auto"/>
      </w:divBdr>
      <w:divsChild>
        <w:div w:id="241984825">
          <w:marLeft w:val="0"/>
          <w:marRight w:val="0"/>
          <w:marTop w:val="0"/>
          <w:marBottom w:val="0"/>
          <w:divBdr>
            <w:top w:val="none" w:sz="0" w:space="0" w:color="auto"/>
            <w:left w:val="none" w:sz="0" w:space="0" w:color="auto"/>
            <w:bottom w:val="none" w:sz="0" w:space="0" w:color="auto"/>
            <w:right w:val="none" w:sz="0" w:space="0" w:color="auto"/>
          </w:divBdr>
        </w:div>
        <w:div w:id="694694555">
          <w:marLeft w:val="0"/>
          <w:marRight w:val="0"/>
          <w:marTop w:val="0"/>
          <w:marBottom w:val="0"/>
          <w:divBdr>
            <w:top w:val="none" w:sz="0" w:space="0" w:color="auto"/>
            <w:left w:val="none" w:sz="0" w:space="0" w:color="auto"/>
            <w:bottom w:val="none" w:sz="0" w:space="0" w:color="auto"/>
            <w:right w:val="none" w:sz="0" w:space="0" w:color="auto"/>
          </w:divBdr>
        </w:div>
        <w:div w:id="698167220">
          <w:marLeft w:val="0"/>
          <w:marRight w:val="0"/>
          <w:marTop w:val="0"/>
          <w:marBottom w:val="0"/>
          <w:divBdr>
            <w:top w:val="none" w:sz="0" w:space="0" w:color="auto"/>
            <w:left w:val="none" w:sz="0" w:space="0" w:color="auto"/>
            <w:bottom w:val="none" w:sz="0" w:space="0" w:color="auto"/>
            <w:right w:val="none" w:sz="0" w:space="0" w:color="auto"/>
          </w:divBdr>
        </w:div>
        <w:div w:id="826020785">
          <w:marLeft w:val="0"/>
          <w:marRight w:val="0"/>
          <w:marTop w:val="0"/>
          <w:marBottom w:val="0"/>
          <w:divBdr>
            <w:top w:val="none" w:sz="0" w:space="0" w:color="auto"/>
            <w:left w:val="none" w:sz="0" w:space="0" w:color="auto"/>
            <w:bottom w:val="none" w:sz="0" w:space="0" w:color="auto"/>
            <w:right w:val="none" w:sz="0" w:space="0" w:color="auto"/>
          </w:divBdr>
        </w:div>
        <w:div w:id="945887735">
          <w:marLeft w:val="0"/>
          <w:marRight w:val="0"/>
          <w:marTop w:val="0"/>
          <w:marBottom w:val="0"/>
          <w:divBdr>
            <w:top w:val="none" w:sz="0" w:space="0" w:color="auto"/>
            <w:left w:val="none" w:sz="0" w:space="0" w:color="auto"/>
            <w:bottom w:val="none" w:sz="0" w:space="0" w:color="auto"/>
            <w:right w:val="none" w:sz="0" w:space="0" w:color="auto"/>
          </w:divBdr>
        </w:div>
        <w:div w:id="1425112149">
          <w:marLeft w:val="0"/>
          <w:marRight w:val="0"/>
          <w:marTop w:val="0"/>
          <w:marBottom w:val="0"/>
          <w:divBdr>
            <w:top w:val="none" w:sz="0" w:space="0" w:color="auto"/>
            <w:left w:val="none" w:sz="0" w:space="0" w:color="auto"/>
            <w:bottom w:val="none" w:sz="0" w:space="0" w:color="auto"/>
            <w:right w:val="none" w:sz="0" w:space="0" w:color="auto"/>
          </w:divBdr>
        </w:div>
        <w:div w:id="1730150625">
          <w:marLeft w:val="0"/>
          <w:marRight w:val="0"/>
          <w:marTop w:val="0"/>
          <w:marBottom w:val="0"/>
          <w:divBdr>
            <w:top w:val="none" w:sz="0" w:space="0" w:color="auto"/>
            <w:left w:val="none" w:sz="0" w:space="0" w:color="auto"/>
            <w:bottom w:val="none" w:sz="0" w:space="0" w:color="auto"/>
            <w:right w:val="none" w:sz="0" w:space="0" w:color="auto"/>
          </w:divBdr>
        </w:div>
        <w:div w:id="1949770917">
          <w:marLeft w:val="0"/>
          <w:marRight w:val="0"/>
          <w:marTop w:val="0"/>
          <w:marBottom w:val="0"/>
          <w:divBdr>
            <w:top w:val="none" w:sz="0" w:space="0" w:color="auto"/>
            <w:left w:val="none" w:sz="0" w:space="0" w:color="auto"/>
            <w:bottom w:val="none" w:sz="0" w:space="0" w:color="auto"/>
            <w:right w:val="none" w:sz="0" w:space="0" w:color="auto"/>
          </w:divBdr>
        </w:div>
      </w:divsChild>
    </w:div>
    <w:div w:id="1980303014">
      <w:bodyDiv w:val="1"/>
      <w:marLeft w:val="0"/>
      <w:marRight w:val="0"/>
      <w:marTop w:val="0"/>
      <w:marBottom w:val="0"/>
      <w:divBdr>
        <w:top w:val="none" w:sz="0" w:space="0" w:color="auto"/>
        <w:left w:val="none" w:sz="0" w:space="0" w:color="auto"/>
        <w:bottom w:val="none" w:sz="0" w:space="0" w:color="auto"/>
        <w:right w:val="none" w:sz="0" w:space="0" w:color="auto"/>
      </w:divBdr>
      <w:divsChild>
        <w:div w:id="1912814167">
          <w:marLeft w:val="0"/>
          <w:marRight w:val="0"/>
          <w:marTop w:val="0"/>
          <w:marBottom w:val="0"/>
          <w:divBdr>
            <w:top w:val="none" w:sz="0" w:space="0" w:color="auto"/>
            <w:left w:val="none" w:sz="0" w:space="0" w:color="auto"/>
            <w:bottom w:val="none" w:sz="0" w:space="0" w:color="auto"/>
            <w:right w:val="none" w:sz="0" w:space="0" w:color="auto"/>
          </w:divBdr>
        </w:div>
        <w:div w:id="97375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omex.gob.mx/edomex/)%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5E7F0D4-7F6E-42C5-AD21-CC58EAEF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7360</Words>
  <Characters>40483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FRANCISCO</cp:lastModifiedBy>
  <cp:revision>7</cp:revision>
  <cp:lastPrinted>2016-11-19T17:49:00Z</cp:lastPrinted>
  <dcterms:created xsi:type="dcterms:W3CDTF">2016-03-02T01:49:00Z</dcterms:created>
  <dcterms:modified xsi:type="dcterms:W3CDTF">2017-03-22T21:28:00Z</dcterms:modified>
</cp:coreProperties>
</file>