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6A82D6" w14:textId="0DD2B457" w:rsidR="00BA144F" w:rsidRPr="007707D6" w:rsidRDefault="007707D6" w:rsidP="00D74A5F">
      <w:pPr>
        <w:spacing w:before="240" w:line="360" w:lineRule="auto"/>
        <w:jc w:val="right"/>
        <w:rPr>
          <w:rFonts w:ascii="Times New Roman" w:hAnsi="Times New Roman" w:cs="Times New Roman"/>
          <w:b/>
          <w:bCs/>
          <w:i/>
          <w:iCs/>
          <w:szCs w:val="24"/>
        </w:rPr>
      </w:pPr>
      <w:r w:rsidRPr="007707D6">
        <w:rPr>
          <w:rStyle w:val="value"/>
          <w:rFonts w:ascii="Times New Roman" w:hAnsi="Times New Roman" w:cs="Times New Roman"/>
          <w:b/>
          <w:bCs/>
          <w:i/>
          <w:iCs/>
          <w:szCs w:val="24"/>
        </w:rPr>
        <w:t>https://doi.org/10.23913/ride.v14i28.1927</w:t>
      </w:r>
    </w:p>
    <w:p w14:paraId="79ECDD74" w14:textId="1BA8B402" w:rsidR="00BA144F" w:rsidRPr="00B0129C" w:rsidRDefault="00B0129C" w:rsidP="00D74A5F">
      <w:pPr>
        <w:spacing w:before="240" w:line="360" w:lineRule="auto"/>
        <w:jc w:val="right"/>
        <w:rPr>
          <w:rFonts w:ascii="Times New Roman" w:hAnsi="Times New Roman" w:cs="Times New Roman"/>
          <w:b/>
          <w:sz w:val="28"/>
          <w:szCs w:val="28"/>
          <w:lang w:val="es-CO" w:eastAsia="es-CL"/>
        </w:rPr>
      </w:pPr>
      <w:r w:rsidRPr="0004454B">
        <w:rPr>
          <w:rFonts w:ascii="Times New Roman" w:hAnsi="Times New Roman" w:cs="Times New Roman"/>
          <w:b/>
          <w:bCs/>
          <w:i/>
          <w:iCs/>
          <w:color w:val="000000" w:themeColor="text1"/>
          <w:szCs w:val="24"/>
        </w:rPr>
        <w:t>Artículos científicos</w:t>
      </w:r>
    </w:p>
    <w:p w14:paraId="3AC785A0" w14:textId="6391526E" w:rsidR="00A27D45" w:rsidRPr="007707D6" w:rsidRDefault="008B253A" w:rsidP="007707D6">
      <w:pPr>
        <w:spacing w:after="0" w:line="276" w:lineRule="auto"/>
        <w:jc w:val="right"/>
        <w:rPr>
          <w:rFonts w:ascii="Calibri" w:hAnsi="Calibri" w:cs="Calibri"/>
          <w:b/>
          <w:bCs/>
          <w:i/>
          <w:iCs/>
          <w:sz w:val="32"/>
          <w:szCs w:val="32"/>
        </w:rPr>
      </w:pPr>
      <w:r w:rsidRPr="00A27D45">
        <w:rPr>
          <w:rFonts w:ascii="Calibri" w:hAnsi="Calibri" w:cs="Calibri"/>
          <w:b/>
          <w:bCs/>
          <w:i/>
          <w:iCs/>
          <w:sz w:val="32"/>
          <w:szCs w:val="32"/>
        </w:rPr>
        <w:t>Factores que intervienen en la administración del hogar</w:t>
      </w:r>
      <w:r w:rsidR="00D74A5F" w:rsidRPr="00C06A25">
        <w:rPr>
          <w:rFonts w:ascii="Calibri" w:hAnsi="Calibri" w:cs="Calibri"/>
          <w:b/>
          <w:bCs/>
          <w:i/>
          <w:iCs/>
          <w:sz w:val="28"/>
          <w:szCs w:val="28"/>
          <w:lang w:val="en-US"/>
        </w:rPr>
        <w:br/>
      </w:r>
      <w:r w:rsidR="00FA64A3" w:rsidRPr="00F657DA">
        <w:rPr>
          <w:rFonts w:ascii="Calibri" w:hAnsi="Calibri" w:cs="Calibri"/>
          <w:b/>
          <w:bCs/>
          <w:i/>
          <w:iCs/>
          <w:sz w:val="28"/>
          <w:szCs w:val="28"/>
          <w:lang w:val="en-US"/>
        </w:rPr>
        <w:t>Factors involved in home management</w:t>
      </w:r>
      <w:r w:rsidR="00D74A5F" w:rsidRPr="00F657DA">
        <w:rPr>
          <w:rFonts w:ascii="Calibri" w:hAnsi="Calibri" w:cs="Calibri"/>
          <w:b/>
          <w:bCs/>
          <w:i/>
          <w:iCs/>
          <w:sz w:val="28"/>
          <w:szCs w:val="28"/>
          <w:lang w:val="en-US"/>
        </w:rPr>
        <w:br/>
      </w:r>
      <w:proofErr w:type="spellStart"/>
      <w:r w:rsidR="00AA19D4" w:rsidRPr="00F657DA">
        <w:rPr>
          <w:rFonts w:ascii="Calibri" w:hAnsi="Calibri" w:cs="Calibri"/>
          <w:b/>
          <w:bCs/>
          <w:i/>
          <w:iCs/>
          <w:sz w:val="28"/>
          <w:szCs w:val="28"/>
          <w:lang w:val="en-US"/>
        </w:rPr>
        <w:t>Fatores</w:t>
      </w:r>
      <w:proofErr w:type="spellEnd"/>
      <w:r w:rsidR="00AA19D4" w:rsidRPr="00F657DA">
        <w:rPr>
          <w:rFonts w:ascii="Calibri" w:hAnsi="Calibri" w:cs="Calibri"/>
          <w:b/>
          <w:bCs/>
          <w:i/>
          <w:iCs/>
          <w:sz w:val="28"/>
          <w:szCs w:val="28"/>
          <w:lang w:val="en-US"/>
        </w:rPr>
        <w:t xml:space="preserve"> </w:t>
      </w:r>
      <w:proofErr w:type="spellStart"/>
      <w:r w:rsidR="00AA19D4" w:rsidRPr="00F657DA">
        <w:rPr>
          <w:rFonts w:ascii="Calibri" w:hAnsi="Calibri" w:cs="Calibri"/>
          <w:b/>
          <w:bCs/>
          <w:i/>
          <w:iCs/>
          <w:sz w:val="28"/>
          <w:szCs w:val="28"/>
          <w:lang w:val="en-US"/>
        </w:rPr>
        <w:t>envolvidos</w:t>
      </w:r>
      <w:proofErr w:type="spellEnd"/>
      <w:r w:rsidR="00AA19D4" w:rsidRPr="00F657DA">
        <w:rPr>
          <w:rFonts w:ascii="Calibri" w:hAnsi="Calibri" w:cs="Calibri"/>
          <w:b/>
          <w:bCs/>
          <w:i/>
          <w:iCs/>
          <w:sz w:val="28"/>
          <w:szCs w:val="28"/>
          <w:lang w:val="en-US"/>
        </w:rPr>
        <w:t xml:space="preserve"> </w:t>
      </w:r>
      <w:proofErr w:type="spellStart"/>
      <w:r w:rsidR="00AA19D4" w:rsidRPr="00F657DA">
        <w:rPr>
          <w:rFonts w:ascii="Calibri" w:hAnsi="Calibri" w:cs="Calibri"/>
          <w:b/>
          <w:bCs/>
          <w:i/>
          <w:iCs/>
          <w:sz w:val="28"/>
          <w:szCs w:val="28"/>
          <w:lang w:val="en-US"/>
        </w:rPr>
        <w:t>na</w:t>
      </w:r>
      <w:proofErr w:type="spellEnd"/>
      <w:r w:rsidR="00AA19D4" w:rsidRPr="00F657DA">
        <w:rPr>
          <w:rFonts w:ascii="Calibri" w:hAnsi="Calibri" w:cs="Calibri"/>
          <w:b/>
          <w:bCs/>
          <w:i/>
          <w:iCs/>
          <w:sz w:val="28"/>
          <w:szCs w:val="28"/>
          <w:lang w:val="en-US"/>
        </w:rPr>
        <w:t xml:space="preserve"> </w:t>
      </w:r>
      <w:proofErr w:type="spellStart"/>
      <w:r w:rsidR="00AA19D4" w:rsidRPr="00F657DA">
        <w:rPr>
          <w:rFonts w:ascii="Calibri" w:hAnsi="Calibri" w:cs="Calibri"/>
          <w:b/>
          <w:bCs/>
          <w:i/>
          <w:iCs/>
          <w:sz w:val="28"/>
          <w:szCs w:val="28"/>
          <w:lang w:val="en-US"/>
        </w:rPr>
        <w:t>gestão</w:t>
      </w:r>
      <w:proofErr w:type="spellEnd"/>
      <w:r w:rsidR="00AA19D4" w:rsidRPr="00F657DA">
        <w:rPr>
          <w:rFonts w:ascii="Calibri" w:hAnsi="Calibri" w:cs="Calibri"/>
          <w:b/>
          <w:bCs/>
          <w:i/>
          <w:iCs/>
          <w:sz w:val="28"/>
          <w:szCs w:val="28"/>
          <w:lang w:val="en-US"/>
        </w:rPr>
        <w:t xml:space="preserve"> </w:t>
      </w:r>
      <w:proofErr w:type="spellStart"/>
      <w:r w:rsidR="00AA19D4" w:rsidRPr="00F657DA">
        <w:rPr>
          <w:rFonts w:ascii="Calibri" w:hAnsi="Calibri" w:cs="Calibri"/>
          <w:b/>
          <w:bCs/>
          <w:i/>
          <w:iCs/>
          <w:sz w:val="28"/>
          <w:szCs w:val="28"/>
          <w:lang w:val="en-US"/>
        </w:rPr>
        <w:t>doméstica</w:t>
      </w:r>
      <w:proofErr w:type="spellEnd"/>
    </w:p>
    <w:p w14:paraId="7D29554E" w14:textId="77777777" w:rsidR="00B0129C" w:rsidRPr="00F657DA" w:rsidRDefault="00B0129C" w:rsidP="00B0129C">
      <w:pPr>
        <w:spacing w:after="0" w:line="276" w:lineRule="auto"/>
        <w:jc w:val="right"/>
        <w:rPr>
          <w:rFonts w:ascii="Calibri" w:hAnsi="Calibri" w:cs="Calibri"/>
          <w:b/>
          <w:bCs/>
          <w:i/>
          <w:iCs/>
          <w:sz w:val="28"/>
          <w:szCs w:val="28"/>
          <w:lang w:val="en-US"/>
        </w:rPr>
      </w:pPr>
    </w:p>
    <w:p w14:paraId="7D766239" w14:textId="77777777" w:rsidR="008B253A" w:rsidRPr="008B253A" w:rsidRDefault="008B253A" w:rsidP="00B0129C">
      <w:pPr>
        <w:spacing w:after="0" w:line="276" w:lineRule="auto"/>
        <w:jc w:val="right"/>
        <w:rPr>
          <w:rFonts w:ascii="Calibri" w:eastAsia="Calibri" w:hAnsi="Calibri" w:cs="Times New Roman"/>
          <w:sz w:val="22"/>
        </w:rPr>
      </w:pPr>
      <w:r w:rsidRPr="00FA64A3">
        <w:rPr>
          <w:rFonts w:ascii="Calibri" w:eastAsia="Calibri" w:hAnsi="Calibri" w:cs="Times New Roman"/>
          <w:b/>
          <w:bCs/>
          <w:szCs w:val="24"/>
        </w:rPr>
        <w:t>Ma. de los Ángeles Martínez Ortega</w:t>
      </w:r>
      <w:r w:rsidRPr="008B253A">
        <w:rPr>
          <w:rFonts w:ascii="Calibri" w:eastAsia="Calibri" w:hAnsi="Calibri" w:cs="Times New Roman"/>
          <w:sz w:val="22"/>
        </w:rPr>
        <w:br/>
      </w:r>
      <w:r w:rsidRPr="00B0129C">
        <w:rPr>
          <w:rFonts w:ascii="Times New Roman" w:eastAsia="Calibri" w:hAnsi="Times New Roman" w:cs="Times New Roman"/>
          <w:szCs w:val="24"/>
        </w:rPr>
        <w:t>Instituto Politécnico Nacional, México</w:t>
      </w:r>
      <w:r w:rsidRPr="008B253A">
        <w:rPr>
          <w:rFonts w:ascii="Calibri" w:eastAsia="Calibri" w:hAnsi="Calibri" w:cs="Times New Roman"/>
          <w:sz w:val="22"/>
        </w:rPr>
        <w:br/>
      </w:r>
      <w:r w:rsidRPr="00FA64A3">
        <w:rPr>
          <w:rFonts w:ascii="Calibri" w:eastAsia="Calibri" w:hAnsi="Calibri" w:cs="Times New Roman"/>
          <w:color w:val="FF0000"/>
          <w:szCs w:val="24"/>
        </w:rPr>
        <w:t>mmartinezo@ipn.mx</w:t>
      </w:r>
      <w:r w:rsidRPr="008B253A">
        <w:rPr>
          <w:rFonts w:ascii="Calibri" w:eastAsia="Calibri" w:hAnsi="Calibri" w:cs="Times New Roman"/>
          <w:sz w:val="22"/>
        </w:rPr>
        <w:br/>
      </w:r>
      <w:hyperlink r:id="rId8" w:history="1">
        <w:r w:rsidRPr="00B0129C">
          <w:rPr>
            <w:rFonts w:ascii="Times New Roman" w:eastAsia="Calibri" w:hAnsi="Times New Roman" w:cs="Times New Roman"/>
            <w:szCs w:val="24"/>
          </w:rPr>
          <w:t>https://orcid.org/0000-0002-8483-9844</w:t>
        </w:r>
      </w:hyperlink>
      <w:r w:rsidRPr="008B253A">
        <w:rPr>
          <w:rFonts w:ascii="Calibri" w:eastAsia="Calibri" w:hAnsi="Calibri" w:cs="Times New Roman"/>
          <w:sz w:val="22"/>
        </w:rPr>
        <w:t xml:space="preserve"> </w:t>
      </w:r>
    </w:p>
    <w:p w14:paraId="41A325E2" w14:textId="77777777" w:rsidR="008B253A" w:rsidRPr="008B253A" w:rsidRDefault="008B253A" w:rsidP="00B0129C">
      <w:pPr>
        <w:spacing w:after="0" w:line="276" w:lineRule="auto"/>
        <w:jc w:val="right"/>
        <w:rPr>
          <w:rFonts w:ascii="Calibri" w:eastAsia="Calibri" w:hAnsi="Calibri" w:cs="Times New Roman"/>
          <w:sz w:val="22"/>
        </w:rPr>
      </w:pPr>
    </w:p>
    <w:p w14:paraId="2AF12EA3" w14:textId="0CCD4875" w:rsidR="008B253A" w:rsidRPr="008B253A" w:rsidRDefault="008B253A" w:rsidP="00B0129C">
      <w:pPr>
        <w:spacing w:after="0" w:line="276" w:lineRule="auto"/>
        <w:jc w:val="right"/>
        <w:rPr>
          <w:rFonts w:ascii="Calibri" w:eastAsia="Calibri" w:hAnsi="Calibri" w:cs="Times New Roman"/>
          <w:bCs/>
          <w:sz w:val="22"/>
        </w:rPr>
      </w:pPr>
      <w:r w:rsidRPr="00FA64A3">
        <w:rPr>
          <w:rFonts w:ascii="Calibri" w:eastAsia="Calibri" w:hAnsi="Calibri" w:cs="Times New Roman"/>
          <w:b/>
          <w:szCs w:val="24"/>
        </w:rPr>
        <w:t>Miguel Ángel Vivanco Martínez</w:t>
      </w:r>
      <w:r w:rsidRPr="008B253A">
        <w:rPr>
          <w:rFonts w:ascii="Calibri" w:eastAsia="Calibri" w:hAnsi="Calibri" w:cs="Times New Roman"/>
          <w:b/>
          <w:bCs/>
          <w:sz w:val="22"/>
        </w:rPr>
        <w:br/>
      </w:r>
      <w:r w:rsidRPr="00FA64A3">
        <w:rPr>
          <w:rFonts w:ascii="Times New Roman" w:eastAsia="Calibri" w:hAnsi="Times New Roman" w:cs="Times New Roman"/>
          <w:bCs/>
          <w:szCs w:val="24"/>
        </w:rPr>
        <w:t>Dirección General de Educación Tecnológica Industrial</w:t>
      </w:r>
      <w:r w:rsidR="007707D6">
        <w:rPr>
          <w:rFonts w:ascii="Times New Roman" w:eastAsia="Calibri" w:hAnsi="Times New Roman" w:cs="Times New Roman"/>
          <w:bCs/>
          <w:szCs w:val="24"/>
        </w:rPr>
        <w:t>, México</w:t>
      </w:r>
    </w:p>
    <w:p w14:paraId="0196ED66" w14:textId="37FE23CF" w:rsidR="008B253A" w:rsidRPr="00B0129C" w:rsidRDefault="008B253A" w:rsidP="00B0129C">
      <w:pPr>
        <w:spacing w:after="0" w:line="276" w:lineRule="auto"/>
        <w:jc w:val="right"/>
        <w:rPr>
          <w:rFonts w:ascii="Calibri" w:eastAsia="Calibri" w:hAnsi="Calibri" w:cs="Calibri"/>
          <w:bCs/>
          <w:szCs w:val="24"/>
        </w:rPr>
      </w:pPr>
      <w:r w:rsidRPr="008B253A">
        <w:rPr>
          <w:rFonts w:ascii="Calibri" w:eastAsia="Calibri" w:hAnsi="Calibri" w:cs="Times New Roman"/>
          <w:bCs/>
          <w:sz w:val="22"/>
        </w:rPr>
        <w:t xml:space="preserve"> </w:t>
      </w:r>
      <w:hyperlink r:id="rId9" w:history="1">
        <w:r w:rsidR="0079199F" w:rsidRPr="00B0129C">
          <w:rPr>
            <w:rStyle w:val="Hipervnculo"/>
            <w:rFonts w:ascii="Calibri" w:eastAsia="Calibri" w:hAnsi="Calibri" w:cs="Calibri"/>
            <w:bCs/>
            <w:color w:val="FF0000"/>
            <w:szCs w:val="24"/>
            <w:u w:val="none"/>
          </w:rPr>
          <w:t>miguelvivanco@live.com.mx</w:t>
        </w:r>
      </w:hyperlink>
    </w:p>
    <w:p w14:paraId="1D0A323F" w14:textId="601344B4" w:rsidR="0079199F" w:rsidRPr="00FA64A3" w:rsidRDefault="0079199F" w:rsidP="00B0129C">
      <w:pPr>
        <w:spacing w:after="0" w:line="276" w:lineRule="auto"/>
        <w:jc w:val="right"/>
        <w:rPr>
          <w:rFonts w:ascii="Times New Roman" w:eastAsia="Calibri" w:hAnsi="Times New Roman" w:cs="Times New Roman"/>
          <w:bCs/>
          <w:szCs w:val="24"/>
        </w:rPr>
      </w:pPr>
      <w:r w:rsidRPr="00FA64A3">
        <w:rPr>
          <w:rFonts w:ascii="Times New Roman" w:eastAsia="Calibri" w:hAnsi="Times New Roman" w:cs="Times New Roman"/>
          <w:szCs w:val="24"/>
        </w:rPr>
        <w:t>https://orcid.org/0000-0002-7469-280X</w:t>
      </w:r>
    </w:p>
    <w:p w14:paraId="0A72D8EA" w14:textId="77777777" w:rsidR="00DD43B4" w:rsidRDefault="00DD43B4" w:rsidP="00DD43B4">
      <w:pPr>
        <w:jc w:val="right"/>
      </w:pPr>
    </w:p>
    <w:p w14:paraId="6CCEC3E5" w14:textId="08B3A59C" w:rsidR="00DD43B4" w:rsidRPr="002217CF" w:rsidRDefault="00584503" w:rsidP="00D74A5F">
      <w:pPr>
        <w:spacing w:after="0" w:line="360" w:lineRule="auto"/>
        <w:rPr>
          <w:rFonts w:ascii="Calibri" w:hAnsi="Calibri" w:cs="Calibri"/>
          <w:b/>
          <w:bCs/>
          <w:sz w:val="28"/>
          <w:szCs w:val="28"/>
        </w:rPr>
      </w:pPr>
      <w:r w:rsidRPr="002217CF">
        <w:rPr>
          <w:rFonts w:ascii="Calibri" w:hAnsi="Calibri" w:cs="Calibri"/>
          <w:b/>
          <w:bCs/>
          <w:sz w:val="28"/>
          <w:szCs w:val="28"/>
        </w:rPr>
        <w:t xml:space="preserve">Resumen </w:t>
      </w:r>
    </w:p>
    <w:p w14:paraId="78F426B3" w14:textId="258244AB" w:rsidR="00DE0AA8" w:rsidRPr="00EF5945" w:rsidRDefault="00DE0AA8" w:rsidP="002217CF">
      <w:pPr>
        <w:spacing w:after="0" w:line="360" w:lineRule="auto"/>
        <w:rPr>
          <w:rFonts w:ascii="Times New Roman" w:hAnsi="Times New Roman" w:cs="Times New Roman"/>
          <w:szCs w:val="24"/>
        </w:rPr>
      </w:pPr>
      <w:r w:rsidRPr="00EF5945">
        <w:rPr>
          <w:rFonts w:ascii="Times New Roman" w:hAnsi="Times New Roman" w:cs="Times New Roman"/>
          <w:szCs w:val="24"/>
        </w:rPr>
        <w:t>El objetivo de esta investigación fue identificar los factores principales considerados en la administración del hogar</w:t>
      </w:r>
      <w:r>
        <w:rPr>
          <w:rFonts w:ascii="Times New Roman" w:hAnsi="Times New Roman" w:cs="Times New Roman"/>
          <w:szCs w:val="24"/>
        </w:rPr>
        <w:t xml:space="preserve"> para luego</w:t>
      </w:r>
      <w:r w:rsidRPr="00EF5945">
        <w:rPr>
          <w:rFonts w:ascii="Times New Roman" w:hAnsi="Times New Roman" w:cs="Times New Roman"/>
          <w:szCs w:val="24"/>
        </w:rPr>
        <w:t xml:space="preserve"> señalar su relación con el nivel educativo, la edad y el género. </w:t>
      </w:r>
      <w:r>
        <w:rPr>
          <w:rFonts w:ascii="Times New Roman" w:hAnsi="Times New Roman" w:cs="Times New Roman"/>
          <w:szCs w:val="24"/>
        </w:rPr>
        <w:t>Para ello, s</w:t>
      </w:r>
      <w:r w:rsidRPr="00EF5945">
        <w:rPr>
          <w:rStyle w:val="fontstyle01"/>
          <w:rFonts w:ascii="Times New Roman" w:hAnsi="Times New Roman" w:cs="Times New Roman"/>
        </w:rPr>
        <w:t xml:space="preserve">e realizó un análisis directo de la forma en cómo se ha presentado el ingreso y gasto a nivel nacional, </w:t>
      </w:r>
      <w:r>
        <w:rPr>
          <w:rStyle w:val="fontstyle01"/>
          <w:rFonts w:ascii="Times New Roman" w:hAnsi="Times New Roman" w:cs="Times New Roman"/>
        </w:rPr>
        <w:t>a partir de</w:t>
      </w:r>
      <w:r w:rsidRPr="00EF5945">
        <w:rPr>
          <w:rStyle w:val="fontstyle01"/>
          <w:rFonts w:ascii="Times New Roman" w:hAnsi="Times New Roman" w:cs="Times New Roman"/>
        </w:rPr>
        <w:t xml:space="preserve"> la </w:t>
      </w:r>
      <w:r w:rsidRPr="00EF5945">
        <w:rPr>
          <w:rFonts w:ascii="Times New Roman" w:hAnsi="Times New Roman" w:cs="Times New Roman"/>
          <w:szCs w:val="24"/>
        </w:rPr>
        <w:t xml:space="preserve">Encuesta Nacional de Ingresos y Gastos de los Hogares (ENIGH) 2022, con un total de 37 millones de viviendas analizadas. Como complemento se </w:t>
      </w:r>
      <w:r>
        <w:rPr>
          <w:rFonts w:ascii="Times New Roman" w:hAnsi="Times New Roman" w:cs="Times New Roman"/>
          <w:szCs w:val="24"/>
        </w:rPr>
        <w:t>efectuó</w:t>
      </w:r>
      <w:r w:rsidRPr="00EF5945">
        <w:rPr>
          <w:rFonts w:ascii="Times New Roman" w:hAnsi="Times New Roman" w:cs="Times New Roman"/>
          <w:szCs w:val="24"/>
        </w:rPr>
        <w:t xml:space="preserve"> una encuesta con una muestra de 212 casos</w:t>
      </w:r>
      <w:r w:rsidRPr="00EF5945">
        <w:rPr>
          <w:rStyle w:val="fontstyle01"/>
          <w:rFonts w:ascii="Times New Roman" w:hAnsi="Times New Roman" w:cs="Times New Roman"/>
        </w:rPr>
        <w:t xml:space="preserve"> </w:t>
      </w:r>
      <w:r w:rsidRPr="00EF5945">
        <w:rPr>
          <w:rFonts w:ascii="Times New Roman" w:hAnsi="Times New Roman" w:cs="Times New Roman"/>
          <w:szCs w:val="24"/>
        </w:rPr>
        <w:t xml:space="preserve">para identificar y contrastar la forma en que algunas familias administran sus hogares (caso de estudio) a través de la prueba de ji al cuadrado, </w:t>
      </w:r>
      <w:r w:rsidRPr="00EF5945">
        <w:rPr>
          <w:rStyle w:val="fontstyle01"/>
          <w:rFonts w:ascii="Times New Roman" w:hAnsi="Times New Roman" w:cs="Times New Roman"/>
        </w:rPr>
        <w:t xml:space="preserve">utilizando el </w:t>
      </w:r>
      <w:r w:rsidRPr="00EF5945">
        <w:rPr>
          <w:rStyle w:val="fontstyle21"/>
          <w:rFonts w:ascii="Times New Roman" w:hAnsi="Times New Roman" w:cs="Times New Roman"/>
        </w:rPr>
        <w:t xml:space="preserve">software </w:t>
      </w:r>
      <w:r w:rsidRPr="00EF5945">
        <w:rPr>
          <w:rStyle w:val="fontstyle01"/>
          <w:rFonts w:ascii="Times New Roman" w:hAnsi="Times New Roman" w:cs="Times New Roman"/>
        </w:rPr>
        <w:t xml:space="preserve">IBM SPSS </w:t>
      </w:r>
      <w:proofErr w:type="spellStart"/>
      <w:r w:rsidRPr="00EF5945">
        <w:rPr>
          <w:rStyle w:val="fontstyle01"/>
          <w:rFonts w:ascii="Times New Roman" w:hAnsi="Times New Roman" w:cs="Times New Roman"/>
        </w:rPr>
        <w:t>Statistics</w:t>
      </w:r>
      <w:proofErr w:type="spellEnd"/>
      <w:r w:rsidRPr="00EF5945">
        <w:rPr>
          <w:rStyle w:val="fontstyle01"/>
          <w:rFonts w:ascii="Times New Roman" w:hAnsi="Times New Roman" w:cs="Times New Roman"/>
        </w:rPr>
        <w:t xml:space="preserve"> 23. Los resultados señalaron que </w:t>
      </w:r>
      <w:r w:rsidRPr="00EF5945">
        <w:rPr>
          <w:rFonts w:ascii="Times New Roman" w:eastAsia="Times New Roman" w:hAnsi="Times New Roman" w:cs="Times New Roman"/>
          <w:color w:val="000000" w:themeColor="text1"/>
          <w:szCs w:val="24"/>
          <w:lang w:eastAsia="es-MX"/>
        </w:rPr>
        <w:t xml:space="preserve">la principal fuente de ingreso de los hogares fue </w:t>
      </w:r>
      <w:r>
        <w:rPr>
          <w:rFonts w:ascii="Times New Roman" w:eastAsia="Times New Roman" w:hAnsi="Times New Roman" w:cs="Times New Roman"/>
          <w:color w:val="000000" w:themeColor="text1"/>
          <w:szCs w:val="24"/>
          <w:lang w:eastAsia="es-MX"/>
        </w:rPr>
        <w:t>el</w:t>
      </w:r>
      <w:r w:rsidRPr="00EF5945">
        <w:rPr>
          <w:rFonts w:ascii="Times New Roman" w:eastAsia="Times New Roman" w:hAnsi="Times New Roman" w:cs="Times New Roman"/>
          <w:color w:val="000000" w:themeColor="text1"/>
          <w:szCs w:val="24"/>
          <w:lang w:eastAsia="es-MX"/>
        </w:rPr>
        <w:t xml:space="preserve"> trabajo, que sumó </w:t>
      </w:r>
      <w:r>
        <w:rPr>
          <w:rFonts w:ascii="Times New Roman" w:eastAsia="Times New Roman" w:hAnsi="Times New Roman" w:cs="Times New Roman"/>
          <w:color w:val="000000" w:themeColor="text1"/>
          <w:szCs w:val="24"/>
          <w:lang w:eastAsia="es-MX"/>
        </w:rPr>
        <w:t>el</w:t>
      </w:r>
      <w:r w:rsidRPr="00EF5945">
        <w:rPr>
          <w:rFonts w:ascii="Times New Roman" w:eastAsia="Times New Roman" w:hAnsi="Times New Roman" w:cs="Times New Roman"/>
          <w:color w:val="000000" w:themeColor="text1"/>
          <w:szCs w:val="24"/>
          <w:lang w:eastAsia="es-MX"/>
        </w:rPr>
        <w:t xml:space="preserve"> 65.7</w:t>
      </w:r>
      <w:r>
        <w:rPr>
          <w:rFonts w:ascii="Times New Roman" w:eastAsia="Times New Roman" w:hAnsi="Times New Roman" w:cs="Times New Roman"/>
          <w:color w:val="000000" w:themeColor="text1"/>
          <w:szCs w:val="24"/>
          <w:lang w:eastAsia="es-MX"/>
        </w:rPr>
        <w:t xml:space="preserve"> %</w:t>
      </w:r>
      <w:r w:rsidRPr="00EF5945">
        <w:rPr>
          <w:rFonts w:ascii="Times New Roman" w:eastAsia="Times New Roman" w:hAnsi="Times New Roman" w:cs="Times New Roman"/>
          <w:color w:val="000000" w:themeColor="text1"/>
          <w:szCs w:val="24"/>
          <w:lang w:eastAsia="es-MX"/>
        </w:rPr>
        <w:t xml:space="preserve"> del ingreso total, posteriormente las transferencias y la estimación del alquiler de la vivienda, que representaron el 17.2 y 11.8</w:t>
      </w:r>
      <w:r>
        <w:rPr>
          <w:rFonts w:ascii="Times New Roman" w:eastAsia="Times New Roman" w:hAnsi="Times New Roman" w:cs="Times New Roman"/>
          <w:color w:val="000000" w:themeColor="text1"/>
          <w:szCs w:val="24"/>
          <w:lang w:eastAsia="es-MX"/>
        </w:rPr>
        <w:t xml:space="preserve"> %</w:t>
      </w:r>
      <w:r w:rsidRPr="00EF5945">
        <w:rPr>
          <w:rFonts w:ascii="Times New Roman" w:eastAsia="Times New Roman" w:hAnsi="Times New Roman" w:cs="Times New Roman"/>
          <w:color w:val="000000" w:themeColor="text1"/>
          <w:szCs w:val="24"/>
          <w:lang w:eastAsia="es-MX"/>
        </w:rPr>
        <w:t>, respectivamente. El gasto corriente por grandes rubros fue para alimentos, bebidas y tabaco, posteriormente para transporte y en tercera posición para la educación. Los hogares de la CDMX, Baja California y Querétaro presentaron el mayor gasto promedio mensual.</w:t>
      </w:r>
      <w:r w:rsidRPr="00EF5945">
        <w:rPr>
          <w:rStyle w:val="fontstyle01"/>
          <w:rFonts w:ascii="Times New Roman" w:hAnsi="Times New Roman" w:cs="Times New Roman"/>
        </w:rPr>
        <w:t xml:space="preserve">  </w:t>
      </w:r>
      <w:r>
        <w:rPr>
          <w:rStyle w:val="fontstyle01"/>
          <w:rFonts w:ascii="Times New Roman" w:hAnsi="Times New Roman" w:cs="Times New Roman"/>
        </w:rPr>
        <w:t>Igualmente,</w:t>
      </w:r>
      <w:r w:rsidRPr="00EF5945">
        <w:rPr>
          <w:rStyle w:val="fontstyle01"/>
          <w:rFonts w:ascii="Times New Roman" w:hAnsi="Times New Roman" w:cs="Times New Roman"/>
        </w:rPr>
        <w:t xml:space="preserve"> los resultados del caso de estudio mostraron que únicamente </w:t>
      </w:r>
      <w:r>
        <w:rPr>
          <w:rStyle w:val="fontstyle01"/>
          <w:rFonts w:ascii="Times New Roman" w:hAnsi="Times New Roman" w:cs="Times New Roman"/>
        </w:rPr>
        <w:t xml:space="preserve">el </w:t>
      </w:r>
      <w:r w:rsidRPr="00EF5945">
        <w:rPr>
          <w:rStyle w:val="fontstyle01"/>
          <w:rFonts w:ascii="Times New Roman" w:hAnsi="Times New Roman" w:cs="Times New Roman"/>
        </w:rPr>
        <w:t>56</w:t>
      </w:r>
      <w:r>
        <w:rPr>
          <w:rStyle w:val="fontstyle01"/>
          <w:rFonts w:ascii="Times New Roman" w:hAnsi="Times New Roman" w:cs="Times New Roman"/>
        </w:rPr>
        <w:t xml:space="preserve"> %</w:t>
      </w:r>
      <w:r w:rsidRPr="00EF5945">
        <w:rPr>
          <w:rStyle w:val="fontstyle01"/>
          <w:rFonts w:ascii="Times New Roman" w:hAnsi="Times New Roman" w:cs="Times New Roman"/>
        </w:rPr>
        <w:t xml:space="preserve"> reconocen que administran sus hogares y de ellos 58</w:t>
      </w:r>
      <w:r>
        <w:rPr>
          <w:rStyle w:val="fontstyle01"/>
          <w:rFonts w:ascii="Times New Roman" w:hAnsi="Times New Roman" w:cs="Times New Roman"/>
        </w:rPr>
        <w:t xml:space="preserve"> %</w:t>
      </w:r>
      <w:r w:rsidRPr="00EF5945">
        <w:rPr>
          <w:rStyle w:val="fontstyle01"/>
          <w:rFonts w:ascii="Times New Roman" w:hAnsi="Times New Roman" w:cs="Times New Roman"/>
        </w:rPr>
        <w:t xml:space="preserve"> son mujeres. Finalmente</w:t>
      </w:r>
      <w:r w:rsidRPr="00EF5945">
        <w:rPr>
          <w:rFonts w:ascii="Times New Roman" w:hAnsi="Times New Roman" w:cs="Times New Roman"/>
          <w:szCs w:val="24"/>
        </w:rPr>
        <w:t xml:space="preserve"> se acepta la H0, ya que el resultado de la prueba </w:t>
      </w:r>
      <w:r>
        <w:rPr>
          <w:rFonts w:ascii="Times New Roman" w:hAnsi="Times New Roman" w:cs="Times New Roman"/>
          <w:szCs w:val="24"/>
        </w:rPr>
        <w:t>fue</w:t>
      </w:r>
      <w:r w:rsidRPr="00EF5945">
        <w:rPr>
          <w:rFonts w:ascii="Times New Roman" w:hAnsi="Times New Roman" w:cs="Times New Roman"/>
          <w:szCs w:val="24"/>
        </w:rPr>
        <w:t xml:space="preserve"> mayor que 0.05, </w:t>
      </w:r>
      <w:r>
        <w:rPr>
          <w:rFonts w:ascii="Times New Roman" w:hAnsi="Times New Roman" w:cs="Times New Roman"/>
          <w:szCs w:val="24"/>
        </w:rPr>
        <w:lastRenderedPageBreak/>
        <w:t xml:space="preserve">es decir, </w:t>
      </w:r>
      <w:r w:rsidRPr="00EF5945">
        <w:rPr>
          <w:rFonts w:ascii="Times New Roman" w:hAnsi="Times New Roman" w:cs="Times New Roman"/>
          <w:szCs w:val="24"/>
        </w:rPr>
        <w:t>no existe una correlación directa entre la administración del hogar con la edad, el género ni el nivel de educativo.</w:t>
      </w:r>
    </w:p>
    <w:p w14:paraId="1D3CD30E" w14:textId="19735798" w:rsidR="00C604E1" w:rsidRDefault="00C604E1" w:rsidP="00C604E1">
      <w:pPr>
        <w:rPr>
          <w:rFonts w:ascii="Times New Roman" w:hAnsi="Times New Roman" w:cs="Times New Roman"/>
          <w:szCs w:val="24"/>
        </w:rPr>
      </w:pPr>
      <w:r w:rsidRPr="002217CF">
        <w:rPr>
          <w:rFonts w:ascii="Calibri" w:hAnsi="Calibri" w:cs="Calibri"/>
          <w:b/>
          <w:bCs/>
          <w:sz w:val="28"/>
          <w:szCs w:val="28"/>
        </w:rPr>
        <w:t>Palabras clave:</w:t>
      </w:r>
      <w:r w:rsidRPr="004542AB">
        <w:rPr>
          <w:rFonts w:ascii="Times New Roman" w:hAnsi="Times New Roman" w:cs="Times New Roman"/>
          <w:szCs w:val="24"/>
        </w:rPr>
        <w:t xml:space="preserve"> administración familiar</w:t>
      </w:r>
      <w:r>
        <w:rPr>
          <w:rFonts w:ascii="Times New Roman" w:hAnsi="Times New Roman" w:cs="Times New Roman"/>
          <w:szCs w:val="24"/>
        </w:rPr>
        <w:t>,</w:t>
      </w:r>
      <w:r w:rsidRPr="004542AB">
        <w:rPr>
          <w:rFonts w:ascii="Times New Roman" w:hAnsi="Times New Roman" w:cs="Times New Roman"/>
          <w:szCs w:val="24"/>
        </w:rPr>
        <w:t xml:space="preserve"> </w:t>
      </w:r>
      <w:r>
        <w:rPr>
          <w:rFonts w:ascii="Times New Roman" w:hAnsi="Times New Roman" w:cs="Times New Roman"/>
          <w:szCs w:val="24"/>
        </w:rPr>
        <w:t>educación,</w:t>
      </w:r>
      <w:r w:rsidRPr="004542AB">
        <w:rPr>
          <w:rFonts w:ascii="Times New Roman" w:hAnsi="Times New Roman" w:cs="Times New Roman"/>
          <w:szCs w:val="24"/>
        </w:rPr>
        <w:t xml:space="preserve"> </w:t>
      </w:r>
      <w:r>
        <w:rPr>
          <w:rFonts w:ascii="Times New Roman" w:hAnsi="Times New Roman" w:cs="Times New Roman"/>
          <w:szCs w:val="24"/>
        </w:rPr>
        <w:t>movilidad urbana y vivienda.</w:t>
      </w:r>
      <w:r w:rsidRPr="004542AB">
        <w:rPr>
          <w:rFonts w:ascii="Times New Roman" w:hAnsi="Times New Roman" w:cs="Times New Roman"/>
          <w:szCs w:val="24"/>
        </w:rPr>
        <w:t xml:space="preserve"> </w:t>
      </w:r>
    </w:p>
    <w:p w14:paraId="75777A7F" w14:textId="03A34643" w:rsidR="00C604E1" w:rsidRDefault="00C604E1" w:rsidP="007707D6">
      <w:pPr>
        <w:spacing w:after="0" w:line="360" w:lineRule="auto"/>
        <w:rPr>
          <w:rFonts w:ascii="Times New Roman" w:hAnsi="Times New Roman" w:cs="Times New Roman"/>
          <w:szCs w:val="24"/>
        </w:rPr>
      </w:pPr>
    </w:p>
    <w:p w14:paraId="29CB3003" w14:textId="788A36B0" w:rsidR="00C604E1" w:rsidRPr="002217CF" w:rsidRDefault="00C604E1" w:rsidP="00D74A5F">
      <w:pPr>
        <w:spacing w:after="0" w:line="360" w:lineRule="auto"/>
        <w:rPr>
          <w:rFonts w:ascii="Calibri" w:hAnsi="Calibri" w:cs="Calibri"/>
          <w:b/>
          <w:sz w:val="28"/>
          <w:szCs w:val="28"/>
          <w:lang w:val="en-US"/>
        </w:rPr>
      </w:pPr>
      <w:r w:rsidRPr="002217CF">
        <w:rPr>
          <w:rFonts w:ascii="Calibri" w:hAnsi="Calibri" w:cs="Calibri"/>
          <w:b/>
          <w:sz w:val="28"/>
          <w:szCs w:val="28"/>
          <w:lang w:val="en-US"/>
        </w:rPr>
        <w:t>Abstract</w:t>
      </w:r>
    </w:p>
    <w:p w14:paraId="5682279E" w14:textId="77777777" w:rsidR="009A043B" w:rsidRPr="009A043B" w:rsidRDefault="009A043B" w:rsidP="002217CF">
      <w:pPr>
        <w:spacing w:after="0" w:line="360" w:lineRule="auto"/>
        <w:rPr>
          <w:rFonts w:ascii="Times New Roman" w:hAnsi="Times New Roman" w:cs="Times New Roman"/>
          <w:szCs w:val="24"/>
          <w:lang w:val="en"/>
        </w:rPr>
      </w:pPr>
      <w:r w:rsidRPr="009A043B">
        <w:rPr>
          <w:rFonts w:ascii="Times New Roman" w:hAnsi="Times New Roman" w:cs="Times New Roman"/>
          <w:szCs w:val="24"/>
          <w:lang w:val="en"/>
        </w:rPr>
        <w:t>The objective of this research was to identify the main factors considered in home administration, specifically pointing out their relationship with educational level, age and gender. It is hypothetically stated (H0) that educational level, age and gender do not present a direct relationship with family administration.</w:t>
      </w:r>
    </w:p>
    <w:p w14:paraId="2CF582EF" w14:textId="77777777" w:rsidR="0010066F" w:rsidRDefault="009A043B" w:rsidP="002217CF">
      <w:pPr>
        <w:spacing w:after="0" w:line="360" w:lineRule="auto"/>
        <w:rPr>
          <w:rFonts w:ascii="Times New Roman" w:hAnsi="Times New Roman" w:cs="Times New Roman"/>
          <w:szCs w:val="24"/>
          <w:lang w:val="en-US"/>
        </w:rPr>
      </w:pPr>
      <w:r w:rsidRPr="009A043B">
        <w:rPr>
          <w:rFonts w:ascii="Times New Roman" w:hAnsi="Times New Roman" w:cs="Times New Roman"/>
          <w:szCs w:val="24"/>
          <w:lang w:val="en"/>
        </w:rPr>
        <w:t>A direct analysis was carried out of the way in which income and expenditure has been presented at the national level, taking as a direct reference the National Survey of Household Income and Expenses (ENIGH) 2022, with a total of 37 million homes analyzed. As a complement, a survey was carried out with a sample of 212 cases, to identify and contrast the way in which some families manage their homes (case study) through the chi-square test, using the IBM SPSS</w:t>
      </w:r>
      <w:r>
        <w:rPr>
          <w:rFonts w:ascii="Times New Roman" w:hAnsi="Times New Roman" w:cs="Times New Roman"/>
          <w:szCs w:val="24"/>
          <w:lang w:val="en"/>
        </w:rPr>
        <w:t xml:space="preserve"> Statistics 23 software package,</w:t>
      </w:r>
      <w:r w:rsidRPr="009A043B">
        <w:rPr>
          <w:rFonts w:ascii="Times New Roman" w:hAnsi="Times New Roman" w:cs="Times New Roman"/>
          <w:szCs w:val="24"/>
          <w:lang w:val="en"/>
        </w:rPr>
        <w:t xml:space="preserve"> to perform is statistical analysis. The results indicated that the main source of household income was work, which amounted to 65.7% of total income, followed by transfers and estimated housing rent, which represented 17.2 and 11.8%, respectively. Current spending by large items was for food, beverages and tobacco, later for transportation and in third position for education. Households in CDMX, Baja California and Querétaro presented the highest average monthly expenditure. Likewise, the results of the case study showed that only 56% recognize that they manage their homes and of them 58% are women. Finally, H0 is accepted, since the result of the test is greater than 0.05, which shows that there is no direct correlation between home administration and: age, gender or educational level</w:t>
      </w:r>
      <w:r>
        <w:rPr>
          <w:rFonts w:ascii="Times New Roman" w:hAnsi="Times New Roman" w:cs="Times New Roman"/>
          <w:szCs w:val="24"/>
          <w:lang w:val="en"/>
        </w:rPr>
        <w:t>.</w:t>
      </w:r>
    </w:p>
    <w:p w14:paraId="4733755D" w14:textId="45F79DD6" w:rsidR="00624C61" w:rsidRDefault="00624C61" w:rsidP="002217CF">
      <w:pPr>
        <w:spacing w:after="0" w:line="360" w:lineRule="auto"/>
        <w:rPr>
          <w:rFonts w:ascii="Times New Roman" w:hAnsi="Times New Roman" w:cs="Times New Roman"/>
          <w:szCs w:val="24"/>
          <w:lang w:val="en"/>
        </w:rPr>
      </w:pPr>
      <w:r w:rsidRPr="0010066F">
        <w:rPr>
          <w:rFonts w:ascii="Calibri" w:hAnsi="Calibri" w:cs="Calibri"/>
          <w:b/>
          <w:sz w:val="28"/>
          <w:szCs w:val="28"/>
          <w:lang w:val="en"/>
        </w:rPr>
        <w:t>Key</w:t>
      </w:r>
      <w:r w:rsidR="007707D6">
        <w:rPr>
          <w:rFonts w:ascii="Calibri" w:hAnsi="Calibri" w:cs="Calibri"/>
          <w:b/>
          <w:sz w:val="28"/>
          <w:szCs w:val="28"/>
          <w:lang w:val="en"/>
        </w:rPr>
        <w:t xml:space="preserve"> </w:t>
      </w:r>
      <w:r w:rsidRPr="0010066F">
        <w:rPr>
          <w:rFonts w:ascii="Calibri" w:hAnsi="Calibri" w:cs="Calibri"/>
          <w:b/>
          <w:sz w:val="28"/>
          <w:szCs w:val="28"/>
          <w:lang w:val="en"/>
        </w:rPr>
        <w:t>words</w:t>
      </w:r>
      <w:r w:rsidRPr="0010066F">
        <w:rPr>
          <w:rFonts w:ascii="Calibri" w:hAnsi="Calibri" w:cs="Calibri"/>
          <w:sz w:val="28"/>
          <w:szCs w:val="28"/>
          <w:lang w:val="en"/>
        </w:rPr>
        <w:t>:</w:t>
      </w:r>
      <w:r w:rsidRPr="00624C61">
        <w:rPr>
          <w:rFonts w:ascii="Times New Roman" w:hAnsi="Times New Roman" w:cs="Times New Roman"/>
          <w:szCs w:val="24"/>
          <w:lang w:val="en"/>
        </w:rPr>
        <w:t xml:space="preserve"> family management, education, urban mobility and housi</w:t>
      </w:r>
      <w:r>
        <w:rPr>
          <w:rFonts w:ascii="Times New Roman" w:hAnsi="Times New Roman" w:cs="Times New Roman"/>
          <w:szCs w:val="24"/>
          <w:lang w:val="en"/>
        </w:rPr>
        <w:t>ng.</w:t>
      </w:r>
    </w:p>
    <w:p w14:paraId="6BF0E2B8" w14:textId="77777777" w:rsidR="00E847CA" w:rsidRDefault="00E847CA" w:rsidP="002217CF">
      <w:pPr>
        <w:spacing w:after="0" w:line="360" w:lineRule="auto"/>
        <w:rPr>
          <w:rFonts w:ascii="Times New Roman" w:hAnsi="Times New Roman" w:cs="Times New Roman"/>
          <w:szCs w:val="24"/>
          <w:lang w:val="en"/>
        </w:rPr>
      </w:pPr>
    </w:p>
    <w:p w14:paraId="088CB414" w14:textId="77777777" w:rsidR="007707D6" w:rsidRDefault="007707D6" w:rsidP="002217CF">
      <w:pPr>
        <w:spacing w:after="0" w:line="360" w:lineRule="auto"/>
        <w:rPr>
          <w:rFonts w:ascii="Calibri" w:hAnsi="Calibri" w:cs="Calibri"/>
          <w:b/>
          <w:bCs/>
          <w:sz w:val="28"/>
          <w:szCs w:val="28"/>
          <w:lang w:val="en"/>
        </w:rPr>
      </w:pPr>
    </w:p>
    <w:p w14:paraId="27500C94" w14:textId="77777777" w:rsidR="007707D6" w:rsidRDefault="007707D6" w:rsidP="002217CF">
      <w:pPr>
        <w:spacing w:after="0" w:line="360" w:lineRule="auto"/>
        <w:rPr>
          <w:rFonts w:ascii="Calibri" w:hAnsi="Calibri" w:cs="Calibri"/>
          <w:b/>
          <w:bCs/>
          <w:sz w:val="28"/>
          <w:szCs w:val="28"/>
          <w:lang w:val="en"/>
        </w:rPr>
      </w:pPr>
    </w:p>
    <w:p w14:paraId="1013B73B" w14:textId="77777777" w:rsidR="007707D6" w:rsidRDefault="007707D6" w:rsidP="002217CF">
      <w:pPr>
        <w:spacing w:after="0" w:line="360" w:lineRule="auto"/>
        <w:rPr>
          <w:rFonts w:ascii="Calibri" w:hAnsi="Calibri" w:cs="Calibri"/>
          <w:b/>
          <w:bCs/>
          <w:sz w:val="28"/>
          <w:szCs w:val="28"/>
          <w:lang w:val="en"/>
        </w:rPr>
      </w:pPr>
    </w:p>
    <w:p w14:paraId="5D4DB3B5" w14:textId="77777777" w:rsidR="007707D6" w:rsidRDefault="007707D6" w:rsidP="002217CF">
      <w:pPr>
        <w:spacing w:after="0" w:line="360" w:lineRule="auto"/>
        <w:rPr>
          <w:rFonts w:ascii="Calibri" w:hAnsi="Calibri" w:cs="Calibri"/>
          <w:b/>
          <w:bCs/>
          <w:sz w:val="28"/>
          <w:szCs w:val="28"/>
          <w:lang w:val="en"/>
        </w:rPr>
      </w:pPr>
    </w:p>
    <w:p w14:paraId="17E9694D" w14:textId="77777777" w:rsidR="007707D6" w:rsidRDefault="007707D6" w:rsidP="002217CF">
      <w:pPr>
        <w:spacing w:after="0" w:line="360" w:lineRule="auto"/>
        <w:rPr>
          <w:rFonts w:ascii="Calibri" w:hAnsi="Calibri" w:cs="Calibri"/>
          <w:b/>
          <w:bCs/>
          <w:sz w:val="28"/>
          <w:szCs w:val="28"/>
          <w:lang w:val="en"/>
        </w:rPr>
      </w:pPr>
    </w:p>
    <w:p w14:paraId="7E63492F" w14:textId="77777777" w:rsidR="007707D6" w:rsidRDefault="007707D6" w:rsidP="002217CF">
      <w:pPr>
        <w:spacing w:after="0" w:line="360" w:lineRule="auto"/>
        <w:rPr>
          <w:rFonts w:ascii="Calibri" w:hAnsi="Calibri" w:cs="Calibri"/>
          <w:b/>
          <w:bCs/>
          <w:sz w:val="28"/>
          <w:szCs w:val="28"/>
          <w:lang w:val="en"/>
        </w:rPr>
      </w:pPr>
    </w:p>
    <w:p w14:paraId="311B53D1" w14:textId="707973FB" w:rsidR="00E847CA" w:rsidRPr="000A6C70" w:rsidRDefault="00584503" w:rsidP="002217CF">
      <w:pPr>
        <w:spacing w:after="0" w:line="360" w:lineRule="auto"/>
        <w:rPr>
          <w:rFonts w:ascii="Calibri" w:hAnsi="Calibri" w:cs="Calibri"/>
          <w:b/>
          <w:bCs/>
          <w:sz w:val="28"/>
          <w:szCs w:val="28"/>
          <w:lang w:val="en"/>
        </w:rPr>
      </w:pPr>
      <w:r w:rsidRPr="000A6C70">
        <w:rPr>
          <w:rFonts w:ascii="Calibri" w:hAnsi="Calibri" w:cs="Calibri"/>
          <w:b/>
          <w:bCs/>
          <w:sz w:val="28"/>
          <w:szCs w:val="28"/>
          <w:lang w:val="en"/>
        </w:rPr>
        <w:lastRenderedPageBreak/>
        <w:t>Resumo</w:t>
      </w:r>
    </w:p>
    <w:p w14:paraId="3DF02068" w14:textId="550640CD" w:rsidR="0010066F" w:rsidRPr="00F657DA" w:rsidRDefault="00E847CA" w:rsidP="002217CF">
      <w:pPr>
        <w:spacing w:after="0" w:line="360" w:lineRule="auto"/>
        <w:rPr>
          <w:rFonts w:ascii="Times New Roman" w:hAnsi="Times New Roman" w:cs="Times New Roman"/>
          <w:szCs w:val="24"/>
        </w:rPr>
      </w:pPr>
      <w:r w:rsidRPr="00F657DA">
        <w:rPr>
          <w:rFonts w:ascii="Times New Roman" w:hAnsi="Times New Roman" w:cs="Times New Roman"/>
          <w:szCs w:val="24"/>
        </w:rPr>
        <w:t xml:space="preserve">O objetivo </w:t>
      </w:r>
      <w:proofErr w:type="spellStart"/>
      <w:r w:rsidRPr="00F657DA">
        <w:rPr>
          <w:rFonts w:ascii="Times New Roman" w:hAnsi="Times New Roman" w:cs="Times New Roman"/>
          <w:szCs w:val="24"/>
        </w:rPr>
        <w:t>desta</w:t>
      </w:r>
      <w:proofErr w:type="spellEnd"/>
      <w:r w:rsidRPr="00F657DA">
        <w:rPr>
          <w:rFonts w:ascii="Times New Roman" w:hAnsi="Times New Roman" w:cs="Times New Roman"/>
          <w:szCs w:val="24"/>
        </w:rPr>
        <w:t xml:space="preserve"> pesquisa </w:t>
      </w:r>
      <w:proofErr w:type="spellStart"/>
      <w:r w:rsidRPr="00F657DA">
        <w:rPr>
          <w:rFonts w:ascii="Times New Roman" w:hAnsi="Times New Roman" w:cs="Times New Roman"/>
          <w:szCs w:val="24"/>
        </w:rPr>
        <w:t>foi</w:t>
      </w:r>
      <w:proofErr w:type="spellEnd"/>
      <w:r w:rsidRPr="00F657DA">
        <w:rPr>
          <w:rFonts w:ascii="Times New Roman" w:hAnsi="Times New Roman" w:cs="Times New Roman"/>
          <w:szCs w:val="24"/>
        </w:rPr>
        <w:t xml:space="preserve"> identificar os </w:t>
      </w:r>
      <w:proofErr w:type="spellStart"/>
      <w:r w:rsidRPr="00F657DA">
        <w:rPr>
          <w:rFonts w:ascii="Times New Roman" w:hAnsi="Times New Roman" w:cs="Times New Roman"/>
          <w:szCs w:val="24"/>
        </w:rPr>
        <w:t>principais</w:t>
      </w:r>
      <w:proofErr w:type="spellEnd"/>
      <w:r w:rsidRPr="00F657DA">
        <w:rPr>
          <w:rFonts w:ascii="Times New Roman" w:hAnsi="Times New Roman" w:cs="Times New Roman"/>
          <w:szCs w:val="24"/>
        </w:rPr>
        <w:t xml:space="preserve"> fatores considerados </w:t>
      </w:r>
      <w:proofErr w:type="spellStart"/>
      <w:r w:rsidRPr="00F657DA">
        <w:rPr>
          <w:rFonts w:ascii="Times New Roman" w:hAnsi="Times New Roman" w:cs="Times New Roman"/>
          <w:szCs w:val="24"/>
        </w:rPr>
        <w:t>na</w:t>
      </w:r>
      <w:proofErr w:type="spellEnd"/>
      <w:r w:rsidRPr="00F657DA">
        <w:rPr>
          <w:rFonts w:ascii="Times New Roman" w:hAnsi="Times New Roman" w:cs="Times New Roman"/>
          <w:szCs w:val="24"/>
        </w:rPr>
        <w:t xml:space="preserve"> </w:t>
      </w:r>
      <w:proofErr w:type="spellStart"/>
      <w:r w:rsidRPr="00F657DA">
        <w:rPr>
          <w:rFonts w:ascii="Times New Roman" w:hAnsi="Times New Roman" w:cs="Times New Roman"/>
          <w:szCs w:val="24"/>
        </w:rPr>
        <w:t>administração</w:t>
      </w:r>
      <w:proofErr w:type="spellEnd"/>
      <w:r w:rsidRPr="00F657DA">
        <w:rPr>
          <w:rFonts w:ascii="Times New Roman" w:hAnsi="Times New Roman" w:cs="Times New Roman"/>
          <w:szCs w:val="24"/>
        </w:rPr>
        <w:t xml:space="preserve"> doméstica e </w:t>
      </w:r>
      <w:proofErr w:type="spellStart"/>
      <w:r w:rsidRPr="00F657DA">
        <w:rPr>
          <w:rFonts w:ascii="Times New Roman" w:hAnsi="Times New Roman" w:cs="Times New Roman"/>
          <w:szCs w:val="24"/>
        </w:rPr>
        <w:t>depois</w:t>
      </w:r>
      <w:proofErr w:type="spellEnd"/>
      <w:r w:rsidRPr="00F657DA">
        <w:rPr>
          <w:rFonts w:ascii="Times New Roman" w:hAnsi="Times New Roman" w:cs="Times New Roman"/>
          <w:szCs w:val="24"/>
        </w:rPr>
        <w:t xml:space="preserve"> </w:t>
      </w:r>
      <w:proofErr w:type="spellStart"/>
      <w:r w:rsidRPr="00F657DA">
        <w:rPr>
          <w:rFonts w:ascii="Times New Roman" w:hAnsi="Times New Roman" w:cs="Times New Roman"/>
          <w:szCs w:val="24"/>
        </w:rPr>
        <w:t>apontar</w:t>
      </w:r>
      <w:proofErr w:type="spellEnd"/>
      <w:r w:rsidRPr="00F657DA">
        <w:rPr>
          <w:rFonts w:ascii="Times New Roman" w:hAnsi="Times New Roman" w:cs="Times New Roman"/>
          <w:szCs w:val="24"/>
        </w:rPr>
        <w:t xml:space="preserve"> </w:t>
      </w:r>
      <w:proofErr w:type="spellStart"/>
      <w:r w:rsidRPr="00F657DA">
        <w:rPr>
          <w:rFonts w:ascii="Times New Roman" w:hAnsi="Times New Roman" w:cs="Times New Roman"/>
          <w:szCs w:val="24"/>
        </w:rPr>
        <w:t>sua</w:t>
      </w:r>
      <w:proofErr w:type="spellEnd"/>
      <w:r w:rsidRPr="00F657DA">
        <w:rPr>
          <w:rFonts w:ascii="Times New Roman" w:hAnsi="Times New Roman" w:cs="Times New Roman"/>
          <w:szCs w:val="24"/>
        </w:rPr>
        <w:t xml:space="preserve"> </w:t>
      </w:r>
      <w:proofErr w:type="spellStart"/>
      <w:r w:rsidRPr="00F657DA">
        <w:rPr>
          <w:rFonts w:ascii="Times New Roman" w:hAnsi="Times New Roman" w:cs="Times New Roman"/>
          <w:szCs w:val="24"/>
        </w:rPr>
        <w:t>relação</w:t>
      </w:r>
      <w:proofErr w:type="spellEnd"/>
      <w:r w:rsidRPr="00F657DA">
        <w:rPr>
          <w:rFonts w:ascii="Times New Roman" w:hAnsi="Times New Roman" w:cs="Times New Roman"/>
          <w:szCs w:val="24"/>
        </w:rPr>
        <w:t xml:space="preserve"> </w:t>
      </w:r>
      <w:proofErr w:type="spellStart"/>
      <w:r w:rsidRPr="00F657DA">
        <w:rPr>
          <w:rFonts w:ascii="Times New Roman" w:hAnsi="Times New Roman" w:cs="Times New Roman"/>
          <w:szCs w:val="24"/>
        </w:rPr>
        <w:t>com</w:t>
      </w:r>
      <w:proofErr w:type="spellEnd"/>
      <w:r w:rsidRPr="00F657DA">
        <w:rPr>
          <w:rFonts w:ascii="Times New Roman" w:hAnsi="Times New Roman" w:cs="Times New Roman"/>
          <w:szCs w:val="24"/>
        </w:rPr>
        <w:t xml:space="preserve"> </w:t>
      </w:r>
      <w:proofErr w:type="spellStart"/>
      <w:r w:rsidRPr="00F657DA">
        <w:rPr>
          <w:rFonts w:ascii="Times New Roman" w:hAnsi="Times New Roman" w:cs="Times New Roman"/>
          <w:szCs w:val="24"/>
        </w:rPr>
        <w:t>escolaridade</w:t>
      </w:r>
      <w:proofErr w:type="spellEnd"/>
      <w:r w:rsidRPr="00F657DA">
        <w:rPr>
          <w:rFonts w:ascii="Times New Roman" w:hAnsi="Times New Roman" w:cs="Times New Roman"/>
          <w:szCs w:val="24"/>
        </w:rPr>
        <w:t xml:space="preserve">, </w:t>
      </w:r>
      <w:proofErr w:type="spellStart"/>
      <w:r w:rsidRPr="00F657DA">
        <w:rPr>
          <w:rFonts w:ascii="Times New Roman" w:hAnsi="Times New Roman" w:cs="Times New Roman"/>
          <w:szCs w:val="24"/>
        </w:rPr>
        <w:t>idade</w:t>
      </w:r>
      <w:proofErr w:type="spellEnd"/>
      <w:r w:rsidRPr="00F657DA">
        <w:rPr>
          <w:rFonts w:ascii="Times New Roman" w:hAnsi="Times New Roman" w:cs="Times New Roman"/>
          <w:szCs w:val="24"/>
        </w:rPr>
        <w:t xml:space="preserve"> e </w:t>
      </w:r>
      <w:proofErr w:type="spellStart"/>
      <w:r w:rsidRPr="00F657DA">
        <w:rPr>
          <w:rFonts w:ascii="Times New Roman" w:hAnsi="Times New Roman" w:cs="Times New Roman"/>
          <w:szCs w:val="24"/>
        </w:rPr>
        <w:t>gênero</w:t>
      </w:r>
      <w:proofErr w:type="spellEnd"/>
      <w:r w:rsidRPr="00F657DA">
        <w:rPr>
          <w:rFonts w:ascii="Times New Roman" w:hAnsi="Times New Roman" w:cs="Times New Roman"/>
          <w:szCs w:val="24"/>
        </w:rPr>
        <w:t xml:space="preserve">. Para tal, </w:t>
      </w:r>
      <w:proofErr w:type="spellStart"/>
      <w:r w:rsidRPr="00F657DA">
        <w:rPr>
          <w:rFonts w:ascii="Times New Roman" w:hAnsi="Times New Roman" w:cs="Times New Roman"/>
          <w:szCs w:val="24"/>
        </w:rPr>
        <w:t>foi</w:t>
      </w:r>
      <w:proofErr w:type="spellEnd"/>
      <w:r w:rsidRPr="00F657DA">
        <w:rPr>
          <w:rFonts w:ascii="Times New Roman" w:hAnsi="Times New Roman" w:cs="Times New Roman"/>
          <w:szCs w:val="24"/>
        </w:rPr>
        <w:t xml:space="preserve"> realizada </w:t>
      </w:r>
      <w:proofErr w:type="spellStart"/>
      <w:r w:rsidRPr="00F657DA">
        <w:rPr>
          <w:rFonts w:ascii="Times New Roman" w:hAnsi="Times New Roman" w:cs="Times New Roman"/>
          <w:szCs w:val="24"/>
        </w:rPr>
        <w:t>uma</w:t>
      </w:r>
      <w:proofErr w:type="spellEnd"/>
      <w:r w:rsidRPr="00F657DA">
        <w:rPr>
          <w:rFonts w:ascii="Times New Roman" w:hAnsi="Times New Roman" w:cs="Times New Roman"/>
          <w:szCs w:val="24"/>
        </w:rPr>
        <w:t xml:space="preserve"> </w:t>
      </w:r>
      <w:proofErr w:type="spellStart"/>
      <w:r w:rsidRPr="00F657DA">
        <w:rPr>
          <w:rFonts w:ascii="Times New Roman" w:hAnsi="Times New Roman" w:cs="Times New Roman"/>
          <w:szCs w:val="24"/>
        </w:rPr>
        <w:t>análise</w:t>
      </w:r>
      <w:proofErr w:type="spellEnd"/>
      <w:r w:rsidRPr="00F657DA">
        <w:rPr>
          <w:rFonts w:ascii="Times New Roman" w:hAnsi="Times New Roman" w:cs="Times New Roman"/>
          <w:szCs w:val="24"/>
        </w:rPr>
        <w:t xml:space="preserve"> </w:t>
      </w:r>
      <w:proofErr w:type="spellStart"/>
      <w:r w:rsidRPr="00F657DA">
        <w:rPr>
          <w:rFonts w:ascii="Times New Roman" w:hAnsi="Times New Roman" w:cs="Times New Roman"/>
          <w:szCs w:val="24"/>
        </w:rPr>
        <w:t>direta</w:t>
      </w:r>
      <w:proofErr w:type="spellEnd"/>
      <w:r w:rsidRPr="00F657DA">
        <w:rPr>
          <w:rFonts w:ascii="Times New Roman" w:hAnsi="Times New Roman" w:cs="Times New Roman"/>
          <w:szCs w:val="24"/>
        </w:rPr>
        <w:t xml:space="preserve"> à forma como as </w:t>
      </w:r>
      <w:proofErr w:type="spellStart"/>
      <w:r w:rsidRPr="00F657DA">
        <w:rPr>
          <w:rFonts w:ascii="Times New Roman" w:hAnsi="Times New Roman" w:cs="Times New Roman"/>
          <w:szCs w:val="24"/>
        </w:rPr>
        <w:t>receitas</w:t>
      </w:r>
      <w:proofErr w:type="spellEnd"/>
      <w:r w:rsidRPr="00F657DA">
        <w:rPr>
          <w:rFonts w:ascii="Times New Roman" w:hAnsi="Times New Roman" w:cs="Times New Roman"/>
          <w:szCs w:val="24"/>
        </w:rPr>
        <w:t xml:space="preserve"> e despesas </w:t>
      </w:r>
      <w:proofErr w:type="spellStart"/>
      <w:r w:rsidRPr="00F657DA">
        <w:rPr>
          <w:rFonts w:ascii="Times New Roman" w:hAnsi="Times New Roman" w:cs="Times New Roman"/>
          <w:szCs w:val="24"/>
        </w:rPr>
        <w:t>têm</w:t>
      </w:r>
      <w:proofErr w:type="spellEnd"/>
      <w:r w:rsidRPr="00F657DA">
        <w:rPr>
          <w:rFonts w:ascii="Times New Roman" w:hAnsi="Times New Roman" w:cs="Times New Roman"/>
          <w:szCs w:val="24"/>
        </w:rPr>
        <w:t xml:space="preserve"> sido </w:t>
      </w:r>
      <w:proofErr w:type="spellStart"/>
      <w:r w:rsidRPr="00F657DA">
        <w:rPr>
          <w:rFonts w:ascii="Times New Roman" w:hAnsi="Times New Roman" w:cs="Times New Roman"/>
          <w:szCs w:val="24"/>
        </w:rPr>
        <w:t>apresentadas</w:t>
      </w:r>
      <w:proofErr w:type="spellEnd"/>
      <w:r w:rsidRPr="00F657DA">
        <w:rPr>
          <w:rFonts w:ascii="Times New Roman" w:hAnsi="Times New Roman" w:cs="Times New Roman"/>
          <w:szCs w:val="24"/>
        </w:rPr>
        <w:t xml:space="preserve"> a </w:t>
      </w:r>
      <w:proofErr w:type="spellStart"/>
      <w:r w:rsidRPr="00F657DA">
        <w:rPr>
          <w:rFonts w:ascii="Times New Roman" w:hAnsi="Times New Roman" w:cs="Times New Roman"/>
          <w:szCs w:val="24"/>
        </w:rPr>
        <w:t>nível</w:t>
      </w:r>
      <w:proofErr w:type="spellEnd"/>
      <w:r w:rsidRPr="00F657DA">
        <w:rPr>
          <w:rFonts w:ascii="Times New Roman" w:hAnsi="Times New Roman" w:cs="Times New Roman"/>
          <w:szCs w:val="24"/>
        </w:rPr>
        <w:t xml:space="preserve"> nacional, </w:t>
      </w:r>
      <w:proofErr w:type="spellStart"/>
      <w:r w:rsidRPr="00F657DA">
        <w:rPr>
          <w:rFonts w:ascii="Times New Roman" w:hAnsi="Times New Roman" w:cs="Times New Roman"/>
          <w:szCs w:val="24"/>
        </w:rPr>
        <w:t>com</w:t>
      </w:r>
      <w:proofErr w:type="spellEnd"/>
      <w:r w:rsidRPr="00F657DA">
        <w:rPr>
          <w:rFonts w:ascii="Times New Roman" w:hAnsi="Times New Roman" w:cs="Times New Roman"/>
          <w:szCs w:val="24"/>
        </w:rPr>
        <w:t xml:space="preserve"> base no </w:t>
      </w:r>
      <w:proofErr w:type="spellStart"/>
      <w:r w:rsidRPr="00F657DA">
        <w:rPr>
          <w:rFonts w:ascii="Times New Roman" w:hAnsi="Times New Roman" w:cs="Times New Roman"/>
          <w:szCs w:val="24"/>
        </w:rPr>
        <w:t>Inquérito</w:t>
      </w:r>
      <w:proofErr w:type="spellEnd"/>
      <w:r w:rsidRPr="00F657DA">
        <w:rPr>
          <w:rFonts w:ascii="Times New Roman" w:hAnsi="Times New Roman" w:cs="Times New Roman"/>
          <w:szCs w:val="24"/>
        </w:rPr>
        <w:t xml:space="preserve"> Nacional </w:t>
      </w:r>
      <w:proofErr w:type="spellStart"/>
      <w:r w:rsidRPr="00F657DA">
        <w:rPr>
          <w:rFonts w:ascii="Times New Roman" w:hAnsi="Times New Roman" w:cs="Times New Roman"/>
          <w:szCs w:val="24"/>
        </w:rPr>
        <w:t>ao</w:t>
      </w:r>
      <w:proofErr w:type="spellEnd"/>
      <w:r w:rsidRPr="00F657DA">
        <w:rPr>
          <w:rFonts w:ascii="Times New Roman" w:hAnsi="Times New Roman" w:cs="Times New Roman"/>
          <w:szCs w:val="24"/>
        </w:rPr>
        <w:t xml:space="preserve"> </w:t>
      </w:r>
      <w:proofErr w:type="spellStart"/>
      <w:r w:rsidRPr="00F657DA">
        <w:rPr>
          <w:rFonts w:ascii="Times New Roman" w:hAnsi="Times New Roman" w:cs="Times New Roman"/>
          <w:szCs w:val="24"/>
        </w:rPr>
        <w:t>Rendimento</w:t>
      </w:r>
      <w:proofErr w:type="spellEnd"/>
      <w:r w:rsidRPr="00F657DA">
        <w:rPr>
          <w:rFonts w:ascii="Times New Roman" w:hAnsi="Times New Roman" w:cs="Times New Roman"/>
          <w:szCs w:val="24"/>
        </w:rPr>
        <w:t xml:space="preserve"> e Despesas das </w:t>
      </w:r>
      <w:proofErr w:type="spellStart"/>
      <w:r w:rsidRPr="00F657DA">
        <w:rPr>
          <w:rFonts w:ascii="Times New Roman" w:hAnsi="Times New Roman" w:cs="Times New Roman"/>
          <w:szCs w:val="24"/>
        </w:rPr>
        <w:t>Famílias</w:t>
      </w:r>
      <w:proofErr w:type="spellEnd"/>
      <w:r w:rsidRPr="00F657DA">
        <w:rPr>
          <w:rFonts w:ascii="Times New Roman" w:hAnsi="Times New Roman" w:cs="Times New Roman"/>
          <w:szCs w:val="24"/>
        </w:rPr>
        <w:t xml:space="preserve"> (ENIGH) 2022, </w:t>
      </w:r>
      <w:proofErr w:type="spellStart"/>
      <w:r w:rsidRPr="00F657DA">
        <w:rPr>
          <w:rFonts w:ascii="Times New Roman" w:hAnsi="Times New Roman" w:cs="Times New Roman"/>
          <w:szCs w:val="24"/>
        </w:rPr>
        <w:t>com</w:t>
      </w:r>
      <w:proofErr w:type="spellEnd"/>
      <w:r w:rsidRPr="00F657DA">
        <w:rPr>
          <w:rFonts w:ascii="Times New Roman" w:hAnsi="Times New Roman" w:cs="Times New Roman"/>
          <w:szCs w:val="24"/>
        </w:rPr>
        <w:t xml:space="preserve"> </w:t>
      </w:r>
      <w:proofErr w:type="spellStart"/>
      <w:r w:rsidRPr="00F657DA">
        <w:rPr>
          <w:rFonts w:ascii="Times New Roman" w:hAnsi="Times New Roman" w:cs="Times New Roman"/>
          <w:szCs w:val="24"/>
        </w:rPr>
        <w:t>um</w:t>
      </w:r>
      <w:proofErr w:type="spellEnd"/>
      <w:r w:rsidRPr="00F657DA">
        <w:rPr>
          <w:rFonts w:ascii="Times New Roman" w:hAnsi="Times New Roman" w:cs="Times New Roman"/>
          <w:szCs w:val="24"/>
        </w:rPr>
        <w:t xml:space="preserve"> total de 37 </w:t>
      </w:r>
      <w:proofErr w:type="spellStart"/>
      <w:r w:rsidRPr="00F657DA">
        <w:rPr>
          <w:rFonts w:ascii="Times New Roman" w:hAnsi="Times New Roman" w:cs="Times New Roman"/>
          <w:szCs w:val="24"/>
        </w:rPr>
        <w:t>milhões</w:t>
      </w:r>
      <w:proofErr w:type="spellEnd"/>
      <w:r w:rsidRPr="00F657DA">
        <w:rPr>
          <w:rFonts w:ascii="Times New Roman" w:hAnsi="Times New Roman" w:cs="Times New Roman"/>
          <w:szCs w:val="24"/>
        </w:rPr>
        <w:t xml:space="preserve"> de lares </w:t>
      </w:r>
      <w:proofErr w:type="spellStart"/>
      <w:r w:rsidRPr="00F657DA">
        <w:rPr>
          <w:rFonts w:ascii="Times New Roman" w:hAnsi="Times New Roman" w:cs="Times New Roman"/>
          <w:szCs w:val="24"/>
        </w:rPr>
        <w:t>analisados</w:t>
      </w:r>
      <w:proofErr w:type="spellEnd"/>
      <w:proofErr w:type="gramStart"/>
      <w:r w:rsidRPr="00F657DA">
        <w:rPr>
          <w:rFonts w:ascii="Times New Roman" w:hAnsi="Times New Roman" w:cs="Times New Roman"/>
          <w:szCs w:val="24"/>
        </w:rPr>
        <w:t>. .</w:t>
      </w:r>
      <w:proofErr w:type="gramEnd"/>
      <w:r w:rsidRPr="00F657DA">
        <w:rPr>
          <w:rFonts w:ascii="Times New Roman" w:hAnsi="Times New Roman" w:cs="Times New Roman"/>
          <w:szCs w:val="24"/>
        </w:rPr>
        <w:t xml:space="preserve"> Como complemento, </w:t>
      </w:r>
      <w:proofErr w:type="spellStart"/>
      <w:r w:rsidRPr="00F657DA">
        <w:rPr>
          <w:rFonts w:ascii="Times New Roman" w:hAnsi="Times New Roman" w:cs="Times New Roman"/>
          <w:szCs w:val="24"/>
        </w:rPr>
        <w:t>foi</w:t>
      </w:r>
      <w:proofErr w:type="spellEnd"/>
      <w:r w:rsidRPr="00F657DA">
        <w:rPr>
          <w:rFonts w:ascii="Times New Roman" w:hAnsi="Times New Roman" w:cs="Times New Roman"/>
          <w:szCs w:val="24"/>
        </w:rPr>
        <w:t xml:space="preserve"> realizado </w:t>
      </w:r>
      <w:proofErr w:type="spellStart"/>
      <w:r w:rsidRPr="00F657DA">
        <w:rPr>
          <w:rFonts w:ascii="Times New Roman" w:hAnsi="Times New Roman" w:cs="Times New Roman"/>
          <w:szCs w:val="24"/>
        </w:rPr>
        <w:t>um</w:t>
      </w:r>
      <w:proofErr w:type="spellEnd"/>
      <w:r w:rsidRPr="00F657DA">
        <w:rPr>
          <w:rFonts w:ascii="Times New Roman" w:hAnsi="Times New Roman" w:cs="Times New Roman"/>
          <w:szCs w:val="24"/>
        </w:rPr>
        <w:t xml:space="preserve"> </w:t>
      </w:r>
      <w:proofErr w:type="spellStart"/>
      <w:r w:rsidRPr="00F657DA">
        <w:rPr>
          <w:rFonts w:ascii="Times New Roman" w:hAnsi="Times New Roman" w:cs="Times New Roman"/>
          <w:szCs w:val="24"/>
        </w:rPr>
        <w:t>inquérito</w:t>
      </w:r>
      <w:proofErr w:type="spellEnd"/>
      <w:r w:rsidRPr="00F657DA">
        <w:rPr>
          <w:rFonts w:ascii="Times New Roman" w:hAnsi="Times New Roman" w:cs="Times New Roman"/>
          <w:szCs w:val="24"/>
        </w:rPr>
        <w:t xml:space="preserve"> a </w:t>
      </w:r>
      <w:proofErr w:type="spellStart"/>
      <w:r w:rsidRPr="00F657DA">
        <w:rPr>
          <w:rFonts w:ascii="Times New Roman" w:hAnsi="Times New Roman" w:cs="Times New Roman"/>
          <w:szCs w:val="24"/>
        </w:rPr>
        <w:t>uma</w:t>
      </w:r>
      <w:proofErr w:type="spellEnd"/>
      <w:r w:rsidRPr="00F657DA">
        <w:rPr>
          <w:rFonts w:ascii="Times New Roman" w:hAnsi="Times New Roman" w:cs="Times New Roman"/>
          <w:szCs w:val="24"/>
        </w:rPr>
        <w:t xml:space="preserve"> </w:t>
      </w:r>
      <w:proofErr w:type="spellStart"/>
      <w:r w:rsidRPr="00F657DA">
        <w:rPr>
          <w:rFonts w:ascii="Times New Roman" w:hAnsi="Times New Roman" w:cs="Times New Roman"/>
          <w:szCs w:val="24"/>
        </w:rPr>
        <w:t>amostra</w:t>
      </w:r>
      <w:proofErr w:type="spellEnd"/>
      <w:r w:rsidRPr="00F657DA">
        <w:rPr>
          <w:rFonts w:ascii="Times New Roman" w:hAnsi="Times New Roman" w:cs="Times New Roman"/>
          <w:szCs w:val="24"/>
        </w:rPr>
        <w:t xml:space="preserve"> de 212 casos para identificar </w:t>
      </w:r>
      <w:proofErr w:type="gramStart"/>
      <w:r w:rsidRPr="00F657DA">
        <w:rPr>
          <w:rFonts w:ascii="Times New Roman" w:hAnsi="Times New Roman" w:cs="Times New Roman"/>
          <w:szCs w:val="24"/>
        </w:rPr>
        <w:t>e</w:t>
      </w:r>
      <w:proofErr w:type="gramEnd"/>
      <w:r w:rsidRPr="00F657DA">
        <w:rPr>
          <w:rFonts w:ascii="Times New Roman" w:hAnsi="Times New Roman" w:cs="Times New Roman"/>
          <w:szCs w:val="24"/>
        </w:rPr>
        <w:t xml:space="preserve"> contrastar a forma como </w:t>
      </w:r>
      <w:proofErr w:type="spellStart"/>
      <w:r w:rsidRPr="00F657DA">
        <w:rPr>
          <w:rFonts w:ascii="Times New Roman" w:hAnsi="Times New Roman" w:cs="Times New Roman"/>
          <w:szCs w:val="24"/>
        </w:rPr>
        <w:t>algumas</w:t>
      </w:r>
      <w:proofErr w:type="spellEnd"/>
      <w:r w:rsidRPr="00F657DA">
        <w:rPr>
          <w:rFonts w:ascii="Times New Roman" w:hAnsi="Times New Roman" w:cs="Times New Roman"/>
          <w:szCs w:val="24"/>
        </w:rPr>
        <w:t xml:space="preserve"> </w:t>
      </w:r>
      <w:proofErr w:type="spellStart"/>
      <w:r w:rsidRPr="00F657DA">
        <w:rPr>
          <w:rFonts w:ascii="Times New Roman" w:hAnsi="Times New Roman" w:cs="Times New Roman"/>
          <w:szCs w:val="24"/>
        </w:rPr>
        <w:t>famílias</w:t>
      </w:r>
      <w:proofErr w:type="spellEnd"/>
      <w:r w:rsidRPr="00F657DA">
        <w:rPr>
          <w:rFonts w:ascii="Times New Roman" w:hAnsi="Times New Roman" w:cs="Times New Roman"/>
          <w:szCs w:val="24"/>
        </w:rPr>
        <w:t xml:space="preserve"> </w:t>
      </w:r>
      <w:proofErr w:type="spellStart"/>
      <w:r w:rsidRPr="00F657DA">
        <w:rPr>
          <w:rFonts w:ascii="Times New Roman" w:hAnsi="Times New Roman" w:cs="Times New Roman"/>
          <w:szCs w:val="24"/>
        </w:rPr>
        <w:t>gerem</w:t>
      </w:r>
      <w:proofErr w:type="spellEnd"/>
      <w:r w:rsidRPr="00F657DA">
        <w:rPr>
          <w:rFonts w:ascii="Times New Roman" w:hAnsi="Times New Roman" w:cs="Times New Roman"/>
          <w:szCs w:val="24"/>
        </w:rPr>
        <w:t xml:space="preserve"> as </w:t>
      </w:r>
      <w:proofErr w:type="spellStart"/>
      <w:r w:rsidRPr="00F657DA">
        <w:rPr>
          <w:rFonts w:ascii="Times New Roman" w:hAnsi="Times New Roman" w:cs="Times New Roman"/>
          <w:szCs w:val="24"/>
        </w:rPr>
        <w:t>suas</w:t>
      </w:r>
      <w:proofErr w:type="spellEnd"/>
      <w:r w:rsidRPr="00F657DA">
        <w:rPr>
          <w:rFonts w:ascii="Times New Roman" w:hAnsi="Times New Roman" w:cs="Times New Roman"/>
          <w:szCs w:val="24"/>
        </w:rPr>
        <w:t xml:space="preserve"> casas (</w:t>
      </w:r>
      <w:proofErr w:type="spellStart"/>
      <w:r w:rsidRPr="00F657DA">
        <w:rPr>
          <w:rFonts w:ascii="Times New Roman" w:hAnsi="Times New Roman" w:cs="Times New Roman"/>
          <w:szCs w:val="24"/>
        </w:rPr>
        <w:t>estudo</w:t>
      </w:r>
      <w:proofErr w:type="spellEnd"/>
      <w:r w:rsidRPr="00F657DA">
        <w:rPr>
          <w:rFonts w:ascii="Times New Roman" w:hAnsi="Times New Roman" w:cs="Times New Roman"/>
          <w:szCs w:val="24"/>
        </w:rPr>
        <w:t xml:space="preserve"> de caso) </w:t>
      </w:r>
      <w:proofErr w:type="spellStart"/>
      <w:r w:rsidRPr="00F657DA">
        <w:rPr>
          <w:rFonts w:ascii="Times New Roman" w:hAnsi="Times New Roman" w:cs="Times New Roman"/>
          <w:szCs w:val="24"/>
        </w:rPr>
        <w:t>através</w:t>
      </w:r>
      <w:proofErr w:type="spellEnd"/>
      <w:r w:rsidRPr="00F657DA">
        <w:rPr>
          <w:rFonts w:ascii="Times New Roman" w:hAnsi="Times New Roman" w:cs="Times New Roman"/>
          <w:szCs w:val="24"/>
        </w:rPr>
        <w:t xml:space="preserve"> do teste do qui-</w:t>
      </w:r>
      <w:proofErr w:type="spellStart"/>
      <w:r w:rsidRPr="00F657DA">
        <w:rPr>
          <w:rFonts w:ascii="Times New Roman" w:hAnsi="Times New Roman" w:cs="Times New Roman"/>
          <w:szCs w:val="24"/>
        </w:rPr>
        <w:t>quadrado</w:t>
      </w:r>
      <w:proofErr w:type="spellEnd"/>
      <w:r w:rsidRPr="00F657DA">
        <w:rPr>
          <w:rFonts w:ascii="Times New Roman" w:hAnsi="Times New Roman" w:cs="Times New Roman"/>
          <w:szCs w:val="24"/>
        </w:rPr>
        <w:t xml:space="preserve">, utilizando o software IBM SPSS </w:t>
      </w:r>
      <w:proofErr w:type="spellStart"/>
      <w:r w:rsidRPr="00F657DA">
        <w:rPr>
          <w:rFonts w:ascii="Times New Roman" w:hAnsi="Times New Roman" w:cs="Times New Roman"/>
          <w:szCs w:val="24"/>
        </w:rPr>
        <w:t>Statistics</w:t>
      </w:r>
      <w:proofErr w:type="spellEnd"/>
      <w:r w:rsidRPr="00F657DA">
        <w:rPr>
          <w:rFonts w:ascii="Times New Roman" w:hAnsi="Times New Roman" w:cs="Times New Roman"/>
          <w:szCs w:val="24"/>
        </w:rPr>
        <w:t xml:space="preserve"> 23. Os resultados </w:t>
      </w:r>
      <w:proofErr w:type="spellStart"/>
      <w:r w:rsidRPr="00F657DA">
        <w:rPr>
          <w:rFonts w:ascii="Times New Roman" w:hAnsi="Times New Roman" w:cs="Times New Roman"/>
          <w:szCs w:val="24"/>
        </w:rPr>
        <w:t>indicaram</w:t>
      </w:r>
      <w:proofErr w:type="spellEnd"/>
      <w:r w:rsidRPr="00F657DA">
        <w:rPr>
          <w:rFonts w:ascii="Times New Roman" w:hAnsi="Times New Roman" w:cs="Times New Roman"/>
          <w:szCs w:val="24"/>
        </w:rPr>
        <w:t xml:space="preserve">. que a principal </w:t>
      </w:r>
      <w:proofErr w:type="spellStart"/>
      <w:r w:rsidRPr="00F657DA">
        <w:rPr>
          <w:rFonts w:ascii="Times New Roman" w:hAnsi="Times New Roman" w:cs="Times New Roman"/>
          <w:szCs w:val="24"/>
        </w:rPr>
        <w:t>fonte</w:t>
      </w:r>
      <w:proofErr w:type="spellEnd"/>
      <w:r w:rsidRPr="00F657DA">
        <w:rPr>
          <w:rFonts w:ascii="Times New Roman" w:hAnsi="Times New Roman" w:cs="Times New Roman"/>
          <w:szCs w:val="24"/>
        </w:rPr>
        <w:t xml:space="preserve"> de </w:t>
      </w:r>
      <w:proofErr w:type="spellStart"/>
      <w:r w:rsidRPr="00F657DA">
        <w:rPr>
          <w:rFonts w:ascii="Times New Roman" w:hAnsi="Times New Roman" w:cs="Times New Roman"/>
          <w:szCs w:val="24"/>
        </w:rPr>
        <w:t>rendimento</w:t>
      </w:r>
      <w:proofErr w:type="spellEnd"/>
      <w:r w:rsidRPr="00F657DA">
        <w:rPr>
          <w:rFonts w:ascii="Times New Roman" w:hAnsi="Times New Roman" w:cs="Times New Roman"/>
          <w:szCs w:val="24"/>
        </w:rPr>
        <w:t xml:space="preserve"> do agregado familiar era o </w:t>
      </w:r>
      <w:proofErr w:type="spellStart"/>
      <w:r w:rsidRPr="00F657DA">
        <w:rPr>
          <w:rFonts w:ascii="Times New Roman" w:hAnsi="Times New Roman" w:cs="Times New Roman"/>
          <w:szCs w:val="24"/>
        </w:rPr>
        <w:t>trabalho</w:t>
      </w:r>
      <w:proofErr w:type="spellEnd"/>
      <w:r w:rsidRPr="00F657DA">
        <w:rPr>
          <w:rFonts w:ascii="Times New Roman" w:hAnsi="Times New Roman" w:cs="Times New Roman"/>
          <w:szCs w:val="24"/>
        </w:rPr>
        <w:t xml:space="preserve">, que </w:t>
      </w:r>
      <w:proofErr w:type="spellStart"/>
      <w:r w:rsidRPr="00F657DA">
        <w:rPr>
          <w:rFonts w:ascii="Times New Roman" w:hAnsi="Times New Roman" w:cs="Times New Roman"/>
          <w:szCs w:val="24"/>
        </w:rPr>
        <w:t>representava</w:t>
      </w:r>
      <w:proofErr w:type="spellEnd"/>
      <w:r w:rsidRPr="00F657DA">
        <w:rPr>
          <w:rFonts w:ascii="Times New Roman" w:hAnsi="Times New Roman" w:cs="Times New Roman"/>
          <w:szCs w:val="24"/>
        </w:rPr>
        <w:t xml:space="preserve"> 65,7% do </w:t>
      </w:r>
      <w:proofErr w:type="spellStart"/>
      <w:r w:rsidRPr="00F657DA">
        <w:rPr>
          <w:rFonts w:ascii="Times New Roman" w:hAnsi="Times New Roman" w:cs="Times New Roman"/>
          <w:szCs w:val="24"/>
        </w:rPr>
        <w:t>rendimento</w:t>
      </w:r>
      <w:proofErr w:type="spellEnd"/>
      <w:r w:rsidRPr="00F657DA">
        <w:rPr>
          <w:rFonts w:ascii="Times New Roman" w:hAnsi="Times New Roman" w:cs="Times New Roman"/>
          <w:szCs w:val="24"/>
        </w:rPr>
        <w:t xml:space="preserve"> total, seguido das </w:t>
      </w:r>
      <w:proofErr w:type="spellStart"/>
      <w:r w:rsidRPr="00F657DA">
        <w:rPr>
          <w:rFonts w:ascii="Times New Roman" w:hAnsi="Times New Roman" w:cs="Times New Roman"/>
          <w:szCs w:val="24"/>
        </w:rPr>
        <w:t>transferências</w:t>
      </w:r>
      <w:proofErr w:type="spellEnd"/>
      <w:r w:rsidRPr="00F657DA">
        <w:rPr>
          <w:rFonts w:ascii="Times New Roman" w:hAnsi="Times New Roman" w:cs="Times New Roman"/>
          <w:szCs w:val="24"/>
        </w:rPr>
        <w:t xml:space="preserve"> e da renda estimada de </w:t>
      </w:r>
      <w:proofErr w:type="spellStart"/>
      <w:r w:rsidRPr="00F657DA">
        <w:rPr>
          <w:rFonts w:ascii="Times New Roman" w:hAnsi="Times New Roman" w:cs="Times New Roman"/>
          <w:szCs w:val="24"/>
        </w:rPr>
        <w:t>habitação</w:t>
      </w:r>
      <w:proofErr w:type="spellEnd"/>
      <w:r w:rsidRPr="00F657DA">
        <w:rPr>
          <w:rFonts w:ascii="Times New Roman" w:hAnsi="Times New Roman" w:cs="Times New Roman"/>
          <w:szCs w:val="24"/>
        </w:rPr>
        <w:t xml:space="preserve">, que </w:t>
      </w:r>
      <w:proofErr w:type="spellStart"/>
      <w:r w:rsidRPr="00F657DA">
        <w:rPr>
          <w:rFonts w:ascii="Times New Roman" w:hAnsi="Times New Roman" w:cs="Times New Roman"/>
          <w:szCs w:val="24"/>
        </w:rPr>
        <w:t>representava</w:t>
      </w:r>
      <w:proofErr w:type="spellEnd"/>
      <w:r w:rsidRPr="00F657DA">
        <w:rPr>
          <w:rFonts w:ascii="Times New Roman" w:hAnsi="Times New Roman" w:cs="Times New Roman"/>
          <w:szCs w:val="24"/>
        </w:rPr>
        <w:t xml:space="preserve"> 17,2 e 11,8%, respetivamente. Os gastos </w:t>
      </w:r>
      <w:proofErr w:type="spellStart"/>
      <w:r w:rsidRPr="00F657DA">
        <w:rPr>
          <w:rFonts w:ascii="Times New Roman" w:hAnsi="Times New Roman" w:cs="Times New Roman"/>
          <w:szCs w:val="24"/>
        </w:rPr>
        <w:t>correntes</w:t>
      </w:r>
      <w:proofErr w:type="spellEnd"/>
      <w:r w:rsidRPr="00F657DA">
        <w:rPr>
          <w:rFonts w:ascii="Times New Roman" w:hAnsi="Times New Roman" w:cs="Times New Roman"/>
          <w:szCs w:val="24"/>
        </w:rPr>
        <w:t xml:space="preserve"> por grandes </w:t>
      </w:r>
      <w:proofErr w:type="spellStart"/>
      <w:r w:rsidRPr="00F657DA">
        <w:rPr>
          <w:rFonts w:ascii="Times New Roman" w:hAnsi="Times New Roman" w:cs="Times New Roman"/>
          <w:szCs w:val="24"/>
        </w:rPr>
        <w:t>itens</w:t>
      </w:r>
      <w:proofErr w:type="spellEnd"/>
      <w:r w:rsidRPr="00F657DA">
        <w:rPr>
          <w:rFonts w:ascii="Times New Roman" w:hAnsi="Times New Roman" w:cs="Times New Roman"/>
          <w:szCs w:val="24"/>
        </w:rPr>
        <w:t xml:space="preserve"> </w:t>
      </w:r>
      <w:proofErr w:type="spellStart"/>
      <w:r w:rsidRPr="00F657DA">
        <w:rPr>
          <w:rFonts w:ascii="Times New Roman" w:hAnsi="Times New Roman" w:cs="Times New Roman"/>
          <w:szCs w:val="24"/>
        </w:rPr>
        <w:t>foram</w:t>
      </w:r>
      <w:proofErr w:type="spellEnd"/>
      <w:r w:rsidRPr="00F657DA">
        <w:rPr>
          <w:rFonts w:ascii="Times New Roman" w:hAnsi="Times New Roman" w:cs="Times New Roman"/>
          <w:szCs w:val="24"/>
        </w:rPr>
        <w:t xml:space="preserve"> para alimentos, bebidas </w:t>
      </w:r>
      <w:proofErr w:type="gramStart"/>
      <w:r w:rsidRPr="00F657DA">
        <w:rPr>
          <w:rFonts w:ascii="Times New Roman" w:hAnsi="Times New Roman" w:cs="Times New Roman"/>
          <w:szCs w:val="24"/>
        </w:rPr>
        <w:t>e</w:t>
      </w:r>
      <w:proofErr w:type="gramEnd"/>
      <w:r w:rsidRPr="00F657DA">
        <w:rPr>
          <w:rFonts w:ascii="Times New Roman" w:hAnsi="Times New Roman" w:cs="Times New Roman"/>
          <w:szCs w:val="24"/>
        </w:rPr>
        <w:t xml:space="preserve"> fumo, </w:t>
      </w:r>
      <w:proofErr w:type="spellStart"/>
      <w:r w:rsidRPr="00F657DA">
        <w:rPr>
          <w:rFonts w:ascii="Times New Roman" w:hAnsi="Times New Roman" w:cs="Times New Roman"/>
          <w:szCs w:val="24"/>
        </w:rPr>
        <w:t>depois</w:t>
      </w:r>
      <w:proofErr w:type="spellEnd"/>
      <w:r w:rsidRPr="00F657DA">
        <w:rPr>
          <w:rFonts w:ascii="Times New Roman" w:hAnsi="Times New Roman" w:cs="Times New Roman"/>
          <w:szCs w:val="24"/>
        </w:rPr>
        <w:t xml:space="preserve"> para transportes e </w:t>
      </w:r>
      <w:proofErr w:type="spellStart"/>
      <w:r w:rsidRPr="00F657DA">
        <w:rPr>
          <w:rFonts w:ascii="Times New Roman" w:hAnsi="Times New Roman" w:cs="Times New Roman"/>
          <w:szCs w:val="24"/>
        </w:rPr>
        <w:t>na</w:t>
      </w:r>
      <w:proofErr w:type="spellEnd"/>
      <w:r w:rsidRPr="00F657DA">
        <w:rPr>
          <w:rFonts w:ascii="Times New Roman" w:hAnsi="Times New Roman" w:cs="Times New Roman"/>
          <w:szCs w:val="24"/>
        </w:rPr>
        <w:t xml:space="preserve"> </w:t>
      </w:r>
      <w:proofErr w:type="spellStart"/>
      <w:r w:rsidRPr="00F657DA">
        <w:rPr>
          <w:rFonts w:ascii="Times New Roman" w:hAnsi="Times New Roman" w:cs="Times New Roman"/>
          <w:szCs w:val="24"/>
        </w:rPr>
        <w:t>terceira</w:t>
      </w:r>
      <w:proofErr w:type="spellEnd"/>
      <w:r w:rsidRPr="00F657DA">
        <w:rPr>
          <w:rFonts w:ascii="Times New Roman" w:hAnsi="Times New Roman" w:cs="Times New Roman"/>
          <w:szCs w:val="24"/>
        </w:rPr>
        <w:t xml:space="preserve"> </w:t>
      </w:r>
      <w:proofErr w:type="spellStart"/>
      <w:r w:rsidRPr="00F657DA">
        <w:rPr>
          <w:rFonts w:ascii="Times New Roman" w:hAnsi="Times New Roman" w:cs="Times New Roman"/>
          <w:szCs w:val="24"/>
        </w:rPr>
        <w:t>posição</w:t>
      </w:r>
      <w:proofErr w:type="spellEnd"/>
      <w:r w:rsidRPr="00F657DA">
        <w:rPr>
          <w:rFonts w:ascii="Times New Roman" w:hAnsi="Times New Roman" w:cs="Times New Roman"/>
          <w:szCs w:val="24"/>
        </w:rPr>
        <w:t xml:space="preserve"> para </w:t>
      </w:r>
      <w:proofErr w:type="spellStart"/>
      <w:r w:rsidRPr="00F657DA">
        <w:rPr>
          <w:rFonts w:ascii="Times New Roman" w:hAnsi="Times New Roman" w:cs="Times New Roman"/>
          <w:szCs w:val="24"/>
        </w:rPr>
        <w:t>educação</w:t>
      </w:r>
      <w:proofErr w:type="spellEnd"/>
      <w:r w:rsidRPr="00F657DA">
        <w:rPr>
          <w:rFonts w:ascii="Times New Roman" w:hAnsi="Times New Roman" w:cs="Times New Roman"/>
          <w:szCs w:val="24"/>
        </w:rPr>
        <w:t xml:space="preserve">. As </w:t>
      </w:r>
      <w:proofErr w:type="spellStart"/>
      <w:r w:rsidRPr="00F657DA">
        <w:rPr>
          <w:rFonts w:ascii="Times New Roman" w:hAnsi="Times New Roman" w:cs="Times New Roman"/>
          <w:szCs w:val="24"/>
        </w:rPr>
        <w:t>famílias</w:t>
      </w:r>
      <w:proofErr w:type="spellEnd"/>
      <w:r w:rsidRPr="00F657DA">
        <w:rPr>
          <w:rFonts w:ascii="Times New Roman" w:hAnsi="Times New Roman" w:cs="Times New Roman"/>
          <w:szCs w:val="24"/>
        </w:rPr>
        <w:t xml:space="preserve"> em CDMX, Baja California e Querétaro </w:t>
      </w:r>
      <w:proofErr w:type="spellStart"/>
      <w:r w:rsidRPr="00F657DA">
        <w:rPr>
          <w:rFonts w:ascii="Times New Roman" w:hAnsi="Times New Roman" w:cs="Times New Roman"/>
          <w:szCs w:val="24"/>
        </w:rPr>
        <w:t>apresentaram</w:t>
      </w:r>
      <w:proofErr w:type="spellEnd"/>
      <w:r w:rsidRPr="00F657DA">
        <w:rPr>
          <w:rFonts w:ascii="Times New Roman" w:hAnsi="Times New Roman" w:cs="Times New Roman"/>
          <w:szCs w:val="24"/>
        </w:rPr>
        <w:t xml:space="preserve"> as despesas </w:t>
      </w:r>
      <w:proofErr w:type="spellStart"/>
      <w:r w:rsidRPr="00F657DA">
        <w:rPr>
          <w:rFonts w:ascii="Times New Roman" w:hAnsi="Times New Roman" w:cs="Times New Roman"/>
          <w:szCs w:val="24"/>
        </w:rPr>
        <w:t>médias</w:t>
      </w:r>
      <w:proofErr w:type="spellEnd"/>
      <w:r w:rsidRPr="00F657DA">
        <w:rPr>
          <w:rFonts w:ascii="Times New Roman" w:hAnsi="Times New Roman" w:cs="Times New Roman"/>
          <w:szCs w:val="24"/>
        </w:rPr>
        <w:t xml:space="preserve"> </w:t>
      </w:r>
      <w:proofErr w:type="spellStart"/>
      <w:r w:rsidRPr="00F657DA">
        <w:rPr>
          <w:rFonts w:ascii="Times New Roman" w:hAnsi="Times New Roman" w:cs="Times New Roman"/>
          <w:szCs w:val="24"/>
        </w:rPr>
        <w:t>mensais</w:t>
      </w:r>
      <w:proofErr w:type="spellEnd"/>
      <w:r w:rsidRPr="00F657DA">
        <w:rPr>
          <w:rFonts w:ascii="Times New Roman" w:hAnsi="Times New Roman" w:cs="Times New Roman"/>
          <w:szCs w:val="24"/>
        </w:rPr>
        <w:t xml:space="preserve"> </w:t>
      </w:r>
      <w:proofErr w:type="spellStart"/>
      <w:r w:rsidRPr="00F657DA">
        <w:rPr>
          <w:rFonts w:ascii="Times New Roman" w:hAnsi="Times New Roman" w:cs="Times New Roman"/>
          <w:szCs w:val="24"/>
        </w:rPr>
        <w:t>mais</w:t>
      </w:r>
      <w:proofErr w:type="spellEnd"/>
      <w:r w:rsidRPr="00F657DA">
        <w:rPr>
          <w:rFonts w:ascii="Times New Roman" w:hAnsi="Times New Roman" w:cs="Times New Roman"/>
          <w:szCs w:val="24"/>
        </w:rPr>
        <w:t xml:space="preserve"> elevadas. Da mesma forma, os resultados do </w:t>
      </w:r>
      <w:proofErr w:type="spellStart"/>
      <w:r w:rsidRPr="00F657DA">
        <w:rPr>
          <w:rFonts w:ascii="Times New Roman" w:hAnsi="Times New Roman" w:cs="Times New Roman"/>
          <w:szCs w:val="24"/>
        </w:rPr>
        <w:t>estudo</w:t>
      </w:r>
      <w:proofErr w:type="spellEnd"/>
      <w:r w:rsidRPr="00F657DA">
        <w:rPr>
          <w:rFonts w:ascii="Times New Roman" w:hAnsi="Times New Roman" w:cs="Times New Roman"/>
          <w:szCs w:val="24"/>
        </w:rPr>
        <w:t xml:space="preserve"> de caso </w:t>
      </w:r>
      <w:proofErr w:type="spellStart"/>
      <w:r w:rsidRPr="00F657DA">
        <w:rPr>
          <w:rFonts w:ascii="Times New Roman" w:hAnsi="Times New Roman" w:cs="Times New Roman"/>
          <w:szCs w:val="24"/>
        </w:rPr>
        <w:t>mostraram</w:t>
      </w:r>
      <w:proofErr w:type="spellEnd"/>
      <w:r w:rsidRPr="00F657DA">
        <w:rPr>
          <w:rFonts w:ascii="Times New Roman" w:hAnsi="Times New Roman" w:cs="Times New Roman"/>
          <w:szCs w:val="24"/>
        </w:rPr>
        <w:t xml:space="preserve"> que apenas 56% </w:t>
      </w:r>
      <w:proofErr w:type="spellStart"/>
      <w:r w:rsidRPr="00F657DA">
        <w:rPr>
          <w:rFonts w:ascii="Times New Roman" w:hAnsi="Times New Roman" w:cs="Times New Roman"/>
          <w:szCs w:val="24"/>
        </w:rPr>
        <w:t>reconhecem</w:t>
      </w:r>
      <w:proofErr w:type="spellEnd"/>
      <w:r w:rsidRPr="00F657DA">
        <w:rPr>
          <w:rFonts w:ascii="Times New Roman" w:hAnsi="Times New Roman" w:cs="Times New Roman"/>
          <w:szCs w:val="24"/>
        </w:rPr>
        <w:t xml:space="preserve"> que </w:t>
      </w:r>
      <w:proofErr w:type="spellStart"/>
      <w:r w:rsidRPr="00F657DA">
        <w:rPr>
          <w:rFonts w:ascii="Times New Roman" w:hAnsi="Times New Roman" w:cs="Times New Roman"/>
          <w:szCs w:val="24"/>
        </w:rPr>
        <w:t>gerem</w:t>
      </w:r>
      <w:proofErr w:type="spellEnd"/>
      <w:r w:rsidRPr="00F657DA">
        <w:rPr>
          <w:rFonts w:ascii="Times New Roman" w:hAnsi="Times New Roman" w:cs="Times New Roman"/>
          <w:szCs w:val="24"/>
        </w:rPr>
        <w:t xml:space="preserve"> as </w:t>
      </w:r>
      <w:proofErr w:type="spellStart"/>
      <w:r w:rsidRPr="00F657DA">
        <w:rPr>
          <w:rFonts w:ascii="Times New Roman" w:hAnsi="Times New Roman" w:cs="Times New Roman"/>
          <w:szCs w:val="24"/>
        </w:rPr>
        <w:t>suas</w:t>
      </w:r>
      <w:proofErr w:type="spellEnd"/>
      <w:r w:rsidRPr="00F657DA">
        <w:rPr>
          <w:rFonts w:ascii="Times New Roman" w:hAnsi="Times New Roman" w:cs="Times New Roman"/>
          <w:szCs w:val="24"/>
        </w:rPr>
        <w:t xml:space="preserve"> casas e </w:t>
      </w:r>
      <w:proofErr w:type="spellStart"/>
      <w:r w:rsidRPr="00F657DA">
        <w:rPr>
          <w:rFonts w:ascii="Times New Roman" w:hAnsi="Times New Roman" w:cs="Times New Roman"/>
          <w:szCs w:val="24"/>
        </w:rPr>
        <w:t>destes</w:t>
      </w:r>
      <w:proofErr w:type="spellEnd"/>
      <w:r w:rsidRPr="00F657DA">
        <w:rPr>
          <w:rFonts w:ascii="Times New Roman" w:hAnsi="Times New Roman" w:cs="Times New Roman"/>
          <w:szCs w:val="24"/>
        </w:rPr>
        <w:t xml:space="preserve"> 58% </w:t>
      </w:r>
      <w:proofErr w:type="spellStart"/>
      <w:r w:rsidRPr="00F657DA">
        <w:rPr>
          <w:rFonts w:ascii="Times New Roman" w:hAnsi="Times New Roman" w:cs="Times New Roman"/>
          <w:szCs w:val="24"/>
        </w:rPr>
        <w:t>são</w:t>
      </w:r>
      <w:proofErr w:type="spellEnd"/>
      <w:r w:rsidRPr="00F657DA">
        <w:rPr>
          <w:rFonts w:ascii="Times New Roman" w:hAnsi="Times New Roman" w:cs="Times New Roman"/>
          <w:szCs w:val="24"/>
        </w:rPr>
        <w:t xml:space="preserve"> </w:t>
      </w:r>
      <w:proofErr w:type="spellStart"/>
      <w:r w:rsidRPr="00F657DA">
        <w:rPr>
          <w:rFonts w:ascii="Times New Roman" w:hAnsi="Times New Roman" w:cs="Times New Roman"/>
          <w:szCs w:val="24"/>
        </w:rPr>
        <w:t>mulheres</w:t>
      </w:r>
      <w:proofErr w:type="spellEnd"/>
      <w:r w:rsidRPr="00F657DA">
        <w:rPr>
          <w:rFonts w:ascii="Times New Roman" w:hAnsi="Times New Roman" w:cs="Times New Roman"/>
          <w:szCs w:val="24"/>
        </w:rPr>
        <w:t xml:space="preserve">. Por </w:t>
      </w:r>
      <w:proofErr w:type="spellStart"/>
      <w:r w:rsidRPr="00F657DA">
        <w:rPr>
          <w:rFonts w:ascii="Times New Roman" w:hAnsi="Times New Roman" w:cs="Times New Roman"/>
          <w:szCs w:val="24"/>
        </w:rPr>
        <w:t>fim</w:t>
      </w:r>
      <w:proofErr w:type="spellEnd"/>
      <w:r w:rsidRPr="00F657DA">
        <w:rPr>
          <w:rFonts w:ascii="Times New Roman" w:hAnsi="Times New Roman" w:cs="Times New Roman"/>
          <w:szCs w:val="24"/>
        </w:rPr>
        <w:t xml:space="preserve">, aceita-se H0, </w:t>
      </w:r>
      <w:proofErr w:type="spellStart"/>
      <w:r w:rsidRPr="00F657DA">
        <w:rPr>
          <w:rFonts w:ascii="Times New Roman" w:hAnsi="Times New Roman" w:cs="Times New Roman"/>
          <w:szCs w:val="24"/>
        </w:rPr>
        <w:t>uma</w:t>
      </w:r>
      <w:proofErr w:type="spellEnd"/>
      <w:r w:rsidRPr="00F657DA">
        <w:rPr>
          <w:rFonts w:ascii="Times New Roman" w:hAnsi="Times New Roman" w:cs="Times New Roman"/>
          <w:szCs w:val="24"/>
        </w:rPr>
        <w:t xml:space="preserve"> vez que o resultado do teste </w:t>
      </w:r>
      <w:proofErr w:type="spellStart"/>
      <w:r w:rsidRPr="00F657DA">
        <w:rPr>
          <w:rFonts w:ascii="Times New Roman" w:hAnsi="Times New Roman" w:cs="Times New Roman"/>
          <w:szCs w:val="24"/>
        </w:rPr>
        <w:t>foi</w:t>
      </w:r>
      <w:proofErr w:type="spellEnd"/>
      <w:r w:rsidRPr="00F657DA">
        <w:rPr>
          <w:rFonts w:ascii="Times New Roman" w:hAnsi="Times New Roman" w:cs="Times New Roman"/>
          <w:szCs w:val="24"/>
        </w:rPr>
        <w:t xml:space="preserve"> superior a 0,05, </w:t>
      </w:r>
      <w:proofErr w:type="spellStart"/>
      <w:r w:rsidRPr="00F657DA">
        <w:rPr>
          <w:rFonts w:ascii="Times New Roman" w:hAnsi="Times New Roman" w:cs="Times New Roman"/>
          <w:szCs w:val="24"/>
        </w:rPr>
        <w:t>ou</w:t>
      </w:r>
      <w:proofErr w:type="spellEnd"/>
      <w:r w:rsidRPr="00F657DA">
        <w:rPr>
          <w:rFonts w:ascii="Times New Roman" w:hAnsi="Times New Roman" w:cs="Times New Roman"/>
          <w:szCs w:val="24"/>
        </w:rPr>
        <w:t xml:space="preserve"> </w:t>
      </w:r>
      <w:proofErr w:type="spellStart"/>
      <w:r w:rsidRPr="00F657DA">
        <w:rPr>
          <w:rFonts w:ascii="Times New Roman" w:hAnsi="Times New Roman" w:cs="Times New Roman"/>
          <w:szCs w:val="24"/>
        </w:rPr>
        <w:t>seja</w:t>
      </w:r>
      <w:proofErr w:type="spellEnd"/>
      <w:r w:rsidRPr="00F657DA">
        <w:rPr>
          <w:rFonts w:ascii="Times New Roman" w:hAnsi="Times New Roman" w:cs="Times New Roman"/>
          <w:szCs w:val="24"/>
        </w:rPr>
        <w:t xml:space="preserve">, </w:t>
      </w:r>
      <w:proofErr w:type="spellStart"/>
      <w:r w:rsidRPr="00F657DA">
        <w:rPr>
          <w:rFonts w:ascii="Times New Roman" w:hAnsi="Times New Roman" w:cs="Times New Roman"/>
          <w:szCs w:val="24"/>
        </w:rPr>
        <w:t>não</w:t>
      </w:r>
      <w:proofErr w:type="spellEnd"/>
      <w:r w:rsidRPr="00F657DA">
        <w:rPr>
          <w:rFonts w:ascii="Times New Roman" w:hAnsi="Times New Roman" w:cs="Times New Roman"/>
          <w:szCs w:val="24"/>
        </w:rPr>
        <w:t xml:space="preserve"> </w:t>
      </w:r>
      <w:proofErr w:type="spellStart"/>
      <w:r w:rsidRPr="00F657DA">
        <w:rPr>
          <w:rFonts w:ascii="Times New Roman" w:hAnsi="Times New Roman" w:cs="Times New Roman"/>
          <w:szCs w:val="24"/>
        </w:rPr>
        <w:t>há</w:t>
      </w:r>
      <w:proofErr w:type="spellEnd"/>
      <w:r w:rsidRPr="00F657DA">
        <w:rPr>
          <w:rFonts w:ascii="Times New Roman" w:hAnsi="Times New Roman" w:cs="Times New Roman"/>
          <w:szCs w:val="24"/>
        </w:rPr>
        <w:t xml:space="preserve"> </w:t>
      </w:r>
      <w:proofErr w:type="spellStart"/>
      <w:r w:rsidRPr="00F657DA">
        <w:rPr>
          <w:rFonts w:ascii="Times New Roman" w:hAnsi="Times New Roman" w:cs="Times New Roman"/>
          <w:szCs w:val="24"/>
        </w:rPr>
        <w:t>correlação</w:t>
      </w:r>
      <w:proofErr w:type="spellEnd"/>
      <w:r w:rsidRPr="00F657DA">
        <w:rPr>
          <w:rFonts w:ascii="Times New Roman" w:hAnsi="Times New Roman" w:cs="Times New Roman"/>
          <w:szCs w:val="24"/>
        </w:rPr>
        <w:t xml:space="preserve"> </w:t>
      </w:r>
      <w:proofErr w:type="spellStart"/>
      <w:r w:rsidRPr="00F657DA">
        <w:rPr>
          <w:rFonts w:ascii="Times New Roman" w:hAnsi="Times New Roman" w:cs="Times New Roman"/>
          <w:szCs w:val="24"/>
        </w:rPr>
        <w:t>direta</w:t>
      </w:r>
      <w:proofErr w:type="spellEnd"/>
      <w:r w:rsidRPr="00F657DA">
        <w:rPr>
          <w:rFonts w:ascii="Times New Roman" w:hAnsi="Times New Roman" w:cs="Times New Roman"/>
          <w:szCs w:val="24"/>
        </w:rPr>
        <w:t xml:space="preserve"> entre </w:t>
      </w:r>
      <w:proofErr w:type="spellStart"/>
      <w:r w:rsidRPr="00F657DA">
        <w:rPr>
          <w:rFonts w:ascii="Times New Roman" w:hAnsi="Times New Roman" w:cs="Times New Roman"/>
          <w:szCs w:val="24"/>
        </w:rPr>
        <w:t>administração</w:t>
      </w:r>
      <w:proofErr w:type="spellEnd"/>
      <w:r w:rsidRPr="00F657DA">
        <w:rPr>
          <w:rFonts w:ascii="Times New Roman" w:hAnsi="Times New Roman" w:cs="Times New Roman"/>
          <w:szCs w:val="24"/>
        </w:rPr>
        <w:t xml:space="preserve"> domiciliar </w:t>
      </w:r>
      <w:proofErr w:type="spellStart"/>
      <w:r w:rsidRPr="00F657DA">
        <w:rPr>
          <w:rFonts w:ascii="Times New Roman" w:hAnsi="Times New Roman" w:cs="Times New Roman"/>
          <w:szCs w:val="24"/>
        </w:rPr>
        <w:t>com</w:t>
      </w:r>
      <w:proofErr w:type="spellEnd"/>
      <w:r w:rsidRPr="00F657DA">
        <w:rPr>
          <w:rFonts w:ascii="Times New Roman" w:hAnsi="Times New Roman" w:cs="Times New Roman"/>
          <w:szCs w:val="24"/>
        </w:rPr>
        <w:t xml:space="preserve"> </w:t>
      </w:r>
      <w:proofErr w:type="spellStart"/>
      <w:r w:rsidRPr="00F657DA">
        <w:rPr>
          <w:rFonts w:ascii="Times New Roman" w:hAnsi="Times New Roman" w:cs="Times New Roman"/>
          <w:szCs w:val="24"/>
        </w:rPr>
        <w:t>idade</w:t>
      </w:r>
      <w:proofErr w:type="spellEnd"/>
      <w:r w:rsidRPr="00F657DA">
        <w:rPr>
          <w:rFonts w:ascii="Times New Roman" w:hAnsi="Times New Roman" w:cs="Times New Roman"/>
          <w:szCs w:val="24"/>
        </w:rPr>
        <w:t xml:space="preserve">, sexo </w:t>
      </w:r>
      <w:proofErr w:type="spellStart"/>
      <w:r w:rsidRPr="00F657DA">
        <w:rPr>
          <w:rFonts w:ascii="Times New Roman" w:hAnsi="Times New Roman" w:cs="Times New Roman"/>
          <w:szCs w:val="24"/>
        </w:rPr>
        <w:t>ou</w:t>
      </w:r>
      <w:proofErr w:type="spellEnd"/>
      <w:r w:rsidRPr="00F657DA">
        <w:rPr>
          <w:rFonts w:ascii="Times New Roman" w:hAnsi="Times New Roman" w:cs="Times New Roman"/>
          <w:szCs w:val="24"/>
        </w:rPr>
        <w:t xml:space="preserve"> </w:t>
      </w:r>
      <w:proofErr w:type="spellStart"/>
      <w:r w:rsidRPr="00F657DA">
        <w:rPr>
          <w:rFonts w:ascii="Times New Roman" w:hAnsi="Times New Roman" w:cs="Times New Roman"/>
          <w:szCs w:val="24"/>
        </w:rPr>
        <w:t>escolaridade</w:t>
      </w:r>
      <w:proofErr w:type="spellEnd"/>
      <w:r w:rsidRPr="00F657DA">
        <w:rPr>
          <w:rFonts w:ascii="Times New Roman" w:hAnsi="Times New Roman" w:cs="Times New Roman"/>
          <w:szCs w:val="24"/>
        </w:rPr>
        <w:t>.</w:t>
      </w:r>
    </w:p>
    <w:p w14:paraId="784C9F36" w14:textId="5DC4B3A6" w:rsidR="0010066F" w:rsidRPr="00F657DA" w:rsidRDefault="00C76B77" w:rsidP="002217CF">
      <w:pPr>
        <w:spacing w:after="0" w:line="360" w:lineRule="auto"/>
        <w:rPr>
          <w:rFonts w:ascii="Times New Roman" w:hAnsi="Times New Roman" w:cs="Times New Roman"/>
          <w:szCs w:val="24"/>
        </w:rPr>
      </w:pPr>
      <w:proofErr w:type="spellStart"/>
      <w:r w:rsidRPr="00F657DA">
        <w:rPr>
          <w:rFonts w:ascii="Calibri" w:hAnsi="Calibri" w:cs="Calibri"/>
          <w:b/>
          <w:bCs/>
          <w:sz w:val="28"/>
          <w:szCs w:val="28"/>
        </w:rPr>
        <w:t>Palavras</w:t>
      </w:r>
      <w:proofErr w:type="spellEnd"/>
      <w:r w:rsidRPr="00F657DA">
        <w:rPr>
          <w:rFonts w:ascii="Calibri" w:hAnsi="Calibri" w:cs="Calibri"/>
          <w:b/>
          <w:bCs/>
          <w:sz w:val="28"/>
          <w:szCs w:val="28"/>
        </w:rPr>
        <w:t>-chave:</w:t>
      </w:r>
      <w:r w:rsidRPr="00F657DA">
        <w:rPr>
          <w:rFonts w:ascii="Times New Roman" w:hAnsi="Times New Roman" w:cs="Times New Roman"/>
          <w:szCs w:val="24"/>
        </w:rPr>
        <w:t xml:space="preserve"> </w:t>
      </w:r>
      <w:proofErr w:type="spellStart"/>
      <w:r w:rsidRPr="00F657DA">
        <w:rPr>
          <w:rFonts w:ascii="Times New Roman" w:hAnsi="Times New Roman" w:cs="Times New Roman"/>
          <w:szCs w:val="24"/>
        </w:rPr>
        <w:t>gestão</w:t>
      </w:r>
      <w:proofErr w:type="spellEnd"/>
      <w:r w:rsidRPr="00F657DA">
        <w:rPr>
          <w:rFonts w:ascii="Times New Roman" w:hAnsi="Times New Roman" w:cs="Times New Roman"/>
          <w:szCs w:val="24"/>
        </w:rPr>
        <w:t xml:space="preserve"> familiar, </w:t>
      </w:r>
      <w:proofErr w:type="spellStart"/>
      <w:r w:rsidRPr="00F657DA">
        <w:rPr>
          <w:rFonts w:ascii="Times New Roman" w:hAnsi="Times New Roman" w:cs="Times New Roman"/>
          <w:szCs w:val="24"/>
        </w:rPr>
        <w:t>educação</w:t>
      </w:r>
      <w:proofErr w:type="spellEnd"/>
      <w:r w:rsidRPr="00F657DA">
        <w:rPr>
          <w:rFonts w:ascii="Times New Roman" w:hAnsi="Times New Roman" w:cs="Times New Roman"/>
          <w:szCs w:val="24"/>
        </w:rPr>
        <w:t xml:space="preserve">, </w:t>
      </w:r>
      <w:proofErr w:type="spellStart"/>
      <w:r w:rsidRPr="00F657DA">
        <w:rPr>
          <w:rFonts w:ascii="Times New Roman" w:hAnsi="Times New Roman" w:cs="Times New Roman"/>
          <w:szCs w:val="24"/>
        </w:rPr>
        <w:t>mobilidade</w:t>
      </w:r>
      <w:proofErr w:type="spellEnd"/>
      <w:r w:rsidRPr="00F657DA">
        <w:rPr>
          <w:rFonts w:ascii="Times New Roman" w:hAnsi="Times New Roman" w:cs="Times New Roman"/>
          <w:szCs w:val="24"/>
        </w:rPr>
        <w:t xml:space="preserve"> urbana e </w:t>
      </w:r>
      <w:proofErr w:type="spellStart"/>
      <w:r w:rsidRPr="00F657DA">
        <w:rPr>
          <w:rFonts w:ascii="Times New Roman" w:hAnsi="Times New Roman" w:cs="Times New Roman"/>
          <w:szCs w:val="24"/>
        </w:rPr>
        <w:t>habitação</w:t>
      </w:r>
      <w:proofErr w:type="spellEnd"/>
      <w:r w:rsidRPr="00F657DA">
        <w:rPr>
          <w:rFonts w:ascii="Times New Roman" w:hAnsi="Times New Roman" w:cs="Times New Roman"/>
          <w:szCs w:val="24"/>
        </w:rPr>
        <w:t>.</w:t>
      </w:r>
    </w:p>
    <w:p w14:paraId="0BE20EDD" w14:textId="23DA970A" w:rsidR="00347E76" w:rsidRPr="004334EF" w:rsidRDefault="00347E76" w:rsidP="00347E76">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proofErr w:type="gramStart"/>
      <w:r w:rsidR="00D24949">
        <w:rPr>
          <w:rFonts w:ascii="Times New Roman" w:hAnsi="Times New Roman"/>
          <w:color w:val="000000"/>
          <w:sz w:val="24"/>
        </w:rPr>
        <w:t>Noviembre</w:t>
      </w:r>
      <w:proofErr w:type="gramEnd"/>
      <w:r>
        <w:rPr>
          <w:rFonts w:ascii="Times New Roman" w:hAnsi="Times New Roman"/>
          <w:color w:val="000000"/>
          <w:sz w:val="24"/>
        </w:rPr>
        <w:t xml:space="preserve"> 2023</w:t>
      </w:r>
      <w:r w:rsidRPr="00906375">
        <w:rPr>
          <w:rFonts w:ascii="Times New Roman" w:hAnsi="Times New Roman"/>
          <w:color w:val="000000"/>
          <w:sz w:val="24"/>
        </w:rPr>
        <w:t xml:space="preserve">                              </w:t>
      </w:r>
      <w:r>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sidR="00C7269C">
        <w:rPr>
          <w:rFonts w:ascii="Times New Roman" w:hAnsi="Times New Roman"/>
          <w:color w:val="000000"/>
          <w:sz w:val="24"/>
        </w:rPr>
        <w:t>Mayo</w:t>
      </w:r>
      <w:r>
        <w:rPr>
          <w:rFonts w:ascii="Times New Roman" w:hAnsi="Times New Roman"/>
          <w:color w:val="000000"/>
          <w:sz w:val="24"/>
        </w:rPr>
        <w:t xml:space="preserve"> 202</w:t>
      </w:r>
      <w:r w:rsidR="00C7269C">
        <w:rPr>
          <w:rFonts w:ascii="Times New Roman" w:hAnsi="Times New Roman"/>
          <w:color w:val="000000"/>
          <w:sz w:val="24"/>
        </w:rPr>
        <w:t>4</w:t>
      </w:r>
    </w:p>
    <w:p w14:paraId="1B51F137" w14:textId="1A327B93" w:rsidR="00C604E1" w:rsidRPr="00954F61" w:rsidRDefault="00000000" w:rsidP="00347E76">
      <w:pPr>
        <w:spacing w:after="0" w:line="360" w:lineRule="auto"/>
        <w:rPr>
          <w:rFonts w:ascii="Times New Roman" w:hAnsi="Times New Roman" w:cs="Times New Roman"/>
          <w:szCs w:val="24"/>
          <w:lang w:val="en-US"/>
        </w:rPr>
      </w:pPr>
      <w:r>
        <w:rPr>
          <w:noProof/>
        </w:rPr>
        <w:pict w14:anchorId="107FA4CD">
          <v:rect id="_x0000_i1025" style="width:441.9pt;height:.05pt" o:hralign="center" o:hrstd="t" o:hr="t" fillcolor="#a0a0a0" stroked="f"/>
        </w:pict>
      </w:r>
    </w:p>
    <w:p w14:paraId="7F22A58E" w14:textId="77777777" w:rsidR="00010D15" w:rsidRPr="00010D15" w:rsidRDefault="00010D15" w:rsidP="00347E76">
      <w:pPr>
        <w:spacing w:after="0" w:line="360" w:lineRule="auto"/>
        <w:jc w:val="center"/>
        <w:rPr>
          <w:rFonts w:ascii="Times New Roman" w:hAnsi="Times New Roman" w:cs="Times New Roman"/>
          <w:b/>
          <w:sz w:val="32"/>
          <w:szCs w:val="32"/>
        </w:rPr>
      </w:pPr>
      <w:r w:rsidRPr="00010D15">
        <w:rPr>
          <w:rFonts w:ascii="Times New Roman" w:hAnsi="Times New Roman" w:cs="Times New Roman"/>
          <w:b/>
          <w:sz w:val="32"/>
          <w:szCs w:val="32"/>
        </w:rPr>
        <w:t>Introducción</w:t>
      </w:r>
    </w:p>
    <w:p w14:paraId="6F362634" w14:textId="08A71BEF" w:rsidR="00010D15" w:rsidRDefault="00010D15" w:rsidP="00347E76">
      <w:pPr>
        <w:spacing w:after="0" w:line="360" w:lineRule="auto"/>
        <w:ind w:firstLine="708"/>
        <w:rPr>
          <w:rFonts w:ascii="Times New Roman" w:hAnsi="Times New Roman" w:cs="Times New Roman"/>
          <w:szCs w:val="24"/>
        </w:rPr>
      </w:pPr>
      <w:r>
        <w:rPr>
          <w:rFonts w:ascii="Times New Roman" w:hAnsi="Times New Roman" w:cs="Times New Roman"/>
          <w:szCs w:val="24"/>
        </w:rPr>
        <w:t>En la actualidad, e</w:t>
      </w:r>
      <w:r w:rsidRPr="00EF5945">
        <w:rPr>
          <w:rFonts w:ascii="Times New Roman" w:hAnsi="Times New Roman" w:cs="Times New Roman"/>
          <w:szCs w:val="24"/>
        </w:rPr>
        <w:t>s esencial que las personas no solo conozcan, sino que también puedan distinguir entre ingresos y egresos</w:t>
      </w:r>
      <w:r>
        <w:rPr>
          <w:rFonts w:ascii="Times New Roman" w:hAnsi="Times New Roman" w:cs="Times New Roman"/>
          <w:szCs w:val="24"/>
        </w:rPr>
        <w:t xml:space="preserve"> para que</w:t>
      </w:r>
      <w:r w:rsidRPr="00EF5945">
        <w:rPr>
          <w:rFonts w:ascii="Times New Roman" w:hAnsi="Times New Roman" w:cs="Times New Roman"/>
          <w:szCs w:val="24"/>
        </w:rPr>
        <w:t xml:space="preserve"> sean capaces de identificar cuándo un gasto es una necesidad, un gusto o un deseo que sobrepasa las posibilidades económicas reales de la familia (Berger, 2018).</w:t>
      </w:r>
      <w:r>
        <w:rPr>
          <w:rFonts w:ascii="Times New Roman" w:hAnsi="Times New Roman" w:cs="Times New Roman"/>
          <w:szCs w:val="24"/>
        </w:rPr>
        <w:t xml:space="preserve"> Esto se debe a que </w:t>
      </w:r>
      <w:r w:rsidRPr="00EF5945">
        <w:rPr>
          <w:rFonts w:ascii="Times New Roman" w:hAnsi="Times New Roman" w:cs="Times New Roman"/>
          <w:szCs w:val="24"/>
        </w:rPr>
        <w:t xml:space="preserve">el hogar es el entorno natural del ser humano que debe proporcionar seguridad, comodidad y estatus a sus habitantes, </w:t>
      </w:r>
      <w:r>
        <w:rPr>
          <w:rFonts w:ascii="Times New Roman" w:hAnsi="Times New Roman" w:cs="Times New Roman"/>
          <w:szCs w:val="24"/>
        </w:rPr>
        <w:t xml:space="preserve">así como </w:t>
      </w:r>
      <w:r w:rsidRPr="00EF5945">
        <w:rPr>
          <w:rFonts w:ascii="Times New Roman" w:hAnsi="Times New Roman" w:cs="Times New Roman"/>
          <w:szCs w:val="24"/>
        </w:rPr>
        <w:t>buscar comunidades inclusivas, seguras, resilientes y sostenibles (ONU-H</w:t>
      </w:r>
      <w:r w:rsidR="006A3601" w:rsidRPr="00EF5945">
        <w:rPr>
          <w:rFonts w:ascii="Times New Roman" w:hAnsi="Times New Roman" w:cs="Times New Roman"/>
          <w:szCs w:val="24"/>
        </w:rPr>
        <w:t>ábitat</w:t>
      </w:r>
      <w:r w:rsidRPr="00EF5945">
        <w:rPr>
          <w:rFonts w:ascii="Times New Roman" w:hAnsi="Times New Roman" w:cs="Times New Roman"/>
          <w:szCs w:val="24"/>
        </w:rPr>
        <w:t>, 2018).</w:t>
      </w:r>
    </w:p>
    <w:p w14:paraId="0B648F35" w14:textId="187ED973" w:rsidR="00010D15" w:rsidRDefault="00010D15" w:rsidP="00C7269C">
      <w:pPr>
        <w:spacing w:after="0" w:line="360" w:lineRule="auto"/>
        <w:ind w:firstLine="708"/>
        <w:rPr>
          <w:rFonts w:ascii="Times New Roman" w:hAnsi="Times New Roman" w:cs="Times New Roman"/>
          <w:szCs w:val="24"/>
        </w:rPr>
      </w:pPr>
      <w:r w:rsidRPr="00EF5945">
        <w:rPr>
          <w:rFonts w:ascii="Times New Roman" w:hAnsi="Times New Roman" w:cs="Times New Roman"/>
          <w:szCs w:val="24"/>
        </w:rPr>
        <w:t xml:space="preserve">En </w:t>
      </w:r>
      <w:r>
        <w:rPr>
          <w:rFonts w:ascii="Times New Roman" w:hAnsi="Times New Roman" w:cs="Times New Roman"/>
          <w:szCs w:val="24"/>
        </w:rPr>
        <w:t xml:space="preserve">el caso de </w:t>
      </w:r>
      <w:r w:rsidRPr="00EF5945">
        <w:rPr>
          <w:rFonts w:ascii="Times New Roman" w:hAnsi="Times New Roman" w:cs="Times New Roman"/>
          <w:szCs w:val="24"/>
        </w:rPr>
        <w:t xml:space="preserve">México, </w:t>
      </w:r>
      <w:r>
        <w:rPr>
          <w:rFonts w:ascii="Times New Roman" w:hAnsi="Times New Roman" w:cs="Times New Roman"/>
          <w:szCs w:val="24"/>
        </w:rPr>
        <w:t xml:space="preserve">el </w:t>
      </w:r>
      <w:r w:rsidRPr="00EF5945">
        <w:rPr>
          <w:rFonts w:ascii="Times New Roman" w:hAnsi="Times New Roman" w:cs="Times New Roman"/>
          <w:szCs w:val="24"/>
        </w:rPr>
        <w:t>artículo 4</w:t>
      </w:r>
      <w:r>
        <w:rPr>
          <w:rFonts w:ascii="Times New Roman" w:hAnsi="Times New Roman" w:cs="Times New Roman"/>
          <w:szCs w:val="24"/>
        </w:rPr>
        <w:t xml:space="preserve"> c</w:t>
      </w:r>
      <w:r w:rsidRPr="00EF5945">
        <w:rPr>
          <w:rFonts w:ascii="Times New Roman" w:hAnsi="Times New Roman" w:cs="Times New Roman"/>
          <w:szCs w:val="24"/>
        </w:rPr>
        <w:t>onstituci</w:t>
      </w:r>
      <w:r>
        <w:rPr>
          <w:rFonts w:ascii="Times New Roman" w:hAnsi="Times New Roman" w:cs="Times New Roman"/>
          <w:szCs w:val="24"/>
        </w:rPr>
        <w:t>onal</w:t>
      </w:r>
      <w:r w:rsidRPr="00EF5945">
        <w:rPr>
          <w:rFonts w:ascii="Times New Roman" w:hAnsi="Times New Roman" w:cs="Times New Roman"/>
          <w:szCs w:val="24"/>
        </w:rPr>
        <w:t xml:space="preserve"> establece que toda familia tiene el derecho a disfrutar de una vivienda digna y decorosa </w:t>
      </w:r>
      <w:r w:rsidRPr="00CD7330">
        <w:rPr>
          <w:rFonts w:ascii="Times New Roman" w:hAnsi="Times New Roman" w:cs="Times New Roman"/>
          <w:szCs w:val="24"/>
        </w:rPr>
        <w:t>(Medina y Flores, 2019).</w:t>
      </w:r>
      <w:r w:rsidRPr="00EF5945">
        <w:rPr>
          <w:rFonts w:ascii="Times New Roman" w:hAnsi="Times New Roman" w:cs="Times New Roman"/>
          <w:szCs w:val="24"/>
        </w:rPr>
        <w:t xml:space="preserve"> </w:t>
      </w:r>
      <w:r>
        <w:rPr>
          <w:rFonts w:ascii="Times New Roman" w:hAnsi="Times New Roman" w:cs="Times New Roman"/>
          <w:szCs w:val="24"/>
        </w:rPr>
        <w:t xml:space="preserve">Sin embargo, la realidad demuestra que </w:t>
      </w:r>
      <w:r w:rsidRPr="00EF5945">
        <w:rPr>
          <w:rFonts w:ascii="Times New Roman" w:hAnsi="Times New Roman" w:cs="Times New Roman"/>
          <w:szCs w:val="24"/>
        </w:rPr>
        <w:t xml:space="preserve">en </w:t>
      </w:r>
      <w:r>
        <w:rPr>
          <w:rFonts w:ascii="Times New Roman" w:hAnsi="Times New Roman" w:cs="Times New Roman"/>
          <w:szCs w:val="24"/>
        </w:rPr>
        <w:t xml:space="preserve">dicho país </w:t>
      </w:r>
      <w:r w:rsidRPr="00EF5945">
        <w:rPr>
          <w:rFonts w:ascii="Times New Roman" w:hAnsi="Times New Roman" w:cs="Times New Roman"/>
          <w:szCs w:val="24"/>
        </w:rPr>
        <w:t xml:space="preserve">existe una marcada y desigual distribución de la riqueza, lo que se refleja en los ingresos familiares. Según datos del </w:t>
      </w:r>
      <w:r w:rsidRPr="005525E0">
        <w:rPr>
          <w:rFonts w:ascii="Times New Roman" w:hAnsi="Times New Roman" w:cs="Times New Roman"/>
          <w:szCs w:val="24"/>
        </w:rPr>
        <w:t>Instituto Nacional de Estadística y Geografía</w:t>
      </w:r>
      <w:r>
        <w:rPr>
          <w:rFonts w:ascii="Times New Roman" w:hAnsi="Times New Roman" w:cs="Times New Roman"/>
          <w:szCs w:val="24"/>
        </w:rPr>
        <w:t xml:space="preserve"> (</w:t>
      </w:r>
      <w:proofErr w:type="spellStart"/>
      <w:r>
        <w:rPr>
          <w:rFonts w:ascii="Times New Roman" w:hAnsi="Times New Roman" w:cs="Times New Roman"/>
          <w:szCs w:val="24"/>
        </w:rPr>
        <w:t>Inegi</w:t>
      </w:r>
      <w:proofErr w:type="spellEnd"/>
      <w:r>
        <w:rPr>
          <w:rFonts w:ascii="Times New Roman" w:hAnsi="Times New Roman" w:cs="Times New Roman"/>
          <w:szCs w:val="24"/>
        </w:rPr>
        <w:t>)</w:t>
      </w:r>
      <w:r w:rsidRPr="00EF5945">
        <w:rPr>
          <w:rFonts w:ascii="Times New Roman" w:hAnsi="Times New Roman" w:cs="Times New Roman"/>
          <w:szCs w:val="24"/>
        </w:rPr>
        <w:t xml:space="preserve"> (Macedo, 2019), en 2018 el ingreso familiar promedio en </w:t>
      </w:r>
      <w:r w:rsidRPr="00EF5945">
        <w:rPr>
          <w:rFonts w:ascii="Times New Roman" w:hAnsi="Times New Roman" w:cs="Times New Roman"/>
          <w:szCs w:val="24"/>
        </w:rPr>
        <w:lastRenderedPageBreak/>
        <w:t xml:space="preserve">México fue de </w:t>
      </w:r>
      <w:r>
        <w:rPr>
          <w:rFonts w:ascii="Times New Roman" w:hAnsi="Times New Roman" w:cs="Times New Roman"/>
          <w:szCs w:val="24"/>
        </w:rPr>
        <w:t>16 539</w:t>
      </w:r>
      <w:r w:rsidRPr="00EF5945">
        <w:rPr>
          <w:rFonts w:ascii="Times New Roman" w:hAnsi="Times New Roman" w:cs="Times New Roman"/>
          <w:szCs w:val="24"/>
        </w:rPr>
        <w:t xml:space="preserve"> </w:t>
      </w:r>
      <w:r>
        <w:rPr>
          <w:rFonts w:ascii="Times New Roman" w:hAnsi="Times New Roman" w:cs="Times New Roman"/>
          <w:szCs w:val="24"/>
        </w:rPr>
        <w:t>al mes</w:t>
      </w:r>
      <w:r w:rsidRPr="00EF5945">
        <w:rPr>
          <w:rFonts w:ascii="Times New Roman" w:hAnsi="Times New Roman" w:cs="Times New Roman"/>
          <w:szCs w:val="24"/>
        </w:rPr>
        <w:t xml:space="preserve">, </w:t>
      </w:r>
      <w:r>
        <w:rPr>
          <w:rFonts w:ascii="Times New Roman" w:hAnsi="Times New Roman" w:cs="Times New Roman"/>
          <w:szCs w:val="24"/>
        </w:rPr>
        <w:t>lo cual constituye una cifra inferior</w:t>
      </w:r>
      <w:r w:rsidRPr="00EF5945">
        <w:rPr>
          <w:rFonts w:ascii="Times New Roman" w:hAnsi="Times New Roman" w:cs="Times New Roman"/>
          <w:szCs w:val="24"/>
        </w:rPr>
        <w:t xml:space="preserve"> al ingreso mensual de 17</w:t>
      </w:r>
      <w:r>
        <w:rPr>
          <w:rFonts w:ascii="Times New Roman" w:hAnsi="Times New Roman" w:cs="Times New Roman"/>
          <w:szCs w:val="24"/>
        </w:rPr>
        <w:t> </w:t>
      </w:r>
      <w:r w:rsidRPr="00EF5945">
        <w:rPr>
          <w:rFonts w:ascii="Times New Roman" w:hAnsi="Times New Roman" w:cs="Times New Roman"/>
          <w:szCs w:val="24"/>
        </w:rPr>
        <w:t>249 pesos registrado en 2016</w:t>
      </w:r>
      <w:r>
        <w:rPr>
          <w:rFonts w:ascii="Times New Roman" w:hAnsi="Times New Roman" w:cs="Times New Roman"/>
          <w:szCs w:val="24"/>
        </w:rPr>
        <w:t xml:space="preserve">, datos que son confirmados por </w:t>
      </w:r>
      <w:r w:rsidRPr="00EF5945">
        <w:rPr>
          <w:rFonts w:ascii="Times New Roman" w:hAnsi="Times New Roman" w:cs="Times New Roman"/>
          <w:szCs w:val="24"/>
        </w:rPr>
        <w:t xml:space="preserve">una investigación de la revista </w:t>
      </w:r>
      <w:r w:rsidRPr="00C6628D">
        <w:rPr>
          <w:rFonts w:ascii="Times New Roman" w:hAnsi="Times New Roman" w:cs="Times New Roman"/>
          <w:i/>
          <w:iCs/>
          <w:szCs w:val="24"/>
        </w:rPr>
        <w:t>Forbes Staff</w:t>
      </w:r>
      <w:r w:rsidRPr="00EF5945">
        <w:rPr>
          <w:rFonts w:ascii="Times New Roman" w:hAnsi="Times New Roman" w:cs="Times New Roman"/>
          <w:szCs w:val="24"/>
        </w:rPr>
        <w:t xml:space="preserve"> </w:t>
      </w:r>
      <w:r>
        <w:rPr>
          <w:rFonts w:ascii="Times New Roman" w:hAnsi="Times New Roman" w:cs="Times New Roman"/>
          <w:szCs w:val="24"/>
        </w:rPr>
        <w:t>(</w:t>
      </w:r>
      <w:r w:rsidR="00EF6883">
        <w:rPr>
          <w:rStyle w:val="fontstyle01"/>
        </w:rPr>
        <w:t xml:space="preserve">1 de agosto de </w:t>
      </w:r>
      <w:r w:rsidRPr="00EF5945">
        <w:rPr>
          <w:rFonts w:ascii="Times New Roman" w:hAnsi="Times New Roman" w:cs="Times New Roman"/>
          <w:szCs w:val="24"/>
        </w:rPr>
        <w:t>2019</w:t>
      </w:r>
      <w:r>
        <w:rPr>
          <w:rFonts w:ascii="Times New Roman" w:hAnsi="Times New Roman" w:cs="Times New Roman"/>
          <w:szCs w:val="24"/>
        </w:rPr>
        <w:t>).</w:t>
      </w:r>
    </w:p>
    <w:p w14:paraId="2BD6908A" w14:textId="1BD0A2B1" w:rsidR="00010D15" w:rsidRDefault="00010D15" w:rsidP="00C7269C">
      <w:pPr>
        <w:spacing w:after="0" w:line="360" w:lineRule="auto"/>
        <w:ind w:firstLine="708"/>
        <w:rPr>
          <w:rFonts w:ascii="Times New Roman" w:hAnsi="Times New Roman" w:cs="Times New Roman"/>
          <w:szCs w:val="24"/>
        </w:rPr>
      </w:pPr>
      <w:r>
        <w:rPr>
          <w:rFonts w:ascii="Times New Roman" w:hAnsi="Times New Roman" w:cs="Times New Roman"/>
          <w:szCs w:val="24"/>
        </w:rPr>
        <w:t>Ahora bien, a</w:t>
      </w:r>
      <w:r w:rsidRPr="00EF5945">
        <w:rPr>
          <w:rFonts w:ascii="Times New Roman" w:hAnsi="Times New Roman" w:cs="Times New Roman"/>
          <w:szCs w:val="24"/>
        </w:rPr>
        <w:t>l tratar de definir cómo medir o entender la pobreza en México, el artículo 36 de la Ley General de Desarrollo Social (</w:t>
      </w:r>
      <w:r w:rsidR="006A3601">
        <w:rPr>
          <w:rStyle w:val="fontstyle01"/>
        </w:rPr>
        <w:t>Consejo Nacional de Evaluación de la Política de Desarrollo Social</w:t>
      </w:r>
      <w:r w:rsidR="006A3601" w:rsidRPr="00EF5945">
        <w:rPr>
          <w:rFonts w:ascii="Times New Roman" w:hAnsi="Times New Roman" w:cs="Times New Roman"/>
          <w:szCs w:val="24"/>
        </w:rPr>
        <w:t xml:space="preserve"> </w:t>
      </w:r>
      <w:r w:rsidR="006A3601">
        <w:rPr>
          <w:rFonts w:ascii="Times New Roman" w:hAnsi="Times New Roman" w:cs="Times New Roman"/>
          <w:szCs w:val="24"/>
        </w:rPr>
        <w:t>[</w:t>
      </w:r>
      <w:r w:rsidRPr="00EF5945">
        <w:rPr>
          <w:rFonts w:ascii="Times New Roman" w:hAnsi="Times New Roman" w:cs="Times New Roman"/>
          <w:szCs w:val="24"/>
        </w:rPr>
        <w:t>C</w:t>
      </w:r>
      <w:r w:rsidR="006A3601" w:rsidRPr="00EF5945">
        <w:rPr>
          <w:rFonts w:ascii="Times New Roman" w:hAnsi="Times New Roman" w:cs="Times New Roman"/>
          <w:szCs w:val="24"/>
        </w:rPr>
        <w:t>oneval</w:t>
      </w:r>
      <w:r w:rsidR="006A3601">
        <w:rPr>
          <w:rFonts w:ascii="Times New Roman" w:hAnsi="Times New Roman" w:cs="Times New Roman"/>
          <w:szCs w:val="24"/>
        </w:rPr>
        <w:t>]</w:t>
      </w:r>
      <w:r w:rsidRPr="00EF5945">
        <w:rPr>
          <w:rFonts w:ascii="Times New Roman" w:hAnsi="Times New Roman" w:cs="Times New Roman"/>
          <w:szCs w:val="24"/>
        </w:rPr>
        <w:t xml:space="preserve">, 2019) establece que una persona se considera en situación de pobreza cuando enfrenta al menos una carencia social y </w:t>
      </w:r>
      <w:r>
        <w:rPr>
          <w:rFonts w:ascii="Times New Roman" w:hAnsi="Times New Roman" w:cs="Times New Roman"/>
          <w:szCs w:val="24"/>
        </w:rPr>
        <w:t xml:space="preserve">cuando </w:t>
      </w:r>
      <w:r w:rsidRPr="00EF5945">
        <w:rPr>
          <w:rFonts w:ascii="Times New Roman" w:hAnsi="Times New Roman" w:cs="Times New Roman"/>
          <w:szCs w:val="24"/>
        </w:rPr>
        <w:t>tiene un ingreso insuficiente que no le permite adquirir los bienes y servicios necesarios para satisfacer sus necesidades alimentarias y no alimentarias.</w:t>
      </w:r>
    </w:p>
    <w:p w14:paraId="6173BF05" w14:textId="77777777" w:rsidR="00010D15" w:rsidRPr="00C7269C" w:rsidRDefault="00010D15" w:rsidP="00C7269C">
      <w:pPr>
        <w:spacing w:after="0" w:line="360" w:lineRule="auto"/>
        <w:ind w:firstLine="708"/>
        <w:rPr>
          <w:rFonts w:ascii="Times New Roman" w:hAnsi="Times New Roman" w:cs="Times New Roman"/>
          <w:sz w:val="28"/>
          <w:szCs w:val="28"/>
        </w:rPr>
      </w:pPr>
    </w:p>
    <w:p w14:paraId="30740832" w14:textId="77777777" w:rsidR="00010D15" w:rsidRPr="00C7269C" w:rsidRDefault="00010D15" w:rsidP="00C7269C">
      <w:pPr>
        <w:spacing w:after="0"/>
        <w:jc w:val="center"/>
        <w:rPr>
          <w:rFonts w:ascii="Times New Roman" w:hAnsi="Times New Roman" w:cs="Times New Roman"/>
          <w:b/>
          <w:sz w:val="28"/>
          <w:szCs w:val="28"/>
        </w:rPr>
      </w:pPr>
      <w:r w:rsidRPr="00C7269C">
        <w:rPr>
          <w:rFonts w:ascii="Times New Roman" w:hAnsi="Times New Roman" w:cs="Times New Roman"/>
          <w:b/>
          <w:sz w:val="28"/>
          <w:szCs w:val="28"/>
        </w:rPr>
        <w:t>Administración familiar</w:t>
      </w:r>
    </w:p>
    <w:p w14:paraId="6E6B36C9" w14:textId="77777777" w:rsidR="00010D15" w:rsidRDefault="00010D15" w:rsidP="003E34A8">
      <w:pPr>
        <w:spacing w:after="0" w:line="360" w:lineRule="auto"/>
        <w:ind w:firstLine="708"/>
        <w:rPr>
          <w:rFonts w:ascii="Times New Roman" w:hAnsi="Times New Roman" w:cs="Times New Roman"/>
          <w:szCs w:val="24"/>
        </w:rPr>
      </w:pPr>
      <w:r>
        <w:rPr>
          <w:rFonts w:ascii="Times New Roman" w:hAnsi="Times New Roman" w:cs="Times New Roman"/>
          <w:szCs w:val="24"/>
        </w:rPr>
        <w:t>Las</w:t>
      </w:r>
      <w:r w:rsidRPr="00EF5945">
        <w:rPr>
          <w:rFonts w:ascii="Times New Roman" w:hAnsi="Times New Roman" w:cs="Times New Roman"/>
          <w:szCs w:val="24"/>
        </w:rPr>
        <w:t xml:space="preserve"> finanzas familiares </w:t>
      </w:r>
      <w:r>
        <w:rPr>
          <w:rFonts w:ascii="Times New Roman" w:hAnsi="Times New Roman" w:cs="Times New Roman"/>
          <w:szCs w:val="24"/>
        </w:rPr>
        <w:t>involucran variables</w:t>
      </w:r>
      <w:r w:rsidRPr="00EF5945">
        <w:rPr>
          <w:rFonts w:ascii="Times New Roman" w:hAnsi="Times New Roman" w:cs="Times New Roman"/>
          <w:szCs w:val="24"/>
        </w:rPr>
        <w:t xml:space="preserve"> que </w:t>
      </w:r>
      <w:r>
        <w:rPr>
          <w:rFonts w:ascii="Times New Roman" w:hAnsi="Times New Roman" w:cs="Times New Roman"/>
          <w:szCs w:val="24"/>
        </w:rPr>
        <w:t>incluyen</w:t>
      </w:r>
      <w:r w:rsidRPr="00EF5945">
        <w:rPr>
          <w:rFonts w:ascii="Times New Roman" w:hAnsi="Times New Roman" w:cs="Times New Roman"/>
          <w:szCs w:val="24"/>
        </w:rPr>
        <w:t xml:space="preserve"> la gestión efectiva de los recursos monetarios de una familia con el fin de lograr una salud financiera óptima</w:t>
      </w:r>
      <w:r>
        <w:rPr>
          <w:rFonts w:ascii="Times New Roman" w:hAnsi="Times New Roman" w:cs="Times New Roman"/>
          <w:szCs w:val="24"/>
        </w:rPr>
        <w:t>, para lo cual se deben</w:t>
      </w:r>
      <w:r w:rsidRPr="00EF5945">
        <w:rPr>
          <w:rFonts w:ascii="Times New Roman" w:hAnsi="Times New Roman" w:cs="Times New Roman"/>
          <w:szCs w:val="24"/>
        </w:rPr>
        <w:t xml:space="preserve"> considerar elementos clave como las percepciones, acciones oportunas y objetivas del presupuesto, el gasto y el ahorro</w:t>
      </w:r>
      <w:r>
        <w:rPr>
          <w:rFonts w:ascii="Times New Roman" w:hAnsi="Times New Roman" w:cs="Times New Roman"/>
          <w:szCs w:val="24"/>
        </w:rPr>
        <w:t xml:space="preserve"> con el propósito de</w:t>
      </w:r>
      <w:r w:rsidRPr="00EF5945">
        <w:rPr>
          <w:rFonts w:ascii="Times New Roman" w:hAnsi="Times New Roman" w:cs="Times New Roman"/>
          <w:szCs w:val="24"/>
        </w:rPr>
        <w:t xml:space="preserve"> alcanzar una administración eficiente del dinero. </w:t>
      </w:r>
    </w:p>
    <w:p w14:paraId="2221A7F2" w14:textId="77777777" w:rsidR="00010D15" w:rsidRDefault="00010D15" w:rsidP="003E34A8">
      <w:pPr>
        <w:spacing w:after="0" w:line="360" w:lineRule="auto"/>
        <w:ind w:firstLine="708"/>
        <w:rPr>
          <w:rFonts w:ascii="Times New Roman" w:hAnsi="Times New Roman" w:cs="Times New Roman"/>
          <w:szCs w:val="24"/>
        </w:rPr>
      </w:pPr>
      <w:r w:rsidRPr="00EF5945">
        <w:rPr>
          <w:rFonts w:ascii="Times New Roman" w:hAnsi="Times New Roman" w:cs="Times New Roman"/>
          <w:szCs w:val="24"/>
        </w:rPr>
        <w:t>Según el Centro Europeo de Posgrado (CEUPE), las finanzas familiares tienen como objetivo mantener una economía saludable</w:t>
      </w:r>
      <w:r>
        <w:rPr>
          <w:rFonts w:ascii="Times New Roman" w:hAnsi="Times New Roman" w:cs="Times New Roman"/>
          <w:szCs w:val="24"/>
        </w:rPr>
        <w:t>, lo cual</w:t>
      </w:r>
      <w:r w:rsidRPr="00EF5945">
        <w:rPr>
          <w:rFonts w:ascii="Times New Roman" w:hAnsi="Times New Roman" w:cs="Times New Roman"/>
          <w:szCs w:val="24"/>
        </w:rPr>
        <w:t xml:space="preserve"> implica, en primer lugar, una administración objetiva que permita un control efectivo de los gastos, la búsqueda de la liberación de deudas, el mantenimiento de un fondo de emergencia, el ahorro y, siempre que sea posible, la adquisición de bienes materiales. Asimismo, es crucial contar y mantener fuentes seguras de ingresos</w:t>
      </w:r>
      <w:r>
        <w:rPr>
          <w:rFonts w:ascii="Times New Roman" w:hAnsi="Times New Roman" w:cs="Times New Roman"/>
          <w:szCs w:val="24"/>
        </w:rPr>
        <w:t xml:space="preserve"> </w:t>
      </w:r>
      <w:r w:rsidRPr="00EF5945">
        <w:rPr>
          <w:rFonts w:ascii="Times New Roman" w:hAnsi="Times New Roman" w:cs="Times New Roman"/>
          <w:szCs w:val="24"/>
        </w:rPr>
        <w:t xml:space="preserve">con el propósito de contribuir al bienestar familiar (Centro Europeo de Posgrados, 2023). La </w:t>
      </w:r>
      <w:r>
        <w:rPr>
          <w:rFonts w:ascii="Times New Roman" w:hAnsi="Times New Roman" w:cs="Times New Roman"/>
          <w:szCs w:val="24"/>
        </w:rPr>
        <w:t>t</w:t>
      </w:r>
      <w:r w:rsidRPr="00EF5945">
        <w:rPr>
          <w:rFonts w:ascii="Times New Roman" w:hAnsi="Times New Roman" w:cs="Times New Roman"/>
          <w:szCs w:val="24"/>
        </w:rPr>
        <w:t>abla 1 muestra los objetivos de la administración eficiente según el CEUPE:</w:t>
      </w:r>
    </w:p>
    <w:p w14:paraId="66D1A268" w14:textId="77777777" w:rsidR="003E34A8" w:rsidRDefault="003E34A8" w:rsidP="00856FE0">
      <w:pPr>
        <w:spacing w:after="0" w:line="360" w:lineRule="auto"/>
        <w:jc w:val="center"/>
        <w:rPr>
          <w:rFonts w:ascii="Times New Roman" w:hAnsi="Times New Roman" w:cs="Times New Roman"/>
          <w:b/>
          <w:bCs/>
          <w:szCs w:val="24"/>
        </w:rPr>
      </w:pPr>
    </w:p>
    <w:p w14:paraId="6A004F5E" w14:textId="77777777" w:rsidR="007707D6" w:rsidRDefault="007707D6" w:rsidP="003E34A8">
      <w:pPr>
        <w:spacing w:after="0" w:line="360" w:lineRule="auto"/>
        <w:jc w:val="center"/>
        <w:rPr>
          <w:rFonts w:ascii="Times New Roman" w:hAnsi="Times New Roman" w:cs="Times New Roman"/>
          <w:b/>
          <w:bCs/>
          <w:szCs w:val="24"/>
        </w:rPr>
      </w:pPr>
    </w:p>
    <w:p w14:paraId="5AF21F77" w14:textId="77777777" w:rsidR="007707D6" w:rsidRDefault="007707D6" w:rsidP="003E34A8">
      <w:pPr>
        <w:spacing w:after="0" w:line="360" w:lineRule="auto"/>
        <w:jc w:val="center"/>
        <w:rPr>
          <w:rFonts w:ascii="Times New Roman" w:hAnsi="Times New Roman" w:cs="Times New Roman"/>
          <w:b/>
          <w:bCs/>
          <w:szCs w:val="24"/>
        </w:rPr>
      </w:pPr>
    </w:p>
    <w:p w14:paraId="50BBA537" w14:textId="77777777" w:rsidR="007707D6" w:rsidRDefault="007707D6" w:rsidP="003E34A8">
      <w:pPr>
        <w:spacing w:after="0" w:line="360" w:lineRule="auto"/>
        <w:jc w:val="center"/>
        <w:rPr>
          <w:rFonts w:ascii="Times New Roman" w:hAnsi="Times New Roman" w:cs="Times New Roman"/>
          <w:b/>
          <w:bCs/>
          <w:szCs w:val="24"/>
        </w:rPr>
      </w:pPr>
    </w:p>
    <w:p w14:paraId="1A06563B" w14:textId="77777777" w:rsidR="007707D6" w:rsidRDefault="007707D6" w:rsidP="003E34A8">
      <w:pPr>
        <w:spacing w:after="0" w:line="360" w:lineRule="auto"/>
        <w:jc w:val="center"/>
        <w:rPr>
          <w:rFonts w:ascii="Times New Roman" w:hAnsi="Times New Roman" w:cs="Times New Roman"/>
          <w:b/>
          <w:bCs/>
          <w:szCs w:val="24"/>
        </w:rPr>
      </w:pPr>
    </w:p>
    <w:p w14:paraId="6E072102" w14:textId="77777777" w:rsidR="007707D6" w:rsidRDefault="007707D6" w:rsidP="003E34A8">
      <w:pPr>
        <w:spacing w:after="0" w:line="360" w:lineRule="auto"/>
        <w:jc w:val="center"/>
        <w:rPr>
          <w:rFonts w:ascii="Times New Roman" w:hAnsi="Times New Roman" w:cs="Times New Roman"/>
          <w:b/>
          <w:bCs/>
          <w:szCs w:val="24"/>
        </w:rPr>
      </w:pPr>
    </w:p>
    <w:p w14:paraId="2C51C5E5" w14:textId="77777777" w:rsidR="007707D6" w:rsidRDefault="007707D6" w:rsidP="003E34A8">
      <w:pPr>
        <w:spacing w:after="0" w:line="360" w:lineRule="auto"/>
        <w:jc w:val="center"/>
        <w:rPr>
          <w:rFonts w:ascii="Times New Roman" w:hAnsi="Times New Roman" w:cs="Times New Roman"/>
          <w:b/>
          <w:bCs/>
          <w:szCs w:val="24"/>
        </w:rPr>
      </w:pPr>
    </w:p>
    <w:p w14:paraId="1E09D52E" w14:textId="77777777" w:rsidR="007707D6" w:rsidRDefault="007707D6" w:rsidP="003E34A8">
      <w:pPr>
        <w:spacing w:after="0" w:line="360" w:lineRule="auto"/>
        <w:jc w:val="center"/>
        <w:rPr>
          <w:rFonts w:ascii="Times New Roman" w:hAnsi="Times New Roman" w:cs="Times New Roman"/>
          <w:b/>
          <w:bCs/>
          <w:szCs w:val="24"/>
        </w:rPr>
      </w:pPr>
    </w:p>
    <w:p w14:paraId="1EF77E60" w14:textId="77777777" w:rsidR="007707D6" w:rsidRDefault="007707D6" w:rsidP="003E34A8">
      <w:pPr>
        <w:spacing w:after="0" w:line="360" w:lineRule="auto"/>
        <w:jc w:val="center"/>
        <w:rPr>
          <w:rFonts w:ascii="Times New Roman" w:hAnsi="Times New Roman" w:cs="Times New Roman"/>
          <w:b/>
          <w:bCs/>
          <w:szCs w:val="24"/>
        </w:rPr>
      </w:pPr>
    </w:p>
    <w:p w14:paraId="0713D1C3" w14:textId="77777777" w:rsidR="007707D6" w:rsidRDefault="007707D6" w:rsidP="003E34A8">
      <w:pPr>
        <w:spacing w:after="0" w:line="360" w:lineRule="auto"/>
        <w:jc w:val="center"/>
        <w:rPr>
          <w:rFonts w:ascii="Times New Roman" w:hAnsi="Times New Roman" w:cs="Times New Roman"/>
          <w:b/>
          <w:bCs/>
          <w:szCs w:val="24"/>
        </w:rPr>
      </w:pPr>
    </w:p>
    <w:p w14:paraId="0034AA30" w14:textId="17B7F3E2" w:rsidR="00010D15" w:rsidRDefault="00010D15" w:rsidP="003E34A8">
      <w:pPr>
        <w:spacing w:after="0" w:line="360" w:lineRule="auto"/>
        <w:jc w:val="center"/>
        <w:rPr>
          <w:rFonts w:ascii="Times New Roman" w:hAnsi="Times New Roman" w:cs="Times New Roman"/>
          <w:szCs w:val="24"/>
        </w:rPr>
      </w:pPr>
      <w:r w:rsidRPr="00421FBA">
        <w:rPr>
          <w:rFonts w:ascii="Times New Roman" w:hAnsi="Times New Roman" w:cs="Times New Roman"/>
          <w:b/>
          <w:bCs/>
          <w:szCs w:val="24"/>
        </w:rPr>
        <w:lastRenderedPageBreak/>
        <w:t>Tabla 1.</w:t>
      </w:r>
      <w:r>
        <w:rPr>
          <w:rFonts w:ascii="Times New Roman" w:hAnsi="Times New Roman" w:cs="Times New Roman"/>
          <w:szCs w:val="24"/>
        </w:rPr>
        <w:t xml:space="preserve"> Objetivos de finanzas familiares</w:t>
      </w:r>
    </w:p>
    <w:tbl>
      <w:tblPr>
        <w:tblStyle w:val="Tablaconcuadrcula"/>
        <w:tblW w:w="9493" w:type="dxa"/>
        <w:jc w:val="center"/>
        <w:tblLook w:val="04A0" w:firstRow="1" w:lastRow="0" w:firstColumn="1" w:lastColumn="0" w:noHBand="0" w:noVBand="1"/>
      </w:tblPr>
      <w:tblGrid>
        <w:gridCol w:w="704"/>
        <w:gridCol w:w="2552"/>
        <w:gridCol w:w="6237"/>
      </w:tblGrid>
      <w:tr w:rsidR="00010D15" w:rsidRPr="003E34A8" w14:paraId="0AA563C2" w14:textId="77777777" w:rsidTr="003E34A8">
        <w:trPr>
          <w:jc w:val="center"/>
        </w:trPr>
        <w:tc>
          <w:tcPr>
            <w:tcW w:w="704" w:type="dxa"/>
            <w:shd w:val="clear" w:color="auto" w:fill="auto"/>
          </w:tcPr>
          <w:p w14:paraId="7F719A8C" w14:textId="77777777" w:rsidR="00010D15" w:rsidRPr="003E34A8" w:rsidRDefault="00010D15" w:rsidP="00C06A25">
            <w:pPr>
              <w:jc w:val="center"/>
              <w:rPr>
                <w:rFonts w:ascii="Times New Roman" w:hAnsi="Times New Roman" w:cs="Times New Roman"/>
                <w:bCs/>
                <w:szCs w:val="24"/>
              </w:rPr>
            </w:pPr>
            <w:proofErr w:type="spellStart"/>
            <w:r w:rsidRPr="003E34A8">
              <w:rPr>
                <w:rFonts w:ascii="Times New Roman" w:hAnsi="Times New Roman" w:cs="Times New Roman"/>
                <w:bCs/>
                <w:szCs w:val="24"/>
              </w:rPr>
              <w:t>N.°</w:t>
            </w:r>
            <w:proofErr w:type="spellEnd"/>
          </w:p>
        </w:tc>
        <w:tc>
          <w:tcPr>
            <w:tcW w:w="2552" w:type="dxa"/>
            <w:shd w:val="clear" w:color="auto" w:fill="auto"/>
          </w:tcPr>
          <w:p w14:paraId="4442E605" w14:textId="77777777" w:rsidR="00010D15" w:rsidRPr="003E34A8" w:rsidRDefault="00010D15" w:rsidP="00C06A25">
            <w:pPr>
              <w:jc w:val="center"/>
              <w:rPr>
                <w:rFonts w:ascii="Times New Roman" w:hAnsi="Times New Roman" w:cs="Times New Roman"/>
                <w:bCs/>
                <w:szCs w:val="24"/>
              </w:rPr>
            </w:pPr>
            <w:r w:rsidRPr="003E34A8">
              <w:rPr>
                <w:rFonts w:ascii="Times New Roman" w:hAnsi="Times New Roman" w:cs="Times New Roman"/>
                <w:bCs/>
                <w:szCs w:val="24"/>
              </w:rPr>
              <w:t>OBJETIVO</w:t>
            </w:r>
          </w:p>
        </w:tc>
        <w:tc>
          <w:tcPr>
            <w:tcW w:w="6237" w:type="dxa"/>
            <w:shd w:val="clear" w:color="auto" w:fill="auto"/>
          </w:tcPr>
          <w:p w14:paraId="557F2B1A" w14:textId="77777777" w:rsidR="00010D15" w:rsidRPr="003E34A8" w:rsidRDefault="00010D15" w:rsidP="00C06A25">
            <w:pPr>
              <w:jc w:val="center"/>
              <w:rPr>
                <w:rFonts w:ascii="Times New Roman" w:hAnsi="Times New Roman" w:cs="Times New Roman"/>
                <w:bCs/>
                <w:szCs w:val="24"/>
              </w:rPr>
            </w:pPr>
            <w:r w:rsidRPr="003E34A8">
              <w:rPr>
                <w:rFonts w:ascii="Times New Roman" w:hAnsi="Times New Roman" w:cs="Times New Roman"/>
                <w:bCs/>
                <w:szCs w:val="24"/>
              </w:rPr>
              <w:t>DEFINICIÓN</w:t>
            </w:r>
          </w:p>
        </w:tc>
      </w:tr>
      <w:tr w:rsidR="00010D15" w:rsidRPr="003E34A8" w14:paraId="03C31150" w14:textId="77777777" w:rsidTr="003E34A8">
        <w:trPr>
          <w:jc w:val="center"/>
        </w:trPr>
        <w:tc>
          <w:tcPr>
            <w:tcW w:w="704" w:type="dxa"/>
            <w:shd w:val="clear" w:color="auto" w:fill="auto"/>
          </w:tcPr>
          <w:p w14:paraId="05F0BEC1" w14:textId="77777777" w:rsidR="00010D15" w:rsidRPr="003E34A8" w:rsidRDefault="00010D15" w:rsidP="00C06A25">
            <w:pPr>
              <w:rPr>
                <w:rFonts w:ascii="Times New Roman" w:hAnsi="Times New Roman" w:cs="Times New Roman"/>
                <w:bCs/>
                <w:szCs w:val="24"/>
              </w:rPr>
            </w:pPr>
            <w:r w:rsidRPr="003E34A8">
              <w:rPr>
                <w:rFonts w:ascii="Times New Roman" w:hAnsi="Times New Roman" w:cs="Times New Roman"/>
                <w:bCs/>
                <w:szCs w:val="24"/>
              </w:rPr>
              <w:t xml:space="preserve">1. </w:t>
            </w:r>
          </w:p>
        </w:tc>
        <w:tc>
          <w:tcPr>
            <w:tcW w:w="2552" w:type="dxa"/>
            <w:shd w:val="clear" w:color="auto" w:fill="auto"/>
          </w:tcPr>
          <w:p w14:paraId="7FD2AB34" w14:textId="77777777" w:rsidR="00010D15" w:rsidRPr="003E34A8" w:rsidRDefault="00010D15" w:rsidP="00C06A25">
            <w:pPr>
              <w:rPr>
                <w:rFonts w:ascii="Times New Roman" w:hAnsi="Times New Roman" w:cs="Times New Roman"/>
                <w:bCs/>
                <w:szCs w:val="24"/>
              </w:rPr>
            </w:pPr>
            <w:r w:rsidRPr="003E34A8">
              <w:rPr>
                <w:rFonts w:ascii="Times New Roman" w:hAnsi="Times New Roman" w:cs="Times New Roman"/>
                <w:bCs/>
                <w:szCs w:val="24"/>
              </w:rPr>
              <w:t>Cuantificar los ingresos</w:t>
            </w:r>
          </w:p>
        </w:tc>
        <w:tc>
          <w:tcPr>
            <w:tcW w:w="6237" w:type="dxa"/>
            <w:shd w:val="clear" w:color="auto" w:fill="auto"/>
          </w:tcPr>
          <w:p w14:paraId="4FFEF9D4" w14:textId="77777777" w:rsidR="00010D15" w:rsidRPr="003E34A8" w:rsidRDefault="00010D15" w:rsidP="00C06A25">
            <w:pPr>
              <w:rPr>
                <w:rFonts w:ascii="Times New Roman" w:hAnsi="Times New Roman" w:cs="Times New Roman"/>
                <w:bCs/>
                <w:szCs w:val="24"/>
              </w:rPr>
            </w:pPr>
            <w:r w:rsidRPr="003E34A8">
              <w:rPr>
                <w:rFonts w:ascii="Times New Roman" w:hAnsi="Times New Roman" w:cs="Times New Roman"/>
                <w:bCs/>
                <w:szCs w:val="24"/>
              </w:rPr>
              <w:t>Especificar los ingresos percibidos cotidianamente, de tal forma que permita especificar y tipificar las estrategias de ahorro y gasto.</w:t>
            </w:r>
          </w:p>
        </w:tc>
      </w:tr>
      <w:tr w:rsidR="00010D15" w:rsidRPr="003E34A8" w14:paraId="3F1AE6D1" w14:textId="77777777" w:rsidTr="003E34A8">
        <w:trPr>
          <w:jc w:val="center"/>
        </w:trPr>
        <w:tc>
          <w:tcPr>
            <w:tcW w:w="704" w:type="dxa"/>
            <w:shd w:val="clear" w:color="auto" w:fill="auto"/>
          </w:tcPr>
          <w:p w14:paraId="6D7BCEA0" w14:textId="77777777" w:rsidR="00010D15" w:rsidRPr="003E34A8" w:rsidRDefault="00010D15" w:rsidP="00C06A25">
            <w:pPr>
              <w:rPr>
                <w:rFonts w:ascii="Times New Roman" w:hAnsi="Times New Roman" w:cs="Times New Roman"/>
                <w:bCs/>
                <w:szCs w:val="24"/>
              </w:rPr>
            </w:pPr>
            <w:r w:rsidRPr="003E34A8">
              <w:rPr>
                <w:rFonts w:ascii="Times New Roman" w:hAnsi="Times New Roman" w:cs="Times New Roman"/>
                <w:bCs/>
                <w:szCs w:val="24"/>
              </w:rPr>
              <w:t xml:space="preserve">2. </w:t>
            </w:r>
          </w:p>
        </w:tc>
        <w:tc>
          <w:tcPr>
            <w:tcW w:w="2552" w:type="dxa"/>
            <w:shd w:val="clear" w:color="auto" w:fill="auto"/>
          </w:tcPr>
          <w:p w14:paraId="41B2C28A" w14:textId="77777777" w:rsidR="00010D15" w:rsidRPr="003E34A8" w:rsidRDefault="00010D15" w:rsidP="00C06A25">
            <w:pPr>
              <w:rPr>
                <w:rFonts w:ascii="Times New Roman" w:hAnsi="Times New Roman" w:cs="Times New Roman"/>
                <w:bCs/>
                <w:szCs w:val="24"/>
              </w:rPr>
            </w:pPr>
            <w:r w:rsidRPr="003E34A8">
              <w:rPr>
                <w:rFonts w:ascii="Times New Roman" w:hAnsi="Times New Roman" w:cs="Times New Roman"/>
                <w:bCs/>
                <w:szCs w:val="24"/>
              </w:rPr>
              <w:t>Evaluar ingresos y sus fuentes</w:t>
            </w:r>
          </w:p>
        </w:tc>
        <w:tc>
          <w:tcPr>
            <w:tcW w:w="6237" w:type="dxa"/>
            <w:shd w:val="clear" w:color="auto" w:fill="auto"/>
          </w:tcPr>
          <w:p w14:paraId="01DE1010" w14:textId="77777777" w:rsidR="00010D15" w:rsidRPr="003E34A8" w:rsidRDefault="00010D15" w:rsidP="00C06A25">
            <w:pPr>
              <w:rPr>
                <w:rFonts w:ascii="Times New Roman" w:hAnsi="Times New Roman" w:cs="Times New Roman"/>
                <w:bCs/>
                <w:szCs w:val="24"/>
              </w:rPr>
            </w:pPr>
            <w:r w:rsidRPr="003E34A8">
              <w:rPr>
                <w:rFonts w:ascii="Times New Roman" w:hAnsi="Times New Roman" w:cs="Times New Roman"/>
                <w:bCs/>
                <w:szCs w:val="24"/>
              </w:rPr>
              <w:t xml:space="preserve">Reconocer la seguridad que se tiene de las fuentes de ingresos monetarios para visualizar las únicamente las fuentes de ingresos que sean seguras. </w:t>
            </w:r>
          </w:p>
        </w:tc>
      </w:tr>
      <w:tr w:rsidR="00010D15" w:rsidRPr="003E34A8" w14:paraId="1B1EC35F" w14:textId="77777777" w:rsidTr="003E34A8">
        <w:trPr>
          <w:jc w:val="center"/>
        </w:trPr>
        <w:tc>
          <w:tcPr>
            <w:tcW w:w="704" w:type="dxa"/>
            <w:shd w:val="clear" w:color="auto" w:fill="auto"/>
          </w:tcPr>
          <w:p w14:paraId="0615B1D4" w14:textId="77777777" w:rsidR="00010D15" w:rsidRPr="003E34A8" w:rsidRDefault="00010D15" w:rsidP="00C06A25">
            <w:pPr>
              <w:rPr>
                <w:rFonts w:ascii="Times New Roman" w:hAnsi="Times New Roman" w:cs="Times New Roman"/>
                <w:bCs/>
                <w:szCs w:val="24"/>
              </w:rPr>
            </w:pPr>
            <w:r w:rsidRPr="003E34A8">
              <w:rPr>
                <w:rFonts w:ascii="Times New Roman" w:hAnsi="Times New Roman" w:cs="Times New Roman"/>
                <w:bCs/>
                <w:szCs w:val="24"/>
              </w:rPr>
              <w:t>3.</w:t>
            </w:r>
          </w:p>
        </w:tc>
        <w:tc>
          <w:tcPr>
            <w:tcW w:w="2552" w:type="dxa"/>
            <w:shd w:val="clear" w:color="auto" w:fill="auto"/>
          </w:tcPr>
          <w:p w14:paraId="0953CA97" w14:textId="77777777" w:rsidR="00010D15" w:rsidRPr="003E34A8" w:rsidRDefault="00010D15" w:rsidP="00C06A25">
            <w:pPr>
              <w:rPr>
                <w:rFonts w:ascii="Times New Roman" w:hAnsi="Times New Roman" w:cs="Times New Roman"/>
                <w:bCs/>
                <w:szCs w:val="24"/>
              </w:rPr>
            </w:pPr>
            <w:r w:rsidRPr="003E34A8">
              <w:rPr>
                <w:rFonts w:ascii="Times New Roman" w:hAnsi="Times New Roman" w:cs="Times New Roman"/>
                <w:bCs/>
                <w:szCs w:val="24"/>
              </w:rPr>
              <w:t>Conocer y controlar los gastos</w:t>
            </w:r>
          </w:p>
        </w:tc>
        <w:tc>
          <w:tcPr>
            <w:tcW w:w="6237" w:type="dxa"/>
            <w:shd w:val="clear" w:color="auto" w:fill="auto"/>
          </w:tcPr>
          <w:p w14:paraId="6E8FBBA6" w14:textId="77777777" w:rsidR="00010D15" w:rsidRPr="003E34A8" w:rsidRDefault="00010D15" w:rsidP="00C06A25">
            <w:pPr>
              <w:rPr>
                <w:rFonts w:ascii="Times New Roman" w:hAnsi="Times New Roman" w:cs="Times New Roman"/>
                <w:bCs/>
                <w:szCs w:val="24"/>
              </w:rPr>
            </w:pPr>
            <w:r w:rsidRPr="003E34A8">
              <w:rPr>
                <w:rFonts w:ascii="Times New Roman" w:hAnsi="Times New Roman" w:cs="Times New Roman"/>
                <w:bCs/>
                <w:szCs w:val="24"/>
              </w:rPr>
              <w:t>Especificar los egresos de manera puntual de los miembros de la familia para distinguir la causa y señalar la pertinencia de ello.</w:t>
            </w:r>
          </w:p>
        </w:tc>
      </w:tr>
      <w:tr w:rsidR="00010D15" w:rsidRPr="003E34A8" w14:paraId="5CBD0C54" w14:textId="77777777" w:rsidTr="003E34A8">
        <w:trPr>
          <w:jc w:val="center"/>
        </w:trPr>
        <w:tc>
          <w:tcPr>
            <w:tcW w:w="704" w:type="dxa"/>
            <w:shd w:val="clear" w:color="auto" w:fill="auto"/>
          </w:tcPr>
          <w:p w14:paraId="0639D4EE" w14:textId="77777777" w:rsidR="00010D15" w:rsidRPr="003E34A8" w:rsidRDefault="00010D15" w:rsidP="00C06A25">
            <w:pPr>
              <w:rPr>
                <w:rFonts w:ascii="Times New Roman" w:hAnsi="Times New Roman" w:cs="Times New Roman"/>
                <w:bCs/>
                <w:szCs w:val="24"/>
              </w:rPr>
            </w:pPr>
            <w:r w:rsidRPr="003E34A8">
              <w:rPr>
                <w:rFonts w:ascii="Times New Roman" w:hAnsi="Times New Roman" w:cs="Times New Roman"/>
                <w:bCs/>
                <w:szCs w:val="24"/>
              </w:rPr>
              <w:t>4.</w:t>
            </w:r>
          </w:p>
        </w:tc>
        <w:tc>
          <w:tcPr>
            <w:tcW w:w="2552" w:type="dxa"/>
            <w:shd w:val="clear" w:color="auto" w:fill="auto"/>
          </w:tcPr>
          <w:p w14:paraId="73AA5186" w14:textId="77777777" w:rsidR="00010D15" w:rsidRPr="003E34A8" w:rsidRDefault="00010D15" w:rsidP="00C06A25">
            <w:pPr>
              <w:rPr>
                <w:rFonts w:ascii="Times New Roman" w:hAnsi="Times New Roman" w:cs="Times New Roman"/>
                <w:bCs/>
                <w:szCs w:val="24"/>
              </w:rPr>
            </w:pPr>
            <w:r w:rsidRPr="003E34A8">
              <w:rPr>
                <w:rFonts w:ascii="Times New Roman" w:hAnsi="Times New Roman" w:cs="Times New Roman"/>
                <w:bCs/>
                <w:szCs w:val="24"/>
              </w:rPr>
              <w:t>Analizar el grado de endeudamiento</w:t>
            </w:r>
          </w:p>
        </w:tc>
        <w:tc>
          <w:tcPr>
            <w:tcW w:w="6237" w:type="dxa"/>
            <w:shd w:val="clear" w:color="auto" w:fill="auto"/>
          </w:tcPr>
          <w:p w14:paraId="6806822E" w14:textId="77777777" w:rsidR="00010D15" w:rsidRPr="003E34A8" w:rsidRDefault="00010D15" w:rsidP="00C06A25">
            <w:pPr>
              <w:rPr>
                <w:rFonts w:ascii="Times New Roman" w:hAnsi="Times New Roman" w:cs="Times New Roman"/>
                <w:bCs/>
                <w:szCs w:val="24"/>
              </w:rPr>
            </w:pPr>
            <w:r w:rsidRPr="003E34A8">
              <w:rPr>
                <w:rFonts w:ascii="Times New Roman" w:hAnsi="Times New Roman" w:cs="Times New Roman"/>
                <w:bCs/>
                <w:szCs w:val="24"/>
              </w:rPr>
              <w:t>Medir de manera específica las necesidades del hogar para evitar el endeudamiento.</w:t>
            </w:r>
          </w:p>
        </w:tc>
      </w:tr>
      <w:tr w:rsidR="00010D15" w:rsidRPr="003E34A8" w14:paraId="449A0E3A" w14:textId="77777777" w:rsidTr="003E34A8">
        <w:trPr>
          <w:jc w:val="center"/>
        </w:trPr>
        <w:tc>
          <w:tcPr>
            <w:tcW w:w="704" w:type="dxa"/>
            <w:shd w:val="clear" w:color="auto" w:fill="auto"/>
          </w:tcPr>
          <w:p w14:paraId="5B8EE8C0" w14:textId="77777777" w:rsidR="00010D15" w:rsidRPr="003E34A8" w:rsidRDefault="00010D15" w:rsidP="00C06A25">
            <w:pPr>
              <w:rPr>
                <w:rFonts w:ascii="Times New Roman" w:hAnsi="Times New Roman" w:cs="Times New Roman"/>
                <w:bCs/>
                <w:szCs w:val="24"/>
              </w:rPr>
            </w:pPr>
            <w:r w:rsidRPr="003E34A8">
              <w:rPr>
                <w:rFonts w:ascii="Times New Roman" w:hAnsi="Times New Roman" w:cs="Times New Roman"/>
                <w:bCs/>
                <w:szCs w:val="24"/>
              </w:rPr>
              <w:t>5.</w:t>
            </w:r>
          </w:p>
        </w:tc>
        <w:tc>
          <w:tcPr>
            <w:tcW w:w="2552" w:type="dxa"/>
            <w:shd w:val="clear" w:color="auto" w:fill="auto"/>
          </w:tcPr>
          <w:p w14:paraId="1483FFB8" w14:textId="77777777" w:rsidR="00010D15" w:rsidRPr="003E34A8" w:rsidRDefault="00010D15" w:rsidP="00C06A25">
            <w:pPr>
              <w:rPr>
                <w:rFonts w:ascii="Times New Roman" w:hAnsi="Times New Roman" w:cs="Times New Roman"/>
                <w:bCs/>
                <w:szCs w:val="24"/>
              </w:rPr>
            </w:pPr>
            <w:r w:rsidRPr="003E34A8">
              <w:rPr>
                <w:rFonts w:ascii="Times New Roman" w:hAnsi="Times New Roman" w:cs="Times New Roman"/>
                <w:bCs/>
                <w:szCs w:val="24"/>
              </w:rPr>
              <w:t>Utilizar inteligentemente los recursos a disposición</w:t>
            </w:r>
          </w:p>
        </w:tc>
        <w:tc>
          <w:tcPr>
            <w:tcW w:w="6237" w:type="dxa"/>
            <w:shd w:val="clear" w:color="auto" w:fill="auto"/>
          </w:tcPr>
          <w:p w14:paraId="26F5F3E3" w14:textId="77777777" w:rsidR="00010D15" w:rsidRPr="003E34A8" w:rsidRDefault="00010D15" w:rsidP="00C06A25">
            <w:pPr>
              <w:rPr>
                <w:rFonts w:ascii="Times New Roman" w:hAnsi="Times New Roman" w:cs="Times New Roman"/>
                <w:bCs/>
                <w:szCs w:val="24"/>
              </w:rPr>
            </w:pPr>
            <w:r w:rsidRPr="003E34A8">
              <w:rPr>
                <w:rFonts w:ascii="Times New Roman" w:hAnsi="Times New Roman" w:cs="Times New Roman"/>
                <w:bCs/>
                <w:szCs w:val="24"/>
              </w:rPr>
              <w:t>Administrar de manera eficaz y eficiente los recursos crediticios.</w:t>
            </w:r>
          </w:p>
        </w:tc>
      </w:tr>
      <w:tr w:rsidR="00010D15" w:rsidRPr="003E34A8" w14:paraId="4E6C07BA" w14:textId="77777777" w:rsidTr="003E34A8">
        <w:trPr>
          <w:jc w:val="center"/>
        </w:trPr>
        <w:tc>
          <w:tcPr>
            <w:tcW w:w="704" w:type="dxa"/>
            <w:shd w:val="clear" w:color="auto" w:fill="auto"/>
          </w:tcPr>
          <w:p w14:paraId="65209AD7" w14:textId="77777777" w:rsidR="00010D15" w:rsidRPr="003E34A8" w:rsidRDefault="00010D15" w:rsidP="00C06A25">
            <w:pPr>
              <w:rPr>
                <w:rFonts w:ascii="Times New Roman" w:hAnsi="Times New Roman" w:cs="Times New Roman"/>
                <w:bCs/>
                <w:szCs w:val="24"/>
              </w:rPr>
            </w:pPr>
            <w:r w:rsidRPr="003E34A8">
              <w:rPr>
                <w:rFonts w:ascii="Times New Roman" w:hAnsi="Times New Roman" w:cs="Times New Roman"/>
                <w:bCs/>
                <w:szCs w:val="24"/>
              </w:rPr>
              <w:t>6.</w:t>
            </w:r>
          </w:p>
        </w:tc>
        <w:tc>
          <w:tcPr>
            <w:tcW w:w="2552" w:type="dxa"/>
            <w:shd w:val="clear" w:color="auto" w:fill="auto"/>
          </w:tcPr>
          <w:p w14:paraId="2EE106CB" w14:textId="77777777" w:rsidR="00010D15" w:rsidRPr="003E34A8" w:rsidRDefault="00010D15" w:rsidP="00C06A25">
            <w:pPr>
              <w:rPr>
                <w:rFonts w:ascii="Times New Roman" w:hAnsi="Times New Roman" w:cs="Times New Roman"/>
                <w:bCs/>
                <w:szCs w:val="24"/>
              </w:rPr>
            </w:pPr>
            <w:r w:rsidRPr="003E34A8">
              <w:rPr>
                <w:rFonts w:ascii="Times New Roman" w:hAnsi="Times New Roman" w:cs="Times New Roman"/>
                <w:bCs/>
                <w:szCs w:val="24"/>
              </w:rPr>
              <w:t>Ahorrar</w:t>
            </w:r>
          </w:p>
        </w:tc>
        <w:tc>
          <w:tcPr>
            <w:tcW w:w="6237" w:type="dxa"/>
            <w:shd w:val="clear" w:color="auto" w:fill="auto"/>
          </w:tcPr>
          <w:p w14:paraId="09CE67AD" w14:textId="77777777" w:rsidR="00010D15" w:rsidRPr="003E34A8" w:rsidRDefault="00010D15" w:rsidP="00C06A25">
            <w:pPr>
              <w:rPr>
                <w:rFonts w:ascii="Times New Roman" w:hAnsi="Times New Roman" w:cs="Times New Roman"/>
                <w:bCs/>
                <w:szCs w:val="24"/>
              </w:rPr>
            </w:pPr>
            <w:r w:rsidRPr="003E34A8">
              <w:rPr>
                <w:rFonts w:ascii="Times New Roman" w:hAnsi="Times New Roman" w:cs="Times New Roman"/>
                <w:bCs/>
                <w:szCs w:val="24"/>
              </w:rPr>
              <w:t>Desarrollar la cultura del ahorro de manera objetiva.</w:t>
            </w:r>
          </w:p>
        </w:tc>
      </w:tr>
      <w:tr w:rsidR="00010D15" w:rsidRPr="003E34A8" w14:paraId="3CCF90C0" w14:textId="77777777" w:rsidTr="003E34A8">
        <w:trPr>
          <w:jc w:val="center"/>
        </w:trPr>
        <w:tc>
          <w:tcPr>
            <w:tcW w:w="704" w:type="dxa"/>
            <w:shd w:val="clear" w:color="auto" w:fill="auto"/>
          </w:tcPr>
          <w:p w14:paraId="21714709" w14:textId="77777777" w:rsidR="00010D15" w:rsidRPr="003E34A8" w:rsidRDefault="00010D15" w:rsidP="00C06A25">
            <w:pPr>
              <w:rPr>
                <w:rFonts w:ascii="Times New Roman" w:hAnsi="Times New Roman" w:cs="Times New Roman"/>
                <w:bCs/>
                <w:szCs w:val="24"/>
              </w:rPr>
            </w:pPr>
            <w:r w:rsidRPr="003E34A8">
              <w:rPr>
                <w:rFonts w:ascii="Times New Roman" w:hAnsi="Times New Roman" w:cs="Times New Roman"/>
                <w:bCs/>
                <w:szCs w:val="24"/>
              </w:rPr>
              <w:t>7.</w:t>
            </w:r>
          </w:p>
        </w:tc>
        <w:tc>
          <w:tcPr>
            <w:tcW w:w="2552" w:type="dxa"/>
            <w:shd w:val="clear" w:color="auto" w:fill="auto"/>
          </w:tcPr>
          <w:p w14:paraId="11BEDD4B" w14:textId="77777777" w:rsidR="00010D15" w:rsidRPr="003E34A8" w:rsidRDefault="00010D15" w:rsidP="00C06A25">
            <w:pPr>
              <w:rPr>
                <w:rFonts w:ascii="Times New Roman" w:hAnsi="Times New Roman" w:cs="Times New Roman"/>
                <w:bCs/>
                <w:szCs w:val="24"/>
              </w:rPr>
            </w:pPr>
            <w:r w:rsidRPr="003E34A8">
              <w:rPr>
                <w:rFonts w:ascii="Times New Roman" w:hAnsi="Times New Roman" w:cs="Times New Roman"/>
                <w:bCs/>
                <w:szCs w:val="24"/>
              </w:rPr>
              <w:t>Realizar un fondo de emergencias</w:t>
            </w:r>
          </w:p>
        </w:tc>
        <w:tc>
          <w:tcPr>
            <w:tcW w:w="6237" w:type="dxa"/>
            <w:shd w:val="clear" w:color="auto" w:fill="auto"/>
          </w:tcPr>
          <w:p w14:paraId="623C427D" w14:textId="77777777" w:rsidR="00010D15" w:rsidRPr="003E34A8" w:rsidRDefault="00010D15" w:rsidP="00C06A25">
            <w:pPr>
              <w:rPr>
                <w:rFonts w:ascii="Times New Roman" w:hAnsi="Times New Roman" w:cs="Times New Roman"/>
                <w:bCs/>
                <w:szCs w:val="24"/>
              </w:rPr>
            </w:pPr>
            <w:r w:rsidRPr="003E34A8">
              <w:rPr>
                <w:rFonts w:ascii="Times New Roman" w:hAnsi="Times New Roman" w:cs="Times New Roman"/>
                <w:bCs/>
                <w:szCs w:val="24"/>
              </w:rPr>
              <w:t>Contar con un fondo de ahorro, que sea preventivo ante una contingencia.</w:t>
            </w:r>
          </w:p>
        </w:tc>
      </w:tr>
    </w:tbl>
    <w:p w14:paraId="01F0D957" w14:textId="77777777" w:rsidR="00010D15" w:rsidRPr="003E34A8" w:rsidRDefault="00010D15" w:rsidP="003E34A8">
      <w:pPr>
        <w:pStyle w:val="Bibliografa"/>
        <w:spacing w:after="0"/>
        <w:ind w:left="720" w:hanging="720"/>
        <w:jc w:val="center"/>
        <w:rPr>
          <w:rFonts w:ascii="Times New Roman" w:hAnsi="Times New Roman" w:cs="Times New Roman"/>
          <w:noProof/>
          <w:szCs w:val="24"/>
        </w:rPr>
      </w:pPr>
      <w:r w:rsidRPr="003E34A8">
        <w:rPr>
          <w:rFonts w:ascii="Times New Roman" w:hAnsi="Times New Roman" w:cs="Times New Roman"/>
          <w:szCs w:val="24"/>
        </w:rPr>
        <w:t xml:space="preserve">Fuente: Elaboración propia con datos de </w:t>
      </w:r>
      <w:r w:rsidRPr="003E34A8">
        <w:rPr>
          <w:rFonts w:ascii="Times New Roman" w:hAnsi="Times New Roman" w:cs="Times New Roman"/>
          <w:noProof/>
          <w:szCs w:val="24"/>
        </w:rPr>
        <w:t>CEUPE (2023)</w:t>
      </w:r>
    </w:p>
    <w:p w14:paraId="0FCE8BF1" w14:textId="77777777" w:rsidR="00010D15" w:rsidRPr="00703245" w:rsidRDefault="00010D15" w:rsidP="00856FE0">
      <w:pPr>
        <w:spacing w:after="0" w:line="360" w:lineRule="auto"/>
        <w:rPr>
          <w:rFonts w:ascii="Times New Roman" w:hAnsi="Times New Roman" w:cs="Times New Roman"/>
          <w:sz w:val="18"/>
          <w:szCs w:val="18"/>
        </w:rPr>
      </w:pPr>
    </w:p>
    <w:p w14:paraId="01DB4BE9" w14:textId="77777777" w:rsidR="00010D15" w:rsidRPr="00856FE0" w:rsidRDefault="00010D15" w:rsidP="00856FE0">
      <w:pPr>
        <w:spacing w:after="0"/>
        <w:jc w:val="center"/>
        <w:rPr>
          <w:rFonts w:ascii="Times New Roman" w:hAnsi="Times New Roman" w:cs="Times New Roman"/>
          <w:sz w:val="28"/>
          <w:szCs w:val="28"/>
        </w:rPr>
      </w:pPr>
      <w:r w:rsidRPr="00856FE0">
        <w:rPr>
          <w:rFonts w:ascii="Times New Roman" w:hAnsi="Times New Roman" w:cs="Times New Roman"/>
          <w:b/>
          <w:sz w:val="28"/>
          <w:szCs w:val="28"/>
        </w:rPr>
        <w:t>Vivienda</w:t>
      </w:r>
    </w:p>
    <w:p w14:paraId="54FBEC54" w14:textId="77777777" w:rsidR="00010D15" w:rsidRDefault="00010D15" w:rsidP="00856FE0">
      <w:pPr>
        <w:spacing w:after="0" w:line="360" w:lineRule="auto"/>
        <w:ind w:firstLine="708"/>
        <w:rPr>
          <w:rFonts w:ascii="Times New Roman" w:hAnsi="Times New Roman" w:cs="Times New Roman"/>
          <w:szCs w:val="24"/>
        </w:rPr>
      </w:pPr>
      <w:r w:rsidRPr="00EF5945">
        <w:rPr>
          <w:rFonts w:ascii="Times New Roman" w:hAnsi="Times New Roman" w:cs="Times New Roman"/>
          <w:szCs w:val="24"/>
        </w:rPr>
        <w:t>La vivienda juega un papel fundamental como indicador determinante en la calidad de vida de una persona</w:t>
      </w:r>
      <w:r>
        <w:rPr>
          <w:rFonts w:ascii="Times New Roman" w:hAnsi="Times New Roman" w:cs="Times New Roman"/>
          <w:szCs w:val="24"/>
        </w:rPr>
        <w:t>, ya que e</w:t>
      </w:r>
      <w:r w:rsidRPr="00EF5945">
        <w:rPr>
          <w:rFonts w:ascii="Times New Roman" w:hAnsi="Times New Roman" w:cs="Times New Roman"/>
          <w:szCs w:val="24"/>
        </w:rPr>
        <w:t>s considerada el hábitat natural del individuo y representa el punto de acceso a servicios básicos y condiciones sanitarias adecuadas. En la encuesta se recopiló información sobre el total de viviendas en el país, así como algunas de sus características y los hogares que las ocupan (ENIGH, 2022).</w:t>
      </w:r>
      <w:r>
        <w:rPr>
          <w:rFonts w:ascii="Times New Roman" w:hAnsi="Times New Roman" w:cs="Times New Roman"/>
          <w:szCs w:val="24"/>
        </w:rPr>
        <w:t xml:space="preserve"> </w:t>
      </w:r>
      <w:r w:rsidRPr="00EF5945">
        <w:rPr>
          <w:rFonts w:ascii="Times New Roman" w:hAnsi="Times New Roman" w:cs="Times New Roman"/>
          <w:szCs w:val="24"/>
        </w:rPr>
        <w:t>Dentro de los servicios básicos presentes</w:t>
      </w:r>
      <w:r>
        <w:rPr>
          <w:rFonts w:ascii="Times New Roman" w:hAnsi="Times New Roman" w:cs="Times New Roman"/>
          <w:szCs w:val="24"/>
        </w:rPr>
        <w:t xml:space="preserve"> se mencionan los siguientes</w:t>
      </w:r>
      <w:r w:rsidRPr="00EF5945">
        <w:rPr>
          <w:rFonts w:ascii="Times New Roman" w:hAnsi="Times New Roman" w:cs="Times New Roman"/>
          <w:szCs w:val="24"/>
        </w:rPr>
        <w:t>:</w:t>
      </w:r>
    </w:p>
    <w:p w14:paraId="5D2F3742" w14:textId="77777777" w:rsidR="00856FE0" w:rsidRPr="00856FE0" w:rsidRDefault="00856FE0" w:rsidP="00856FE0">
      <w:pPr>
        <w:spacing w:after="0"/>
        <w:jc w:val="center"/>
        <w:rPr>
          <w:rFonts w:ascii="Times New Roman" w:hAnsi="Times New Roman" w:cs="Times New Roman"/>
          <w:b/>
          <w:sz w:val="28"/>
          <w:szCs w:val="28"/>
          <w:shd w:val="clear" w:color="auto" w:fill="FFFFFF"/>
        </w:rPr>
      </w:pPr>
    </w:p>
    <w:p w14:paraId="5FA645AE" w14:textId="6E3AB499" w:rsidR="00010D15" w:rsidRPr="00856FE0" w:rsidRDefault="00010D15" w:rsidP="00856FE0">
      <w:pPr>
        <w:spacing w:after="0"/>
        <w:jc w:val="center"/>
        <w:rPr>
          <w:rFonts w:ascii="Times New Roman" w:hAnsi="Times New Roman" w:cs="Times New Roman"/>
          <w:sz w:val="28"/>
          <w:szCs w:val="28"/>
          <w:shd w:val="clear" w:color="auto" w:fill="FFFFFF"/>
        </w:rPr>
      </w:pPr>
      <w:r w:rsidRPr="00856FE0">
        <w:rPr>
          <w:rFonts w:ascii="Times New Roman" w:hAnsi="Times New Roman" w:cs="Times New Roman"/>
          <w:b/>
          <w:sz w:val="28"/>
          <w:szCs w:val="28"/>
          <w:shd w:val="clear" w:color="auto" w:fill="FFFFFF"/>
        </w:rPr>
        <w:t>Servicios</w:t>
      </w:r>
    </w:p>
    <w:p w14:paraId="08CC1C06" w14:textId="77777777" w:rsidR="00010D15" w:rsidRPr="005D4BE1" w:rsidRDefault="00010D15" w:rsidP="00010D15">
      <w:pPr>
        <w:pStyle w:val="Prrafodelista"/>
        <w:numPr>
          <w:ilvl w:val="0"/>
          <w:numId w:val="3"/>
        </w:numPr>
        <w:spacing w:line="360" w:lineRule="auto"/>
        <w:rPr>
          <w:rFonts w:ascii="Times New Roman" w:hAnsi="Times New Roman" w:cs="Times New Roman"/>
          <w:szCs w:val="24"/>
        </w:rPr>
      </w:pPr>
      <w:r w:rsidRPr="005D4BE1">
        <w:rPr>
          <w:rFonts w:ascii="Times New Roman" w:hAnsi="Times New Roman" w:cs="Times New Roman"/>
          <w:szCs w:val="24"/>
        </w:rPr>
        <w:t xml:space="preserve">Energía eléctrica: Este aspecto se centra en la disponibilidad y el suministro de energía eléctrica en las viviendas. </w:t>
      </w:r>
      <w:r>
        <w:rPr>
          <w:rFonts w:ascii="Times New Roman" w:hAnsi="Times New Roman" w:cs="Times New Roman"/>
          <w:szCs w:val="24"/>
        </w:rPr>
        <w:t>En tal sentido, s</w:t>
      </w:r>
      <w:r w:rsidRPr="005D4BE1">
        <w:rPr>
          <w:rFonts w:ascii="Times New Roman" w:hAnsi="Times New Roman" w:cs="Times New Roman"/>
          <w:szCs w:val="24"/>
        </w:rPr>
        <w:t>e consideraron diversas fuentes de este servicio, como el suministro público, plantas particulares, paneles solares, entre otros. Según los datos recopilados en la encuesta, el servicio público es la principal fuente, y para el año 2022 se logró un suministro en el 99 % de las viviendas encuestadas (ENIGH, 2022).</w:t>
      </w:r>
    </w:p>
    <w:p w14:paraId="195BD6AB" w14:textId="77777777" w:rsidR="00010D15" w:rsidRPr="005D4BE1" w:rsidRDefault="00010D15" w:rsidP="00010D15">
      <w:pPr>
        <w:pStyle w:val="Prrafodelista"/>
        <w:numPr>
          <w:ilvl w:val="0"/>
          <w:numId w:val="3"/>
        </w:numPr>
        <w:spacing w:line="360" w:lineRule="auto"/>
        <w:rPr>
          <w:rFonts w:ascii="Times New Roman" w:hAnsi="Times New Roman" w:cs="Times New Roman"/>
          <w:szCs w:val="24"/>
        </w:rPr>
      </w:pPr>
      <w:r w:rsidRPr="005D4BE1">
        <w:rPr>
          <w:rFonts w:ascii="Times New Roman" w:hAnsi="Times New Roman" w:cs="Times New Roman"/>
          <w:szCs w:val="24"/>
        </w:rPr>
        <w:t>Agua: El acceso y disponibilidad de agua se considera un derecho humano fundamental. En México, para el año 2022, aproximadamente el 77.3 % de l</w:t>
      </w:r>
      <w:r>
        <w:rPr>
          <w:rFonts w:ascii="Times New Roman" w:hAnsi="Times New Roman" w:cs="Times New Roman"/>
          <w:szCs w:val="24"/>
        </w:rPr>
        <w:t>o</w:t>
      </w:r>
      <w:r w:rsidRPr="005D4BE1">
        <w:rPr>
          <w:rFonts w:ascii="Times New Roman" w:hAnsi="Times New Roman" w:cs="Times New Roman"/>
          <w:szCs w:val="24"/>
        </w:rPr>
        <w:t>s 37 millones de viviendas contaban con agua entubada dentro de sus hogares (ENIGH, 2022).</w:t>
      </w:r>
    </w:p>
    <w:p w14:paraId="73471258" w14:textId="77777777" w:rsidR="00010D15" w:rsidRDefault="00010D15" w:rsidP="00856FE0">
      <w:pPr>
        <w:pStyle w:val="Prrafodelista"/>
        <w:numPr>
          <w:ilvl w:val="0"/>
          <w:numId w:val="3"/>
        </w:numPr>
        <w:spacing w:after="0" w:line="360" w:lineRule="auto"/>
        <w:rPr>
          <w:rFonts w:ascii="Times New Roman" w:hAnsi="Times New Roman" w:cs="Times New Roman"/>
          <w:szCs w:val="24"/>
        </w:rPr>
      </w:pPr>
      <w:r w:rsidRPr="005D4BE1">
        <w:rPr>
          <w:rFonts w:ascii="Times New Roman" w:hAnsi="Times New Roman" w:cs="Times New Roman"/>
          <w:szCs w:val="24"/>
        </w:rPr>
        <w:lastRenderedPageBreak/>
        <w:t>Hogar: Se refiere al espacio de convivencia seguro donde una o más personas, ya sean familiares o no, residen y comparten gastos comunes. Dentro del hogar, se encuentran los perceptores, es decir, los miembros que reciben ingresos de diversas fuentes. En México, entre los años 2016 y 2022, el tamaño promedio de los hogares disminuyó de 3.7 a 3.4 personas (ENIGH, 2022). Dentro del hogar, se distinguen aspectos de gran importancia que son fundamentales en las finanzas familiares, como el ingreso familiar, que proviene de diversas fuentes, ya sea en forma de dinero o en especie, como el trabajo, programas sociales diversos, ahorros, entre otros. El conocimiento preciso de estos factores teóricamente debería mejorar el diseño de políticas públicas, la planificación de servicios y, lo más importante, el combate a la desigualdad social (ENIGH, 2022).</w:t>
      </w:r>
      <w:r>
        <w:rPr>
          <w:rFonts w:ascii="Times New Roman" w:hAnsi="Times New Roman" w:cs="Times New Roman"/>
          <w:szCs w:val="24"/>
        </w:rPr>
        <w:t xml:space="preserve"> </w:t>
      </w:r>
      <w:r w:rsidRPr="005D4BE1">
        <w:rPr>
          <w:rFonts w:ascii="Times New Roman" w:hAnsi="Times New Roman" w:cs="Times New Roman"/>
          <w:szCs w:val="24"/>
        </w:rPr>
        <w:t xml:space="preserve">Por otro lado, el gasto o egreso en el hogar representa el desembolso destinado a satisfacer diversas necesidades y cumplir eficazmente con compromisos financieros. Conocer de antemano </w:t>
      </w:r>
      <w:r>
        <w:rPr>
          <w:rFonts w:ascii="Times New Roman" w:hAnsi="Times New Roman" w:cs="Times New Roman"/>
          <w:szCs w:val="24"/>
        </w:rPr>
        <w:t>esta variable</w:t>
      </w:r>
      <w:r w:rsidRPr="005D4BE1">
        <w:rPr>
          <w:rFonts w:ascii="Times New Roman" w:hAnsi="Times New Roman" w:cs="Times New Roman"/>
          <w:szCs w:val="24"/>
        </w:rPr>
        <w:t xml:space="preserve"> permite entender los diferentes patrones y prioridades económicas dentro de los hogares (ENIGH, 2022).</w:t>
      </w:r>
    </w:p>
    <w:p w14:paraId="0897AAF7" w14:textId="77777777" w:rsidR="00010D15" w:rsidRPr="005D4BE1" w:rsidRDefault="00010D15" w:rsidP="00205672">
      <w:pPr>
        <w:spacing w:after="0" w:line="360" w:lineRule="auto"/>
        <w:ind w:left="360"/>
        <w:rPr>
          <w:rFonts w:ascii="Times New Roman" w:hAnsi="Times New Roman" w:cs="Times New Roman"/>
          <w:szCs w:val="24"/>
        </w:rPr>
      </w:pPr>
    </w:p>
    <w:p w14:paraId="3D8675E9" w14:textId="77777777" w:rsidR="00010D15" w:rsidRPr="00205672" w:rsidRDefault="00010D15" w:rsidP="00205672">
      <w:pPr>
        <w:spacing w:after="0"/>
        <w:jc w:val="center"/>
        <w:rPr>
          <w:rFonts w:ascii="Times New Roman" w:hAnsi="Times New Roman" w:cs="Times New Roman"/>
          <w:b/>
          <w:sz w:val="28"/>
          <w:szCs w:val="28"/>
        </w:rPr>
      </w:pPr>
      <w:r w:rsidRPr="00205672">
        <w:rPr>
          <w:rFonts w:ascii="Times New Roman" w:hAnsi="Times New Roman" w:cs="Times New Roman"/>
          <w:b/>
          <w:sz w:val="28"/>
          <w:szCs w:val="28"/>
        </w:rPr>
        <w:t>Movilidad urbana</w:t>
      </w:r>
    </w:p>
    <w:p w14:paraId="6A663D9D" w14:textId="15044109" w:rsidR="00010D15" w:rsidRDefault="00010D15" w:rsidP="00205672">
      <w:pPr>
        <w:spacing w:after="0" w:line="360" w:lineRule="auto"/>
        <w:ind w:firstLine="708"/>
        <w:rPr>
          <w:rFonts w:ascii="Times New Roman" w:hAnsi="Times New Roman" w:cs="Times New Roman"/>
          <w:szCs w:val="24"/>
        </w:rPr>
      </w:pPr>
      <w:r w:rsidRPr="00EF5945">
        <w:rPr>
          <w:rFonts w:ascii="Times New Roman" w:hAnsi="Times New Roman" w:cs="Times New Roman"/>
          <w:szCs w:val="24"/>
        </w:rPr>
        <w:t>La movilidad es una de las necesidades fundamentales del ser humano y se define como el desplazamiento en el territorio. Este desplazamiento no se limita únicamente al transporte, sino que también abarca la manera en que se lleva a cabo (Gutiérrez, 2012).</w:t>
      </w:r>
      <w:r>
        <w:rPr>
          <w:rFonts w:ascii="Times New Roman" w:hAnsi="Times New Roman" w:cs="Times New Roman"/>
          <w:szCs w:val="24"/>
        </w:rPr>
        <w:t xml:space="preserve"> </w:t>
      </w:r>
      <w:r w:rsidRPr="00EF5945">
        <w:rPr>
          <w:rFonts w:ascii="Times New Roman" w:hAnsi="Times New Roman" w:cs="Times New Roman"/>
          <w:szCs w:val="24"/>
        </w:rPr>
        <w:t xml:space="preserve">Uno de los efectos más significativos del crecimiento urbano es el notable aumento de los </w:t>
      </w:r>
      <w:r>
        <w:rPr>
          <w:rFonts w:ascii="Times New Roman" w:hAnsi="Times New Roman" w:cs="Times New Roman"/>
          <w:szCs w:val="24"/>
        </w:rPr>
        <w:t>traslados</w:t>
      </w:r>
      <w:r w:rsidRPr="00EF5945">
        <w:rPr>
          <w:rFonts w:ascii="Times New Roman" w:hAnsi="Times New Roman" w:cs="Times New Roman"/>
          <w:szCs w:val="24"/>
        </w:rPr>
        <w:t xml:space="preserve"> requeridos para la subsistencia de las personas</w:t>
      </w:r>
      <w:r>
        <w:rPr>
          <w:rFonts w:ascii="Times New Roman" w:hAnsi="Times New Roman" w:cs="Times New Roman"/>
          <w:szCs w:val="24"/>
        </w:rPr>
        <w:t>, por lo que e</w:t>
      </w:r>
      <w:r w:rsidRPr="00EF5945">
        <w:rPr>
          <w:rFonts w:ascii="Times New Roman" w:hAnsi="Times New Roman" w:cs="Times New Roman"/>
          <w:szCs w:val="24"/>
        </w:rPr>
        <w:t xml:space="preserve">s crucial tener en cuenta las condiciones individuales de cada persona, que están vinculadas a sus habilidades de movimiento, así como considerar la infraestructura y la disponibilidad del transporte, junto con otros </w:t>
      </w:r>
      <w:r>
        <w:rPr>
          <w:rFonts w:ascii="Times New Roman" w:hAnsi="Times New Roman" w:cs="Times New Roman"/>
          <w:szCs w:val="24"/>
        </w:rPr>
        <w:t>aspectos</w:t>
      </w:r>
      <w:r w:rsidRPr="00EF5945">
        <w:rPr>
          <w:rFonts w:ascii="Times New Roman" w:hAnsi="Times New Roman" w:cs="Times New Roman"/>
          <w:szCs w:val="24"/>
        </w:rPr>
        <w:t xml:space="preserve"> relevantes (</w:t>
      </w:r>
      <w:r w:rsidR="006A3601">
        <w:rPr>
          <w:rStyle w:val="fontstyle01"/>
        </w:rPr>
        <w:t>Cerón-</w:t>
      </w:r>
      <w:r w:rsidRPr="00EF5945">
        <w:rPr>
          <w:rFonts w:ascii="Times New Roman" w:hAnsi="Times New Roman" w:cs="Times New Roman"/>
          <w:szCs w:val="24"/>
        </w:rPr>
        <w:t>Aparicio, 2018).</w:t>
      </w:r>
    </w:p>
    <w:p w14:paraId="6F56A54C" w14:textId="77777777" w:rsidR="00010D15" w:rsidRDefault="00010D15" w:rsidP="00205672">
      <w:pPr>
        <w:spacing w:after="0" w:line="360" w:lineRule="auto"/>
        <w:ind w:firstLine="708"/>
        <w:rPr>
          <w:rFonts w:ascii="Times New Roman" w:hAnsi="Times New Roman" w:cs="Times New Roman"/>
          <w:szCs w:val="24"/>
        </w:rPr>
      </w:pPr>
    </w:p>
    <w:p w14:paraId="6A1038B6" w14:textId="77777777" w:rsidR="00010D15" w:rsidRPr="00205672" w:rsidRDefault="00010D15" w:rsidP="00205672">
      <w:pPr>
        <w:spacing w:after="0" w:line="360" w:lineRule="auto"/>
        <w:jc w:val="center"/>
        <w:rPr>
          <w:rFonts w:ascii="Times New Roman" w:hAnsi="Times New Roman" w:cs="Times New Roman"/>
          <w:b/>
          <w:sz w:val="28"/>
          <w:szCs w:val="28"/>
        </w:rPr>
      </w:pPr>
      <w:r w:rsidRPr="00205672">
        <w:rPr>
          <w:rFonts w:ascii="Times New Roman" w:hAnsi="Times New Roman" w:cs="Times New Roman"/>
          <w:b/>
          <w:sz w:val="28"/>
          <w:szCs w:val="28"/>
        </w:rPr>
        <w:t>Educación</w:t>
      </w:r>
    </w:p>
    <w:p w14:paraId="0B5C91BC" w14:textId="77777777" w:rsidR="00010D15" w:rsidRDefault="00010D15" w:rsidP="00205672">
      <w:pPr>
        <w:spacing w:after="0" w:line="360" w:lineRule="auto"/>
        <w:ind w:firstLine="708"/>
        <w:rPr>
          <w:rFonts w:ascii="Times New Roman" w:hAnsi="Times New Roman" w:cs="Times New Roman"/>
          <w:szCs w:val="24"/>
        </w:rPr>
      </w:pPr>
      <w:r w:rsidRPr="00EF5945">
        <w:rPr>
          <w:rFonts w:ascii="Times New Roman" w:hAnsi="Times New Roman" w:cs="Times New Roman"/>
          <w:szCs w:val="24"/>
        </w:rPr>
        <w:t>La formación humana, que se fundamenta en la educación, se considera un derecho inalienable, humano y esencial</w:t>
      </w:r>
      <w:r>
        <w:rPr>
          <w:rFonts w:ascii="Times New Roman" w:hAnsi="Times New Roman" w:cs="Times New Roman"/>
          <w:szCs w:val="24"/>
        </w:rPr>
        <w:t>, y constituye</w:t>
      </w:r>
      <w:r w:rsidRPr="00EF5945">
        <w:rPr>
          <w:rFonts w:ascii="Times New Roman" w:hAnsi="Times New Roman" w:cs="Times New Roman"/>
          <w:szCs w:val="24"/>
        </w:rPr>
        <w:t xml:space="preserve"> el pilar sobre el cual se erigirá la paz y se impulsará el desarrollo sostenible. La educación prom</w:t>
      </w:r>
      <w:r>
        <w:rPr>
          <w:rFonts w:ascii="Times New Roman" w:hAnsi="Times New Roman" w:cs="Times New Roman"/>
          <w:szCs w:val="24"/>
        </w:rPr>
        <w:t>ueve</w:t>
      </w:r>
      <w:r w:rsidRPr="00EF5945">
        <w:rPr>
          <w:rFonts w:ascii="Times New Roman" w:hAnsi="Times New Roman" w:cs="Times New Roman"/>
          <w:szCs w:val="24"/>
        </w:rPr>
        <w:t xml:space="preserve"> la generación de conocimientos, habilidades y valores, y fomenta actitudes proactivas en aras de una sociedad más equitativa y sostenible para todos (Unesco, 2018).</w:t>
      </w:r>
    </w:p>
    <w:p w14:paraId="794F972F" w14:textId="77777777" w:rsidR="00010D15" w:rsidRDefault="00010D15" w:rsidP="00205672">
      <w:pPr>
        <w:spacing w:after="0" w:line="360" w:lineRule="auto"/>
        <w:ind w:firstLine="708"/>
        <w:rPr>
          <w:rFonts w:ascii="Times New Roman" w:hAnsi="Times New Roman" w:cs="Times New Roman"/>
          <w:szCs w:val="24"/>
        </w:rPr>
      </w:pPr>
    </w:p>
    <w:p w14:paraId="52B33907" w14:textId="77777777" w:rsidR="007707D6" w:rsidRDefault="007707D6" w:rsidP="00205672">
      <w:pPr>
        <w:spacing w:after="0" w:line="360" w:lineRule="auto"/>
        <w:jc w:val="center"/>
        <w:rPr>
          <w:rFonts w:ascii="Times New Roman" w:hAnsi="Times New Roman" w:cs="Times New Roman"/>
          <w:b/>
          <w:bCs/>
          <w:sz w:val="32"/>
          <w:szCs w:val="32"/>
        </w:rPr>
      </w:pPr>
    </w:p>
    <w:p w14:paraId="7D67E79F" w14:textId="1E62E335" w:rsidR="00010D15" w:rsidRPr="005D4BE1" w:rsidRDefault="00010D15" w:rsidP="00205672">
      <w:pPr>
        <w:spacing w:after="0" w:line="360" w:lineRule="auto"/>
        <w:jc w:val="center"/>
        <w:rPr>
          <w:rFonts w:ascii="Times New Roman" w:hAnsi="Times New Roman" w:cs="Times New Roman"/>
          <w:b/>
          <w:bCs/>
          <w:sz w:val="32"/>
          <w:szCs w:val="32"/>
        </w:rPr>
      </w:pPr>
      <w:r w:rsidRPr="005D4BE1">
        <w:rPr>
          <w:rFonts w:ascii="Times New Roman" w:hAnsi="Times New Roman" w:cs="Times New Roman"/>
          <w:b/>
          <w:bCs/>
          <w:sz w:val="32"/>
          <w:szCs w:val="32"/>
        </w:rPr>
        <w:lastRenderedPageBreak/>
        <w:t>Métodos y materiales</w:t>
      </w:r>
    </w:p>
    <w:p w14:paraId="162DC137" w14:textId="77777777" w:rsidR="00010D15" w:rsidRDefault="00010D15" w:rsidP="00205672">
      <w:pPr>
        <w:spacing w:after="0" w:line="360" w:lineRule="auto"/>
        <w:ind w:firstLine="708"/>
        <w:rPr>
          <w:rFonts w:ascii="Times New Roman" w:hAnsi="Times New Roman" w:cs="Times New Roman"/>
          <w:szCs w:val="24"/>
        </w:rPr>
      </w:pPr>
      <w:r w:rsidRPr="00EF5945">
        <w:rPr>
          <w:rFonts w:ascii="Times New Roman" w:hAnsi="Times New Roman" w:cs="Times New Roman"/>
          <w:szCs w:val="24"/>
        </w:rPr>
        <w:t xml:space="preserve">La </w:t>
      </w:r>
      <w:r>
        <w:rPr>
          <w:rFonts w:ascii="Times New Roman" w:hAnsi="Times New Roman" w:cs="Times New Roman"/>
          <w:szCs w:val="24"/>
        </w:rPr>
        <w:t xml:space="preserve">presente </w:t>
      </w:r>
      <w:r w:rsidRPr="00EF5945">
        <w:rPr>
          <w:rFonts w:ascii="Times New Roman" w:hAnsi="Times New Roman" w:cs="Times New Roman"/>
          <w:szCs w:val="24"/>
        </w:rPr>
        <w:t xml:space="preserve">investigación se basó en tres niveles de abstracción: exploratoria, descriptiva y correlacional, </w:t>
      </w:r>
      <w:r>
        <w:rPr>
          <w:rFonts w:ascii="Times New Roman" w:hAnsi="Times New Roman" w:cs="Times New Roman"/>
          <w:szCs w:val="24"/>
        </w:rPr>
        <w:t>para lo cual se empleó</w:t>
      </w:r>
      <w:r w:rsidRPr="00EF5945">
        <w:rPr>
          <w:rFonts w:ascii="Times New Roman" w:hAnsi="Times New Roman" w:cs="Times New Roman"/>
          <w:szCs w:val="24"/>
        </w:rPr>
        <w:t xml:space="preserve"> un enfoque mixto (deductivo-inductivo) del método cuantitativo (Hernández </w:t>
      </w:r>
      <w:r w:rsidRPr="005D4BE1">
        <w:rPr>
          <w:rFonts w:ascii="Times New Roman" w:hAnsi="Times New Roman" w:cs="Times New Roman"/>
          <w:i/>
          <w:iCs/>
          <w:szCs w:val="24"/>
        </w:rPr>
        <w:t>et al</w:t>
      </w:r>
      <w:r w:rsidRPr="00EF5945">
        <w:rPr>
          <w:rFonts w:ascii="Times New Roman" w:hAnsi="Times New Roman" w:cs="Times New Roman"/>
          <w:szCs w:val="24"/>
        </w:rPr>
        <w:t xml:space="preserve">., 2014). Para justificar la temática abordada se llevó a cabo un análisis bibliométrico para identificar y comprender la actualidad e importancia de los principales factores y aspectos que influyen directa e indirectamente en la administración del hogar. Luego, se </w:t>
      </w:r>
      <w:r>
        <w:rPr>
          <w:rFonts w:ascii="Times New Roman" w:hAnsi="Times New Roman" w:cs="Times New Roman"/>
          <w:szCs w:val="24"/>
        </w:rPr>
        <w:t>efectuó</w:t>
      </w:r>
      <w:r w:rsidRPr="00EF5945">
        <w:rPr>
          <w:rFonts w:ascii="Times New Roman" w:hAnsi="Times New Roman" w:cs="Times New Roman"/>
          <w:szCs w:val="24"/>
        </w:rPr>
        <w:t xml:space="preserve"> un análisis detallado de cómo se ha presentado el ingreso y el gasto en los hogares mexicanos, </w:t>
      </w:r>
      <w:r>
        <w:rPr>
          <w:rFonts w:ascii="Times New Roman" w:hAnsi="Times New Roman" w:cs="Times New Roman"/>
          <w:szCs w:val="24"/>
        </w:rPr>
        <w:t>con base en</w:t>
      </w:r>
      <w:r w:rsidRPr="00EF5945">
        <w:rPr>
          <w:rFonts w:ascii="Times New Roman" w:hAnsi="Times New Roman" w:cs="Times New Roman"/>
          <w:szCs w:val="24"/>
        </w:rPr>
        <w:t xml:space="preserve"> datos directos de la Encuesta Nacional de Ingresos y Gastos de los Hogares (ENIGH) de 2022.</w:t>
      </w:r>
    </w:p>
    <w:p w14:paraId="745A1798" w14:textId="77777777" w:rsidR="00010D15" w:rsidRDefault="00010D15" w:rsidP="00205672">
      <w:pPr>
        <w:spacing w:after="0" w:line="360" w:lineRule="auto"/>
        <w:ind w:firstLine="708"/>
        <w:rPr>
          <w:rFonts w:ascii="Times New Roman" w:hAnsi="Times New Roman" w:cs="Times New Roman"/>
          <w:szCs w:val="24"/>
        </w:rPr>
      </w:pPr>
      <w:r w:rsidRPr="00EF5945">
        <w:rPr>
          <w:rFonts w:ascii="Times New Roman" w:hAnsi="Times New Roman" w:cs="Times New Roman"/>
          <w:szCs w:val="24"/>
        </w:rPr>
        <w:t xml:space="preserve">Posteriormente, se diseñó un cuestionario específico utilizando Google </w:t>
      </w:r>
      <w:proofErr w:type="spellStart"/>
      <w:r w:rsidRPr="00EF5945">
        <w:rPr>
          <w:rFonts w:ascii="Times New Roman" w:hAnsi="Times New Roman" w:cs="Times New Roman"/>
          <w:szCs w:val="24"/>
        </w:rPr>
        <w:t>Forms</w:t>
      </w:r>
      <w:proofErr w:type="spellEnd"/>
      <w:r>
        <w:rPr>
          <w:rFonts w:ascii="Times New Roman" w:hAnsi="Times New Roman" w:cs="Times New Roman"/>
          <w:szCs w:val="24"/>
        </w:rPr>
        <w:t xml:space="preserve">, el cual </w:t>
      </w:r>
      <w:r w:rsidRPr="00EF5945">
        <w:rPr>
          <w:rFonts w:ascii="Times New Roman" w:hAnsi="Times New Roman" w:cs="Times New Roman"/>
          <w:szCs w:val="24"/>
        </w:rPr>
        <w:t xml:space="preserve">se aplicó a distancia utilizando </w:t>
      </w:r>
      <w:r>
        <w:rPr>
          <w:rFonts w:ascii="Times New Roman" w:hAnsi="Times New Roman" w:cs="Times New Roman"/>
          <w:szCs w:val="24"/>
        </w:rPr>
        <w:t xml:space="preserve">las </w:t>
      </w:r>
      <w:r w:rsidRPr="00EF5945">
        <w:rPr>
          <w:rFonts w:ascii="Times New Roman" w:hAnsi="Times New Roman" w:cs="Times New Roman"/>
          <w:szCs w:val="24"/>
        </w:rPr>
        <w:t xml:space="preserve">TIC </w:t>
      </w:r>
      <w:r>
        <w:rPr>
          <w:rFonts w:ascii="Times New Roman" w:hAnsi="Times New Roman" w:cs="Times New Roman"/>
          <w:szCs w:val="24"/>
        </w:rPr>
        <w:t>con el fin de</w:t>
      </w:r>
      <w:r w:rsidRPr="00EF5945">
        <w:rPr>
          <w:rFonts w:ascii="Times New Roman" w:hAnsi="Times New Roman" w:cs="Times New Roman"/>
          <w:szCs w:val="24"/>
        </w:rPr>
        <w:t xml:space="preserve"> investigar cómo algunas familias administran sus hogares. Inicialmente, se llevó a cabo una evaluación del cuestionario como piloto con 38 personas (Padua, 2016). La encuesta fue de naturaleza mixta</w:t>
      </w:r>
      <w:r>
        <w:rPr>
          <w:rFonts w:ascii="Times New Roman" w:hAnsi="Times New Roman" w:cs="Times New Roman"/>
          <w:szCs w:val="24"/>
        </w:rPr>
        <w:t>, es decir, se consideraron</w:t>
      </w:r>
      <w:r w:rsidRPr="00EF5945">
        <w:rPr>
          <w:rFonts w:ascii="Times New Roman" w:hAnsi="Times New Roman" w:cs="Times New Roman"/>
          <w:szCs w:val="24"/>
        </w:rPr>
        <w:t xml:space="preserve"> parámetros de medición cuantitativos y cualitativos</w:t>
      </w:r>
      <w:r>
        <w:rPr>
          <w:rFonts w:ascii="Times New Roman" w:hAnsi="Times New Roman" w:cs="Times New Roman"/>
          <w:szCs w:val="24"/>
        </w:rPr>
        <w:t xml:space="preserve">, con </w:t>
      </w:r>
      <w:r w:rsidRPr="00EF5945">
        <w:rPr>
          <w:rFonts w:ascii="Times New Roman" w:hAnsi="Times New Roman" w:cs="Times New Roman"/>
          <w:szCs w:val="24"/>
        </w:rPr>
        <w:t xml:space="preserve">escalas ordinales, escalas excluyentes y descripciones nominales. Una vez revisado y ajustado, se realizó la encuesta final, que abarcó una muestra de 212 personas en la Ciudad de México y algunos municipios del Estado de México. </w:t>
      </w:r>
    </w:p>
    <w:p w14:paraId="3F482066" w14:textId="77777777" w:rsidR="00010D15" w:rsidRDefault="00010D15" w:rsidP="00205672">
      <w:pPr>
        <w:spacing w:after="0" w:line="360" w:lineRule="auto"/>
        <w:ind w:firstLine="708"/>
        <w:rPr>
          <w:rFonts w:ascii="Times New Roman" w:hAnsi="Times New Roman" w:cs="Times New Roman"/>
          <w:szCs w:val="24"/>
        </w:rPr>
      </w:pPr>
      <w:r w:rsidRPr="00EF5945">
        <w:rPr>
          <w:rFonts w:ascii="Times New Roman" w:hAnsi="Times New Roman" w:cs="Times New Roman"/>
          <w:szCs w:val="24"/>
        </w:rPr>
        <w:t xml:space="preserve">El diseño del cuestionario abordó los siguientes aspectos específicos: i) datos generales, </w:t>
      </w:r>
      <w:proofErr w:type="spellStart"/>
      <w:r w:rsidRPr="00EF5945">
        <w:rPr>
          <w:rFonts w:ascii="Times New Roman" w:hAnsi="Times New Roman" w:cs="Times New Roman"/>
          <w:szCs w:val="24"/>
        </w:rPr>
        <w:t>ii</w:t>
      </w:r>
      <w:proofErr w:type="spellEnd"/>
      <w:r w:rsidRPr="00EF5945">
        <w:rPr>
          <w:rFonts w:ascii="Times New Roman" w:hAnsi="Times New Roman" w:cs="Times New Roman"/>
          <w:szCs w:val="24"/>
        </w:rPr>
        <w:t xml:space="preserve">) ingresos, </w:t>
      </w:r>
      <w:proofErr w:type="spellStart"/>
      <w:r w:rsidRPr="00EF5945">
        <w:rPr>
          <w:rFonts w:ascii="Times New Roman" w:hAnsi="Times New Roman" w:cs="Times New Roman"/>
          <w:szCs w:val="24"/>
        </w:rPr>
        <w:t>iii</w:t>
      </w:r>
      <w:proofErr w:type="spellEnd"/>
      <w:r w:rsidRPr="00EF5945">
        <w:rPr>
          <w:rFonts w:ascii="Times New Roman" w:hAnsi="Times New Roman" w:cs="Times New Roman"/>
          <w:szCs w:val="24"/>
        </w:rPr>
        <w:t xml:space="preserve">) movilidad, </w:t>
      </w:r>
      <w:proofErr w:type="spellStart"/>
      <w:r w:rsidRPr="00EF5945">
        <w:rPr>
          <w:rFonts w:ascii="Times New Roman" w:hAnsi="Times New Roman" w:cs="Times New Roman"/>
          <w:szCs w:val="24"/>
        </w:rPr>
        <w:t>iv</w:t>
      </w:r>
      <w:proofErr w:type="spellEnd"/>
      <w:r w:rsidRPr="00EF5945">
        <w:rPr>
          <w:rFonts w:ascii="Times New Roman" w:hAnsi="Times New Roman" w:cs="Times New Roman"/>
          <w:szCs w:val="24"/>
        </w:rPr>
        <w:t xml:space="preserve">) vivienda, v) infraestructura (servicios en general), vi) apoyo social, </w:t>
      </w:r>
      <w:proofErr w:type="spellStart"/>
      <w:r w:rsidRPr="00EF5945">
        <w:rPr>
          <w:rFonts w:ascii="Times New Roman" w:hAnsi="Times New Roman" w:cs="Times New Roman"/>
          <w:szCs w:val="24"/>
        </w:rPr>
        <w:t>vii</w:t>
      </w:r>
      <w:proofErr w:type="spellEnd"/>
      <w:r w:rsidRPr="00EF5945">
        <w:rPr>
          <w:rFonts w:ascii="Times New Roman" w:hAnsi="Times New Roman" w:cs="Times New Roman"/>
          <w:szCs w:val="24"/>
        </w:rPr>
        <w:t xml:space="preserve">) actitud frente a la pandemia de covid-19, y </w:t>
      </w:r>
      <w:proofErr w:type="spellStart"/>
      <w:r w:rsidRPr="00EF5945">
        <w:rPr>
          <w:rFonts w:ascii="Times New Roman" w:hAnsi="Times New Roman" w:cs="Times New Roman"/>
          <w:szCs w:val="24"/>
        </w:rPr>
        <w:t>viii</w:t>
      </w:r>
      <w:proofErr w:type="spellEnd"/>
      <w:r w:rsidRPr="00EF5945">
        <w:rPr>
          <w:rFonts w:ascii="Times New Roman" w:hAnsi="Times New Roman" w:cs="Times New Roman"/>
          <w:szCs w:val="24"/>
        </w:rPr>
        <w:t>) administración de recursos en el hogar.</w:t>
      </w:r>
    </w:p>
    <w:p w14:paraId="4D0FBE66" w14:textId="77777777" w:rsidR="00010D15" w:rsidRPr="00EF5945" w:rsidRDefault="00010D15" w:rsidP="00205672">
      <w:pPr>
        <w:spacing w:after="0" w:line="360" w:lineRule="auto"/>
        <w:ind w:firstLine="708"/>
        <w:rPr>
          <w:rFonts w:ascii="Times New Roman" w:hAnsi="Times New Roman" w:cs="Times New Roman"/>
          <w:szCs w:val="24"/>
        </w:rPr>
      </w:pPr>
      <w:r w:rsidRPr="00EF5945">
        <w:rPr>
          <w:rFonts w:ascii="Times New Roman" w:hAnsi="Times New Roman" w:cs="Times New Roman"/>
          <w:szCs w:val="24"/>
        </w:rPr>
        <w:t>La selección de los participantes se realizó de manera aleatoria por conveniencia, solicitando la participación de aquellos con un ingreso familiar total de hasta $14</w:t>
      </w:r>
      <w:r>
        <w:rPr>
          <w:rFonts w:ascii="Times New Roman" w:hAnsi="Times New Roman" w:cs="Times New Roman"/>
          <w:szCs w:val="24"/>
        </w:rPr>
        <w:t> </w:t>
      </w:r>
      <w:r w:rsidRPr="00EF5945">
        <w:rPr>
          <w:rFonts w:ascii="Times New Roman" w:hAnsi="Times New Roman" w:cs="Times New Roman"/>
          <w:szCs w:val="24"/>
        </w:rPr>
        <w:t>239.52. Esta investigación, de naturaleza exploratoria y descriptiva, se concibió como un diagnóstico que, a través de un proceso analítico, buscó identificar la forma en que un segmento de la población administra tradicionalmente los recursos materiales y naturales en sus hogares.</w:t>
      </w:r>
    </w:p>
    <w:p w14:paraId="7008249F" w14:textId="77777777" w:rsidR="00010D15" w:rsidRDefault="00010D15" w:rsidP="00205672">
      <w:pPr>
        <w:spacing w:after="0" w:line="360" w:lineRule="auto"/>
        <w:ind w:firstLine="708"/>
        <w:rPr>
          <w:rFonts w:ascii="Times New Roman" w:hAnsi="Times New Roman" w:cs="Times New Roman"/>
          <w:szCs w:val="24"/>
        </w:rPr>
      </w:pPr>
      <w:r w:rsidRPr="00EF5945">
        <w:rPr>
          <w:rFonts w:ascii="Times New Roman" w:hAnsi="Times New Roman" w:cs="Times New Roman"/>
          <w:szCs w:val="24"/>
        </w:rPr>
        <w:t xml:space="preserve">Para analizar la correlación entre las variables se empleó como coeficiente la prueba de chi-cuadrado mediante el uso del </w:t>
      </w:r>
      <w:r w:rsidRPr="005D4BE1">
        <w:rPr>
          <w:rFonts w:ascii="Times New Roman" w:hAnsi="Times New Roman" w:cs="Times New Roman"/>
          <w:i/>
          <w:iCs/>
          <w:szCs w:val="24"/>
        </w:rPr>
        <w:t>software</w:t>
      </w:r>
      <w:r w:rsidRPr="00EF5945">
        <w:rPr>
          <w:rFonts w:ascii="Times New Roman" w:hAnsi="Times New Roman" w:cs="Times New Roman"/>
          <w:szCs w:val="24"/>
        </w:rPr>
        <w:t xml:space="preserve"> IBM SPSS </w:t>
      </w:r>
      <w:proofErr w:type="spellStart"/>
      <w:r w:rsidRPr="00EF5945">
        <w:rPr>
          <w:rFonts w:ascii="Times New Roman" w:hAnsi="Times New Roman" w:cs="Times New Roman"/>
          <w:szCs w:val="24"/>
        </w:rPr>
        <w:t>Statistics</w:t>
      </w:r>
      <w:proofErr w:type="spellEnd"/>
      <w:r w:rsidRPr="00EF5945">
        <w:rPr>
          <w:rFonts w:ascii="Times New Roman" w:hAnsi="Times New Roman" w:cs="Times New Roman"/>
          <w:szCs w:val="24"/>
        </w:rPr>
        <w:t xml:space="preserve"> v. 23. La fórmula base </w:t>
      </w:r>
      <w:r>
        <w:rPr>
          <w:rFonts w:ascii="Times New Roman" w:hAnsi="Times New Roman" w:cs="Times New Roman"/>
          <w:szCs w:val="24"/>
        </w:rPr>
        <w:t xml:space="preserve">fue la siguiente: </w:t>
      </w:r>
    </w:p>
    <w:p w14:paraId="0371D23D" w14:textId="77777777" w:rsidR="00010D15" w:rsidRDefault="00010D15" w:rsidP="00010D15">
      <w:r>
        <w:rPr>
          <w:rFonts w:ascii="Cambria Math" w:hAnsi="Cambria Math" w:cs="Cambria Math"/>
        </w:rPr>
        <w:t xml:space="preserve"> </w:t>
      </w:r>
    </w:p>
    <w:p w14:paraId="409B25FB" w14:textId="77777777" w:rsidR="00010D15" w:rsidRPr="00C200AB" w:rsidRDefault="00000000" w:rsidP="00010D15">
      <w:pPr>
        <w:jc w:val="center"/>
        <w:rPr>
          <w:rFonts w:ascii="Cambria Math" w:eastAsiaTheme="minorEastAsia" w:hAnsi="Cambria Math" w:cs="Cambria Math"/>
        </w:rPr>
      </w:pPr>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(fo-fe)²</m:t>
              </m:r>
            </m:num>
            <m:den>
              <m:r>
                <w:rPr>
                  <w:rFonts w:ascii="Cambria Math" w:hAnsi="Cambria Math"/>
                </w:rPr>
                <m:t>fe</m:t>
              </m:r>
            </m:den>
          </m:f>
        </m:oMath>
      </m:oMathPara>
    </w:p>
    <w:p w14:paraId="1B0CF463" w14:textId="77777777" w:rsidR="00010D15" w:rsidRPr="00C200AB" w:rsidRDefault="00010D15" w:rsidP="00205672">
      <w:pPr>
        <w:spacing w:after="0"/>
        <w:rPr>
          <w:rFonts w:ascii="Cambria Math" w:eastAsiaTheme="minorEastAsia" w:hAnsi="Cambria Math" w:cs="Cambria Math"/>
        </w:rPr>
      </w:pPr>
    </w:p>
    <w:p w14:paraId="5B084A83" w14:textId="77777777" w:rsidR="00010D15" w:rsidRDefault="00010D15" w:rsidP="00205672">
      <w:pPr>
        <w:spacing w:after="0" w:line="360" w:lineRule="auto"/>
        <w:ind w:firstLine="708"/>
        <w:rPr>
          <w:rFonts w:ascii="TimesNewRomanPSMT" w:hAnsi="TimesNewRomanPSMT"/>
          <w:color w:val="000000"/>
        </w:rPr>
      </w:pPr>
      <w:r>
        <w:rPr>
          <w:rStyle w:val="fontstyle01"/>
        </w:rPr>
        <w:lastRenderedPageBreak/>
        <w:t>Se partió de la inferencia de que la edad, nivel académico y el género impactan directamente en</w:t>
      </w:r>
      <w:r>
        <w:rPr>
          <w:rFonts w:ascii="TimesNewRomanPSMT" w:hAnsi="TimesNewRomanPSMT"/>
          <w:color w:val="000000"/>
        </w:rPr>
        <w:t xml:space="preserve"> </w:t>
      </w:r>
      <w:r>
        <w:rPr>
          <w:rStyle w:val="fontstyle01"/>
        </w:rPr>
        <w:t>la respuesta del individuo para administrar sus recursos en su hogar. Asimismo, se planteó la H0 (hipótesis</w:t>
      </w:r>
      <w:r>
        <w:rPr>
          <w:rFonts w:ascii="TimesNewRomanPSMT" w:hAnsi="TimesNewRomanPSMT"/>
          <w:color w:val="000000"/>
        </w:rPr>
        <w:t xml:space="preserve"> </w:t>
      </w:r>
      <w:r>
        <w:rPr>
          <w:rStyle w:val="fontstyle01"/>
        </w:rPr>
        <w:t>nula), es decir, que no existía una relación entre las variables consideradas.</w:t>
      </w:r>
      <w:r>
        <w:rPr>
          <w:rFonts w:ascii="TimesNewRomanPSMT" w:hAnsi="TimesNewRomanPSMT"/>
          <w:color w:val="000000"/>
        </w:rPr>
        <w:t xml:space="preserve"> </w:t>
      </w:r>
    </w:p>
    <w:p w14:paraId="0203799A" w14:textId="77777777" w:rsidR="00205672" w:rsidRPr="00421FA6" w:rsidRDefault="00205672" w:rsidP="00205672">
      <w:pPr>
        <w:spacing w:after="0" w:line="360" w:lineRule="auto"/>
        <w:ind w:firstLine="708"/>
        <w:rPr>
          <w:rStyle w:val="fontstyle01"/>
        </w:rPr>
      </w:pPr>
    </w:p>
    <w:p w14:paraId="681F678B" w14:textId="77777777" w:rsidR="00010D15" w:rsidRPr="00205672" w:rsidRDefault="00010D15" w:rsidP="00010D15">
      <w:pPr>
        <w:autoSpaceDE w:val="0"/>
        <w:autoSpaceDN w:val="0"/>
        <w:adjustRightInd w:val="0"/>
        <w:spacing w:after="0" w:line="400" w:lineRule="atLeast"/>
        <w:jc w:val="center"/>
        <w:rPr>
          <w:rFonts w:ascii="Times New Roman" w:hAnsi="Times New Roman" w:cs="Times New Roman"/>
          <w:b/>
          <w:sz w:val="28"/>
          <w:szCs w:val="28"/>
        </w:rPr>
      </w:pPr>
      <w:r w:rsidRPr="00205672">
        <w:rPr>
          <w:rFonts w:ascii="Times New Roman" w:hAnsi="Times New Roman" w:cs="Times New Roman"/>
          <w:b/>
          <w:sz w:val="28"/>
          <w:szCs w:val="28"/>
        </w:rPr>
        <w:t>Variables consideradas y tipificadas</w:t>
      </w:r>
    </w:p>
    <w:p w14:paraId="17D4252D" w14:textId="77777777" w:rsidR="00010D15" w:rsidRDefault="00010D15" w:rsidP="00010D15">
      <w:pPr>
        <w:autoSpaceDE w:val="0"/>
        <w:autoSpaceDN w:val="0"/>
        <w:adjustRightInd w:val="0"/>
        <w:spacing w:after="0" w:line="400" w:lineRule="atLeast"/>
        <w:rPr>
          <w:rFonts w:ascii="Times New Roman" w:hAnsi="Times New Roman" w:cs="Times New Roman"/>
          <w:szCs w:val="24"/>
        </w:rPr>
      </w:pPr>
    </w:p>
    <w:p w14:paraId="40A2F57B" w14:textId="77777777" w:rsidR="00010D15" w:rsidRDefault="00010D15" w:rsidP="0077447A">
      <w:pPr>
        <w:spacing w:after="0"/>
        <w:rPr>
          <w:rFonts w:ascii="Times New Roman" w:hAnsi="Times New Roman" w:cs="Times New Roman"/>
          <w:i/>
          <w:iCs/>
          <w:szCs w:val="24"/>
        </w:rPr>
      </w:pPr>
      <w:r w:rsidRPr="006F4692">
        <w:rPr>
          <w:rFonts w:ascii="Times New Roman" w:hAnsi="Times New Roman" w:cs="Times New Roman"/>
          <w:i/>
          <w:iCs/>
          <w:szCs w:val="24"/>
        </w:rPr>
        <w:t>Administración de ingresos (dependiente)</w:t>
      </w:r>
    </w:p>
    <w:p w14:paraId="3135A821" w14:textId="77777777" w:rsidR="0077447A" w:rsidRPr="006F4692" w:rsidRDefault="0077447A" w:rsidP="0077447A">
      <w:pPr>
        <w:spacing w:after="0"/>
        <w:rPr>
          <w:rFonts w:ascii="Times New Roman" w:hAnsi="Times New Roman" w:cs="Times New Roman"/>
          <w:i/>
          <w:iCs/>
          <w:szCs w:val="24"/>
        </w:rPr>
      </w:pPr>
    </w:p>
    <w:p w14:paraId="46B04A1F" w14:textId="77777777" w:rsidR="00010D15" w:rsidRPr="0020147E" w:rsidRDefault="00010D15" w:rsidP="00010D15">
      <w:pPr>
        <w:jc w:val="center"/>
        <w:rPr>
          <w:rFonts w:ascii="Times New Roman" w:hAnsi="Times New Roman" w:cs="Times New Roman"/>
          <w:szCs w:val="24"/>
        </w:rPr>
      </w:pPr>
      <w:r w:rsidRPr="006F4692">
        <w:rPr>
          <w:rFonts w:ascii="Times New Roman" w:hAnsi="Times New Roman" w:cs="Times New Roman"/>
          <w:b/>
          <w:bCs/>
          <w:szCs w:val="24"/>
        </w:rPr>
        <w:t>Figura 1.</w:t>
      </w:r>
      <w:r>
        <w:rPr>
          <w:rFonts w:ascii="Times New Roman" w:hAnsi="Times New Roman" w:cs="Times New Roman"/>
          <w:szCs w:val="24"/>
        </w:rPr>
        <w:t xml:space="preserve"> </w:t>
      </w:r>
      <w:r w:rsidRPr="0020147E">
        <w:rPr>
          <w:rFonts w:ascii="Times New Roman" w:hAnsi="Times New Roman" w:cs="Times New Roman"/>
          <w:szCs w:val="24"/>
        </w:rPr>
        <w:t>Nivel de medición: variable nomi</w:t>
      </w:r>
      <w:r>
        <w:rPr>
          <w:rFonts w:ascii="Times New Roman" w:hAnsi="Times New Roman" w:cs="Times New Roman"/>
          <w:szCs w:val="24"/>
        </w:rPr>
        <w:t>nal del tipo numérico, etiqueta: 1-SI, 2</w:t>
      </w:r>
      <w:r w:rsidRPr="0020147E">
        <w:rPr>
          <w:rFonts w:ascii="Times New Roman" w:hAnsi="Times New Roman" w:cs="Times New Roman"/>
          <w:szCs w:val="24"/>
        </w:rPr>
        <w:t>–NO</w:t>
      </w:r>
    </w:p>
    <w:p w14:paraId="74186A50" w14:textId="77777777" w:rsidR="00010D15" w:rsidRDefault="00010D15" w:rsidP="0077447A">
      <w:pPr>
        <w:spacing w:after="0"/>
        <w:jc w:val="center"/>
      </w:pPr>
      <w:r w:rsidRPr="002D2124">
        <w:rPr>
          <w:noProof/>
          <w:lang w:eastAsia="es-MX"/>
        </w:rPr>
        <w:drawing>
          <wp:inline distT="0" distB="0" distL="0" distR="0" wp14:anchorId="06611FD9" wp14:editId="570F69C6">
            <wp:extent cx="5462905" cy="1590675"/>
            <wp:effectExtent l="0" t="0" r="4445" b="9525"/>
            <wp:docPr id="3" name="Imagen 3" descr="C:\Users\mamig\Pictures\FACTORES\Figur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mig\Pictures\FACTORES\Figura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2905" cy="1590675"/>
                    </a:xfrm>
                    <a:prstGeom prst="rect">
                      <a:avLst/>
                    </a:prstGeom>
                    <a:noFill/>
                    <a:ln>
                      <a:noFill/>
                    </a:ln>
                  </pic:spPr>
                </pic:pic>
              </a:graphicData>
            </a:graphic>
          </wp:inline>
        </w:drawing>
      </w:r>
    </w:p>
    <w:p w14:paraId="67B38435" w14:textId="77777777" w:rsidR="00010D15" w:rsidRDefault="00010D15" w:rsidP="0077447A">
      <w:pPr>
        <w:spacing w:after="0"/>
        <w:jc w:val="center"/>
        <w:rPr>
          <w:rFonts w:ascii="Times New Roman" w:hAnsi="Times New Roman" w:cs="Times New Roman"/>
          <w:szCs w:val="24"/>
          <w:lang w:val="en-US"/>
        </w:rPr>
      </w:pPr>
      <w:r w:rsidRPr="0077447A">
        <w:rPr>
          <w:rFonts w:ascii="Times New Roman" w:hAnsi="Times New Roman" w:cs="Times New Roman"/>
          <w:szCs w:val="24"/>
          <w:lang w:val="en-US"/>
        </w:rPr>
        <w:t xml:space="preserve">Fuente: </w:t>
      </w:r>
      <w:proofErr w:type="spellStart"/>
      <w:r w:rsidRPr="0077447A">
        <w:rPr>
          <w:rFonts w:ascii="Times New Roman" w:hAnsi="Times New Roman" w:cs="Times New Roman"/>
          <w:szCs w:val="24"/>
          <w:lang w:val="en-US"/>
        </w:rPr>
        <w:t>CHI.spv</w:t>
      </w:r>
      <w:proofErr w:type="spellEnd"/>
      <w:r w:rsidRPr="0077447A">
        <w:rPr>
          <w:rFonts w:ascii="Times New Roman" w:hAnsi="Times New Roman" w:cs="Times New Roman"/>
          <w:szCs w:val="24"/>
          <w:lang w:val="en-US"/>
        </w:rPr>
        <w:t>-IBM SPSS, Statics Visor</w:t>
      </w:r>
    </w:p>
    <w:p w14:paraId="608C0A6A" w14:textId="77777777" w:rsidR="0077447A" w:rsidRPr="0077447A" w:rsidRDefault="0077447A" w:rsidP="0077447A">
      <w:pPr>
        <w:spacing w:after="0"/>
        <w:jc w:val="center"/>
        <w:rPr>
          <w:rFonts w:ascii="Times New Roman" w:hAnsi="Times New Roman" w:cs="Times New Roman"/>
          <w:szCs w:val="24"/>
          <w:lang w:val="en-US"/>
        </w:rPr>
      </w:pPr>
    </w:p>
    <w:p w14:paraId="6CE3DCE9" w14:textId="77777777" w:rsidR="00010D15" w:rsidRDefault="00010D15" w:rsidP="00010D15">
      <w:pPr>
        <w:autoSpaceDE w:val="0"/>
        <w:autoSpaceDN w:val="0"/>
        <w:adjustRightInd w:val="0"/>
        <w:spacing w:after="0" w:line="400" w:lineRule="atLeast"/>
        <w:rPr>
          <w:rFonts w:ascii="Times New Roman" w:hAnsi="Times New Roman" w:cs="Times New Roman"/>
          <w:i/>
          <w:iCs/>
          <w:szCs w:val="24"/>
        </w:rPr>
      </w:pPr>
      <w:r w:rsidRPr="006F4692">
        <w:rPr>
          <w:rFonts w:ascii="Times New Roman" w:hAnsi="Times New Roman" w:cs="Times New Roman"/>
          <w:i/>
          <w:iCs/>
          <w:szCs w:val="24"/>
        </w:rPr>
        <w:t>Edad (independiente)</w:t>
      </w:r>
    </w:p>
    <w:p w14:paraId="0E8BBFF1" w14:textId="77777777" w:rsidR="0077447A" w:rsidRPr="006F4692" w:rsidRDefault="0077447A" w:rsidP="00010D15">
      <w:pPr>
        <w:autoSpaceDE w:val="0"/>
        <w:autoSpaceDN w:val="0"/>
        <w:adjustRightInd w:val="0"/>
        <w:spacing w:after="0" w:line="400" w:lineRule="atLeast"/>
        <w:rPr>
          <w:rFonts w:ascii="Times New Roman" w:hAnsi="Times New Roman" w:cs="Times New Roman"/>
          <w:i/>
          <w:iCs/>
          <w:szCs w:val="24"/>
        </w:rPr>
      </w:pPr>
    </w:p>
    <w:p w14:paraId="751AEF33" w14:textId="68344554" w:rsidR="00010D15" w:rsidRDefault="00010D15" w:rsidP="0077447A">
      <w:pPr>
        <w:autoSpaceDE w:val="0"/>
        <w:autoSpaceDN w:val="0"/>
        <w:adjustRightInd w:val="0"/>
        <w:spacing w:after="0" w:line="400" w:lineRule="atLeast"/>
        <w:jc w:val="center"/>
        <w:rPr>
          <w:rFonts w:ascii="Times New Roman" w:hAnsi="Times New Roman" w:cs="Times New Roman"/>
          <w:szCs w:val="24"/>
        </w:rPr>
      </w:pPr>
      <w:r w:rsidRPr="006F4692">
        <w:rPr>
          <w:rFonts w:ascii="Times New Roman" w:hAnsi="Times New Roman" w:cs="Times New Roman"/>
          <w:b/>
          <w:bCs/>
          <w:szCs w:val="24"/>
        </w:rPr>
        <w:t>Figura 2.</w:t>
      </w:r>
      <w:r>
        <w:rPr>
          <w:rFonts w:ascii="Times New Roman" w:hAnsi="Times New Roman" w:cs="Times New Roman"/>
          <w:szCs w:val="24"/>
        </w:rPr>
        <w:t xml:space="preserve"> Nivel de medición: variable ordinal del tipo numérico</w:t>
      </w:r>
    </w:p>
    <w:p w14:paraId="255767D9" w14:textId="77777777" w:rsidR="00010D15" w:rsidRDefault="00010D15" w:rsidP="00010D15">
      <w:pPr>
        <w:autoSpaceDE w:val="0"/>
        <w:autoSpaceDN w:val="0"/>
        <w:adjustRightInd w:val="0"/>
        <w:spacing w:after="0" w:line="400" w:lineRule="atLeast"/>
        <w:jc w:val="center"/>
        <w:rPr>
          <w:rFonts w:ascii="Times New Roman" w:hAnsi="Times New Roman" w:cs="Times New Roman"/>
          <w:szCs w:val="24"/>
        </w:rPr>
      </w:pPr>
      <w:r w:rsidRPr="002D2124">
        <w:rPr>
          <w:rFonts w:ascii="Times New Roman" w:hAnsi="Times New Roman" w:cs="Times New Roman"/>
          <w:noProof/>
          <w:szCs w:val="24"/>
          <w:lang w:eastAsia="es-MX"/>
        </w:rPr>
        <w:drawing>
          <wp:inline distT="0" distB="0" distL="0" distR="0" wp14:anchorId="0559B5A3" wp14:editId="5D99E67C">
            <wp:extent cx="5450840" cy="2066290"/>
            <wp:effectExtent l="0" t="0" r="0" b="0"/>
            <wp:docPr id="5" name="Imagen 5" descr="C:\Users\mamig\Pictures\FACTORES\Figur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mig\Pictures\FACTORES\Figura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0840" cy="2066290"/>
                    </a:xfrm>
                    <a:prstGeom prst="rect">
                      <a:avLst/>
                    </a:prstGeom>
                    <a:noFill/>
                    <a:ln>
                      <a:noFill/>
                    </a:ln>
                  </pic:spPr>
                </pic:pic>
              </a:graphicData>
            </a:graphic>
          </wp:inline>
        </w:drawing>
      </w:r>
    </w:p>
    <w:p w14:paraId="2537AE19" w14:textId="77777777" w:rsidR="00010D15" w:rsidRDefault="00010D15" w:rsidP="0077447A">
      <w:pPr>
        <w:spacing w:after="0"/>
        <w:jc w:val="center"/>
        <w:rPr>
          <w:rFonts w:ascii="Times New Roman" w:hAnsi="Times New Roman" w:cs="Times New Roman"/>
          <w:szCs w:val="24"/>
          <w:lang w:val="en-US"/>
        </w:rPr>
      </w:pPr>
      <w:r w:rsidRPr="0077447A">
        <w:rPr>
          <w:rFonts w:ascii="Times New Roman" w:hAnsi="Times New Roman" w:cs="Times New Roman"/>
          <w:szCs w:val="24"/>
          <w:lang w:val="en-US"/>
        </w:rPr>
        <w:t xml:space="preserve">Fuente: </w:t>
      </w:r>
      <w:proofErr w:type="spellStart"/>
      <w:r w:rsidRPr="0077447A">
        <w:rPr>
          <w:rFonts w:ascii="Times New Roman" w:hAnsi="Times New Roman" w:cs="Times New Roman"/>
          <w:szCs w:val="24"/>
          <w:lang w:val="en-US"/>
        </w:rPr>
        <w:t>CHI.spv</w:t>
      </w:r>
      <w:proofErr w:type="spellEnd"/>
      <w:r w:rsidRPr="0077447A">
        <w:rPr>
          <w:rFonts w:ascii="Times New Roman" w:hAnsi="Times New Roman" w:cs="Times New Roman"/>
          <w:szCs w:val="24"/>
          <w:lang w:val="en-US"/>
        </w:rPr>
        <w:t>-IBM SPSS, Statics Visor</w:t>
      </w:r>
    </w:p>
    <w:p w14:paraId="34E85DB7" w14:textId="77777777" w:rsidR="0077447A" w:rsidRPr="0077447A" w:rsidRDefault="0077447A" w:rsidP="0077447A">
      <w:pPr>
        <w:spacing w:after="0"/>
        <w:jc w:val="center"/>
        <w:rPr>
          <w:rFonts w:ascii="Times New Roman" w:hAnsi="Times New Roman" w:cs="Times New Roman"/>
          <w:szCs w:val="24"/>
          <w:lang w:val="en-US"/>
        </w:rPr>
      </w:pPr>
    </w:p>
    <w:p w14:paraId="064A4664" w14:textId="77777777" w:rsidR="007707D6" w:rsidRDefault="007707D6" w:rsidP="00010D15">
      <w:pPr>
        <w:autoSpaceDE w:val="0"/>
        <w:autoSpaceDN w:val="0"/>
        <w:adjustRightInd w:val="0"/>
        <w:spacing w:after="0" w:line="400" w:lineRule="atLeast"/>
        <w:rPr>
          <w:rFonts w:ascii="Times New Roman" w:hAnsi="Times New Roman" w:cs="Times New Roman"/>
          <w:i/>
          <w:iCs/>
          <w:szCs w:val="24"/>
        </w:rPr>
      </w:pPr>
    </w:p>
    <w:p w14:paraId="0EF707BD" w14:textId="77777777" w:rsidR="007707D6" w:rsidRDefault="007707D6" w:rsidP="00010D15">
      <w:pPr>
        <w:autoSpaceDE w:val="0"/>
        <w:autoSpaceDN w:val="0"/>
        <w:adjustRightInd w:val="0"/>
        <w:spacing w:after="0" w:line="400" w:lineRule="atLeast"/>
        <w:rPr>
          <w:rFonts w:ascii="Times New Roman" w:hAnsi="Times New Roman" w:cs="Times New Roman"/>
          <w:i/>
          <w:iCs/>
          <w:szCs w:val="24"/>
        </w:rPr>
      </w:pPr>
    </w:p>
    <w:p w14:paraId="67DD4A51" w14:textId="77777777" w:rsidR="007707D6" w:rsidRDefault="007707D6" w:rsidP="00010D15">
      <w:pPr>
        <w:autoSpaceDE w:val="0"/>
        <w:autoSpaceDN w:val="0"/>
        <w:adjustRightInd w:val="0"/>
        <w:spacing w:after="0" w:line="400" w:lineRule="atLeast"/>
        <w:rPr>
          <w:rFonts w:ascii="Times New Roman" w:hAnsi="Times New Roman" w:cs="Times New Roman"/>
          <w:i/>
          <w:iCs/>
          <w:szCs w:val="24"/>
        </w:rPr>
      </w:pPr>
    </w:p>
    <w:p w14:paraId="4F4D1502" w14:textId="77777777" w:rsidR="007707D6" w:rsidRDefault="007707D6" w:rsidP="00010D15">
      <w:pPr>
        <w:autoSpaceDE w:val="0"/>
        <w:autoSpaceDN w:val="0"/>
        <w:adjustRightInd w:val="0"/>
        <w:spacing w:after="0" w:line="400" w:lineRule="atLeast"/>
        <w:rPr>
          <w:rFonts w:ascii="Times New Roman" w:hAnsi="Times New Roman" w:cs="Times New Roman"/>
          <w:i/>
          <w:iCs/>
          <w:szCs w:val="24"/>
        </w:rPr>
      </w:pPr>
    </w:p>
    <w:p w14:paraId="641ECCBF" w14:textId="2F78FB4A" w:rsidR="00010D15" w:rsidRPr="006F4692" w:rsidRDefault="00010D15" w:rsidP="00010D15">
      <w:pPr>
        <w:autoSpaceDE w:val="0"/>
        <w:autoSpaceDN w:val="0"/>
        <w:adjustRightInd w:val="0"/>
        <w:spacing w:after="0" w:line="400" w:lineRule="atLeast"/>
        <w:rPr>
          <w:rFonts w:ascii="Times New Roman" w:hAnsi="Times New Roman" w:cs="Times New Roman"/>
          <w:i/>
          <w:iCs/>
          <w:szCs w:val="24"/>
        </w:rPr>
      </w:pPr>
      <w:r w:rsidRPr="006F4692">
        <w:rPr>
          <w:rFonts w:ascii="Times New Roman" w:hAnsi="Times New Roman" w:cs="Times New Roman"/>
          <w:i/>
          <w:iCs/>
          <w:szCs w:val="24"/>
        </w:rPr>
        <w:lastRenderedPageBreak/>
        <w:t xml:space="preserve">Género (independiente) </w:t>
      </w:r>
    </w:p>
    <w:p w14:paraId="647750B3" w14:textId="77777777" w:rsidR="007707D6" w:rsidRDefault="007707D6" w:rsidP="00010D15">
      <w:pPr>
        <w:autoSpaceDE w:val="0"/>
        <w:autoSpaceDN w:val="0"/>
        <w:adjustRightInd w:val="0"/>
        <w:spacing w:after="0" w:line="400" w:lineRule="atLeast"/>
        <w:jc w:val="center"/>
        <w:rPr>
          <w:rFonts w:ascii="Times New Roman" w:hAnsi="Times New Roman" w:cs="Times New Roman"/>
          <w:b/>
          <w:bCs/>
          <w:szCs w:val="24"/>
        </w:rPr>
      </w:pPr>
    </w:p>
    <w:p w14:paraId="0CA1A929" w14:textId="77F09B00" w:rsidR="00010D15" w:rsidRPr="006F4692" w:rsidRDefault="00010D15" w:rsidP="00010D15">
      <w:pPr>
        <w:autoSpaceDE w:val="0"/>
        <w:autoSpaceDN w:val="0"/>
        <w:adjustRightInd w:val="0"/>
        <w:spacing w:after="0" w:line="400" w:lineRule="atLeast"/>
        <w:jc w:val="center"/>
        <w:rPr>
          <w:rFonts w:ascii="Times New Roman" w:hAnsi="Times New Roman" w:cs="Times New Roman"/>
        </w:rPr>
      </w:pPr>
      <w:r w:rsidRPr="006F4692">
        <w:rPr>
          <w:rFonts w:ascii="Times New Roman" w:hAnsi="Times New Roman" w:cs="Times New Roman"/>
          <w:b/>
          <w:bCs/>
          <w:szCs w:val="24"/>
        </w:rPr>
        <w:t>Figura 3.</w:t>
      </w:r>
      <w:r w:rsidRPr="006F4692">
        <w:rPr>
          <w:rFonts w:ascii="Times New Roman" w:hAnsi="Times New Roman" w:cs="Times New Roman"/>
          <w:szCs w:val="24"/>
        </w:rPr>
        <w:t xml:space="preserve"> Nivel de medición: variable nominal de </w:t>
      </w:r>
      <w:r>
        <w:rPr>
          <w:rFonts w:ascii="Times New Roman" w:hAnsi="Times New Roman" w:cs="Times New Roman"/>
          <w:szCs w:val="24"/>
        </w:rPr>
        <w:t>t</w:t>
      </w:r>
      <w:r w:rsidRPr="006F4692">
        <w:rPr>
          <w:rFonts w:ascii="Times New Roman" w:hAnsi="Times New Roman" w:cs="Times New Roman"/>
          <w:szCs w:val="24"/>
        </w:rPr>
        <w:t xml:space="preserve">ipo numérico. Etiqueta: </w:t>
      </w:r>
      <w:r w:rsidRPr="006F4692">
        <w:rPr>
          <w:rFonts w:ascii="Times New Roman" w:hAnsi="Times New Roman" w:cs="Times New Roman"/>
        </w:rPr>
        <w:t>1-mujer, 2-hombre</w:t>
      </w:r>
    </w:p>
    <w:p w14:paraId="30E34158" w14:textId="77777777" w:rsidR="00010D15" w:rsidRDefault="00010D15" w:rsidP="006F041C">
      <w:pPr>
        <w:spacing w:after="0"/>
        <w:jc w:val="center"/>
      </w:pPr>
      <w:r w:rsidRPr="002D2124">
        <w:rPr>
          <w:noProof/>
          <w:lang w:eastAsia="es-MX"/>
        </w:rPr>
        <w:drawing>
          <wp:inline distT="0" distB="0" distL="0" distR="0" wp14:anchorId="742C0CB1" wp14:editId="58EFE6D9">
            <wp:extent cx="5474335" cy="2089785"/>
            <wp:effectExtent l="0" t="0" r="0" b="5715"/>
            <wp:docPr id="6" name="Imagen 6" descr="C:\Users\mamig\Pictures\FACTORES\Figur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mig\Pictures\FACTORES\Figura 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4335" cy="2089785"/>
                    </a:xfrm>
                    <a:prstGeom prst="rect">
                      <a:avLst/>
                    </a:prstGeom>
                    <a:noFill/>
                    <a:ln>
                      <a:noFill/>
                    </a:ln>
                  </pic:spPr>
                </pic:pic>
              </a:graphicData>
            </a:graphic>
          </wp:inline>
        </w:drawing>
      </w:r>
    </w:p>
    <w:p w14:paraId="194E9055" w14:textId="77777777" w:rsidR="00010D15" w:rsidRDefault="00010D15" w:rsidP="006F041C">
      <w:pPr>
        <w:spacing w:after="0"/>
        <w:jc w:val="center"/>
        <w:rPr>
          <w:rFonts w:ascii="Times New Roman" w:hAnsi="Times New Roman" w:cs="Times New Roman"/>
          <w:szCs w:val="24"/>
          <w:lang w:val="en-US"/>
        </w:rPr>
      </w:pPr>
      <w:r w:rsidRPr="006F041C">
        <w:rPr>
          <w:rFonts w:ascii="Times New Roman" w:hAnsi="Times New Roman" w:cs="Times New Roman"/>
          <w:szCs w:val="24"/>
          <w:lang w:val="en-US"/>
        </w:rPr>
        <w:t xml:space="preserve">Fuente: </w:t>
      </w:r>
      <w:proofErr w:type="spellStart"/>
      <w:r w:rsidRPr="006F041C">
        <w:rPr>
          <w:rFonts w:ascii="Times New Roman" w:hAnsi="Times New Roman" w:cs="Times New Roman"/>
          <w:szCs w:val="24"/>
          <w:lang w:val="en-US"/>
        </w:rPr>
        <w:t>CHI.spv</w:t>
      </w:r>
      <w:proofErr w:type="spellEnd"/>
      <w:r w:rsidRPr="006F041C">
        <w:rPr>
          <w:rFonts w:ascii="Times New Roman" w:hAnsi="Times New Roman" w:cs="Times New Roman"/>
          <w:szCs w:val="24"/>
          <w:lang w:val="en-US"/>
        </w:rPr>
        <w:t>-IBM SPSS, Statics Visor</w:t>
      </w:r>
    </w:p>
    <w:p w14:paraId="53A83A07" w14:textId="77777777" w:rsidR="006F041C" w:rsidRPr="006F041C" w:rsidRDefault="006F041C" w:rsidP="007707D6">
      <w:pPr>
        <w:spacing w:after="0" w:line="360" w:lineRule="auto"/>
        <w:jc w:val="center"/>
        <w:rPr>
          <w:rFonts w:ascii="Times New Roman" w:hAnsi="Times New Roman" w:cs="Times New Roman"/>
          <w:szCs w:val="24"/>
          <w:lang w:val="en-US"/>
        </w:rPr>
      </w:pPr>
    </w:p>
    <w:p w14:paraId="7603CBAA" w14:textId="77777777" w:rsidR="00010D15" w:rsidRDefault="00010D15" w:rsidP="00010D15">
      <w:pPr>
        <w:rPr>
          <w:rFonts w:ascii="Times New Roman" w:hAnsi="Times New Roman" w:cs="Times New Roman"/>
          <w:i/>
          <w:iCs/>
          <w:szCs w:val="24"/>
        </w:rPr>
      </w:pPr>
      <w:r w:rsidRPr="006F4692">
        <w:rPr>
          <w:rFonts w:ascii="Times New Roman" w:hAnsi="Times New Roman" w:cs="Times New Roman"/>
          <w:i/>
          <w:iCs/>
          <w:szCs w:val="24"/>
        </w:rPr>
        <w:t>Nivel de estudios (independiente)</w:t>
      </w:r>
    </w:p>
    <w:p w14:paraId="45CC0CE3" w14:textId="77777777" w:rsidR="006F041C" w:rsidRPr="006F4692" w:rsidRDefault="006F041C" w:rsidP="006F041C">
      <w:pPr>
        <w:spacing w:after="0"/>
        <w:rPr>
          <w:rFonts w:ascii="Times New Roman" w:hAnsi="Times New Roman" w:cs="Times New Roman"/>
          <w:i/>
          <w:iCs/>
          <w:szCs w:val="24"/>
        </w:rPr>
      </w:pPr>
    </w:p>
    <w:p w14:paraId="0AA94135" w14:textId="77777777" w:rsidR="00010D15" w:rsidRPr="0020147E" w:rsidRDefault="00010D15" w:rsidP="006F041C">
      <w:pPr>
        <w:spacing w:after="0"/>
        <w:jc w:val="center"/>
        <w:rPr>
          <w:rFonts w:ascii="Times New Roman" w:hAnsi="Times New Roman" w:cs="Times New Roman"/>
          <w:szCs w:val="24"/>
        </w:rPr>
      </w:pPr>
      <w:r w:rsidRPr="006F4692">
        <w:rPr>
          <w:rFonts w:ascii="Times New Roman" w:hAnsi="Times New Roman" w:cs="Times New Roman"/>
          <w:b/>
          <w:bCs/>
          <w:szCs w:val="24"/>
        </w:rPr>
        <w:t>Figura 4.</w:t>
      </w:r>
      <w:r>
        <w:rPr>
          <w:rFonts w:ascii="Times New Roman" w:hAnsi="Times New Roman" w:cs="Times New Roman"/>
          <w:szCs w:val="24"/>
        </w:rPr>
        <w:t xml:space="preserve"> </w:t>
      </w:r>
      <w:r w:rsidRPr="0020147E">
        <w:rPr>
          <w:rFonts w:ascii="Times New Roman" w:hAnsi="Times New Roman" w:cs="Times New Roman"/>
          <w:szCs w:val="24"/>
        </w:rPr>
        <w:t>Nivel de medición: variable ordinal, tipo numérico, etiqueta: 1-secuendaria, 2- media superior, 3-superior, 4-posgrado</w:t>
      </w:r>
    </w:p>
    <w:p w14:paraId="1A3738E4" w14:textId="77777777" w:rsidR="00010D15" w:rsidRDefault="00010D15" w:rsidP="006F041C">
      <w:pPr>
        <w:spacing w:after="0"/>
        <w:jc w:val="center"/>
      </w:pPr>
      <w:r w:rsidRPr="002D2124">
        <w:rPr>
          <w:noProof/>
          <w:lang w:eastAsia="es-MX"/>
        </w:rPr>
        <w:drawing>
          <wp:inline distT="0" distB="0" distL="0" distR="0" wp14:anchorId="0677F91D" wp14:editId="439C7EB0">
            <wp:extent cx="5462905" cy="2089785"/>
            <wp:effectExtent l="0" t="0" r="4445" b="5715"/>
            <wp:docPr id="7" name="Imagen 7" descr="C:\Users\mamig\Pictures\FACTORES\Figur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mig\Pictures\FACTORES\Figura 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2905" cy="2089785"/>
                    </a:xfrm>
                    <a:prstGeom prst="rect">
                      <a:avLst/>
                    </a:prstGeom>
                    <a:noFill/>
                    <a:ln>
                      <a:noFill/>
                    </a:ln>
                  </pic:spPr>
                </pic:pic>
              </a:graphicData>
            </a:graphic>
          </wp:inline>
        </w:drawing>
      </w:r>
    </w:p>
    <w:p w14:paraId="538E43DD" w14:textId="77777777" w:rsidR="00010D15" w:rsidRPr="006F041C" w:rsidRDefault="00010D15" w:rsidP="006F041C">
      <w:pPr>
        <w:spacing w:after="0"/>
        <w:jc w:val="center"/>
        <w:rPr>
          <w:rFonts w:ascii="Times New Roman" w:hAnsi="Times New Roman" w:cs="Times New Roman"/>
          <w:szCs w:val="24"/>
          <w:lang w:val="en-US"/>
        </w:rPr>
      </w:pPr>
      <w:r w:rsidRPr="006F041C">
        <w:rPr>
          <w:rFonts w:ascii="Times New Roman" w:hAnsi="Times New Roman" w:cs="Times New Roman"/>
          <w:szCs w:val="24"/>
          <w:lang w:val="en-US"/>
        </w:rPr>
        <w:t xml:space="preserve">Fuente: </w:t>
      </w:r>
      <w:proofErr w:type="spellStart"/>
      <w:r w:rsidRPr="006F041C">
        <w:rPr>
          <w:rFonts w:ascii="Times New Roman" w:hAnsi="Times New Roman" w:cs="Times New Roman"/>
          <w:szCs w:val="24"/>
          <w:lang w:val="en-US"/>
        </w:rPr>
        <w:t>CHI.spv</w:t>
      </w:r>
      <w:proofErr w:type="spellEnd"/>
      <w:r w:rsidRPr="006F041C">
        <w:rPr>
          <w:rFonts w:ascii="Times New Roman" w:hAnsi="Times New Roman" w:cs="Times New Roman"/>
          <w:szCs w:val="24"/>
          <w:lang w:val="en-US"/>
        </w:rPr>
        <w:t>-IBM SPSS, Statics Visor</w:t>
      </w:r>
    </w:p>
    <w:p w14:paraId="13CE689A" w14:textId="77777777" w:rsidR="00010D15" w:rsidRDefault="00010D15" w:rsidP="006F041C">
      <w:pPr>
        <w:spacing w:after="0" w:line="360" w:lineRule="auto"/>
        <w:ind w:firstLine="708"/>
        <w:rPr>
          <w:rFonts w:ascii="Times New Roman" w:hAnsi="Times New Roman" w:cs="Times New Roman"/>
        </w:rPr>
      </w:pPr>
      <w:r w:rsidRPr="00081D03">
        <w:rPr>
          <w:rFonts w:ascii="Times New Roman" w:hAnsi="Times New Roman" w:cs="Times New Roman"/>
        </w:rPr>
        <w:t xml:space="preserve">Para señalar la correlación de las variables se planea el siguiente modelo (figura </w:t>
      </w:r>
      <w:r>
        <w:rPr>
          <w:rFonts w:ascii="Times New Roman" w:hAnsi="Times New Roman" w:cs="Times New Roman"/>
        </w:rPr>
        <w:t>5</w:t>
      </w:r>
      <w:r w:rsidRPr="00081D03">
        <w:rPr>
          <w:rFonts w:ascii="Times New Roman" w:hAnsi="Times New Roman" w:cs="Times New Roman"/>
        </w:rPr>
        <w:t>)</w:t>
      </w:r>
      <w:r>
        <w:rPr>
          <w:rFonts w:ascii="Times New Roman" w:hAnsi="Times New Roman" w:cs="Times New Roman"/>
        </w:rPr>
        <w:t xml:space="preserve"> y la tabla de variables (tabla 2).</w:t>
      </w:r>
    </w:p>
    <w:p w14:paraId="708FA453" w14:textId="77777777" w:rsidR="00010D15" w:rsidRDefault="00010D15" w:rsidP="006F041C">
      <w:pPr>
        <w:spacing w:after="0"/>
        <w:jc w:val="center"/>
        <w:rPr>
          <w:rFonts w:ascii="Times New Roman" w:hAnsi="Times New Roman" w:cs="Times New Roman"/>
        </w:rPr>
      </w:pPr>
    </w:p>
    <w:p w14:paraId="387FE3C4" w14:textId="77777777" w:rsidR="007707D6" w:rsidRDefault="007707D6" w:rsidP="00781053">
      <w:pPr>
        <w:spacing w:after="0"/>
        <w:jc w:val="center"/>
        <w:rPr>
          <w:rFonts w:ascii="Times New Roman" w:hAnsi="Times New Roman" w:cs="Times New Roman"/>
          <w:b/>
          <w:bCs/>
        </w:rPr>
      </w:pPr>
    </w:p>
    <w:p w14:paraId="5DD655F7" w14:textId="77777777" w:rsidR="007707D6" w:rsidRDefault="007707D6" w:rsidP="00781053">
      <w:pPr>
        <w:spacing w:after="0"/>
        <w:jc w:val="center"/>
        <w:rPr>
          <w:rFonts w:ascii="Times New Roman" w:hAnsi="Times New Roman" w:cs="Times New Roman"/>
          <w:b/>
          <w:bCs/>
        </w:rPr>
      </w:pPr>
    </w:p>
    <w:p w14:paraId="3AA71B3A" w14:textId="77777777" w:rsidR="007707D6" w:rsidRDefault="007707D6" w:rsidP="00781053">
      <w:pPr>
        <w:spacing w:after="0"/>
        <w:jc w:val="center"/>
        <w:rPr>
          <w:rFonts w:ascii="Times New Roman" w:hAnsi="Times New Roman" w:cs="Times New Roman"/>
          <w:b/>
          <w:bCs/>
        </w:rPr>
      </w:pPr>
    </w:p>
    <w:p w14:paraId="32BC89B0" w14:textId="77777777" w:rsidR="007707D6" w:rsidRDefault="007707D6" w:rsidP="00781053">
      <w:pPr>
        <w:spacing w:after="0"/>
        <w:jc w:val="center"/>
        <w:rPr>
          <w:rFonts w:ascii="Times New Roman" w:hAnsi="Times New Roman" w:cs="Times New Roman"/>
          <w:b/>
          <w:bCs/>
        </w:rPr>
      </w:pPr>
    </w:p>
    <w:p w14:paraId="05FC2D46" w14:textId="77777777" w:rsidR="007707D6" w:rsidRDefault="007707D6" w:rsidP="00781053">
      <w:pPr>
        <w:spacing w:after="0"/>
        <w:jc w:val="center"/>
        <w:rPr>
          <w:rFonts w:ascii="Times New Roman" w:hAnsi="Times New Roman" w:cs="Times New Roman"/>
          <w:b/>
          <w:bCs/>
        </w:rPr>
      </w:pPr>
    </w:p>
    <w:p w14:paraId="58C32621" w14:textId="77777777" w:rsidR="007707D6" w:rsidRDefault="007707D6" w:rsidP="00781053">
      <w:pPr>
        <w:spacing w:after="0"/>
        <w:jc w:val="center"/>
        <w:rPr>
          <w:rFonts w:ascii="Times New Roman" w:hAnsi="Times New Roman" w:cs="Times New Roman"/>
          <w:b/>
          <w:bCs/>
        </w:rPr>
      </w:pPr>
    </w:p>
    <w:p w14:paraId="37089DC7" w14:textId="77777777" w:rsidR="007707D6" w:rsidRDefault="007707D6" w:rsidP="00781053">
      <w:pPr>
        <w:spacing w:after="0"/>
        <w:jc w:val="center"/>
        <w:rPr>
          <w:rFonts w:ascii="Times New Roman" w:hAnsi="Times New Roman" w:cs="Times New Roman"/>
          <w:b/>
          <w:bCs/>
        </w:rPr>
      </w:pPr>
    </w:p>
    <w:p w14:paraId="519FEFD3" w14:textId="519AB46D" w:rsidR="00010D15" w:rsidRPr="00361571" w:rsidRDefault="00010D15" w:rsidP="00781053">
      <w:pPr>
        <w:spacing w:after="0"/>
        <w:jc w:val="center"/>
        <w:rPr>
          <w:rFonts w:ascii="Times New Roman" w:hAnsi="Times New Roman" w:cs="Times New Roman"/>
        </w:rPr>
      </w:pPr>
      <w:r w:rsidRPr="006F4692">
        <w:rPr>
          <w:rFonts w:ascii="Times New Roman" w:hAnsi="Times New Roman" w:cs="Times New Roman"/>
          <w:b/>
          <w:bCs/>
        </w:rPr>
        <w:lastRenderedPageBreak/>
        <w:t>Figura 5.</w:t>
      </w:r>
      <w:r w:rsidRPr="00361571">
        <w:rPr>
          <w:rFonts w:ascii="Times New Roman" w:hAnsi="Times New Roman" w:cs="Times New Roman"/>
        </w:rPr>
        <w:t xml:space="preserve"> Modelo</w:t>
      </w:r>
    </w:p>
    <w:p w14:paraId="7FC04C3D" w14:textId="77777777" w:rsidR="00010D15" w:rsidRPr="008863BD" w:rsidRDefault="00010D15" w:rsidP="00781053">
      <w:pPr>
        <w:spacing w:after="0"/>
        <w:jc w:val="center"/>
        <w:rPr>
          <w:rFonts w:ascii="Times New Roman" w:hAnsi="Times New Roman" w:cs="Times New Roman"/>
          <w:b/>
        </w:rPr>
      </w:pPr>
      <w:r w:rsidRPr="002D2124">
        <w:rPr>
          <w:rFonts w:ascii="Times New Roman" w:hAnsi="Times New Roman" w:cs="Times New Roman"/>
          <w:b/>
          <w:noProof/>
          <w:lang w:eastAsia="es-MX"/>
        </w:rPr>
        <w:drawing>
          <wp:inline distT="0" distB="0" distL="0" distR="0" wp14:anchorId="65B505C5" wp14:editId="6CAB3C9E">
            <wp:extent cx="5612130" cy="2686362"/>
            <wp:effectExtent l="0" t="0" r="7620" b="0"/>
            <wp:docPr id="8" name="Imagen 8" descr="C:\Users\mamig\Pictures\FACTORES\Figur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mig\Pictures\FACTORES\Figura 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2686362"/>
                    </a:xfrm>
                    <a:prstGeom prst="rect">
                      <a:avLst/>
                    </a:prstGeom>
                    <a:noFill/>
                    <a:ln>
                      <a:noFill/>
                    </a:ln>
                  </pic:spPr>
                </pic:pic>
              </a:graphicData>
            </a:graphic>
          </wp:inline>
        </w:drawing>
      </w:r>
    </w:p>
    <w:p w14:paraId="0F39B128" w14:textId="77777777" w:rsidR="00010D15" w:rsidRPr="00781053" w:rsidRDefault="00010D15" w:rsidP="00781053">
      <w:pPr>
        <w:spacing w:after="0"/>
        <w:jc w:val="center"/>
        <w:rPr>
          <w:rFonts w:ascii="Times New Roman" w:hAnsi="Times New Roman" w:cs="Times New Roman"/>
          <w:szCs w:val="24"/>
        </w:rPr>
      </w:pPr>
      <w:r w:rsidRPr="00781053">
        <w:rPr>
          <w:rFonts w:ascii="Times New Roman" w:hAnsi="Times New Roman" w:cs="Times New Roman"/>
          <w:szCs w:val="24"/>
        </w:rPr>
        <w:t>Fuente: Elaboración propia</w:t>
      </w:r>
    </w:p>
    <w:p w14:paraId="334DFBB6" w14:textId="77777777" w:rsidR="00010D15" w:rsidRDefault="00010D15" w:rsidP="007707D6">
      <w:pPr>
        <w:spacing w:after="0" w:line="360" w:lineRule="auto"/>
        <w:jc w:val="center"/>
        <w:rPr>
          <w:rFonts w:ascii="Times New Roman" w:hAnsi="Times New Roman" w:cs="Times New Roman"/>
        </w:rPr>
      </w:pPr>
    </w:p>
    <w:p w14:paraId="51BE4717" w14:textId="77777777" w:rsidR="00010D15" w:rsidRPr="00361571" w:rsidRDefault="00010D15" w:rsidP="00010D15">
      <w:pPr>
        <w:jc w:val="center"/>
        <w:rPr>
          <w:rFonts w:ascii="Times New Roman" w:hAnsi="Times New Roman" w:cs="Times New Roman"/>
        </w:rPr>
      </w:pPr>
      <w:r w:rsidRPr="006F4692">
        <w:rPr>
          <w:rFonts w:ascii="Times New Roman" w:hAnsi="Times New Roman" w:cs="Times New Roman"/>
          <w:b/>
          <w:bCs/>
        </w:rPr>
        <w:t>Tabla 2.</w:t>
      </w:r>
      <w:r w:rsidRPr="00361571">
        <w:rPr>
          <w:rFonts w:ascii="Times New Roman" w:hAnsi="Times New Roman" w:cs="Times New Roman"/>
        </w:rPr>
        <w:t xml:space="preserve"> Variables</w:t>
      </w:r>
    </w:p>
    <w:tbl>
      <w:tblPr>
        <w:tblW w:w="8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382"/>
        <w:gridCol w:w="2862"/>
        <w:gridCol w:w="1635"/>
        <w:gridCol w:w="1875"/>
      </w:tblGrid>
      <w:tr w:rsidR="00781053" w:rsidRPr="00781053" w14:paraId="7A1E6883" w14:textId="77777777" w:rsidTr="00781053">
        <w:trPr>
          <w:trHeight w:val="378"/>
          <w:jc w:val="center"/>
        </w:trPr>
        <w:tc>
          <w:tcPr>
            <w:tcW w:w="1908" w:type="dxa"/>
            <w:shd w:val="clear" w:color="auto" w:fill="auto"/>
            <w:tcMar>
              <w:top w:w="72" w:type="dxa"/>
              <w:left w:w="144" w:type="dxa"/>
              <w:bottom w:w="72" w:type="dxa"/>
              <w:right w:w="144" w:type="dxa"/>
            </w:tcMar>
            <w:hideMark/>
          </w:tcPr>
          <w:p w14:paraId="0BBA0C42" w14:textId="77777777" w:rsidR="00010D15" w:rsidRPr="00781053" w:rsidRDefault="00010D15" w:rsidP="00C06A25">
            <w:pPr>
              <w:spacing w:after="0" w:line="240" w:lineRule="auto"/>
              <w:jc w:val="center"/>
              <w:rPr>
                <w:rFonts w:ascii="Times New Roman" w:eastAsia="Times New Roman" w:hAnsi="Times New Roman" w:cs="Times New Roman"/>
                <w:szCs w:val="24"/>
                <w:lang w:eastAsia="es-MX"/>
              </w:rPr>
            </w:pPr>
            <w:r w:rsidRPr="00781053">
              <w:rPr>
                <w:rFonts w:ascii="Times New Roman" w:eastAsia="Times New Roman" w:hAnsi="Times New Roman" w:cs="Times New Roman"/>
                <w:kern w:val="24"/>
                <w:szCs w:val="24"/>
                <w:lang w:eastAsia="es-MX"/>
              </w:rPr>
              <w:t>VARIABLE</w:t>
            </w:r>
          </w:p>
        </w:tc>
        <w:tc>
          <w:tcPr>
            <w:tcW w:w="2335" w:type="dxa"/>
            <w:shd w:val="clear" w:color="auto" w:fill="auto"/>
            <w:tcMar>
              <w:top w:w="72" w:type="dxa"/>
              <w:left w:w="144" w:type="dxa"/>
              <w:bottom w:w="72" w:type="dxa"/>
              <w:right w:w="144" w:type="dxa"/>
            </w:tcMar>
            <w:hideMark/>
          </w:tcPr>
          <w:p w14:paraId="7B74FDB7" w14:textId="77777777" w:rsidR="00010D15" w:rsidRPr="00781053" w:rsidRDefault="00010D15" w:rsidP="00C06A25">
            <w:pPr>
              <w:spacing w:after="0" w:line="240" w:lineRule="auto"/>
              <w:jc w:val="center"/>
              <w:rPr>
                <w:rFonts w:ascii="Times New Roman" w:eastAsia="Times New Roman" w:hAnsi="Times New Roman" w:cs="Times New Roman"/>
                <w:szCs w:val="24"/>
                <w:lang w:eastAsia="es-MX"/>
              </w:rPr>
            </w:pPr>
            <w:r w:rsidRPr="00781053">
              <w:rPr>
                <w:rFonts w:ascii="Times New Roman" w:eastAsia="Times New Roman" w:hAnsi="Times New Roman" w:cs="Times New Roman"/>
                <w:kern w:val="24"/>
                <w:szCs w:val="24"/>
                <w:lang w:eastAsia="es-MX"/>
              </w:rPr>
              <w:t>CONCEPTUALIZACIÓN</w:t>
            </w:r>
          </w:p>
        </w:tc>
        <w:tc>
          <w:tcPr>
            <w:tcW w:w="1843" w:type="dxa"/>
            <w:shd w:val="clear" w:color="auto" w:fill="auto"/>
            <w:tcMar>
              <w:top w:w="72" w:type="dxa"/>
              <w:left w:w="144" w:type="dxa"/>
              <w:bottom w:w="72" w:type="dxa"/>
              <w:right w:w="144" w:type="dxa"/>
            </w:tcMar>
            <w:hideMark/>
          </w:tcPr>
          <w:p w14:paraId="52364918" w14:textId="77777777" w:rsidR="00010D15" w:rsidRPr="00781053" w:rsidRDefault="00010D15" w:rsidP="00C06A25">
            <w:pPr>
              <w:spacing w:after="0" w:line="240" w:lineRule="auto"/>
              <w:jc w:val="center"/>
              <w:rPr>
                <w:rFonts w:ascii="Times New Roman" w:eastAsia="Times New Roman" w:hAnsi="Times New Roman" w:cs="Times New Roman"/>
                <w:szCs w:val="24"/>
                <w:lang w:eastAsia="es-MX"/>
              </w:rPr>
            </w:pPr>
            <w:r w:rsidRPr="00781053">
              <w:rPr>
                <w:rFonts w:ascii="Times New Roman" w:eastAsia="Times New Roman" w:hAnsi="Times New Roman" w:cs="Times New Roman"/>
                <w:kern w:val="24"/>
                <w:szCs w:val="24"/>
                <w:lang w:eastAsia="es-MX"/>
              </w:rPr>
              <w:t>DIMENSIÓN</w:t>
            </w:r>
          </w:p>
        </w:tc>
        <w:tc>
          <w:tcPr>
            <w:tcW w:w="2409" w:type="dxa"/>
            <w:shd w:val="clear" w:color="auto" w:fill="auto"/>
            <w:tcMar>
              <w:top w:w="72" w:type="dxa"/>
              <w:left w:w="144" w:type="dxa"/>
              <w:bottom w:w="72" w:type="dxa"/>
              <w:right w:w="144" w:type="dxa"/>
            </w:tcMar>
            <w:hideMark/>
          </w:tcPr>
          <w:p w14:paraId="079F020D" w14:textId="77777777" w:rsidR="00010D15" w:rsidRPr="00781053" w:rsidRDefault="00010D15" w:rsidP="00C06A25">
            <w:pPr>
              <w:spacing w:after="0" w:line="240" w:lineRule="auto"/>
              <w:jc w:val="center"/>
              <w:rPr>
                <w:rFonts w:ascii="Times New Roman" w:eastAsia="Times New Roman" w:hAnsi="Times New Roman" w:cs="Times New Roman"/>
                <w:szCs w:val="24"/>
                <w:lang w:eastAsia="es-MX"/>
              </w:rPr>
            </w:pPr>
            <w:r w:rsidRPr="00781053">
              <w:rPr>
                <w:rFonts w:ascii="Times New Roman" w:eastAsia="Times New Roman" w:hAnsi="Times New Roman" w:cs="Times New Roman"/>
                <w:kern w:val="24"/>
                <w:szCs w:val="24"/>
                <w:lang w:eastAsia="es-MX"/>
              </w:rPr>
              <w:t>P. DE MEDICIÓN</w:t>
            </w:r>
          </w:p>
        </w:tc>
      </w:tr>
      <w:tr w:rsidR="00781053" w:rsidRPr="00781053" w14:paraId="5D70E354" w14:textId="77777777" w:rsidTr="00781053">
        <w:trPr>
          <w:trHeight w:val="584"/>
          <w:jc w:val="center"/>
        </w:trPr>
        <w:tc>
          <w:tcPr>
            <w:tcW w:w="1908" w:type="dxa"/>
            <w:shd w:val="clear" w:color="auto" w:fill="auto"/>
            <w:tcMar>
              <w:top w:w="72" w:type="dxa"/>
              <w:left w:w="144" w:type="dxa"/>
              <w:bottom w:w="72" w:type="dxa"/>
              <w:right w:w="144" w:type="dxa"/>
            </w:tcMar>
            <w:hideMark/>
          </w:tcPr>
          <w:p w14:paraId="7B9C67D7" w14:textId="77777777" w:rsidR="00010D15" w:rsidRPr="00781053" w:rsidRDefault="00010D15" w:rsidP="00C06A25">
            <w:pPr>
              <w:spacing w:after="0" w:line="240" w:lineRule="auto"/>
              <w:rPr>
                <w:rFonts w:ascii="Times New Roman" w:eastAsia="Times New Roman" w:hAnsi="Times New Roman" w:cs="Times New Roman"/>
                <w:szCs w:val="24"/>
                <w:lang w:eastAsia="es-MX"/>
              </w:rPr>
            </w:pPr>
            <w:r w:rsidRPr="00781053">
              <w:rPr>
                <w:rFonts w:ascii="Times New Roman" w:eastAsia="Times New Roman" w:hAnsi="Times New Roman" w:cs="Times New Roman"/>
                <w:kern w:val="24"/>
                <w:szCs w:val="24"/>
                <w:lang w:eastAsia="es-MX"/>
              </w:rPr>
              <w:t>ADMINISTRACIÓN DE INGRESOS</w:t>
            </w:r>
          </w:p>
        </w:tc>
        <w:tc>
          <w:tcPr>
            <w:tcW w:w="2335" w:type="dxa"/>
            <w:shd w:val="clear" w:color="auto" w:fill="auto"/>
            <w:tcMar>
              <w:top w:w="72" w:type="dxa"/>
              <w:left w:w="144" w:type="dxa"/>
              <w:bottom w:w="72" w:type="dxa"/>
              <w:right w:w="144" w:type="dxa"/>
            </w:tcMar>
            <w:hideMark/>
          </w:tcPr>
          <w:p w14:paraId="3A48A5DB" w14:textId="77777777" w:rsidR="00010D15" w:rsidRPr="00781053" w:rsidRDefault="00010D15" w:rsidP="00C06A25">
            <w:pPr>
              <w:spacing w:after="0" w:line="240" w:lineRule="auto"/>
              <w:rPr>
                <w:rFonts w:ascii="Times New Roman" w:eastAsia="Times New Roman" w:hAnsi="Times New Roman" w:cs="Times New Roman"/>
                <w:szCs w:val="24"/>
                <w:lang w:eastAsia="es-MX"/>
              </w:rPr>
            </w:pPr>
            <w:r w:rsidRPr="00781053">
              <w:rPr>
                <w:rFonts w:ascii="Times New Roman" w:eastAsia="Times New Roman" w:hAnsi="Times New Roman" w:cs="Times New Roman"/>
                <w:kern w:val="24"/>
                <w:szCs w:val="24"/>
                <w:lang w:eastAsia="es-MX"/>
              </w:rPr>
              <w:t xml:space="preserve">VARIABLE DEPENDIENTE </w:t>
            </w:r>
          </w:p>
        </w:tc>
        <w:tc>
          <w:tcPr>
            <w:tcW w:w="1843" w:type="dxa"/>
            <w:shd w:val="clear" w:color="auto" w:fill="auto"/>
            <w:tcMar>
              <w:top w:w="72" w:type="dxa"/>
              <w:left w:w="144" w:type="dxa"/>
              <w:bottom w:w="72" w:type="dxa"/>
              <w:right w:w="144" w:type="dxa"/>
            </w:tcMar>
            <w:hideMark/>
          </w:tcPr>
          <w:p w14:paraId="100F9B0D" w14:textId="77777777" w:rsidR="00010D15" w:rsidRPr="00781053" w:rsidRDefault="00010D15" w:rsidP="00C06A25">
            <w:pPr>
              <w:spacing w:after="0" w:line="240" w:lineRule="auto"/>
              <w:rPr>
                <w:rFonts w:ascii="Times New Roman" w:eastAsia="Times New Roman" w:hAnsi="Times New Roman" w:cs="Times New Roman"/>
                <w:szCs w:val="24"/>
                <w:lang w:eastAsia="es-MX"/>
              </w:rPr>
            </w:pPr>
            <w:r w:rsidRPr="00781053">
              <w:rPr>
                <w:rFonts w:ascii="Times New Roman" w:eastAsia="Times New Roman" w:hAnsi="Times New Roman" w:cs="Times New Roman"/>
                <w:kern w:val="24"/>
                <w:szCs w:val="24"/>
                <w:lang w:eastAsia="es-MX"/>
              </w:rPr>
              <w:t>MUESTRA</w:t>
            </w:r>
          </w:p>
          <w:p w14:paraId="41BC090E" w14:textId="77777777" w:rsidR="00010D15" w:rsidRPr="00781053" w:rsidRDefault="00010D15" w:rsidP="00C06A25">
            <w:pPr>
              <w:spacing w:after="0" w:line="240" w:lineRule="auto"/>
              <w:rPr>
                <w:rFonts w:ascii="Times New Roman" w:eastAsia="Times New Roman" w:hAnsi="Times New Roman" w:cs="Times New Roman"/>
                <w:szCs w:val="24"/>
                <w:lang w:eastAsia="es-MX"/>
              </w:rPr>
            </w:pPr>
            <w:r w:rsidRPr="00781053">
              <w:rPr>
                <w:rFonts w:ascii="Times New Roman" w:eastAsia="Times New Roman" w:hAnsi="Times New Roman" w:cs="Times New Roman"/>
                <w:kern w:val="24"/>
                <w:szCs w:val="24"/>
                <w:lang w:eastAsia="es-MX"/>
              </w:rPr>
              <w:t>CDMX, EDO. MEX y OTROS</w:t>
            </w:r>
          </w:p>
        </w:tc>
        <w:tc>
          <w:tcPr>
            <w:tcW w:w="2409" w:type="dxa"/>
            <w:shd w:val="clear" w:color="auto" w:fill="auto"/>
            <w:tcMar>
              <w:top w:w="72" w:type="dxa"/>
              <w:left w:w="144" w:type="dxa"/>
              <w:bottom w:w="72" w:type="dxa"/>
              <w:right w:w="144" w:type="dxa"/>
            </w:tcMar>
            <w:hideMark/>
          </w:tcPr>
          <w:p w14:paraId="65B434ED" w14:textId="77777777" w:rsidR="00010D15" w:rsidRPr="00781053" w:rsidRDefault="00010D15" w:rsidP="00C06A25">
            <w:pPr>
              <w:spacing w:after="0" w:line="240" w:lineRule="auto"/>
              <w:rPr>
                <w:rFonts w:ascii="Times New Roman" w:eastAsia="Times New Roman" w:hAnsi="Times New Roman" w:cs="Times New Roman"/>
                <w:szCs w:val="24"/>
                <w:lang w:eastAsia="es-MX"/>
              </w:rPr>
            </w:pPr>
            <w:r w:rsidRPr="00781053">
              <w:rPr>
                <w:rFonts w:ascii="Times New Roman" w:eastAsia="Times New Roman" w:hAnsi="Times New Roman" w:cs="Times New Roman"/>
                <w:kern w:val="24"/>
                <w:szCs w:val="24"/>
                <w:lang w:eastAsia="es-MX"/>
              </w:rPr>
              <w:t>VARIABLE EXCLUYENTE</w:t>
            </w:r>
          </w:p>
          <w:p w14:paraId="4D5F55F1" w14:textId="77777777" w:rsidR="00010D15" w:rsidRPr="00781053" w:rsidRDefault="00010D15" w:rsidP="00C06A25">
            <w:pPr>
              <w:spacing w:after="0" w:line="240" w:lineRule="auto"/>
              <w:rPr>
                <w:rFonts w:ascii="Times New Roman" w:eastAsia="Times New Roman" w:hAnsi="Times New Roman" w:cs="Times New Roman"/>
                <w:szCs w:val="24"/>
                <w:lang w:eastAsia="es-MX"/>
              </w:rPr>
            </w:pPr>
            <w:r w:rsidRPr="00781053">
              <w:rPr>
                <w:rFonts w:ascii="Times New Roman" w:eastAsia="Times New Roman" w:hAnsi="Times New Roman" w:cs="Times New Roman"/>
                <w:kern w:val="24"/>
                <w:szCs w:val="24"/>
                <w:lang w:eastAsia="es-MX"/>
              </w:rPr>
              <w:t>Sí-NO</w:t>
            </w:r>
          </w:p>
        </w:tc>
      </w:tr>
      <w:tr w:rsidR="00781053" w:rsidRPr="00781053" w14:paraId="49730090" w14:textId="77777777" w:rsidTr="00781053">
        <w:trPr>
          <w:trHeight w:val="584"/>
          <w:jc w:val="center"/>
        </w:trPr>
        <w:tc>
          <w:tcPr>
            <w:tcW w:w="1908" w:type="dxa"/>
            <w:shd w:val="clear" w:color="auto" w:fill="auto"/>
            <w:tcMar>
              <w:top w:w="72" w:type="dxa"/>
              <w:left w:w="144" w:type="dxa"/>
              <w:bottom w:w="72" w:type="dxa"/>
              <w:right w:w="144" w:type="dxa"/>
            </w:tcMar>
            <w:hideMark/>
          </w:tcPr>
          <w:p w14:paraId="4ECDF31E" w14:textId="77777777" w:rsidR="00010D15" w:rsidRPr="00781053" w:rsidRDefault="00010D15" w:rsidP="00C06A25">
            <w:pPr>
              <w:spacing w:after="0" w:line="240" w:lineRule="auto"/>
              <w:rPr>
                <w:rFonts w:ascii="Times New Roman" w:eastAsia="Times New Roman" w:hAnsi="Times New Roman" w:cs="Times New Roman"/>
                <w:szCs w:val="24"/>
                <w:lang w:eastAsia="es-MX"/>
              </w:rPr>
            </w:pPr>
            <w:r w:rsidRPr="00781053">
              <w:rPr>
                <w:rFonts w:ascii="Times New Roman" w:eastAsia="Times New Roman" w:hAnsi="Times New Roman" w:cs="Times New Roman"/>
                <w:kern w:val="24"/>
                <w:szCs w:val="24"/>
                <w:lang w:eastAsia="es-MX"/>
              </w:rPr>
              <w:t>EDAD</w:t>
            </w:r>
          </w:p>
        </w:tc>
        <w:tc>
          <w:tcPr>
            <w:tcW w:w="2335" w:type="dxa"/>
            <w:shd w:val="clear" w:color="auto" w:fill="auto"/>
            <w:tcMar>
              <w:top w:w="72" w:type="dxa"/>
              <w:left w:w="144" w:type="dxa"/>
              <w:bottom w:w="72" w:type="dxa"/>
              <w:right w:w="144" w:type="dxa"/>
            </w:tcMar>
            <w:hideMark/>
          </w:tcPr>
          <w:p w14:paraId="4DF4AB6D" w14:textId="77777777" w:rsidR="00010D15" w:rsidRPr="00781053" w:rsidRDefault="00010D15" w:rsidP="00C06A25">
            <w:pPr>
              <w:spacing w:after="0" w:line="240" w:lineRule="auto"/>
              <w:rPr>
                <w:rFonts w:ascii="Times New Roman" w:eastAsia="Times New Roman" w:hAnsi="Times New Roman" w:cs="Times New Roman"/>
                <w:szCs w:val="24"/>
                <w:lang w:eastAsia="es-MX"/>
              </w:rPr>
            </w:pPr>
            <w:r w:rsidRPr="00781053">
              <w:rPr>
                <w:rFonts w:ascii="Times New Roman" w:eastAsia="Times New Roman" w:hAnsi="Times New Roman" w:cs="Times New Roman"/>
                <w:kern w:val="24"/>
                <w:szCs w:val="24"/>
                <w:lang w:eastAsia="es-MX"/>
              </w:rPr>
              <w:t>VARIABLE INDEPENDIENTE</w:t>
            </w:r>
          </w:p>
        </w:tc>
        <w:tc>
          <w:tcPr>
            <w:tcW w:w="1843" w:type="dxa"/>
            <w:shd w:val="clear" w:color="auto" w:fill="auto"/>
            <w:tcMar>
              <w:top w:w="72" w:type="dxa"/>
              <w:left w:w="144" w:type="dxa"/>
              <w:bottom w:w="72" w:type="dxa"/>
              <w:right w:w="144" w:type="dxa"/>
            </w:tcMar>
            <w:hideMark/>
          </w:tcPr>
          <w:p w14:paraId="3E615328" w14:textId="77777777" w:rsidR="00010D15" w:rsidRPr="00781053" w:rsidRDefault="00010D15" w:rsidP="00C06A25">
            <w:pPr>
              <w:spacing w:after="0" w:line="240" w:lineRule="auto"/>
              <w:rPr>
                <w:rFonts w:ascii="Times New Roman" w:eastAsia="Times New Roman" w:hAnsi="Times New Roman" w:cs="Times New Roman"/>
                <w:szCs w:val="24"/>
                <w:lang w:eastAsia="es-MX"/>
              </w:rPr>
            </w:pPr>
            <w:r w:rsidRPr="00781053">
              <w:rPr>
                <w:rFonts w:ascii="Times New Roman" w:eastAsia="Times New Roman" w:hAnsi="Times New Roman" w:cs="Times New Roman"/>
                <w:kern w:val="24"/>
                <w:szCs w:val="24"/>
                <w:lang w:eastAsia="es-MX"/>
              </w:rPr>
              <w:t>IDEM</w:t>
            </w:r>
          </w:p>
        </w:tc>
        <w:tc>
          <w:tcPr>
            <w:tcW w:w="2409" w:type="dxa"/>
            <w:shd w:val="clear" w:color="auto" w:fill="auto"/>
            <w:tcMar>
              <w:top w:w="72" w:type="dxa"/>
              <w:left w:w="144" w:type="dxa"/>
              <w:bottom w:w="72" w:type="dxa"/>
              <w:right w:w="144" w:type="dxa"/>
            </w:tcMar>
            <w:hideMark/>
          </w:tcPr>
          <w:p w14:paraId="36C00836" w14:textId="77777777" w:rsidR="00010D15" w:rsidRPr="00781053" w:rsidRDefault="00010D15" w:rsidP="00C06A25">
            <w:pPr>
              <w:spacing w:after="0" w:line="240" w:lineRule="auto"/>
              <w:rPr>
                <w:rFonts w:ascii="Times New Roman" w:eastAsia="Times New Roman" w:hAnsi="Times New Roman" w:cs="Times New Roman"/>
                <w:szCs w:val="24"/>
                <w:lang w:eastAsia="es-MX"/>
              </w:rPr>
            </w:pPr>
            <w:r w:rsidRPr="00781053">
              <w:rPr>
                <w:rFonts w:ascii="Times New Roman" w:eastAsia="Times New Roman" w:hAnsi="Times New Roman" w:cs="Times New Roman"/>
                <w:kern w:val="24"/>
                <w:szCs w:val="24"/>
                <w:lang w:eastAsia="es-MX"/>
              </w:rPr>
              <w:t>VARIABLE</w:t>
            </w:r>
          </w:p>
          <w:p w14:paraId="0007E1ED" w14:textId="77777777" w:rsidR="00010D15" w:rsidRPr="00781053" w:rsidRDefault="00010D15" w:rsidP="00C06A25">
            <w:pPr>
              <w:spacing w:after="0" w:line="240" w:lineRule="auto"/>
              <w:rPr>
                <w:rFonts w:ascii="Times New Roman" w:eastAsia="Times New Roman" w:hAnsi="Times New Roman" w:cs="Times New Roman"/>
                <w:szCs w:val="24"/>
                <w:lang w:eastAsia="es-MX"/>
              </w:rPr>
            </w:pPr>
            <w:r w:rsidRPr="00781053">
              <w:rPr>
                <w:rFonts w:ascii="Times New Roman" w:eastAsia="Times New Roman" w:hAnsi="Times New Roman" w:cs="Times New Roman"/>
                <w:kern w:val="24"/>
                <w:szCs w:val="24"/>
                <w:lang w:eastAsia="es-MX"/>
              </w:rPr>
              <w:t>ORDINAL-ASCENDENTE</w:t>
            </w:r>
          </w:p>
        </w:tc>
      </w:tr>
      <w:tr w:rsidR="00781053" w:rsidRPr="00781053" w14:paraId="2CA0B882" w14:textId="77777777" w:rsidTr="00781053">
        <w:trPr>
          <w:trHeight w:val="584"/>
          <w:jc w:val="center"/>
        </w:trPr>
        <w:tc>
          <w:tcPr>
            <w:tcW w:w="1908" w:type="dxa"/>
            <w:shd w:val="clear" w:color="auto" w:fill="auto"/>
            <w:tcMar>
              <w:top w:w="72" w:type="dxa"/>
              <w:left w:w="144" w:type="dxa"/>
              <w:bottom w:w="72" w:type="dxa"/>
              <w:right w:w="144" w:type="dxa"/>
            </w:tcMar>
            <w:hideMark/>
          </w:tcPr>
          <w:p w14:paraId="5BE96862" w14:textId="77777777" w:rsidR="00010D15" w:rsidRPr="00781053" w:rsidRDefault="00010D15" w:rsidP="00C06A25">
            <w:pPr>
              <w:spacing w:after="0" w:line="240" w:lineRule="auto"/>
              <w:rPr>
                <w:rFonts w:ascii="Times New Roman" w:eastAsia="Times New Roman" w:hAnsi="Times New Roman" w:cs="Times New Roman"/>
                <w:szCs w:val="24"/>
                <w:lang w:eastAsia="es-MX"/>
              </w:rPr>
            </w:pPr>
            <w:r w:rsidRPr="00781053">
              <w:rPr>
                <w:rFonts w:ascii="Times New Roman" w:eastAsia="Times New Roman" w:hAnsi="Times New Roman" w:cs="Times New Roman"/>
                <w:kern w:val="24"/>
                <w:szCs w:val="24"/>
                <w:lang w:eastAsia="es-MX"/>
              </w:rPr>
              <w:t>GÉNERO</w:t>
            </w:r>
          </w:p>
        </w:tc>
        <w:tc>
          <w:tcPr>
            <w:tcW w:w="2335" w:type="dxa"/>
            <w:shd w:val="clear" w:color="auto" w:fill="auto"/>
            <w:tcMar>
              <w:top w:w="72" w:type="dxa"/>
              <w:left w:w="144" w:type="dxa"/>
              <w:bottom w:w="72" w:type="dxa"/>
              <w:right w:w="144" w:type="dxa"/>
            </w:tcMar>
            <w:hideMark/>
          </w:tcPr>
          <w:p w14:paraId="24565770" w14:textId="77777777" w:rsidR="00010D15" w:rsidRPr="00781053" w:rsidRDefault="00010D15" w:rsidP="00C06A25">
            <w:pPr>
              <w:spacing w:after="0" w:line="240" w:lineRule="auto"/>
              <w:rPr>
                <w:rFonts w:ascii="Times New Roman" w:eastAsia="Times New Roman" w:hAnsi="Times New Roman" w:cs="Times New Roman"/>
                <w:szCs w:val="24"/>
                <w:lang w:eastAsia="es-MX"/>
              </w:rPr>
            </w:pPr>
            <w:r w:rsidRPr="00781053">
              <w:rPr>
                <w:rFonts w:ascii="Times New Roman" w:eastAsia="Times New Roman" w:hAnsi="Times New Roman" w:cs="Times New Roman"/>
                <w:kern w:val="24"/>
                <w:szCs w:val="24"/>
                <w:lang w:eastAsia="es-MX"/>
              </w:rPr>
              <w:t>VARIABLE</w:t>
            </w:r>
          </w:p>
          <w:p w14:paraId="1F652361" w14:textId="77777777" w:rsidR="00010D15" w:rsidRPr="00781053" w:rsidRDefault="00010D15" w:rsidP="00C06A25">
            <w:pPr>
              <w:spacing w:after="0" w:line="240" w:lineRule="auto"/>
              <w:rPr>
                <w:rFonts w:ascii="Times New Roman" w:eastAsia="Times New Roman" w:hAnsi="Times New Roman" w:cs="Times New Roman"/>
                <w:szCs w:val="24"/>
                <w:lang w:eastAsia="es-MX"/>
              </w:rPr>
            </w:pPr>
            <w:r w:rsidRPr="00781053">
              <w:rPr>
                <w:rFonts w:ascii="Times New Roman" w:eastAsia="Times New Roman" w:hAnsi="Times New Roman" w:cs="Times New Roman"/>
                <w:kern w:val="24"/>
                <w:szCs w:val="24"/>
                <w:lang w:eastAsia="es-MX"/>
              </w:rPr>
              <w:t>INDEPENDIENTE</w:t>
            </w:r>
          </w:p>
        </w:tc>
        <w:tc>
          <w:tcPr>
            <w:tcW w:w="1843" w:type="dxa"/>
            <w:shd w:val="clear" w:color="auto" w:fill="auto"/>
            <w:tcMar>
              <w:top w:w="72" w:type="dxa"/>
              <w:left w:w="144" w:type="dxa"/>
              <w:bottom w:w="72" w:type="dxa"/>
              <w:right w:w="144" w:type="dxa"/>
            </w:tcMar>
            <w:hideMark/>
          </w:tcPr>
          <w:p w14:paraId="060B02DA" w14:textId="77777777" w:rsidR="00010D15" w:rsidRPr="00781053" w:rsidRDefault="00010D15" w:rsidP="00C06A25">
            <w:pPr>
              <w:spacing w:after="0" w:line="240" w:lineRule="auto"/>
              <w:rPr>
                <w:rFonts w:ascii="Times New Roman" w:eastAsia="Times New Roman" w:hAnsi="Times New Roman" w:cs="Times New Roman"/>
                <w:szCs w:val="24"/>
                <w:lang w:eastAsia="es-MX"/>
              </w:rPr>
            </w:pPr>
            <w:r w:rsidRPr="00781053">
              <w:rPr>
                <w:rFonts w:ascii="Times New Roman" w:eastAsia="Times New Roman" w:hAnsi="Times New Roman" w:cs="Times New Roman"/>
                <w:kern w:val="24"/>
                <w:szCs w:val="24"/>
                <w:lang w:eastAsia="es-MX"/>
              </w:rPr>
              <w:t>IDEM</w:t>
            </w:r>
          </w:p>
        </w:tc>
        <w:tc>
          <w:tcPr>
            <w:tcW w:w="2409" w:type="dxa"/>
            <w:shd w:val="clear" w:color="auto" w:fill="auto"/>
            <w:tcMar>
              <w:top w:w="72" w:type="dxa"/>
              <w:left w:w="144" w:type="dxa"/>
              <w:bottom w:w="72" w:type="dxa"/>
              <w:right w:w="144" w:type="dxa"/>
            </w:tcMar>
            <w:hideMark/>
          </w:tcPr>
          <w:p w14:paraId="6F792B07" w14:textId="77777777" w:rsidR="00010D15" w:rsidRPr="00781053" w:rsidRDefault="00010D15" w:rsidP="00C06A25">
            <w:pPr>
              <w:spacing w:after="0" w:line="240" w:lineRule="auto"/>
              <w:rPr>
                <w:rFonts w:ascii="Times New Roman" w:eastAsia="Times New Roman" w:hAnsi="Times New Roman" w:cs="Times New Roman"/>
                <w:szCs w:val="24"/>
                <w:lang w:eastAsia="es-MX"/>
              </w:rPr>
            </w:pPr>
            <w:r w:rsidRPr="00781053">
              <w:rPr>
                <w:rFonts w:ascii="Times New Roman" w:eastAsia="Times New Roman" w:hAnsi="Times New Roman" w:cs="Times New Roman"/>
                <w:kern w:val="24"/>
                <w:szCs w:val="24"/>
                <w:lang w:eastAsia="es-MX"/>
              </w:rPr>
              <w:t>VARIABLE NOMINAL</w:t>
            </w:r>
          </w:p>
          <w:p w14:paraId="16749079" w14:textId="77777777" w:rsidR="00010D15" w:rsidRPr="00781053" w:rsidRDefault="00010D15" w:rsidP="00C06A25">
            <w:pPr>
              <w:spacing w:after="0" w:line="240" w:lineRule="auto"/>
              <w:rPr>
                <w:rFonts w:ascii="Times New Roman" w:eastAsia="Times New Roman" w:hAnsi="Times New Roman" w:cs="Times New Roman"/>
                <w:szCs w:val="24"/>
                <w:lang w:eastAsia="es-MX"/>
              </w:rPr>
            </w:pPr>
            <w:r w:rsidRPr="00781053">
              <w:rPr>
                <w:rFonts w:ascii="Times New Roman" w:eastAsia="Times New Roman" w:hAnsi="Times New Roman" w:cs="Times New Roman"/>
                <w:kern w:val="24"/>
                <w:szCs w:val="24"/>
                <w:lang w:eastAsia="es-MX"/>
              </w:rPr>
              <w:t>Mujer</w:t>
            </w:r>
          </w:p>
          <w:p w14:paraId="10D73F36" w14:textId="77777777" w:rsidR="00010D15" w:rsidRPr="00781053" w:rsidRDefault="00010D15" w:rsidP="00C06A25">
            <w:pPr>
              <w:spacing w:after="0" w:line="240" w:lineRule="auto"/>
              <w:rPr>
                <w:rFonts w:ascii="Times New Roman" w:eastAsia="Times New Roman" w:hAnsi="Times New Roman" w:cs="Times New Roman"/>
                <w:szCs w:val="24"/>
                <w:lang w:eastAsia="es-MX"/>
              </w:rPr>
            </w:pPr>
            <w:r w:rsidRPr="00781053">
              <w:rPr>
                <w:rFonts w:ascii="Times New Roman" w:eastAsia="Times New Roman" w:hAnsi="Times New Roman" w:cs="Times New Roman"/>
                <w:kern w:val="24"/>
                <w:szCs w:val="24"/>
                <w:lang w:eastAsia="es-MX"/>
              </w:rPr>
              <w:t>Hombre</w:t>
            </w:r>
          </w:p>
        </w:tc>
      </w:tr>
      <w:tr w:rsidR="00781053" w:rsidRPr="00781053" w14:paraId="3AC5477E" w14:textId="77777777" w:rsidTr="00781053">
        <w:trPr>
          <w:trHeight w:val="584"/>
          <w:jc w:val="center"/>
        </w:trPr>
        <w:tc>
          <w:tcPr>
            <w:tcW w:w="1908" w:type="dxa"/>
            <w:shd w:val="clear" w:color="auto" w:fill="auto"/>
            <w:tcMar>
              <w:top w:w="72" w:type="dxa"/>
              <w:left w:w="144" w:type="dxa"/>
              <w:bottom w:w="72" w:type="dxa"/>
              <w:right w:w="144" w:type="dxa"/>
            </w:tcMar>
            <w:hideMark/>
          </w:tcPr>
          <w:p w14:paraId="2CD32E6A" w14:textId="77777777" w:rsidR="00010D15" w:rsidRPr="00781053" w:rsidRDefault="00010D15" w:rsidP="00C06A25">
            <w:pPr>
              <w:spacing w:after="0" w:line="240" w:lineRule="auto"/>
              <w:rPr>
                <w:rFonts w:ascii="Times New Roman" w:eastAsia="Times New Roman" w:hAnsi="Times New Roman" w:cs="Times New Roman"/>
                <w:szCs w:val="24"/>
                <w:lang w:eastAsia="es-MX"/>
              </w:rPr>
            </w:pPr>
            <w:r w:rsidRPr="00781053">
              <w:rPr>
                <w:rFonts w:ascii="Times New Roman" w:eastAsia="Times New Roman" w:hAnsi="Times New Roman" w:cs="Times New Roman"/>
                <w:kern w:val="24"/>
                <w:szCs w:val="24"/>
                <w:lang w:eastAsia="es-MX"/>
              </w:rPr>
              <w:t>NIVEL DE ESTUDIOS</w:t>
            </w:r>
          </w:p>
        </w:tc>
        <w:tc>
          <w:tcPr>
            <w:tcW w:w="2335" w:type="dxa"/>
            <w:shd w:val="clear" w:color="auto" w:fill="auto"/>
            <w:tcMar>
              <w:top w:w="72" w:type="dxa"/>
              <w:left w:w="144" w:type="dxa"/>
              <w:bottom w:w="72" w:type="dxa"/>
              <w:right w:w="144" w:type="dxa"/>
            </w:tcMar>
            <w:hideMark/>
          </w:tcPr>
          <w:p w14:paraId="3CA87485" w14:textId="77777777" w:rsidR="00010D15" w:rsidRPr="00781053" w:rsidRDefault="00010D15" w:rsidP="00C06A25">
            <w:pPr>
              <w:spacing w:after="0" w:line="240" w:lineRule="auto"/>
              <w:rPr>
                <w:rFonts w:ascii="Times New Roman" w:eastAsia="Times New Roman" w:hAnsi="Times New Roman" w:cs="Times New Roman"/>
                <w:szCs w:val="24"/>
                <w:lang w:eastAsia="es-MX"/>
              </w:rPr>
            </w:pPr>
            <w:r w:rsidRPr="00781053">
              <w:rPr>
                <w:rFonts w:ascii="Times New Roman" w:eastAsia="Times New Roman" w:hAnsi="Times New Roman" w:cs="Times New Roman"/>
                <w:kern w:val="24"/>
                <w:szCs w:val="24"/>
                <w:lang w:eastAsia="es-MX"/>
              </w:rPr>
              <w:t>Nivel académico</w:t>
            </w:r>
          </w:p>
        </w:tc>
        <w:tc>
          <w:tcPr>
            <w:tcW w:w="1843" w:type="dxa"/>
            <w:shd w:val="clear" w:color="auto" w:fill="auto"/>
            <w:tcMar>
              <w:top w:w="72" w:type="dxa"/>
              <w:left w:w="144" w:type="dxa"/>
              <w:bottom w:w="72" w:type="dxa"/>
              <w:right w:w="144" w:type="dxa"/>
            </w:tcMar>
            <w:hideMark/>
          </w:tcPr>
          <w:p w14:paraId="258AEE41" w14:textId="77777777" w:rsidR="00010D15" w:rsidRPr="00781053" w:rsidRDefault="00010D15" w:rsidP="00C06A25">
            <w:pPr>
              <w:spacing w:after="0" w:line="240" w:lineRule="auto"/>
              <w:rPr>
                <w:rFonts w:ascii="Times New Roman" w:eastAsia="Times New Roman" w:hAnsi="Times New Roman" w:cs="Times New Roman"/>
                <w:szCs w:val="24"/>
                <w:lang w:eastAsia="es-MX"/>
              </w:rPr>
            </w:pPr>
            <w:r w:rsidRPr="00781053">
              <w:rPr>
                <w:rFonts w:ascii="Times New Roman" w:eastAsia="Times New Roman" w:hAnsi="Times New Roman" w:cs="Times New Roman"/>
                <w:kern w:val="24"/>
                <w:szCs w:val="24"/>
                <w:lang w:eastAsia="es-MX"/>
              </w:rPr>
              <w:t>IDEM</w:t>
            </w:r>
          </w:p>
        </w:tc>
        <w:tc>
          <w:tcPr>
            <w:tcW w:w="2409" w:type="dxa"/>
            <w:shd w:val="clear" w:color="auto" w:fill="auto"/>
            <w:tcMar>
              <w:top w:w="72" w:type="dxa"/>
              <w:left w:w="144" w:type="dxa"/>
              <w:bottom w:w="72" w:type="dxa"/>
              <w:right w:w="144" w:type="dxa"/>
            </w:tcMar>
            <w:hideMark/>
          </w:tcPr>
          <w:p w14:paraId="5DE30895" w14:textId="77777777" w:rsidR="00010D15" w:rsidRPr="00781053" w:rsidRDefault="00010D15" w:rsidP="00C06A25">
            <w:pPr>
              <w:spacing w:after="0" w:line="240" w:lineRule="auto"/>
              <w:rPr>
                <w:rFonts w:ascii="Times New Roman" w:eastAsia="Times New Roman" w:hAnsi="Times New Roman" w:cs="Times New Roman"/>
                <w:szCs w:val="24"/>
                <w:lang w:eastAsia="es-MX"/>
              </w:rPr>
            </w:pPr>
            <w:r w:rsidRPr="00781053">
              <w:rPr>
                <w:rFonts w:ascii="Times New Roman" w:eastAsia="Times New Roman" w:hAnsi="Times New Roman" w:cs="Times New Roman"/>
                <w:kern w:val="24"/>
                <w:szCs w:val="24"/>
                <w:lang w:eastAsia="es-MX"/>
              </w:rPr>
              <w:t>1-Secundaria</w:t>
            </w:r>
          </w:p>
          <w:p w14:paraId="69CD1537" w14:textId="77777777" w:rsidR="00010D15" w:rsidRPr="00781053" w:rsidRDefault="00010D15" w:rsidP="00C06A25">
            <w:pPr>
              <w:spacing w:after="0" w:line="240" w:lineRule="auto"/>
              <w:rPr>
                <w:rFonts w:ascii="Times New Roman" w:eastAsia="Times New Roman" w:hAnsi="Times New Roman" w:cs="Times New Roman"/>
                <w:szCs w:val="24"/>
                <w:lang w:eastAsia="es-MX"/>
              </w:rPr>
            </w:pPr>
            <w:r w:rsidRPr="00781053">
              <w:rPr>
                <w:rFonts w:ascii="Times New Roman" w:eastAsia="Times New Roman" w:hAnsi="Times New Roman" w:cs="Times New Roman"/>
                <w:kern w:val="24"/>
                <w:szCs w:val="24"/>
                <w:lang w:eastAsia="es-MX"/>
              </w:rPr>
              <w:t>2-Media superior</w:t>
            </w:r>
          </w:p>
          <w:p w14:paraId="7BB3DE0E" w14:textId="77777777" w:rsidR="00010D15" w:rsidRPr="00781053" w:rsidRDefault="00010D15" w:rsidP="00C06A25">
            <w:pPr>
              <w:spacing w:after="0" w:line="240" w:lineRule="auto"/>
              <w:rPr>
                <w:rFonts w:ascii="Times New Roman" w:eastAsia="Times New Roman" w:hAnsi="Times New Roman" w:cs="Times New Roman"/>
                <w:szCs w:val="24"/>
                <w:lang w:eastAsia="es-MX"/>
              </w:rPr>
            </w:pPr>
            <w:r w:rsidRPr="00781053">
              <w:rPr>
                <w:rFonts w:ascii="Times New Roman" w:eastAsia="Times New Roman" w:hAnsi="Times New Roman" w:cs="Times New Roman"/>
                <w:kern w:val="24"/>
                <w:szCs w:val="24"/>
                <w:lang w:eastAsia="es-MX"/>
              </w:rPr>
              <w:t>3- Superior</w:t>
            </w:r>
          </w:p>
          <w:p w14:paraId="3E5AC1B0" w14:textId="77777777" w:rsidR="00010D15" w:rsidRPr="00781053" w:rsidRDefault="00010D15" w:rsidP="00C06A25">
            <w:pPr>
              <w:spacing w:after="0" w:line="240" w:lineRule="auto"/>
              <w:rPr>
                <w:rFonts w:ascii="Times New Roman" w:eastAsia="Times New Roman" w:hAnsi="Times New Roman" w:cs="Times New Roman"/>
                <w:szCs w:val="24"/>
                <w:lang w:eastAsia="es-MX"/>
              </w:rPr>
            </w:pPr>
            <w:r w:rsidRPr="00781053">
              <w:rPr>
                <w:rFonts w:ascii="Times New Roman" w:eastAsia="Times New Roman" w:hAnsi="Times New Roman" w:cs="Times New Roman"/>
                <w:kern w:val="24"/>
                <w:szCs w:val="24"/>
                <w:lang w:eastAsia="es-MX"/>
              </w:rPr>
              <w:t>4- Posgrado</w:t>
            </w:r>
          </w:p>
        </w:tc>
      </w:tr>
    </w:tbl>
    <w:p w14:paraId="3D547C59" w14:textId="77777777" w:rsidR="00010D15" w:rsidRPr="00781053" w:rsidRDefault="00010D15" w:rsidP="00781053">
      <w:pPr>
        <w:spacing w:after="0"/>
        <w:jc w:val="center"/>
        <w:rPr>
          <w:rFonts w:ascii="Times New Roman" w:hAnsi="Times New Roman" w:cs="Times New Roman"/>
          <w:szCs w:val="24"/>
        </w:rPr>
      </w:pPr>
      <w:r w:rsidRPr="00781053">
        <w:rPr>
          <w:rFonts w:ascii="Times New Roman" w:hAnsi="Times New Roman" w:cs="Times New Roman"/>
          <w:szCs w:val="24"/>
        </w:rPr>
        <w:t>Fuente: Elaboración propia</w:t>
      </w:r>
    </w:p>
    <w:p w14:paraId="61087C1F" w14:textId="77777777" w:rsidR="00010D15" w:rsidRDefault="00010D15" w:rsidP="004A29E8">
      <w:pPr>
        <w:spacing w:after="0"/>
        <w:rPr>
          <w:rFonts w:ascii="Times New Roman" w:hAnsi="Times New Roman" w:cs="Times New Roman"/>
          <w:b/>
          <w:bCs/>
        </w:rPr>
      </w:pPr>
    </w:p>
    <w:p w14:paraId="6FACD001" w14:textId="77777777" w:rsidR="007707D6" w:rsidRDefault="007707D6" w:rsidP="004A29E8">
      <w:pPr>
        <w:spacing w:after="0"/>
        <w:jc w:val="center"/>
        <w:rPr>
          <w:rFonts w:ascii="Times New Roman" w:hAnsi="Times New Roman" w:cs="Times New Roman"/>
          <w:b/>
          <w:bCs/>
          <w:sz w:val="32"/>
          <w:szCs w:val="32"/>
        </w:rPr>
      </w:pPr>
    </w:p>
    <w:p w14:paraId="52491E69" w14:textId="77777777" w:rsidR="007707D6" w:rsidRDefault="007707D6" w:rsidP="004A29E8">
      <w:pPr>
        <w:spacing w:after="0"/>
        <w:jc w:val="center"/>
        <w:rPr>
          <w:rFonts w:ascii="Times New Roman" w:hAnsi="Times New Roman" w:cs="Times New Roman"/>
          <w:b/>
          <w:bCs/>
          <w:sz w:val="32"/>
          <w:szCs w:val="32"/>
        </w:rPr>
      </w:pPr>
    </w:p>
    <w:p w14:paraId="2D498CD0" w14:textId="77777777" w:rsidR="007707D6" w:rsidRDefault="007707D6" w:rsidP="004A29E8">
      <w:pPr>
        <w:spacing w:after="0"/>
        <w:jc w:val="center"/>
        <w:rPr>
          <w:rFonts w:ascii="Times New Roman" w:hAnsi="Times New Roman" w:cs="Times New Roman"/>
          <w:b/>
          <w:bCs/>
          <w:sz w:val="32"/>
          <w:szCs w:val="32"/>
        </w:rPr>
      </w:pPr>
    </w:p>
    <w:p w14:paraId="4F553C39" w14:textId="77777777" w:rsidR="007707D6" w:rsidRDefault="007707D6" w:rsidP="004A29E8">
      <w:pPr>
        <w:spacing w:after="0"/>
        <w:jc w:val="center"/>
        <w:rPr>
          <w:rFonts w:ascii="Times New Roman" w:hAnsi="Times New Roman" w:cs="Times New Roman"/>
          <w:b/>
          <w:bCs/>
          <w:sz w:val="32"/>
          <w:szCs w:val="32"/>
        </w:rPr>
      </w:pPr>
    </w:p>
    <w:p w14:paraId="1D8E98E4" w14:textId="79ABCFF1" w:rsidR="00010D15" w:rsidRPr="006F4692" w:rsidRDefault="00010D15" w:rsidP="004A29E8">
      <w:pPr>
        <w:spacing w:after="0"/>
        <w:jc w:val="center"/>
        <w:rPr>
          <w:rFonts w:ascii="Times New Roman" w:hAnsi="Times New Roman" w:cs="Times New Roman"/>
          <w:b/>
          <w:sz w:val="32"/>
          <w:szCs w:val="32"/>
        </w:rPr>
      </w:pPr>
      <w:r w:rsidRPr="006F4692">
        <w:rPr>
          <w:rFonts w:ascii="Times New Roman" w:hAnsi="Times New Roman" w:cs="Times New Roman"/>
          <w:b/>
          <w:bCs/>
          <w:sz w:val="32"/>
          <w:szCs w:val="32"/>
        </w:rPr>
        <w:lastRenderedPageBreak/>
        <w:t>Resultados</w:t>
      </w:r>
    </w:p>
    <w:p w14:paraId="028C1E53" w14:textId="77777777" w:rsidR="00010D15" w:rsidRPr="002B3352" w:rsidRDefault="00010D15" w:rsidP="007707D6">
      <w:pPr>
        <w:spacing w:after="0"/>
        <w:ind w:firstLine="708"/>
        <w:rPr>
          <w:rFonts w:ascii="Times New Roman" w:hAnsi="Times New Roman" w:cs="Times New Roman"/>
        </w:rPr>
      </w:pPr>
      <w:r w:rsidRPr="002B3352">
        <w:rPr>
          <w:rFonts w:ascii="Times New Roman" w:hAnsi="Times New Roman" w:cs="Times New Roman"/>
        </w:rPr>
        <w:t>Del análisis bib</w:t>
      </w:r>
      <w:r>
        <w:rPr>
          <w:rFonts w:ascii="Times New Roman" w:hAnsi="Times New Roman" w:cs="Times New Roman"/>
        </w:rPr>
        <w:t>l</w:t>
      </w:r>
      <w:r w:rsidRPr="002B3352">
        <w:rPr>
          <w:rFonts w:ascii="Times New Roman" w:hAnsi="Times New Roman" w:cs="Times New Roman"/>
        </w:rPr>
        <w:t>iométrico se observó lo siguiente</w:t>
      </w:r>
      <w:r>
        <w:rPr>
          <w:rFonts w:ascii="Times New Roman" w:hAnsi="Times New Roman" w:cs="Times New Roman"/>
        </w:rPr>
        <w:t>.</w:t>
      </w:r>
    </w:p>
    <w:p w14:paraId="02EF14BA" w14:textId="77777777" w:rsidR="007707D6" w:rsidRDefault="007707D6" w:rsidP="007707D6">
      <w:pPr>
        <w:spacing w:after="0"/>
        <w:jc w:val="center"/>
        <w:rPr>
          <w:rFonts w:ascii="Times New Roman" w:hAnsi="Times New Roman" w:cs="Times New Roman"/>
          <w:b/>
          <w:sz w:val="28"/>
          <w:szCs w:val="28"/>
        </w:rPr>
      </w:pPr>
    </w:p>
    <w:p w14:paraId="03E9E86C" w14:textId="6099AF83" w:rsidR="00010D15" w:rsidRPr="006F4692" w:rsidRDefault="00010D15" w:rsidP="00010D15">
      <w:pPr>
        <w:jc w:val="center"/>
        <w:rPr>
          <w:rFonts w:ascii="Times New Roman" w:hAnsi="Times New Roman" w:cs="Times New Roman"/>
          <w:b/>
          <w:sz w:val="28"/>
          <w:szCs w:val="28"/>
        </w:rPr>
      </w:pPr>
      <w:r w:rsidRPr="006F4692">
        <w:rPr>
          <w:rFonts w:ascii="Times New Roman" w:hAnsi="Times New Roman" w:cs="Times New Roman"/>
          <w:b/>
          <w:sz w:val="28"/>
          <w:szCs w:val="28"/>
        </w:rPr>
        <w:t>Vivienda</w:t>
      </w:r>
    </w:p>
    <w:p w14:paraId="3F8637D3" w14:textId="77777777" w:rsidR="00010D15" w:rsidRPr="00361571" w:rsidRDefault="00010D15" w:rsidP="004A29E8">
      <w:pPr>
        <w:spacing w:after="0"/>
        <w:jc w:val="center"/>
        <w:rPr>
          <w:rFonts w:ascii="Times New Roman" w:hAnsi="Times New Roman" w:cs="Times New Roman"/>
        </w:rPr>
      </w:pPr>
      <w:r w:rsidRPr="006F4692">
        <w:rPr>
          <w:rFonts w:ascii="Times New Roman" w:hAnsi="Times New Roman" w:cs="Times New Roman"/>
          <w:b/>
          <w:bCs/>
        </w:rPr>
        <w:t>Figura 6.</w:t>
      </w:r>
      <w:r w:rsidRPr="00361571">
        <w:rPr>
          <w:rFonts w:ascii="Times New Roman" w:hAnsi="Times New Roman" w:cs="Times New Roman"/>
        </w:rPr>
        <w:t xml:space="preserve"> Documentos por año </w:t>
      </w:r>
    </w:p>
    <w:p w14:paraId="1B186329" w14:textId="77777777" w:rsidR="00010D15" w:rsidRDefault="00010D15" w:rsidP="007707D6">
      <w:pPr>
        <w:spacing w:after="0" w:line="360" w:lineRule="auto"/>
        <w:jc w:val="center"/>
        <w:rPr>
          <w:rFonts w:ascii="Times New Roman" w:hAnsi="Times New Roman" w:cs="Times New Roman"/>
        </w:rPr>
      </w:pPr>
      <w:r w:rsidRPr="00396A42">
        <w:rPr>
          <w:rFonts w:ascii="Times New Roman" w:hAnsi="Times New Roman" w:cs="Times New Roman"/>
          <w:noProof/>
          <w:lang w:eastAsia="es-MX"/>
        </w:rPr>
        <w:drawing>
          <wp:inline distT="0" distB="0" distL="0" distR="0" wp14:anchorId="00416261" wp14:editId="2F5E0C36">
            <wp:extent cx="5583953" cy="3613150"/>
            <wp:effectExtent l="0" t="0" r="0" b="0"/>
            <wp:docPr id="9" name="Imagen 9" descr="C:\Users\mamig\Pictures\FACTORES\Figur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mig\Pictures\FACTORES\Figura 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5219" cy="3613969"/>
                    </a:xfrm>
                    <a:prstGeom prst="rect">
                      <a:avLst/>
                    </a:prstGeom>
                    <a:noFill/>
                    <a:ln>
                      <a:noFill/>
                    </a:ln>
                  </pic:spPr>
                </pic:pic>
              </a:graphicData>
            </a:graphic>
          </wp:inline>
        </w:drawing>
      </w:r>
    </w:p>
    <w:p w14:paraId="11A0D6A4" w14:textId="77777777" w:rsidR="00010D15" w:rsidRPr="00EF5945" w:rsidRDefault="00010D15" w:rsidP="004A29E8">
      <w:pPr>
        <w:spacing w:after="0" w:line="360" w:lineRule="auto"/>
        <w:ind w:firstLine="708"/>
        <w:rPr>
          <w:rFonts w:ascii="Times New Roman" w:hAnsi="Times New Roman" w:cs="Times New Roman"/>
          <w:szCs w:val="24"/>
        </w:rPr>
      </w:pPr>
      <w:r w:rsidRPr="00EF5945">
        <w:rPr>
          <w:rFonts w:ascii="Times New Roman" w:hAnsi="Times New Roman" w:cs="Times New Roman"/>
          <w:szCs w:val="24"/>
        </w:rPr>
        <w:t xml:space="preserve">La </w:t>
      </w:r>
      <w:r>
        <w:rPr>
          <w:rFonts w:ascii="Times New Roman" w:hAnsi="Times New Roman" w:cs="Times New Roman"/>
          <w:szCs w:val="24"/>
        </w:rPr>
        <w:t>f</w:t>
      </w:r>
      <w:r w:rsidRPr="00EF5945">
        <w:rPr>
          <w:rFonts w:ascii="Times New Roman" w:hAnsi="Times New Roman" w:cs="Times New Roman"/>
          <w:szCs w:val="24"/>
        </w:rPr>
        <w:t>igura 6 presenta de manera descendente los países con el mayor número de documentos relacionados con el tema de la vivienda. En primer lugar, Estados Unidos encabeza la lista con 22</w:t>
      </w:r>
      <w:r>
        <w:rPr>
          <w:rFonts w:ascii="Times New Roman" w:hAnsi="Times New Roman" w:cs="Times New Roman"/>
          <w:szCs w:val="24"/>
        </w:rPr>
        <w:t> </w:t>
      </w:r>
      <w:r w:rsidRPr="00EF5945">
        <w:rPr>
          <w:rFonts w:ascii="Times New Roman" w:hAnsi="Times New Roman" w:cs="Times New Roman"/>
          <w:szCs w:val="24"/>
        </w:rPr>
        <w:t xml:space="preserve">229 documentos, seguido por el Reino Unido con 7742, Australia con 5680, Japón con 4997, Canadá con 4811, China con 4388, Alemania con 3719, España con 3054, Francia con 2944 y Países Bajos con 2944. La mitad de los países en este </w:t>
      </w:r>
      <w:r w:rsidRPr="006F4692">
        <w:rPr>
          <w:rFonts w:ascii="Times New Roman" w:hAnsi="Times New Roman" w:cs="Times New Roman"/>
          <w:i/>
          <w:iCs/>
          <w:szCs w:val="24"/>
        </w:rPr>
        <w:t>ranking</w:t>
      </w:r>
      <w:r w:rsidRPr="00EF5945">
        <w:rPr>
          <w:rFonts w:ascii="Times New Roman" w:hAnsi="Times New Roman" w:cs="Times New Roman"/>
          <w:szCs w:val="24"/>
        </w:rPr>
        <w:t xml:space="preserve"> son europeos y dos son de América, lo que indica la ausencia de países latinoamericanos en los primeros diez lugares</w:t>
      </w:r>
      <w:r>
        <w:rPr>
          <w:rFonts w:ascii="Times New Roman" w:hAnsi="Times New Roman" w:cs="Times New Roman"/>
          <w:szCs w:val="24"/>
        </w:rPr>
        <w:t xml:space="preserve">, así como </w:t>
      </w:r>
      <w:r w:rsidRPr="00EF5945">
        <w:rPr>
          <w:rFonts w:ascii="Times New Roman" w:hAnsi="Times New Roman" w:cs="Times New Roman"/>
          <w:szCs w:val="24"/>
        </w:rPr>
        <w:t>una carencia de documentos publicados sobre el tema de la vivienda en la región.</w:t>
      </w:r>
    </w:p>
    <w:p w14:paraId="625714A3" w14:textId="6861A0EC" w:rsidR="00010D15" w:rsidRDefault="00010D15" w:rsidP="004A29E8">
      <w:pPr>
        <w:spacing w:after="0" w:line="360" w:lineRule="auto"/>
        <w:ind w:firstLine="708"/>
        <w:rPr>
          <w:rFonts w:ascii="Times New Roman" w:hAnsi="Times New Roman" w:cs="Times New Roman"/>
          <w:szCs w:val="24"/>
        </w:rPr>
      </w:pPr>
      <w:r w:rsidRPr="00EF5945">
        <w:rPr>
          <w:rFonts w:ascii="Times New Roman" w:hAnsi="Times New Roman" w:cs="Times New Roman"/>
          <w:szCs w:val="24"/>
        </w:rPr>
        <w:t xml:space="preserve">La </w:t>
      </w:r>
      <w:r>
        <w:rPr>
          <w:rFonts w:ascii="Times New Roman" w:hAnsi="Times New Roman" w:cs="Times New Roman"/>
          <w:szCs w:val="24"/>
        </w:rPr>
        <w:t>f</w:t>
      </w:r>
      <w:r w:rsidRPr="00EF5945">
        <w:rPr>
          <w:rFonts w:ascii="Times New Roman" w:hAnsi="Times New Roman" w:cs="Times New Roman"/>
          <w:szCs w:val="24"/>
        </w:rPr>
        <w:t xml:space="preserve">igura 6 también muestra el número de documentos por año a lo largo del tiempo. Aunque el tema comenzó a desarrollarse hace más de cien años, el número de documentos fue inicialmente bajo. Fue a partir de 1950 cuando se publicaron 12 documentos, y desde entonces el número por año ha ido en aumento, </w:t>
      </w:r>
      <w:r>
        <w:rPr>
          <w:rFonts w:ascii="Times New Roman" w:hAnsi="Times New Roman" w:cs="Times New Roman"/>
          <w:szCs w:val="24"/>
        </w:rPr>
        <w:t>hasta alcanzar</w:t>
      </w:r>
      <w:r w:rsidRPr="00EF5945">
        <w:rPr>
          <w:rFonts w:ascii="Times New Roman" w:hAnsi="Times New Roman" w:cs="Times New Roman"/>
          <w:szCs w:val="24"/>
        </w:rPr>
        <w:t xml:space="preserve"> los 6681 en 2021</w:t>
      </w:r>
      <w:r>
        <w:rPr>
          <w:rFonts w:ascii="Times New Roman" w:hAnsi="Times New Roman" w:cs="Times New Roman"/>
          <w:szCs w:val="24"/>
        </w:rPr>
        <w:t>, lo cual</w:t>
      </w:r>
      <w:r w:rsidRPr="00EF5945">
        <w:rPr>
          <w:rFonts w:ascii="Times New Roman" w:hAnsi="Times New Roman" w:cs="Times New Roman"/>
          <w:szCs w:val="24"/>
        </w:rPr>
        <w:t xml:space="preserve"> indica un creciente interés en el tema a lo largo de los años.</w:t>
      </w:r>
    </w:p>
    <w:p w14:paraId="04676F2E" w14:textId="77777777" w:rsidR="000E523B" w:rsidRDefault="000E523B" w:rsidP="004A29E8">
      <w:pPr>
        <w:spacing w:after="0" w:line="360" w:lineRule="auto"/>
        <w:ind w:firstLine="708"/>
        <w:rPr>
          <w:rFonts w:ascii="Times New Roman" w:hAnsi="Times New Roman" w:cs="Times New Roman"/>
          <w:szCs w:val="24"/>
        </w:rPr>
      </w:pPr>
    </w:p>
    <w:p w14:paraId="41BFA0DC" w14:textId="77777777" w:rsidR="00010D15" w:rsidRPr="00AC4456" w:rsidRDefault="00010D15" w:rsidP="004A29E8">
      <w:pPr>
        <w:pStyle w:val="Descripcin"/>
        <w:keepNext/>
        <w:spacing w:after="0"/>
        <w:jc w:val="center"/>
        <w:rPr>
          <w:rFonts w:ascii="Times New Roman" w:hAnsi="Times New Roman" w:cs="Times New Roman"/>
          <w:i w:val="0"/>
          <w:color w:val="000000" w:themeColor="text1"/>
          <w:sz w:val="24"/>
          <w:szCs w:val="24"/>
        </w:rPr>
      </w:pPr>
      <w:r w:rsidRPr="006F4692">
        <w:rPr>
          <w:rFonts w:ascii="Times New Roman" w:hAnsi="Times New Roman" w:cs="Times New Roman"/>
          <w:b/>
          <w:bCs/>
          <w:i w:val="0"/>
          <w:color w:val="000000" w:themeColor="text1"/>
          <w:sz w:val="24"/>
          <w:szCs w:val="24"/>
        </w:rPr>
        <w:lastRenderedPageBreak/>
        <w:t>Figura 7.</w:t>
      </w:r>
      <w:r w:rsidRPr="00AC4456">
        <w:rPr>
          <w:rFonts w:ascii="Times New Roman" w:hAnsi="Times New Roman" w:cs="Times New Roman"/>
          <w:i w:val="0"/>
          <w:color w:val="000000" w:themeColor="text1"/>
          <w:sz w:val="24"/>
          <w:szCs w:val="24"/>
        </w:rPr>
        <w:t xml:space="preserve"> Coocurrencia de palabras clave para la variable vivienda </w:t>
      </w:r>
    </w:p>
    <w:p w14:paraId="6F8AE41F" w14:textId="77777777" w:rsidR="00010D15" w:rsidRPr="001D3A8B" w:rsidRDefault="00010D15" w:rsidP="004A29E8">
      <w:pPr>
        <w:spacing w:after="0"/>
        <w:jc w:val="center"/>
        <w:rPr>
          <w:noProof/>
          <w:highlight w:val="lightGray"/>
        </w:rPr>
      </w:pPr>
      <w:r w:rsidRPr="00396A42">
        <w:rPr>
          <w:noProof/>
          <w:lang w:eastAsia="es-MX"/>
        </w:rPr>
        <w:drawing>
          <wp:inline distT="0" distB="0" distL="0" distR="0" wp14:anchorId="12A85E8F" wp14:editId="60404507">
            <wp:extent cx="5612130" cy="4549270"/>
            <wp:effectExtent l="0" t="0" r="7620" b="3810"/>
            <wp:docPr id="10" name="Imagen 10" descr="C:\Users\mamig\Pictures\FACTORES\Figur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mig\Pictures\FACTORES\Figura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4549270"/>
                    </a:xfrm>
                    <a:prstGeom prst="rect">
                      <a:avLst/>
                    </a:prstGeom>
                    <a:noFill/>
                    <a:ln>
                      <a:noFill/>
                    </a:ln>
                  </pic:spPr>
                </pic:pic>
              </a:graphicData>
            </a:graphic>
          </wp:inline>
        </w:drawing>
      </w:r>
    </w:p>
    <w:p w14:paraId="37EBB3E8" w14:textId="46075240" w:rsidR="000E523B" w:rsidRPr="004A29E8" w:rsidRDefault="00010D15" w:rsidP="007707D6">
      <w:pPr>
        <w:spacing w:after="0"/>
        <w:jc w:val="center"/>
        <w:rPr>
          <w:rFonts w:ascii="Times New Roman" w:hAnsi="Times New Roman" w:cs="Times New Roman"/>
          <w:szCs w:val="24"/>
        </w:rPr>
      </w:pPr>
      <w:r w:rsidRPr="004A29E8">
        <w:rPr>
          <w:rFonts w:ascii="Times New Roman" w:hAnsi="Times New Roman" w:cs="Times New Roman"/>
          <w:szCs w:val="24"/>
        </w:rPr>
        <w:t xml:space="preserve">Fuente: Elaboración propia </w:t>
      </w:r>
    </w:p>
    <w:p w14:paraId="47D70DE1" w14:textId="77777777" w:rsidR="00010D15" w:rsidRDefault="00010D15" w:rsidP="004A29E8">
      <w:pPr>
        <w:spacing w:after="0" w:line="360" w:lineRule="auto"/>
        <w:ind w:firstLine="708"/>
        <w:rPr>
          <w:rFonts w:ascii="Times New Roman" w:hAnsi="Times New Roman" w:cs="Times New Roman"/>
          <w:szCs w:val="24"/>
        </w:rPr>
      </w:pPr>
      <w:r w:rsidRPr="00EF5945">
        <w:rPr>
          <w:rFonts w:ascii="Times New Roman" w:hAnsi="Times New Roman" w:cs="Times New Roman"/>
          <w:szCs w:val="24"/>
        </w:rPr>
        <w:t xml:space="preserve">La </w:t>
      </w:r>
      <w:r>
        <w:rPr>
          <w:rFonts w:ascii="Times New Roman" w:hAnsi="Times New Roman" w:cs="Times New Roman"/>
          <w:szCs w:val="24"/>
        </w:rPr>
        <w:t>f</w:t>
      </w:r>
      <w:r w:rsidRPr="00EF5945">
        <w:rPr>
          <w:rFonts w:ascii="Times New Roman" w:hAnsi="Times New Roman" w:cs="Times New Roman"/>
          <w:szCs w:val="24"/>
        </w:rPr>
        <w:t xml:space="preserve">igura 7 muestra el resultado del análisis de la coocurrencia de palabras clave entre los documentos encontrados. Destacan </w:t>
      </w:r>
      <w:r>
        <w:rPr>
          <w:rFonts w:ascii="Times New Roman" w:hAnsi="Times New Roman" w:cs="Times New Roman"/>
          <w:szCs w:val="24"/>
        </w:rPr>
        <w:t>los vocablos</w:t>
      </w:r>
      <w:r w:rsidRPr="00EF5945">
        <w:rPr>
          <w:rFonts w:ascii="Times New Roman" w:hAnsi="Times New Roman" w:cs="Times New Roman"/>
          <w:szCs w:val="24"/>
        </w:rPr>
        <w:t xml:space="preserve"> </w:t>
      </w:r>
      <w:r>
        <w:rPr>
          <w:rFonts w:ascii="Times New Roman" w:hAnsi="Times New Roman" w:cs="Times New Roman"/>
          <w:szCs w:val="24"/>
        </w:rPr>
        <w:t>“</w:t>
      </w:r>
      <w:r w:rsidRPr="00EF5945">
        <w:rPr>
          <w:rFonts w:ascii="Times New Roman" w:hAnsi="Times New Roman" w:cs="Times New Roman"/>
          <w:szCs w:val="24"/>
        </w:rPr>
        <w:t>envejecimiento</w:t>
      </w:r>
      <w:r>
        <w:rPr>
          <w:rFonts w:ascii="Times New Roman" w:hAnsi="Times New Roman" w:cs="Times New Roman"/>
          <w:szCs w:val="24"/>
        </w:rPr>
        <w:t>”</w:t>
      </w:r>
      <w:r w:rsidRPr="00EF5945">
        <w:rPr>
          <w:rFonts w:ascii="Times New Roman" w:hAnsi="Times New Roman" w:cs="Times New Roman"/>
          <w:szCs w:val="24"/>
        </w:rPr>
        <w:t xml:space="preserve">, </w:t>
      </w:r>
      <w:r>
        <w:rPr>
          <w:rFonts w:ascii="Times New Roman" w:hAnsi="Times New Roman" w:cs="Times New Roman"/>
          <w:szCs w:val="24"/>
        </w:rPr>
        <w:t>“</w:t>
      </w:r>
      <w:r w:rsidRPr="00EF5945">
        <w:rPr>
          <w:rFonts w:ascii="Times New Roman" w:hAnsi="Times New Roman" w:cs="Times New Roman"/>
          <w:szCs w:val="24"/>
        </w:rPr>
        <w:t>edad mediana</w:t>
      </w:r>
      <w:r>
        <w:rPr>
          <w:rFonts w:ascii="Times New Roman" w:hAnsi="Times New Roman" w:cs="Times New Roman"/>
          <w:szCs w:val="24"/>
        </w:rPr>
        <w:t>”</w:t>
      </w:r>
      <w:r w:rsidRPr="00EF5945">
        <w:rPr>
          <w:rFonts w:ascii="Times New Roman" w:hAnsi="Times New Roman" w:cs="Times New Roman"/>
          <w:szCs w:val="24"/>
        </w:rPr>
        <w:t xml:space="preserve">, </w:t>
      </w:r>
      <w:r>
        <w:rPr>
          <w:rFonts w:ascii="Times New Roman" w:hAnsi="Times New Roman" w:cs="Times New Roman"/>
          <w:szCs w:val="24"/>
        </w:rPr>
        <w:t>“</w:t>
      </w:r>
      <w:r w:rsidRPr="00EF5945">
        <w:rPr>
          <w:rFonts w:ascii="Times New Roman" w:hAnsi="Times New Roman" w:cs="Times New Roman"/>
          <w:szCs w:val="24"/>
        </w:rPr>
        <w:t>actividad de la vida diaria</w:t>
      </w:r>
      <w:r>
        <w:rPr>
          <w:rFonts w:ascii="Times New Roman" w:hAnsi="Times New Roman" w:cs="Times New Roman"/>
          <w:szCs w:val="24"/>
        </w:rPr>
        <w:t>”</w:t>
      </w:r>
      <w:r w:rsidRPr="00EF5945">
        <w:rPr>
          <w:rFonts w:ascii="Times New Roman" w:hAnsi="Times New Roman" w:cs="Times New Roman"/>
          <w:szCs w:val="24"/>
        </w:rPr>
        <w:t xml:space="preserve">, </w:t>
      </w:r>
      <w:r>
        <w:rPr>
          <w:rFonts w:ascii="Times New Roman" w:hAnsi="Times New Roman" w:cs="Times New Roman"/>
          <w:szCs w:val="24"/>
        </w:rPr>
        <w:t>“</w:t>
      </w:r>
      <w:r w:rsidRPr="00EF5945">
        <w:rPr>
          <w:rFonts w:ascii="Times New Roman" w:hAnsi="Times New Roman" w:cs="Times New Roman"/>
          <w:szCs w:val="24"/>
        </w:rPr>
        <w:t>factores de riesgo</w:t>
      </w:r>
      <w:r>
        <w:rPr>
          <w:rFonts w:ascii="Times New Roman" w:hAnsi="Times New Roman" w:cs="Times New Roman"/>
          <w:szCs w:val="24"/>
        </w:rPr>
        <w:t>”</w:t>
      </w:r>
      <w:r w:rsidRPr="00EF5945">
        <w:rPr>
          <w:rFonts w:ascii="Times New Roman" w:hAnsi="Times New Roman" w:cs="Times New Roman"/>
          <w:szCs w:val="24"/>
        </w:rPr>
        <w:t xml:space="preserve">, </w:t>
      </w:r>
      <w:r>
        <w:rPr>
          <w:rFonts w:ascii="Times New Roman" w:hAnsi="Times New Roman" w:cs="Times New Roman"/>
          <w:szCs w:val="24"/>
        </w:rPr>
        <w:t>“</w:t>
      </w:r>
      <w:r w:rsidRPr="00EF5945">
        <w:rPr>
          <w:rFonts w:ascii="Times New Roman" w:hAnsi="Times New Roman" w:cs="Times New Roman"/>
          <w:szCs w:val="24"/>
        </w:rPr>
        <w:t>predominio</w:t>
      </w:r>
      <w:r>
        <w:rPr>
          <w:rFonts w:ascii="Times New Roman" w:hAnsi="Times New Roman" w:cs="Times New Roman"/>
          <w:szCs w:val="24"/>
        </w:rPr>
        <w:t>”</w:t>
      </w:r>
      <w:r w:rsidRPr="00EF5945">
        <w:rPr>
          <w:rFonts w:ascii="Times New Roman" w:hAnsi="Times New Roman" w:cs="Times New Roman"/>
          <w:szCs w:val="24"/>
        </w:rPr>
        <w:t xml:space="preserve"> y </w:t>
      </w:r>
      <w:r>
        <w:rPr>
          <w:rFonts w:ascii="Times New Roman" w:hAnsi="Times New Roman" w:cs="Times New Roman"/>
          <w:szCs w:val="24"/>
        </w:rPr>
        <w:t>“</w:t>
      </w:r>
      <w:r w:rsidRPr="00EF5945">
        <w:rPr>
          <w:rFonts w:ascii="Times New Roman" w:hAnsi="Times New Roman" w:cs="Times New Roman"/>
          <w:szCs w:val="24"/>
        </w:rPr>
        <w:t>cognición</w:t>
      </w:r>
      <w:r>
        <w:rPr>
          <w:rFonts w:ascii="Times New Roman" w:hAnsi="Times New Roman" w:cs="Times New Roman"/>
          <w:szCs w:val="24"/>
        </w:rPr>
        <w:t>”</w:t>
      </w:r>
      <w:r w:rsidRPr="00EF5945">
        <w:rPr>
          <w:rFonts w:ascii="Times New Roman" w:hAnsi="Times New Roman" w:cs="Times New Roman"/>
          <w:szCs w:val="24"/>
        </w:rPr>
        <w:t>, las cuales representan los principales clústeres y marcan el inicio de una variada relación de palabras clave.</w:t>
      </w:r>
    </w:p>
    <w:p w14:paraId="439006BD" w14:textId="77777777" w:rsidR="00010D15" w:rsidRDefault="00010D15" w:rsidP="004A29E8">
      <w:pPr>
        <w:spacing w:after="0"/>
        <w:rPr>
          <w:highlight w:val="cyan"/>
        </w:rPr>
      </w:pPr>
    </w:p>
    <w:p w14:paraId="5AA537BD" w14:textId="77777777" w:rsidR="007707D6" w:rsidRDefault="007707D6" w:rsidP="004A29E8">
      <w:pPr>
        <w:spacing w:after="0"/>
        <w:jc w:val="center"/>
        <w:rPr>
          <w:rFonts w:ascii="Times New Roman" w:hAnsi="Times New Roman" w:cs="Times New Roman"/>
          <w:b/>
          <w:sz w:val="32"/>
          <w:szCs w:val="32"/>
        </w:rPr>
      </w:pPr>
    </w:p>
    <w:p w14:paraId="45CA75D5" w14:textId="77777777" w:rsidR="007707D6" w:rsidRDefault="007707D6" w:rsidP="004A29E8">
      <w:pPr>
        <w:spacing w:after="0"/>
        <w:jc w:val="center"/>
        <w:rPr>
          <w:rFonts w:ascii="Times New Roman" w:hAnsi="Times New Roman" w:cs="Times New Roman"/>
          <w:b/>
          <w:sz w:val="32"/>
          <w:szCs w:val="32"/>
        </w:rPr>
      </w:pPr>
    </w:p>
    <w:p w14:paraId="3071B28F" w14:textId="77777777" w:rsidR="007707D6" w:rsidRDefault="007707D6" w:rsidP="004A29E8">
      <w:pPr>
        <w:spacing w:after="0"/>
        <w:jc w:val="center"/>
        <w:rPr>
          <w:rFonts w:ascii="Times New Roman" w:hAnsi="Times New Roman" w:cs="Times New Roman"/>
          <w:b/>
          <w:sz w:val="32"/>
          <w:szCs w:val="32"/>
        </w:rPr>
      </w:pPr>
    </w:p>
    <w:p w14:paraId="51E3BD12" w14:textId="77777777" w:rsidR="007707D6" w:rsidRDefault="007707D6" w:rsidP="004A29E8">
      <w:pPr>
        <w:spacing w:after="0"/>
        <w:jc w:val="center"/>
        <w:rPr>
          <w:rFonts w:ascii="Times New Roman" w:hAnsi="Times New Roman" w:cs="Times New Roman"/>
          <w:b/>
          <w:sz w:val="32"/>
          <w:szCs w:val="32"/>
        </w:rPr>
      </w:pPr>
    </w:p>
    <w:p w14:paraId="2FE75BA7" w14:textId="77777777" w:rsidR="007707D6" w:rsidRDefault="007707D6" w:rsidP="004A29E8">
      <w:pPr>
        <w:spacing w:after="0"/>
        <w:jc w:val="center"/>
        <w:rPr>
          <w:rFonts w:ascii="Times New Roman" w:hAnsi="Times New Roman" w:cs="Times New Roman"/>
          <w:b/>
          <w:sz w:val="32"/>
          <w:szCs w:val="32"/>
        </w:rPr>
      </w:pPr>
    </w:p>
    <w:p w14:paraId="65AAAEE6" w14:textId="77777777" w:rsidR="007707D6" w:rsidRDefault="007707D6" w:rsidP="004A29E8">
      <w:pPr>
        <w:spacing w:after="0"/>
        <w:jc w:val="center"/>
        <w:rPr>
          <w:rFonts w:ascii="Times New Roman" w:hAnsi="Times New Roman" w:cs="Times New Roman"/>
          <w:b/>
          <w:sz w:val="32"/>
          <w:szCs w:val="32"/>
        </w:rPr>
      </w:pPr>
    </w:p>
    <w:p w14:paraId="2B60219F" w14:textId="77777777" w:rsidR="007707D6" w:rsidRDefault="007707D6" w:rsidP="004A29E8">
      <w:pPr>
        <w:spacing w:after="0"/>
        <w:jc w:val="center"/>
        <w:rPr>
          <w:rFonts w:ascii="Times New Roman" w:hAnsi="Times New Roman" w:cs="Times New Roman"/>
          <w:b/>
          <w:sz w:val="32"/>
          <w:szCs w:val="32"/>
        </w:rPr>
      </w:pPr>
    </w:p>
    <w:p w14:paraId="0AD9D736" w14:textId="77777777" w:rsidR="007707D6" w:rsidRDefault="007707D6" w:rsidP="004A29E8">
      <w:pPr>
        <w:spacing w:after="0"/>
        <w:jc w:val="center"/>
        <w:rPr>
          <w:rFonts w:ascii="Times New Roman" w:hAnsi="Times New Roman" w:cs="Times New Roman"/>
          <w:b/>
          <w:sz w:val="32"/>
          <w:szCs w:val="32"/>
        </w:rPr>
      </w:pPr>
    </w:p>
    <w:p w14:paraId="4C8195FD" w14:textId="77777777" w:rsidR="007707D6" w:rsidRDefault="007707D6" w:rsidP="004A29E8">
      <w:pPr>
        <w:spacing w:after="0"/>
        <w:jc w:val="center"/>
        <w:rPr>
          <w:rFonts w:ascii="Times New Roman" w:hAnsi="Times New Roman" w:cs="Times New Roman"/>
          <w:b/>
          <w:sz w:val="32"/>
          <w:szCs w:val="32"/>
        </w:rPr>
      </w:pPr>
    </w:p>
    <w:p w14:paraId="075F6990" w14:textId="6221FA06" w:rsidR="00010D15" w:rsidRDefault="00010D15" w:rsidP="004A29E8">
      <w:pPr>
        <w:spacing w:after="0"/>
        <w:jc w:val="center"/>
        <w:rPr>
          <w:rFonts w:ascii="Times New Roman" w:hAnsi="Times New Roman" w:cs="Times New Roman"/>
          <w:b/>
          <w:sz w:val="32"/>
          <w:szCs w:val="32"/>
        </w:rPr>
      </w:pPr>
      <w:r w:rsidRPr="006F4692">
        <w:rPr>
          <w:rFonts w:ascii="Times New Roman" w:hAnsi="Times New Roman" w:cs="Times New Roman"/>
          <w:b/>
          <w:sz w:val="32"/>
          <w:szCs w:val="32"/>
        </w:rPr>
        <w:lastRenderedPageBreak/>
        <w:t>Movilidad urbana</w:t>
      </w:r>
    </w:p>
    <w:p w14:paraId="05C81350" w14:textId="77777777" w:rsidR="004A29E8" w:rsidRPr="006F4692" w:rsidRDefault="004A29E8" w:rsidP="004A29E8">
      <w:pPr>
        <w:spacing w:after="0"/>
        <w:jc w:val="center"/>
        <w:rPr>
          <w:rFonts w:ascii="Times New Roman" w:hAnsi="Times New Roman" w:cs="Times New Roman"/>
          <w:b/>
          <w:sz w:val="32"/>
          <w:szCs w:val="32"/>
        </w:rPr>
      </w:pPr>
    </w:p>
    <w:p w14:paraId="7261782D" w14:textId="77777777" w:rsidR="00010D15" w:rsidRPr="006F4692" w:rsidRDefault="00010D15" w:rsidP="004A29E8">
      <w:pPr>
        <w:spacing w:after="0"/>
        <w:jc w:val="center"/>
        <w:rPr>
          <w:rFonts w:ascii="Times New Roman" w:hAnsi="Times New Roman" w:cs="Times New Roman"/>
          <w:bCs/>
        </w:rPr>
      </w:pPr>
      <w:r>
        <w:rPr>
          <w:rFonts w:ascii="Times New Roman" w:hAnsi="Times New Roman" w:cs="Times New Roman"/>
          <w:b/>
        </w:rPr>
        <w:t xml:space="preserve">Figura 8. </w:t>
      </w:r>
      <w:r w:rsidRPr="006F4692">
        <w:rPr>
          <w:rFonts w:ascii="Times New Roman" w:hAnsi="Times New Roman" w:cs="Times New Roman"/>
          <w:bCs/>
        </w:rPr>
        <w:t>Documentos por año</w:t>
      </w:r>
    </w:p>
    <w:p w14:paraId="204C3F66" w14:textId="77777777" w:rsidR="00010D15" w:rsidRPr="008863BD" w:rsidRDefault="00010D15" w:rsidP="00010D15">
      <w:pPr>
        <w:jc w:val="center"/>
      </w:pPr>
      <w:r w:rsidRPr="00396A42">
        <w:rPr>
          <w:noProof/>
          <w:lang w:eastAsia="es-MX"/>
        </w:rPr>
        <w:drawing>
          <wp:inline distT="0" distB="0" distL="0" distR="0" wp14:anchorId="1CA4F669" wp14:editId="3E271DAD">
            <wp:extent cx="5612130" cy="3709906"/>
            <wp:effectExtent l="0" t="0" r="7620" b="0"/>
            <wp:docPr id="11" name="Imagen 11" descr="C:\Users\mamig\Pictures\FACTORES\Figura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mig\Pictures\FACTORES\Figura 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3709906"/>
                    </a:xfrm>
                    <a:prstGeom prst="rect">
                      <a:avLst/>
                    </a:prstGeom>
                    <a:noFill/>
                    <a:ln>
                      <a:noFill/>
                    </a:ln>
                  </pic:spPr>
                </pic:pic>
              </a:graphicData>
            </a:graphic>
          </wp:inline>
        </w:drawing>
      </w:r>
    </w:p>
    <w:p w14:paraId="2828F902" w14:textId="77777777" w:rsidR="00010D15" w:rsidRPr="00FD413E" w:rsidRDefault="00010D15" w:rsidP="004A29E8">
      <w:pPr>
        <w:spacing w:after="0" w:line="360" w:lineRule="auto"/>
        <w:ind w:firstLine="708"/>
        <w:rPr>
          <w:rFonts w:ascii="Times New Roman" w:hAnsi="Times New Roman" w:cs="Times New Roman"/>
          <w:szCs w:val="28"/>
        </w:rPr>
      </w:pPr>
      <w:r w:rsidRPr="00FD413E">
        <w:rPr>
          <w:rFonts w:ascii="Times New Roman" w:hAnsi="Times New Roman" w:cs="Times New Roman"/>
          <w:szCs w:val="28"/>
        </w:rPr>
        <w:t>La figura 8 enlista los 10 países con más documentos publicados. En primer lugar, se halla Estados Unidos con 607. Además, la mayoría de los países pertenecen a Europa, aunque cabe destacar que Brasil ocupa uno de los primeros tres lugares. Se puede afirmar, por tanto, que es un tema de interés dentro del continente y que su investigación/desarrollo permitirá contribuir más a su exploración.</w:t>
      </w:r>
    </w:p>
    <w:p w14:paraId="46E58A1B" w14:textId="77777777" w:rsidR="00010D15" w:rsidRPr="00FD413E" w:rsidRDefault="00010D15" w:rsidP="004A29E8">
      <w:pPr>
        <w:spacing w:after="0" w:line="360" w:lineRule="auto"/>
        <w:ind w:firstLine="708"/>
        <w:rPr>
          <w:rFonts w:ascii="Times New Roman" w:hAnsi="Times New Roman" w:cs="Times New Roman"/>
          <w:szCs w:val="28"/>
        </w:rPr>
      </w:pPr>
      <w:r w:rsidRPr="00FD413E">
        <w:rPr>
          <w:rFonts w:ascii="Times New Roman" w:hAnsi="Times New Roman" w:cs="Times New Roman"/>
          <w:szCs w:val="28"/>
        </w:rPr>
        <w:t>La figura 8 representa una gráfica ascendente del número de documentos publicado por año</w:t>
      </w:r>
      <w:r>
        <w:rPr>
          <w:rFonts w:ascii="Times New Roman" w:hAnsi="Times New Roman" w:cs="Times New Roman"/>
          <w:szCs w:val="28"/>
        </w:rPr>
        <w:t>.</w:t>
      </w:r>
      <w:r w:rsidRPr="00FD413E">
        <w:rPr>
          <w:rFonts w:ascii="Times New Roman" w:hAnsi="Times New Roman" w:cs="Times New Roman"/>
          <w:szCs w:val="28"/>
        </w:rPr>
        <w:t xml:space="preserve"> </w:t>
      </w:r>
      <w:r>
        <w:rPr>
          <w:rFonts w:ascii="Times New Roman" w:hAnsi="Times New Roman" w:cs="Times New Roman"/>
          <w:szCs w:val="28"/>
        </w:rPr>
        <w:t>E</w:t>
      </w:r>
      <w:r w:rsidRPr="00FD413E">
        <w:rPr>
          <w:rFonts w:ascii="Times New Roman" w:hAnsi="Times New Roman" w:cs="Times New Roman"/>
          <w:szCs w:val="28"/>
        </w:rPr>
        <w:t>sta variable comenzó a trabajarse desde el año 1970 con entre uno y seis documentos publicados hasta el año 1996</w:t>
      </w:r>
      <w:r>
        <w:rPr>
          <w:rFonts w:ascii="Times New Roman" w:hAnsi="Times New Roman" w:cs="Times New Roman"/>
          <w:szCs w:val="28"/>
        </w:rPr>
        <w:t xml:space="preserve">. Sin embargo, </w:t>
      </w:r>
      <w:r w:rsidRPr="00FD413E">
        <w:rPr>
          <w:rFonts w:ascii="Times New Roman" w:hAnsi="Times New Roman" w:cs="Times New Roman"/>
          <w:szCs w:val="28"/>
        </w:rPr>
        <w:t>a partir del año 2001 se comenzó a tener más de 10 documentos publicados hasta los últimos años</w:t>
      </w:r>
      <w:r>
        <w:rPr>
          <w:rFonts w:ascii="Times New Roman" w:hAnsi="Times New Roman" w:cs="Times New Roman"/>
          <w:szCs w:val="28"/>
        </w:rPr>
        <w:t>,</w:t>
      </w:r>
      <w:r w:rsidRPr="00FD413E">
        <w:rPr>
          <w:rFonts w:ascii="Times New Roman" w:hAnsi="Times New Roman" w:cs="Times New Roman"/>
          <w:szCs w:val="28"/>
        </w:rPr>
        <w:t xml:space="preserve"> alcanzando hasta 842 documentos en 2021 como su número máximo</w:t>
      </w:r>
      <w:r>
        <w:rPr>
          <w:rFonts w:ascii="Times New Roman" w:hAnsi="Times New Roman" w:cs="Times New Roman"/>
          <w:szCs w:val="28"/>
        </w:rPr>
        <w:t>.</w:t>
      </w:r>
    </w:p>
    <w:p w14:paraId="78B7F404" w14:textId="77777777" w:rsidR="000E523B" w:rsidRDefault="000E523B" w:rsidP="004A29E8">
      <w:pPr>
        <w:pStyle w:val="Descripcin"/>
        <w:keepNext/>
        <w:spacing w:after="0"/>
        <w:jc w:val="center"/>
        <w:rPr>
          <w:rFonts w:ascii="Times New Roman" w:hAnsi="Times New Roman" w:cs="Times New Roman"/>
          <w:b/>
          <w:bCs/>
          <w:i w:val="0"/>
          <w:color w:val="000000" w:themeColor="text1"/>
          <w:sz w:val="24"/>
          <w:szCs w:val="24"/>
        </w:rPr>
      </w:pPr>
    </w:p>
    <w:p w14:paraId="1A13FB3E" w14:textId="77777777" w:rsidR="007707D6" w:rsidRDefault="007707D6" w:rsidP="004A29E8">
      <w:pPr>
        <w:pStyle w:val="Descripcin"/>
        <w:keepNext/>
        <w:spacing w:after="0"/>
        <w:jc w:val="center"/>
        <w:rPr>
          <w:rFonts w:ascii="Times New Roman" w:hAnsi="Times New Roman" w:cs="Times New Roman"/>
          <w:b/>
          <w:bCs/>
          <w:i w:val="0"/>
          <w:color w:val="000000" w:themeColor="text1"/>
          <w:sz w:val="24"/>
          <w:szCs w:val="24"/>
        </w:rPr>
      </w:pPr>
    </w:p>
    <w:p w14:paraId="343EB05D" w14:textId="77777777" w:rsidR="007707D6" w:rsidRDefault="007707D6" w:rsidP="004A29E8">
      <w:pPr>
        <w:pStyle w:val="Descripcin"/>
        <w:keepNext/>
        <w:spacing w:after="0"/>
        <w:jc w:val="center"/>
        <w:rPr>
          <w:rFonts w:ascii="Times New Roman" w:hAnsi="Times New Roman" w:cs="Times New Roman"/>
          <w:b/>
          <w:bCs/>
          <w:i w:val="0"/>
          <w:color w:val="000000" w:themeColor="text1"/>
          <w:sz w:val="24"/>
          <w:szCs w:val="24"/>
        </w:rPr>
      </w:pPr>
    </w:p>
    <w:p w14:paraId="093A53AF" w14:textId="77777777" w:rsidR="007707D6" w:rsidRDefault="007707D6" w:rsidP="004A29E8">
      <w:pPr>
        <w:pStyle w:val="Descripcin"/>
        <w:keepNext/>
        <w:spacing w:after="0"/>
        <w:jc w:val="center"/>
        <w:rPr>
          <w:rFonts w:ascii="Times New Roman" w:hAnsi="Times New Roman" w:cs="Times New Roman"/>
          <w:b/>
          <w:bCs/>
          <w:i w:val="0"/>
          <w:color w:val="000000" w:themeColor="text1"/>
          <w:sz w:val="24"/>
          <w:szCs w:val="24"/>
        </w:rPr>
      </w:pPr>
    </w:p>
    <w:p w14:paraId="78901E1E" w14:textId="77777777" w:rsidR="007707D6" w:rsidRDefault="007707D6" w:rsidP="004A29E8">
      <w:pPr>
        <w:pStyle w:val="Descripcin"/>
        <w:keepNext/>
        <w:spacing w:after="0"/>
        <w:jc w:val="center"/>
        <w:rPr>
          <w:rFonts w:ascii="Times New Roman" w:hAnsi="Times New Roman" w:cs="Times New Roman"/>
          <w:b/>
          <w:bCs/>
          <w:i w:val="0"/>
          <w:color w:val="000000" w:themeColor="text1"/>
          <w:sz w:val="24"/>
          <w:szCs w:val="24"/>
        </w:rPr>
      </w:pPr>
    </w:p>
    <w:p w14:paraId="7AC725DC" w14:textId="375A91BC" w:rsidR="007707D6" w:rsidRDefault="007707D6" w:rsidP="007707D6">
      <w:pPr>
        <w:pStyle w:val="Descripcin"/>
        <w:keepNext/>
        <w:spacing w:after="0"/>
        <w:rPr>
          <w:rFonts w:ascii="Times New Roman" w:hAnsi="Times New Roman" w:cs="Times New Roman"/>
          <w:b/>
          <w:bCs/>
          <w:i w:val="0"/>
          <w:color w:val="000000" w:themeColor="text1"/>
          <w:sz w:val="24"/>
          <w:szCs w:val="24"/>
        </w:rPr>
      </w:pPr>
    </w:p>
    <w:p w14:paraId="0E62C14B" w14:textId="77777777" w:rsidR="007707D6" w:rsidRPr="007707D6" w:rsidRDefault="007707D6" w:rsidP="007707D6"/>
    <w:p w14:paraId="569D92A6" w14:textId="77777777" w:rsidR="007707D6" w:rsidRDefault="007707D6" w:rsidP="004A29E8">
      <w:pPr>
        <w:pStyle w:val="Descripcin"/>
        <w:keepNext/>
        <w:spacing w:after="0"/>
        <w:jc w:val="center"/>
        <w:rPr>
          <w:rFonts w:ascii="Times New Roman" w:hAnsi="Times New Roman" w:cs="Times New Roman"/>
          <w:b/>
          <w:bCs/>
          <w:i w:val="0"/>
          <w:color w:val="000000" w:themeColor="text1"/>
          <w:sz w:val="24"/>
          <w:szCs w:val="24"/>
        </w:rPr>
      </w:pPr>
    </w:p>
    <w:p w14:paraId="6EF0197A" w14:textId="760FC3C4" w:rsidR="00010D15" w:rsidRDefault="00010D15" w:rsidP="004A29E8">
      <w:pPr>
        <w:pStyle w:val="Descripcin"/>
        <w:keepNext/>
        <w:spacing w:after="0"/>
        <w:jc w:val="center"/>
        <w:rPr>
          <w:rFonts w:ascii="Times New Roman" w:hAnsi="Times New Roman" w:cs="Times New Roman"/>
          <w:i w:val="0"/>
          <w:color w:val="000000" w:themeColor="text1"/>
          <w:sz w:val="24"/>
          <w:szCs w:val="24"/>
        </w:rPr>
      </w:pPr>
      <w:r w:rsidRPr="00FD413E">
        <w:rPr>
          <w:rFonts w:ascii="Times New Roman" w:hAnsi="Times New Roman" w:cs="Times New Roman"/>
          <w:b/>
          <w:bCs/>
          <w:i w:val="0"/>
          <w:color w:val="000000" w:themeColor="text1"/>
          <w:sz w:val="24"/>
          <w:szCs w:val="24"/>
        </w:rPr>
        <w:t>Figura 9.</w:t>
      </w:r>
      <w:r w:rsidRPr="00AC4456">
        <w:rPr>
          <w:rFonts w:ascii="Times New Roman" w:hAnsi="Times New Roman" w:cs="Times New Roman"/>
          <w:i w:val="0"/>
          <w:color w:val="000000" w:themeColor="text1"/>
          <w:sz w:val="24"/>
          <w:szCs w:val="24"/>
        </w:rPr>
        <w:t xml:space="preserve"> Coocurrencia de autores para la variable de movilidad urbana</w:t>
      </w:r>
    </w:p>
    <w:p w14:paraId="153FE04C" w14:textId="4E8C902F" w:rsidR="000E523B" w:rsidRDefault="000E523B" w:rsidP="000E523B"/>
    <w:p w14:paraId="01844D58" w14:textId="77777777" w:rsidR="000E523B" w:rsidRPr="000E523B" w:rsidRDefault="000E523B" w:rsidP="000E523B"/>
    <w:p w14:paraId="0C0E5E33" w14:textId="77777777" w:rsidR="00010D15" w:rsidRPr="001D3A8B" w:rsidRDefault="00010D15" w:rsidP="004A29E8">
      <w:pPr>
        <w:spacing w:after="0"/>
        <w:jc w:val="center"/>
        <w:rPr>
          <w:highlight w:val="green"/>
        </w:rPr>
      </w:pPr>
      <w:r w:rsidRPr="00396A42">
        <w:rPr>
          <w:noProof/>
          <w:lang w:eastAsia="es-MX"/>
        </w:rPr>
        <w:drawing>
          <wp:inline distT="0" distB="0" distL="0" distR="0" wp14:anchorId="0088C23F" wp14:editId="19908DE2">
            <wp:extent cx="5612130" cy="3769742"/>
            <wp:effectExtent l="0" t="0" r="7620" b="2540"/>
            <wp:docPr id="12" name="Imagen 12" descr="C:\Users\mamig\Pictures\FACTORES\Figura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mig\Pictures\FACTORES\Figura 9.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3769742"/>
                    </a:xfrm>
                    <a:prstGeom prst="rect">
                      <a:avLst/>
                    </a:prstGeom>
                    <a:noFill/>
                    <a:ln>
                      <a:noFill/>
                    </a:ln>
                  </pic:spPr>
                </pic:pic>
              </a:graphicData>
            </a:graphic>
          </wp:inline>
        </w:drawing>
      </w:r>
    </w:p>
    <w:p w14:paraId="1BF3B2F6" w14:textId="7D9E05C7" w:rsidR="000E523B" w:rsidRDefault="00010D15" w:rsidP="007707D6">
      <w:pPr>
        <w:spacing w:after="0" w:line="360" w:lineRule="auto"/>
        <w:jc w:val="center"/>
        <w:rPr>
          <w:rFonts w:ascii="Times New Roman" w:hAnsi="Times New Roman" w:cs="Times New Roman"/>
          <w:szCs w:val="24"/>
        </w:rPr>
      </w:pPr>
      <w:r w:rsidRPr="004A29E8">
        <w:rPr>
          <w:rFonts w:ascii="Times New Roman" w:hAnsi="Times New Roman" w:cs="Times New Roman"/>
          <w:szCs w:val="24"/>
        </w:rPr>
        <w:t xml:space="preserve">Fuente: Elaboración propia </w:t>
      </w:r>
    </w:p>
    <w:p w14:paraId="46A6910B" w14:textId="77777777" w:rsidR="00010D15" w:rsidRPr="008863BD" w:rsidRDefault="00010D15" w:rsidP="007707D6">
      <w:pPr>
        <w:spacing w:after="0" w:line="360" w:lineRule="auto"/>
        <w:ind w:firstLine="708"/>
        <w:rPr>
          <w:rFonts w:ascii="Times New Roman" w:hAnsi="Times New Roman" w:cs="Times New Roman"/>
        </w:rPr>
      </w:pPr>
      <w:r w:rsidRPr="008863BD">
        <w:rPr>
          <w:rFonts w:ascii="Times New Roman" w:hAnsi="Times New Roman" w:cs="Times New Roman"/>
        </w:rPr>
        <w:t xml:space="preserve">El análisis de coocurrencia de autores que muestra la figura </w:t>
      </w:r>
      <w:r>
        <w:rPr>
          <w:rFonts w:ascii="Times New Roman" w:hAnsi="Times New Roman" w:cs="Times New Roman"/>
        </w:rPr>
        <w:t>9</w:t>
      </w:r>
      <w:r w:rsidRPr="008863BD">
        <w:rPr>
          <w:rFonts w:ascii="Times New Roman" w:hAnsi="Times New Roman" w:cs="Times New Roman"/>
        </w:rPr>
        <w:t xml:space="preserve"> tiene como resultado 23 clústeres</w:t>
      </w:r>
      <w:r>
        <w:rPr>
          <w:rFonts w:ascii="Times New Roman" w:hAnsi="Times New Roman" w:cs="Times New Roman"/>
        </w:rPr>
        <w:t>,</w:t>
      </w:r>
      <w:r w:rsidRPr="008863BD">
        <w:rPr>
          <w:rFonts w:ascii="Times New Roman" w:hAnsi="Times New Roman" w:cs="Times New Roman"/>
        </w:rPr>
        <w:t xml:space="preserve"> en donde destacan autores que generan vínculos con sus documentos autores como Ratti, </w:t>
      </w:r>
      <w:proofErr w:type="spellStart"/>
      <w:r w:rsidRPr="008863BD">
        <w:rPr>
          <w:rFonts w:ascii="Times New Roman" w:hAnsi="Times New Roman" w:cs="Times New Roman"/>
        </w:rPr>
        <w:t>Xie</w:t>
      </w:r>
      <w:proofErr w:type="spellEnd"/>
      <w:r w:rsidRPr="008863BD">
        <w:rPr>
          <w:rFonts w:ascii="Times New Roman" w:hAnsi="Times New Roman" w:cs="Times New Roman"/>
        </w:rPr>
        <w:t xml:space="preserve">, Wang, Calabrese, Chen, Wu, por mencionar algunos. </w:t>
      </w:r>
    </w:p>
    <w:p w14:paraId="7F17256A" w14:textId="77777777" w:rsidR="00010D15" w:rsidRDefault="00010D15" w:rsidP="004A29E8">
      <w:pPr>
        <w:spacing w:after="0" w:line="360" w:lineRule="auto"/>
        <w:jc w:val="center"/>
        <w:rPr>
          <w:rFonts w:ascii="Times New Roman" w:hAnsi="Times New Roman" w:cs="Times New Roman"/>
          <w:b/>
        </w:rPr>
      </w:pPr>
    </w:p>
    <w:p w14:paraId="0357B63F" w14:textId="77777777" w:rsidR="000E523B" w:rsidRDefault="000E523B" w:rsidP="004A29E8">
      <w:pPr>
        <w:spacing w:after="0" w:line="360" w:lineRule="auto"/>
        <w:jc w:val="center"/>
        <w:rPr>
          <w:rFonts w:ascii="Times New Roman" w:hAnsi="Times New Roman" w:cs="Times New Roman"/>
          <w:b/>
          <w:sz w:val="28"/>
          <w:szCs w:val="28"/>
        </w:rPr>
      </w:pPr>
    </w:p>
    <w:p w14:paraId="675AB436" w14:textId="77777777" w:rsidR="000E523B" w:rsidRDefault="000E523B" w:rsidP="004A29E8">
      <w:pPr>
        <w:spacing w:after="0" w:line="360" w:lineRule="auto"/>
        <w:jc w:val="center"/>
        <w:rPr>
          <w:rFonts w:ascii="Times New Roman" w:hAnsi="Times New Roman" w:cs="Times New Roman"/>
          <w:b/>
          <w:sz w:val="28"/>
          <w:szCs w:val="28"/>
        </w:rPr>
      </w:pPr>
    </w:p>
    <w:p w14:paraId="7C32BAC5" w14:textId="77777777" w:rsidR="000E523B" w:rsidRDefault="000E523B" w:rsidP="004A29E8">
      <w:pPr>
        <w:spacing w:after="0" w:line="360" w:lineRule="auto"/>
        <w:jc w:val="center"/>
        <w:rPr>
          <w:rFonts w:ascii="Times New Roman" w:hAnsi="Times New Roman" w:cs="Times New Roman"/>
          <w:b/>
          <w:sz w:val="28"/>
          <w:szCs w:val="28"/>
        </w:rPr>
      </w:pPr>
    </w:p>
    <w:p w14:paraId="039553F1" w14:textId="77777777" w:rsidR="000E523B" w:rsidRDefault="000E523B" w:rsidP="004A29E8">
      <w:pPr>
        <w:spacing w:after="0" w:line="360" w:lineRule="auto"/>
        <w:jc w:val="center"/>
        <w:rPr>
          <w:rFonts w:ascii="Times New Roman" w:hAnsi="Times New Roman" w:cs="Times New Roman"/>
          <w:b/>
          <w:sz w:val="28"/>
          <w:szCs w:val="28"/>
        </w:rPr>
      </w:pPr>
    </w:p>
    <w:p w14:paraId="36E78F9F" w14:textId="77777777" w:rsidR="000E523B" w:rsidRDefault="000E523B" w:rsidP="004A29E8">
      <w:pPr>
        <w:spacing w:after="0" w:line="360" w:lineRule="auto"/>
        <w:jc w:val="center"/>
        <w:rPr>
          <w:rFonts w:ascii="Times New Roman" w:hAnsi="Times New Roman" w:cs="Times New Roman"/>
          <w:b/>
          <w:sz w:val="28"/>
          <w:szCs w:val="28"/>
        </w:rPr>
      </w:pPr>
    </w:p>
    <w:p w14:paraId="27B58614" w14:textId="77777777" w:rsidR="000E523B" w:rsidRDefault="000E523B" w:rsidP="004A29E8">
      <w:pPr>
        <w:spacing w:after="0" w:line="360" w:lineRule="auto"/>
        <w:jc w:val="center"/>
        <w:rPr>
          <w:rFonts w:ascii="Times New Roman" w:hAnsi="Times New Roman" w:cs="Times New Roman"/>
          <w:b/>
          <w:sz w:val="28"/>
          <w:szCs w:val="28"/>
        </w:rPr>
      </w:pPr>
    </w:p>
    <w:p w14:paraId="7537EB95" w14:textId="77777777" w:rsidR="000E523B" w:rsidRDefault="000E523B" w:rsidP="004A29E8">
      <w:pPr>
        <w:spacing w:after="0" w:line="360" w:lineRule="auto"/>
        <w:jc w:val="center"/>
        <w:rPr>
          <w:rFonts w:ascii="Times New Roman" w:hAnsi="Times New Roman" w:cs="Times New Roman"/>
          <w:b/>
          <w:sz w:val="28"/>
          <w:szCs w:val="28"/>
        </w:rPr>
      </w:pPr>
    </w:p>
    <w:p w14:paraId="59553213" w14:textId="77777777" w:rsidR="000E523B" w:rsidRDefault="000E523B" w:rsidP="004A29E8">
      <w:pPr>
        <w:spacing w:after="0" w:line="360" w:lineRule="auto"/>
        <w:jc w:val="center"/>
        <w:rPr>
          <w:rFonts w:ascii="Times New Roman" w:hAnsi="Times New Roman" w:cs="Times New Roman"/>
          <w:b/>
          <w:sz w:val="28"/>
          <w:szCs w:val="28"/>
        </w:rPr>
      </w:pPr>
    </w:p>
    <w:p w14:paraId="57EE0FB7" w14:textId="77777777" w:rsidR="007707D6" w:rsidRDefault="007707D6" w:rsidP="004A29E8">
      <w:pPr>
        <w:spacing w:after="0" w:line="360" w:lineRule="auto"/>
        <w:jc w:val="center"/>
        <w:rPr>
          <w:rFonts w:ascii="Times New Roman" w:hAnsi="Times New Roman" w:cs="Times New Roman"/>
          <w:b/>
          <w:sz w:val="28"/>
          <w:szCs w:val="28"/>
        </w:rPr>
      </w:pPr>
    </w:p>
    <w:p w14:paraId="36034C38" w14:textId="32509197" w:rsidR="00010D15" w:rsidRDefault="00010D15" w:rsidP="004A29E8">
      <w:pPr>
        <w:spacing w:after="0" w:line="360" w:lineRule="auto"/>
        <w:jc w:val="center"/>
        <w:rPr>
          <w:rFonts w:ascii="Times New Roman" w:hAnsi="Times New Roman" w:cs="Times New Roman"/>
          <w:b/>
          <w:sz w:val="28"/>
          <w:szCs w:val="28"/>
        </w:rPr>
      </w:pPr>
      <w:r w:rsidRPr="004A29E8">
        <w:rPr>
          <w:rFonts w:ascii="Times New Roman" w:hAnsi="Times New Roman" w:cs="Times New Roman"/>
          <w:b/>
          <w:sz w:val="28"/>
          <w:szCs w:val="28"/>
        </w:rPr>
        <w:lastRenderedPageBreak/>
        <w:t>Administración familiar</w:t>
      </w:r>
    </w:p>
    <w:p w14:paraId="036BF3E9" w14:textId="77777777" w:rsidR="004A29E8" w:rsidRPr="004A29E8" w:rsidRDefault="004A29E8" w:rsidP="004A29E8">
      <w:pPr>
        <w:spacing w:after="0" w:line="360" w:lineRule="auto"/>
        <w:jc w:val="center"/>
        <w:rPr>
          <w:rFonts w:ascii="Times New Roman" w:hAnsi="Times New Roman" w:cs="Times New Roman"/>
          <w:b/>
          <w:sz w:val="28"/>
          <w:szCs w:val="28"/>
        </w:rPr>
      </w:pPr>
    </w:p>
    <w:p w14:paraId="378FCBCC" w14:textId="77777777" w:rsidR="00010D15" w:rsidRPr="00396A42" w:rsidRDefault="00010D15" w:rsidP="004A29E8">
      <w:pPr>
        <w:spacing w:after="0" w:line="360" w:lineRule="auto"/>
        <w:jc w:val="center"/>
        <w:rPr>
          <w:rFonts w:ascii="Times New Roman" w:hAnsi="Times New Roman" w:cs="Times New Roman"/>
          <w:color w:val="000000" w:themeColor="text1"/>
        </w:rPr>
      </w:pPr>
      <w:r w:rsidRPr="00FD413E">
        <w:rPr>
          <w:rFonts w:ascii="Times New Roman" w:hAnsi="Times New Roman" w:cs="Times New Roman"/>
          <w:b/>
          <w:bCs/>
          <w:color w:val="000000" w:themeColor="text1"/>
        </w:rPr>
        <w:t>Figura 10.</w:t>
      </w:r>
      <w:r w:rsidRPr="00396A42">
        <w:rPr>
          <w:rFonts w:ascii="Times New Roman" w:hAnsi="Times New Roman" w:cs="Times New Roman"/>
          <w:color w:val="000000" w:themeColor="text1"/>
        </w:rPr>
        <w:t xml:space="preserve"> Documentos por año</w:t>
      </w:r>
    </w:p>
    <w:p w14:paraId="228A2794" w14:textId="77777777" w:rsidR="00010D15" w:rsidRDefault="00010D15" w:rsidP="004A29E8">
      <w:pPr>
        <w:spacing w:after="0" w:line="360" w:lineRule="auto"/>
        <w:jc w:val="center"/>
        <w:rPr>
          <w:rFonts w:ascii="Times New Roman" w:hAnsi="Times New Roman" w:cs="Times New Roman"/>
        </w:rPr>
      </w:pPr>
      <w:r w:rsidRPr="00396A42">
        <w:rPr>
          <w:rFonts w:ascii="Times New Roman" w:hAnsi="Times New Roman" w:cs="Times New Roman"/>
          <w:noProof/>
          <w:lang w:eastAsia="es-MX"/>
        </w:rPr>
        <w:drawing>
          <wp:inline distT="0" distB="0" distL="0" distR="0" wp14:anchorId="599FC3E9" wp14:editId="612B9872">
            <wp:extent cx="5612130" cy="4395048"/>
            <wp:effectExtent l="0" t="0" r="7620" b="0"/>
            <wp:docPr id="13" name="Imagen 13" descr="C:\Users\mamig\Pictures\FACTORES\Figura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mig\Pictures\FACTORES\Figura 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4395048"/>
                    </a:xfrm>
                    <a:prstGeom prst="rect">
                      <a:avLst/>
                    </a:prstGeom>
                    <a:noFill/>
                    <a:ln>
                      <a:noFill/>
                    </a:ln>
                  </pic:spPr>
                </pic:pic>
              </a:graphicData>
            </a:graphic>
          </wp:inline>
        </w:drawing>
      </w:r>
    </w:p>
    <w:p w14:paraId="291D23C5" w14:textId="77777777" w:rsidR="00010D15" w:rsidRDefault="00010D15" w:rsidP="004A29E8">
      <w:pPr>
        <w:spacing w:after="0" w:line="360" w:lineRule="auto"/>
        <w:ind w:firstLine="708"/>
        <w:rPr>
          <w:rFonts w:ascii="Times New Roman" w:hAnsi="Times New Roman" w:cs="Times New Roman"/>
          <w:szCs w:val="24"/>
        </w:rPr>
      </w:pPr>
      <w:r w:rsidRPr="00EF5945">
        <w:rPr>
          <w:rFonts w:ascii="Times New Roman" w:hAnsi="Times New Roman" w:cs="Times New Roman"/>
          <w:szCs w:val="24"/>
        </w:rPr>
        <w:t xml:space="preserve">La </w:t>
      </w:r>
      <w:r>
        <w:rPr>
          <w:rFonts w:ascii="Times New Roman" w:hAnsi="Times New Roman" w:cs="Times New Roman"/>
          <w:szCs w:val="24"/>
        </w:rPr>
        <w:t>f</w:t>
      </w:r>
      <w:r w:rsidRPr="00EF5945">
        <w:rPr>
          <w:rFonts w:ascii="Times New Roman" w:hAnsi="Times New Roman" w:cs="Times New Roman"/>
          <w:szCs w:val="24"/>
        </w:rPr>
        <w:t>igura 10 presenta una lista de los 10 países con más documentos, encabezada por Estados Unidos con 388 documentos. La mayoría de los países en esta lista son europeos, pero es notable la presencia de Brasil</w:t>
      </w:r>
      <w:r>
        <w:rPr>
          <w:rFonts w:ascii="Times New Roman" w:hAnsi="Times New Roman" w:cs="Times New Roman"/>
          <w:szCs w:val="24"/>
        </w:rPr>
        <w:t>,</w:t>
      </w:r>
      <w:r w:rsidRPr="00EF5945">
        <w:rPr>
          <w:rFonts w:ascii="Times New Roman" w:hAnsi="Times New Roman" w:cs="Times New Roman"/>
          <w:szCs w:val="24"/>
        </w:rPr>
        <w:t xml:space="preserve"> país latinoamericano</w:t>
      </w:r>
      <w:r>
        <w:rPr>
          <w:rFonts w:ascii="Times New Roman" w:hAnsi="Times New Roman" w:cs="Times New Roman"/>
          <w:szCs w:val="24"/>
        </w:rPr>
        <w:t xml:space="preserve"> que </w:t>
      </w:r>
      <w:r w:rsidRPr="00EF5945">
        <w:rPr>
          <w:rFonts w:ascii="Times New Roman" w:hAnsi="Times New Roman" w:cs="Times New Roman"/>
          <w:szCs w:val="24"/>
        </w:rPr>
        <w:t xml:space="preserve">ocupa el último lugar con 28 documentos. Esto indica que el tema ha sido abordado en esta región del continente, aunque en pocos países, lo que convierte </w:t>
      </w:r>
      <w:r>
        <w:rPr>
          <w:rFonts w:ascii="Times New Roman" w:hAnsi="Times New Roman" w:cs="Times New Roman"/>
          <w:szCs w:val="24"/>
        </w:rPr>
        <w:t xml:space="preserve">a </w:t>
      </w:r>
      <w:r w:rsidRPr="00EF5945">
        <w:rPr>
          <w:rFonts w:ascii="Times New Roman" w:hAnsi="Times New Roman" w:cs="Times New Roman"/>
          <w:szCs w:val="24"/>
        </w:rPr>
        <w:t>esta investigación en un desarrollo de interés que busca ampliar su análisis en América Latina, especialmente en México.</w:t>
      </w:r>
    </w:p>
    <w:p w14:paraId="5DF20F96" w14:textId="77777777" w:rsidR="00010D15" w:rsidRDefault="00010D15" w:rsidP="004A29E8">
      <w:pPr>
        <w:spacing w:after="0" w:line="360" w:lineRule="auto"/>
        <w:ind w:firstLine="708"/>
        <w:rPr>
          <w:rFonts w:ascii="Times New Roman" w:hAnsi="Times New Roman" w:cs="Times New Roman"/>
          <w:szCs w:val="24"/>
        </w:rPr>
      </w:pPr>
      <w:r w:rsidRPr="00EF5945">
        <w:rPr>
          <w:rFonts w:ascii="Times New Roman" w:hAnsi="Times New Roman" w:cs="Times New Roman"/>
          <w:szCs w:val="24"/>
        </w:rPr>
        <w:t xml:space="preserve">Los primeros documentos sobre el tema de la administración familiar fueron publicados en 1974, pero el número de publicaciones no superaba los seis hasta 1990. A partir de ese año, ha ido en aumento, </w:t>
      </w:r>
      <w:r>
        <w:rPr>
          <w:rFonts w:ascii="Times New Roman" w:hAnsi="Times New Roman" w:cs="Times New Roman"/>
          <w:szCs w:val="24"/>
        </w:rPr>
        <w:t>con</w:t>
      </w:r>
      <w:r w:rsidRPr="00EF5945">
        <w:rPr>
          <w:rFonts w:ascii="Times New Roman" w:hAnsi="Times New Roman" w:cs="Times New Roman"/>
          <w:szCs w:val="24"/>
        </w:rPr>
        <w:t xml:space="preserve"> un máximo de 69 en 2020 y 56 en 2021. Esto demuestra un creciente interés en el tema a lo largo del tiempo y subraya la relevancia continua de esta investigación, que seguirá complementando e innovando las investigaciones actuales.</w:t>
      </w:r>
    </w:p>
    <w:p w14:paraId="20B7816A" w14:textId="77777777" w:rsidR="000E523B" w:rsidRDefault="000E523B" w:rsidP="004A29E8">
      <w:pPr>
        <w:pStyle w:val="Descripcin"/>
        <w:keepNext/>
        <w:spacing w:after="0"/>
        <w:jc w:val="center"/>
        <w:rPr>
          <w:rFonts w:ascii="Times New Roman" w:hAnsi="Times New Roman" w:cs="Times New Roman"/>
          <w:b/>
          <w:bCs/>
          <w:i w:val="0"/>
          <w:color w:val="000000" w:themeColor="text1"/>
          <w:sz w:val="24"/>
          <w:szCs w:val="24"/>
        </w:rPr>
      </w:pPr>
    </w:p>
    <w:p w14:paraId="20370EDA" w14:textId="62DDD2B8" w:rsidR="000E523B" w:rsidRPr="007707D6" w:rsidRDefault="00010D15" w:rsidP="007707D6">
      <w:pPr>
        <w:pStyle w:val="Descripcin"/>
        <w:keepNext/>
        <w:spacing w:after="0"/>
        <w:jc w:val="center"/>
        <w:rPr>
          <w:rFonts w:ascii="Times New Roman" w:hAnsi="Times New Roman" w:cs="Times New Roman"/>
          <w:iCs w:val="0"/>
          <w:color w:val="000000" w:themeColor="text1"/>
          <w:sz w:val="24"/>
          <w:szCs w:val="24"/>
        </w:rPr>
      </w:pPr>
      <w:r w:rsidRPr="00FD413E">
        <w:rPr>
          <w:rFonts w:ascii="Times New Roman" w:hAnsi="Times New Roman" w:cs="Times New Roman"/>
          <w:b/>
          <w:bCs/>
          <w:i w:val="0"/>
          <w:color w:val="000000" w:themeColor="text1"/>
          <w:sz w:val="24"/>
          <w:szCs w:val="24"/>
        </w:rPr>
        <w:t>Figura 11.</w:t>
      </w:r>
      <w:r w:rsidRPr="00391CF8">
        <w:rPr>
          <w:rFonts w:ascii="Times New Roman" w:hAnsi="Times New Roman" w:cs="Times New Roman"/>
          <w:i w:val="0"/>
          <w:color w:val="000000" w:themeColor="text1"/>
          <w:sz w:val="24"/>
          <w:szCs w:val="24"/>
        </w:rPr>
        <w:t xml:space="preserve"> Coocurrencia de palabras clave para la variable </w:t>
      </w:r>
      <w:r w:rsidRPr="00FD413E">
        <w:rPr>
          <w:rFonts w:ascii="Times New Roman" w:hAnsi="Times New Roman" w:cs="Times New Roman"/>
          <w:iCs w:val="0"/>
          <w:color w:val="000000" w:themeColor="text1"/>
          <w:sz w:val="24"/>
          <w:szCs w:val="24"/>
        </w:rPr>
        <w:t>administración familiar</w:t>
      </w:r>
    </w:p>
    <w:p w14:paraId="6003487A" w14:textId="77777777" w:rsidR="00010D15" w:rsidRPr="001D1F4E" w:rsidRDefault="00010D15" w:rsidP="004A29E8">
      <w:pPr>
        <w:spacing w:after="0" w:line="360" w:lineRule="auto"/>
        <w:rPr>
          <w:rFonts w:ascii="Times New Roman" w:hAnsi="Times New Roman" w:cs="Times New Roman"/>
        </w:rPr>
      </w:pPr>
      <w:r w:rsidRPr="00396A42">
        <w:rPr>
          <w:rFonts w:ascii="Times New Roman" w:hAnsi="Times New Roman" w:cs="Times New Roman"/>
          <w:noProof/>
          <w:lang w:eastAsia="es-MX"/>
        </w:rPr>
        <w:drawing>
          <wp:inline distT="0" distB="0" distL="0" distR="0" wp14:anchorId="60844AFE" wp14:editId="4E3DDC99">
            <wp:extent cx="5612130" cy="4051823"/>
            <wp:effectExtent l="0" t="0" r="7620" b="6350"/>
            <wp:docPr id="14" name="Imagen 14" descr="C:\Users\mamig\Pictures\FACTORES\Figura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mig\Pictures\FACTORES\Figura 1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4051823"/>
                    </a:xfrm>
                    <a:prstGeom prst="rect">
                      <a:avLst/>
                    </a:prstGeom>
                    <a:noFill/>
                    <a:ln>
                      <a:noFill/>
                    </a:ln>
                  </pic:spPr>
                </pic:pic>
              </a:graphicData>
            </a:graphic>
          </wp:inline>
        </w:drawing>
      </w:r>
    </w:p>
    <w:p w14:paraId="1DD1865C" w14:textId="72E9C49E" w:rsidR="000E523B" w:rsidRDefault="00010D15" w:rsidP="007707D6">
      <w:pPr>
        <w:spacing w:after="0" w:line="360" w:lineRule="auto"/>
        <w:jc w:val="center"/>
        <w:rPr>
          <w:rFonts w:ascii="Times New Roman" w:hAnsi="Times New Roman" w:cs="Times New Roman"/>
        </w:rPr>
      </w:pPr>
      <w:r>
        <w:rPr>
          <w:rFonts w:ascii="Times New Roman" w:hAnsi="Times New Roman" w:cs="Times New Roman"/>
        </w:rPr>
        <w:t xml:space="preserve">Fuente: </w:t>
      </w:r>
      <w:r w:rsidRPr="001D1F4E">
        <w:rPr>
          <w:rFonts w:ascii="Times New Roman" w:hAnsi="Times New Roman" w:cs="Times New Roman"/>
        </w:rPr>
        <w:t>Elaboración propia</w:t>
      </w:r>
    </w:p>
    <w:p w14:paraId="1FCFE307" w14:textId="77777777" w:rsidR="00010D15" w:rsidRDefault="00010D15" w:rsidP="004A29E8">
      <w:pPr>
        <w:spacing w:after="0" w:line="360" w:lineRule="auto"/>
        <w:ind w:firstLine="708"/>
        <w:rPr>
          <w:rFonts w:ascii="Times New Roman" w:hAnsi="Times New Roman" w:cs="Times New Roman"/>
          <w:szCs w:val="24"/>
        </w:rPr>
      </w:pPr>
      <w:r w:rsidRPr="001152C7">
        <w:rPr>
          <w:rFonts w:ascii="Times New Roman" w:hAnsi="Times New Roman" w:cs="Times New Roman"/>
          <w:szCs w:val="24"/>
        </w:rPr>
        <w:t xml:space="preserve">La </w:t>
      </w:r>
      <w:r>
        <w:rPr>
          <w:rFonts w:ascii="Times New Roman" w:hAnsi="Times New Roman" w:cs="Times New Roman"/>
          <w:szCs w:val="24"/>
        </w:rPr>
        <w:t>f</w:t>
      </w:r>
      <w:r w:rsidRPr="001152C7">
        <w:rPr>
          <w:rFonts w:ascii="Times New Roman" w:hAnsi="Times New Roman" w:cs="Times New Roman"/>
          <w:szCs w:val="24"/>
        </w:rPr>
        <w:t xml:space="preserve">igura 11 exhibe el mismo patrón de áreas temáticas que se observó durante el análisis de esta variable, pero ahora representado y conectado con palabras clave, </w:t>
      </w:r>
      <w:r>
        <w:rPr>
          <w:rFonts w:ascii="Times New Roman" w:hAnsi="Times New Roman" w:cs="Times New Roman"/>
          <w:szCs w:val="24"/>
        </w:rPr>
        <w:t>con</w:t>
      </w:r>
      <w:r w:rsidRPr="001152C7">
        <w:rPr>
          <w:rFonts w:ascii="Times New Roman" w:hAnsi="Times New Roman" w:cs="Times New Roman"/>
          <w:szCs w:val="24"/>
        </w:rPr>
        <w:t xml:space="preserve"> un total de 7 clústeres. Destacan </w:t>
      </w:r>
      <w:r>
        <w:rPr>
          <w:rFonts w:ascii="Times New Roman" w:hAnsi="Times New Roman" w:cs="Times New Roman"/>
          <w:szCs w:val="24"/>
        </w:rPr>
        <w:t>vocablos</w:t>
      </w:r>
      <w:r w:rsidRPr="001152C7">
        <w:rPr>
          <w:rFonts w:ascii="Times New Roman" w:hAnsi="Times New Roman" w:cs="Times New Roman"/>
          <w:szCs w:val="24"/>
        </w:rPr>
        <w:t xml:space="preserve"> como </w:t>
      </w:r>
      <w:r>
        <w:rPr>
          <w:rFonts w:ascii="Times New Roman" w:hAnsi="Times New Roman" w:cs="Times New Roman"/>
          <w:szCs w:val="24"/>
        </w:rPr>
        <w:t>“</w:t>
      </w:r>
      <w:r w:rsidRPr="001152C7">
        <w:rPr>
          <w:rFonts w:ascii="Times New Roman" w:hAnsi="Times New Roman" w:cs="Times New Roman"/>
          <w:szCs w:val="24"/>
        </w:rPr>
        <w:t>gestión familiar</w:t>
      </w:r>
      <w:r>
        <w:rPr>
          <w:rFonts w:ascii="Times New Roman" w:hAnsi="Times New Roman" w:cs="Times New Roman"/>
          <w:szCs w:val="24"/>
        </w:rPr>
        <w:t>”</w:t>
      </w:r>
      <w:r w:rsidRPr="001152C7">
        <w:rPr>
          <w:rFonts w:ascii="Times New Roman" w:hAnsi="Times New Roman" w:cs="Times New Roman"/>
          <w:szCs w:val="24"/>
        </w:rPr>
        <w:t xml:space="preserve">, </w:t>
      </w:r>
      <w:r>
        <w:rPr>
          <w:rFonts w:ascii="Times New Roman" w:hAnsi="Times New Roman" w:cs="Times New Roman"/>
          <w:szCs w:val="24"/>
        </w:rPr>
        <w:t>“</w:t>
      </w:r>
      <w:r w:rsidRPr="001152C7">
        <w:rPr>
          <w:rFonts w:ascii="Times New Roman" w:hAnsi="Times New Roman" w:cs="Times New Roman"/>
          <w:szCs w:val="24"/>
        </w:rPr>
        <w:t>terapia familiar</w:t>
      </w:r>
      <w:r>
        <w:rPr>
          <w:rFonts w:ascii="Times New Roman" w:hAnsi="Times New Roman" w:cs="Times New Roman"/>
          <w:szCs w:val="24"/>
        </w:rPr>
        <w:t>”</w:t>
      </w:r>
      <w:r w:rsidRPr="001152C7">
        <w:rPr>
          <w:rFonts w:ascii="Times New Roman" w:hAnsi="Times New Roman" w:cs="Times New Roman"/>
          <w:szCs w:val="24"/>
        </w:rPr>
        <w:t xml:space="preserve">, </w:t>
      </w:r>
      <w:r>
        <w:rPr>
          <w:rFonts w:ascii="Times New Roman" w:hAnsi="Times New Roman" w:cs="Times New Roman"/>
          <w:szCs w:val="24"/>
        </w:rPr>
        <w:t>“</w:t>
      </w:r>
      <w:r w:rsidRPr="001152C7">
        <w:rPr>
          <w:rFonts w:ascii="Times New Roman" w:hAnsi="Times New Roman" w:cs="Times New Roman"/>
          <w:szCs w:val="24"/>
        </w:rPr>
        <w:t>factores de riesgo</w:t>
      </w:r>
      <w:r>
        <w:rPr>
          <w:rFonts w:ascii="Times New Roman" w:hAnsi="Times New Roman" w:cs="Times New Roman"/>
          <w:szCs w:val="24"/>
        </w:rPr>
        <w:t>”</w:t>
      </w:r>
      <w:r w:rsidRPr="001152C7">
        <w:rPr>
          <w:rFonts w:ascii="Times New Roman" w:hAnsi="Times New Roman" w:cs="Times New Roman"/>
          <w:szCs w:val="24"/>
        </w:rPr>
        <w:t xml:space="preserve">, </w:t>
      </w:r>
      <w:r>
        <w:rPr>
          <w:rFonts w:ascii="Times New Roman" w:hAnsi="Times New Roman" w:cs="Times New Roman"/>
          <w:szCs w:val="24"/>
        </w:rPr>
        <w:t>“</w:t>
      </w:r>
      <w:r w:rsidRPr="001152C7">
        <w:rPr>
          <w:rFonts w:ascii="Times New Roman" w:hAnsi="Times New Roman" w:cs="Times New Roman"/>
          <w:szCs w:val="24"/>
        </w:rPr>
        <w:t>relación padre-hijo</w:t>
      </w:r>
      <w:r>
        <w:rPr>
          <w:rFonts w:ascii="Times New Roman" w:hAnsi="Times New Roman" w:cs="Times New Roman"/>
          <w:szCs w:val="24"/>
        </w:rPr>
        <w:t>”</w:t>
      </w:r>
      <w:r w:rsidRPr="001152C7">
        <w:rPr>
          <w:rFonts w:ascii="Times New Roman" w:hAnsi="Times New Roman" w:cs="Times New Roman"/>
          <w:szCs w:val="24"/>
        </w:rPr>
        <w:t xml:space="preserve">, </w:t>
      </w:r>
      <w:r>
        <w:rPr>
          <w:rFonts w:ascii="Times New Roman" w:hAnsi="Times New Roman" w:cs="Times New Roman"/>
          <w:szCs w:val="24"/>
        </w:rPr>
        <w:t>“</w:t>
      </w:r>
      <w:r w:rsidRPr="001152C7">
        <w:rPr>
          <w:rFonts w:ascii="Times New Roman" w:hAnsi="Times New Roman" w:cs="Times New Roman"/>
          <w:szCs w:val="24"/>
        </w:rPr>
        <w:t>adopción psicológica</w:t>
      </w:r>
      <w:r>
        <w:rPr>
          <w:rFonts w:ascii="Times New Roman" w:hAnsi="Times New Roman" w:cs="Times New Roman"/>
          <w:szCs w:val="24"/>
        </w:rPr>
        <w:t>”</w:t>
      </w:r>
      <w:r w:rsidRPr="001152C7">
        <w:rPr>
          <w:rFonts w:ascii="Times New Roman" w:hAnsi="Times New Roman" w:cs="Times New Roman"/>
          <w:szCs w:val="24"/>
        </w:rPr>
        <w:t xml:space="preserve">, </w:t>
      </w:r>
      <w:r>
        <w:rPr>
          <w:rFonts w:ascii="Times New Roman" w:hAnsi="Times New Roman" w:cs="Times New Roman"/>
          <w:szCs w:val="24"/>
        </w:rPr>
        <w:t>“</w:t>
      </w:r>
      <w:r w:rsidRPr="001152C7">
        <w:rPr>
          <w:rFonts w:ascii="Times New Roman" w:hAnsi="Times New Roman" w:cs="Times New Roman"/>
          <w:szCs w:val="24"/>
        </w:rPr>
        <w:t>paternidad</w:t>
      </w:r>
      <w:r>
        <w:rPr>
          <w:rFonts w:ascii="Times New Roman" w:hAnsi="Times New Roman" w:cs="Times New Roman"/>
          <w:szCs w:val="24"/>
        </w:rPr>
        <w:t>”</w:t>
      </w:r>
      <w:r w:rsidRPr="001152C7">
        <w:rPr>
          <w:rFonts w:ascii="Times New Roman" w:hAnsi="Times New Roman" w:cs="Times New Roman"/>
          <w:szCs w:val="24"/>
        </w:rPr>
        <w:t xml:space="preserve">, </w:t>
      </w:r>
      <w:r>
        <w:rPr>
          <w:rFonts w:ascii="Times New Roman" w:hAnsi="Times New Roman" w:cs="Times New Roman"/>
          <w:szCs w:val="24"/>
        </w:rPr>
        <w:t>“</w:t>
      </w:r>
      <w:r w:rsidRPr="001152C7">
        <w:rPr>
          <w:rFonts w:ascii="Times New Roman" w:hAnsi="Times New Roman" w:cs="Times New Roman"/>
          <w:szCs w:val="24"/>
        </w:rPr>
        <w:t>comportamiento adolescente</w:t>
      </w:r>
      <w:r>
        <w:rPr>
          <w:rFonts w:ascii="Times New Roman" w:hAnsi="Times New Roman" w:cs="Times New Roman"/>
          <w:szCs w:val="24"/>
        </w:rPr>
        <w:t>”</w:t>
      </w:r>
      <w:r w:rsidRPr="001152C7">
        <w:rPr>
          <w:rFonts w:ascii="Times New Roman" w:hAnsi="Times New Roman" w:cs="Times New Roman"/>
          <w:szCs w:val="24"/>
        </w:rPr>
        <w:t xml:space="preserve">, </w:t>
      </w:r>
      <w:r>
        <w:rPr>
          <w:rFonts w:ascii="Times New Roman" w:hAnsi="Times New Roman" w:cs="Times New Roman"/>
          <w:szCs w:val="24"/>
        </w:rPr>
        <w:t>“</w:t>
      </w:r>
      <w:r w:rsidRPr="001152C7">
        <w:rPr>
          <w:rFonts w:ascii="Times New Roman" w:hAnsi="Times New Roman" w:cs="Times New Roman"/>
          <w:szCs w:val="24"/>
        </w:rPr>
        <w:t>esquizofrenia</w:t>
      </w:r>
      <w:r>
        <w:rPr>
          <w:rFonts w:ascii="Times New Roman" w:hAnsi="Times New Roman" w:cs="Times New Roman"/>
          <w:szCs w:val="24"/>
        </w:rPr>
        <w:t>”</w:t>
      </w:r>
      <w:r w:rsidRPr="001152C7">
        <w:rPr>
          <w:rFonts w:ascii="Times New Roman" w:hAnsi="Times New Roman" w:cs="Times New Roman"/>
          <w:szCs w:val="24"/>
        </w:rPr>
        <w:t xml:space="preserve"> e </w:t>
      </w:r>
      <w:r>
        <w:rPr>
          <w:rFonts w:ascii="Times New Roman" w:hAnsi="Times New Roman" w:cs="Times New Roman"/>
          <w:szCs w:val="24"/>
        </w:rPr>
        <w:t>“</w:t>
      </w:r>
      <w:r w:rsidRPr="001152C7">
        <w:rPr>
          <w:rFonts w:ascii="Times New Roman" w:hAnsi="Times New Roman" w:cs="Times New Roman"/>
          <w:szCs w:val="24"/>
        </w:rPr>
        <w:t>historia familiar</w:t>
      </w:r>
      <w:r>
        <w:rPr>
          <w:rFonts w:ascii="Times New Roman" w:hAnsi="Times New Roman" w:cs="Times New Roman"/>
          <w:szCs w:val="24"/>
        </w:rPr>
        <w:t>”</w:t>
      </w:r>
      <w:r w:rsidRPr="001152C7">
        <w:rPr>
          <w:rFonts w:ascii="Times New Roman" w:hAnsi="Times New Roman" w:cs="Times New Roman"/>
          <w:szCs w:val="24"/>
        </w:rPr>
        <w:t xml:space="preserve">. Estas palabras se distribuyen en diferentes clústeres, pero muestran una conectividad entre ellas. En un clúster que solo se conecta con la gestión familiar, la palabra clave principal es </w:t>
      </w:r>
      <w:r>
        <w:rPr>
          <w:rFonts w:ascii="Times New Roman" w:hAnsi="Times New Roman" w:cs="Times New Roman"/>
          <w:szCs w:val="24"/>
        </w:rPr>
        <w:t>“</w:t>
      </w:r>
      <w:r w:rsidRPr="001152C7">
        <w:rPr>
          <w:rFonts w:ascii="Times New Roman" w:hAnsi="Times New Roman" w:cs="Times New Roman"/>
          <w:szCs w:val="24"/>
        </w:rPr>
        <w:t>empresas familiares</w:t>
      </w:r>
      <w:r>
        <w:rPr>
          <w:rFonts w:ascii="Times New Roman" w:hAnsi="Times New Roman" w:cs="Times New Roman"/>
          <w:szCs w:val="24"/>
        </w:rPr>
        <w:t>”</w:t>
      </w:r>
      <w:r w:rsidRPr="001152C7">
        <w:rPr>
          <w:rFonts w:ascii="Times New Roman" w:hAnsi="Times New Roman" w:cs="Times New Roman"/>
          <w:szCs w:val="24"/>
        </w:rPr>
        <w:t xml:space="preserve">, donde se encuentran </w:t>
      </w:r>
      <w:r>
        <w:rPr>
          <w:rFonts w:ascii="Times New Roman" w:hAnsi="Times New Roman" w:cs="Times New Roman"/>
          <w:szCs w:val="24"/>
        </w:rPr>
        <w:t xml:space="preserve">términos </w:t>
      </w:r>
      <w:r w:rsidRPr="001152C7">
        <w:rPr>
          <w:rFonts w:ascii="Times New Roman" w:hAnsi="Times New Roman" w:cs="Times New Roman"/>
          <w:szCs w:val="24"/>
        </w:rPr>
        <w:t xml:space="preserve">con un sentido más económico como </w:t>
      </w:r>
      <w:r>
        <w:rPr>
          <w:rFonts w:ascii="Times New Roman" w:hAnsi="Times New Roman" w:cs="Times New Roman"/>
          <w:szCs w:val="24"/>
        </w:rPr>
        <w:t>“</w:t>
      </w:r>
      <w:r w:rsidRPr="001152C7">
        <w:rPr>
          <w:rFonts w:ascii="Times New Roman" w:hAnsi="Times New Roman" w:cs="Times New Roman"/>
          <w:szCs w:val="24"/>
        </w:rPr>
        <w:t>participación familiar</w:t>
      </w:r>
      <w:r>
        <w:rPr>
          <w:rFonts w:ascii="Times New Roman" w:hAnsi="Times New Roman" w:cs="Times New Roman"/>
          <w:szCs w:val="24"/>
        </w:rPr>
        <w:t>”</w:t>
      </w:r>
      <w:r w:rsidRPr="001152C7">
        <w:rPr>
          <w:rFonts w:ascii="Times New Roman" w:hAnsi="Times New Roman" w:cs="Times New Roman"/>
          <w:szCs w:val="24"/>
        </w:rPr>
        <w:t xml:space="preserve">, </w:t>
      </w:r>
      <w:r>
        <w:rPr>
          <w:rFonts w:ascii="Times New Roman" w:hAnsi="Times New Roman" w:cs="Times New Roman"/>
          <w:szCs w:val="24"/>
        </w:rPr>
        <w:t>“</w:t>
      </w:r>
      <w:r w:rsidRPr="001152C7">
        <w:rPr>
          <w:rFonts w:ascii="Times New Roman" w:hAnsi="Times New Roman" w:cs="Times New Roman"/>
          <w:szCs w:val="24"/>
        </w:rPr>
        <w:t>industria</w:t>
      </w:r>
      <w:r>
        <w:rPr>
          <w:rFonts w:ascii="Times New Roman" w:hAnsi="Times New Roman" w:cs="Times New Roman"/>
          <w:szCs w:val="24"/>
        </w:rPr>
        <w:t>”</w:t>
      </w:r>
      <w:r w:rsidRPr="001152C7">
        <w:rPr>
          <w:rFonts w:ascii="Times New Roman" w:hAnsi="Times New Roman" w:cs="Times New Roman"/>
          <w:szCs w:val="24"/>
        </w:rPr>
        <w:t xml:space="preserve"> y </w:t>
      </w:r>
      <w:r>
        <w:rPr>
          <w:rFonts w:ascii="Times New Roman" w:hAnsi="Times New Roman" w:cs="Times New Roman"/>
          <w:szCs w:val="24"/>
        </w:rPr>
        <w:t>“</w:t>
      </w:r>
      <w:r w:rsidRPr="001152C7">
        <w:rPr>
          <w:rFonts w:ascii="Times New Roman" w:hAnsi="Times New Roman" w:cs="Times New Roman"/>
          <w:szCs w:val="24"/>
        </w:rPr>
        <w:t>control familiar</w:t>
      </w:r>
      <w:r>
        <w:rPr>
          <w:rFonts w:ascii="Times New Roman" w:hAnsi="Times New Roman" w:cs="Times New Roman"/>
          <w:szCs w:val="24"/>
        </w:rPr>
        <w:t>”</w:t>
      </w:r>
      <w:r w:rsidRPr="001152C7">
        <w:rPr>
          <w:rFonts w:ascii="Times New Roman" w:hAnsi="Times New Roman" w:cs="Times New Roman"/>
          <w:szCs w:val="24"/>
        </w:rPr>
        <w:t xml:space="preserve">. </w:t>
      </w:r>
      <w:r>
        <w:rPr>
          <w:rFonts w:ascii="Times New Roman" w:hAnsi="Times New Roman" w:cs="Times New Roman"/>
          <w:szCs w:val="24"/>
        </w:rPr>
        <w:t>Por ende, s</w:t>
      </w:r>
      <w:r w:rsidRPr="001152C7">
        <w:rPr>
          <w:rFonts w:ascii="Times New Roman" w:hAnsi="Times New Roman" w:cs="Times New Roman"/>
          <w:szCs w:val="24"/>
        </w:rPr>
        <w:t>e puede concluir que los temas más destacados se centran en los adolescentes y la adaptación familiar.</w:t>
      </w:r>
    </w:p>
    <w:p w14:paraId="05454ACE" w14:textId="0A1C3697" w:rsidR="00010D15" w:rsidRDefault="00010D15" w:rsidP="004A29E8">
      <w:pPr>
        <w:spacing w:after="0" w:line="360" w:lineRule="auto"/>
        <w:ind w:firstLine="708"/>
        <w:rPr>
          <w:rFonts w:ascii="Times New Roman" w:hAnsi="Times New Roman" w:cs="Times New Roman"/>
          <w:szCs w:val="24"/>
        </w:rPr>
      </w:pPr>
    </w:p>
    <w:p w14:paraId="7766F70C" w14:textId="44209067" w:rsidR="000E523B" w:rsidRDefault="000E523B" w:rsidP="004A29E8">
      <w:pPr>
        <w:spacing w:after="0" w:line="360" w:lineRule="auto"/>
        <w:ind w:firstLine="708"/>
        <w:rPr>
          <w:rFonts w:ascii="Times New Roman" w:hAnsi="Times New Roman" w:cs="Times New Roman"/>
          <w:szCs w:val="24"/>
        </w:rPr>
      </w:pPr>
    </w:p>
    <w:p w14:paraId="3050A1CD" w14:textId="77777777" w:rsidR="000E523B" w:rsidRDefault="000E523B" w:rsidP="004A29E8">
      <w:pPr>
        <w:spacing w:after="0" w:line="360" w:lineRule="auto"/>
        <w:ind w:firstLine="708"/>
        <w:rPr>
          <w:rFonts w:ascii="Times New Roman" w:hAnsi="Times New Roman" w:cs="Times New Roman"/>
          <w:szCs w:val="24"/>
        </w:rPr>
      </w:pPr>
    </w:p>
    <w:p w14:paraId="71EE1EF0" w14:textId="77777777" w:rsidR="007707D6" w:rsidRDefault="007707D6" w:rsidP="004A29E8">
      <w:pPr>
        <w:spacing w:after="0"/>
        <w:jc w:val="center"/>
        <w:rPr>
          <w:rFonts w:ascii="Times New Roman" w:hAnsi="Times New Roman" w:cs="Times New Roman"/>
          <w:b/>
          <w:sz w:val="28"/>
          <w:szCs w:val="28"/>
        </w:rPr>
      </w:pPr>
    </w:p>
    <w:p w14:paraId="5FDF575A" w14:textId="77777777" w:rsidR="007707D6" w:rsidRDefault="007707D6" w:rsidP="004A29E8">
      <w:pPr>
        <w:spacing w:after="0"/>
        <w:jc w:val="center"/>
        <w:rPr>
          <w:rFonts w:ascii="Times New Roman" w:hAnsi="Times New Roman" w:cs="Times New Roman"/>
          <w:b/>
          <w:sz w:val="28"/>
          <w:szCs w:val="28"/>
        </w:rPr>
      </w:pPr>
    </w:p>
    <w:p w14:paraId="6F9F7FD8" w14:textId="77777777" w:rsidR="007707D6" w:rsidRDefault="007707D6" w:rsidP="004A29E8">
      <w:pPr>
        <w:spacing w:after="0"/>
        <w:jc w:val="center"/>
        <w:rPr>
          <w:rFonts w:ascii="Times New Roman" w:hAnsi="Times New Roman" w:cs="Times New Roman"/>
          <w:b/>
          <w:sz w:val="28"/>
          <w:szCs w:val="28"/>
        </w:rPr>
      </w:pPr>
    </w:p>
    <w:p w14:paraId="4E536A58" w14:textId="1626F55C" w:rsidR="00010D15" w:rsidRDefault="00010D15" w:rsidP="004A29E8">
      <w:pPr>
        <w:spacing w:after="0"/>
        <w:jc w:val="center"/>
        <w:rPr>
          <w:rFonts w:ascii="Times New Roman" w:hAnsi="Times New Roman" w:cs="Times New Roman"/>
          <w:b/>
          <w:sz w:val="28"/>
          <w:szCs w:val="28"/>
        </w:rPr>
      </w:pPr>
      <w:r w:rsidRPr="004A29E8">
        <w:rPr>
          <w:rFonts w:ascii="Times New Roman" w:hAnsi="Times New Roman" w:cs="Times New Roman"/>
          <w:b/>
          <w:sz w:val="28"/>
          <w:szCs w:val="28"/>
        </w:rPr>
        <w:lastRenderedPageBreak/>
        <w:t>Educación</w:t>
      </w:r>
    </w:p>
    <w:p w14:paraId="04FBE933" w14:textId="77777777" w:rsidR="004A29E8" w:rsidRPr="004A29E8" w:rsidRDefault="004A29E8" w:rsidP="004A29E8">
      <w:pPr>
        <w:spacing w:after="0"/>
        <w:jc w:val="center"/>
        <w:rPr>
          <w:rFonts w:ascii="Times New Roman" w:hAnsi="Times New Roman" w:cs="Times New Roman"/>
          <w:b/>
          <w:sz w:val="28"/>
          <w:szCs w:val="28"/>
        </w:rPr>
      </w:pPr>
    </w:p>
    <w:p w14:paraId="7123A3EF" w14:textId="77777777" w:rsidR="00010D15" w:rsidRPr="00396A42" w:rsidRDefault="00010D15" w:rsidP="004A29E8">
      <w:pPr>
        <w:spacing w:after="0"/>
        <w:jc w:val="center"/>
      </w:pPr>
      <w:r w:rsidRPr="00FD413E">
        <w:rPr>
          <w:rFonts w:ascii="Times New Roman" w:hAnsi="Times New Roman" w:cs="Times New Roman"/>
          <w:b/>
          <w:bCs/>
        </w:rPr>
        <w:t>Figura 12.</w:t>
      </w:r>
      <w:r w:rsidRPr="00396A42">
        <w:rPr>
          <w:rFonts w:ascii="Times New Roman" w:hAnsi="Times New Roman" w:cs="Times New Roman"/>
        </w:rPr>
        <w:t xml:space="preserve"> Documentos publicados por año</w:t>
      </w:r>
    </w:p>
    <w:p w14:paraId="7F54EC39" w14:textId="77777777" w:rsidR="00010D15" w:rsidRPr="00C15B25" w:rsidRDefault="00010D15" w:rsidP="004A29E8">
      <w:pPr>
        <w:spacing w:after="0"/>
        <w:jc w:val="center"/>
        <w:rPr>
          <w:rFonts w:ascii="Times New Roman" w:hAnsi="Times New Roman" w:cs="Times New Roman"/>
        </w:rPr>
      </w:pPr>
      <w:r w:rsidRPr="00396A42">
        <w:rPr>
          <w:rFonts w:ascii="Times New Roman" w:hAnsi="Times New Roman" w:cs="Times New Roman"/>
          <w:noProof/>
          <w:lang w:eastAsia="es-MX"/>
        </w:rPr>
        <w:drawing>
          <wp:inline distT="0" distB="0" distL="0" distR="0" wp14:anchorId="3644A9C2" wp14:editId="03313898">
            <wp:extent cx="5612130" cy="3573107"/>
            <wp:effectExtent l="0" t="0" r="7620" b="0"/>
            <wp:docPr id="15" name="Imagen 15" descr="C:\Users\mamig\Pictures\FACTORES\Figur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mig\Pictures\FACTORES\Figura 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3573107"/>
                    </a:xfrm>
                    <a:prstGeom prst="rect">
                      <a:avLst/>
                    </a:prstGeom>
                    <a:noFill/>
                    <a:ln>
                      <a:noFill/>
                    </a:ln>
                  </pic:spPr>
                </pic:pic>
              </a:graphicData>
            </a:graphic>
          </wp:inline>
        </w:drawing>
      </w:r>
    </w:p>
    <w:p w14:paraId="77F75631" w14:textId="77777777" w:rsidR="00010D15" w:rsidRDefault="00010D15" w:rsidP="004A29E8">
      <w:pPr>
        <w:spacing w:after="0" w:line="360" w:lineRule="auto"/>
        <w:ind w:firstLine="708"/>
        <w:rPr>
          <w:rFonts w:ascii="Times New Roman" w:hAnsi="Times New Roman" w:cs="Times New Roman"/>
          <w:szCs w:val="24"/>
        </w:rPr>
      </w:pPr>
      <w:r w:rsidRPr="001152C7">
        <w:rPr>
          <w:rFonts w:ascii="Times New Roman" w:hAnsi="Times New Roman" w:cs="Times New Roman"/>
          <w:szCs w:val="24"/>
        </w:rPr>
        <w:t xml:space="preserve">En la </w:t>
      </w:r>
      <w:r>
        <w:rPr>
          <w:rFonts w:ascii="Times New Roman" w:hAnsi="Times New Roman" w:cs="Times New Roman"/>
          <w:szCs w:val="24"/>
        </w:rPr>
        <w:t>f</w:t>
      </w:r>
      <w:r w:rsidRPr="001152C7">
        <w:rPr>
          <w:rFonts w:ascii="Times New Roman" w:hAnsi="Times New Roman" w:cs="Times New Roman"/>
          <w:szCs w:val="24"/>
        </w:rPr>
        <w:t>igura 12 se enumeran los 10 países con más documentos, encabezados por Estados Unidos con 753</w:t>
      </w:r>
      <w:r>
        <w:rPr>
          <w:rFonts w:ascii="Times New Roman" w:hAnsi="Times New Roman" w:cs="Times New Roman"/>
          <w:szCs w:val="24"/>
        </w:rPr>
        <w:t> </w:t>
      </w:r>
      <w:r w:rsidRPr="001152C7">
        <w:rPr>
          <w:rFonts w:ascii="Times New Roman" w:hAnsi="Times New Roman" w:cs="Times New Roman"/>
          <w:szCs w:val="24"/>
        </w:rPr>
        <w:t>068 documentos. La mayoría de los países en esta lista son europeos, con Canadá representando a América del Norte</w:t>
      </w:r>
      <w:r>
        <w:rPr>
          <w:rFonts w:ascii="Times New Roman" w:hAnsi="Times New Roman" w:cs="Times New Roman"/>
          <w:szCs w:val="24"/>
        </w:rPr>
        <w:t>,</w:t>
      </w:r>
      <w:r w:rsidRPr="001152C7">
        <w:rPr>
          <w:rFonts w:ascii="Times New Roman" w:hAnsi="Times New Roman" w:cs="Times New Roman"/>
          <w:szCs w:val="24"/>
        </w:rPr>
        <w:t xml:space="preserve"> y Brasil a América del Sur. Se observa una escasa presencia de países latinoamericanos en esta lista, lo que sugiere que la investigación podría contribuir al aumento de la investigación en este continente, especialmente en México.</w:t>
      </w:r>
    </w:p>
    <w:p w14:paraId="66B29002" w14:textId="77777777" w:rsidR="00010D15" w:rsidRPr="001152C7" w:rsidRDefault="00010D15" w:rsidP="004A29E8">
      <w:pPr>
        <w:spacing w:after="0" w:line="360" w:lineRule="auto"/>
        <w:ind w:firstLine="708"/>
        <w:rPr>
          <w:rFonts w:ascii="Times New Roman" w:hAnsi="Times New Roman" w:cs="Times New Roman"/>
          <w:szCs w:val="24"/>
        </w:rPr>
      </w:pPr>
      <w:r w:rsidRPr="001152C7">
        <w:rPr>
          <w:rFonts w:ascii="Times New Roman" w:hAnsi="Times New Roman" w:cs="Times New Roman"/>
          <w:szCs w:val="24"/>
        </w:rPr>
        <w:t xml:space="preserve">El tema de la educación ha sido objeto de un extenso análisis, como se puede apreciar en la </w:t>
      </w:r>
      <w:r>
        <w:rPr>
          <w:rFonts w:ascii="Times New Roman" w:hAnsi="Times New Roman" w:cs="Times New Roman"/>
          <w:szCs w:val="24"/>
        </w:rPr>
        <w:t>f</w:t>
      </w:r>
      <w:r w:rsidRPr="001152C7">
        <w:rPr>
          <w:rFonts w:ascii="Times New Roman" w:hAnsi="Times New Roman" w:cs="Times New Roman"/>
          <w:szCs w:val="24"/>
        </w:rPr>
        <w:t>igura 12, que muestra una representación gráfica de los documentos publicados por año. Los análisis comenzaron en 1865 con ocho documentos, y desde entonces ha habido un aumento constante en el número de documentos publicados cada año, llegando a 88</w:t>
      </w:r>
      <w:r>
        <w:rPr>
          <w:rFonts w:ascii="Times New Roman" w:hAnsi="Times New Roman" w:cs="Times New Roman"/>
          <w:szCs w:val="24"/>
        </w:rPr>
        <w:t> </w:t>
      </w:r>
      <w:r w:rsidRPr="001152C7">
        <w:rPr>
          <w:rFonts w:ascii="Times New Roman" w:hAnsi="Times New Roman" w:cs="Times New Roman"/>
          <w:szCs w:val="24"/>
        </w:rPr>
        <w:t>135 documentos en 2022. El año con más documentos fue 2021, con 147</w:t>
      </w:r>
      <w:r>
        <w:rPr>
          <w:rFonts w:ascii="Times New Roman" w:hAnsi="Times New Roman" w:cs="Times New Roman"/>
          <w:szCs w:val="24"/>
        </w:rPr>
        <w:t> </w:t>
      </w:r>
      <w:r w:rsidRPr="001152C7">
        <w:rPr>
          <w:rFonts w:ascii="Times New Roman" w:hAnsi="Times New Roman" w:cs="Times New Roman"/>
          <w:szCs w:val="24"/>
        </w:rPr>
        <w:t>089, lo que demuestra la importancia actual y trascendente de la educación.</w:t>
      </w:r>
    </w:p>
    <w:p w14:paraId="6B4B8074" w14:textId="77777777" w:rsidR="00010D15" w:rsidRDefault="00010D15" w:rsidP="004A29E8">
      <w:pPr>
        <w:spacing w:after="0" w:line="360" w:lineRule="auto"/>
        <w:ind w:firstLine="708"/>
        <w:rPr>
          <w:rFonts w:ascii="Times New Roman" w:hAnsi="Times New Roman" w:cs="Times New Roman"/>
          <w:szCs w:val="24"/>
        </w:rPr>
      </w:pPr>
      <w:r w:rsidRPr="001152C7">
        <w:rPr>
          <w:rFonts w:ascii="Times New Roman" w:hAnsi="Times New Roman" w:cs="Times New Roman"/>
          <w:szCs w:val="24"/>
        </w:rPr>
        <w:t>De las cuatro variables analizadas en esta investigación, la educación ha sido abordada en más áreas temáticas.</w:t>
      </w:r>
    </w:p>
    <w:p w14:paraId="4A8BD947" w14:textId="77777777" w:rsidR="00010D15" w:rsidRPr="00391CF8" w:rsidRDefault="00010D15" w:rsidP="004A29E8">
      <w:pPr>
        <w:pStyle w:val="Descripcin"/>
        <w:keepNext/>
        <w:spacing w:after="0"/>
        <w:jc w:val="center"/>
        <w:rPr>
          <w:rFonts w:ascii="Times New Roman" w:hAnsi="Times New Roman" w:cs="Times New Roman"/>
          <w:i w:val="0"/>
          <w:color w:val="000000" w:themeColor="text1"/>
          <w:sz w:val="24"/>
          <w:szCs w:val="24"/>
        </w:rPr>
      </w:pPr>
      <w:r w:rsidRPr="00B13C45">
        <w:rPr>
          <w:rFonts w:ascii="Times New Roman" w:hAnsi="Times New Roman" w:cs="Times New Roman"/>
          <w:b/>
          <w:bCs/>
          <w:i w:val="0"/>
          <w:color w:val="000000" w:themeColor="text1"/>
          <w:sz w:val="24"/>
          <w:szCs w:val="24"/>
        </w:rPr>
        <w:lastRenderedPageBreak/>
        <w:t xml:space="preserve">Figura 13. </w:t>
      </w:r>
      <w:r w:rsidRPr="00391CF8">
        <w:rPr>
          <w:rFonts w:ascii="Times New Roman" w:hAnsi="Times New Roman" w:cs="Times New Roman"/>
          <w:i w:val="0"/>
          <w:color w:val="000000" w:themeColor="text1"/>
          <w:sz w:val="24"/>
          <w:szCs w:val="24"/>
        </w:rPr>
        <w:t>Coocurrencia de autores para la variable educación</w:t>
      </w:r>
    </w:p>
    <w:p w14:paraId="721B4B70" w14:textId="77777777" w:rsidR="00010D15" w:rsidRDefault="00010D15" w:rsidP="004A29E8">
      <w:pPr>
        <w:spacing w:after="0"/>
        <w:jc w:val="center"/>
      </w:pPr>
      <w:r w:rsidRPr="00396A42">
        <w:rPr>
          <w:noProof/>
          <w:lang w:eastAsia="es-MX"/>
        </w:rPr>
        <w:drawing>
          <wp:inline distT="0" distB="0" distL="0" distR="0" wp14:anchorId="1254CCC7" wp14:editId="5A40B28E">
            <wp:extent cx="5612130" cy="3958527"/>
            <wp:effectExtent l="0" t="0" r="7620" b="4445"/>
            <wp:docPr id="16" name="Imagen 16" descr="C:\Users\mamig\Pictures\FACTORES\Figura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mig\Pictures\FACTORES\Figura 1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3958527"/>
                    </a:xfrm>
                    <a:prstGeom prst="rect">
                      <a:avLst/>
                    </a:prstGeom>
                    <a:noFill/>
                    <a:ln>
                      <a:noFill/>
                    </a:ln>
                  </pic:spPr>
                </pic:pic>
              </a:graphicData>
            </a:graphic>
          </wp:inline>
        </w:drawing>
      </w:r>
    </w:p>
    <w:p w14:paraId="1C29EEF1" w14:textId="77777777" w:rsidR="00010D15" w:rsidRPr="001D1F4E" w:rsidRDefault="00010D15" w:rsidP="004A29E8">
      <w:pPr>
        <w:spacing w:after="0" w:line="360" w:lineRule="auto"/>
        <w:jc w:val="center"/>
        <w:rPr>
          <w:rFonts w:ascii="Times New Roman" w:hAnsi="Times New Roman" w:cs="Times New Roman"/>
        </w:rPr>
      </w:pPr>
      <w:r>
        <w:rPr>
          <w:rFonts w:ascii="Times New Roman" w:hAnsi="Times New Roman" w:cs="Times New Roman"/>
        </w:rPr>
        <w:t xml:space="preserve">Fuente: </w:t>
      </w:r>
      <w:r w:rsidRPr="001D1F4E">
        <w:rPr>
          <w:rFonts w:ascii="Times New Roman" w:hAnsi="Times New Roman" w:cs="Times New Roman"/>
        </w:rPr>
        <w:t xml:space="preserve">Elaboración propia </w:t>
      </w:r>
    </w:p>
    <w:p w14:paraId="0FC052B8" w14:textId="77777777" w:rsidR="00010D15" w:rsidRDefault="00010D15" w:rsidP="004A29E8">
      <w:pPr>
        <w:spacing w:after="0" w:line="360" w:lineRule="auto"/>
        <w:ind w:firstLine="708"/>
        <w:rPr>
          <w:rFonts w:ascii="Times New Roman" w:hAnsi="Times New Roman" w:cs="Times New Roman"/>
          <w:szCs w:val="24"/>
        </w:rPr>
      </w:pPr>
      <w:r w:rsidRPr="001152C7">
        <w:rPr>
          <w:rFonts w:ascii="Times New Roman" w:hAnsi="Times New Roman" w:cs="Times New Roman"/>
          <w:szCs w:val="24"/>
        </w:rPr>
        <w:t xml:space="preserve">En la </w:t>
      </w:r>
      <w:r>
        <w:rPr>
          <w:rFonts w:ascii="Times New Roman" w:hAnsi="Times New Roman" w:cs="Times New Roman"/>
          <w:szCs w:val="24"/>
        </w:rPr>
        <w:t>f</w:t>
      </w:r>
      <w:r w:rsidRPr="001152C7">
        <w:rPr>
          <w:rFonts w:ascii="Times New Roman" w:hAnsi="Times New Roman" w:cs="Times New Roman"/>
          <w:szCs w:val="24"/>
        </w:rPr>
        <w:t xml:space="preserve">igura 13 se presenta una visualización de los autores del tema en análisis, divididos en 24 clústeres. Algunos </w:t>
      </w:r>
      <w:r>
        <w:rPr>
          <w:rFonts w:ascii="Times New Roman" w:hAnsi="Times New Roman" w:cs="Times New Roman"/>
          <w:szCs w:val="24"/>
        </w:rPr>
        <w:t>de estos</w:t>
      </w:r>
      <w:r w:rsidRPr="001152C7">
        <w:rPr>
          <w:rFonts w:ascii="Times New Roman" w:hAnsi="Times New Roman" w:cs="Times New Roman"/>
          <w:szCs w:val="24"/>
        </w:rPr>
        <w:t xml:space="preserve"> muestran interrelaciones significativas entre sí, mientras que en otros las interrelaciones son menos frecuentes. Esto puede atribuirse a la amplia variedad de áreas temáticas en las que se ha desarrollado el tema y a la gran cantidad de documentos en cada una de ellas. </w:t>
      </w:r>
    </w:p>
    <w:p w14:paraId="6032150A" w14:textId="77777777" w:rsidR="00010D15" w:rsidRDefault="00010D15" w:rsidP="004A29E8">
      <w:pPr>
        <w:spacing w:after="0" w:line="360" w:lineRule="auto"/>
        <w:ind w:firstLine="708"/>
        <w:rPr>
          <w:rFonts w:ascii="Times New Roman" w:hAnsi="Times New Roman" w:cs="Times New Roman"/>
          <w:szCs w:val="24"/>
        </w:rPr>
      </w:pPr>
      <w:r w:rsidRPr="001152C7">
        <w:rPr>
          <w:rFonts w:ascii="Times New Roman" w:hAnsi="Times New Roman" w:cs="Times New Roman"/>
          <w:szCs w:val="24"/>
        </w:rPr>
        <w:t xml:space="preserve">Los principales autores que generan correlaciones entre los clústeres son Brandt, </w:t>
      </w:r>
      <w:proofErr w:type="spellStart"/>
      <w:r w:rsidRPr="001152C7">
        <w:rPr>
          <w:rFonts w:ascii="Times New Roman" w:hAnsi="Times New Roman" w:cs="Times New Roman"/>
          <w:szCs w:val="24"/>
        </w:rPr>
        <w:t>Grundy</w:t>
      </w:r>
      <w:proofErr w:type="spellEnd"/>
      <w:r w:rsidRPr="001152C7">
        <w:rPr>
          <w:rFonts w:ascii="Times New Roman" w:hAnsi="Times New Roman" w:cs="Times New Roman"/>
          <w:szCs w:val="24"/>
        </w:rPr>
        <w:t xml:space="preserve">, </w:t>
      </w:r>
      <w:proofErr w:type="spellStart"/>
      <w:r w:rsidRPr="001152C7">
        <w:rPr>
          <w:rFonts w:ascii="Times New Roman" w:hAnsi="Times New Roman" w:cs="Times New Roman"/>
          <w:szCs w:val="24"/>
        </w:rPr>
        <w:t>Pickering</w:t>
      </w:r>
      <w:proofErr w:type="spellEnd"/>
      <w:r w:rsidRPr="001152C7">
        <w:rPr>
          <w:rFonts w:ascii="Times New Roman" w:hAnsi="Times New Roman" w:cs="Times New Roman"/>
          <w:szCs w:val="24"/>
        </w:rPr>
        <w:t xml:space="preserve"> y Smith. En los clústeres sin correlación destacan autores como </w:t>
      </w:r>
      <w:proofErr w:type="spellStart"/>
      <w:r w:rsidRPr="001152C7">
        <w:rPr>
          <w:rFonts w:ascii="Times New Roman" w:hAnsi="Times New Roman" w:cs="Times New Roman"/>
          <w:szCs w:val="24"/>
        </w:rPr>
        <w:t>Oxman</w:t>
      </w:r>
      <w:proofErr w:type="spellEnd"/>
      <w:r w:rsidRPr="001152C7">
        <w:rPr>
          <w:rFonts w:ascii="Times New Roman" w:hAnsi="Times New Roman" w:cs="Times New Roman"/>
          <w:szCs w:val="24"/>
        </w:rPr>
        <w:t xml:space="preserve"> y Williams, Kessler, entre otros. Esta falta de correlación puede deberse a que estos autores se centran en áreas temáticas específicas que no se superponen con otros clústeres, lo que sugiere una jerarquía de temas dentro del análisis.</w:t>
      </w:r>
    </w:p>
    <w:p w14:paraId="7C5E034F" w14:textId="77777777" w:rsidR="00010D15" w:rsidRPr="001D1F4E" w:rsidRDefault="00010D15" w:rsidP="004A29E8">
      <w:pPr>
        <w:spacing w:after="0" w:line="360" w:lineRule="auto"/>
        <w:rPr>
          <w:rFonts w:ascii="Times New Roman" w:hAnsi="Times New Roman" w:cs="Times New Roman"/>
        </w:rPr>
      </w:pPr>
    </w:p>
    <w:p w14:paraId="3DB1F65E" w14:textId="77777777" w:rsidR="00010D15" w:rsidRPr="004A29E8" w:rsidRDefault="00010D15" w:rsidP="004A29E8">
      <w:pPr>
        <w:spacing w:line="360" w:lineRule="auto"/>
        <w:jc w:val="center"/>
        <w:rPr>
          <w:rFonts w:ascii="Times New Roman" w:hAnsi="Times New Roman" w:cs="Times New Roman"/>
          <w:b/>
          <w:sz w:val="28"/>
          <w:szCs w:val="28"/>
        </w:rPr>
      </w:pPr>
      <w:r w:rsidRPr="004A29E8">
        <w:rPr>
          <w:rFonts w:ascii="Times New Roman" w:hAnsi="Times New Roman" w:cs="Times New Roman"/>
          <w:b/>
          <w:sz w:val="28"/>
          <w:szCs w:val="28"/>
        </w:rPr>
        <w:t>Encuesta Nacional de Ingresos y Gastos de los Hogares. Ediciones 2016-2022</w:t>
      </w:r>
    </w:p>
    <w:p w14:paraId="6F4559F9" w14:textId="77777777" w:rsidR="00010D15" w:rsidRDefault="00010D15" w:rsidP="004A29E8">
      <w:pPr>
        <w:spacing w:after="0" w:line="360" w:lineRule="auto"/>
        <w:ind w:firstLine="708"/>
        <w:rPr>
          <w:rFonts w:ascii="Times New Roman" w:hAnsi="Times New Roman" w:cs="Times New Roman"/>
          <w:szCs w:val="24"/>
        </w:rPr>
      </w:pPr>
      <w:r w:rsidRPr="00471E19">
        <w:rPr>
          <w:rFonts w:ascii="Times New Roman" w:hAnsi="Times New Roman" w:cs="Times New Roman"/>
          <w:szCs w:val="24"/>
        </w:rPr>
        <w:t xml:space="preserve">Para 2022, se analizaron un total de 37 millones de viviendas, cifra que se contrasta con lo reportado en 2016. </w:t>
      </w:r>
    </w:p>
    <w:p w14:paraId="7D60F832" w14:textId="77777777" w:rsidR="004A29E8" w:rsidRPr="00471E19" w:rsidRDefault="004A29E8" w:rsidP="004A29E8">
      <w:pPr>
        <w:spacing w:after="0" w:line="360" w:lineRule="auto"/>
        <w:ind w:firstLine="708"/>
        <w:rPr>
          <w:rFonts w:ascii="Times New Roman" w:hAnsi="Times New Roman" w:cs="Times New Roman"/>
          <w:szCs w:val="24"/>
        </w:rPr>
      </w:pPr>
    </w:p>
    <w:p w14:paraId="52999FE4" w14:textId="77777777" w:rsidR="00010D15" w:rsidRPr="004A29E8" w:rsidRDefault="00010D15" w:rsidP="004A29E8">
      <w:pPr>
        <w:spacing w:after="0"/>
        <w:jc w:val="center"/>
        <w:rPr>
          <w:rFonts w:ascii="Times New Roman" w:hAnsi="Times New Roman" w:cs="Times New Roman"/>
          <w:b/>
          <w:sz w:val="28"/>
          <w:szCs w:val="28"/>
        </w:rPr>
      </w:pPr>
      <w:r w:rsidRPr="004A29E8">
        <w:rPr>
          <w:rFonts w:ascii="Times New Roman" w:hAnsi="Times New Roman" w:cs="Times New Roman"/>
          <w:b/>
          <w:sz w:val="28"/>
          <w:szCs w:val="28"/>
        </w:rPr>
        <w:lastRenderedPageBreak/>
        <w:t>Viviendas</w:t>
      </w:r>
    </w:p>
    <w:p w14:paraId="6A97C02C" w14:textId="1E80CBFD" w:rsidR="00010D15" w:rsidRPr="00471E19" w:rsidRDefault="00010D15" w:rsidP="004A29E8">
      <w:pPr>
        <w:spacing w:after="0" w:line="360" w:lineRule="auto"/>
        <w:ind w:firstLine="708"/>
        <w:rPr>
          <w:rFonts w:ascii="Times New Roman" w:hAnsi="Times New Roman" w:cs="Times New Roman"/>
          <w:szCs w:val="24"/>
        </w:rPr>
      </w:pPr>
      <w:r w:rsidRPr="00471E19">
        <w:rPr>
          <w:rFonts w:ascii="Times New Roman" w:hAnsi="Times New Roman" w:cs="Times New Roman"/>
          <w:szCs w:val="24"/>
        </w:rPr>
        <w:t>La vivienda puede ser considerada como un lugar delimitado por paredes y techos donde las personas preparan alimentos, duermen y se protegen del ambiente. De 2016 a 2022 tuvo un aumento de 2.3 % cada año (35 234 822 en 2020, y 36 968 871 en 2022)</w:t>
      </w:r>
      <w:r w:rsidR="000E523B">
        <w:rPr>
          <w:rFonts w:ascii="Times New Roman" w:hAnsi="Times New Roman" w:cs="Times New Roman"/>
          <w:szCs w:val="24"/>
        </w:rPr>
        <w:t xml:space="preserve"> (figura 14)</w:t>
      </w:r>
      <w:r w:rsidRPr="00471E19">
        <w:rPr>
          <w:rFonts w:ascii="Times New Roman" w:hAnsi="Times New Roman" w:cs="Times New Roman"/>
          <w:szCs w:val="24"/>
        </w:rPr>
        <w:t>.</w:t>
      </w:r>
    </w:p>
    <w:p w14:paraId="5AB449B9" w14:textId="77777777" w:rsidR="00010D15" w:rsidRPr="00471E19" w:rsidRDefault="00010D15" w:rsidP="004A29E8">
      <w:pPr>
        <w:spacing w:after="0" w:line="360" w:lineRule="auto"/>
        <w:rPr>
          <w:rFonts w:ascii="Times New Roman" w:hAnsi="Times New Roman" w:cs="Times New Roman"/>
          <w:szCs w:val="24"/>
        </w:rPr>
      </w:pPr>
    </w:p>
    <w:p w14:paraId="517D3412" w14:textId="77777777" w:rsidR="00010D15" w:rsidRPr="00391CF8" w:rsidRDefault="00010D15" w:rsidP="004A29E8">
      <w:pPr>
        <w:spacing w:after="0"/>
        <w:jc w:val="center"/>
        <w:rPr>
          <w:rFonts w:ascii="Times New Roman" w:hAnsi="Times New Roman" w:cs="Times New Roman"/>
        </w:rPr>
      </w:pPr>
      <w:r w:rsidRPr="00B13C45">
        <w:rPr>
          <w:rFonts w:ascii="Times New Roman" w:hAnsi="Times New Roman" w:cs="Times New Roman"/>
          <w:b/>
          <w:bCs/>
        </w:rPr>
        <w:t>Figura 14.</w:t>
      </w:r>
      <w:r>
        <w:rPr>
          <w:rFonts w:ascii="Times New Roman" w:hAnsi="Times New Roman" w:cs="Times New Roman"/>
        </w:rPr>
        <w:t xml:space="preserve"> </w:t>
      </w:r>
      <w:r w:rsidRPr="00391CF8">
        <w:rPr>
          <w:rFonts w:ascii="Times New Roman" w:hAnsi="Times New Roman" w:cs="Times New Roman"/>
        </w:rPr>
        <w:t xml:space="preserve">Viviendas y </w:t>
      </w:r>
      <w:r>
        <w:rPr>
          <w:rFonts w:ascii="Times New Roman" w:hAnsi="Times New Roman" w:cs="Times New Roman"/>
        </w:rPr>
        <w:t>h</w:t>
      </w:r>
      <w:r w:rsidRPr="00391CF8">
        <w:rPr>
          <w:rFonts w:ascii="Times New Roman" w:hAnsi="Times New Roman" w:cs="Times New Roman"/>
        </w:rPr>
        <w:t>ogares</w:t>
      </w:r>
    </w:p>
    <w:p w14:paraId="4B4365AA" w14:textId="77777777" w:rsidR="00010D15" w:rsidRDefault="00010D15" w:rsidP="004A29E8">
      <w:pPr>
        <w:spacing w:after="0"/>
        <w:jc w:val="center"/>
      </w:pPr>
      <w:r w:rsidRPr="00396A42">
        <w:rPr>
          <w:noProof/>
          <w:lang w:eastAsia="es-MX"/>
        </w:rPr>
        <w:drawing>
          <wp:inline distT="0" distB="0" distL="0" distR="0" wp14:anchorId="7F0ECE45" wp14:editId="760C215A">
            <wp:extent cx="5612130" cy="3376033"/>
            <wp:effectExtent l="0" t="0" r="7620" b="0"/>
            <wp:docPr id="17" name="Imagen 17" descr="C:\Users\mamig\Pictures\FACTORES\Figura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mig\Pictures\FACTORES\Figura1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3376033"/>
                    </a:xfrm>
                    <a:prstGeom prst="rect">
                      <a:avLst/>
                    </a:prstGeom>
                    <a:noFill/>
                    <a:ln>
                      <a:noFill/>
                    </a:ln>
                  </pic:spPr>
                </pic:pic>
              </a:graphicData>
            </a:graphic>
          </wp:inline>
        </w:drawing>
      </w:r>
    </w:p>
    <w:p w14:paraId="739FFD67" w14:textId="205BFBE8" w:rsidR="00010D15" w:rsidRDefault="00010D15" w:rsidP="004A29E8">
      <w:pPr>
        <w:spacing w:after="0"/>
        <w:jc w:val="center"/>
        <w:rPr>
          <w:rFonts w:ascii="Times New Roman" w:hAnsi="Times New Roman" w:cs="Times New Roman"/>
          <w:szCs w:val="24"/>
        </w:rPr>
      </w:pPr>
      <w:r w:rsidRPr="004A29E8">
        <w:rPr>
          <w:rFonts w:ascii="Times New Roman" w:hAnsi="Times New Roman" w:cs="Times New Roman"/>
          <w:szCs w:val="24"/>
        </w:rPr>
        <w:t xml:space="preserve">Fuente: Elaboración propia con datos del </w:t>
      </w:r>
      <w:proofErr w:type="spellStart"/>
      <w:r w:rsidRPr="004A29E8">
        <w:rPr>
          <w:rFonts w:ascii="Times New Roman" w:hAnsi="Times New Roman" w:cs="Times New Roman"/>
          <w:szCs w:val="24"/>
        </w:rPr>
        <w:t>Inegi</w:t>
      </w:r>
      <w:proofErr w:type="spellEnd"/>
    </w:p>
    <w:p w14:paraId="03DBC33C" w14:textId="77777777" w:rsidR="000E523B" w:rsidRPr="004A29E8" w:rsidRDefault="000E523B" w:rsidP="004A29E8">
      <w:pPr>
        <w:spacing w:after="0"/>
        <w:jc w:val="center"/>
        <w:rPr>
          <w:rFonts w:ascii="Times New Roman" w:hAnsi="Times New Roman" w:cs="Times New Roman"/>
          <w:szCs w:val="24"/>
        </w:rPr>
      </w:pPr>
    </w:p>
    <w:p w14:paraId="5BC93FAB" w14:textId="77777777" w:rsidR="00010D15" w:rsidRPr="00471E19" w:rsidRDefault="00010D15" w:rsidP="000E523B">
      <w:pPr>
        <w:spacing w:after="0" w:line="360" w:lineRule="auto"/>
        <w:rPr>
          <w:rFonts w:ascii="Times New Roman" w:eastAsia="Times New Roman" w:hAnsi="Times New Roman" w:cs="Times New Roman"/>
          <w:color w:val="000000" w:themeColor="text1"/>
          <w:szCs w:val="28"/>
          <w:lang w:eastAsia="es-MX"/>
        </w:rPr>
      </w:pPr>
      <w:r w:rsidRPr="00471E19">
        <w:rPr>
          <w:rFonts w:ascii="Times New Roman" w:eastAsia="Times New Roman" w:hAnsi="Times New Roman" w:cs="Times New Roman"/>
          <w:color w:val="000000" w:themeColor="text1"/>
          <w:szCs w:val="28"/>
          <w:lang w:eastAsia="es-MX"/>
        </w:rPr>
        <w:t>Analizando los servicios, se hace un comparativo entre 2020 y 2022 (tabla 3).</w:t>
      </w:r>
    </w:p>
    <w:p w14:paraId="529C68A6" w14:textId="77777777" w:rsidR="00010D15" w:rsidRDefault="00010D15" w:rsidP="002E340D">
      <w:pPr>
        <w:spacing w:after="0" w:line="360" w:lineRule="auto"/>
        <w:rPr>
          <w:rFonts w:ascii="Times New Roman" w:eastAsia="Times New Roman" w:hAnsi="Times New Roman" w:cs="Times New Roman"/>
          <w:color w:val="000000" w:themeColor="text1"/>
          <w:szCs w:val="24"/>
          <w:lang w:eastAsia="es-MX"/>
        </w:rPr>
      </w:pPr>
    </w:p>
    <w:p w14:paraId="556786DD" w14:textId="77777777" w:rsidR="00010D15" w:rsidRPr="00405126" w:rsidRDefault="00010D15" w:rsidP="004A29E8">
      <w:pPr>
        <w:spacing w:after="0"/>
        <w:jc w:val="center"/>
        <w:rPr>
          <w:rFonts w:ascii="Times New Roman" w:hAnsi="Times New Roman" w:cs="Times New Roman"/>
        </w:rPr>
      </w:pPr>
      <w:r w:rsidRPr="00B13C45">
        <w:rPr>
          <w:rFonts w:ascii="Times New Roman" w:hAnsi="Times New Roman" w:cs="Times New Roman"/>
          <w:b/>
          <w:bCs/>
        </w:rPr>
        <w:t>Tabla 3.</w:t>
      </w:r>
      <w:r>
        <w:rPr>
          <w:rFonts w:ascii="Times New Roman" w:hAnsi="Times New Roman" w:cs="Times New Roman"/>
        </w:rPr>
        <w:t xml:space="preserve"> </w:t>
      </w:r>
      <w:r w:rsidRPr="00405126">
        <w:rPr>
          <w:rFonts w:ascii="Times New Roman" w:hAnsi="Times New Roman" w:cs="Times New Roman"/>
        </w:rPr>
        <w:t>Viviendas y Hogares</w:t>
      </w:r>
    </w:p>
    <w:p w14:paraId="7FADAEF6" w14:textId="77777777" w:rsidR="00010D15" w:rsidRPr="00405126" w:rsidRDefault="00010D15" w:rsidP="00010D15">
      <w:pPr>
        <w:jc w:val="center"/>
        <w:rPr>
          <w:rFonts w:ascii="Times New Roman" w:eastAsia="Times New Roman" w:hAnsi="Times New Roman" w:cs="Times New Roman"/>
          <w:color w:val="000000" w:themeColor="text1"/>
          <w:szCs w:val="24"/>
          <w:lang w:eastAsia="es-MX"/>
        </w:rPr>
      </w:pPr>
      <w:r w:rsidRPr="00405126">
        <w:rPr>
          <w:rFonts w:ascii="Times New Roman" w:eastAsia="Times New Roman" w:hAnsi="Times New Roman" w:cs="Times New Roman"/>
          <w:bCs/>
          <w:color w:val="000000"/>
          <w:szCs w:val="24"/>
          <w:lang w:eastAsia="es-MX"/>
        </w:rPr>
        <w:t>Disponibilidad y obtención de energía eléctrica.</w:t>
      </w:r>
      <w:r w:rsidRPr="00405126">
        <w:rPr>
          <w:rFonts w:ascii="Times New Roman" w:eastAsia="Times New Roman" w:hAnsi="Times New Roman" w:cs="Times New Roman"/>
          <w:color w:val="000000"/>
          <w:szCs w:val="24"/>
          <w:lang w:eastAsia="es-MX"/>
        </w:rPr>
        <w:t xml:space="preserve"> Porcentaje de viviendas según </w:t>
      </w:r>
      <w:r>
        <w:rPr>
          <w:rFonts w:ascii="Times New Roman" w:eastAsia="Times New Roman" w:hAnsi="Times New Roman" w:cs="Times New Roman"/>
          <w:color w:val="000000"/>
          <w:szCs w:val="24"/>
          <w:lang w:eastAsia="es-MX"/>
        </w:rPr>
        <w:t xml:space="preserve">la </w:t>
      </w:r>
      <w:r w:rsidRPr="00405126">
        <w:rPr>
          <w:rFonts w:ascii="Times New Roman" w:eastAsia="Times New Roman" w:hAnsi="Times New Roman" w:cs="Times New Roman"/>
          <w:color w:val="000000"/>
          <w:szCs w:val="24"/>
          <w:lang w:eastAsia="es-MX"/>
        </w:rPr>
        <w:t>fuente de obtención de energía eléctrica 2020-2022</w:t>
      </w:r>
    </w:p>
    <w:tbl>
      <w:tblPr>
        <w:tblW w:w="4142" w:type="dxa"/>
        <w:jc w:val="center"/>
        <w:tblCellMar>
          <w:left w:w="70" w:type="dxa"/>
          <w:right w:w="70" w:type="dxa"/>
        </w:tblCellMar>
        <w:tblLook w:val="04A0" w:firstRow="1" w:lastRow="0" w:firstColumn="1" w:lastColumn="0" w:noHBand="0" w:noVBand="1"/>
      </w:tblPr>
      <w:tblGrid>
        <w:gridCol w:w="2083"/>
        <w:gridCol w:w="859"/>
        <w:gridCol w:w="1200"/>
      </w:tblGrid>
      <w:tr w:rsidR="00010D15" w:rsidRPr="004A29E8" w14:paraId="1D13145E" w14:textId="77777777" w:rsidTr="00C06A25">
        <w:trPr>
          <w:trHeight w:val="300"/>
          <w:jc w:val="center"/>
        </w:trPr>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E1C09" w14:textId="77777777" w:rsidR="00010D15" w:rsidRPr="004A29E8" w:rsidRDefault="00010D15" w:rsidP="00C06A25">
            <w:pPr>
              <w:spacing w:after="0" w:line="240" w:lineRule="auto"/>
              <w:jc w:val="center"/>
              <w:rPr>
                <w:rFonts w:ascii="Times New Roman" w:eastAsia="Times New Roman" w:hAnsi="Times New Roman" w:cs="Times New Roman"/>
                <w:color w:val="000000"/>
                <w:lang w:eastAsia="es-MX"/>
              </w:rPr>
            </w:pPr>
            <w:r w:rsidRPr="004A29E8">
              <w:rPr>
                <w:rFonts w:ascii="Times New Roman" w:eastAsia="Times New Roman" w:hAnsi="Times New Roman" w:cs="Times New Roman"/>
                <w:color w:val="000000"/>
                <w:lang w:eastAsia="es-MX"/>
              </w:rPr>
              <w:t>Fuente</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14:paraId="2F266B19" w14:textId="77777777" w:rsidR="00010D15" w:rsidRPr="004A29E8" w:rsidRDefault="00010D15" w:rsidP="00C06A25">
            <w:pPr>
              <w:spacing w:after="0" w:line="240" w:lineRule="auto"/>
              <w:jc w:val="right"/>
              <w:rPr>
                <w:rFonts w:ascii="Times New Roman" w:eastAsia="Times New Roman" w:hAnsi="Times New Roman" w:cs="Times New Roman"/>
                <w:color w:val="000000"/>
                <w:lang w:eastAsia="es-MX"/>
              </w:rPr>
            </w:pPr>
            <w:r w:rsidRPr="004A29E8">
              <w:rPr>
                <w:rFonts w:ascii="Times New Roman" w:eastAsia="Times New Roman" w:hAnsi="Times New Roman" w:cs="Times New Roman"/>
                <w:color w:val="000000"/>
                <w:lang w:eastAsia="es-MX"/>
              </w:rPr>
              <w:t>2020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FE77226" w14:textId="77777777" w:rsidR="00010D15" w:rsidRPr="004A29E8" w:rsidRDefault="00010D15" w:rsidP="00C06A25">
            <w:pPr>
              <w:spacing w:after="0" w:line="240" w:lineRule="auto"/>
              <w:jc w:val="right"/>
              <w:rPr>
                <w:rFonts w:ascii="Times New Roman" w:eastAsia="Times New Roman" w:hAnsi="Times New Roman" w:cs="Times New Roman"/>
                <w:color w:val="000000"/>
                <w:lang w:eastAsia="es-MX"/>
              </w:rPr>
            </w:pPr>
            <w:r w:rsidRPr="004A29E8">
              <w:rPr>
                <w:rFonts w:ascii="Times New Roman" w:eastAsia="Times New Roman" w:hAnsi="Times New Roman" w:cs="Times New Roman"/>
                <w:color w:val="000000"/>
                <w:lang w:eastAsia="es-MX"/>
              </w:rPr>
              <w:t>2022</w:t>
            </w:r>
          </w:p>
        </w:tc>
      </w:tr>
      <w:tr w:rsidR="00010D15" w:rsidRPr="004A29E8" w14:paraId="1DA988C3" w14:textId="77777777" w:rsidTr="00C06A25">
        <w:trPr>
          <w:trHeight w:val="300"/>
          <w:jc w:val="center"/>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14:paraId="000117AB" w14:textId="77777777" w:rsidR="00010D15" w:rsidRPr="004A29E8" w:rsidRDefault="00010D15" w:rsidP="00C06A25">
            <w:pPr>
              <w:spacing w:after="0" w:line="240" w:lineRule="auto"/>
              <w:rPr>
                <w:rFonts w:ascii="Times New Roman" w:eastAsia="Times New Roman" w:hAnsi="Times New Roman" w:cs="Times New Roman"/>
                <w:color w:val="000000"/>
                <w:lang w:eastAsia="es-MX"/>
              </w:rPr>
            </w:pPr>
            <w:r w:rsidRPr="004A29E8">
              <w:rPr>
                <w:rFonts w:ascii="Times New Roman" w:eastAsia="Times New Roman" w:hAnsi="Times New Roman" w:cs="Times New Roman"/>
                <w:color w:val="000000"/>
                <w:lang w:eastAsia="es-MX"/>
              </w:rPr>
              <w:t>Servicio público</w:t>
            </w:r>
          </w:p>
        </w:tc>
        <w:tc>
          <w:tcPr>
            <w:tcW w:w="859" w:type="dxa"/>
            <w:tcBorders>
              <w:top w:val="nil"/>
              <w:left w:val="nil"/>
              <w:bottom w:val="single" w:sz="4" w:space="0" w:color="auto"/>
              <w:right w:val="single" w:sz="4" w:space="0" w:color="auto"/>
            </w:tcBorders>
            <w:shd w:val="clear" w:color="auto" w:fill="auto"/>
            <w:noWrap/>
            <w:vAlign w:val="bottom"/>
            <w:hideMark/>
          </w:tcPr>
          <w:p w14:paraId="44F5B378" w14:textId="77777777" w:rsidR="00010D15" w:rsidRPr="004A29E8" w:rsidRDefault="00010D15" w:rsidP="00C06A25">
            <w:pPr>
              <w:spacing w:after="0" w:line="240" w:lineRule="auto"/>
              <w:jc w:val="right"/>
              <w:rPr>
                <w:rFonts w:ascii="Times New Roman" w:eastAsia="Times New Roman" w:hAnsi="Times New Roman" w:cs="Times New Roman"/>
                <w:color w:val="000000"/>
                <w:lang w:eastAsia="es-MX"/>
              </w:rPr>
            </w:pPr>
            <w:r w:rsidRPr="004A29E8">
              <w:rPr>
                <w:rFonts w:ascii="Times New Roman" w:eastAsia="Times New Roman" w:hAnsi="Times New Roman" w:cs="Times New Roman"/>
                <w:color w:val="000000"/>
                <w:lang w:eastAsia="es-MX"/>
              </w:rPr>
              <w:t>99.21 %</w:t>
            </w:r>
          </w:p>
        </w:tc>
        <w:tc>
          <w:tcPr>
            <w:tcW w:w="1200" w:type="dxa"/>
            <w:tcBorders>
              <w:top w:val="nil"/>
              <w:left w:val="nil"/>
              <w:bottom w:val="single" w:sz="4" w:space="0" w:color="auto"/>
              <w:right w:val="single" w:sz="4" w:space="0" w:color="auto"/>
            </w:tcBorders>
            <w:shd w:val="clear" w:color="auto" w:fill="auto"/>
            <w:noWrap/>
            <w:vAlign w:val="bottom"/>
            <w:hideMark/>
          </w:tcPr>
          <w:p w14:paraId="20F2CCDA" w14:textId="77777777" w:rsidR="00010D15" w:rsidRPr="004A29E8" w:rsidRDefault="00010D15" w:rsidP="00C06A25">
            <w:pPr>
              <w:spacing w:after="0" w:line="240" w:lineRule="auto"/>
              <w:jc w:val="right"/>
              <w:rPr>
                <w:rFonts w:ascii="Times New Roman" w:eastAsia="Times New Roman" w:hAnsi="Times New Roman" w:cs="Times New Roman"/>
                <w:color w:val="000000"/>
                <w:lang w:eastAsia="es-MX"/>
              </w:rPr>
            </w:pPr>
            <w:r w:rsidRPr="004A29E8">
              <w:rPr>
                <w:rFonts w:ascii="Times New Roman" w:eastAsia="Times New Roman" w:hAnsi="Times New Roman" w:cs="Times New Roman"/>
                <w:color w:val="000000"/>
                <w:lang w:eastAsia="es-MX"/>
              </w:rPr>
              <w:t>98.94 %</w:t>
            </w:r>
          </w:p>
        </w:tc>
      </w:tr>
      <w:tr w:rsidR="00010D15" w:rsidRPr="004A29E8" w14:paraId="31AAD27E" w14:textId="77777777" w:rsidTr="00C06A25">
        <w:trPr>
          <w:trHeight w:val="300"/>
          <w:jc w:val="center"/>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14:paraId="0BF051D9" w14:textId="77777777" w:rsidR="00010D15" w:rsidRPr="004A29E8" w:rsidRDefault="00010D15" w:rsidP="00C06A25">
            <w:pPr>
              <w:spacing w:after="0" w:line="240" w:lineRule="auto"/>
              <w:rPr>
                <w:rFonts w:ascii="Times New Roman" w:eastAsia="Times New Roman" w:hAnsi="Times New Roman" w:cs="Times New Roman"/>
                <w:color w:val="000000"/>
                <w:lang w:eastAsia="es-MX"/>
              </w:rPr>
            </w:pPr>
            <w:r w:rsidRPr="004A29E8">
              <w:rPr>
                <w:rFonts w:ascii="Times New Roman" w:eastAsia="Times New Roman" w:hAnsi="Times New Roman" w:cs="Times New Roman"/>
                <w:color w:val="000000"/>
                <w:lang w:eastAsia="es-MX"/>
              </w:rPr>
              <w:t xml:space="preserve"> Planta particular</w:t>
            </w:r>
          </w:p>
        </w:tc>
        <w:tc>
          <w:tcPr>
            <w:tcW w:w="859" w:type="dxa"/>
            <w:tcBorders>
              <w:top w:val="nil"/>
              <w:left w:val="nil"/>
              <w:bottom w:val="single" w:sz="4" w:space="0" w:color="auto"/>
              <w:right w:val="single" w:sz="4" w:space="0" w:color="auto"/>
            </w:tcBorders>
            <w:shd w:val="clear" w:color="auto" w:fill="auto"/>
            <w:noWrap/>
            <w:vAlign w:val="bottom"/>
            <w:hideMark/>
          </w:tcPr>
          <w:p w14:paraId="1D809D5E" w14:textId="77777777" w:rsidR="00010D15" w:rsidRPr="004A29E8" w:rsidRDefault="00010D15" w:rsidP="00C06A25">
            <w:pPr>
              <w:spacing w:after="0" w:line="240" w:lineRule="auto"/>
              <w:jc w:val="right"/>
              <w:rPr>
                <w:rFonts w:ascii="Times New Roman" w:eastAsia="Times New Roman" w:hAnsi="Times New Roman" w:cs="Times New Roman"/>
                <w:color w:val="000000"/>
                <w:lang w:eastAsia="es-MX"/>
              </w:rPr>
            </w:pPr>
            <w:r w:rsidRPr="004A29E8">
              <w:rPr>
                <w:rFonts w:ascii="Times New Roman" w:eastAsia="Times New Roman" w:hAnsi="Times New Roman" w:cs="Times New Roman"/>
                <w:color w:val="000000"/>
                <w:lang w:eastAsia="es-MX"/>
              </w:rPr>
              <w:t>0.11 %</w:t>
            </w:r>
          </w:p>
        </w:tc>
        <w:tc>
          <w:tcPr>
            <w:tcW w:w="1200" w:type="dxa"/>
            <w:tcBorders>
              <w:top w:val="nil"/>
              <w:left w:val="nil"/>
              <w:bottom w:val="single" w:sz="4" w:space="0" w:color="auto"/>
              <w:right w:val="single" w:sz="4" w:space="0" w:color="auto"/>
            </w:tcBorders>
            <w:shd w:val="clear" w:color="auto" w:fill="auto"/>
            <w:noWrap/>
            <w:vAlign w:val="bottom"/>
            <w:hideMark/>
          </w:tcPr>
          <w:p w14:paraId="6A21E714" w14:textId="77777777" w:rsidR="00010D15" w:rsidRPr="004A29E8" w:rsidRDefault="00010D15" w:rsidP="00C06A25">
            <w:pPr>
              <w:spacing w:after="0" w:line="240" w:lineRule="auto"/>
              <w:jc w:val="right"/>
              <w:rPr>
                <w:rFonts w:ascii="Times New Roman" w:eastAsia="Times New Roman" w:hAnsi="Times New Roman" w:cs="Times New Roman"/>
                <w:color w:val="000000"/>
                <w:lang w:eastAsia="es-MX"/>
              </w:rPr>
            </w:pPr>
            <w:r w:rsidRPr="004A29E8">
              <w:rPr>
                <w:rFonts w:ascii="Times New Roman" w:eastAsia="Times New Roman" w:hAnsi="Times New Roman" w:cs="Times New Roman"/>
                <w:color w:val="000000"/>
                <w:lang w:eastAsia="es-MX"/>
              </w:rPr>
              <w:t>0.11 %</w:t>
            </w:r>
          </w:p>
        </w:tc>
      </w:tr>
      <w:tr w:rsidR="00010D15" w:rsidRPr="004A29E8" w14:paraId="7326D820" w14:textId="77777777" w:rsidTr="00C06A25">
        <w:trPr>
          <w:trHeight w:val="300"/>
          <w:jc w:val="center"/>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14:paraId="0159F8A7" w14:textId="77777777" w:rsidR="00010D15" w:rsidRPr="004A29E8" w:rsidRDefault="00010D15" w:rsidP="00C06A25">
            <w:pPr>
              <w:spacing w:after="0" w:line="240" w:lineRule="auto"/>
              <w:rPr>
                <w:rFonts w:ascii="Times New Roman" w:eastAsia="Times New Roman" w:hAnsi="Times New Roman" w:cs="Times New Roman"/>
                <w:color w:val="000000"/>
                <w:lang w:eastAsia="es-MX"/>
              </w:rPr>
            </w:pPr>
            <w:r w:rsidRPr="004A29E8">
              <w:rPr>
                <w:rFonts w:ascii="Times New Roman" w:eastAsia="Times New Roman" w:hAnsi="Times New Roman" w:cs="Times New Roman"/>
                <w:color w:val="000000"/>
                <w:lang w:eastAsia="es-MX"/>
              </w:rPr>
              <w:t>Panel solar</w:t>
            </w:r>
          </w:p>
        </w:tc>
        <w:tc>
          <w:tcPr>
            <w:tcW w:w="859" w:type="dxa"/>
            <w:tcBorders>
              <w:top w:val="nil"/>
              <w:left w:val="nil"/>
              <w:bottom w:val="single" w:sz="4" w:space="0" w:color="auto"/>
              <w:right w:val="single" w:sz="4" w:space="0" w:color="auto"/>
            </w:tcBorders>
            <w:shd w:val="clear" w:color="auto" w:fill="auto"/>
            <w:noWrap/>
            <w:vAlign w:val="bottom"/>
            <w:hideMark/>
          </w:tcPr>
          <w:p w14:paraId="73A4E014" w14:textId="77777777" w:rsidR="00010D15" w:rsidRPr="004A29E8" w:rsidRDefault="00010D15" w:rsidP="00C06A25">
            <w:pPr>
              <w:spacing w:after="0" w:line="240" w:lineRule="auto"/>
              <w:jc w:val="right"/>
              <w:rPr>
                <w:rFonts w:ascii="Times New Roman" w:eastAsia="Times New Roman" w:hAnsi="Times New Roman" w:cs="Times New Roman"/>
                <w:color w:val="000000"/>
                <w:lang w:eastAsia="es-MX"/>
              </w:rPr>
            </w:pPr>
            <w:r w:rsidRPr="004A29E8">
              <w:rPr>
                <w:rFonts w:ascii="Times New Roman" w:eastAsia="Times New Roman" w:hAnsi="Times New Roman" w:cs="Times New Roman"/>
                <w:color w:val="000000"/>
                <w:lang w:eastAsia="es-MX"/>
              </w:rPr>
              <w:t>0.10 %</w:t>
            </w:r>
          </w:p>
        </w:tc>
        <w:tc>
          <w:tcPr>
            <w:tcW w:w="1200" w:type="dxa"/>
            <w:tcBorders>
              <w:top w:val="nil"/>
              <w:left w:val="nil"/>
              <w:bottom w:val="single" w:sz="4" w:space="0" w:color="auto"/>
              <w:right w:val="single" w:sz="4" w:space="0" w:color="auto"/>
            </w:tcBorders>
            <w:shd w:val="clear" w:color="auto" w:fill="auto"/>
            <w:noWrap/>
            <w:vAlign w:val="bottom"/>
            <w:hideMark/>
          </w:tcPr>
          <w:p w14:paraId="17354F10" w14:textId="77777777" w:rsidR="00010D15" w:rsidRPr="004A29E8" w:rsidRDefault="00010D15" w:rsidP="00C06A25">
            <w:pPr>
              <w:spacing w:after="0" w:line="240" w:lineRule="auto"/>
              <w:jc w:val="right"/>
              <w:rPr>
                <w:rFonts w:ascii="Times New Roman" w:eastAsia="Times New Roman" w:hAnsi="Times New Roman" w:cs="Times New Roman"/>
                <w:color w:val="000000"/>
                <w:lang w:eastAsia="es-MX"/>
              </w:rPr>
            </w:pPr>
            <w:r w:rsidRPr="004A29E8">
              <w:rPr>
                <w:rFonts w:ascii="Times New Roman" w:eastAsia="Times New Roman" w:hAnsi="Times New Roman" w:cs="Times New Roman"/>
                <w:color w:val="000000"/>
                <w:lang w:eastAsia="es-MX"/>
              </w:rPr>
              <w:t>0.22 %</w:t>
            </w:r>
          </w:p>
        </w:tc>
      </w:tr>
      <w:tr w:rsidR="00010D15" w:rsidRPr="004A29E8" w14:paraId="74B7C969" w14:textId="77777777" w:rsidTr="00C06A25">
        <w:trPr>
          <w:trHeight w:val="300"/>
          <w:jc w:val="center"/>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14:paraId="343E301F" w14:textId="77777777" w:rsidR="00010D15" w:rsidRPr="004A29E8" w:rsidRDefault="00010D15" w:rsidP="00C06A25">
            <w:pPr>
              <w:spacing w:after="0" w:line="240" w:lineRule="auto"/>
              <w:rPr>
                <w:rFonts w:ascii="Times New Roman" w:eastAsia="Times New Roman" w:hAnsi="Times New Roman" w:cs="Times New Roman"/>
                <w:color w:val="000000"/>
                <w:lang w:eastAsia="es-MX"/>
              </w:rPr>
            </w:pPr>
            <w:r w:rsidRPr="004A29E8">
              <w:rPr>
                <w:rFonts w:ascii="Times New Roman" w:eastAsia="Times New Roman" w:hAnsi="Times New Roman" w:cs="Times New Roman"/>
                <w:color w:val="000000"/>
                <w:lang w:eastAsia="es-MX"/>
              </w:rPr>
              <w:t>Otra fuente</w:t>
            </w:r>
          </w:p>
        </w:tc>
        <w:tc>
          <w:tcPr>
            <w:tcW w:w="859" w:type="dxa"/>
            <w:tcBorders>
              <w:top w:val="nil"/>
              <w:left w:val="nil"/>
              <w:bottom w:val="single" w:sz="4" w:space="0" w:color="auto"/>
              <w:right w:val="single" w:sz="4" w:space="0" w:color="auto"/>
            </w:tcBorders>
            <w:shd w:val="clear" w:color="auto" w:fill="auto"/>
            <w:noWrap/>
            <w:vAlign w:val="bottom"/>
            <w:hideMark/>
          </w:tcPr>
          <w:p w14:paraId="50C8EFB3" w14:textId="77777777" w:rsidR="00010D15" w:rsidRPr="004A29E8" w:rsidRDefault="00010D15" w:rsidP="00C06A25">
            <w:pPr>
              <w:spacing w:after="0" w:line="240" w:lineRule="auto"/>
              <w:jc w:val="right"/>
              <w:rPr>
                <w:rFonts w:ascii="Times New Roman" w:eastAsia="Times New Roman" w:hAnsi="Times New Roman" w:cs="Times New Roman"/>
                <w:color w:val="000000"/>
                <w:lang w:eastAsia="es-MX"/>
              </w:rPr>
            </w:pPr>
            <w:r w:rsidRPr="004A29E8">
              <w:rPr>
                <w:rFonts w:ascii="Times New Roman" w:eastAsia="Times New Roman" w:hAnsi="Times New Roman" w:cs="Times New Roman"/>
                <w:color w:val="000000"/>
                <w:lang w:eastAsia="es-MX"/>
              </w:rPr>
              <w:t>0.28 %</w:t>
            </w:r>
          </w:p>
        </w:tc>
        <w:tc>
          <w:tcPr>
            <w:tcW w:w="1200" w:type="dxa"/>
            <w:tcBorders>
              <w:top w:val="nil"/>
              <w:left w:val="nil"/>
              <w:bottom w:val="single" w:sz="4" w:space="0" w:color="auto"/>
              <w:right w:val="single" w:sz="4" w:space="0" w:color="auto"/>
            </w:tcBorders>
            <w:shd w:val="clear" w:color="auto" w:fill="auto"/>
            <w:noWrap/>
            <w:vAlign w:val="bottom"/>
            <w:hideMark/>
          </w:tcPr>
          <w:p w14:paraId="47A08915" w14:textId="77777777" w:rsidR="00010D15" w:rsidRPr="004A29E8" w:rsidRDefault="00010D15" w:rsidP="00C06A25">
            <w:pPr>
              <w:spacing w:after="0" w:line="240" w:lineRule="auto"/>
              <w:jc w:val="right"/>
              <w:rPr>
                <w:rFonts w:ascii="Times New Roman" w:eastAsia="Times New Roman" w:hAnsi="Times New Roman" w:cs="Times New Roman"/>
                <w:color w:val="000000"/>
                <w:lang w:eastAsia="es-MX"/>
              </w:rPr>
            </w:pPr>
            <w:r w:rsidRPr="004A29E8">
              <w:rPr>
                <w:rFonts w:ascii="Times New Roman" w:eastAsia="Times New Roman" w:hAnsi="Times New Roman" w:cs="Times New Roman"/>
                <w:color w:val="000000"/>
                <w:lang w:eastAsia="es-MX"/>
              </w:rPr>
              <w:t>0.37 %</w:t>
            </w:r>
          </w:p>
        </w:tc>
      </w:tr>
      <w:tr w:rsidR="00010D15" w:rsidRPr="004A29E8" w14:paraId="1ADF8306" w14:textId="77777777" w:rsidTr="00C06A25">
        <w:trPr>
          <w:trHeight w:val="300"/>
          <w:jc w:val="center"/>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14:paraId="49B6B8BB" w14:textId="77777777" w:rsidR="00010D15" w:rsidRPr="004A29E8" w:rsidRDefault="00010D15" w:rsidP="00C06A25">
            <w:pPr>
              <w:spacing w:after="0" w:line="240" w:lineRule="auto"/>
              <w:rPr>
                <w:rFonts w:ascii="Times New Roman" w:eastAsia="Times New Roman" w:hAnsi="Times New Roman" w:cs="Times New Roman"/>
                <w:color w:val="000000"/>
                <w:lang w:eastAsia="es-MX"/>
              </w:rPr>
            </w:pPr>
            <w:r w:rsidRPr="004A29E8">
              <w:rPr>
                <w:rFonts w:ascii="Times New Roman" w:eastAsia="Times New Roman" w:hAnsi="Times New Roman" w:cs="Times New Roman"/>
                <w:color w:val="000000"/>
                <w:lang w:eastAsia="es-MX"/>
              </w:rPr>
              <w:t>Sin luz eléctrica</w:t>
            </w:r>
          </w:p>
        </w:tc>
        <w:tc>
          <w:tcPr>
            <w:tcW w:w="859" w:type="dxa"/>
            <w:tcBorders>
              <w:top w:val="nil"/>
              <w:left w:val="nil"/>
              <w:bottom w:val="single" w:sz="4" w:space="0" w:color="auto"/>
              <w:right w:val="single" w:sz="4" w:space="0" w:color="auto"/>
            </w:tcBorders>
            <w:shd w:val="clear" w:color="auto" w:fill="auto"/>
            <w:noWrap/>
            <w:vAlign w:val="bottom"/>
            <w:hideMark/>
          </w:tcPr>
          <w:p w14:paraId="01D9B3E1" w14:textId="77777777" w:rsidR="00010D15" w:rsidRPr="004A29E8" w:rsidRDefault="00010D15" w:rsidP="00C06A25">
            <w:pPr>
              <w:spacing w:after="0" w:line="240" w:lineRule="auto"/>
              <w:jc w:val="right"/>
              <w:rPr>
                <w:rFonts w:ascii="Times New Roman" w:eastAsia="Times New Roman" w:hAnsi="Times New Roman" w:cs="Times New Roman"/>
                <w:color w:val="000000"/>
                <w:lang w:eastAsia="es-MX"/>
              </w:rPr>
            </w:pPr>
            <w:r w:rsidRPr="004A29E8">
              <w:rPr>
                <w:rFonts w:ascii="Times New Roman" w:eastAsia="Times New Roman" w:hAnsi="Times New Roman" w:cs="Times New Roman"/>
                <w:color w:val="000000"/>
                <w:lang w:eastAsia="es-MX"/>
              </w:rPr>
              <w:t>0.30 %</w:t>
            </w:r>
          </w:p>
        </w:tc>
        <w:tc>
          <w:tcPr>
            <w:tcW w:w="1200" w:type="dxa"/>
            <w:tcBorders>
              <w:top w:val="nil"/>
              <w:left w:val="nil"/>
              <w:bottom w:val="single" w:sz="4" w:space="0" w:color="auto"/>
              <w:right w:val="single" w:sz="4" w:space="0" w:color="auto"/>
            </w:tcBorders>
            <w:shd w:val="clear" w:color="auto" w:fill="auto"/>
            <w:noWrap/>
            <w:vAlign w:val="bottom"/>
            <w:hideMark/>
          </w:tcPr>
          <w:p w14:paraId="17D67F54" w14:textId="77777777" w:rsidR="00010D15" w:rsidRPr="004A29E8" w:rsidRDefault="00010D15" w:rsidP="00C06A25">
            <w:pPr>
              <w:spacing w:after="0" w:line="240" w:lineRule="auto"/>
              <w:jc w:val="right"/>
              <w:rPr>
                <w:rFonts w:ascii="Times New Roman" w:eastAsia="Times New Roman" w:hAnsi="Times New Roman" w:cs="Times New Roman"/>
                <w:color w:val="000000"/>
                <w:lang w:eastAsia="es-MX"/>
              </w:rPr>
            </w:pPr>
            <w:r w:rsidRPr="004A29E8">
              <w:rPr>
                <w:rFonts w:ascii="Times New Roman" w:eastAsia="Times New Roman" w:hAnsi="Times New Roman" w:cs="Times New Roman"/>
                <w:color w:val="000000"/>
                <w:lang w:eastAsia="es-MX"/>
              </w:rPr>
              <w:t>0.37 %</w:t>
            </w:r>
          </w:p>
        </w:tc>
      </w:tr>
    </w:tbl>
    <w:p w14:paraId="278AF9FD" w14:textId="0A10115E" w:rsidR="00CD7330" w:rsidRPr="004A29E8" w:rsidRDefault="00010D15" w:rsidP="002E340D">
      <w:pPr>
        <w:spacing w:after="0"/>
        <w:jc w:val="center"/>
        <w:rPr>
          <w:rFonts w:ascii="Times New Roman" w:hAnsi="Times New Roman" w:cs="Times New Roman"/>
          <w:szCs w:val="24"/>
        </w:rPr>
      </w:pPr>
      <w:r w:rsidRPr="004A29E8">
        <w:rPr>
          <w:rFonts w:ascii="Times New Roman" w:hAnsi="Times New Roman" w:cs="Times New Roman"/>
          <w:szCs w:val="24"/>
        </w:rPr>
        <w:t xml:space="preserve">Fuente: Elaboración propia con datos del </w:t>
      </w:r>
      <w:proofErr w:type="spellStart"/>
      <w:r w:rsidRPr="004A29E8">
        <w:rPr>
          <w:rFonts w:ascii="Times New Roman" w:hAnsi="Times New Roman" w:cs="Times New Roman"/>
          <w:szCs w:val="24"/>
        </w:rPr>
        <w:t>Inegi</w:t>
      </w:r>
      <w:proofErr w:type="spellEnd"/>
      <w:r w:rsidRPr="004A29E8">
        <w:rPr>
          <w:rFonts w:ascii="Times New Roman" w:hAnsi="Times New Roman" w:cs="Times New Roman"/>
          <w:szCs w:val="24"/>
        </w:rPr>
        <w:t xml:space="preserve"> </w:t>
      </w:r>
    </w:p>
    <w:p w14:paraId="618C7687" w14:textId="77777777" w:rsidR="002E340D" w:rsidRDefault="002E340D" w:rsidP="004A29E8">
      <w:pPr>
        <w:spacing w:after="0" w:line="360" w:lineRule="auto"/>
        <w:ind w:firstLine="708"/>
        <w:rPr>
          <w:rFonts w:ascii="Times New Roman" w:hAnsi="Times New Roman" w:cs="Times New Roman"/>
          <w:szCs w:val="24"/>
        </w:rPr>
      </w:pPr>
    </w:p>
    <w:p w14:paraId="3377BAF0" w14:textId="77777777" w:rsidR="002E340D" w:rsidRDefault="002E340D" w:rsidP="004A29E8">
      <w:pPr>
        <w:spacing w:after="0" w:line="360" w:lineRule="auto"/>
        <w:ind w:firstLine="708"/>
        <w:rPr>
          <w:rFonts w:ascii="Times New Roman" w:hAnsi="Times New Roman" w:cs="Times New Roman"/>
          <w:szCs w:val="24"/>
        </w:rPr>
      </w:pPr>
    </w:p>
    <w:p w14:paraId="2F1FE49C" w14:textId="64ABF235" w:rsidR="00010D15" w:rsidRPr="00471E19" w:rsidRDefault="00010D15" w:rsidP="004A29E8">
      <w:pPr>
        <w:spacing w:after="0" w:line="360" w:lineRule="auto"/>
        <w:ind w:firstLine="708"/>
        <w:rPr>
          <w:rFonts w:ascii="Times New Roman" w:hAnsi="Times New Roman" w:cs="Times New Roman"/>
          <w:szCs w:val="24"/>
        </w:rPr>
      </w:pPr>
      <w:r w:rsidRPr="00471E19">
        <w:rPr>
          <w:rFonts w:ascii="Times New Roman" w:hAnsi="Times New Roman" w:cs="Times New Roman"/>
          <w:szCs w:val="24"/>
        </w:rPr>
        <w:lastRenderedPageBreak/>
        <w:t>En contraste, el número de viviendas sin acceso a luz eléctrica aumentó de 106 445 en 2020 a 135 613 en 2022. En cuanto al servicio de agua</w:t>
      </w:r>
      <w:r w:rsidR="000E523B">
        <w:rPr>
          <w:rFonts w:ascii="Times New Roman" w:hAnsi="Times New Roman" w:cs="Times New Roman"/>
          <w:szCs w:val="24"/>
        </w:rPr>
        <w:t xml:space="preserve"> (tabla 4)</w:t>
      </w:r>
      <w:r w:rsidRPr="00471E19">
        <w:rPr>
          <w:rFonts w:ascii="Times New Roman" w:hAnsi="Times New Roman" w:cs="Times New Roman"/>
          <w:szCs w:val="24"/>
        </w:rPr>
        <w:t>, en 2022, el 77.3 % de los 37 millones de viviendas en México tenían agua entubada dentro de la vivienda. Sin embargo, para el mismo año, el 6.9 % de las viviendas no contaban con agua en el domicilio, lo que representa una disminución de 0.3 puntos porcentuales en comparación con 2016.</w:t>
      </w:r>
    </w:p>
    <w:p w14:paraId="759200CC" w14:textId="77777777" w:rsidR="00010D15" w:rsidRDefault="00010D15" w:rsidP="004A29E8">
      <w:pPr>
        <w:spacing w:after="0"/>
        <w:jc w:val="center"/>
        <w:rPr>
          <w:rFonts w:ascii="Times New Roman" w:hAnsi="Times New Roman" w:cs="Times New Roman"/>
        </w:rPr>
      </w:pPr>
    </w:p>
    <w:p w14:paraId="7D3580ED" w14:textId="77777777" w:rsidR="00010D15" w:rsidRPr="00944B70" w:rsidRDefault="00010D15" w:rsidP="004A29E8">
      <w:pPr>
        <w:spacing w:after="0"/>
        <w:jc w:val="center"/>
        <w:rPr>
          <w:rFonts w:ascii="Times New Roman" w:hAnsi="Times New Roman" w:cs="Times New Roman"/>
        </w:rPr>
      </w:pPr>
      <w:r w:rsidRPr="00B13C45">
        <w:rPr>
          <w:rFonts w:ascii="Times New Roman" w:hAnsi="Times New Roman" w:cs="Times New Roman"/>
          <w:b/>
          <w:bCs/>
        </w:rPr>
        <w:t>Tabla 4.</w:t>
      </w:r>
      <w:r w:rsidRPr="00944B70">
        <w:rPr>
          <w:rFonts w:ascii="Times New Roman" w:hAnsi="Times New Roman" w:cs="Times New Roman"/>
        </w:rPr>
        <w:t xml:space="preserve"> Servicio de agua</w:t>
      </w:r>
    </w:p>
    <w:tbl>
      <w:tblPr>
        <w:tblW w:w="8364" w:type="dxa"/>
        <w:jc w:val="center"/>
        <w:tblCellMar>
          <w:left w:w="70" w:type="dxa"/>
          <w:right w:w="70" w:type="dxa"/>
        </w:tblCellMar>
        <w:tblLook w:val="04A0" w:firstRow="1" w:lastRow="0" w:firstColumn="1" w:lastColumn="0" w:noHBand="0" w:noVBand="1"/>
      </w:tblPr>
      <w:tblGrid>
        <w:gridCol w:w="1880"/>
        <w:gridCol w:w="2089"/>
        <w:gridCol w:w="2127"/>
        <w:gridCol w:w="2268"/>
      </w:tblGrid>
      <w:tr w:rsidR="00010D15" w:rsidRPr="004A29E8" w14:paraId="4F0D6E29" w14:textId="77777777" w:rsidTr="00C06A25">
        <w:trPr>
          <w:trHeight w:val="915"/>
          <w:jc w:val="center"/>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FF6D1" w14:textId="77777777" w:rsidR="00010D15" w:rsidRPr="004A29E8" w:rsidRDefault="00010D15" w:rsidP="00C06A25">
            <w:pPr>
              <w:spacing w:after="0" w:line="240" w:lineRule="auto"/>
              <w:jc w:val="center"/>
              <w:rPr>
                <w:rFonts w:ascii="Times New Roman" w:eastAsia="Times New Roman" w:hAnsi="Times New Roman" w:cs="Times New Roman"/>
                <w:color w:val="000000"/>
                <w:szCs w:val="24"/>
                <w:lang w:eastAsia="es-MX"/>
              </w:rPr>
            </w:pPr>
            <w:r w:rsidRPr="004A29E8">
              <w:rPr>
                <w:rFonts w:ascii="Times New Roman" w:eastAsia="Times New Roman" w:hAnsi="Times New Roman" w:cs="Times New Roman"/>
                <w:color w:val="000000"/>
                <w:szCs w:val="24"/>
                <w:lang w:eastAsia="es-MX"/>
              </w:rPr>
              <w:t>Año</w:t>
            </w:r>
          </w:p>
        </w:tc>
        <w:tc>
          <w:tcPr>
            <w:tcW w:w="2089" w:type="dxa"/>
            <w:tcBorders>
              <w:top w:val="single" w:sz="4" w:space="0" w:color="auto"/>
              <w:left w:val="nil"/>
              <w:bottom w:val="single" w:sz="4" w:space="0" w:color="auto"/>
              <w:right w:val="single" w:sz="4" w:space="0" w:color="auto"/>
            </w:tcBorders>
            <w:shd w:val="clear" w:color="auto" w:fill="auto"/>
            <w:vAlign w:val="center"/>
            <w:hideMark/>
          </w:tcPr>
          <w:p w14:paraId="7BCC66FF" w14:textId="77777777" w:rsidR="00010D15" w:rsidRPr="004A29E8" w:rsidRDefault="00010D15" w:rsidP="00C06A25">
            <w:pPr>
              <w:spacing w:after="0" w:line="240" w:lineRule="auto"/>
              <w:jc w:val="center"/>
              <w:rPr>
                <w:rFonts w:ascii="Times New Roman" w:eastAsia="Times New Roman" w:hAnsi="Times New Roman" w:cs="Times New Roman"/>
                <w:color w:val="000000"/>
                <w:szCs w:val="24"/>
                <w:lang w:eastAsia="es-MX"/>
              </w:rPr>
            </w:pPr>
            <w:r w:rsidRPr="004A29E8">
              <w:rPr>
                <w:rFonts w:ascii="Times New Roman" w:eastAsia="Times New Roman" w:hAnsi="Times New Roman" w:cs="Times New Roman"/>
                <w:color w:val="000000"/>
                <w:szCs w:val="24"/>
                <w:lang w:eastAsia="es-MX"/>
              </w:rPr>
              <w:t>Agua entubada dentro de la vivienda</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6B9831E1" w14:textId="77777777" w:rsidR="00010D15" w:rsidRPr="004A29E8" w:rsidRDefault="00010D15" w:rsidP="00C06A25">
            <w:pPr>
              <w:spacing w:after="0" w:line="240" w:lineRule="auto"/>
              <w:jc w:val="center"/>
              <w:rPr>
                <w:rFonts w:ascii="Times New Roman" w:eastAsia="Times New Roman" w:hAnsi="Times New Roman" w:cs="Times New Roman"/>
                <w:color w:val="000000"/>
                <w:szCs w:val="24"/>
                <w:lang w:eastAsia="es-MX"/>
              </w:rPr>
            </w:pPr>
            <w:r w:rsidRPr="004A29E8">
              <w:rPr>
                <w:rFonts w:ascii="Times New Roman" w:eastAsia="Times New Roman" w:hAnsi="Times New Roman" w:cs="Times New Roman"/>
                <w:color w:val="000000"/>
                <w:szCs w:val="24"/>
                <w:lang w:eastAsia="es-MX"/>
              </w:rPr>
              <w:t>Agua entubada fuera de la vivienda, pero dentro del terreno</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8BE7EA5" w14:textId="77777777" w:rsidR="00010D15" w:rsidRPr="004A29E8" w:rsidRDefault="00010D15" w:rsidP="00C06A25">
            <w:pPr>
              <w:spacing w:after="0" w:line="240" w:lineRule="auto"/>
              <w:jc w:val="center"/>
              <w:rPr>
                <w:rFonts w:ascii="Times New Roman" w:eastAsia="Times New Roman" w:hAnsi="Times New Roman" w:cs="Times New Roman"/>
                <w:color w:val="000000"/>
                <w:szCs w:val="24"/>
                <w:lang w:eastAsia="es-MX"/>
              </w:rPr>
            </w:pPr>
            <w:r w:rsidRPr="004A29E8">
              <w:rPr>
                <w:rFonts w:ascii="Times New Roman" w:eastAsia="Times New Roman" w:hAnsi="Times New Roman" w:cs="Times New Roman"/>
                <w:color w:val="000000"/>
                <w:szCs w:val="24"/>
                <w:lang w:eastAsia="es-MX"/>
              </w:rPr>
              <w:t>Sin agua en el domicilio</w:t>
            </w:r>
          </w:p>
        </w:tc>
      </w:tr>
      <w:tr w:rsidR="00010D15" w:rsidRPr="004A29E8" w14:paraId="153E09B7" w14:textId="77777777" w:rsidTr="00C06A25">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5147FC27" w14:textId="77777777" w:rsidR="00010D15" w:rsidRPr="004A29E8" w:rsidRDefault="00010D15" w:rsidP="00C06A25">
            <w:pPr>
              <w:spacing w:after="0" w:line="240" w:lineRule="auto"/>
              <w:jc w:val="center"/>
              <w:rPr>
                <w:rFonts w:ascii="Times New Roman" w:eastAsia="Times New Roman" w:hAnsi="Times New Roman" w:cs="Times New Roman"/>
                <w:color w:val="000000"/>
                <w:szCs w:val="24"/>
                <w:lang w:eastAsia="es-MX"/>
              </w:rPr>
            </w:pPr>
            <w:r w:rsidRPr="004A29E8">
              <w:rPr>
                <w:rFonts w:ascii="Times New Roman" w:eastAsia="Times New Roman" w:hAnsi="Times New Roman" w:cs="Times New Roman"/>
                <w:color w:val="000000"/>
                <w:szCs w:val="24"/>
                <w:lang w:eastAsia="es-MX"/>
              </w:rPr>
              <w:t>2016</w:t>
            </w:r>
          </w:p>
        </w:tc>
        <w:tc>
          <w:tcPr>
            <w:tcW w:w="2089" w:type="dxa"/>
            <w:tcBorders>
              <w:top w:val="nil"/>
              <w:left w:val="nil"/>
              <w:bottom w:val="single" w:sz="4" w:space="0" w:color="auto"/>
              <w:right w:val="single" w:sz="4" w:space="0" w:color="auto"/>
            </w:tcBorders>
            <w:shd w:val="clear" w:color="auto" w:fill="auto"/>
            <w:noWrap/>
            <w:vAlign w:val="bottom"/>
            <w:hideMark/>
          </w:tcPr>
          <w:p w14:paraId="51A1352A" w14:textId="777233BB" w:rsidR="00010D15" w:rsidRPr="004A29E8" w:rsidRDefault="00010D15" w:rsidP="00C06A25">
            <w:pPr>
              <w:spacing w:after="0" w:line="240" w:lineRule="auto"/>
              <w:jc w:val="right"/>
              <w:rPr>
                <w:rFonts w:ascii="Times New Roman" w:eastAsia="Times New Roman" w:hAnsi="Times New Roman" w:cs="Times New Roman"/>
                <w:color w:val="000000"/>
                <w:szCs w:val="24"/>
                <w:lang w:eastAsia="es-MX"/>
              </w:rPr>
            </w:pPr>
            <w:r w:rsidRPr="004A29E8">
              <w:rPr>
                <w:rFonts w:ascii="Times New Roman" w:eastAsia="Times New Roman" w:hAnsi="Times New Roman" w:cs="Times New Roman"/>
                <w:color w:val="000000"/>
                <w:szCs w:val="24"/>
                <w:lang w:eastAsia="es-MX"/>
              </w:rPr>
              <w:t>23 728 970 (73.30 %)</w:t>
            </w:r>
          </w:p>
        </w:tc>
        <w:tc>
          <w:tcPr>
            <w:tcW w:w="2127" w:type="dxa"/>
            <w:tcBorders>
              <w:top w:val="nil"/>
              <w:left w:val="nil"/>
              <w:bottom w:val="single" w:sz="4" w:space="0" w:color="auto"/>
              <w:right w:val="single" w:sz="4" w:space="0" w:color="auto"/>
            </w:tcBorders>
            <w:shd w:val="clear" w:color="auto" w:fill="auto"/>
            <w:noWrap/>
            <w:vAlign w:val="bottom"/>
            <w:hideMark/>
          </w:tcPr>
          <w:p w14:paraId="308173A9" w14:textId="77777777" w:rsidR="00010D15" w:rsidRPr="004A29E8" w:rsidRDefault="00010D15" w:rsidP="00C06A25">
            <w:pPr>
              <w:spacing w:after="0" w:line="240" w:lineRule="auto"/>
              <w:jc w:val="right"/>
              <w:rPr>
                <w:rFonts w:ascii="Times New Roman" w:eastAsia="Times New Roman" w:hAnsi="Times New Roman" w:cs="Times New Roman"/>
                <w:color w:val="000000"/>
                <w:szCs w:val="24"/>
                <w:lang w:eastAsia="es-MX"/>
              </w:rPr>
            </w:pPr>
            <w:r w:rsidRPr="004A29E8">
              <w:rPr>
                <w:rFonts w:ascii="Times New Roman" w:eastAsia="Times New Roman" w:hAnsi="Times New Roman" w:cs="Times New Roman"/>
                <w:color w:val="000000"/>
                <w:szCs w:val="24"/>
                <w:lang w:eastAsia="es-MX"/>
              </w:rPr>
              <w:t>6 326 401 (19.50 %)</w:t>
            </w:r>
          </w:p>
        </w:tc>
        <w:tc>
          <w:tcPr>
            <w:tcW w:w="2268" w:type="dxa"/>
            <w:tcBorders>
              <w:top w:val="nil"/>
              <w:left w:val="nil"/>
              <w:bottom w:val="single" w:sz="4" w:space="0" w:color="auto"/>
              <w:right w:val="single" w:sz="4" w:space="0" w:color="auto"/>
            </w:tcBorders>
            <w:shd w:val="clear" w:color="auto" w:fill="auto"/>
            <w:noWrap/>
            <w:vAlign w:val="bottom"/>
            <w:hideMark/>
          </w:tcPr>
          <w:p w14:paraId="713EE758" w14:textId="77777777" w:rsidR="00010D15" w:rsidRPr="004A29E8" w:rsidRDefault="00010D15" w:rsidP="00C06A25">
            <w:pPr>
              <w:spacing w:after="0" w:line="240" w:lineRule="auto"/>
              <w:jc w:val="right"/>
              <w:rPr>
                <w:rFonts w:ascii="Times New Roman" w:eastAsia="Times New Roman" w:hAnsi="Times New Roman" w:cs="Times New Roman"/>
                <w:color w:val="000000"/>
                <w:szCs w:val="24"/>
                <w:lang w:eastAsia="es-MX"/>
              </w:rPr>
            </w:pPr>
            <w:r w:rsidRPr="004A29E8">
              <w:rPr>
                <w:rFonts w:ascii="Times New Roman" w:eastAsia="Times New Roman" w:hAnsi="Times New Roman" w:cs="Times New Roman"/>
                <w:color w:val="000000"/>
                <w:szCs w:val="24"/>
                <w:lang w:eastAsia="es-MX"/>
              </w:rPr>
              <w:t>2 336 745 (7.20 %)</w:t>
            </w:r>
          </w:p>
        </w:tc>
      </w:tr>
      <w:tr w:rsidR="00010D15" w:rsidRPr="004A29E8" w14:paraId="6FE63646" w14:textId="77777777" w:rsidTr="00C06A25">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080776F1" w14:textId="77777777" w:rsidR="00010D15" w:rsidRPr="004A29E8" w:rsidRDefault="00010D15" w:rsidP="00C06A25">
            <w:pPr>
              <w:spacing w:after="0" w:line="240" w:lineRule="auto"/>
              <w:jc w:val="center"/>
              <w:rPr>
                <w:rFonts w:ascii="Times New Roman" w:eastAsia="Times New Roman" w:hAnsi="Times New Roman" w:cs="Times New Roman"/>
                <w:color w:val="000000"/>
                <w:szCs w:val="24"/>
                <w:lang w:eastAsia="es-MX"/>
              </w:rPr>
            </w:pPr>
            <w:r w:rsidRPr="004A29E8">
              <w:rPr>
                <w:rFonts w:ascii="Times New Roman" w:eastAsia="Times New Roman" w:hAnsi="Times New Roman" w:cs="Times New Roman"/>
                <w:color w:val="000000"/>
                <w:szCs w:val="24"/>
                <w:lang w:eastAsia="es-MX"/>
              </w:rPr>
              <w:t>2018</w:t>
            </w:r>
          </w:p>
        </w:tc>
        <w:tc>
          <w:tcPr>
            <w:tcW w:w="2089" w:type="dxa"/>
            <w:tcBorders>
              <w:top w:val="nil"/>
              <w:left w:val="nil"/>
              <w:bottom w:val="single" w:sz="4" w:space="0" w:color="auto"/>
              <w:right w:val="single" w:sz="4" w:space="0" w:color="auto"/>
            </w:tcBorders>
            <w:shd w:val="clear" w:color="auto" w:fill="auto"/>
            <w:noWrap/>
            <w:vAlign w:val="bottom"/>
            <w:hideMark/>
          </w:tcPr>
          <w:p w14:paraId="216ABDA4" w14:textId="77777777" w:rsidR="00010D15" w:rsidRPr="004A29E8" w:rsidRDefault="00010D15" w:rsidP="00C06A25">
            <w:pPr>
              <w:spacing w:after="0" w:line="240" w:lineRule="auto"/>
              <w:jc w:val="right"/>
              <w:rPr>
                <w:rFonts w:ascii="Times New Roman" w:eastAsia="Times New Roman" w:hAnsi="Times New Roman" w:cs="Times New Roman"/>
                <w:color w:val="000000"/>
                <w:szCs w:val="24"/>
                <w:lang w:eastAsia="es-MX"/>
              </w:rPr>
            </w:pPr>
            <w:r w:rsidRPr="004A29E8">
              <w:rPr>
                <w:rFonts w:ascii="Times New Roman" w:eastAsia="Times New Roman" w:hAnsi="Times New Roman" w:cs="Times New Roman"/>
                <w:color w:val="000000"/>
                <w:szCs w:val="24"/>
                <w:lang w:eastAsia="es-MX"/>
              </w:rPr>
              <w:t>25 137 336 (74.30 %)</w:t>
            </w:r>
          </w:p>
        </w:tc>
        <w:tc>
          <w:tcPr>
            <w:tcW w:w="2127" w:type="dxa"/>
            <w:tcBorders>
              <w:top w:val="nil"/>
              <w:left w:val="nil"/>
              <w:bottom w:val="single" w:sz="4" w:space="0" w:color="auto"/>
              <w:right w:val="single" w:sz="4" w:space="0" w:color="auto"/>
            </w:tcBorders>
            <w:shd w:val="clear" w:color="auto" w:fill="auto"/>
            <w:noWrap/>
            <w:vAlign w:val="bottom"/>
            <w:hideMark/>
          </w:tcPr>
          <w:p w14:paraId="16F9F800" w14:textId="77777777" w:rsidR="00010D15" w:rsidRPr="004A29E8" w:rsidRDefault="00010D15" w:rsidP="00C06A25">
            <w:pPr>
              <w:spacing w:after="0" w:line="240" w:lineRule="auto"/>
              <w:jc w:val="right"/>
              <w:rPr>
                <w:rFonts w:ascii="Times New Roman" w:eastAsia="Times New Roman" w:hAnsi="Times New Roman" w:cs="Times New Roman"/>
                <w:color w:val="000000"/>
                <w:szCs w:val="24"/>
                <w:lang w:eastAsia="es-MX"/>
              </w:rPr>
            </w:pPr>
            <w:r w:rsidRPr="004A29E8">
              <w:rPr>
                <w:rFonts w:ascii="Times New Roman" w:eastAsia="Times New Roman" w:hAnsi="Times New Roman" w:cs="Times New Roman"/>
                <w:color w:val="000000"/>
                <w:szCs w:val="24"/>
                <w:lang w:eastAsia="es-MX"/>
              </w:rPr>
              <w:t>6 289 089 (18.60 %)</w:t>
            </w:r>
          </w:p>
        </w:tc>
        <w:tc>
          <w:tcPr>
            <w:tcW w:w="2268" w:type="dxa"/>
            <w:tcBorders>
              <w:top w:val="nil"/>
              <w:left w:val="nil"/>
              <w:bottom w:val="single" w:sz="4" w:space="0" w:color="auto"/>
              <w:right w:val="single" w:sz="4" w:space="0" w:color="auto"/>
            </w:tcBorders>
            <w:shd w:val="clear" w:color="auto" w:fill="auto"/>
            <w:noWrap/>
            <w:vAlign w:val="bottom"/>
            <w:hideMark/>
          </w:tcPr>
          <w:p w14:paraId="0EABCD0D" w14:textId="77777777" w:rsidR="00010D15" w:rsidRPr="004A29E8" w:rsidRDefault="00010D15" w:rsidP="00C06A25">
            <w:pPr>
              <w:spacing w:after="0" w:line="240" w:lineRule="auto"/>
              <w:jc w:val="right"/>
              <w:rPr>
                <w:rFonts w:ascii="Times New Roman" w:eastAsia="Times New Roman" w:hAnsi="Times New Roman" w:cs="Times New Roman"/>
                <w:color w:val="000000"/>
                <w:szCs w:val="24"/>
                <w:lang w:eastAsia="es-MX"/>
              </w:rPr>
            </w:pPr>
            <w:r w:rsidRPr="004A29E8">
              <w:rPr>
                <w:rFonts w:ascii="Times New Roman" w:eastAsia="Times New Roman" w:hAnsi="Times New Roman" w:cs="Times New Roman"/>
                <w:color w:val="000000"/>
                <w:szCs w:val="24"/>
                <w:lang w:eastAsia="es-MX"/>
              </w:rPr>
              <w:t>2 387 707 (7.10 %)</w:t>
            </w:r>
          </w:p>
        </w:tc>
      </w:tr>
      <w:tr w:rsidR="00010D15" w:rsidRPr="004A29E8" w14:paraId="2BE1D4B3" w14:textId="77777777" w:rsidTr="00C06A25">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6DBD115D" w14:textId="77777777" w:rsidR="00010D15" w:rsidRPr="004A29E8" w:rsidRDefault="00010D15" w:rsidP="00C06A25">
            <w:pPr>
              <w:spacing w:after="0" w:line="240" w:lineRule="auto"/>
              <w:jc w:val="center"/>
              <w:rPr>
                <w:rFonts w:ascii="Times New Roman" w:eastAsia="Times New Roman" w:hAnsi="Times New Roman" w:cs="Times New Roman"/>
                <w:color w:val="000000"/>
                <w:szCs w:val="24"/>
                <w:lang w:eastAsia="es-MX"/>
              </w:rPr>
            </w:pPr>
            <w:r w:rsidRPr="004A29E8">
              <w:rPr>
                <w:rFonts w:ascii="Times New Roman" w:eastAsia="Times New Roman" w:hAnsi="Times New Roman" w:cs="Times New Roman"/>
                <w:color w:val="000000"/>
                <w:szCs w:val="24"/>
                <w:lang w:eastAsia="es-MX"/>
              </w:rPr>
              <w:t>2020</w:t>
            </w:r>
          </w:p>
        </w:tc>
        <w:tc>
          <w:tcPr>
            <w:tcW w:w="2089" w:type="dxa"/>
            <w:tcBorders>
              <w:top w:val="nil"/>
              <w:left w:val="nil"/>
              <w:bottom w:val="single" w:sz="4" w:space="0" w:color="auto"/>
              <w:right w:val="single" w:sz="4" w:space="0" w:color="auto"/>
            </w:tcBorders>
            <w:shd w:val="clear" w:color="auto" w:fill="auto"/>
            <w:noWrap/>
            <w:vAlign w:val="bottom"/>
            <w:hideMark/>
          </w:tcPr>
          <w:p w14:paraId="09501965" w14:textId="77777777" w:rsidR="00010D15" w:rsidRPr="004A29E8" w:rsidRDefault="00010D15" w:rsidP="00C06A25">
            <w:pPr>
              <w:spacing w:after="0" w:line="240" w:lineRule="auto"/>
              <w:jc w:val="right"/>
              <w:rPr>
                <w:rFonts w:ascii="Times New Roman" w:eastAsia="Times New Roman" w:hAnsi="Times New Roman" w:cs="Times New Roman"/>
                <w:color w:val="000000"/>
                <w:szCs w:val="24"/>
                <w:lang w:eastAsia="es-MX"/>
              </w:rPr>
            </w:pPr>
            <w:r w:rsidRPr="004A29E8">
              <w:rPr>
                <w:rFonts w:ascii="Times New Roman" w:eastAsia="Times New Roman" w:hAnsi="Times New Roman" w:cs="Times New Roman"/>
                <w:color w:val="000000"/>
                <w:szCs w:val="24"/>
                <w:lang w:eastAsia="es-MX"/>
              </w:rPr>
              <w:t xml:space="preserve"> 27 093 339 (76.90 %)</w:t>
            </w:r>
          </w:p>
        </w:tc>
        <w:tc>
          <w:tcPr>
            <w:tcW w:w="2127" w:type="dxa"/>
            <w:tcBorders>
              <w:top w:val="nil"/>
              <w:left w:val="nil"/>
              <w:bottom w:val="single" w:sz="4" w:space="0" w:color="auto"/>
              <w:right w:val="single" w:sz="4" w:space="0" w:color="auto"/>
            </w:tcBorders>
            <w:shd w:val="clear" w:color="auto" w:fill="auto"/>
            <w:noWrap/>
            <w:vAlign w:val="bottom"/>
            <w:hideMark/>
          </w:tcPr>
          <w:p w14:paraId="60EAEDDD" w14:textId="77777777" w:rsidR="00010D15" w:rsidRPr="004A29E8" w:rsidRDefault="00010D15" w:rsidP="00C06A25">
            <w:pPr>
              <w:spacing w:after="0" w:line="240" w:lineRule="auto"/>
              <w:jc w:val="right"/>
              <w:rPr>
                <w:rFonts w:ascii="Times New Roman" w:eastAsia="Times New Roman" w:hAnsi="Times New Roman" w:cs="Times New Roman"/>
                <w:color w:val="000000"/>
                <w:szCs w:val="24"/>
                <w:lang w:eastAsia="es-MX"/>
              </w:rPr>
            </w:pPr>
            <w:r w:rsidRPr="004A29E8">
              <w:rPr>
                <w:rFonts w:ascii="Times New Roman" w:eastAsia="Times New Roman" w:hAnsi="Times New Roman" w:cs="Times New Roman"/>
                <w:color w:val="000000"/>
                <w:szCs w:val="24"/>
                <w:lang w:eastAsia="es-MX"/>
              </w:rPr>
              <w:t>5 823 848 (16.50 %)</w:t>
            </w:r>
          </w:p>
        </w:tc>
        <w:tc>
          <w:tcPr>
            <w:tcW w:w="2268" w:type="dxa"/>
            <w:tcBorders>
              <w:top w:val="nil"/>
              <w:left w:val="nil"/>
              <w:bottom w:val="single" w:sz="4" w:space="0" w:color="auto"/>
              <w:right w:val="single" w:sz="4" w:space="0" w:color="auto"/>
            </w:tcBorders>
            <w:shd w:val="clear" w:color="auto" w:fill="auto"/>
            <w:noWrap/>
            <w:vAlign w:val="bottom"/>
            <w:hideMark/>
          </w:tcPr>
          <w:p w14:paraId="2FB41DA3" w14:textId="77777777" w:rsidR="00010D15" w:rsidRPr="004A29E8" w:rsidRDefault="00010D15" w:rsidP="00C06A25">
            <w:pPr>
              <w:spacing w:after="0" w:line="240" w:lineRule="auto"/>
              <w:jc w:val="right"/>
              <w:rPr>
                <w:rFonts w:ascii="Times New Roman" w:eastAsia="Times New Roman" w:hAnsi="Times New Roman" w:cs="Times New Roman"/>
                <w:color w:val="000000"/>
                <w:szCs w:val="24"/>
                <w:lang w:eastAsia="es-MX"/>
              </w:rPr>
            </w:pPr>
            <w:r w:rsidRPr="004A29E8">
              <w:rPr>
                <w:rFonts w:ascii="Times New Roman" w:eastAsia="Times New Roman" w:hAnsi="Times New Roman" w:cs="Times New Roman"/>
                <w:color w:val="000000"/>
                <w:szCs w:val="24"/>
                <w:lang w:eastAsia="es-MX"/>
              </w:rPr>
              <w:t>2 317 635 (6.60 %)</w:t>
            </w:r>
          </w:p>
        </w:tc>
      </w:tr>
      <w:tr w:rsidR="00010D15" w:rsidRPr="004A29E8" w14:paraId="527C0E2A" w14:textId="77777777" w:rsidTr="00C06A25">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11A9B2BE" w14:textId="77777777" w:rsidR="00010D15" w:rsidRPr="004A29E8" w:rsidRDefault="00010D15" w:rsidP="00C06A25">
            <w:pPr>
              <w:spacing w:after="0" w:line="240" w:lineRule="auto"/>
              <w:jc w:val="center"/>
              <w:rPr>
                <w:rFonts w:ascii="Times New Roman" w:eastAsia="Times New Roman" w:hAnsi="Times New Roman" w:cs="Times New Roman"/>
                <w:color w:val="000000"/>
                <w:szCs w:val="24"/>
                <w:lang w:eastAsia="es-MX"/>
              </w:rPr>
            </w:pPr>
            <w:r w:rsidRPr="004A29E8">
              <w:rPr>
                <w:rFonts w:ascii="Times New Roman" w:eastAsia="Times New Roman" w:hAnsi="Times New Roman" w:cs="Times New Roman"/>
                <w:color w:val="000000"/>
                <w:szCs w:val="24"/>
                <w:lang w:eastAsia="es-MX"/>
              </w:rPr>
              <w:t>2022</w:t>
            </w:r>
          </w:p>
        </w:tc>
        <w:tc>
          <w:tcPr>
            <w:tcW w:w="2089" w:type="dxa"/>
            <w:tcBorders>
              <w:top w:val="nil"/>
              <w:left w:val="nil"/>
              <w:bottom w:val="single" w:sz="4" w:space="0" w:color="auto"/>
              <w:right w:val="single" w:sz="4" w:space="0" w:color="auto"/>
            </w:tcBorders>
            <w:shd w:val="clear" w:color="auto" w:fill="auto"/>
            <w:noWrap/>
            <w:vAlign w:val="bottom"/>
            <w:hideMark/>
          </w:tcPr>
          <w:p w14:paraId="363AE317" w14:textId="77777777" w:rsidR="00010D15" w:rsidRPr="004A29E8" w:rsidRDefault="00010D15" w:rsidP="00C06A25">
            <w:pPr>
              <w:spacing w:after="0" w:line="240" w:lineRule="auto"/>
              <w:jc w:val="right"/>
              <w:rPr>
                <w:rFonts w:ascii="Times New Roman" w:eastAsia="Times New Roman" w:hAnsi="Times New Roman" w:cs="Times New Roman"/>
                <w:color w:val="000000"/>
                <w:szCs w:val="24"/>
                <w:lang w:eastAsia="es-MX"/>
              </w:rPr>
            </w:pPr>
            <w:r w:rsidRPr="004A29E8">
              <w:rPr>
                <w:rFonts w:ascii="Times New Roman" w:eastAsia="Times New Roman" w:hAnsi="Times New Roman" w:cs="Times New Roman"/>
                <w:color w:val="000000"/>
                <w:szCs w:val="24"/>
                <w:lang w:eastAsia="es-MX"/>
              </w:rPr>
              <w:t>28 561 859 (77.30 %)</w:t>
            </w:r>
          </w:p>
        </w:tc>
        <w:tc>
          <w:tcPr>
            <w:tcW w:w="2127" w:type="dxa"/>
            <w:tcBorders>
              <w:top w:val="nil"/>
              <w:left w:val="nil"/>
              <w:bottom w:val="single" w:sz="4" w:space="0" w:color="auto"/>
              <w:right w:val="single" w:sz="4" w:space="0" w:color="auto"/>
            </w:tcBorders>
            <w:shd w:val="clear" w:color="auto" w:fill="auto"/>
            <w:noWrap/>
            <w:vAlign w:val="bottom"/>
            <w:hideMark/>
          </w:tcPr>
          <w:p w14:paraId="0C26A873" w14:textId="77777777" w:rsidR="00010D15" w:rsidRPr="004A29E8" w:rsidRDefault="00010D15" w:rsidP="00C06A25">
            <w:pPr>
              <w:spacing w:after="0" w:line="240" w:lineRule="auto"/>
              <w:jc w:val="right"/>
              <w:rPr>
                <w:rFonts w:ascii="Times New Roman" w:eastAsia="Times New Roman" w:hAnsi="Times New Roman" w:cs="Times New Roman"/>
                <w:color w:val="000000"/>
                <w:szCs w:val="24"/>
                <w:lang w:eastAsia="es-MX"/>
              </w:rPr>
            </w:pPr>
            <w:r w:rsidRPr="004A29E8">
              <w:rPr>
                <w:rFonts w:ascii="Times New Roman" w:eastAsia="Times New Roman" w:hAnsi="Times New Roman" w:cs="Times New Roman"/>
                <w:color w:val="000000"/>
                <w:szCs w:val="24"/>
                <w:lang w:eastAsia="es-MX"/>
              </w:rPr>
              <w:t>5 860 490 (15.90 %)</w:t>
            </w:r>
          </w:p>
        </w:tc>
        <w:tc>
          <w:tcPr>
            <w:tcW w:w="2268" w:type="dxa"/>
            <w:tcBorders>
              <w:top w:val="nil"/>
              <w:left w:val="nil"/>
              <w:bottom w:val="single" w:sz="4" w:space="0" w:color="auto"/>
              <w:right w:val="single" w:sz="4" w:space="0" w:color="auto"/>
            </w:tcBorders>
            <w:shd w:val="clear" w:color="auto" w:fill="auto"/>
            <w:noWrap/>
            <w:vAlign w:val="bottom"/>
            <w:hideMark/>
          </w:tcPr>
          <w:p w14:paraId="4218F501" w14:textId="77777777" w:rsidR="00010D15" w:rsidRPr="004A29E8" w:rsidRDefault="00010D15" w:rsidP="00C06A25">
            <w:pPr>
              <w:spacing w:after="0" w:line="240" w:lineRule="auto"/>
              <w:jc w:val="right"/>
              <w:rPr>
                <w:rFonts w:ascii="Times New Roman" w:eastAsia="Times New Roman" w:hAnsi="Times New Roman" w:cs="Times New Roman"/>
                <w:color w:val="000000"/>
                <w:szCs w:val="24"/>
                <w:lang w:eastAsia="es-MX"/>
              </w:rPr>
            </w:pPr>
            <w:r w:rsidRPr="004A29E8">
              <w:rPr>
                <w:rFonts w:ascii="Times New Roman" w:eastAsia="Times New Roman" w:hAnsi="Times New Roman" w:cs="Times New Roman"/>
                <w:color w:val="000000"/>
                <w:szCs w:val="24"/>
                <w:lang w:eastAsia="es-MX"/>
              </w:rPr>
              <w:t>2 546 522 (6.90 %)</w:t>
            </w:r>
          </w:p>
        </w:tc>
      </w:tr>
    </w:tbl>
    <w:p w14:paraId="7C384330" w14:textId="77777777" w:rsidR="00010D15" w:rsidRPr="004A29E8" w:rsidRDefault="00010D15" w:rsidP="004A29E8">
      <w:pPr>
        <w:spacing w:after="0"/>
        <w:jc w:val="center"/>
        <w:rPr>
          <w:rFonts w:ascii="Times New Roman" w:hAnsi="Times New Roman" w:cs="Times New Roman"/>
          <w:szCs w:val="24"/>
        </w:rPr>
      </w:pPr>
      <w:r w:rsidRPr="004A29E8">
        <w:rPr>
          <w:rFonts w:ascii="Times New Roman" w:hAnsi="Times New Roman" w:cs="Times New Roman"/>
          <w:szCs w:val="24"/>
        </w:rPr>
        <w:t xml:space="preserve">Fuente: Elaboración propia con datos del </w:t>
      </w:r>
      <w:proofErr w:type="spellStart"/>
      <w:r w:rsidRPr="004A29E8">
        <w:rPr>
          <w:rFonts w:ascii="Times New Roman" w:hAnsi="Times New Roman" w:cs="Times New Roman"/>
          <w:szCs w:val="24"/>
        </w:rPr>
        <w:t>Inegi</w:t>
      </w:r>
      <w:proofErr w:type="spellEnd"/>
    </w:p>
    <w:p w14:paraId="157671CA" w14:textId="77777777" w:rsidR="00010D15" w:rsidRDefault="00010D15" w:rsidP="004A29E8">
      <w:pPr>
        <w:spacing w:after="0"/>
        <w:jc w:val="center"/>
        <w:rPr>
          <w:rFonts w:ascii="Times New Roman" w:hAnsi="Times New Roman" w:cs="Times New Roman"/>
          <w:color w:val="000000" w:themeColor="text1"/>
          <w:szCs w:val="24"/>
        </w:rPr>
      </w:pPr>
    </w:p>
    <w:p w14:paraId="7BF814D7" w14:textId="77777777" w:rsidR="00010D15" w:rsidRPr="004A29E8" w:rsidRDefault="00010D15" w:rsidP="004A29E8">
      <w:pPr>
        <w:spacing w:after="0"/>
        <w:jc w:val="center"/>
        <w:rPr>
          <w:rFonts w:ascii="Times New Roman" w:hAnsi="Times New Roman" w:cs="Times New Roman"/>
          <w:b/>
          <w:color w:val="000000" w:themeColor="text1"/>
          <w:sz w:val="28"/>
          <w:szCs w:val="28"/>
        </w:rPr>
      </w:pPr>
      <w:r w:rsidRPr="004A29E8">
        <w:rPr>
          <w:rFonts w:ascii="Times New Roman" w:hAnsi="Times New Roman" w:cs="Times New Roman"/>
          <w:b/>
          <w:color w:val="000000" w:themeColor="text1"/>
          <w:sz w:val="28"/>
          <w:szCs w:val="28"/>
        </w:rPr>
        <w:t xml:space="preserve">Hogares </w:t>
      </w:r>
    </w:p>
    <w:p w14:paraId="774480BA" w14:textId="77777777" w:rsidR="00010D15" w:rsidRPr="00471E19" w:rsidRDefault="00010D15" w:rsidP="004A29E8">
      <w:pPr>
        <w:spacing w:after="0" w:line="360" w:lineRule="auto"/>
        <w:ind w:firstLine="708"/>
        <w:rPr>
          <w:rFonts w:ascii="Times New Roman" w:hAnsi="Times New Roman" w:cs="Times New Roman"/>
          <w:szCs w:val="24"/>
        </w:rPr>
      </w:pPr>
      <w:r w:rsidRPr="00471E19">
        <w:rPr>
          <w:rFonts w:ascii="Times New Roman" w:hAnsi="Times New Roman" w:cs="Times New Roman"/>
          <w:szCs w:val="24"/>
        </w:rPr>
        <w:t>El hogar se define como el espacio habitado por una o más personas, ya sean familiares o no, que comparten gastos comunes. Dentro de este, los perceptores son aquellos que reciben ingresos de diversas fuentes. En México, entre 2016 y 2022, el tamaño promedio de los hogares disminuyó de 3.7 a 3.4 personas. En 2022, en México se registró un promedio de 2.2 personas perceptoras por vivienda, como se muestra en la figura 15.</w:t>
      </w:r>
    </w:p>
    <w:p w14:paraId="149947B9" w14:textId="77777777" w:rsidR="004A29E8" w:rsidRDefault="004A29E8" w:rsidP="002E340D">
      <w:pPr>
        <w:spacing w:after="0" w:line="360" w:lineRule="auto"/>
        <w:jc w:val="center"/>
        <w:rPr>
          <w:rFonts w:ascii="Times New Roman" w:hAnsi="Times New Roman" w:cs="Times New Roman"/>
          <w:b/>
          <w:bCs/>
          <w:color w:val="000000" w:themeColor="text1"/>
        </w:rPr>
      </w:pPr>
    </w:p>
    <w:p w14:paraId="1A0B4CE5" w14:textId="77B5CD7E" w:rsidR="00010D15" w:rsidRPr="004651A0" w:rsidRDefault="00010D15" w:rsidP="00E41DB4">
      <w:pPr>
        <w:spacing w:after="0"/>
        <w:jc w:val="center"/>
        <w:rPr>
          <w:rFonts w:ascii="Times New Roman" w:hAnsi="Times New Roman" w:cs="Times New Roman"/>
          <w:color w:val="000000" w:themeColor="text1"/>
        </w:rPr>
      </w:pPr>
      <w:r w:rsidRPr="00B13C45">
        <w:rPr>
          <w:rFonts w:ascii="Times New Roman" w:hAnsi="Times New Roman" w:cs="Times New Roman"/>
          <w:b/>
          <w:bCs/>
          <w:color w:val="000000" w:themeColor="text1"/>
        </w:rPr>
        <w:t>Figura 15.</w:t>
      </w:r>
      <w:r>
        <w:rPr>
          <w:rFonts w:ascii="Times New Roman" w:hAnsi="Times New Roman" w:cs="Times New Roman"/>
          <w:color w:val="000000" w:themeColor="text1"/>
        </w:rPr>
        <w:t xml:space="preserve"> </w:t>
      </w:r>
      <w:r w:rsidRPr="004651A0">
        <w:rPr>
          <w:rFonts w:ascii="Times New Roman" w:hAnsi="Times New Roman" w:cs="Times New Roman"/>
          <w:color w:val="000000" w:themeColor="text1"/>
        </w:rPr>
        <w:t>Tamaño y personas perceptoras de los hogares</w:t>
      </w:r>
    </w:p>
    <w:p w14:paraId="3E91A144" w14:textId="77777777" w:rsidR="00010D15" w:rsidRDefault="00010D15" w:rsidP="00E41DB4">
      <w:pPr>
        <w:spacing w:after="0"/>
        <w:jc w:val="center"/>
      </w:pPr>
      <w:r w:rsidRPr="00396A42">
        <w:rPr>
          <w:noProof/>
          <w:lang w:eastAsia="es-MX"/>
        </w:rPr>
        <w:drawing>
          <wp:inline distT="0" distB="0" distL="0" distR="0" wp14:anchorId="4A68764D" wp14:editId="248F4483">
            <wp:extent cx="4554163" cy="2453262"/>
            <wp:effectExtent l="0" t="0" r="0" b="4445"/>
            <wp:docPr id="18" name="Imagen 18" descr="C:\Users\mamig\Pictures\FACTORES\Figura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mig\Pictures\FACTORES\Figura 1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0677" cy="2462158"/>
                    </a:xfrm>
                    <a:prstGeom prst="rect">
                      <a:avLst/>
                    </a:prstGeom>
                    <a:noFill/>
                    <a:ln>
                      <a:noFill/>
                    </a:ln>
                  </pic:spPr>
                </pic:pic>
              </a:graphicData>
            </a:graphic>
          </wp:inline>
        </w:drawing>
      </w:r>
    </w:p>
    <w:p w14:paraId="5544C994" w14:textId="134B614E" w:rsidR="00CD7330" w:rsidRPr="002E340D" w:rsidRDefault="00010D15" w:rsidP="002E340D">
      <w:pPr>
        <w:spacing w:after="0"/>
        <w:jc w:val="center"/>
        <w:rPr>
          <w:rFonts w:ascii="Times New Roman" w:hAnsi="Times New Roman" w:cs="Times New Roman"/>
          <w:szCs w:val="24"/>
        </w:rPr>
      </w:pPr>
      <w:r w:rsidRPr="00E41DB4">
        <w:rPr>
          <w:rFonts w:ascii="Times New Roman" w:hAnsi="Times New Roman" w:cs="Times New Roman"/>
          <w:szCs w:val="24"/>
        </w:rPr>
        <w:t xml:space="preserve">Fuente: Elaboración propia con datos del </w:t>
      </w:r>
      <w:proofErr w:type="spellStart"/>
      <w:r w:rsidRPr="00E41DB4">
        <w:rPr>
          <w:rFonts w:ascii="Times New Roman" w:hAnsi="Times New Roman" w:cs="Times New Roman"/>
          <w:szCs w:val="24"/>
        </w:rPr>
        <w:t>Inegi</w:t>
      </w:r>
      <w:proofErr w:type="spellEnd"/>
    </w:p>
    <w:p w14:paraId="74C6E21F" w14:textId="47BA686C" w:rsidR="00010D15" w:rsidRPr="00E41DB4" w:rsidRDefault="00010D15" w:rsidP="00E41DB4">
      <w:pPr>
        <w:shd w:val="clear" w:color="auto" w:fill="FFFFFF"/>
        <w:spacing w:after="0" w:line="360" w:lineRule="auto"/>
        <w:jc w:val="center"/>
        <w:rPr>
          <w:rFonts w:ascii="Times New Roman" w:eastAsia="Times New Roman" w:hAnsi="Times New Roman" w:cs="Times New Roman"/>
          <w:b/>
          <w:bCs/>
          <w:color w:val="000000" w:themeColor="text1"/>
          <w:sz w:val="28"/>
          <w:szCs w:val="32"/>
          <w:lang w:eastAsia="es-MX"/>
        </w:rPr>
      </w:pPr>
      <w:r w:rsidRPr="00B13C45">
        <w:rPr>
          <w:rFonts w:ascii="Times New Roman" w:eastAsia="Times New Roman" w:hAnsi="Times New Roman" w:cs="Times New Roman"/>
          <w:b/>
          <w:bCs/>
          <w:color w:val="000000" w:themeColor="text1"/>
          <w:sz w:val="28"/>
          <w:szCs w:val="32"/>
          <w:lang w:eastAsia="es-MX"/>
        </w:rPr>
        <w:lastRenderedPageBreak/>
        <w:t>Ingreso</w:t>
      </w:r>
    </w:p>
    <w:p w14:paraId="0CDDC875" w14:textId="77777777" w:rsidR="00010D15" w:rsidRDefault="00010D15" w:rsidP="00E41DB4">
      <w:pPr>
        <w:spacing w:after="0" w:line="360" w:lineRule="auto"/>
        <w:ind w:firstLine="708"/>
        <w:rPr>
          <w:rFonts w:ascii="Times New Roman" w:hAnsi="Times New Roman" w:cs="Times New Roman"/>
          <w:szCs w:val="24"/>
        </w:rPr>
      </w:pPr>
      <w:r w:rsidRPr="00471E19">
        <w:rPr>
          <w:rFonts w:ascii="Times New Roman" w:hAnsi="Times New Roman" w:cs="Times New Roman"/>
          <w:szCs w:val="24"/>
        </w:rPr>
        <w:t>En 2022, el total de ingresos mensuales acumulados en todos los hogares en México ascendió a 797.5 miles de millones de pesos, lo que representa un aumento de 98.8 miles de millones (14.1 %) en comparación con 2016. Durante el periodo de 2016 a 2022, el incremento promedio anual del ingreso mensual de los hogares fue del 3.8 % (figura 16).</w:t>
      </w:r>
    </w:p>
    <w:p w14:paraId="1CE5463A" w14:textId="77777777" w:rsidR="00E41DB4" w:rsidRPr="00471E19" w:rsidRDefault="00E41DB4" w:rsidP="00E41DB4">
      <w:pPr>
        <w:spacing w:after="0" w:line="360" w:lineRule="auto"/>
        <w:ind w:firstLine="708"/>
        <w:rPr>
          <w:rFonts w:ascii="Times New Roman" w:hAnsi="Times New Roman" w:cs="Times New Roman"/>
          <w:szCs w:val="24"/>
        </w:rPr>
      </w:pPr>
    </w:p>
    <w:p w14:paraId="335FFA76" w14:textId="77777777" w:rsidR="00010D15" w:rsidRPr="00E95863" w:rsidRDefault="00010D15" w:rsidP="00010D15">
      <w:pPr>
        <w:shd w:val="clear" w:color="auto" w:fill="FFFFFF"/>
        <w:spacing w:after="0" w:line="360" w:lineRule="auto"/>
        <w:jc w:val="center"/>
        <w:rPr>
          <w:rFonts w:ascii="Times New Roman" w:eastAsia="Times New Roman" w:hAnsi="Times New Roman" w:cs="Times New Roman"/>
          <w:color w:val="000000" w:themeColor="text1"/>
          <w:szCs w:val="24"/>
          <w:lang w:eastAsia="es-MX"/>
        </w:rPr>
      </w:pPr>
      <w:r w:rsidRPr="00B13C45">
        <w:rPr>
          <w:rFonts w:ascii="Times New Roman" w:eastAsia="Times New Roman" w:hAnsi="Times New Roman" w:cs="Times New Roman"/>
          <w:b/>
          <w:bCs/>
          <w:color w:val="000000" w:themeColor="text1"/>
          <w:szCs w:val="24"/>
          <w:lang w:eastAsia="es-MX"/>
        </w:rPr>
        <w:t>Figura 16.</w:t>
      </w:r>
      <w:r>
        <w:rPr>
          <w:rFonts w:ascii="Times New Roman" w:eastAsia="Times New Roman" w:hAnsi="Times New Roman" w:cs="Times New Roman"/>
          <w:color w:val="000000" w:themeColor="text1"/>
          <w:szCs w:val="24"/>
          <w:lang w:eastAsia="es-MX"/>
        </w:rPr>
        <w:t xml:space="preserve"> Ingreso total mensual</w:t>
      </w:r>
    </w:p>
    <w:p w14:paraId="04183F10" w14:textId="77777777" w:rsidR="00010D15" w:rsidRDefault="00010D15" w:rsidP="00010D15">
      <w:pPr>
        <w:jc w:val="center"/>
      </w:pPr>
      <w:r w:rsidRPr="00396A42">
        <w:rPr>
          <w:noProof/>
          <w:lang w:eastAsia="es-MX"/>
        </w:rPr>
        <w:drawing>
          <wp:inline distT="0" distB="0" distL="0" distR="0" wp14:anchorId="27441595" wp14:editId="79FCAD3F">
            <wp:extent cx="4459307" cy="2690252"/>
            <wp:effectExtent l="0" t="0" r="0" b="0"/>
            <wp:docPr id="19" name="Imagen 19" descr="C:\Users\mamig\Pictures\FACTORES\Figura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mig\Pictures\FACTORES\Figura 1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0217" cy="2696834"/>
                    </a:xfrm>
                    <a:prstGeom prst="rect">
                      <a:avLst/>
                    </a:prstGeom>
                    <a:noFill/>
                    <a:ln>
                      <a:noFill/>
                    </a:ln>
                  </pic:spPr>
                </pic:pic>
              </a:graphicData>
            </a:graphic>
          </wp:inline>
        </w:drawing>
      </w:r>
    </w:p>
    <w:p w14:paraId="4747660B" w14:textId="4DE0B830" w:rsidR="000E523B" w:rsidRPr="00E41DB4" w:rsidRDefault="00010D15" w:rsidP="002E340D">
      <w:pPr>
        <w:spacing w:after="0"/>
        <w:jc w:val="center"/>
        <w:rPr>
          <w:rFonts w:ascii="Times New Roman" w:hAnsi="Times New Roman" w:cs="Times New Roman"/>
          <w:szCs w:val="24"/>
        </w:rPr>
      </w:pPr>
      <w:r w:rsidRPr="00E41DB4">
        <w:rPr>
          <w:rFonts w:ascii="Times New Roman" w:hAnsi="Times New Roman" w:cs="Times New Roman"/>
          <w:szCs w:val="24"/>
        </w:rPr>
        <w:t xml:space="preserve">Fuente: Elaboración propia con datos </w:t>
      </w:r>
      <w:proofErr w:type="spellStart"/>
      <w:r w:rsidRPr="00E41DB4">
        <w:rPr>
          <w:rFonts w:ascii="Times New Roman" w:hAnsi="Times New Roman" w:cs="Times New Roman"/>
          <w:szCs w:val="24"/>
        </w:rPr>
        <w:t>Inegi</w:t>
      </w:r>
      <w:proofErr w:type="spellEnd"/>
      <w:r w:rsidRPr="00E41DB4">
        <w:rPr>
          <w:rFonts w:ascii="Times New Roman" w:hAnsi="Times New Roman" w:cs="Times New Roman"/>
          <w:szCs w:val="24"/>
        </w:rPr>
        <w:t xml:space="preserve"> </w:t>
      </w:r>
    </w:p>
    <w:p w14:paraId="4A77C455" w14:textId="0C41CE13" w:rsidR="00010D15" w:rsidRPr="00471E19" w:rsidRDefault="00010D15" w:rsidP="00E41DB4">
      <w:pPr>
        <w:spacing w:after="0" w:line="360" w:lineRule="auto"/>
        <w:ind w:firstLine="708"/>
        <w:rPr>
          <w:rFonts w:ascii="Times New Roman" w:hAnsi="Times New Roman" w:cs="Times New Roman"/>
          <w:szCs w:val="24"/>
        </w:rPr>
      </w:pPr>
      <w:r w:rsidRPr="00471E19">
        <w:rPr>
          <w:rFonts w:ascii="Times New Roman" w:hAnsi="Times New Roman" w:cs="Times New Roman"/>
          <w:szCs w:val="24"/>
        </w:rPr>
        <w:t>En la Encuesta Nacional de Ingresos y Gastos de los Hogares (ENIGH), se precisaron las principales fuentes de ingreso</w:t>
      </w:r>
      <w:r w:rsidR="000E523B">
        <w:rPr>
          <w:rFonts w:ascii="Times New Roman" w:hAnsi="Times New Roman" w:cs="Times New Roman"/>
          <w:szCs w:val="24"/>
        </w:rPr>
        <w:t xml:space="preserve"> (tabla 5)</w:t>
      </w:r>
      <w:r w:rsidRPr="00471E19">
        <w:rPr>
          <w:rFonts w:ascii="Times New Roman" w:hAnsi="Times New Roman" w:cs="Times New Roman"/>
          <w:szCs w:val="24"/>
        </w:rPr>
        <w:t>, que fueron 1) trabajo, 2) renta de la propiedad, 3) transferencias, 4) estimación del alquiler de la vivienda y 5) otros ingresos corrientes (tabla 5). En 2022, la principal fuente de ingreso de los hogares fue el trabajo, que representó el 65.7 % del total. Le siguieron las transferencias y la estimación del alquiler de la vivienda, con el 17.2 % y el 11.8 %, respectivamente. Durante el lapso de seis años, las transferencias aumentaron el 26.1 %, mientras que los ingresos por trabajo el 16.8 %.</w:t>
      </w:r>
    </w:p>
    <w:p w14:paraId="6FB3CE50" w14:textId="77777777" w:rsidR="00010D15" w:rsidRDefault="00010D15" w:rsidP="00E41DB4">
      <w:pPr>
        <w:spacing w:after="0" w:line="360" w:lineRule="auto"/>
        <w:rPr>
          <w:rFonts w:ascii="Times New Roman" w:hAnsi="Times New Roman" w:cs="Times New Roman"/>
        </w:rPr>
      </w:pPr>
    </w:p>
    <w:p w14:paraId="42ED6E13" w14:textId="77777777" w:rsidR="002E340D" w:rsidRDefault="002E340D" w:rsidP="00E41DB4">
      <w:pPr>
        <w:shd w:val="clear" w:color="auto" w:fill="FFFFFF"/>
        <w:spacing w:after="0" w:line="360" w:lineRule="auto"/>
        <w:jc w:val="center"/>
        <w:rPr>
          <w:rFonts w:ascii="Times New Roman" w:eastAsia="Times New Roman" w:hAnsi="Times New Roman" w:cs="Times New Roman"/>
          <w:b/>
          <w:color w:val="000000"/>
          <w:szCs w:val="24"/>
          <w:lang w:eastAsia="es-MX"/>
        </w:rPr>
      </w:pPr>
    </w:p>
    <w:p w14:paraId="2B71C3A3" w14:textId="77777777" w:rsidR="002E340D" w:rsidRDefault="002E340D" w:rsidP="00E41DB4">
      <w:pPr>
        <w:shd w:val="clear" w:color="auto" w:fill="FFFFFF"/>
        <w:spacing w:after="0" w:line="360" w:lineRule="auto"/>
        <w:jc w:val="center"/>
        <w:rPr>
          <w:rFonts w:ascii="Times New Roman" w:eastAsia="Times New Roman" w:hAnsi="Times New Roman" w:cs="Times New Roman"/>
          <w:b/>
          <w:color w:val="000000"/>
          <w:szCs w:val="24"/>
          <w:lang w:eastAsia="es-MX"/>
        </w:rPr>
      </w:pPr>
    </w:p>
    <w:p w14:paraId="16C5ECC0" w14:textId="77777777" w:rsidR="002E340D" w:rsidRDefault="002E340D" w:rsidP="00E41DB4">
      <w:pPr>
        <w:shd w:val="clear" w:color="auto" w:fill="FFFFFF"/>
        <w:spacing w:after="0" w:line="360" w:lineRule="auto"/>
        <w:jc w:val="center"/>
        <w:rPr>
          <w:rFonts w:ascii="Times New Roman" w:eastAsia="Times New Roman" w:hAnsi="Times New Roman" w:cs="Times New Roman"/>
          <w:b/>
          <w:color w:val="000000"/>
          <w:szCs w:val="24"/>
          <w:lang w:eastAsia="es-MX"/>
        </w:rPr>
      </w:pPr>
    </w:p>
    <w:p w14:paraId="39877829" w14:textId="77777777" w:rsidR="002E340D" w:rsidRDefault="002E340D" w:rsidP="00E41DB4">
      <w:pPr>
        <w:shd w:val="clear" w:color="auto" w:fill="FFFFFF"/>
        <w:spacing w:after="0" w:line="360" w:lineRule="auto"/>
        <w:jc w:val="center"/>
        <w:rPr>
          <w:rFonts w:ascii="Times New Roman" w:eastAsia="Times New Roman" w:hAnsi="Times New Roman" w:cs="Times New Roman"/>
          <w:b/>
          <w:color w:val="000000"/>
          <w:szCs w:val="24"/>
          <w:lang w:eastAsia="es-MX"/>
        </w:rPr>
      </w:pPr>
    </w:p>
    <w:p w14:paraId="787F2A10" w14:textId="77777777" w:rsidR="002E340D" w:rsidRDefault="002E340D" w:rsidP="00E41DB4">
      <w:pPr>
        <w:shd w:val="clear" w:color="auto" w:fill="FFFFFF"/>
        <w:spacing w:after="0" w:line="360" w:lineRule="auto"/>
        <w:jc w:val="center"/>
        <w:rPr>
          <w:rFonts w:ascii="Times New Roman" w:eastAsia="Times New Roman" w:hAnsi="Times New Roman" w:cs="Times New Roman"/>
          <w:b/>
          <w:color w:val="000000"/>
          <w:szCs w:val="24"/>
          <w:lang w:eastAsia="es-MX"/>
        </w:rPr>
      </w:pPr>
    </w:p>
    <w:p w14:paraId="0AE5E72D" w14:textId="77777777" w:rsidR="002E340D" w:rsidRDefault="002E340D" w:rsidP="00E41DB4">
      <w:pPr>
        <w:shd w:val="clear" w:color="auto" w:fill="FFFFFF"/>
        <w:spacing w:after="0" w:line="360" w:lineRule="auto"/>
        <w:jc w:val="center"/>
        <w:rPr>
          <w:rFonts w:ascii="Times New Roman" w:eastAsia="Times New Roman" w:hAnsi="Times New Roman" w:cs="Times New Roman"/>
          <w:b/>
          <w:color w:val="000000"/>
          <w:szCs w:val="24"/>
          <w:lang w:eastAsia="es-MX"/>
        </w:rPr>
      </w:pPr>
    </w:p>
    <w:p w14:paraId="74FC143F" w14:textId="77777777" w:rsidR="002E340D" w:rsidRDefault="002E340D" w:rsidP="00E41DB4">
      <w:pPr>
        <w:shd w:val="clear" w:color="auto" w:fill="FFFFFF"/>
        <w:spacing w:after="0" w:line="360" w:lineRule="auto"/>
        <w:jc w:val="center"/>
        <w:rPr>
          <w:rFonts w:ascii="Times New Roman" w:eastAsia="Times New Roman" w:hAnsi="Times New Roman" w:cs="Times New Roman"/>
          <w:b/>
          <w:color w:val="000000"/>
          <w:szCs w:val="24"/>
          <w:lang w:eastAsia="es-MX"/>
        </w:rPr>
      </w:pPr>
    </w:p>
    <w:p w14:paraId="5FFEC04E" w14:textId="30E24EF7" w:rsidR="00010D15" w:rsidRDefault="00010D15" w:rsidP="00E41DB4">
      <w:pPr>
        <w:shd w:val="clear" w:color="auto" w:fill="FFFFFF"/>
        <w:spacing w:after="0" w:line="360" w:lineRule="auto"/>
        <w:jc w:val="center"/>
        <w:rPr>
          <w:rFonts w:ascii="Times New Roman" w:eastAsia="Times New Roman" w:hAnsi="Times New Roman" w:cs="Times New Roman"/>
          <w:bCs/>
          <w:color w:val="000000"/>
          <w:szCs w:val="24"/>
          <w:lang w:eastAsia="es-MX"/>
        </w:rPr>
      </w:pPr>
      <w:r w:rsidRPr="000A19CC">
        <w:rPr>
          <w:rFonts w:ascii="Times New Roman" w:eastAsia="Times New Roman" w:hAnsi="Times New Roman" w:cs="Times New Roman"/>
          <w:b/>
          <w:color w:val="000000"/>
          <w:szCs w:val="24"/>
          <w:lang w:eastAsia="es-MX"/>
        </w:rPr>
        <w:lastRenderedPageBreak/>
        <w:t>Tabla 5.</w:t>
      </w:r>
      <w:r w:rsidRPr="00E777D3">
        <w:rPr>
          <w:rFonts w:ascii="Times New Roman" w:eastAsia="Times New Roman" w:hAnsi="Times New Roman" w:cs="Times New Roman"/>
          <w:bCs/>
          <w:color w:val="000000"/>
          <w:szCs w:val="24"/>
          <w:lang w:eastAsia="es-MX"/>
        </w:rPr>
        <w:t xml:space="preserve"> Principales fuentes de ingresos</w:t>
      </w:r>
    </w:p>
    <w:p w14:paraId="2A7EB98D" w14:textId="4F039AE8" w:rsidR="002E340D" w:rsidRPr="002E340D" w:rsidRDefault="002E340D" w:rsidP="002E340D">
      <w:pPr>
        <w:spacing w:after="0" w:line="240" w:lineRule="auto"/>
        <w:jc w:val="center"/>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Nota: Ingreso corriente total por principales fuentes del ingreso 2016-2022 (pesos)</w:t>
      </w:r>
    </w:p>
    <w:tbl>
      <w:tblPr>
        <w:tblW w:w="9435" w:type="dxa"/>
        <w:jc w:val="center"/>
        <w:tblCellMar>
          <w:left w:w="70" w:type="dxa"/>
          <w:right w:w="70" w:type="dxa"/>
        </w:tblCellMar>
        <w:tblLook w:val="04A0" w:firstRow="1" w:lastRow="0" w:firstColumn="1" w:lastColumn="0" w:noHBand="0" w:noVBand="1"/>
      </w:tblPr>
      <w:tblGrid>
        <w:gridCol w:w="851"/>
        <w:gridCol w:w="1843"/>
        <w:gridCol w:w="1842"/>
        <w:gridCol w:w="1843"/>
        <w:gridCol w:w="1701"/>
        <w:gridCol w:w="1355"/>
      </w:tblGrid>
      <w:tr w:rsidR="00010D15" w:rsidRPr="00E41DB4" w14:paraId="466B7411" w14:textId="77777777" w:rsidTr="002E340D">
        <w:trPr>
          <w:trHeight w:val="779"/>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20C69" w14:textId="77777777" w:rsidR="00010D15" w:rsidRPr="00E41DB4" w:rsidRDefault="00010D15" w:rsidP="00C06A25">
            <w:pPr>
              <w:spacing w:after="0" w:line="240" w:lineRule="auto"/>
              <w:jc w:val="center"/>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Año</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A82ED43" w14:textId="77777777" w:rsidR="00010D15" w:rsidRPr="00E41DB4" w:rsidRDefault="00010D15" w:rsidP="00C06A25">
            <w:pPr>
              <w:spacing w:after="0" w:line="240" w:lineRule="auto"/>
              <w:jc w:val="center"/>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Ingreso por trabajo</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3BD50A5E" w14:textId="77777777" w:rsidR="00010D15" w:rsidRPr="00E41DB4" w:rsidRDefault="00010D15" w:rsidP="00C06A25">
            <w:pPr>
              <w:spacing w:after="0" w:line="240" w:lineRule="auto"/>
              <w:jc w:val="center"/>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Renta de la propiedad</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6FB889E" w14:textId="77777777" w:rsidR="00010D15" w:rsidRPr="00E41DB4" w:rsidRDefault="00010D15" w:rsidP="00C06A25">
            <w:pPr>
              <w:spacing w:after="0" w:line="240" w:lineRule="auto"/>
              <w:jc w:val="center"/>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Transferencias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AB518C0" w14:textId="77777777" w:rsidR="00010D15" w:rsidRPr="00E41DB4" w:rsidRDefault="00010D15" w:rsidP="00C06A25">
            <w:pPr>
              <w:spacing w:after="0" w:line="240" w:lineRule="auto"/>
              <w:jc w:val="center"/>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Estimación del alquiler</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14:paraId="00834144" w14:textId="77777777" w:rsidR="00010D15" w:rsidRPr="00E41DB4" w:rsidRDefault="00010D15" w:rsidP="00C06A25">
            <w:pPr>
              <w:spacing w:after="0" w:line="240" w:lineRule="auto"/>
              <w:jc w:val="center"/>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Otros ingresos corrientes</w:t>
            </w:r>
          </w:p>
        </w:tc>
      </w:tr>
      <w:tr w:rsidR="00010D15" w:rsidRPr="00E41DB4" w14:paraId="3805BF66" w14:textId="77777777" w:rsidTr="002E340D">
        <w:trPr>
          <w:trHeight w:val="300"/>
          <w:jc w:val="center"/>
        </w:trPr>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508A05" w14:textId="77777777" w:rsidR="00010D15" w:rsidRPr="00E41DB4" w:rsidRDefault="00010D15" w:rsidP="00C06A25">
            <w:pPr>
              <w:spacing w:after="0" w:line="240" w:lineRule="auto"/>
              <w:jc w:val="center"/>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2016</w:t>
            </w:r>
          </w:p>
        </w:tc>
        <w:tc>
          <w:tcPr>
            <w:tcW w:w="1843" w:type="dxa"/>
            <w:tcBorders>
              <w:top w:val="nil"/>
              <w:left w:val="nil"/>
              <w:bottom w:val="single" w:sz="4" w:space="0" w:color="auto"/>
              <w:right w:val="single" w:sz="4" w:space="0" w:color="auto"/>
            </w:tcBorders>
            <w:shd w:val="clear" w:color="auto" w:fill="auto"/>
            <w:noWrap/>
            <w:vAlign w:val="bottom"/>
            <w:hideMark/>
          </w:tcPr>
          <w:p w14:paraId="63CB9896" w14:textId="77777777" w:rsidR="00010D15" w:rsidRPr="00E41DB4" w:rsidRDefault="00010D15" w:rsidP="00C06A25">
            <w:pPr>
              <w:spacing w:after="0" w:line="240" w:lineRule="auto"/>
              <w:jc w:val="right"/>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448 894 312 431</w:t>
            </w:r>
          </w:p>
        </w:tc>
        <w:tc>
          <w:tcPr>
            <w:tcW w:w="1842" w:type="dxa"/>
            <w:tcBorders>
              <w:top w:val="nil"/>
              <w:left w:val="nil"/>
              <w:bottom w:val="single" w:sz="4" w:space="0" w:color="auto"/>
              <w:right w:val="single" w:sz="4" w:space="0" w:color="auto"/>
            </w:tcBorders>
            <w:shd w:val="clear" w:color="auto" w:fill="auto"/>
            <w:noWrap/>
            <w:vAlign w:val="bottom"/>
            <w:hideMark/>
          </w:tcPr>
          <w:p w14:paraId="14A9AA3B" w14:textId="77777777" w:rsidR="00010D15" w:rsidRPr="00E41DB4" w:rsidRDefault="00010D15" w:rsidP="00C06A25">
            <w:pPr>
              <w:spacing w:after="0" w:line="240" w:lineRule="auto"/>
              <w:jc w:val="right"/>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61 836 290 015</w:t>
            </w:r>
          </w:p>
        </w:tc>
        <w:tc>
          <w:tcPr>
            <w:tcW w:w="1843" w:type="dxa"/>
            <w:tcBorders>
              <w:top w:val="nil"/>
              <w:left w:val="nil"/>
              <w:bottom w:val="single" w:sz="4" w:space="0" w:color="auto"/>
              <w:right w:val="single" w:sz="4" w:space="0" w:color="auto"/>
            </w:tcBorders>
            <w:shd w:val="clear" w:color="auto" w:fill="auto"/>
            <w:noWrap/>
            <w:vAlign w:val="bottom"/>
            <w:hideMark/>
          </w:tcPr>
          <w:p w14:paraId="4BF456F3" w14:textId="77777777" w:rsidR="00010D15" w:rsidRPr="00E41DB4" w:rsidRDefault="00010D15" w:rsidP="00C06A25">
            <w:pPr>
              <w:spacing w:after="0" w:line="240" w:lineRule="auto"/>
              <w:jc w:val="right"/>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108 496 264 186</w:t>
            </w:r>
          </w:p>
        </w:tc>
        <w:tc>
          <w:tcPr>
            <w:tcW w:w="1701" w:type="dxa"/>
            <w:tcBorders>
              <w:top w:val="nil"/>
              <w:left w:val="nil"/>
              <w:bottom w:val="single" w:sz="4" w:space="0" w:color="auto"/>
              <w:right w:val="single" w:sz="4" w:space="0" w:color="auto"/>
            </w:tcBorders>
            <w:shd w:val="clear" w:color="auto" w:fill="auto"/>
            <w:noWrap/>
            <w:vAlign w:val="bottom"/>
            <w:hideMark/>
          </w:tcPr>
          <w:p w14:paraId="77B886FC" w14:textId="77777777" w:rsidR="00010D15" w:rsidRPr="00E41DB4" w:rsidRDefault="00010D15" w:rsidP="00C06A25">
            <w:pPr>
              <w:spacing w:after="0" w:line="240" w:lineRule="auto"/>
              <w:jc w:val="right"/>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78 849 887 076</w:t>
            </w:r>
          </w:p>
        </w:tc>
        <w:tc>
          <w:tcPr>
            <w:tcW w:w="1355" w:type="dxa"/>
            <w:tcBorders>
              <w:top w:val="nil"/>
              <w:left w:val="nil"/>
              <w:bottom w:val="single" w:sz="4" w:space="0" w:color="auto"/>
              <w:right w:val="single" w:sz="4" w:space="0" w:color="auto"/>
            </w:tcBorders>
            <w:shd w:val="clear" w:color="auto" w:fill="auto"/>
            <w:noWrap/>
            <w:vAlign w:val="bottom"/>
            <w:hideMark/>
          </w:tcPr>
          <w:p w14:paraId="7D1F6229" w14:textId="77777777" w:rsidR="00010D15" w:rsidRPr="00E41DB4" w:rsidRDefault="00010D15" w:rsidP="00C06A25">
            <w:pPr>
              <w:spacing w:after="0" w:line="240" w:lineRule="auto"/>
              <w:jc w:val="right"/>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604 260 283</w:t>
            </w:r>
          </w:p>
        </w:tc>
      </w:tr>
      <w:tr w:rsidR="00010D15" w:rsidRPr="00E41DB4" w14:paraId="6D35054D" w14:textId="77777777" w:rsidTr="002E340D">
        <w:trPr>
          <w:trHeight w:val="300"/>
          <w:jc w:val="center"/>
        </w:trPr>
        <w:tc>
          <w:tcPr>
            <w:tcW w:w="851" w:type="dxa"/>
            <w:vMerge/>
            <w:tcBorders>
              <w:top w:val="nil"/>
              <w:left w:val="single" w:sz="4" w:space="0" w:color="auto"/>
              <w:bottom w:val="single" w:sz="4" w:space="0" w:color="000000"/>
              <w:right w:val="single" w:sz="4" w:space="0" w:color="auto"/>
            </w:tcBorders>
            <w:vAlign w:val="center"/>
            <w:hideMark/>
          </w:tcPr>
          <w:p w14:paraId="4F8C7350" w14:textId="77777777" w:rsidR="00010D15" w:rsidRPr="00E41DB4" w:rsidRDefault="00010D15" w:rsidP="00C06A25">
            <w:pPr>
              <w:spacing w:after="0" w:line="240" w:lineRule="auto"/>
              <w:rPr>
                <w:rFonts w:ascii="Times New Roman" w:eastAsia="Times New Roman" w:hAnsi="Times New Roman" w:cs="Times New Roman"/>
                <w:color w:val="000000"/>
                <w:szCs w:val="24"/>
                <w:lang w:eastAsia="es-MX"/>
              </w:rPr>
            </w:pPr>
          </w:p>
        </w:tc>
        <w:tc>
          <w:tcPr>
            <w:tcW w:w="1843" w:type="dxa"/>
            <w:tcBorders>
              <w:top w:val="nil"/>
              <w:left w:val="nil"/>
              <w:bottom w:val="single" w:sz="4" w:space="0" w:color="auto"/>
              <w:right w:val="single" w:sz="4" w:space="0" w:color="auto"/>
            </w:tcBorders>
            <w:shd w:val="clear" w:color="auto" w:fill="auto"/>
            <w:noWrap/>
            <w:vAlign w:val="bottom"/>
            <w:hideMark/>
          </w:tcPr>
          <w:p w14:paraId="5A3093EF" w14:textId="77777777" w:rsidR="00010D15" w:rsidRPr="00E41DB4" w:rsidRDefault="00010D15" w:rsidP="00C06A25">
            <w:pPr>
              <w:spacing w:after="0" w:line="240" w:lineRule="auto"/>
              <w:jc w:val="right"/>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64.2 %</w:t>
            </w:r>
          </w:p>
        </w:tc>
        <w:tc>
          <w:tcPr>
            <w:tcW w:w="1842" w:type="dxa"/>
            <w:tcBorders>
              <w:top w:val="nil"/>
              <w:left w:val="nil"/>
              <w:bottom w:val="single" w:sz="4" w:space="0" w:color="auto"/>
              <w:right w:val="single" w:sz="4" w:space="0" w:color="auto"/>
            </w:tcBorders>
            <w:shd w:val="clear" w:color="auto" w:fill="auto"/>
            <w:noWrap/>
            <w:vAlign w:val="bottom"/>
            <w:hideMark/>
          </w:tcPr>
          <w:p w14:paraId="14A829CB" w14:textId="77777777" w:rsidR="00010D15" w:rsidRPr="00E41DB4" w:rsidRDefault="00010D15" w:rsidP="00C06A25">
            <w:pPr>
              <w:spacing w:after="0" w:line="240" w:lineRule="auto"/>
              <w:jc w:val="right"/>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8.9 %</w:t>
            </w:r>
          </w:p>
        </w:tc>
        <w:tc>
          <w:tcPr>
            <w:tcW w:w="1843" w:type="dxa"/>
            <w:tcBorders>
              <w:top w:val="nil"/>
              <w:left w:val="nil"/>
              <w:bottom w:val="single" w:sz="4" w:space="0" w:color="auto"/>
              <w:right w:val="single" w:sz="4" w:space="0" w:color="auto"/>
            </w:tcBorders>
            <w:shd w:val="clear" w:color="auto" w:fill="auto"/>
            <w:noWrap/>
            <w:vAlign w:val="bottom"/>
            <w:hideMark/>
          </w:tcPr>
          <w:p w14:paraId="12580ECA" w14:textId="77777777" w:rsidR="00010D15" w:rsidRPr="00E41DB4" w:rsidRDefault="00010D15" w:rsidP="00C06A25">
            <w:pPr>
              <w:spacing w:after="0" w:line="240" w:lineRule="auto"/>
              <w:jc w:val="right"/>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15.5 %</w:t>
            </w:r>
          </w:p>
        </w:tc>
        <w:tc>
          <w:tcPr>
            <w:tcW w:w="1701" w:type="dxa"/>
            <w:tcBorders>
              <w:top w:val="nil"/>
              <w:left w:val="nil"/>
              <w:bottom w:val="single" w:sz="4" w:space="0" w:color="auto"/>
              <w:right w:val="single" w:sz="4" w:space="0" w:color="auto"/>
            </w:tcBorders>
            <w:shd w:val="clear" w:color="auto" w:fill="auto"/>
            <w:noWrap/>
            <w:vAlign w:val="bottom"/>
            <w:hideMark/>
          </w:tcPr>
          <w:p w14:paraId="573C1E25" w14:textId="77777777" w:rsidR="00010D15" w:rsidRPr="00E41DB4" w:rsidRDefault="00010D15" w:rsidP="00C06A25">
            <w:pPr>
              <w:spacing w:after="0" w:line="240" w:lineRule="auto"/>
              <w:jc w:val="right"/>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11.3 %</w:t>
            </w:r>
          </w:p>
        </w:tc>
        <w:tc>
          <w:tcPr>
            <w:tcW w:w="1355" w:type="dxa"/>
            <w:tcBorders>
              <w:top w:val="nil"/>
              <w:left w:val="nil"/>
              <w:bottom w:val="single" w:sz="4" w:space="0" w:color="auto"/>
              <w:right w:val="single" w:sz="4" w:space="0" w:color="auto"/>
            </w:tcBorders>
            <w:shd w:val="clear" w:color="auto" w:fill="auto"/>
            <w:noWrap/>
            <w:vAlign w:val="bottom"/>
            <w:hideMark/>
          </w:tcPr>
          <w:p w14:paraId="385D4536" w14:textId="77777777" w:rsidR="00010D15" w:rsidRPr="00E41DB4" w:rsidRDefault="00010D15" w:rsidP="00C06A25">
            <w:pPr>
              <w:spacing w:after="0" w:line="240" w:lineRule="auto"/>
              <w:jc w:val="right"/>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0.1 %</w:t>
            </w:r>
          </w:p>
        </w:tc>
      </w:tr>
      <w:tr w:rsidR="00010D15" w:rsidRPr="00E41DB4" w14:paraId="46DF2715" w14:textId="77777777" w:rsidTr="002E340D">
        <w:trPr>
          <w:trHeight w:val="300"/>
          <w:jc w:val="center"/>
        </w:trPr>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194F43" w14:textId="77777777" w:rsidR="00010D15" w:rsidRPr="00E41DB4" w:rsidRDefault="00010D15" w:rsidP="00C06A25">
            <w:pPr>
              <w:spacing w:after="0" w:line="240" w:lineRule="auto"/>
              <w:jc w:val="center"/>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2018</w:t>
            </w:r>
          </w:p>
        </w:tc>
        <w:tc>
          <w:tcPr>
            <w:tcW w:w="1843" w:type="dxa"/>
            <w:tcBorders>
              <w:top w:val="nil"/>
              <w:left w:val="nil"/>
              <w:bottom w:val="single" w:sz="4" w:space="0" w:color="auto"/>
              <w:right w:val="single" w:sz="4" w:space="0" w:color="auto"/>
            </w:tcBorders>
            <w:shd w:val="clear" w:color="auto" w:fill="auto"/>
            <w:noWrap/>
            <w:vAlign w:val="bottom"/>
            <w:hideMark/>
          </w:tcPr>
          <w:p w14:paraId="34029395" w14:textId="77777777" w:rsidR="00010D15" w:rsidRPr="00E41DB4" w:rsidRDefault="00010D15" w:rsidP="00C06A25">
            <w:pPr>
              <w:spacing w:after="0" w:line="240" w:lineRule="auto"/>
              <w:jc w:val="right"/>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470 102 727 635</w:t>
            </w:r>
          </w:p>
        </w:tc>
        <w:tc>
          <w:tcPr>
            <w:tcW w:w="1842" w:type="dxa"/>
            <w:tcBorders>
              <w:top w:val="nil"/>
              <w:left w:val="nil"/>
              <w:bottom w:val="single" w:sz="4" w:space="0" w:color="auto"/>
              <w:right w:val="single" w:sz="4" w:space="0" w:color="auto"/>
            </w:tcBorders>
            <w:shd w:val="clear" w:color="auto" w:fill="auto"/>
            <w:noWrap/>
            <w:vAlign w:val="bottom"/>
            <w:hideMark/>
          </w:tcPr>
          <w:p w14:paraId="61E49797" w14:textId="77777777" w:rsidR="00010D15" w:rsidRPr="00E41DB4" w:rsidRDefault="00010D15" w:rsidP="00C06A25">
            <w:pPr>
              <w:spacing w:after="0" w:line="240" w:lineRule="auto"/>
              <w:jc w:val="right"/>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41 178 512 908</w:t>
            </w:r>
          </w:p>
        </w:tc>
        <w:tc>
          <w:tcPr>
            <w:tcW w:w="1843" w:type="dxa"/>
            <w:tcBorders>
              <w:top w:val="nil"/>
              <w:left w:val="nil"/>
              <w:bottom w:val="single" w:sz="4" w:space="0" w:color="auto"/>
              <w:right w:val="single" w:sz="4" w:space="0" w:color="auto"/>
            </w:tcBorders>
            <w:shd w:val="clear" w:color="auto" w:fill="auto"/>
            <w:noWrap/>
            <w:vAlign w:val="bottom"/>
            <w:hideMark/>
          </w:tcPr>
          <w:p w14:paraId="19985B3E" w14:textId="77777777" w:rsidR="00010D15" w:rsidRPr="00E41DB4" w:rsidRDefault="00010D15" w:rsidP="00C06A25">
            <w:pPr>
              <w:spacing w:after="0" w:line="240" w:lineRule="auto"/>
              <w:jc w:val="right"/>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107 101 427 794</w:t>
            </w:r>
          </w:p>
        </w:tc>
        <w:tc>
          <w:tcPr>
            <w:tcW w:w="1701" w:type="dxa"/>
            <w:tcBorders>
              <w:top w:val="nil"/>
              <w:left w:val="nil"/>
              <w:bottom w:val="single" w:sz="4" w:space="0" w:color="auto"/>
              <w:right w:val="single" w:sz="4" w:space="0" w:color="auto"/>
            </w:tcBorders>
            <w:shd w:val="clear" w:color="auto" w:fill="auto"/>
            <w:noWrap/>
            <w:vAlign w:val="bottom"/>
            <w:hideMark/>
          </w:tcPr>
          <w:p w14:paraId="04F115C5" w14:textId="77777777" w:rsidR="00010D15" w:rsidRPr="00E41DB4" w:rsidRDefault="00010D15" w:rsidP="00C06A25">
            <w:pPr>
              <w:spacing w:after="0" w:line="240" w:lineRule="auto"/>
              <w:jc w:val="right"/>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79 512 831 888</w:t>
            </w:r>
          </w:p>
        </w:tc>
        <w:tc>
          <w:tcPr>
            <w:tcW w:w="1355" w:type="dxa"/>
            <w:tcBorders>
              <w:top w:val="nil"/>
              <w:left w:val="nil"/>
              <w:bottom w:val="single" w:sz="4" w:space="0" w:color="auto"/>
              <w:right w:val="single" w:sz="4" w:space="0" w:color="auto"/>
            </w:tcBorders>
            <w:shd w:val="clear" w:color="auto" w:fill="auto"/>
            <w:noWrap/>
            <w:vAlign w:val="bottom"/>
            <w:hideMark/>
          </w:tcPr>
          <w:p w14:paraId="2FDCDB8B" w14:textId="77777777" w:rsidR="00010D15" w:rsidRPr="00E41DB4" w:rsidRDefault="00010D15" w:rsidP="00C06A25">
            <w:pPr>
              <w:spacing w:after="0" w:line="240" w:lineRule="auto"/>
              <w:jc w:val="right"/>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614 187 500</w:t>
            </w:r>
          </w:p>
        </w:tc>
      </w:tr>
      <w:tr w:rsidR="00010D15" w:rsidRPr="00E41DB4" w14:paraId="69FE214C" w14:textId="77777777" w:rsidTr="002E340D">
        <w:trPr>
          <w:trHeight w:val="300"/>
          <w:jc w:val="center"/>
        </w:trPr>
        <w:tc>
          <w:tcPr>
            <w:tcW w:w="851" w:type="dxa"/>
            <w:vMerge/>
            <w:tcBorders>
              <w:top w:val="nil"/>
              <w:left w:val="single" w:sz="4" w:space="0" w:color="auto"/>
              <w:bottom w:val="single" w:sz="4" w:space="0" w:color="000000"/>
              <w:right w:val="single" w:sz="4" w:space="0" w:color="auto"/>
            </w:tcBorders>
            <w:vAlign w:val="center"/>
            <w:hideMark/>
          </w:tcPr>
          <w:p w14:paraId="79EB2452" w14:textId="77777777" w:rsidR="00010D15" w:rsidRPr="00E41DB4" w:rsidRDefault="00010D15" w:rsidP="00C06A25">
            <w:pPr>
              <w:spacing w:after="0" w:line="240" w:lineRule="auto"/>
              <w:rPr>
                <w:rFonts w:ascii="Times New Roman" w:eastAsia="Times New Roman" w:hAnsi="Times New Roman" w:cs="Times New Roman"/>
                <w:color w:val="000000"/>
                <w:szCs w:val="24"/>
                <w:lang w:eastAsia="es-MX"/>
              </w:rPr>
            </w:pPr>
          </w:p>
        </w:tc>
        <w:tc>
          <w:tcPr>
            <w:tcW w:w="1843" w:type="dxa"/>
            <w:tcBorders>
              <w:top w:val="nil"/>
              <w:left w:val="nil"/>
              <w:bottom w:val="single" w:sz="4" w:space="0" w:color="auto"/>
              <w:right w:val="single" w:sz="4" w:space="0" w:color="auto"/>
            </w:tcBorders>
            <w:shd w:val="clear" w:color="auto" w:fill="auto"/>
            <w:noWrap/>
            <w:vAlign w:val="bottom"/>
            <w:hideMark/>
          </w:tcPr>
          <w:p w14:paraId="4CDD59DF" w14:textId="77777777" w:rsidR="00010D15" w:rsidRPr="00E41DB4" w:rsidRDefault="00010D15" w:rsidP="00C06A25">
            <w:pPr>
              <w:spacing w:after="0" w:line="240" w:lineRule="auto"/>
              <w:jc w:val="right"/>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67.3 %</w:t>
            </w:r>
          </w:p>
        </w:tc>
        <w:tc>
          <w:tcPr>
            <w:tcW w:w="1842" w:type="dxa"/>
            <w:tcBorders>
              <w:top w:val="nil"/>
              <w:left w:val="nil"/>
              <w:bottom w:val="single" w:sz="4" w:space="0" w:color="auto"/>
              <w:right w:val="single" w:sz="4" w:space="0" w:color="auto"/>
            </w:tcBorders>
            <w:shd w:val="clear" w:color="auto" w:fill="auto"/>
            <w:noWrap/>
            <w:vAlign w:val="bottom"/>
            <w:hideMark/>
          </w:tcPr>
          <w:p w14:paraId="62CD920E" w14:textId="77777777" w:rsidR="00010D15" w:rsidRPr="00E41DB4" w:rsidRDefault="00010D15" w:rsidP="00C06A25">
            <w:pPr>
              <w:spacing w:after="0" w:line="240" w:lineRule="auto"/>
              <w:jc w:val="right"/>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5.9 %</w:t>
            </w:r>
          </w:p>
        </w:tc>
        <w:tc>
          <w:tcPr>
            <w:tcW w:w="1843" w:type="dxa"/>
            <w:tcBorders>
              <w:top w:val="nil"/>
              <w:left w:val="nil"/>
              <w:bottom w:val="single" w:sz="4" w:space="0" w:color="auto"/>
              <w:right w:val="single" w:sz="4" w:space="0" w:color="auto"/>
            </w:tcBorders>
            <w:shd w:val="clear" w:color="auto" w:fill="auto"/>
            <w:noWrap/>
            <w:vAlign w:val="bottom"/>
            <w:hideMark/>
          </w:tcPr>
          <w:p w14:paraId="03691F52" w14:textId="77777777" w:rsidR="00010D15" w:rsidRPr="00E41DB4" w:rsidRDefault="00010D15" w:rsidP="00C06A25">
            <w:pPr>
              <w:spacing w:after="0" w:line="240" w:lineRule="auto"/>
              <w:jc w:val="right"/>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15.3 %</w:t>
            </w:r>
          </w:p>
        </w:tc>
        <w:tc>
          <w:tcPr>
            <w:tcW w:w="1701" w:type="dxa"/>
            <w:tcBorders>
              <w:top w:val="nil"/>
              <w:left w:val="nil"/>
              <w:bottom w:val="single" w:sz="4" w:space="0" w:color="auto"/>
              <w:right w:val="single" w:sz="4" w:space="0" w:color="auto"/>
            </w:tcBorders>
            <w:shd w:val="clear" w:color="auto" w:fill="auto"/>
            <w:noWrap/>
            <w:vAlign w:val="bottom"/>
            <w:hideMark/>
          </w:tcPr>
          <w:p w14:paraId="72E34668" w14:textId="77777777" w:rsidR="00010D15" w:rsidRPr="00E41DB4" w:rsidRDefault="00010D15" w:rsidP="00C06A25">
            <w:pPr>
              <w:spacing w:after="0" w:line="240" w:lineRule="auto"/>
              <w:jc w:val="right"/>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11.4 %</w:t>
            </w:r>
          </w:p>
        </w:tc>
        <w:tc>
          <w:tcPr>
            <w:tcW w:w="1355" w:type="dxa"/>
            <w:tcBorders>
              <w:top w:val="nil"/>
              <w:left w:val="nil"/>
              <w:bottom w:val="single" w:sz="4" w:space="0" w:color="auto"/>
              <w:right w:val="single" w:sz="4" w:space="0" w:color="auto"/>
            </w:tcBorders>
            <w:shd w:val="clear" w:color="auto" w:fill="auto"/>
            <w:noWrap/>
            <w:vAlign w:val="bottom"/>
            <w:hideMark/>
          </w:tcPr>
          <w:p w14:paraId="1410F7C6" w14:textId="77777777" w:rsidR="00010D15" w:rsidRPr="00E41DB4" w:rsidRDefault="00010D15" w:rsidP="00C06A25">
            <w:pPr>
              <w:spacing w:after="0" w:line="240" w:lineRule="auto"/>
              <w:jc w:val="right"/>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0.1 %</w:t>
            </w:r>
          </w:p>
        </w:tc>
      </w:tr>
      <w:tr w:rsidR="00010D15" w:rsidRPr="00E41DB4" w14:paraId="4B9094F0" w14:textId="77777777" w:rsidTr="002E340D">
        <w:trPr>
          <w:trHeight w:val="300"/>
          <w:jc w:val="center"/>
        </w:trPr>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504D8E" w14:textId="77777777" w:rsidR="00010D15" w:rsidRPr="00E41DB4" w:rsidRDefault="00010D15" w:rsidP="00C06A25">
            <w:pPr>
              <w:spacing w:after="0" w:line="240" w:lineRule="auto"/>
              <w:jc w:val="center"/>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2020</w:t>
            </w:r>
          </w:p>
        </w:tc>
        <w:tc>
          <w:tcPr>
            <w:tcW w:w="1843" w:type="dxa"/>
            <w:tcBorders>
              <w:top w:val="nil"/>
              <w:left w:val="nil"/>
              <w:bottom w:val="single" w:sz="4" w:space="0" w:color="auto"/>
              <w:right w:val="single" w:sz="4" w:space="0" w:color="auto"/>
            </w:tcBorders>
            <w:shd w:val="clear" w:color="auto" w:fill="auto"/>
            <w:noWrap/>
            <w:vAlign w:val="bottom"/>
            <w:hideMark/>
          </w:tcPr>
          <w:p w14:paraId="04BC1E7A" w14:textId="77777777" w:rsidR="00010D15" w:rsidRPr="00E41DB4" w:rsidRDefault="00010D15" w:rsidP="00C06A25">
            <w:pPr>
              <w:spacing w:after="0" w:line="240" w:lineRule="auto"/>
              <w:jc w:val="right"/>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436 291 740 331</w:t>
            </w:r>
          </w:p>
        </w:tc>
        <w:tc>
          <w:tcPr>
            <w:tcW w:w="1842" w:type="dxa"/>
            <w:tcBorders>
              <w:top w:val="nil"/>
              <w:left w:val="nil"/>
              <w:bottom w:val="single" w:sz="4" w:space="0" w:color="auto"/>
              <w:right w:val="single" w:sz="4" w:space="0" w:color="auto"/>
            </w:tcBorders>
            <w:shd w:val="clear" w:color="auto" w:fill="auto"/>
            <w:noWrap/>
            <w:vAlign w:val="bottom"/>
            <w:hideMark/>
          </w:tcPr>
          <w:p w14:paraId="3FE9D249" w14:textId="77777777" w:rsidR="00010D15" w:rsidRPr="00E41DB4" w:rsidRDefault="00010D15" w:rsidP="00C06A25">
            <w:pPr>
              <w:spacing w:after="0" w:line="240" w:lineRule="auto"/>
              <w:jc w:val="right"/>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36 957 923 119</w:t>
            </w:r>
          </w:p>
        </w:tc>
        <w:tc>
          <w:tcPr>
            <w:tcW w:w="1843" w:type="dxa"/>
            <w:tcBorders>
              <w:top w:val="nil"/>
              <w:left w:val="nil"/>
              <w:bottom w:val="single" w:sz="4" w:space="0" w:color="auto"/>
              <w:right w:val="single" w:sz="4" w:space="0" w:color="auto"/>
            </w:tcBorders>
            <w:shd w:val="clear" w:color="auto" w:fill="auto"/>
            <w:noWrap/>
            <w:vAlign w:val="bottom"/>
            <w:hideMark/>
          </w:tcPr>
          <w:p w14:paraId="08351B8E" w14:textId="77777777" w:rsidR="00010D15" w:rsidRPr="00E41DB4" w:rsidRDefault="00010D15" w:rsidP="00C06A25">
            <w:pPr>
              <w:spacing w:after="0" w:line="240" w:lineRule="auto"/>
              <w:jc w:val="right"/>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120 544 340 873</w:t>
            </w:r>
          </w:p>
        </w:tc>
        <w:tc>
          <w:tcPr>
            <w:tcW w:w="1701" w:type="dxa"/>
            <w:tcBorders>
              <w:top w:val="nil"/>
              <w:left w:val="nil"/>
              <w:bottom w:val="single" w:sz="4" w:space="0" w:color="auto"/>
              <w:right w:val="single" w:sz="4" w:space="0" w:color="auto"/>
            </w:tcBorders>
            <w:shd w:val="clear" w:color="auto" w:fill="auto"/>
            <w:noWrap/>
            <w:vAlign w:val="bottom"/>
            <w:hideMark/>
          </w:tcPr>
          <w:p w14:paraId="786ED2AD" w14:textId="77777777" w:rsidR="00010D15" w:rsidRPr="00E41DB4" w:rsidRDefault="00010D15" w:rsidP="00C06A25">
            <w:pPr>
              <w:spacing w:after="0" w:line="240" w:lineRule="auto"/>
              <w:jc w:val="right"/>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89 258 517 705</w:t>
            </w:r>
          </w:p>
        </w:tc>
        <w:tc>
          <w:tcPr>
            <w:tcW w:w="1355" w:type="dxa"/>
            <w:tcBorders>
              <w:top w:val="nil"/>
              <w:left w:val="nil"/>
              <w:bottom w:val="single" w:sz="4" w:space="0" w:color="auto"/>
              <w:right w:val="single" w:sz="4" w:space="0" w:color="auto"/>
            </w:tcBorders>
            <w:shd w:val="clear" w:color="auto" w:fill="auto"/>
            <w:noWrap/>
            <w:vAlign w:val="bottom"/>
            <w:hideMark/>
          </w:tcPr>
          <w:p w14:paraId="4E952A9C" w14:textId="77777777" w:rsidR="00010D15" w:rsidRPr="00E41DB4" w:rsidRDefault="00010D15" w:rsidP="00C06A25">
            <w:pPr>
              <w:spacing w:after="0" w:line="240" w:lineRule="auto"/>
              <w:jc w:val="right"/>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601 130 856</w:t>
            </w:r>
          </w:p>
        </w:tc>
      </w:tr>
      <w:tr w:rsidR="00010D15" w:rsidRPr="00E41DB4" w14:paraId="75AD0615" w14:textId="77777777" w:rsidTr="002E340D">
        <w:trPr>
          <w:trHeight w:val="300"/>
          <w:jc w:val="center"/>
        </w:trPr>
        <w:tc>
          <w:tcPr>
            <w:tcW w:w="851" w:type="dxa"/>
            <w:vMerge/>
            <w:tcBorders>
              <w:top w:val="nil"/>
              <w:left w:val="single" w:sz="4" w:space="0" w:color="auto"/>
              <w:bottom w:val="single" w:sz="4" w:space="0" w:color="000000"/>
              <w:right w:val="single" w:sz="4" w:space="0" w:color="auto"/>
            </w:tcBorders>
            <w:vAlign w:val="center"/>
            <w:hideMark/>
          </w:tcPr>
          <w:p w14:paraId="04AE951B" w14:textId="77777777" w:rsidR="00010D15" w:rsidRPr="00E41DB4" w:rsidRDefault="00010D15" w:rsidP="00C06A25">
            <w:pPr>
              <w:spacing w:after="0" w:line="240" w:lineRule="auto"/>
              <w:rPr>
                <w:rFonts w:ascii="Times New Roman" w:eastAsia="Times New Roman" w:hAnsi="Times New Roman" w:cs="Times New Roman"/>
                <w:color w:val="000000"/>
                <w:szCs w:val="24"/>
                <w:lang w:eastAsia="es-MX"/>
              </w:rPr>
            </w:pPr>
          </w:p>
        </w:tc>
        <w:tc>
          <w:tcPr>
            <w:tcW w:w="1843" w:type="dxa"/>
            <w:tcBorders>
              <w:top w:val="nil"/>
              <w:left w:val="nil"/>
              <w:bottom w:val="single" w:sz="4" w:space="0" w:color="auto"/>
              <w:right w:val="single" w:sz="4" w:space="0" w:color="auto"/>
            </w:tcBorders>
            <w:shd w:val="clear" w:color="auto" w:fill="auto"/>
            <w:noWrap/>
            <w:vAlign w:val="bottom"/>
            <w:hideMark/>
          </w:tcPr>
          <w:p w14:paraId="389ADF16" w14:textId="77777777" w:rsidR="00010D15" w:rsidRPr="00E41DB4" w:rsidRDefault="00010D15" w:rsidP="00C06A25">
            <w:pPr>
              <w:spacing w:after="0" w:line="240" w:lineRule="auto"/>
              <w:jc w:val="right"/>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63.8 %</w:t>
            </w:r>
          </w:p>
        </w:tc>
        <w:tc>
          <w:tcPr>
            <w:tcW w:w="1842" w:type="dxa"/>
            <w:tcBorders>
              <w:top w:val="nil"/>
              <w:left w:val="nil"/>
              <w:bottom w:val="single" w:sz="4" w:space="0" w:color="auto"/>
              <w:right w:val="single" w:sz="4" w:space="0" w:color="auto"/>
            </w:tcBorders>
            <w:shd w:val="clear" w:color="auto" w:fill="auto"/>
            <w:noWrap/>
            <w:vAlign w:val="bottom"/>
            <w:hideMark/>
          </w:tcPr>
          <w:p w14:paraId="286D2443" w14:textId="77777777" w:rsidR="00010D15" w:rsidRPr="00E41DB4" w:rsidRDefault="00010D15" w:rsidP="00C06A25">
            <w:pPr>
              <w:spacing w:after="0" w:line="240" w:lineRule="auto"/>
              <w:jc w:val="right"/>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5.4 %</w:t>
            </w:r>
          </w:p>
        </w:tc>
        <w:tc>
          <w:tcPr>
            <w:tcW w:w="1843" w:type="dxa"/>
            <w:tcBorders>
              <w:top w:val="nil"/>
              <w:left w:val="nil"/>
              <w:bottom w:val="single" w:sz="4" w:space="0" w:color="auto"/>
              <w:right w:val="single" w:sz="4" w:space="0" w:color="auto"/>
            </w:tcBorders>
            <w:shd w:val="clear" w:color="auto" w:fill="auto"/>
            <w:noWrap/>
            <w:vAlign w:val="bottom"/>
            <w:hideMark/>
          </w:tcPr>
          <w:p w14:paraId="7E14ECF0" w14:textId="77777777" w:rsidR="00010D15" w:rsidRPr="00E41DB4" w:rsidRDefault="00010D15" w:rsidP="00C06A25">
            <w:pPr>
              <w:spacing w:after="0" w:line="240" w:lineRule="auto"/>
              <w:jc w:val="right"/>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17.6 %</w:t>
            </w:r>
          </w:p>
        </w:tc>
        <w:tc>
          <w:tcPr>
            <w:tcW w:w="1701" w:type="dxa"/>
            <w:tcBorders>
              <w:top w:val="nil"/>
              <w:left w:val="nil"/>
              <w:bottom w:val="single" w:sz="4" w:space="0" w:color="auto"/>
              <w:right w:val="single" w:sz="4" w:space="0" w:color="auto"/>
            </w:tcBorders>
            <w:shd w:val="clear" w:color="auto" w:fill="auto"/>
            <w:noWrap/>
            <w:vAlign w:val="bottom"/>
            <w:hideMark/>
          </w:tcPr>
          <w:p w14:paraId="03D2A1C9" w14:textId="77777777" w:rsidR="00010D15" w:rsidRPr="00E41DB4" w:rsidRDefault="00010D15" w:rsidP="00C06A25">
            <w:pPr>
              <w:spacing w:after="0" w:line="240" w:lineRule="auto"/>
              <w:jc w:val="right"/>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13.1 %</w:t>
            </w:r>
          </w:p>
        </w:tc>
        <w:tc>
          <w:tcPr>
            <w:tcW w:w="1355" w:type="dxa"/>
            <w:tcBorders>
              <w:top w:val="nil"/>
              <w:left w:val="nil"/>
              <w:bottom w:val="single" w:sz="4" w:space="0" w:color="auto"/>
              <w:right w:val="single" w:sz="4" w:space="0" w:color="auto"/>
            </w:tcBorders>
            <w:shd w:val="clear" w:color="auto" w:fill="auto"/>
            <w:noWrap/>
            <w:vAlign w:val="bottom"/>
            <w:hideMark/>
          </w:tcPr>
          <w:p w14:paraId="42955364" w14:textId="77777777" w:rsidR="00010D15" w:rsidRPr="00E41DB4" w:rsidRDefault="00010D15" w:rsidP="00C06A25">
            <w:pPr>
              <w:spacing w:after="0" w:line="240" w:lineRule="auto"/>
              <w:jc w:val="right"/>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0.1 %</w:t>
            </w:r>
          </w:p>
        </w:tc>
      </w:tr>
      <w:tr w:rsidR="00010D15" w:rsidRPr="00E41DB4" w14:paraId="76B74594" w14:textId="77777777" w:rsidTr="002E340D">
        <w:trPr>
          <w:trHeight w:val="300"/>
          <w:jc w:val="center"/>
        </w:trPr>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CF3CE8" w14:textId="77777777" w:rsidR="00010D15" w:rsidRPr="00E41DB4" w:rsidRDefault="00010D15" w:rsidP="00C06A25">
            <w:pPr>
              <w:spacing w:after="0" w:line="240" w:lineRule="auto"/>
              <w:jc w:val="center"/>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2022</w:t>
            </w:r>
          </w:p>
        </w:tc>
        <w:tc>
          <w:tcPr>
            <w:tcW w:w="1843" w:type="dxa"/>
            <w:tcBorders>
              <w:top w:val="nil"/>
              <w:left w:val="nil"/>
              <w:bottom w:val="single" w:sz="4" w:space="0" w:color="auto"/>
              <w:right w:val="single" w:sz="4" w:space="0" w:color="auto"/>
            </w:tcBorders>
            <w:shd w:val="clear" w:color="auto" w:fill="auto"/>
            <w:noWrap/>
            <w:vAlign w:val="bottom"/>
            <w:hideMark/>
          </w:tcPr>
          <w:p w14:paraId="6E604BB2" w14:textId="77777777" w:rsidR="00010D15" w:rsidRPr="00E41DB4" w:rsidRDefault="00010D15" w:rsidP="00C06A25">
            <w:pPr>
              <w:spacing w:after="0" w:line="240" w:lineRule="auto"/>
              <w:jc w:val="right"/>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524 087 574 406</w:t>
            </w:r>
          </w:p>
        </w:tc>
        <w:tc>
          <w:tcPr>
            <w:tcW w:w="1842" w:type="dxa"/>
            <w:tcBorders>
              <w:top w:val="nil"/>
              <w:left w:val="nil"/>
              <w:bottom w:val="single" w:sz="4" w:space="0" w:color="auto"/>
              <w:right w:val="single" w:sz="4" w:space="0" w:color="auto"/>
            </w:tcBorders>
            <w:shd w:val="clear" w:color="auto" w:fill="auto"/>
            <w:noWrap/>
            <w:vAlign w:val="bottom"/>
            <w:hideMark/>
          </w:tcPr>
          <w:p w14:paraId="7F44ED70" w14:textId="77777777" w:rsidR="00010D15" w:rsidRPr="00E41DB4" w:rsidRDefault="00010D15" w:rsidP="00C06A25">
            <w:pPr>
              <w:spacing w:after="0" w:line="240" w:lineRule="auto"/>
              <w:jc w:val="right"/>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41 460 436 753</w:t>
            </w:r>
          </w:p>
        </w:tc>
        <w:tc>
          <w:tcPr>
            <w:tcW w:w="1843" w:type="dxa"/>
            <w:tcBorders>
              <w:top w:val="nil"/>
              <w:left w:val="nil"/>
              <w:bottom w:val="single" w:sz="4" w:space="0" w:color="auto"/>
              <w:right w:val="single" w:sz="4" w:space="0" w:color="auto"/>
            </w:tcBorders>
            <w:shd w:val="clear" w:color="auto" w:fill="auto"/>
            <w:noWrap/>
            <w:vAlign w:val="bottom"/>
            <w:hideMark/>
          </w:tcPr>
          <w:p w14:paraId="1255D29C" w14:textId="77777777" w:rsidR="00010D15" w:rsidRPr="00E41DB4" w:rsidRDefault="00010D15" w:rsidP="00C06A25">
            <w:pPr>
              <w:spacing w:after="0" w:line="240" w:lineRule="auto"/>
              <w:jc w:val="right"/>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136 820 040 069</w:t>
            </w:r>
          </w:p>
        </w:tc>
        <w:tc>
          <w:tcPr>
            <w:tcW w:w="1701" w:type="dxa"/>
            <w:tcBorders>
              <w:top w:val="nil"/>
              <w:left w:val="nil"/>
              <w:bottom w:val="single" w:sz="4" w:space="0" w:color="auto"/>
              <w:right w:val="single" w:sz="4" w:space="0" w:color="auto"/>
            </w:tcBorders>
            <w:shd w:val="clear" w:color="auto" w:fill="auto"/>
            <w:noWrap/>
            <w:vAlign w:val="bottom"/>
            <w:hideMark/>
          </w:tcPr>
          <w:p w14:paraId="017D53F6" w14:textId="77777777" w:rsidR="00010D15" w:rsidRPr="00E41DB4" w:rsidRDefault="00010D15" w:rsidP="00C06A25">
            <w:pPr>
              <w:spacing w:after="0" w:line="240" w:lineRule="auto"/>
              <w:jc w:val="right"/>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94 403 740 877</w:t>
            </w:r>
          </w:p>
        </w:tc>
        <w:tc>
          <w:tcPr>
            <w:tcW w:w="1355" w:type="dxa"/>
            <w:tcBorders>
              <w:top w:val="nil"/>
              <w:left w:val="nil"/>
              <w:bottom w:val="single" w:sz="4" w:space="0" w:color="auto"/>
              <w:right w:val="single" w:sz="4" w:space="0" w:color="auto"/>
            </w:tcBorders>
            <w:shd w:val="clear" w:color="auto" w:fill="auto"/>
            <w:noWrap/>
            <w:vAlign w:val="bottom"/>
            <w:hideMark/>
          </w:tcPr>
          <w:p w14:paraId="400ABB11" w14:textId="77777777" w:rsidR="00010D15" w:rsidRPr="00E41DB4" w:rsidRDefault="00010D15" w:rsidP="00C06A25">
            <w:pPr>
              <w:spacing w:after="0" w:line="240" w:lineRule="auto"/>
              <w:jc w:val="right"/>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697 952 317</w:t>
            </w:r>
          </w:p>
        </w:tc>
      </w:tr>
      <w:tr w:rsidR="00010D15" w:rsidRPr="00E41DB4" w14:paraId="48072E7B" w14:textId="77777777" w:rsidTr="002E340D">
        <w:trPr>
          <w:trHeight w:val="300"/>
          <w:jc w:val="center"/>
        </w:trPr>
        <w:tc>
          <w:tcPr>
            <w:tcW w:w="851" w:type="dxa"/>
            <w:vMerge/>
            <w:tcBorders>
              <w:top w:val="nil"/>
              <w:left w:val="single" w:sz="4" w:space="0" w:color="auto"/>
              <w:bottom w:val="single" w:sz="4" w:space="0" w:color="000000"/>
              <w:right w:val="single" w:sz="4" w:space="0" w:color="auto"/>
            </w:tcBorders>
            <w:vAlign w:val="center"/>
            <w:hideMark/>
          </w:tcPr>
          <w:p w14:paraId="6FF5323A" w14:textId="77777777" w:rsidR="00010D15" w:rsidRPr="00E41DB4" w:rsidRDefault="00010D15" w:rsidP="00C06A25">
            <w:pPr>
              <w:spacing w:after="0" w:line="240" w:lineRule="auto"/>
              <w:rPr>
                <w:rFonts w:ascii="Times New Roman" w:eastAsia="Times New Roman" w:hAnsi="Times New Roman" w:cs="Times New Roman"/>
                <w:color w:val="000000"/>
                <w:szCs w:val="24"/>
                <w:lang w:eastAsia="es-MX"/>
              </w:rPr>
            </w:pPr>
          </w:p>
        </w:tc>
        <w:tc>
          <w:tcPr>
            <w:tcW w:w="1843" w:type="dxa"/>
            <w:tcBorders>
              <w:top w:val="nil"/>
              <w:left w:val="nil"/>
              <w:bottom w:val="single" w:sz="4" w:space="0" w:color="auto"/>
              <w:right w:val="single" w:sz="4" w:space="0" w:color="auto"/>
            </w:tcBorders>
            <w:shd w:val="clear" w:color="auto" w:fill="auto"/>
            <w:noWrap/>
            <w:vAlign w:val="bottom"/>
            <w:hideMark/>
          </w:tcPr>
          <w:p w14:paraId="2C94D7D4" w14:textId="77777777" w:rsidR="00010D15" w:rsidRPr="00E41DB4" w:rsidRDefault="00010D15" w:rsidP="00C06A25">
            <w:pPr>
              <w:spacing w:after="0" w:line="240" w:lineRule="auto"/>
              <w:jc w:val="right"/>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65.7 %</w:t>
            </w:r>
          </w:p>
        </w:tc>
        <w:tc>
          <w:tcPr>
            <w:tcW w:w="1842" w:type="dxa"/>
            <w:tcBorders>
              <w:top w:val="nil"/>
              <w:left w:val="nil"/>
              <w:bottom w:val="single" w:sz="4" w:space="0" w:color="auto"/>
              <w:right w:val="single" w:sz="4" w:space="0" w:color="auto"/>
            </w:tcBorders>
            <w:shd w:val="clear" w:color="auto" w:fill="auto"/>
            <w:noWrap/>
            <w:vAlign w:val="bottom"/>
            <w:hideMark/>
          </w:tcPr>
          <w:p w14:paraId="6528A420" w14:textId="77777777" w:rsidR="00010D15" w:rsidRPr="00E41DB4" w:rsidRDefault="00010D15" w:rsidP="00C06A25">
            <w:pPr>
              <w:spacing w:after="0" w:line="240" w:lineRule="auto"/>
              <w:jc w:val="right"/>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5.2 %</w:t>
            </w:r>
          </w:p>
        </w:tc>
        <w:tc>
          <w:tcPr>
            <w:tcW w:w="1843" w:type="dxa"/>
            <w:tcBorders>
              <w:top w:val="nil"/>
              <w:left w:val="nil"/>
              <w:bottom w:val="single" w:sz="4" w:space="0" w:color="auto"/>
              <w:right w:val="single" w:sz="4" w:space="0" w:color="auto"/>
            </w:tcBorders>
            <w:shd w:val="clear" w:color="auto" w:fill="auto"/>
            <w:noWrap/>
            <w:vAlign w:val="bottom"/>
            <w:hideMark/>
          </w:tcPr>
          <w:p w14:paraId="632D3DBC" w14:textId="77777777" w:rsidR="00010D15" w:rsidRPr="00E41DB4" w:rsidRDefault="00010D15" w:rsidP="00C06A25">
            <w:pPr>
              <w:spacing w:after="0" w:line="240" w:lineRule="auto"/>
              <w:jc w:val="right"/>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17.2 %</w:t>
            </w:r>
          </w:p>
        </w:tc>
        <w:tc>
          <w:tcPr>
            <w:tcW w:w="1701" w:type="dxa"/>
            <w:tcBorders>
              <w:top w:val="nil"/>
              <w:left w:val="nil"/>
              <w:bottom w:val="single" w:sz="4" w:space="0" w:color="auto"/>
              <w:right w:val="single" w:sz="4" w:space="0" w:color="auto"/>
            </w:tcBorders>
            <w:shd w:val="clear" w:color="auto" w:fill="auto"/>
            <w:noWrap/>
            <w:vAlign w:val="bottom"/>
            <w:hideMark/>
          </w:tcPr>
          <w:p w14:paraId="59A63488" w14:textId="77777777" w:rsidR="00010D15" w:rsidRPr="00E41DB4" w:rsidRDefault="00010D15" w:rsidP="00C06A25">
            <w:pPr>
              <w:spacing w:after="0" w:line="240" w:lineRule="auto"/>
              <w:jc w:val="right"/>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11.8 %</w:t>
            </w:r>
          </w:p>
        </w:tc>
        <w:tc>
          <w:tcPr>
            <w:tcW w:w="1355" w:type="dxa"/>
            <w:tcBorders>
              <w:top w:val="nil"/>
              <w:left w:val="nil"/>
              <w:bottom w:val="single" w:sz="4" w:space="0" w:color="auto"/>
              <w:right w:val="single" w:sz="4" w:space="0" w:color="auto"/>
            </w:tcBorders>
            <w:shd w:val="clear" w:color="auto" w:fill="auto"/>
            <w:noWrap/>
            <w:vAlign w:val="bottom"/>
            <w:hideMark/>
          </w:tcPr>
          <w:p w14:paraId="583A1A13" w14:textId="77777777" w:rsidR="00010D15" w:rsidRPr="00E41DB4" w:rsidRDefault="00010D15" w:rsidP="00C06A25">
            <w:pPr>
              <w:spacing w:after="0" w:line="240" w:lineRule="auto"/>
              <w:jc w:val="right"/>
              <w:rPr>
                <w:rFonts w:ascii="Times New Roman" w:eastAsia="Times New Roman" w:hAnsi="Times New Roman" w:cs="Times New Roman"/>
                <w:color w:val="000000"/>
                <w:szCs w:val="24"/>
                <w:lang w:eastAsia="es-MX"/>
              </w:rPr>
            </w:pPr>
            <w:r w:rsidRPr="00E41DB4">
              <w:rPr>
                <w:rFonts w:ascii="Times New Roman" w:eastAsia="Times New Roman" w:hAnsi="Times New Roman" w:cs="Times New Roman"/>
                <w:color w:val="000000"/>
                <w:szCs w:val="24"/>
                <w:lang w:eastAsia="es-MX"/>
              </w:rPr>
              <w:t>0.1 %</w:t>
            </w:r>
          </w:p>
        </w:tc>
      </w:tr>
    </w:tbl>
    <w:p w14:paraId="568F0DE2" w14:textId="77777777" w:rsidR="00010D15" w:rsidRPr="00E41DB4" w:rsidRDefault="00010D15" w:rsidP="00E41DB4">
      <w:pPr>
        <w:spacing w:after="0"/>
        <w:jc w:val="center"/>
        <w:rPr>
          <w:rFonts w:ascii="Times New Roman" w:hAnsi="Times New Roman" w:cs="Times New Roman"/>
          <w:szCs w:val="24"/>
        </w:rPr>
      </w:pPr>
      <w:r w:rsidRPr="00E41DB4">
        <w:rPr>
          <w:rFonts w:ascii="Times New Roman" w:eastAsia="Times New Roman" w:hAnsi="Times New Roman" w:cs="Times New Roman"/>
          <w:color w:val="333333"/>
          <w:szCs w:val="24"/>
          <w:lang w:eastAsia="es-MX"/>
        </w:rPr>
        <w:t xml:space="preserve">Fuente: </w:t>
      </w:r>
      <w:proofErr w:type="spellStart"/>
      <w:r w:rsidRPr="00E41DB4">
        <w:rPr>
          <w:rFonts w:ascii="Times New Roman" w:eastAsia="Times New Roman" w:hAnsi="Times New Roman" w:cs="Times New Roman"/>
          <w:color w:val="333333"/>
          <w:szCs w:val="24"/>
          <w:lang w:eastAsia="es-MX"/>
        </w:rPr>
        <w:t>Inegi</w:t>
      </w:r>
      <w:proofErr w:type="spellEnd"/>
      <w:r w:rsidRPr="00E41DB4">
        <w:rPr>
          <w:rFonts w:ascii="Times New Roman" w:eastAsia="Times New Roman" w:hAnsi="Times New Roman" w:cs="Times New Roman"/>
          <w:color w:val="333333"/>
          <w:szCs w:val="24"/>
          <w:lang w:eastAsia="es-MX"/>
        </w:rPr>
        <w:t xml:space="preserve"> </w:t>
      </w:r>
    </w:p>
    <w:p w14:paraId="491471D7" w14:textId="77777777" w:rsidR="00010D15" w:rsidRDefault="00010D15" w:rsidP="00E41DB4">
      <w:pPr>
        <w:spacing w:after="0" w:line="360" w:lineRule="auto"/>
        <w:ind w:firstLine="708"/>
        <w:rPr>
          <w:rFonts w:ascii="Times New Roman" w:hAnsi="Times New Roman" w:cs="Times New Roman"/>
          <w:szCs w:val="24"/>
        </w:rPr>
      </w:pPr>
      <w:r w:rsidRPr="00471E19">
        <w:rPr>
          <w:rFonts w:ascii="Times New Roman" w:hAnsi="Times New Roman" w:cs="Times New Roman"/>
          <w:szCs w:val="24"/>
        </w:rPr>
        <w:t>Como se puede observar en las figuras 17 y 18, únicamente hubo un incremento en ingresos por trabajo menor al 2 % (en los otros se redujo).</w:t>
      </w:r>
    </w:p>
    <w:p w14:paraId="0C5DBC27" w14:textId="77777777" w:rsidR="00E41DB4" w:rsidRPr="00471E19" w:rsidRDefault="00E41DB4" w:rsidP="00E41DB4">
      <w:pPr>
        <w:spacing w:after="0" w:line="360" w:lineRule="auto"/>
        <w:ind w:firstLine="708"/>
        <w:rPr>
          <w:rFonts w:ascii="Times New Roman" w:hAnsi="Times New Roman" w:cs="Times New Roman"/>
          <w:szCs w:val="24"/>
        </w:rPr>
      </w:pPr>
    </w:p>
    <w:p w14:paraId="30601DAC" w14:textId="77777777" w:rsidR="00010D15" w:rsidRPr="004A41A5" w:rsidRDefault="00010D15" w:rsidP="00E41DB4">
      <w:pPr>
        <w:spacing w:after="0"/>
        <w:jc w:val="center"/>
        <w:rPr>
          <w:rFonts w:ascii="Times New Roman" w:hAnsi="Times New Roman" w:cs="Times New Roman"/>
        </w:rPr>
      </w:pPr>
      <w:r w:rsidRPr="000A19CC">
        <w:rPr>
          <w:rFonts w:ascii="Times New Roman" w:hAnsi="Times New Roman" w:cs="Times New Roman"/>
          <w:b/>
          <w:bCs/>
        </w:rPr>
        <w:t xml:space="preserve">Figura 17. </w:t>
      </w:r>
      <w:r>
        <w:rPr>
          <w:rFonts w:ascii="Times New Roman" w:hAnsi="Times New Roman" w:cs="Times New Roman"/>
        </w:rPr>
        <w:t>Principales fuentes de ingreso 2020</w:t>
      </w:r>
    </w:p>
    <w:p w14:paraId="725F1DC8" w14:textId="77777777" w:rsidR="00010D15" w:rsidRDefault="00010D15" w:rsidP="00E41DB4">
      <w:pPr>
        <w:spacing w:after="0"/>
        <w:jc w:val="center"/>
      </w:pPr>
      <w:r w:rsidRPr="00396A42">
        <w:rPr>
          <w:noProof/>
          <w:lang w:eastAsia="es-MX"/>
        </w:rPr>
        <w:drawing>
          <wp:inline distT="0" distB="0" distL="0" distR="0" wp14:anchorId="6D8F4BF6" wp14:editId="2D6202CC">
            <wp:extent cx="5612130" cy="2464438"/>
            <wp:effectExtent l="0" t="0" r="7620" b="0"/>
            <wp:docPr id="20" name="Imagen 20" descr="C:\Users\mamig\Pictures\FACTORES\Figura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mig\Pictures\FACTORES\Figura 1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2464438"/>
                    </a:xfrm>
                    <a:prstGeom prst="rect">
                      <a:avLst/>
                    </a:prstGeom>
                    <a:noFill/>
                    <a:ln>
                      <a:noFill/>
                    </a:ln>
                  </pic:spPr>
                </pic:pic>
              </a:graphicData>
            </a:graphic>
          </wp:inline>
        </w:drawing>
      </w:r>
    </w:p>
    <w:p w14:paraId="46067ABE" w14:textId="77777777" w:rsidR="00010D15" w:rsidRPr="00E41DB4" w:rsidRDefault="00010D15" w:rsidP="00E41DB4">
      <w:pPr>
        <w:spacing w:after="0"/>
        <w:jc w:val="center"/>
        <w:rPr>
          <w:rFonts w:ascii="Times New Roman" w:hAnsi="Times New Roman" w:cs="Times New Roman"/>
          <w:szCs w:val="24"/>
        </w:rPr>
      </w:pPr>
      <w:r w:rsidRPr="00E41DB4">
        <w:rPr>
          <w:rFonts w:ascii="Times New Roman" w:hAnsi="Times New Roman" w:cs="Times New Roman"/>
          <w:szCs w:val="24"/>
        </w:rPr>
        <w:t xml:space="preserve">Fuente: Elaboración propia con datos </w:t>
      </w:r>
      <w:proofErr w:type="spellStart"/>
      <w:r w:rsidRPr="00E41DB4">
        <w:rPr>
          <w:rFonts w:ascii="Times New Roman" w:hAnsi="Times New Roman" w:cs="Times New Roman"/>
          <w:szCs w:val="24"/>
        </w:rPr>
        <w:t>Inegi</w:t>
      </w:r>
      <w:proofErr w:type="spellEnd"/>
    </w:p>
    <w:p w14:paraId="019F92E2" w14:textId="77777777" w:rsidR="00010D15" w:rsidRDefault="00010D15" w:rsidP="00010D15">
      <w:pPr>
        <w:rPr>
          <w:rFonts w:ascii="Times New Roman" w:hAnsi="Times New Roman" w:cs="Times New Roman"/>
          <w:sz w:val="18"/>
          <w:szCs w:val="18"/>
        </w:rPr>
      </w:pPr>
    </w:p>
    <w:p w14:paraId="28CA3F3B" w14:textId="77777777" w:rsidR="002E340D" w:rsidRDefault="002E340D" w:rsidP="00E41DB4">
      <w:pPr>
        <w:spacing w:after="0"/>
        <w:jc w:val="center"/>
        <w:rPr>
          <w:rFonts w:ascii="Times New Roman" w:hAnsi="Times New Roman" w:cs="Times New Roman"/>
          <w:b/>
          <w:bCs/>
          <w:szCs w:val="24"/>
        </w:rPr>
      </w:pPr>
    </w:p>
    <w:p w14:paraId="029B7275" w14:textId="77777777" w:rsidR="002E340D" w:rsidRDefault="002E340D" w:rsidP="00E41DB4">
      <w:pPr>
        <w:spacing w:after="0"/>
        <w:jc w:val="center"/>
        <w:rPr>
          <w:rFonts w:ascii="Times New Roman" w:hAnsi="Times New Roman" w:cs="Times New Roman"/>
          <w:b/>
          <w:bCs/>
          <w:szCs w:val="24"/>
        </w:rPr>
      </w:pPr>
    </w:p>
    <w:p w14:paraId="51C141DA" w14:textId="77777777" w:rsidR="002E340D" w:rsidRDefault="002E340D" w:rsidP="00E41DB4">
      <w:pPr>
        <w:spacing w:after="0"/>
        <w:jc w:val="center"/>
        <w:rPr>
          <w:rFonts w:ascii="Times New Roman" w:hAnsi="Times New Roman" w:cs="Times New Roman"/>
          <w:b/>
          <w:bCs/>
          <w:szCs w:val="24"/>
        </w:rPr>
      </w:pPr>
    </w:p>
    <w:p w14:paraId="1CE2B8D8" w14:textId="77777777" w:rsidR="002E340D" w:rsidRDefault="002E340D" w:rsidP="00E41DB4">
      <w:pPr>
        <w:spacing w:after="0"/>
        <w:jc w:val="center"/>
        <w:rPr>
          <w:rFonts w:ascii="Times New Roman" w:hAnsi="Times New Roman" w:cs="Times New Roman"/>
          <w:b/>
          <w:bCs/>
          <w:szCs w:val="24"/>
        </w:rPr>
      </w:pPr>
    </w:p>
    <w:p w14:paraId="0501A2CB" w14:textId="77777777" w:rsidR="002E340D" w:rsidRDefault="002E340D" w:rsidP="00E41DB4">
      <w:pPr>
        <w:spacing w:after="0"/>
        <w:jc w:val="center"/>
        <w:rPr>
          <w:rFonts w:ascii="Times New Roman" w:hAnsi="Times New Roman" w:cs="Times New Roman"/>
          <w:b/>
          <w:bCs/>
          <w:szCs w:val="24"/>
        </w:rPr>
      </w:pPr>
    </w:p>
    <w:p w14:paraId="628382A2" w14:textId="77777777" w:rsidR="002E340D" w:rsidRDefault="002E340D" w:rsidP="00E41DB4">
      <w:pPr>
        <w:spacing w:after="0"/>
        <w:jc w:val="center"/>
        <w:rPr>
          <w:rFonts w:ascii="Times New Roman" w:hAnsi="Times New Roman" w:cs="Times New Roman"/>
          <w:b/>
          <w:bCs/>
          <w:szCs w:val="24"/>
        </w:rPr>
      </w:pPr>
    </w:p>
    <w:p w14:paraId="6CE358D4" w14:textId="77777777" w:rsidR="002E340D" w:rsidRDefault="002E340D" w:rsidP="00E41DB4">
      <w:pPr>
        <w:spacing w:after="0"/>
        <w:jc w:val="center"/>
        <w:rPr>
          <w:rFonts w:ascii="Times New Roman" w:hAnsi="Times New Roman" w:cs="Times New Roman"/>
          <w:b/>
          <w:bCs/>
          <w:szCs w:val="24"/>
        </w:rPr>
      </w:pPr>
    </w:p>
    <w:p w14:paraId="19465630" w14:textId="77777777" w:rsidR="002E340D" w:rsidRDefault="002E340D" w:rsidP="00E41DB4">
      <w:pPr>
        <w:spacing w:after="0"/>
        <w:jc w:val="center"/>
        <w:rPr>
          <w:rFonts w:ascii="Times New Roman" w:hAnsi="Times New Roman" w:cs="Times New Roman"/>
          <w:b/>
          <w:bCs/>
          <w:szCs w:val="24"/>
        </w:rPr>
      </w:pPr>
    </w:p>
    <w:p w14:paraId="5494A135" w14:textId="77777777" w:rsidR="002E340D" w:rsidRDefault="002E340D" w:rsidP="00E41DB4">
      <w:pPr>
        <w:spacing w:after="0"/>
        <w:jc w:val="center"/>
        <w:rPr>
          <w:rFonts w:ascii="Times New Roman" w:hAnsi="Times New Roman" w:cs="Times New Roman"/>
          <w:b/>
          <w:bCs/>
          <w:szCs w:val="24"/>
        </w:rPr>
      </w:pPr>
    </w:p>
    <w:p w14:paraId="48DCC313" w14:textId="77777777" w:rsidR="002E340D" w:rsidRDefault="002E340D" w:rsidP="00E41DB4">
      <w:pPr>
        <w:spacing w:after="0"/>
        <w:jc w:val="center"/>
        <w:rPr>
          <w:rFonts w:ascii="Times New Roman" w:hAnsi="Times New Roman" w:cs="Times New Roman"/>
          <w:b/>
          <w:bCs/>
          <w:szCs w:val="24"/>
        </w:rPr>
      </w:pPr>
    </w:p>
    <w:p w14:paraId="71B1F9E9" w14:textId="77777777" w:rsidR="002E340D" w:rsidRDefault="002E340D" w:rsidP="00E41DB4">
      <w:pPr>
        <w:spacing w:after="0"/>
        <w:jc w:val="center"/>
        <w:rPr>
          <w:rFonts w:ascii="Times New Roman" w:hAnsi="Times New Roman" w:cs="Times New Roman"/>
          <w:b/>
          <w:bCs/>
          <w:szCs w:val="24"/>
        </w:rPr>
      </w:pPr>
    </w:p>
    <w:p w14:paraId="61D2A2FE" w14:textId="583483D2" w:rsidR="00010D15" w:rsidRPr="00E777D3" w:rsidRDefault="00010D15" w:rsidP="00E41DB4">
      <w:pPr>
        <w:spacing w:after="0"/>
        <w:jc w:val="center"/>
        <w:rPr>
          <w:rFonts w:ascii="Times New Roman" w:hAnsi="Times New Roman" w:cs="Times New Roman"/>
          <w:szCs w:val="24"/>
        </w:rPr>
      </w:pPr>
      <w:r w:rsidRPr="000A19CC">
        <w:rPr>
          <w:rFonts w:ascii="Times New Roman" w:hAnsi="Times New Roman" w:cs="Times New Roman"/>
          <w:b/>
          <w:bCs/>
          <w:szCs w:val="24"/>
        </w:rPr>
        <w:lastRenderedPageBreak/>
        <w:t>Figura 18.</w:t>
      </w:r>
      <w:r>
        <w:rPr>
          <w:rFonts w:ascii="Times New Roman" w:hAnsi="Times New Roman" w:cs="Times New Roman"/>
          <w:szCs w:val="24"/>
        </w:rPr>
        <w:t xml:space="preserve"> </w:t>
      </w:r>
      <w:r w:rsidRPr="00E777D3">
        <w:rPr>
          <w:rFonts w:ascii="Times New Roman" w:hAnsi="Times New Roman" w:cs="Times New Roman"/>
          <w:szCs w:val="24"/>
        </w:rPr>
        <w:t>Principales fuentes de ingreso 2022</w:t>
      </w:r>
    </w:p>
    <w:p w14:paraId="68C3E1A2" w14:textId="77777777" w:rsidR="00010D15" w:rsidRDefault="00010D15" w:rsidP="00E41DB4">
      <w:pPr>
        <w:spacing w:after="0"/>
        <w:jc w:val="center"/>
      </w:pPr>
      <w:r w:rsidRPr="00396A42">
        <w:rPr>
          <w:noProof/>
          <w:lang w:eastAsia="es-MX"/>
        </w:rPr>
        <w:drawing>
          <wp:inline distT="0" distB="0" distL="0" distR="0" wp14:anchorId="24120B47" wp14:editId="63475AFD">
            <wp:extent cx="5612130" cy="2439669"/>
            <wp:effectExtent l="0" t="0" r="7620" b="0"/>
            <wp:docPr id="21" name="Imagen 21" descr="C:\Users\mamig\Pictures\FACTORES\Figura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mig\Pictures\FACTORES\Figura 1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2439669"/>
                    </a:xfrm>
                    <a:prstGeom prst="rect">
                      <a:avLst/>
                    </a:prstGeom>
                    <a:noFill/>
                    <a:ln>
                      <a:noFill/>
                    </a:ln>
                  </pic:spPr>
                </pic:pic>
              </a:graphicData>
            </a:graphic>
          </wp:inline>
        </w:drawing>
      </w:r>
    </w:p>
    <w:p w14:paraId="3DB3F6B8" w14:textId="77777777" w:rsidR="00010D15" w:rsidRPr="00E41DB4" w:rsidRDefault="00010D15" w:rsidP="00E41DB4">
      <w:pPr>
        <w:spacing w:after="0"/>
        <w:jc w:val="center"/>
        <w:rPr>
          <w:rFonts w:ascii="Times New Roman" w:hAnsi="Times New Roman" w:cs="Times New Roman"/>
          <w:szCs w:val="24"/>
        </w:rPr>
      </w:pPr>
      <w:r w:rsidRPr="00E41DB4">
        <w:rPr>
          <w:rFonts w:ascii="Times New Roman" w:hAnsi="Times New Roman" w:cs="Times New Roman"/>
          <w:szCs w:val="24"/>
        </w:rPr>
        <w:t xml:space="preserve">Fuente: Elaboración propia con datos del </w:t>
      </w:r>
      <w:proofErr w:type="spellStart"/>
      <w:r w:rsidRPr="00E41DB4">
        <w:rPr>
          <w:rFonts w:ascii="Times New Roman" w:hAnsi="Times New Roman" w:cs="Times New Roman"/>
          <w:szCs w:val="24"/>
        </w:rPr>
        <w:t>Inegi</w:t>
      </w:r>
      <w:proofErr w:type="spellEnd"/>
    </w:p>
    <w:p w14:paraId="4EA67154" w14:textId="77777777" w:rsidR="00010D15" w:rsidRDefault="00010D15" w:rsidP="002E340D">
      <w:pPr>
        <w:shd w:val="clear" w:color="auto" w:fill="FFFFFF"/>
        <w:spacing w:after="0" w:line="360" w:lineRule="auto"/>
        <w:rPr>
          <w:rFonts w:ascii="Times New Roman" w:eastAsia="Times New Roman" w:hAnsi="Times New Roman" w:cs="Times New Roman"/>
          <w:b/>
          <w:color w:val="333333"/>
          <w:szCs w:val="24"/>
          <w:lang w:eastAsia="es-MX"/>
        </w:rPr>
      </w:pPr>
    </w:p>
    <w:p w14:paraId="62567BC8" w14:textId="77777777" w:rsidR="00010D15" w:rsidRPr="000A19CC" w:rsidRDefault="00010D15" w:rsidP="00E41DB4">
      <w:pPr>
        <w:shd w:val="clear" w:color="auto" w:fill="FFFFFF"/>
        <w:spacing w:after="0" w:line="240" w:lineRule="auto"/>
        <w:jc w:val="center"/>
        <w:rPr>
          <w:rFonts w:ascii="Times New Roman" w:eastAsia="Times New Roman" w:hAnsi="Times New Roman" w:cs="Times New Roman"/>
          <w:b/>
          <w:color w:val="333333"/>
          <w:sz w:val="32"/>
          <w:szCs w:val="36"/>
          <w:lang w:eastAsia="es-MX"/>
        </w:rPr>
      </w:pPr>
      <w:r w:rsidRPr="000A19CC">
        <w:rPr>
          <w:rFonts w:ascii="Times New Roman" w:eastAsia="Times New Roman" w:hAnsi="Times New Roman" w:cs="Times New Roman"/>
          <w:b/>
          <w:color w:val="333333"/>
          <w:sz w:val="32"/>
          <w:szCs w:val="36"/>
          <w:lang w:eastAsia="es-MX"/>
        </w:rPr>
        <w:t>Gasto</w:t>
      </w:r>
    </w:p>
    <w:p w14:paraId="2AD78073" w14:textId="77777777" w:rsidR="00010D15" w:rsidRPr="00471E19" w:rsidRDefault="00010D15" w:rsidP="00E41DB4">
      <w:pPr>
        <w:spacing w:after="0" w:line="360" w:lineRule="auto"/>
        <w:ind w:firstLine="708"/>
        <w:rPr>
          <w:rFonts w:ascii="Times New Roman" w:hAnsi="Times New Roman" w:cs="Times New Roman"/>
          <w:szCs w:val="24"/>
        </w:rPr>
      </w:pPr>
      <w:r w:rsidRPr="00471E19">
        <w:rPr>
          <w:rFonts w:ascii="Times New Roman" w:hAnsi="Times New Roman" w:cs="Times New Roman"/>
          <w:szCs w:val="24"/>
        </w:rPr>
        <w:t>El desembolso realizado en el hogar se considera para atender necesidades y cumplir con compromisos. Es crucial comprender los gastos para entender los patrones de consumo y las prioridades económicas de los hogares. El gasto total acumulado en los hogares de México aumentó 18.5 % de 2016 a 2022, pasando de 422.5 a 500.4 mil millones de pesos. Específicamente, en el rubro de la salud, se observó un aumento del 47.9 %, pasando de 11.4 a 16.8 mil millones de pesos.</w:t>
      </w:r>
    </w:p>
    <w:p w14:paraId="2867789F" w14:textId="77777777" w:rsidR="00010D15" w:rsidRDefault="00010D15" w:rsidP="00E41DB4">
      <w:pPr>
        <w:spacing w:after="0" w:line="360" w:lineRule="auto"/>
        <w:ind w:firstLine="708"/>
        <w:rPr>
          <w:rFonts w:ascii="Times New Roman" w:hAnsi="Times New Roman" w:cs="Times New Roman"/>
          <w:szCs w:val="24"/>
        </w:rPr>
      </w:pPr>
      <w:r w:rsidRPr="00471E19">
        <w:rPr>
          <w:rFonts w:ascii="Times New Roman" w:hAnsi="Times New Roman" w:cs="Times New Roman"/>
          <w:szCs w:val="24"/>
        </w:rPr>
        <w:t>En contraste, para los años 2020 y 2022, los rubros de educación, transporte y alimentos siguieron en aumento (figura 19).</w:t>
      </w:r>
    </w:p>
    <w:p w14:paraId="45C68D7B" w14:textId="77777777" w:rsidR="00E41DB4" w:rsidRPr="00471E19" w:rsidRDefault="00E41DB4" w:rsidP="00E41DB4">
      <w:pPr>
        <w:spacing w:after="0" w:line="360" w:lineRule="auto"/>
        <w:ind w:firstLine="708"/>
        <w:rPr>
          <w:rFonts w:ascii="Times New Roman" w:hAnsi="Times New Roman" w:cs="Times New Roman"/>
          <w:szCs w:val="24"/>
        </w:rPr>
      </w:pPr>
    </w:p>
    <w:p w14:paraId="248B321F" w14:textId="77777777" w:rsidR="00010D15" w:rsidRPr="004651A0" w:rsidRDefault="00010D15" w:rsidP="00E41DB4">
      <w:pPr>
        <w:shd w:val="clear" w:color="auto" w:fill="FFFFFF"/>
        <w:spacing w:after="0" w:line="360" w:lineRule="auto"/>
        <w:jc w:val="center"/>
        <w:rPr>
          <w:rFonts w:ascii="Times New Roman" w:eastAsia="Times New Roman" w:hAnsi="Times New Roman" w:cs="Times New Roman"/>
          <w:color w:val="000000" w:themeColor="text1"/>
          <w:szCs w:val="24"/>
          <w:lang w:eastAsia="es-MX"/>
        </w:rPr>
      </w:pPr>
      <w:r w:rsidRPr="000A19CC">
        <w:rPr>
          <w:rFonts w:ascii="Times New Roman" w:eastAsia="Times New Roman" w:hAnsi="Times New Roman" w:cs="Times New Roman"/>
          <w:b/>
          <w:bCs/>
          <w:color w:val="000000" w:themeColor="text1"/>
          <w:szCs w:val="24"/>
          <w:lang w:eastAsia="es-MX"/>
        </w:rPr>
        <w:t>Figura 19.</w:t>
      </w:r>
      <w:r w:rsidRPr="004651A0">
        <w:rPr>
          <w:rFonts w:ascii="Times New Roman" w:eastAsia="Times New Roman" w:hAnsi="Times New Roman" w:cs="Times New Roman"/>
          <w:color w:val="000000" w:themeColor="text1"/>
          <w:szCs w:val="24"/>
          <w:lang w:eastAsia="es-MX"/>
        </w:rPr>
        <w:t xml:space="preserve"> Gasto corriente monetario mensual por grandes rubros 2020-2022</w:t>
      </w:r>
    </w:p>
    <w:p w14:paraId="0B0E983F" w14:textId="37C549C4" w:rsidR="00010D15" w:rsidRDefault="00010D15" w:rsidP="00E41DB4">
      <w:pPr>
        <w:shd w:val="clear" w:color="auto" w:fill="FFFFFF"/>
        <w:spacing w:after="0" w:line="360" w:lineRule="auto"/>
        <w:jc w:val="center"/>
      </w:pPr>
      <w:r w:rsidRPr="00396A42">
        <w:rPr>
          <w:rFonts w:ascii="Times New Roman" w:eastAsia="Times New Roman" w:hAnsi="Times New Roman" w:cs="Times New Roman"/>
          <w:noProof/>
          <w:color w:val="333333"/>
          <w:szCs w:val="24"/>
          <w:lang w:eastAsia="es-MX"/>
        </w:rPr>
        <w:drawing>
          <wp:inline distT="0" distB="0" distL="0" distR="0" wp14:anchorId="437A7E97" wp14:editId="4D574929">
            <wp:extent cx="5612130" cy="2865673"/>
            <wp:effectExtent l="0" t="0" r="7620" b="0"/>
            <wp:docPr id="22" name="Imagen 22" descr="C:\Users\mamig\Pictures\FACTORES\Figura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mig\Pictures\FACTORES\Figura 1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2865673"/>
                    </a:xfrm>
                    <a:prstGeom prst="rect">
                      <a:avLst/>
                    </a:prstGeom>
                    <a:noFill/>
                    <a:ln>
                      <a:noFill/>
                    </a:ln>
                  </pic:spPr>
                </pic:pic>
              </a:graphicData>
            </a:graphic>
          </wp:inline>
        </w:drawing>
      </w:r>
    </w:p>
    <w:p w14:paraId="49F35937" w14:textId="77777777" w:rsidR="00010D15" w:rsidRPr="00E41DB4" w:rsidRDefault="00010D15" w:rsidP="00E41DB4">
      <w:pPr>
        <w:spacing w:after="0"/>
        <w:jc w:val="center"/>
        <w:rPr>
          <w:rFonts w:ascii="Times New Roman" w:eastAsia="Times New Roman" w:hAnsi="Times New Roman" w:cs="Times New Roman"/>
          <w:color w:val="000000" w:themeColor="text1"/>
          <w:szCs w:val="24"/>
          <w:lang w:eastAsia="es-MX"/>
        </w:rPr>
      </w:pPr>
      <w:r w:rsidRPr="00E41DB4">
        <w:rPr>
          <w:rFonts w:ascii="Times New Roman" w:eastAsia="Times New Roman" w:hAnsi="Times New Roman" w:cs="Times New Roman"/>
          <w:color w:val="000000" w:themeColor="text1"/>
          <w:szCs w:val="24"/>
          <w:lang w:eastAsia="es-MX"/>
        </w:rPr>
        <w:lastRenderedPageBreak/>
        <w:t xml:space="preserve">En esta sección, </w:t>
      </w:r>
      <w:r w:rsidRPr="00E41DB4">
        <w:rPr>
          <w:rFonts w:ascii="Times New Roman" w:eastAsia="Times New Roman" w:hAnsi="Times New Roman" w:cs="Times New Roman"/>
          <w:i/>
          <w:iCs/>
          <w:color w:val="000000" w:themeColor="text1"/>
          <w:szCs w:val="24"/>
          <w:lang w:eastAsia="es-MX"/>
        </w:rPr>
        <w:t>gasto</w:t>
      </w:r>
      <w:r w:rsidRPr="00E41DB4">
        <w:rPr>
          <w:rFonts w:ascii="Times New Roman" w:eastAsia="Times New Roman" w:hAnsi="Times New Roman" w:cs="Times New Roman"/>
          <w:color w:val="000000" w:themeColor="text1"/>
          <w:szCs w:val="24"/>
          <w:lang w:eastAsia="es-MX"/>
        </w:rPr>
        <w:t xml:space="preserve"> se refiere al gasto corriente monetario promedio de los hogares: suma de los gastos regulares que directamente hacen los hogares en bienes y servicios para su consumo. No se considera el gasto que modifica el patrimonio del hogar.</w:t>
      </w:r>
      <w:r w:rsidRPr="00E41DB4">
        <w:rPr>
          <w:rFonts w:ascii="Times New Roman" w:eastAsia="Times New Roman" w:hAnsi="Times New Roman" w:cs="Times New Roman"/>
          <w:color w:val="000000" w:themeColor="text1"/>
          <w:szCs w:val="24"/>
          <w:lang w:eastAsia="es-MX"/>
        </w:rPr>
        <w:br/>
        <w:t>Nota: Todos los resultados se presentan a precios constantes 2022.</w:t>
      </w:r>
    </w:p>
    <w:p w14:paraId="5FE35EB9" w14:textId="53CD4BB1" w:rsidR="00CD7330" w:rsidRPr="00E41DB4" w:rsidRDefault="00010D15" w:rsidP="002E340D">
      <w:pPr>
        <w:spacing w:after="0"/>
        <w:jc w:val="center"/>
        <w:rPr>
          <w:rFonts w:ascii="Times New Roman" w:hAnsi="Times New Roman" w:cs="Times New Roman"/>
          <w:szCs w:val="24"/>
        </w:rPr>
      </w:pPr>
      <w:r w:rsidRPr="00E41DB4">
        <w:rPr>
          <w:rFonts w:ascii="Times New Roman" w:hAnsi="Times New Roman" w:cs="Times New Roman"/>
          <w:szCs w:val="24"/>
        </w:rPr>
        <w:t xml:space="preserve">Fuente: Elaboración propia con datos del </w:t>
      </w:r>
      <w:proofErr w:type="spellStart"/>
      <w:r w:rsidRPr="00E41DB4">
        <w:rPr>
          <w:rFonts w:ascii="Times New Roman" w:hAnsi="Times New Roman" w:cs="Times New Roman"/>
          <w:szCs w:val="24"/>
        </w:rPr>
        <w:t>Inegi</w:t>
      </w:r>
      <w:proofErr w:type="spellEnd"/>
    </w:p>
    <w:p w14:paraId="43AFD915" w14:textId="6F4F4FE3" w:rsidR="00CD7330" w:rsidRPr="007C5E8F" w:rsidRDefault="00010D15" w:rsidP="007C5E8F">
      <w:pPr>
        <w:spacing w:after="0" w:line="360" w:lineRule="auto"/>
        <w:ind w:firstLine="708"/>
        <w:rPr>
          <w:rFonts w:ascii="Times New Roman" w:hAnsi="Times New Roman" w:cs="Times New Roman"/>
          <w:szCs w:val="24"/>
        </w:rPr>
      </w:pPr>
      <w:r w:rsidRPr="00471E19">
        <w:rPr>
          <w:rFonts w:ascii="Times New Roman" w:hAnsi="Times New Roman" w:cs="Times New Roman"/>
          <w:szCs w:val="24"/>
        </w:rPr>
        <w:t>Como ejemplo, en cuanto al ingreso promedio mensual en 2022, las entidades federativas con los hogares que tienen mayores ingresos fueron Baja California Sur, Ciudad de México y Baja California. Por otro lado, Chiapas, Guerrero y Oaxaca fueron los estados con los hogares que perciben menos ingresos (figura 20). Es importante destacar que Chiapas fue el estado que más aumentó su ingreso entre 2016 y 2022, con un incremento del 26.0 %.</w:t>
      </w:r>
    </w:p>
    <w:p w14:paraId="2C573090" w14:textId="77777777" w:rsidR="00CD7330" w:rsidRDefault="00CD7330" w:rsidP="00010D15">
      <w:pPr>
        <w:shd w:val="clear" w:color="auto" w:fill="FFFFFF"/>
        <w:spacing w:after="0" w:line="240" w:lineRule="auto"/>
        <w:jc w:val="center"/>
        <w:textAlignment w:val="center"/>
        <w:rPr>
          <w:rFonts w:ascii="Times New Roman" w:eastAsia="Times New Roman" w:hAnsi="Times New Roman" w:cs="Times New Roman"/>
          <w:b/>
          <w:color w:val="333333"/>
          <w:szCs w:val="24"/>
          <w:lang w:eastAsia="es-MX"/>
        </w:rPr>
      </w:pPr>
    </w:p>
    <w:p w14:paraId="0EEBC909" w14:textId="4C27C256" w:rsidR="00010D15" w:rsidRPr="00E61019" w:rsidRDefault="00010D15" w:rsidP="00010D15">
      <w:pPr>
        <w:shd w:val="clear" w:color="auto" w:fill="FFFFFF"/>
        <w:spacing w:after="0" w:line="240" w:lineRule="auto"/>
        <w:jc w:val="center"/>
        <w:textAlignment w:val="center"/>
        <w:rPr>
          <w:rFonts w:ascii="Times New Roman" w:eastAsia="Times New Roman" w:hAnsi="Times New Roman" w:cs="Times New Roman"/>
          <w:bCs/>
          <w:color w:val="333333"/>
          <w:szCs w:val="24"/>
          <w:lang w:eastAsia="es-MX"/>
        </w:rPr>
      </w:pPr>
      <w:r w:rsidRPr="000A19CC">
        <w:rPr>
          <w:rFonts w:ascii="Times New Roman" w:eastAsia="Times New Roman" w:hAnsi="Times New Roman" w:cs="Times New Roman"/>
          <w:b/>
          <w:color w:val="333333"/>
          <w:szCs w:val="24"/>
          <w:lang w:eastAsia="es-MX"/>
        </w:rPr>
        <w:t>Figura 20.</w:t>
      </w:r>
      <w:r w:rsidRPr="00E61019">
        <w:rPr>
          <w:rFonts w:ascii="Times New Roman" w:eastAsia="Times New Roman" w:hAnsi="Times New Roman" w:cs="Times New Roman"/>
          <w:bCs/>
          <w:color w:val="333333"/>
          <w:szCs w:val="24"/>
          <w:lang w:eastAsia="es-MX"/>
        </w:rPr>
        <w:t xml:space="preserve"> Ingreso promedio mensual</w:t>
      </w:r>
      <w:r>
        <w:rPr>
          <w:rFonts w:ascii="Times New Roman" w:eastAsia="Times New Roman" w:hAnsi="Times New Roman" w:cs="Times New Roman"/>
          <w:bCs/>
          <w:color w:val="333333"/>
          <w:szCs w:val="24"/>
          <w:lang w:eastAsia="es-MX"/>
        </w:rPr>
        <w:t xml:space="preserve"> (</w:t>
      </w:r>
      <w:r w:rsidRPr="00E61019">
        <w:rPr>
          <w:rFonts w:ascii="Times New Roman" w:eastAsia="Times New Roman" w:hAnsi="Times New Roman" w:cs="Times New Roman"/>
          <w:bCs/>
          <w:color w:val="333333"/>
          <w:szCs w:val="24"/>
          <w:lang w:eastAsia="es-MX"/>
        </w:rPr>
        <w:t>2016-2022</w:t>
      </w:r>
      <w:r>
        <w:rPr>
          <w:rFonts w:ascii="Times New Roman" w:eastAsia="Times New Roman" w:hAnsi="Times New Roman" w:cs="Times New Roman"/>
          <w:bCs/>
          <w:color w:val="333333"/>
          <w:szCs w:val="24"/>
          <w:lang w:eastAsia="es-MX"/>
        </w:rPr>
        <w:t>)</w:t>
      </w:r>
    </w:p>
    <w:p w14:paraId="068C16D8" w14:textId="77777777" w:rsidR="00010D15" w:rsidRDefault="00010D15" w:rsidP="00E41DB4">
      <w:pPr>
        <w:spacing w:after="0"/>
        <w:jc w:val="center"/>
      </w:pPr>
      <w:r w:rsidRPr="00396A42">
        <w:rPr>
          <w:noProof/>
          <w:lang w:eastAsia="es-MX"/>
        </w:rPr>
        <w:drawing>
          <wp:inline distT="0" distB="0" distL="0" distR="0" wp14:anchorId="289E8FB9" wp14:editId="65FC8046">
            <wp:extent cx="5611784" cy="2600696"/>
            <wp:effectExtent l="0" t="0" r="8255" b="9525"/>
            <wp:docPr id="38" name="Imagen 38" descr="C:\Users\mamig\Pictures\FACTORES\Figura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mig\Pictures\FACTORES\Figura 2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8925" cy="2604005"/>
                    </a:xfrm>
                    <a:prstGeom prst="rect">
                      <a:avLst/>
                    </a:prstGeom>
                    <a:noFill/>
                    <a:ln>
                      <a:noFill/>
                    </a:ln>
                  </pic:spPr>
                </pic:pic>
              </a:graphicData>
            </a:graphic>
          </wp:inline>
        </w:drawing>
      </w:r>
    </w:p>
    <w:p w14:paraId="261D9F68" w14:textId="0461D1A2" w:rsidR="00010D15" w:rsidRPr="00E41DB4" w:rsidRDefault="00010D15" w:rsidP="00E41DB4">
      <w:pPr>
        <w:shd w:val="clear" w:color="auto" w:fill="FFFFFF"/>
        <w:spacing w:after="0" w:line="240" w:lineRule="auto"/>
        <w:jc w:val="center"/>
        <w:rPr>
          <w:rFonts w:ascii="Times New Roman" w:eastAsia="Times New Roman" w:hAnsi="Times New Roman" w:cs="Times New Roman"/>
          <w:color w:val="333333"/>
          <w:szCs w:val="24"/>
          <w:lang w:eastAsia="es-MX"/>
        </w:rPr>
      </w:pPr>
      <w:r w:rsidRPr="00E41DB4">
        <w:rPr>
          <w:rFonts w:ascii="Times New Roman" w:eastAsia="Times New Roman" w:hAnsi="Times New Roman" w:cs="Times New Roman"/>
          <w:color w:val="333333"/>
          <w:szCs w:val="24"/>
          <w:lang w:eastAsia="es-MX"/>
        </w:rPr>
        <w:t xml:space="preserve">Fuente: </w:t>
      </w:r>
      <w:proofErr w:type="spellStart"/>
      <w:r w:rsidRPr="00E41DB4">
        <w:rPr>
          <w:rFonts w:ascii="Times New Roman" w:eastAsia="Times New Roman" w:hAnsi="Times New Roman" w:cs="Times New Roman"/>
          <w:color w:val="333333"/>
          <w:szCs w:val="24"/>
          <w:lang w:eastAsia="es-MX"/>
        </w:rPr>
        <w:t>Inegi</w:t>
      </w:r>
      <w:proofErr w:type="spellEnd"/>
    </w:p>
    <w:p w14:paraId="59791A1E" w14:textId="77777777" w:rsidR="00010D15" w:rsidRDefault="00010D15" w:rsidP="002E2DEC">
      <w:pPr>
        <w:spacing w:after="0" w:line="360" w:lineRule="auto"/>
        <w:ind w:firstLine="708"/>
        <w:rPr>
          <w:rFonts w:ascii="Times New Roman" w:hAnsi="Times New Roman" w:cs="Times New Roman"/>
          <w:szCs w:val="24"/>
        </w:rPr>
      </w:pPr>
      <w:r w:rsidRPr="00471E19">
        <w:rPr>
          <w:rFonts w:ascii="Times New Roman" w:hAnsi="Times New Roman" w:cs="Times New Roman"/>
          <w:szCs w:val="24"/>
        </w:rPr>
        <w:t>Como ejemplo del gasto mensual en 2022, se observa que los hogares de Ciudad de México, Baja California y Querétaro presentan el mayor gasto promedio mensual. En contraste, los hogares con menor gasto se encontraron en Veracruz, Oaxaca y Chiapas. Entre 2016 y 2022, fue el estado de Michoacán el que más aumentó su gasto, con un incremento del 23.8 % (figura 21).</w:t>
      </w:r>
    </w:p>
    <w:p w14:paraId="0E053823" w14:textId="77777777" w:rsidR="002E2DEC" w:rsidRPr="00471E19" w:rsidRDefault="002E2DEC" w:rsidP="002E2DEC">
      <w:pPr>
        <w:spacing w:after="0" w:line="360" w:lineRule="auto"/>
        <w:ind w:firstLine="708"/>
        <w:rPr>
          <w:rFonts w:ascii="Times New Roman" w:hAnsi="Times New Roman" w:cs="Times New Roman"/>
          <w:szCs w:val="24"/>
        </w:rPr>
      </w:pPr>
    </w:p>
    <w:p w14:paraId="5662CFC9" w14:textId="77777777" w:rsidR="007C5E8F" w:rsidRDefault="007C5E8F" w:rsidP="00010D15">
      <w:pPr>
        <w:shd w:val="clear" w:color="auto" w:fill="FFFFFF"/>
        <w:spacing w:after="0" w:line="240" w:lineRule="auto"/>
        <w:jc w:val="center"/>
        <w:textAlignment w:val="center"/>
        <w:rPr>
          <w:rFonts w:ascii="Times New Roman" w:eastAsia="Times New Roman" w:hAnsi="Times New Roman" w:cs="Times New Roman"/>
          <w:b/>
          <w:color w:val="000000" w:themeColor="text1"/>
          <w:szCs w:val="24"/>
          <w:lang w:eastAsia="es-MX"/>
        </w:rPr>
      </w:pPr>
    </w:p>
    <w:p w14:paraId="13013D16" w14:textId="77777777" w:rsidR="007C5E8F" w:rsidRDefault="007C5E8F" w:rsidP="00010D15">
      <w:pPr>
        <w:shd w:val="clear" w:color="auto" w:fill="FFFFFF"/>
        <w:spacing w:after="0" w:line="240" w:lineRule="auto"/>
        <w:jc w:val="center"/>
        <w:textAlignment w:val="center"/>
        <w:rPr>
          <w:rFonts w:ascii="Times New Roman" w:eastAsia="Times New Roman" w:hAnsi="Times New Roman" w:cs="Times New Roman"/>
          <w:b/>
          <w:color w:val="000000" w:themeColor="text1"/>
          <w:szCs w:val="24"/>
          <w:lang w:eastAsia="es-MX"/>
        </w:rPr>
      </w:pPr>
    </w:p>
    <w:p w14:paraId="2B3FD8F2" w14:textId="77777777" w:rsidR="007C5E8F" w:rsidRDefault="007C5E8F" w:rsidP="00010D15">
      <w:pPr>
        <w:shd w:val="clear" w:color="auto" w:fill="FFFFFF"/>
        <w:spacing w:after="0" w:line="240" w:lineRule="auto"/>
        <w:jc w:val="center"/>
        <w:textAlignment w:val="center"/>
        <w:rPr>
          <w:rFonts w:ascii="Times New Roman" w:eastAsia="Times New Roman" w:hAnsi="Times New Roman" w:cs="Times New Roman"/>
          <w:b/>
          <w:color w:val="000000" w:themeColor="text1"/>
          <w:szCs w:val="24"/>
          <w:lang w:eastAsia="es-MX"/>
        </w:rPr>
      </w:pPr>
    </w:p>
    <w:p w14:paraId="02D1625B" w14:textId="77777777" w:rsidR="007C5E8F" w:rsidRDefault="007C5E8F" w:rsidP="00010D15">
      <w:pPr>
        <w:shd w:val="clear" w:color="auto" w:fill="FFFFFF"/>
        <w:spacing w:after="0" w:line="240" w:lineRule="auto"/>
        <w:jc w:val="center"/>
        <w:textAlignment w:val="center"/>
        <w:rPr>
          <w:rFonts w:ascii="Times New Roman" w:eastAsia="Times New Roman" w:hAnsi="Times New Roman" w:cs="Times New Roman"/>
          <w:b/>
          <w:color w:val="000000" w:themeColor="text1"/>
          <w:szCs w:val="24"/>
          <w:lang w:eastAsia="es-MX"/>
        </w:rPr>
      </w:pPr>
    </w:p>
    <w:p w14:paraId="4381C89D" w14:textId="77777777" w:rsidR="007C5E8F" w:rsidRDefault="007C5E8F" w:rsidP="00010D15">
      <w:pPr>
        <w:shd w:val="clear" w:color="auto" w:fill="FFFFFF"/>
        <w:spacing w:after="0" w:line="240" w:lineRule="auto"/>
        <w:jc w:val="center"/>
        <w:textAlignment w:val="center"/>
        <w:rPr>
          <w:rFonts w:ascii="Times New Roman" w:eastAsia="Times New Roman" w:hAnsi="Times New Roman" w:cs="Times New Roman"/>
          <w:b/>
          <w:color w:val="000000" w:themeColor="text1"/>
          <w:szCs w:val="24"/>
          <w:lang w:eastAsia="es-MX"/>
        </w:rPr>
      </w:pPr>
    </w:p>
    <w:p w14:paraId="6430EDB4" w14:textId="77777777" w:rsidR="007C5E8F" w:rsidRDefault="007C5E8F" w:rsidP="00010D15">
      <w:pPr>
        <w:shd w:val="clear" w:color="auto" w:fill="FFFFFF"/>
        <w:spacing w:after="0" w:line="240" w:lineRule="auto"/>
        <w:jc w:val="center"/>
        <w:textAlignment w:val="center"/>
        <w:rPr>
          <w:rFonts w:ascii="Times New Roman" w:eastAsia="Times New Roman" w:hAnsi="Times New Roman" w:cs="Times New Roman"/>
          <w:b/>
          <w:color w:val="000000" w:themeColor="text1"/>
          <w:szCs w:val="24"/>
          <w:lang w:eastAsia="es-MX"/>
        </w:rPr>
      </w:pPr>
    </w:p>
    <w:p w14:paraId="02BA71A3" w14:textId="77777777" w:rsidR="007C5E8F" w:rsidRDefault="007C5E8F" w:rsidP="00010D15">
      <w:pPr>
        <w:shd w:val="clear" w:color="auto" w:fill="FFFFFF"/>
        <w:spacing w:after="0" w:line="240" w:lineRule="auto"/>
        <w:jc w:val="center"/>
        <w:textAlignment w:val="center"/>
        <w:rPr>
          <w:rFonts w:ascii="Times New Roman" w:eastAsia="Times New Roman" w:hAnsi="Times New Roman" w:cs="Times New Roman"/>
          <w:b/>
          <w:color w:val="000000" w:themeColor="text1"/>
          <w:szCs w:val="24"/>
          <w:lang w:eastAsia="es-MX"/>
        </w:rPr>
      </w:pPr>
    </w:p>
    <w:p w14:paraId="148CA175" w14:textId="77777777" w:rsidR="007C5E8F" w:rsidRDefault="007C5E8F" w:rsidP="00010D15">
      <w:pPr>
        <w:shd w:val="clear" w:color="auto" w:fill="FFFFFF"/>
        <w:spacing w:after="0" w:line="240" w:lineRule="auto"/>
        <w:jc w:val="center"/>
        <w:textAlignment w:val="center"/>
        <w:rPr>
          <w:rFonts w:ascii="Times New Roman" w:eastAsia="Times New Roman" w:hAnsi="Times New Roman" w:cs="Times New Roman"/>
          <w:b/>
          <w:color w:val="000000" w:themeColor="text1"/>
          <w:szCs w:val="24"/>
          <w:lang w:eastAsia="es-MX"/>
        </w:rPr>
      </w:pPr>
    </w:p>
    <w:p w14:paraId="0A3978B1" w14:textId="77777777" w:rsidR="007C5E8F" w:rsidRDefault="007C5E8F" w:rsidP="00010D15">
      <w:pPr>
        <w:shd w:val="clear" w:color="auto" w:fill="FFFFFF"/>
        <w:spacing w:after="0" w:line="240" w:lineRule="auto"/>
        <w:jc w:val="center"/>
        <w:textAlignment w:val="center"/>
        <w:rPr>
          <w:rFonts w:ascii="Times New Roman" w:eastAsia="Times New Roman" w:hAnsi="Times New Roman" w:cs="Times New Roman"/>
          <w:b/>
          <w:color w:val="000000" w:themeColor="text1"/>
          <w:szCs w:val="24"/>
          <w:lang w:eastAsia="es-MX"/>
        </w:rPr>
      </w:pPr>
    </w:p>
    <w:p w14:paraId="4586A8C3" w14:textId="77777777" w:rsidR="007C5E8F" w:rsidRDefault="007C5E8F" w:rsidP="00010D15">
      <w:pPr>
        <w:shd w:val="clear" w:color="auto" w:fill="FFFFFF"/>
        <w:spacing w:after="0" w:line="240" w:lineRule="auto"/>
        <w:jc w:val="center"/>
        <w:textAlignment w:val="center"/>
        <w:rPr>
          <w:rFonts w:ascii="Times New Roman" w:eastAsia="Times New Roman" w:hAnsi="Times New Roman" w:cs="Times New Roman"/>
          <w:b/>
          <w:color w:val="000000" w:themeColor="text1"/>
          <w:szCs w:val="24"/>
          <w:lang w:eastAsia="es-MX"/>
        </w:rPr>
      </w:pPr>
    </w:p>
    <w:p w14:paraId="15EBD9BA" w14:textId="59D7C3FD" w:rsidR="00010D15" w:rsidRPr="00F65724" w:rsidRDefault="00010D15" w:rsidP="00010D15">
      <w:pPr>
        <w:shd w:val="clear" w:color="auto" w:fill="FFFFFF"/>
        <w:spacing w:after="0" w:line="240" w:lineRule="auto"/>
        <w:jc w:val="center"/>
        <w:textAlignment w:val="center"/>
        <w:rPr>
          <w:rFonts w:ascii="Times New Roman" w:eastAsia="Times New Roman" w:hAnsi="Times New Roman" w:cs="Times New Roman"/>
          <w:bCs/>
          <w:color w:val="000000" w:themeColor="text1"/>
          <w:szCs w:val="24"/>
          <w:lang w:eastAsia="es-MX"/>
        </w:rPr>
      </w:pPr>
      <w:r w:rsidRPr="000A19CC">
        <w:rPr>
          <w:rFonts w:ascii="Times New Roman" w:eastAsia="Times New Roman" w:hAnsi="Times New Roman" w:cs="Times New Roman"/>
          <w:b/>
          <w:color w:val="000000" w:themeColor="text1"/>
          <w:szCs w:val="24"/>
          <w:lang w:eastAsia="es-MX"/>
        </w:rPr>
        <w:lastRenderedPageBreak/>
        <w:t>Figura 21.</w:t>
      </w:r>
      <w:r w:rsidRPr="00F65724">
        <w:rPr>
          <w:rFonts w:ascii="Times New Roman" w:eastAsia="Times New Roman" w:hAnsi="Times New Roman" w:cs="Times New Roman"/>
          <w:bCs/>
          <w:color w:val="000000" w:themeColor="text1"/>
          <w:szCs w:val="24"/>
          <w:lang w:eastAsia="es-MX"/>
        </w:rPr>
        <w:t xml:space="preserve"> Gasto promedio mensual</w:t>
      </w:r>
      <w:r>
        <w:rPr>
          <w:rFonts w:ascii="Times New Roman" w:eastAsia="Times New Roman" w:hAnsi="Times New Roman" w:cs="Times New Roman"/>
          <w:bCs/>
          <w:color w:val="000000" w:themeColor="text1"/>
          <w:szCs w:val="24"/>
          <w:lang w:eastAsia="es-MX"/>
        </w:rPr>
        <w:t xml:space="preserve"> (</w:t>
      </w:r>
      <w:r w:rsidRPr="00F65724">
        <w:rPr>
          <w:rFonts w:ascii="Times New Roman" w:eastAsia="Times New Roman" w:hAnsi="Times New Roman" w:cs="Times New Roman"/>
          <w:bCs/>
          <w:color w:val="000000" w:themeColor="text1"/>
          <w:szCs w:val="24"/>
          <w:lang w:eastAsia="es-MX"/>
        </w:rPr>
        <w:t>2016-2022</w:t>
      </w:r>
      <w:r>
        <w:rPr>
          <w:rFonts w:ascii="Times New Roman" w:eastAsia="Times New Roman" w:hAnsi="Times New Roman" w:cs="Times New Roman"/>
          <w:bCs/>
          <w:color w:val="000000" w:themeColor="text1"/>
          <w:szCs w:val="24"/>
          <w:lang w:eastAsia="es-MX"/>
        </w:rPr>
        <w:t>)</w:t>
      </w:r>
    </w:p>
    <w:p w14:paraId="140C6C78" w14:textId="77777777" w:rsidR="00010D15" w:rsidRDefault="00010D15" w:rsidP="002E2DEC">
      <w:pPr>
        <w:spacing w:after="0"/>
      </w:pPr>
      <w:r w:rsidRPr="00396A42">
        <w:rPr>
          <w:noProof/>
          <w:lang w:eastAsia="es-MX"/>
        </w:rPr>
        <w:drawing>
          <wp:inline distT="0" distB="0" distL="0" distR="0" wp14:anchorId="22D1F5FE" wp14:editId="6BD6CEB6">
            <wp:extent cx="5611835" cy="2648197"/>
            <wp:effectExtent l="0" t="0" r="8255" b="0"/>
            <wp:docPr id="41" name="Imagen 41" descr="C:\Users\mamig\Pictures\FACTORES\Figura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mig\Pictures\FACTORES\Figura 2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3055" cy="2653491"/>
                    </a:xfrm>
                    <a:prstGeom prst="rect">
                      <a:avLst/>
                    </a:prstGeom>
                    <a:noFill/>
                    <a:ln>
                      <a:noFill/>
                    </a:ln>
                  </pic:spPr>
                </pic:pic>
              </a:graphicData>
            </a:graphic>
          </wp:inline>
        </w:drawing>
      </w:r>
    </w:p>
    <w:p w14:paraId="039181D9" w14:textId="54D0F677" w:rsidR="00010D15" w:rsidRPr="002E2DEC" w:rsidRDefault="00010D15" w:rsidP="002E2DEC">
      <w:pPr>
        <w:shd w:val="clear" w:color="auto" w:fill="FFFFFF"/>
        <w:spacing w:after="0" w:line="240" w:lineRule="auto"/>
        <w:jc w:val="center"/>
        <w:rPr>
          <w:rFonts w:ascii="Times New Roman" w:eastAsia="Times New Roman" w:hAnsi="Times New Roman" w:cs="Times New Roman"/>
          <w:color w:val="000000" w:themeColor="text1"/>
          <w:szCs w:val="24"/>
          <w:lang w:eastAsia="es-MX"/>
        </w:rPr>
      </w:pPr>
      <w:r w:rsidRPr="002E2DEC">
        <w:rPr>
          <w:rFonts w:ascii="Times New Roman" w:eastAsia="Times New Roman" w:hAnsi="Times New Roman" w:cs="Times New Roman"/>
          <w:color w:val="000000" w:themeColor="text1"/>
          <w:szCs w:val="24"/>
          <w:lang w:eastAsia="es-MX"/>
        </w:rPr>
        <w:t xml:space="preserve">Fuente: </w:t>
      </w:r>
      <w:proofErr w:type="spellStart"/>
      <w:r w:rsidRPr="002E2DEC">
        <w:rPr>
          <w:rFonts w:ascii="Times New Roman" w:eastAsia="Times New Roman" w:hAnsi="Times New Roman" w:cs="Times New Roman"/>
          <w:color w:val="000000" w:themeColor="text1"/>
          <w:szCs w:val="24"/>
          <w:lang w:eastAsia="es-MX"/>
        </w:rPr>
        <w:t>Inegi</w:t>
      </w:r>
      <w:proofErr w:type="spellEnd"/>
    </w:p>
    <w:p w14:paraId="002F1FCD" w14:textId="77777777" w:rsidR="00010D15" w:rsidRPr="00471E19" w:rsidRDefault="00010D15" w:rsidP="002E2DEC">
      <w:pPr>
        <w:spacing w:after="0" w:line="360" w:lineRule="auto"/>
        <w:ind w:firstLine="708"/>
        <w:rPr>
          <w:rFonts w:ascii="Times New Roman" w:hAnsi="Times New Roman" w:cs="Times New Roman"/>
          <w:szCs w:val="24"/>
        </w:rPr>
      </w:pPr>
      <w:r w:rsidRPr="00471E19">
        <w:rPr>
          <w:rFonts w:ascii="Times New Roman" w:hAnsi="Times New Roman" w:cs="Times New Roman"/>
          <w:szCs w:val="24"/>
        </w:rPr>
        <w:t>En cuanto al gasto por rubros para 2022, se observa que la mayor proporción del gasto de los hogares se destinó a la adquisición de alimentos. Chiapas fue el estado que dedicó el mayor porcentaje de su gasto a este rubro, con el 45.0 %. En contraste, Sonora solo destinó el 31.2 % de su gasto a alimentos. Por otro lado, Oaxaca fue el estado que destinó el mayor porcentaje de su gasto a cuidados de la salud, con el 5.9 %, mientras que Baja California fue el que destinó el menor porcentaje, con el 1.8 %.</w:t>
      </w:r>
    </w:p>
    <w:p w14:paraId="2AE3B744" w14:textId="77777777" w:rsidR="00010D15" w:rsidRDefault="00010D15" w:rsidP="002E2DEC">
      <w:pPr>
        <w:spacing w:after="0" w:line="360" w:lineRule="auto"/>
        <w:ind w:firstLine="708"/>
        <w:rPr>
          <w:rFonts w:ascii="Times New Roman" w:hAnsi="Times New Roman" w:cs="Times New Roman"/>
          <w:szCs w:val="24"/>
        </w:rPr>
      </w:pPr>
      <w:r w:rsidRPr="00471E19">
        <w:rPr>
          <w:rFonts w:ascii="Times New Roman" w:hAnsi="Times New Roman" w:cs="Times New Roman"/>
          <w:szCs w:val="24"/>
        </w:rPr>
        <w:t>Posteriormente, para complementar el estudio, se realizó una muestra de 212 casos, cuyos resultados se presentan en la figura 22.</w:t>
      </w:r>
    </w:p>
    <w:p w14:paraId="52E49B40" w14:textId="77777777" w:rsidR="002E2DEC" w:rsidRPr="00471E19" w:rsidRDefault="002E2DEC" w:rsidP="002E2DEC">
      <w:pPr>
        <w:spacing w:after="0" w:line="360" w:lineRule="auto"/>
        <w:ind w:firstLine="708"/>
        <w:rPr>
          <w:rFonts w:ascii="Times New Roman" w:hAnsi="Times New Roman" w:cs="Times New Roman"/>
          <w:szCs w:val="24"/>
        </w:rPr>
      </w:pPr>
    </w:p>
    <w:p w14:paraId="7CFA8398" w14:textId="77777777" w:rsidR="00010D15" w:rsidRPr="00A7314C" w:rsidRDefault="00010D15" w:rsidP="002E2DEC">
      <w:pPr>
        <w:spacing w:after="0"/>
        <w:jc w:val="center"/>
        <w:rPr>
          <w:rFonts w:ascii="Times New Roman" w:hAnsi="Times New Roman" w:cs="Times New Roman"/>
        </w:rPr>
      </w:pPr>
      <w:r w:rsidRPr="000A19CC">
        <w:rPr>
          <w:rFonts w:ascii="Times New Roman" w:hAnsi="Times New Roman" w:cs="Times New Roman"/>
          <w:b/>
          <w:bCs/>
        </w:rPr>
        <w:t>Figura 22.</w:t>
      </w:r>
      <w:r>
        <w:rPr>
          <w:rFonts w:ascii="Times New Roman" w:hAnsi="Times New Roman" w:cs="Times New Roman"/>
        </w:rPr>
        <w:t xml:space="preserve"> Administración del gasto</w:t>
      </w:r>
    </w:p>
    <w:p w14:paraId="319748EB" w14:textId="77777777" w:rsidR="00010D15" w:rsidRDefault="00010D15" w:rsidP="002E2DEC">
      <w:pPr>
        <w:spacing w:after="0"/>
        <w:jc w:val="center"/>
      </w:pPr>
      <w:r w:rsidRPr="00396A42">
        <w:rPr>
          <w:noProof/>
          <w:lang w:eastAsia="es-MX"/>
        </w:rPr>
        <w:drawing>
          <wp:inline distT="0" distB="0" distL="0" distR="0" wp14:anchorId="2AC51A39" wp14:editId="668BCB28">
            <wp:extent cx="5612130" cy="2728382"/>
            <wp:effectExtent l="0" t="0" r="7620" b="0"/>
            <wp:docPr id="43" name="Imagen 43" descr="C:\Users\mamig\Pictures\FACTORES\Figura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mig\Pictures\FACTORES\Figura 2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2728382"/>
                    </a:xfrm>
                    <a:prstGeom prst="rect">
                      <a:avLst/>
                    </a:prstGeom>
                    <a:noFill/>
                    <a:ln>
                      <a:noFill/>
                    </a:ln>
                  </pic:spPr>
                </pic:pic>
              </a:graphicData>
            </a:graphic>
          </wp:inline>
        </w:drawing>
      </w:r>
    </w:p>
    <w:p w14:paraId="13D52C07" w14:textId="77777777" w:rsidR="00010D15" w:rsidRPr="002E2DEC" w:rsidRDefault="00010D15" w:rsidP="002E2DEC">
      <w:pPr>
        <w:spacing w:after="0" w:line="360" w:lineRule="auto"/>
        <w:jc w:val="center"/>
        <w:rPr>
          <w:rFonts w:ascii="Times New Roman" w:hAnsi="Times New Roman" w:cs="Times New Roman"/>
          <w:szCs w:val="24"/>
        </w:rPr>
      </w:pPr>
      <w:r w:rsidRPr="002E2DEC">
        <w:rPr>
          <w:rFonts w:ascii="Times New Roman" w:hAnsi="Times New Roman" w:cs="Times New Roman"/>
          <w:szCs w:val="24"/>
        </w:rPr>
        <w:t>Fuente: Elaboración propia</w:t>
      </w:r>
    </w:p>
    <w:p w14:paraId="7406B50C" w14:textId="77777777" w:rsidR="00010D15" w:rsidRPr="00471E19" w:rsidRDefault="00010D15" w:rsidP="002E2DEC">
      <w:pPr>
        <w:spacing w:after="0" w:line="360" w:lineRule="auto"/>
        <w:ind w:firstLine="708"/>
        <w:rPr>
          <w:rFonts w:ascii="Times New Roman" w:hAnsi="Times New Roman" w:cs="Times New Roman"/>
          <w:szCs w:val="24"/>
        </w:rPr>
      </w:pPr>
      <w:r w:rsidRPr="00471E19">
        <w:rPr>
          <w:rFonts w:ascii="Times New Roman" w:hAnsi="Times New Roman" w:cs="Times New Roman"/>
          <w:szCs w:val="24"/>
        </w:rPr>
        <w:lastRenderedPageBreak/>
        <w:t>Debido a la condición de la pandemia por covid-19 y a la aplicación en línea del instrumento de medición, se observa lo siguiente: únicamente en los rubros de salud y transporte, el porcentaje de respuestas erróneas o sin contestar fue del 85 %, con el 41 % para salud y el 43 % para transporte.</w:t>
      </w:r>
    </w:p>
    <w:p w14:paraId="405C8984" w14:textId="77777777" w:rsidR="00010D15" w:rsidRPr="00471E19" w:rsidRDefault="00010D15" w:rsidP="002E2DEC">
      <w:pPr>
        <w:spacing w:after="0" w:line="360" w:lineRule="auto"/>
        <w:ind w:firstLine="708"/>
        <w:rPr>
          <w:rFonts w:ascii="Times New Roman" w:hAnsi="Times New Roman" w:cs="Times New Roman"/>
          <w:szCs w:val="24"/>
        </w:rPr>
      </w:pPr>
      <w:r w:rsidRPr="00471E19">
        <w:rPr>
          <w:rFonts w:ascii="Times New Roman" w:hAnsi="Times New Roman" w:cs="Times New Roman"/>
          <w:szCs w:val="24"/>
        </w:rPr>
        <w:t>Los demás aspectos que igualmente tuvieron una respuesta errónea o no contestada se manifestaron de la siguiente manera: ahorro con 44 %, ropa 37 %, comida 41 %, y ahorro 37 %. Esto nos llevó a decidir considerar únicamente una respuesta binaria (sí o no) en relación con si administraban o no sus gastos en el hogar. Este análisis se concretó a través de una correlación. Además, se observó lo siguiente:</w:t>
      </w:r>
    </w:p>
    <w:p w14:paraId="3914660B" w14:textId="77777777" w:rsidR="00010D15" w:rsidRPr="00471E19" w:rsidRDefault="00010D15" w:rsidP="00010D15">
      <w:pPr>
        <w:pStyle w:val="Prrafodelista"/>
        <w:numPr>
          <w:ilvl w:val="0"/>
          <w:numId w:val="4"/>
        </w:numPr>
        <w:spacing w:line="360" w:lineRule="auto"/>
        <w:rPr>
          <w:rFonts w:ascii="Times New Roman" w:hAnsi="Times New Roman" w:cs="Times New Roman"/>
          <w:szCs w:val="24"/>
        </w:rPr>
      </w:pPr>
      <w:r w:rsidRPr="00471E19">
        <w:rPr>
          <w:rFonts w:ascii="Times New Roman" w:hAnsi="Times New Roman" w:cs="Times New Roman"/>
          <w:szCs w:val="24"/>
        </w:rPr>
        <w:t>Del total de los encuestados, el 53 % fueron mujeres y el 47 % hombres. Las edades oscilaron entre mayores de 18 y mayores de 60 años. El mayor número de participantes se ubicó en el promedio de edad fue de 45 a 49 años, con el 58 %.</w:t>
      </w:r>
    </w:p>
    <w:p w14:paraId="5E9B8CB6" w14:textId="77777777" w:rsidR="00010D15" w:rsidRPr="00471E19" w:rsidRDefault="00010D15" w:rsidP="00010D15">
      <w:pPr>
        <w:pStyle w:val="Prrafodelista"/>
        <w:numPr>
          <w:ilvl w:val="0"/>
          <w:numId w:val="4"/>
        </w:numPr>
        <w:spacing w:line="360" w:lineRule="auto"/>
        <w:rPr>
          <w:rFonts w:ascii="Times New Roman" w:hAnsi="Times New Roman" w:cs="Times New Roman"/>
          <w:szCs w:val="24"/>
        </w:rPr>
      </w:pPr>
      <w:r w:rsidRPr="00471E19">
        <w:rPr>
          <w:rFonts w:ascii="Times New Roman" w:hAnsi="Times New Roman" w:cs="Times New Roman"/>
          <w:szCs w:val="24"/>
        </w:rPr>
        <w:t>En cuanto al nivel académico de los encuestados, el 54 % se ubicó en el medio superior y el 41 % en el superior.</w:t>
      </w:r>
    </w:p>
    <w:p w14:paraId="1071FE5B" w14:textId="77777777" w:rsidR="00010D15" w:rsidRPr="00471E19" w:rsidRDefault="00010D15" w:rsidP="00010D15">
      <w:pPr>
        <w:pStyle w:val="Prrafodelista"/>
        <w:numPr>
          <w:ilvl w:val="0"/>
          <w:numId w:val="4"/>
        </w:numPr>
        <w:spacing w:line="360" w:lineRule="auto"/>
        <w:rPr>
          <w:rFonts w:ascii="Times New Roman" w:hAnsi="Times New Roman" w:cs="Times New Roman"/>
          <w:szCs w:val="24"/>
        </w:rPr>
      </w:pPr>
      <w:r w:rsidRPr="00471E19">
        <w:rPr>
          <w:rFonts w:ascii="Times New Roman" w:hAnsi="Times New Roman" w:cs="Times New Roman"/>
          <w:szCs w:val="24"/>
        </w:rPr>
        <w:t>Debido a la situación de confinamiento derivada del covid-19, el 61 % de los encuestados manifestó que no estaba trabajando de manera formal.</w:t>
      </w:r>
    </w:p>
    <w:p w14:paraId="0037B38B" w14:textId="77777777" w:rsidR="00010D15" w:rsidRPr="00471E19" w:rsidRDefault="00010D15" w:rsidP="00010D15">
      <w:pPr>
        <w:pStyle w:val="Prrafodelista"/>
        <w:numPr>
          <w:ilvl w:val="0"/>
          <w:numId w:val="4"/>
        </w:numPr>
        <w:spacing w:line="360" w:lineRule="auto"/>
        <w:rPr>
          <w:rFonts w:ascii="Times New Roman" w:hAnsi="Times New Roman" w:cs="Times New Roman"/>
          <w:szCs w:val="24"/>
        </w:rPr>
      </w:pPr>
      <w:r w:rsidRPr="00471E19">
        <w:rPr>
          <w:rFonts w:ascii="Times New Roman" w:hAnsi="Times New Roman" w:cs="Times New Roman"/>
          <w:szCs w:val="24"/>
        </w:rPr>
        <w:t xml:space="preserve">En cuanto a la modalidad de trabajo, el 67 % realizaba trabajo presencial, el 18 % </w:t>
      </w:r>
      <w:r w:rsidRPr="00471E19">
        <w:rPr>
          <w:rFonts w:ascii="Times New Roman" w:hAnsi="Times New Roman" w:cs="Times New Roman"/>
          <w:i/>
          <w:iCs/>
          <w:szCs w:val="24"/>
        </w:rPr>
        <w:t>home office</w:t>
      </w:r>
      <w:r w:rsidRPr="00471E19">
        <w:rPr>
          <w:rFonts w:ascii="Times New Roman" w:hAnsi="Times New Roman" w:cs="Times New Roman"/>
          <w:szCs w:val="24"/>
        </w:rPr>
        <w:t xml:space="preserve"> y el 15 % mixto, lo que demuestra las necesidades de participación en la economía familiar.</w:t>
      </w:r>
    </w:p>
    <w:p w14:paraId="73EF7DBC" w14:textId="77777777" w:rsidR="00010D15" w:rsidRPr="00471E19" w:rsidRDefault="00010D15" w:rsidP="002E2DEC">
      <w:pPr>
        <w:pStyle w:val="Prrafodelista"/>
        <w:numPr>
          <w:ilvl w:val="0"/>
          <w:numId w:val="4"/>
        </w:numPr>
        <w:spacing w:after="0" w:line="360" w:lineRule="auto"/>
        <w:rPr>
          <w:rFonts w:ascii="Times New Roman" w:hAnsi="Times New Roman" w:cs="Times New Roman"/>
          <w:szCs w:val="24"/>
        </w:rPr>
      </w:pPr>
      <w:r w:rsidRPr="00471E19">
        <w:rPr>
          <w:rFonts w:ascii="Times New Roman" w:hAnsi="Times New Roman" w:cs="Times New Roman"/>
          <w:szCs w:val="24"/>
        </w:rPr>
        <w:t>Respecto a los ingresos familiares, el 32 % recibía de 1 a 2 salarios al mes, mientras que paradójicamente otro 32 % percibía más de 6 salarios. Más del 50 % de los hogares manifestaron la necesidad de que tanto el padre como la madre trabajaran.</w:t>
      </w:r>
    </w:p>
    <w:p w14:paraId="45B795E0" w14:textId="77777777" w:rsidR="00010D15" w:rsidRPr="00471E19" w:rsidRDefault="00010D15" w:rsidP="002E2DEC">
      <w:pPr>
        <w:spacing w:after="0" w:line="360" w:lineRule="auto"/>
        <w:rPr>
          <w:rFonts w:ascii="Times New Roman" w:hAnsi="Times New Roman" w:cs="Times New Roman"/>
          <w:szCs w:val="24"/>
        </w:rPr>
      </w:pPr>
      <w:r w:rsidRPr="00471E19">
        <w:rPr>
          <w:rFonts w:ascii="Times New Roman" w:hAnsi="Times New Roman" w:cs="Times New Roman"/>
          <w:szCs w:val="24"/>
        </w:rPr>
        <w:t>Los resultados de la encuesta revelaron varios aspectos importantes sobre las condiciones de vida de los encuestados:</w:t>
      </w:r>
    </w:p>
    <w:p w14:paraId="2EFD8EEA" w14:textId="77777777" w:rsidR="00010D15" w:rsidRPr="00471E19" w:rsidRDefault="00010D15" w:rsidP="00010D15">
      <w:pPr>
        <w:pStyle w:val="Prrafodelista"/>
        <w:numPr>
          <w:ilvl w:val="0"/>
          <w:numId w:val="6"/>
        </w:numPr>
        <w:spacing w:line="360" w:lineRule="auto"/>
        <w:rPr>
          <w:rFonts w:ascii="Times New Roman" w:hAnsi="Times New Roman" w:cs="Times New Roman"/>
          <w:szCs w:val="24"/>
        </w:rPr>
      </w:pPr>
      <w:r w:rsidRPr="00471E19">
        <w:rPr>
          <w:rFonts w:ascii="Times New Roman" w:hAnsi="Times New Roman" w:cs="Times New Roman"/>
          <w:szCs w:val="24"/>
        </w:rPr>
        <w:t>La mayoría de los encuestados describieron el estado de su vivienda como aceptable, con una calificación del 6 al 10 en una escala del 1 al 10.</w:t>
      </w:r>
    </w:p>
    <w:p w14:paraId="506066FF" w14:textId="77777777" w:rsidR="00010D15" w:rsidRPr="00471E19" w:rsidRDefault="00010D15" w:rsidP="00010D15">
      <w:pPr>
        <w:pStyle w:val="Prrafodelista"/>
        <w:numPr>
          <w:ilvl w:val="0"/>
          <w:numId w:val="6"/>
        </w:numPr>
        <w:spacing w:line="360" w:lineRule="auto"/>
        <w:rPr>
          <w:rFonts w:ascii="Times New Roman" w:hAnsi="Times New Roman" w:cs="Times New Roman"/>
          <w:szCs w:val="24"/>
        </w:rPr>
      </w:pPr>
      <w:r w:rsidRPr="00471E19">
        <w:rPr>
          <w:rFonts w:ascii="Times New Roman" w:hAnsi="Times New Roman" w:cs="Times New Roman"/>
          <w:szCs w:val="24"/>
        </w:rPr>
        <w:t>A pesar de que el 86 % de los encuestados manifestaron estar en una zona de riesgo (caracterizada por falta de seguridad, riesgo de inundaciones, sismos y delincuencia), el 66 % posee su vivienda propia.</w:t>
      </w:r>
    </w:p>
    <w:p w14:paraId="1D5C2320" w14:textId="77777777" w:rsidR="00010D15" w:rsidRPr="00471E19" w:rsidRDefault="00010D15" w:rsidP="00010D15">
      <w:pPr>
        <w:pStyle w:val="Prrafodelista"/>
        <w:numPr>
          <w:ilvl w:val="0"/>
          <w:numId w:val="6"/>
        </w:numPr>
        <w:spacing w:line="360" w:lineRule="auto"/>
        <w:rPr>
          <w:rFonts w:ascii="Times New Roman" w:hAnsi="Times New Roman" w:cs="Times New Roman"/>
          <w:szCs w:val="24"/>
        </w:rPr>
      </w:pPr>
      <w:r w:rsidRPr="00471E19">
        <w:rPr>
          <w:rFonts w:ascii="Times New Roman" w:hAnsi="Times New Roman" w:cs="Times New Roman"/>
          <w:szCs w:val="24"/>
        </w:rPr>
        <w:t>En cuanto al tamaño de las familias, el 65 % indicó que son más de tres personas las que habitan en su vivienda.</w:t>
      </w:r>
    </w:p>
    <w:p w14:paraId="72BC37F9" w14:textId="77777777" w:rsidR="00010D15" w:rsidRPr="00471E19" w:rsidRDefault="00010D15" w:rsidP="00010D15">
      <w:pPr>
        <w:pStyle w:val="Prrafodelista"/>
        <w:numPr>
          <w:ilvl w:val="0"/>
          <w:numId w:val="6"/>
        </w:numPr>
        <w:spacing w:line="360" w:lineRule="auto"/>
        <w:rPr>
          <w:rFonts w:ascii="Times New Roman" w:hAnsi="Times New Roman" w:cs="Times New Roman"/>
          <w:szCs w:val="24"/>
        </w:rPr>
      </w:pPr>
      <w:r w:rsidRPr="00471E19">
        <w:rPr>
          <w:rFonts w:ascii="Times New Roman" w:hAnsi="Times New Roman" w:cs="Times New Roman"/>
          <w:szCs w:val="24"/>
        </w:rPr>
        <w:t>Respecto al número de personas por habitación, el 61 % mencionó que hay más de dos personas compartiendo una misma habitación.</w:t>
      </w:r>
    </w:p>
    <w:p w14:paraId="39BC31E2" w14:textId="77777777" w:rsidR="00010D15" w:rsidRPr="00471E19" w:rsidRDefault="00010D15" w:rsidP="00010D15">
      <w:pPr>
        <w:pStyle w:val="Prrafodelista"/>
        <w:numPr>
          <w:ilvl w:val="0"/>
          <w:numId w:val="6"/>
        </w:numPr>
        <w:spacing w:line="360" w:lineRule="auto"/>
        <w:rPr>
          <w:rFonts w:ascii="Times New Roman" w:hAnsi="Times New Roman" w:cs="Times New Roman"/>
          <w:szCs w:val="24"/>
        </w:rPr>
      </w:pPr>
      <w:r w:rsidRPr="00471E19">
        <w:rPr>
          <w:rFonts w:ascii="Times New Roman" w:hAnsi="Times New Roman" w:cs="Times New Roman"/>
          <w:szCs w:val="24"/>
        </w:rPr>
        <w:lastRenderedPageBreak/>
        <w:t>La mayoría de los encuestados cuenta con servicios básicos como agua potable, electricidad y drenaje sanitario, así como con servicios de infraestructura como escuelas, hospitales y espacios deportivos.</w:t>
      </w:r>
    </w:p>
    <w:p w14:paraId="03D290A2" w14:textId="77777777" w:rsidR="00010D15" w:rsidRPr="00471E19" w:rsidRDefault="00010D15" w:rsidP="00010D15">
      <w:pPr>
        <w:pStyle w:val="Prrafodelista"/>
        <w:numPr>
          <w:ilvl w:val="0"/>
          <w:numId w:val="6"/>
        </w:numPr>
        <w:spacing w:line="360" w:lineRule="auto"/>
        <w:rPr>
          <w:rFonts w:ascii="Times New Roman" w:hAnsi="Times New Roman" w:cs="Times New Roman"/>
          <w:szCs w:val="24"/>
        </w:rPr>
      </w:pPr>
      <w:r w:rsidRPr="00471E19">
        <w:rPr>
          <w:rFonts w:ascii="Times New Roman" w:hAnsi="Times New Roman" w:cs="Times New Roman"/>
          <w:szCs w:val="24"/>
        </w:rPr>
        <w:t>En relación con los servicios públicos, la mayoría tiene acceso a recolección de basura, alumbrado, pavimentación e internet.</w:t>
      </w:r>
    </w:p>
    <w:p w14:paraId="40034F0C" w14:textId="77777777" w:rsidR="00010D15" w:rsidRPr="00471E19" w:rsidRDefault="00010D15" w:rsidP="00010D15">
      <w:pPr>
        <w:pStyle w:val="Prrafodelista"/>
        <w:numPr>
          <w:ilvl w:val="0"/>
          <w:numId w:val="6"/>
        </w:numPr>
        <w:spacing w:line="360" w:lineRule="auto"/>
        <w:rPr>
          <w:rFonts w:ascii="Times New Roman" w:hAnsi="Times New Roman" w:cs="Times New Roman"/>
          <w:szCs w:val="24"/>
        </w:rPr>
      </w:pPr>
      <w:r w:rsidRPr="00471E19">
        <w:rPr>
          <w:rFonts w:ascii="Times New Roman" w:hAnsi="Times New Roman" w:cs="Times New Roman"/>
          <w:szCs w:val="24"/>
        </w:rPr>
        <w:t>En cuanto a subsidios, solo un pequeño porcentaje de encuestados indicó contar con algún tipo de apoyo para el pago de su vivienda o servicios domésticos, tanto antes como después de la emergencia sanitaria.</w:t>
      </w:r>
    </w:p>
    <w:p w14:paraId="59FC620A" w14:textId="77777777" w:rsidR="00010D15" w:rsidRPr="00471E19" w:rsidRDefault="00010D15" w:rsidP="00010D15">
      <w:pPr>
        <w:pStyle w:val="Prrafodelista"/>
        <w:numPr>
          <w:ilvl w:val="0"/>
          <w:numId w:val="6"/>
        </w:numPr>
        <w:spacing w:line="360" w:lineRule="auto"/>
        <w:rPr>
          <w:rFonts w:ascii="Times New Roman" w:hAnsi="Times New Roman" w:cs="Times New Roman"/>
          <w:szCs w:val="24"/>
        </w:rPr>
      </w:pPr>
      <w:r w:rsidRPr="00471E19">
        <w:rPr>
          <w:rFonts w:ascii="Times New Roman" w:hAnsi="Times New Roman" w:cs="Times New Roman"/>
          <w:szCs w:val="24"/>
        </w:rPr>
        <w:t>En términos de movilidad, el 73 % de los encuestados mencionó haber tenido la necesidad de salir de casa por motivos ajenos al trabajo.</w:t>
      </w:r>
    </w:p>
    <w:p w14:paraId="4249FBF0" w14:textId="77777777" w:rsidR="00010D15" w:rsidRPr="00471E19" w:rsidRDefault="00010D15" w:rsidP="002E2DEC">
      <w:pPr>
        <w:pStyle w:val="Prrafodelista"/>
        <w:numPr>
          <w:ilvl w:val="0"/>
          <w:numId w:val="6"/>
        </w:numPr>
        <w:spacing w:after="0" w:line="360" w:lineRule="auto"/>
        <w:rPr>
          <w:rFonts w:ascii="Times New Roman" w:hAnsi="Times New Roman" w:cs="Times New Roman"/>
          <w:szCs w:val="24"/>
        </w:rPr>
      </w:pPr>
      <w:r w:rsidRPr="00471E19">
        <w:rPr>
          <w:rFonts w:ascii="Times New Roman" w:hAnsi="Times New Roman" w:cs="Times New Roman"/>
          <w:szCs w:val="24"/>
        </w:rPr>
        <w:t>La mayoría de los encuestados manifestaron tener una actitud corresponsable de prevención y protección ante la pandemia, aunque también señalaron una afectación en su salud emocional como consecuencia del confinamiento.</w:t>
      </w:r>
    </w:p>
    <w:p w14:paraId="2B530C04" w14:textId="63D4247E" w:rsidR="00010D15" w:rsidRPr="00471E19" w:rsidRDefault="00010D15" w:rsidP="002E2DEC">
      <w:pPr>
        <w:spacing w:after="0" w:line="360" w:lineRule="auto"/>
        <w:ind w:firstLine="708"/>
        <w:rPr>
          <w:rFonts w:ascii="Times New Roman" w:hAnsi="Times New Roman" w:cs="Times New Roman"/>
          <w:szCs w:val="24"/>
        </w:rPr>
      </w:pPr>
      <w:r w:rsidRPr="00471E19">
        <w:rPr>
          <w:rFonts w:ascii="Times New Roman" w:hAnsi="Times New Roman" w:cs="Times New Roman"/>
          <w:szCs w:val="24"/>
        </w:rPr>
        <w:t xml:space="preserve">Para fundamentar los resultados obtenidos, se realizó un análisis estadístico utilizando la prueba de ji al cuadrado, con el </w:t>
      </w:r>
      <w:r w:rsidRPr="00471E19">
        <w:rPr>
          <w:rFonts w:ascii="Times New Roman" w:hAnsi="Times New Roman" w:cs="Times New Roman"/>
          <w:i/>
          <w:iCs/>
          <w:szCs w:val="24"/>
        </w:rPr>
        <w:t>software</w:t>
      </w:r>
      <w:r w:rsidRPr="00471E19">
        <w:rPr>
          <w:rFonts w:ascii="Times New Roman" w:hAnsi="Times New Roman" w:cs="Times New Roman"/>
          <w:szCs w:val="24"/>
        </w:rPr>
        <w:t xml:space="preserve"> IBM SPSS </w:t>
      </w:r>
      <w:proofErr w:type="spellStart"/>
      <w:r w:rsidRPr="00471E19">
        <w:rPr>
          <w:rFonts w:ascii="Times New Roman" w:hAnsi="Times New Roman" w:cs="Times New Roman"/>
          <w:szCs w:val="24"/>
        </w:rPr>
        <w:t>Statistics</w:t>
      </w:r>
      <w:proofErr w:type="spellEnd"/>
      <w:r w:rsidRPr="00471E19">
        <w:rPr>
          <w:rFonts w:ascii="Times New Roman" w:hAnsi="Times New Roman" w:cs="Times New Roman"/>
          <w:szCs w:val="24"/>
        </w:rPr>
        <w:t xml:space="preserve"> 23, considerando la correlación entre las variables (tabla 6</w:t>
      </w:r>
      <w:r w:rsidR="00B66C5F">
        <w:rPr>
          <w:rFonts w:ascii="Times New Roman" w:hAnsi="Times New Roman" w:cs="Times New Roman"/>
          <w:szCs w:val="24"/>
        </w:rPr>
        <w:t>,7,8,9 y 10</w:t>
      </w:r>
      <w:r w:rsidRPr="00471E19">
        <w:rPr>
          <w:rFonts w:ascii="Times New Roman" w:hAnsi="Times New Roman" w:cs="Times New Roman"/>
          <w:szCs w:val="24"/>
        </w:rPr>
        <w:t>)</w:t>
      </w:r>
      <w:r w:rsidR="00B66C5F">
        <w:rPr>
          <w:rFonts w:ascii="Times New Roman" w:hAnsi="Times New Roman" w:cs="Times New Roman"/>
          <w:szCs w:val="24"/>
        </w:rPr>
        <w:t xml:space="preserve"> dependiente e independientes.</w:t>
      </w:r>
    </w:p>
    <w:p w14:paraId="2C00C986" w14:textId="77777777" w:rsidR="00010D15" w:rsidRPr="00471E19" w:rsidRDefault="00010D15" w:rsidP="002E2DEC">
      <w:pPr>
        <w:spacing w:after="0" w:line="360" w:lineRule="auto"/>
        <w:rPr>
          <w:rFonts w:ascii="Times New Roman" w:hAnsi="Times New Roman" w:cs="Times New Roman"/>
          <w:szCs w:val="24"/>
        </w:rPr>
      </w:pPr>
    </w:p>
    <w:p w14:paraId="353FEBE1" w14:textId="77777777" w:rsidR="00010D15" w:rsidRPr="00D42F44" w:rsidRDefault="00010D15" w:rsidP="00010D15">
      <w:pPr>
        <w:autoSpaceDE w:val="0"/>
        <w:autoSpaceDN w:val="0"/>
        <w:adjustRightInd w:val="0"/>
        <w:spacing w:after="0" w:line="240" w:lineRule="auto"/>
        <w:jc w:val="center"/>
        <w:rPr>
          <w:rFonts w:ascii="Times New Roman" w:hAnsi="Times New Roman" w:cs="Times New Roman"/>
          <w:szCs w:val="24"/>
        </w:rPr>
      </w:pPr>
      <w:r w:rsidRPr="00471E19">
        <w:rPr>
          <w:rFonts w:ascii="Times New Roman" w:hAnsi="Times New Roman" w:cs="Times New Roman"/>
          <w:b/>
          <w:bCs/>
          <w:szCs w:val="24"/>
        </w:rPr>
        <w:t>Tabla 6.</w:t>
      </w:r>
      <w:r>
        <w:rPr>
          <w:rFonts w:ascii="Times New Roman" w:hAnsi="Times New Roman" w:cs="Times New Roman"/>
          <w:szCs w:val="24"/>
        </w:rPr>
        <w:t xml:space="preserve"> Variables</w:t>
      </w:r>
    </w:p>
    <w:tbl>
      <w:tblPr>
        <w:tblW w:w="7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061"/>
        <w:gridCol w:w="1092"/>
        <w:gridCol w:w="1476"/>
        <w:gridCol w:w="1476"/>
        <w:gridCol w:w="1476"/>
      </w:tblGrid>
      <w:tr w:rsidR="00010D15" w:rsidRPr="00BD0048" w14:paraId="3500C074" w14:textId="77777777" w:rsidTr="00BD0048">
        <w:trPr>
          <w:cantSplit/>
          <w:jc w:val="center"/>
        </w:trPr>
        <w:tc>
          <w:tcPr>
            <w:tcW w:w="7313" w:type="dxa"/>
            <w:gridSpan w:val="6"/>
            <w:shd w:val="clear" w:color="auto" w:fill="FFFFFF"/>
            <w:vAlign w:val="center"/>
          </w:tcPr>
          <w:p w14:paraId="7048D42D" w14:textId="77777777" w:rsidR="00010D15" w:rsidRPr="00BD0048"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BD0048">
              <w:rPr>
                <w:rFonts w:ascii="Times New Roman" w:hAnsi="Times New Roman" w:cs="Times New Roman"/>
                <w:color w:val="000000"/>
                <w:szCs w:val="24"/>
              </w:rPr>
              <w:t>Estadísticos</w:t>
            </w:r>
          </w:p>
        </w:tc>
      </w:tr>
      <w:tr w:rsidR="00010D15" w:rsidRPr="00BD0048" w14:paraId="3EF936BE" w14:textId="77777777" w:rsidTr="00BD0048">
        <w:trPr>
          <w:cantSplit/>
          <w:jc w:val="center"/>
        </w:trPr>
        <w:tc>
          <w:tcPr>
            <w:tcW w:w="1797" w:type="dxa"/>
            <w:gridSpan w:val="2"/>
            <w:shd w:val="clear" w:color="auto" w:fill="FFFFFF"/>
            <w:vAlign w:val="bottom"/>
          </w:tcPr>
          <w:p w14:paraId="78E3F096" w14:textId="77777777" w:rsidR="00010D15" w:rsidRPr="00BD0048" w:rsidRDefault="00010D15" w:rsidP="00C06A25">
            <w:pPr>
              <w:autoSpaceDE w:val="0"/>
              <w:autoSpaceDN w:val="0"/>
              <w:adjustRightInd w:val="0"/>
              <w:spacing w:after="0" w:line="240" w:lineRule="auto"/>
              <w:rPr>
                <w:rFonts w:ascii="Times New Roman" w:hAnsi="Times New Roman" w:cs="Times New Roman"/>
                <w:szCs w:val="24"/>
              </w:rPr>
            </w:pPr>
          </w:p>
        </w:tc>
        <w:tc>
          <w:tcPr>
            <w:tcW w:w="1091" w:type="dxa"/>
            <w:shd w:val="clear" w:color="auto" w:fill="FFFFFF"/>
            <w:vAlign w:val="bottom"/>
          </w:tcPr>
          <w:p w14:paraId="5B91B183" w14:textId="77777777" w:rsidR="00010D15" w:rsidRPr="00BD0048"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BD0048">
              <w:rPr>
                <w:rFonts w:ascii="Times New Roman" w:hAnsi="Times New Roman" w:cs="Times New Roman"/>
                <w:color w:val="000000"/>
                <w:szCs w:val="24"/>
              </w:rPr>
              <w:t>GENERO</w:t>
            </w:r>
          </w:p>
        </w:tc>
        <w:tc>
          <w:tcPr>
            <w:tcW w:w="1475" w:type="dxa"/>
            <w:shd w:val="clear" w:color="auto" w:fill="FFFFFF"/>
            <w:vAlign w:val="bottom"/>
          </w:tcPr>
          <w:p w14:paraId="7F53D4B7" w14:textId="77777777" w:rsidR="00010D15" w:rsidRPr="00BD0048"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BD0048">
              <w:rPr>
                <w:rFonts w:ascii="Times New Roman" w:hAnsi="Times New Roman" w:cs="Times New Roman"/>
                <w:color w:val="000000"/>
                <w:szCs w:val="24"/>
              </w:rPr>
              <w:t>EDAD-INTERVALO</w:t>
            </w:r>
          </w:p>
        </w:tc>
        <w:tc>
          <w:tcPr>
            <w:tcW w:w="1475" w:type="dxa"/>
            <w:shd w:val="clear" w:color="auto" w:fill="FFFFFF"/>
            <w:vAlign w:val="bottom"/>
          </w:tcPr>
          <w:p w14:paraId="4E14606C" w14:textId="77777777" w:rsidR="00010D15" w:rsidRPr="00BD0048"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BD0048">
              <w:rPr>
                <w:rFonts w:ascii="Times New Roman" w:hAnsi="Times New Roman" w:cs="Times New Roman"/>
                <w:color w:val="000000"/>
                <w:szCs w:val="24"/>
              </w:rPr>
              <w:t>ESCOLARIDAD</w:t>
            </w:r>
          </w:p>
        </w:tc>
        <w:tc>
          <w:tcPr>
            <w:tcW w:w="1475" w:type="dxa"/>
            <w:shd w:val="clear" w:color="auto" w:fill="FFFFFF"/>
            <w:vAlign w:val="bottom"/>
          </w:tcPr>
          <w:p w14:paraId="7EC3F775" w14:textId="77777777" w:rsidR="00010D15" w:rsidRPr="00BD0048"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BD0048">
              <w:rPr>
                <w:rFonts w:ascii="Times New Roman" w:hAnsi="Times New Roman" w:cs="Times New Roman"/>
                <w:color w:val="000000"/>
                <w:szCs w:val="24"/>
              </w:rPr>
              <w:t>ADMINISTRAN</w:t>
            </w:r>
          </w:p>
        </w:tc>
      </w:tr>
      <w:tr w:rsidR="00010D15" w:rsidRPr="00BD0048" w14:paraId="119AE99B" w14:textId="77777777" w:rsidTr="00BD0048">
        <w:trPr>
          <w:cantSplit/>
          <w:jc w:val="center"/>
        </w:trPr>
        <w:tc>
          <w:tcPr>
            <w:tcW w:w="737" w:type="dxa"/>
            <w:vMerge w:val="restart"/>
            <w:shd w:val="clear" w:color="auto" w:fill="FFFFFF"/>
          </w:tcPr>
          <w:p w14:paraId="79B5FEF2" w14:textId="77777777" w:rsidR="00010D15" w:rsidRPr="00BD0048"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BD0048">
              <w:rPr>
                <w:rFonts w:ascii="Times New Roman" w:hAnsi="Times New Roman" w:cs="Times New Roman"/>
                <w:color w:val="000000"/>
                <w:szCs w:val="24"/>
              </w:rPr>
              <w:t>N</w:t>
            </w:r>
          </w:p>
        </w:tc>
        <w:tc>
          <w:tcPr>
            <w:tcW w:w="1060" w:type="dxa"/>
            <w:shd w:val="clear" w:color="auto" w:fill="FFFFFF"/>
          </w:tcPr>
          <w:p w14:paraId="560287A5" w14:textId="77777777" w:rsidR="00010D15" w:rsidRPr="00BD0048"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BD0048">
              <w:rPr>
                <w:rFonts w:ascii="Times New Roman" w:hAnsi="Times New Roman" w:cs="Times New Roman"/>
                <w:color w:val="000000"/>
                <w:szCs w:val="24"/>
              </w:rPr>
              <w:t>Válido</w:t>
            </w:r>
          </w:p>
        </w:tc>
        <w:tc>
          <w:tcPr>
            <w:tcW w:w="1091" w:type="dxa"/>
            <w:shd w:val="clear" w:color="auto" w:fill="FFFFFF"/>
            <w:vAlign w:val="center"/>
          </w:tcPr>
          <w:p w14:paraId="3A1A96FD"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212</w:t>
            </w:r>
          </w:p>
        </w:tc>
        <w:tc>
          <w:tcPr>
            <w:tcW w:w="1475" w:type="dxa"/>
            <w:shd w:val="clear" w:color="auto" w:fill="FFFFFF"/>
            <w:vAlign w:val="center"/>
          </w:tcPr>
          <w:p w14:paraId="291F3DC8"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212</w:t>
            </w:r>
          </w:p>
        </w:tc>
        <w:tc>
          <w:tcPr>
            <w:tcW w:w="1475" w:type="dxa"/>
            <w:shd w:val="clear" w:color="auto" w:fill="FFFFFF"/>
            <w:vAlign w:val="center"/>
          </w:tcPr>
          <w:p w14:paraId="2E91DB47"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212</w:t>
            </w:r>
          </w:p>
        </w:tc>
        <w:tc>
          <w:tcPr>
            <w:tcW w:w="1475" w:type="dxa"/>
            <w:shd w:val="clear" w:color="auto" w:fill="FFFFFF"/>
            <w:vAlign w:val="center"/>
          </w:tcPr>
          <w:p w14:paraId="2C96006C"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212</w:t>
            </w:r>
          </w:p>
        </w:tc>
      </w:tr>
      <w:tr w:rsidR="00010D15" w:rsidRPr="00BD0048" w14:paraId="18E0CC81" w14:textId="77777777" w:rsidTr="00BD0048">
        <w:trPr>
          <w:cantSplit/>
          <w:jc w:val="center"/>
        </w:trPr>
        <w:tc>
          <w:tcPr>
            <w:tcW w:w="737" w:type="dxa"/>
            <w:vMerge/>
            <w:shd w:val="clear" w:color="auto" w:fill="FFFFFF"/>
          </w:tcPr>
          <w:p w14:paraId="7F00A5E3" w14:textId="77777777" w:rsidR="00010D15" w:rsidRPr="00BD0048" w:rsidRDefault="00010D15" w:rsidP="00C06A25">
            <w:pPr>
              <w:autoSpaceDE w:val="0"/>
              <w:autoSpaceDN w:val="0"/>
              <w:adjustRightInd w:val="0"/>
              <w:spacing w:after="0" w:line="240" w:lineRule="auto"/>
              <w:rPr>
                <w:rFonts w:ascii="Times New Roman" w:hAnsi="Times New Roman" w:cs="Times New Roman"/>
                <w:color w:val="000000"/>
                <w:szCs w:val="24"/>
              </w:rPr>
            </w:pPr>
          </w:p>
        </w:tc>
        <w:tc>
          <w:tcPr>
            <w:tcW w:w="1060" w:type="dxa"/>
            <w:shd w:val="clear" w:color="auto" w:fill="FFFFFF"/>
          </w:tcPr>
          <w:p w14:paraId="56E8F9B6" w14:textId="77777777" w:rsidR="00010D15" w:rsidRPr="00BD0048"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BD0048">
              <w:rPr>
                <w:rFonts w:ascii="Times New Roman" w:hAnsi="Times New Roman" w:cs="Times New Roman"/>
                <w:color w:val="000000"/>
                <w:szCs w:val="24"/>
              </w:rPr>
              <w:t>Perdidos</w:t>
            </w:r>
          </w:p>
        </w:tc>
        <w:tc>
          <w:tcPr>
            <w:tcW w:w="1091" w:type="dxa"/>
            <w:shd w:val="clear" w:color="auto" w:fill="FFFFFF"/>
            <w:vAlign w:val="center"/>
          </w:tcPr>
          <w:p w14:paraId="42C0ABE2"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0</w:t>
            </w:r>
          </w:p>
        </w:tc>
        <w:tc>
          <w:tcPr>
            <w:tcW w:w="1475" w:type="dxa"/>
            <w:shd w:val="clear" w:color="auto" w:fill="FFFFFF"/>
            <w:vAlign w:val="center"/>
          </w:tcPr>
          <w:p w14:paraId="748EE519"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0</w:t>
            </w:r>
          </w:p>
        </w:tc>
        <w:tc>
          <w:tcPr>
            <w:tcW w:w="1475" w:type="dxa"/>
            <w:shd w:val="clear" w:color="auto" w:fill="FFFFFF"/>
            <w:vAlign w:val="center"/>
          </w:tcPr>
          <w:p w14:paraId="28F7F4C8"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0</w:t>
            </w:r>
          </w:p>
        </w:tc>
        <w:tc>
          <w:tcPr>
            <w:tcW w:w="1475" w:type="dxa"/>
            <w:shd w:val="clear" w:color="auto" w:fill="FFFFFF"/>
            <w:vAlign w:val="center"/>
          </w:tcPr>
          <w:p w14:paraId="4B766A82"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0</w:t>
            </w:r>
          </w:p>
        </w:tc>
      </w:tr>
    </w:tbl>
    <w:p w14:paraId="6B0BA3A3" w14:textId="77777777" w:rsidR="00010D15" w:rsidRDefault="00010D15" w:rsidP="007C5E8F">
      <w:pPr>
        <w:spacing w:after="0" w:line="360" w:lineRule="auto"/>
        <w:rPr>
          <w:rFonts w:ascii="Times New Roman" w:hAnsi="Times New Roman" w:cs="Times New Roman"/>
          <w:szCs w:val="24"/>
        </w:rPr>
      </w:pPr>
    </w:p>
    <w:p w14:paraId="46C3772E" w14:textId="096A8A27" w:rsidR="00BD0048" w:rsidRPr="00D42F44" w:rsidRDefault="00BD0048" w:rsidP="00BD0048">
      <w:pPr>
        <w:spacing w:after="0"/>
        <w:jc w:val="center"/>
        <w:rPr>
          <w:rFonts w:ascii="Times New Roman" w:hAnsi="Times New Roman" w:cs="Times New Roman"/>
          <w:szCs w:val="24"/>
        </w:rPr>
      </w:pPr>
      <w:r w:rsidRPr="00BD0048">
        <w:rPr>
          <w:rFonts w:ascii="Times New Roman" w:hAnsi="Times New Roman" w:cs="Times New Roman"/>
          <w:b/>
          <w:bCs/>
          <w:szCs w:val="24"/>
        </w:rPr>
        <w:t>Tabla 7.</w:t>
      </w:r>
      <w:r w:rsidRPr="00BD0048">
        <w:rPr>
          <w:rFonts w:ascii="Times New Roman" w:hAnsi="Times New Roman" w:cs="Times New Roman"/>
          <w:szCs w:val="24"/>
        </w:rPr>
        <w:t xml:space="preserve"> G</w:t>
      </w:r>
      <w:r w:rsidRPr="00BD0048">
        <w:rPr>
          <w:rFonts w:ascii="Times New Roman" w:hAnsi="Times New Roman" w:cs="Times New Roman"/>
          <w:color w:val="000000"/>
          <w:szCs w:val="24"/>
        </w:rPr>
        <w:t>énero</w:t>
      </w:r>
    </w:p>
    <w:tbl>
      <w:tblPr>
        <w:tblW w:w="6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4"/>
        <w:gridCol w:w="737"/>
        <w:gridCol w:w="1230"/>
        <w:gridCol w:w="1200"/>
        <w:gridCol w:w="1476"/>
        <w:gridCol w:w="1476"/>
      </w:tblGrid>
      <w:tr w:rsidR="00010D15" w:rsidRPr="00BD0048" w14:paraId="58B30D5C" w14:textId="77777777" w:rsidTr="00BD0048">
        <w:trPr>
          <w:cantSplit/>
          <w:jc w:val="center"/>
        </w:trPr>
        <w:tc>
          <w:tcPr>
            <w:tcW w:w="1551" w:type="dxa"/>
            <w:gridSpan w:val="2"/>
            <w:shd w:val="clear" w:color="auto" w:fill="FFFFFF"/>
            <w:vAlign w:val="bottom"/>
          </w:tcPr>
          <w:p w14:paraId="25212A3C" w14:textId="77777777" w:rsidR="00010D15" w:rsidRPr="00BD0048" w:rsidRDefault="00010D15" w:rsidP="00C06A25">
            <w:pPr>
              <w:autoSpaceDE w:val="0"/>
              <w:autoSpaceDN w:val="0"/>
              <w:adjustRightInd w:val="0"/>
              <w:spacing w:after="0" w:line="240" w:lineRule="auto"/>
              <w:rPr>
                <w:rFonts w:ascii="Times New Roman" w:hAnsi="Times New Roman" w:cs="Times New Roman"/>
                <w:szCs w:val="24"/>
              </w:rPr>
            </w:pPr>
          </w:p>
        </w:tc>
        <w:tc>
          <w:tcPr>
            <w:tcW w:w="1230" w:type="dxa"/>
            <w:shd w:val="clear" w:color="auto" w:fill="FFFFFF"/>
            <w:vAlign w:val="bottom"/>
          </w:tcPr>
          <w:p w14:paraId="045DFF91" w14:textId="77777777" w:rsidR="00010D15" w:rsidRPr="00BD0048"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BD0048">
              <w:rPr>
                <w:rFonts w:ascii="Times New Roman" w:hAnsi="Times New Roman" w:cs="Times New Roman"/>
                <w:color w:val="000000"/>
                <w:szCs w:val="24"/>
              </w:rPr>
              <w:t>Frecuencia</w:t>
            </w:r>
          </w:p>
        </w:tc>
        <w:tc>
          <w:tcPr>
            <w:tcW w:w="1200" w:type="dxa"/>
            <w:shd w:val="clear" w:color="auto" w:fill="FFFFFF"/>
            <w:vAlign w:val="bottom"/>
          </w:tcPr>
          <w:p w14:paraId="252200E5" w14:textId="77777777" w:rsidR="00010D15" w:rsidRPr="00BD0048"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BD0048">
              <w:rPr>
                <w:rFonts w:ascii="Times New Roman" w:hAnsi="Times New Roman" w:cs="Times New Roman"/>
                <w:color w:val="000000"/>
                <w:szCs w:val="24"/>
              </w:rPr>
              <w:t>Porcentaje</w:t>
            </w:r>
          </w:p>
        </w:tc>
        <w:tc>
          <w:tcPr>
            <w:tcW w:w="1476" w:type="dxa"/>
            <w:shd w:val="clear" w:color="auto" w:fill="FFFFFF"/>
            <w:vAlign w:val="bottom"/>
          </w:tcPr>
          <w:p w14:paraId="248912E8" w14:textId="77777777" w:rsidR="00010D15" w:rsidRPr="00BD0048"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BD0048">
              <w:rPr>
                <w:rFonts w:ascii="Times New Roman" w:hAnsi="Times New Roman" w:cs="Times New Roman"/>
                <w:color w:val="000000"/>
                <w:szCs w:val="24"/>
              </w:rPr>
              <w:t>Porcentaje válido</w:t>
            </w:r>
          </w:p>
        </w:tc>
        <w:tc>
          <w:tcPr>
            <w:tcW w:w="1476" w:type="dxa"/>
            <w:shd w:val="clear" w:color="auto" w:fill="FFFFFF"/>
            <w:vAlign w:val="bottom"/>
          </w:tcPr>
          <w:p w14:paraId="39A70D39" w14:textId="77777777" w:rsidR="00010D15" w:rsidRPr="00BD0048"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BD0048">
              <w:rPr>
                <w:rFonts w:ascii="Times New Roman" w:hAnsi="Times New Roman" w:cs="Times New Roman"/>
                <w:color w:val="000000"/>
                <w:szCs w:val="24"/>
              </w:rPr>
              <w:t>Porcentaje acumulado</w:t>
            </w:r>
          </w:p>
        </w:tc>
      </w:tr>
      <w:tr w:rsidR="00010D15" w:rsidRPr="00BD0048" w14:paraId="4385E680" w14:textId="77777777" w:rsidTr="00BD0048">
        <w:trPr>
          <w:cantSplit/>
          <w:jc w:val="center"/>
        </w:trPr>
        <w:tc>
          <w:tcPr>
            <w:tcW w:w="814" w:type="dxa"/>
            <w:vMerge w:val="restart"/>
            <w:shd w:val="clear" w:color="auto" w:fill="FFFFFF"/>
          </w:tcPr>
          <w:p w14:paraId="68147177" w14:textId="77777777" w:rsidR="00010D15" w:rsidRPr="00BD0048"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BD0048">
              <w:rPr>
                <w:rFonts w:ascii="Times New Roman" w:hAnsi="Times New Roman" w:cs="Times New Roman"/>
                <w:color w:val="000000"/>
                <w:szCs w:val="24"/>
              </w:rPr>
              <w:t>Válido</w:t>
            </w:r>
          </w:p>
        </w:tc>
        <w:tc>
          <w:tcPr>
            <w:tcW w:w="737" w:type="dxa"/>
            <w:shd w:val="clear" w:color="auto" w:fill="FFFFFF"/>
          </w:tcPr>
          <w:p w14:paraId="7351C369" w14:textId="77777777" w:rsidR="00010D15" w:rsidRPr="00BD0048"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BD0048">
              <w:rPr>
                <w:rFonts w:ascii="Times New Roman" w:hAnsi="Times New Roman" w:cs="Times New Roman"/>
                <w:color w:val="000000"/>
                <w:szCs w:val="24"/>
              </w:rPr>
              <w:t>1</w:t>
            </w:r>
          </w:p>
        </w:tc>
        <w:tc>
          <w:tcPr>
            <w:tcW w:w="1230" w:type="dxa"/>
            <w:shd w:val="clear" w:color="auto" w:fill="FFFFFF"/>
            <w:vAlign w:val="center"/>
          </w:tcPr>
          <w:p w14:paraId="22C2838A"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112</w:t>
            </w:r>
          </w:p>
        </w:tc>
        <w:tc>
          <w:tcPr>
            <w:tcW w:w="1200" w:type="dxa"/>
            <w:shd w:val="clear" w:color="auto" w:fill="FFFFFF"/>
            <w:vAlign w:val="center"/>
          </w:tcPr>
          <w:p w14:paraId="1B3D0A4B"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52.8</w:t>
            </w:r>
          </w:p>
        </w:tc>
        <w:tc>
          <w:tcPr>
            <w:tcW w:w="1476" w:type="dxa"/>
            <w:shd w:val="clear" w:color="auto" w:fill="FFFFFF"/>
            <w:vAlign w:val="center"/>
          </w:tcPr>
          <w:p w14:paraId="0FC0ABD3"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52.8</w:t>
            </w:r>
          </w:p>
        </w:tc>
        <w:tc>
          <w:tcPr>
            <w:tcW w:w="1476" w:type="dxa"/>
            <w:shd w:val="clear" w:color="auto" w:fill="FFFFFF"/>
            <w:vAlign w:val="center"/>
          </w:tcPr>
          <w:p w14:paraId="6D8C898D"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52.8</w:t>
            </w:r>
          </w:p>
        </w:tc>
      </w:tr>
      <w:tr w:rsidR="00010D15" w:rsidRPr="00BD0048" w14:paraId="211B9286" w14:textId="77777777" w:rsidTr="00BD0048">
        <w:trPr>
          <w:cantSplit/>
          <w:jc w:val="center"/>
        </w:trPr>
        <w:tc>
          <w:tcPr>
            <w:tcW w:w="814" w:type="dxa"/>
            <w:vMerge/>
            <w:shd w:val="clear" w:color="auto" w:fill="FFFFFF"/>
          </w:tcPr>
          <w:p w14:paraId="02E89525" w14:textId="77777777" w:rsidR="00010D15" w:rsidRPr="00BD0048" w:rsidRDefault="00010D15" w:rsidP="00C06A25">
            <w:pPr>
              <w:autoSpaceDE w:val="0"/>
              <w:autoSpaceDN w:val="0"/>
              <w:adjustRightInd w:val="0"/>
              <w:spacing w:after="0" w:line="240" w:lineRule="auto"/>
              <w:rPr>
                <w:rFonts w:ascii="Times New Roman" w:hAnsi="Times New Roman" w:cs="Times New Roman"/>
                <w:color w:val="000000"/>
                <w:szCs w:val="24"/>
              </w:rPr>
            </w:pPr>
          </w:p>
        </w:tc>
        <w:tc>
          <w:tcPr>
            <w:tcW w:w="737" w:type="dxa"/>
            <w:shd w:val="clear" w:color="auto" w:fill="FFFFFF"/>
          </w:tcPr>
          <w:p w14:paraId="2FAE5B59" w14:textId="77777777" w:rsidR="00010D15" w:rsidRPr="00BD0048"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BD0048">
              <w:rPr>
                <w:rFonts w:ascii="Times New Roman" w:hAnsi="Times New Roman" w:cs="Times New Roman"/>
                <w:color w:val="000000"/>
                <w:szCs w:val="24"/>
              </w:rPr>
              <w:t>2</w:t>
            </w:r>
          </w:p>
        </w:tc>
        <w:tc>
          <w:tcPr>
            <w:tcW w:w="1230" w:type="dxa"/>
            <w:shd w:val="clear" w:color="auto" w:fill="FFFFFF"/>
            <w:vAlign w:val="center"/>
          </w:tcPr>
          <w:p w14:paraId="4EF333EF"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100</w:t>
            </w:r>
          </w:p>
        </w:tc>
        <w:tc>
          <w:tcPr>
            <w:tcW w:w="1200" w:type="dxa"/>
            <w:shd w:val="clear" w:color="auto" w:fill="FFFFFF"/>
            <w:vAlign w:val="center"/>
          </w:tcPr>
          <w:p w14:paraId="631C370E"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47.2</w:t>
            </w:r>
          </w:p>
        </w:tc>
        <w:tc>
          <w:tcPr>
            <w:tcW w:w="1476" w:type="dxa"/>
            <w:shd w:val="clear" w:color="auto" w:fill="FFFFFF"/>
            <w:vAlign w:val="center"/>
          </w:tcPr>
          <w:p w14:paraId="4C790F1E"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47.2</w:t>
            </w:r>
          </w:p>
        </w:tc>
        <w:tc>
          <w:tcPr>
            <w:tcW w:w="1476" w:type="dxa"/>
            <w:shd w:val="clear" w:color="auto" w:fill="FFFFFF"/>
            <w:vAlign w:val="center"/>
          </w:tcPr>
          <w:p w14:paraId="5B45D57A"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100.0</w:t>
            </w:r>
          </w:p>
        </w:tc>
      </w:tr>
      <w:tr w:rsidR="00010D15" w:rsidRPr="00BD0048" w14:paraId="4FB91001" w14:textId="77777777" w:rsidTr="00BD0048">
        <w:trPr>
          <w:cantSplit/>
          <w:jc w:val="center"/>
        </w:trPr>
        <w:tc>
          <w:tcPr>
            <w:tcW w:w="814" w:type="dxa"/>
            <w:vMerge/>
            <w:shd w:val="clear" w:color="auto" w:fill="FFFFFF"/>
          </w:tcPr>
          <w:p w14:paraId="39D0D30E" w14:textId="77777777" w:rsidR="00010D15" w:rsidRPr="00BD0048" w:rsidRDefault="00010D15" w:rsidP="00C06A25">
            <w:pPr>
              <w:autoSpaceDE w:val="0"/>
              <w:autoSpaceDN w:val="0"/>
              <w:adjustRightInd w:val="0"/>
              <w:spacing w:after="0" w:line="240" w:lineRule="auto"/>
              <w:rPr>
                <w:rFonts w:ascii="Times New Roman" w:hAnsi="Times New Roman" w:cs="Times New Roman"/>
                <w:color w:val="000000"/>
                <w:szCs w:val="24"/>
              </w:rPr>
            </w:pPr>
          </w:p>
        </w:tc>
        <w:tc>
          <w:tcPr>
            <w:tcW w:w="737" w:type="dxa"/>
            <w:shd w:val="clear" w:color="auto" w:fill="FFFFFF"/>
          </w:tcPr>
          <w:p w14:paraId="1B3D98A7" w14:textId="77777777" w:rsidR="00010D15" w:rsidRPr="00BD0048"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BD0048">
              <w:rPr>
                <w:rFonts w:ascii="Times New Roman" w:hAnsi="Times New Roman" w:cs="Times New Roman"/>
                <w:color w:val="000000"/>
                <w:szCs w:val="24"/>
              </w:rPr>
              <w:t>Total</w:t>
            </w:r>
          </w:p>
        </w:tc>
        <w:tc>
          <w:tcPr>
            <w:tcW w:w="1230" w:type="dxa"/>
            <w:shd w:val="clear" w:color="auto" w:fill="FFFFFF"/>
            <w:vAlign w:val="center"/>
          </w:tcPr>
          <w:p w14:paraId="25160CF8"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212</w:t>
            </w:r>
          </w:p>
        </w:tc>
        <w:tc>
          <w:tcPr>
            <w:tcW w:w="1200" w:type="dxa"/>
            <w:shd w:val="clear" w:color="auto" w:fill="FFFFFF"/>
            <w:vAlign w:val="center"/>
          </w:tcPr>
          <w:p w14:paraId="59FC58D0"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100.0</w:t>
            </w:r>
          </w:p>
        </w:tc>
        <w:tc>
          <w:tcPr>
            <w:tcW w:w="1476" w:type="dxa"/>
            <w:shd w:val="clear" w:color="auto" w:fill="FFFFFF"/>
            <w:vAlign w:val="center"/>
          </w:tcPr>
          <w:p w14:paraId="40E811C8"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100.0</w:t>
            </w:r>
          </w:p>
        </w:tc>
        <w:tc>
          <w:tcPr>
            <w:tcW w:w="1476" w:type="dxa"/>
            <w:shd w:val="clear" w:color="auto" w:fill="FFFFFF"/>
            <w:vAlign w:val="center"/>
          </w:tcPr>
          <w:p w14:paraId="21FF06EA" w14:textId="77777777" w:rsidR="00010D15" w:rsidRPr="00BD0048" w:rsidRDefault="00010D15" w:rsidP="00C06A25">
            <w:pPr>
              <w:autoSpaceDE w:val="0"/>
              <w:autoSpaceDN w:val="0"/>
              <w:adjustRightInd w:val="0"/>
              <w:spacing w:after="0" w:line="240" w:lineRule="auto"/>
              <w:rPr>
                <w:rFonts w:ascii="Times New Roman" w:hAnsi="Times New Roman" w:cs="Times New Roman"/>
                <w:szCs w:val="24"/>
              </w:rPr>
            </w:pPr>
          </w:p>
        </w:tc>
      </w:tr>
    </w:tbl>
    <w:p w14:paraId="09A7DDC5" w14:textId="77777777" w:rsidR="00010D15" w:rsidRDefault="00010D15" w:rsidP="007C5E8F">
      <w:pPr>
        <w:autoSpaceDE w:val="0"/>
        <w:autoSpaceDN w:val="0"/>
        <w:adjustRightInd w:val="0"/>
        <w:spacing w:after="0" w:line="360" w:lineRule="auto"/>
        <w:rPr>
          <w:rFonts w:ascii="Times New Roman" w:hAnsi="Times New Roman" w:cs="Times New Roman"/>
          <w:szCs w:val="24"/>
        </w:rPr>
      </w:pPr>
    </w:p>
    <w:p w14:paraId="0F73272E" w14:textId="77777777" w:rsidR="007C5E8F" w:rsidRDefault="007C5E8F" w:rsidP="00BD0048">
      <w:pPr>
        <w:autoSpaceDE w:val="0"/>
        <w:autoSpaceDN w:val="0"/>
        <w:adjustRightInd w:val="0"/>
        <w:spacing w:after="0" w:line="400" w:lineRule="atLeast"/>
        <w:jc w:val="center"/>
        <w:rPr>
          <w:rFonts w:ascii="Times New Roman" w:hAnsi="Times New Roman" w:cs="Times New Roman"/>
          <w:b/>
          <w:bCs/>
          <w:szCs w:val="24"/>
        </w:rPr>
      </w:pPr>
    </w:p>
    <w:p w14:paraId="1AF93774" w14:textId="77777777" w:rsidR="007C5E8F" w:rsidRDefault="007C5E8F" w:rsidP="00BD0048">
      <w:pPr>
        <w:autoSpaceDE w:val="0"/>
        <w:autoSpaceDN w:val="0"/>
        <w:adjustRightInd w:val="0"/>
        <w:spacing w:after="0" w:line="400" w:lineRule="atLeast"/>
        <w:jc w:val="center"/>
        <w:rPr>
          <w:rFonts w:ascii="Times New Roman" w:hAnsi="Times New Roman" w:cs="Times New Roman"/>
          <w:b/>
          <w:bCs/>
          <w:szCs w:val="24"/>
        </w:rPr>
      </w:pPr>
    </w:p>
    <w:p w14:paraId="219C81E2" w14:textId="77777777" w:rsidR="007C5E8F" w:rsidRDefault="007C5E8F" w:rsidP="00BD0048">
      <w:pPr>
        <w:autoSpaceDE w:val="0"/>
        <w:autoSpaceDN w:val="0"/>
        <w:adjustRightInd w:val="0"/>
        <w:spacing w:after="0" w:line="400" w:lineRule="atLeast"/>
        <w:jc w:val="center"/>
        <w:rPr>
          <w:rFonts w:ascii="Times New Roman" w:hAnsi="Times New Roman" w:cs="Times New Roman"/>
          <w:b/>
          <w:bCs/>
          <w:szCs w:val="24"/>
        </w:rPr>
      </w:pPr>
    </w:p>
    <w:p w14:paraId="12DFF35F" w14:textId="77777777" w:rsidR="007C5E8F" w:rsidRDefault="007C5E8F" w:rsidP="00BD0048">
      <w:pPr>
        <w:autoSpaceDE w:val="0"/>
        <w:autoSpaceDN w:val="0"/>
        <w:adjustRightInd w:val="0"/>
        <w:spacing w:after="0" w:line="400" w:lineRule="atLeast"/>
        <w:jc w:val="center"/>
        <w:rPr>
          <w:rFonts w:ascii="Times New Roman" w:hAnsi="Times New Roman" w:cs="Times New Roman"/>
          <w:b/>
          <w:bCs/>
          <w:szCs w:val="24"/>
        </w:rPr>
      </w:pPr>
    </w:p>
    <w:p w14:paraId="07F37529" w14:textId="0C2F6FC8" w:rsidR="00010D15" w:rsidRPr="00D42F44" w:rsidRDefault="00BD0048" w:rsidP="00BD0048">
      <w:pPr>
        <w:autoSpaceDE w:val="0"/>
        <w:autoSpaceDN w:val="0"/>
        <w:adjustRightInd w:val="0"/>
        <w:spacing w:after="0" w:line="400" w:lineRule="atLeast"/>
        <w:jc w:val="center"/>
        <w:rPr>
          <w:rFonts w:ascii="Times New Roman" w:hAnsi="Times New Roman" w:cs="Times New Roman"/>
          <w:szCs w:val="24"/>
        </w:rPr>
      </w:pPr>
      <w:r w:rsidRPr="00BD0048">
        <w:rPr>
          <w:rFonts w:ascii="Times New Roman" w:hAnsi="Times New Roman" w:cs="Times New Roman"/>
          <w:b/>
          <w:bCs/>
          <w:szCs w:val="24"/>
        </w:rPr>
        <w:lastRenderedPageBreak/>
        <w:t>Tabla 8.</w:t>
      </w:r>
      <w:r w:rsidRPr="00BD0048">
        <w:rPr>
          <w:rFonts w:ascii="Times New Roman" w:hAnsi="Times New Roman" w:cs="Times New Roman"/>
          <w:szCs w:val="24"/>
        </w:rPr>
        <w:t xml:space="preserve"> E</w:t>
      </w:r>
      <w:r w:rsidRPr="00BD0048">
        <w:rPr>
          <w:rFonts w:ascii="Times New Roman" w:hAnsi="Times New Roman" w:cs="Times New Roman"/>
          <w:color w:val="000000"/>
          <w:szCs w:val="24"/>
        </w:rPr>
        <w:t>dad-intervalo</w:t>
      </w:r>
    </w:p>
    <w:tbl>
      <w:tblPr>
        <w:tblW w:w="6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4"/>
        <w:gridCol w:w="737"/>
        <w:gridCol w:w="1230"/>
        <w:gridCol w:w="1200"/>
        <w:gridCol w:w="1476"/>
        <w:gridCol w:w="1476"/>
      </w:tblGrid>
      <w:tr w:rsidR="00010D15" w:rsidRPr="00BD0048" w14:paraId="7733C92D" w14:textId="77777777" w:rsidTr="00BD0048">
        <w:trPr>
          <w:cantSplit/>
          <w:jc w:val="center"/>
        </w:trPr>
        <w:tc>
          <w:tcPr>
            <w:tcW w:w="1551" w:type="dxa"/>
            <w:gridSpan w:val="2"/>
            <w:shd w:val="clear" w:color="auto" w:fill="FFFFFF"/>
            <w:vAlign w:val="bottom"/>
          </w:tcPr>
          <w:p w14:paraId="37527AF1" w14:textId="77777777" w:rsidR="00010D15" w:rsidRPr="00BD0048" w:rsidRDefault="00010D15" w:rsidP="00C06A25">
            <w:pPr>
              <w:autoSpaceDE w:val="0"/>
              <w:autoSpaceDN w:val="0"/>
              <w:adjustRightInd w:val="0"/>
              <w:spacing w:after="0" w:line="240" w:lineRule="auto"/>
              <w:rPr>
                <w:rFonts w:ascii="Times New Roman" w:hAnsi="Times New Roman" w:cs="Times New Roman"/>
                <w:szCs w:val="24"/>
              </w:rPr>
            </w:pPr>
          </w:p>
        </w:tc>
        <w:tc>
          <w:tcPr>
            <w:tcW w:w="1230" w:type="dxa"/>
            <w:shd w:val="clear" w:color="auto" w:fill="FFFFFF"/>
            <w:vAlign w:val="bottom"/>
          </w:tcPr>
          <w:p w14:paraId="72433336" w14:textId="77777777" w:rsidR="00010D15" w:rsidRPr="00BD0048"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BD0048">
              <w:rPr>
                <w:rFonts w:ascii="Times New Roman" w:hAnsi="Times New Roman" w:cs="Times New Roman"/>
                <w:color w:val="000000"/>
                <w:szCs w:val="24"/>
              </w:rPr>
              <w:t>Frecuencia</w:t>
            </w:r>
          </w:p>
        </w:tc>
        <w:tc>
          <w:tcPr>
            <w:tcW w:w="1200" w:type="dxa"/>
            <w:shd w:val="clear" w:color="auto" w:fill="FFFFFF"/>
            <w:vAlign w:val="bottom"/>
          </w:tcPr>
          <w:p w14:paraId="171084BF" w14:textId="77777777" w:rsidR="00010D15" w:rsidRPr="00BD0048"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BD0048">
              <w:rPr>
                <w:rFonts w:ascii="Times New Roman" w:hAnsi="Times New Roman" w:cs="Times New Roman"/>
                <w:color w:val="000000"/>
                <w:szCs w:val="24"/>
              </w:rPr>
              <w:t>Porcentaje</w:t>
            </w:r>
          </w:p>
        </w:tc>
        <w:tc>
          <w:tcPr>
            <w:tcW w:w="1476" w:type="dxa"/>
            <w:shd w:val="clear" w:color="auto" w:fill="FFFFFF"/>
            <w:vAlign w:val="bottom"/>
          </w:tcPr>
          <w:p w14:paraId="6FC15D0A" w14:textId="77777777" w:rsidR="00010D15" w:rsidRPr="00BD0048"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BD0048">
              <w:rPr>
                <w:rFonts w:ascii="Times New Roman" w:hAnsi="Times New Roman" w:cs="Times New Roman"/>
                <w:color w:val="000000"/>
                <w:szCs w:val="24"/>
              </w:rPr>
              <w:t>Porcentaje válido</w:t>
            </w:r>
          </w:p>
        </w:tc>
        <w:tc>
          <w:tcPr>
            <w:tcW w:w="1476" w:type="dxa"/>
            <w:shd w:val="clear" w:color="auto" w:fill="FFFFFF"/>
            <w:vAlign w:val="bottom"/>
          </w:tcPr>
          <w:p w14:paraId="681B37AD" w14:textId="77777777" w:rsidR="00010D15" w:rsidRPr="00BD0048"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BD0048">
              <w:rPr>
                <w:rFonts w:ascii="Times New Roman" w:hAnsi="Times New Roman" w:cs="Times New Roman"/>
                <w:color w:val="000000"/>
                <w:szCs w:val="24"/>
              </w:rPr>
              <w:t>Porcentaje acumulado</w:t>
            </w:r>
          </w:p>
        </w:tc>
      </w:tr>
      <w:tr w:rsidR="00010D15" w:rsidRPr="00BD0048" w14:paraId="04E072F8" w14:textId="77777777" w:rsidTr="00BD0048">
        <w:trPr>
          <w:cantSplit/>
          <w:jc w:val="center"/>
        </w:trPr>
        <w:tc>
          <w:tcPr>
            <w:tcW w:w="814" w:type="dxa"/>
            <w:vMerge w:val="restart"/>
            <w:shd w:val="clear" w:color="auto" w:fill="FFFFFF"/>
          </w:tcPr>
          <w:p w14:paraId="18B9C1AE" w14:textId="77777777" w:rsidR="00010D15" w:rsidRPr="00BD0048"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BD0048">
              <w:rPr>
                <w:rFonts w:ascii="Times New Roman" w:hAnsi="Times New Roman" w:cs="Times New Roman"/>
                <w:color w:val="000000"/>
                <w:szCs w:val="24"/>
              </w:rPr>
              <w:t>Válido</w:t>
            </w:r>
          </w:p>
        </w:tc>
        <w:tc>
          <w:tcPr>
            <w:tcW w:w="737" w:type="dxa"/>
            <w:shd w:val="clear" w:color="auto" w:fill="FFFFFF"/>
          </w:tcPr>
          <w:p w14:paraId="2947ED47" w14:textId="77777777" w:rsidR="00010D15" w:rsidRPr="00BD0048"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BD0048">
              <w:rPr>
                <w:rFonts w:ascii="Times New Roman" w:hAnsi="Times New Roman" w:cs="Times New Roman"/>
                <w:color w:val="000000"/>
                <w:szCs w:val="24"/>
              </w:rPr>
              <w:t>1</w:t>
            </w:r>
          </w:p>
        </w:tc>
        <w:tc>
          <w:tcPr>
            <w:tcW w:w="1230" w:type="dxa"/>
            <w:shd w:val="clear" w:color="auto" w:fill="FFFFFF"/>
            <w:vAlign w:val="center"/>
          </w:tcPr>
          <w:p w14:paraId="4766980E"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8</w:t>
            </w:r>
          </w:p>
        </w:tc>
        <w:tc>
          <w:tcPr>
            <w:tcW w:w="1200" w:type="dxa"/>
            <w:shd w:val="clear" w:color="auto" w:fill="FFFFFF"/>
            <w:vAlign w:val="center"/>
          </w:tcPr>
          <w:p w14:paraId="45E43411"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3.8</w:t>
            </w:r>
          </w:p>
        </w:tc>
        <w:tc>
          <w:tcPr>
            <w:tcW w:w="1476" w:type="dxa"/>
            <w:shd w:val="clear" w:color="auto" w:fill="FFFFFF"/>
            <w:vAlign w:val="center"/>
          </w:tcPr>
          <w:p w14:paraId="5EAE47FD"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3.8</w:t>
            </w:r>
          </w:p>
        </w:tc>
        <w:tc>
          <w:tcPr>
            <w:tcW w:w="1476" w:type="dxa"/>
            <w:shd w:val="clear" w:color="auto" w:fill="FFFFFF"/>
            <w:vAlign w:val="center"/>
          </w:tcPr>
          <w:p w14:paraId="5F0CB09D"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3.8</w:t>
            </w:r>
          </w:p>
        </w:tc>
      </w:tr>
      <w:tr w:rsidR="00010D15" w:rsidRPr="00BD0048" w14:paraId="357497FF" w14:textId="77777777" w:rsidTr="00BD0048">
        <w:trPr>
          <w:cantSplit/>
          <w:jc w:val="center"/>
        </w:trPr>
        <w:tc>
          <w:tcPr>
            <w:tcW w:w="814" w:type="dxa"/>
            <w:vMerge/>
            <w:shd w:val="clear" w:color="auto" w:fill="FFFFFF"/>
          </w:tcPr>
          <w:p w14:paraId="31A75834" w14:textId="77777777" w:rsidR="00010D15" w:rsidRPr="00BD0048" w:rsidRDefault="00010D15" w:rsidP="00C06A25">
            <w:pPr>
              <w:autoSpaceDE w:val="0"/>
              <w:autoSpaceDN w:val="0"/>
              <w:adjustRightInd w:val="0"/>
              <w:spacing w:after="0" w:line="240" w:lineRule="auto"/>
              <w:rPr>
                <w:rFonts w:ascii="Times New Roman" w:hAnsi="Times New Roman" w:cs="Times New Roman"/>
                <w:color w:val="000000"/>
                <w:szCs w:val="24"/>
              </w:rPr>
            </w:pPr>
          </w:p>
        </w:tc>
        <w:tc>
          <w:tcPr>
            <w:tcW w:w="737" w:type="dxa"/>
            <w:shd w:val="clear" w:color="auto" w:fill="FFFFFF"/>
          </w:tcPr>
          <w:p w14:paraId="7BEFA0FF" w14:textId="77777777" w:rsidR="00010D15" w:rsidRPr="00BD0048"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BD0048">
              <w:rPr>
                <w:rFonts w:ascii="Times New Roman" w:hAnsi="Times New Roman" w:cs="Times New Roman"/>
                <w:color w:val="000000"/>
                <w:szCs w:val="24"/>
              </w:rPr>
              <w:t>2</w:t>
            </w:r>
          </w:p>
        </w:tc>
        <w:tc>
          <w:tcPr>
            <w:tcW w:w="1230" w:type="dxa"/>
            <w:shd w:val="clear" w:color="auto" w:fill="FFFFFF"/>
            <w:vAlign w:val="center"/>
          </w:tcPr>
          <w:p w14:paraId="33005C3C"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123</w:t>
            </w:r>
          </w:p>
        </w:tc>
        <w:tc>
          <w:tcPr>
            <w:tcW w:w="1200" w:type="dxa"/>
            <w:shd w:val="clear" w:color="auto" w:fill="FFFFFF"/>
            <w:vAlign w:val="center"/>
          </w:tcPr>
          <w:p w14:paraId="2FDF3E8B"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58.0</w:t>
            </w:r>
          </w:p>
        </w:tc>
        <w:tc>
          <w:tcPr>
            <w:tcW w:w="1476" w:type="dxa"/>
            <w:shd w:val="clear" w:color="auto" w:fill="FFFFFF"/>
            <w:vAlign w:val="center"/>
          </w:tcPr>
          <w:p w14:paraId="226F1EAF"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58.0</w:t>
            </w:r>
          </w:p>
        </w:tc>
        <w:tc>
          <w:tcPr>
            <w:tcW w:w="1476" w:type="dxa"/>
            <w:shd w:val="clear" w:color="auto" w:fill="FFFFFF"/>
            <w:vAlign w:val="center"/>
          </w:tcPr>
          <w:p w14:paraId="1BF8DE4B"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61.8</w:t>
            </w:r>
          </w:p>
        </w:tc>
      </w:tr>
      <w:tr w:rsidR="00010D15" w:rsidRPr="00BD0048" w14:paraId="308E1D47" w14:textId="77777777" w:rsidTr="00BD0048">
        <w:trPr>
          <w:cantSplit/>
          <w:jc w:val="center"/>
        </w:trPr>
        <w:tc>
          <w:tcPr>
            <w:tcW w:w="814" w:type="dxa"/>
            <w:vMerge/>
            <w:shd w:val="clear" w:color="auto" w:fill="FFFFFF"/>
          </w:tcPr>
          <w:p w14:paraId="54F7E6AE" w14:textId="77777777" w:rsidR="00010D15" w:rsidRPr="00BD0048" w:rsidRDefault="00010D15" w:rsidP="00C06A25">
            <w:pPr>
              <w:autoSpaceDE w:val="0"/>
              <w:autoSpaceDN w:val="0"/>
              <w:adjustRightInd w:val="0"/>
              <w:spacing w:after="0" w:line="240" w:lineRule="auto"/>
              <w:rPr>
                <w:rFonts w:ascii="Times New Roman" w:hAnsi="Times New Roman" w:cs="Times New Roman"/>
                <w:color w:val="000000"/>
                <w:szCs w:val="24"/>
              </w:rPr>
            </w:pPr>
          </w:p>
        </w:tc>
        <w:tc>
          <w:tcPr>
            <w:tcW w:w="737" w:type="dxa"/>
            <w:shd w:val="clear" w:color="auto" w:fill="FFFFFF"/>
          </w:tcPr>
          <w:p w14:paraId="45598145" w14:textId="77777777" w:rsidR="00010D15" w:rsidRPr="00BD0048"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BD0048">
              <w:rPr>
                <w:rFonts w:ascii="Times New Roman" w:hAnsi="Times New Roman" w:cs="Times New Roman"/>
                <w:color w:val="000000"/>
                <w:szCs w:val="24"/>
              </w:rPr>
              <w:t>3</w:t>
            </w:r>
          </w:p>
        </w:tc>
        <w:tc>
          <w:tcPr>
            <w:tcW w:w="1230" w:type="dxa"/>
            <w:shd w:val="clear" w:color="auto" w:fill="FFFFFF"/>
            <w:vAlign w:val="center"/>
          </w:tcPr>
          <w:p w14:paraId="15C108AA"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21</w:t>
            </w:r>
          </w:p>
        </w:tc>
        <w:tc>
          <w:tcPr>
            <w:tcW w:w="1200" w:type="dxa"/>
            <w:shd w:val="clear" w:color="auto" w:fill="FFFFFF"/>
            <w:vAlign w:val="center"/>
          </w:tcPr>
          <w:p w14:paraId="29761802"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9.9</w:t>
            </w:r>
          </w:p>
        </w:tc>
        <w:tc>
          <w:tcPr>
            <w:tcW w:w="1476" w:type="dxa"/>
            <w:shd w:val="clear" w:color="auto" w:fill="FFFFFF"/>
            <w:vAlign w:val="center"/>
          </w:tcPr>
          <w:p w14:paraId="3283CBAF"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9.9</w:t>
            </w:r>
          </w:p>
        </w:tc>
        <w:tc>
          <w:tcPr>
            <w:tcW w:w="1476" w:type="dxa"/>
            <w:shd w:val="clear" w:color="auto" w:fill="FFFFFF"/>
            <w:vAlign w:val="center"/>
          </w:tcPr>
          <w:p w14:paraId="0529D2F1"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71.7</w:t>
            </w:r>
          </w:p>
        </w:tc>
      </w:tr>
      <w:tr w:rsidR="00010D15" w:rsidRPr="00BD0048" w14:paraId="1E45D1AD" w14:textId="77777777" w:rsidTr="00BD0048">
        <w:trPr>
          <w:cantSplit/>
          <w:jc w:val="center"/>
        </w:trPr>
        <w:tc>
          <w:tcPr>
            <w:tcW w:w="814" w:type="dxa"/>
            <w:vMerge/>
            <w:shd w:val="clear" w:color="auto" w:fill="FFFFFF"/>
          </w:tcPr>
          <w:p w14:paraId="5705E955" w14:textId="77777777" w:rsidR="00010D15" w:rsidRPr="00BD0048" w:rsidRDefault="00010D15" w:rsidP="00C06A25">
            <w:pPr>
              <w:autoSpaceDE w:val="0"/>
              <w:autoSpaceDN w:val="0"/>
              <w:adjustRightInd w:val="0"/>
              <w:spacing w:after="0" w:line="240" w:lineRule="auto"/>
              <w:rPr>
                <w:rFonts w:ascii="Times New Roman" w:hAnsi="Times New Roman" w:cs="Times New Roman"/>
                <w:color w:val="000000"/>
                <w:szCs w:val="24"/>
              </w:rPr>
            </w:pPr>
          </w:p>
        </w:tc>
        <w:tc>
          <w:tcPr>
            <w:tcW w:w="737" w:type="dxa"/>
            <w:shd w:val="clear" w:color="auto" w:fill="FFFFFF"/>
          </w:tcPr>
          <w:p w14:paraId="18D55918" w14:textId="77777777" w:rsidR="00010D15" w:rsidRPr="00BD0048"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BD0048">
              <w:rPr>
                <w:rFonts w:ascii="Times New Roman" w:hAnsi="Times New Roman" w:cs="Times New Roman"/>
                <w:color w:val="000000"/>
                <w:szCs w:val="24"/>
              </w:rPr>
              <w:t>4</w:t>
            </w:r>
          </w:p>
        </w:tc>
        <w:tc>
          <w:tcPr>
            <w:tcW w:w="1230" w:type="dxa"/>
            <w:shd w:val="clear" w:color="auto" w:fill="FFFFFF"/>
            <w:vAlign w:val="center"/>
          </w:tcPr>
          <w:p w14:paraId="4BC7A0D2"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11</w:t>
            </w:r>
          </w:p>
        </w:tc>
        <w:tc>
          <w:tcPr>
            <w:tcW w:w="1200" w:type="dxa"/>
            <w:shd w:val="clear" w:color="auto" w:fill="FFFFFF"/>
            <w:vAlign w:val="center"/>
          </w:tcPr>
          <w:p w14:paraId="44716D7C"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5.2</w:t>
            </w:r>
          </w:p>
        </w:tc>
        <w:tc>
          <w:tcPr>
            <w:tcW w:w="1476" w:type="dxa"/>
            <w:shd w:val="clear" w:color="auto" w:fill="FFFFFF"/>
            <w:vAlign w:val="center"/>
          </w:tcPr>
          <w:p w14:paraId="4E81F5AE"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5.2</w:t>
            </w:r>
          </w:p>
        </w:tc>
        <w:tc>
          <w:tcPr>
            <w:tcW w:w="1476" w:type="dxa"/>
            <w:shd w:val="clear" w:color="auto" w:fill="FFFFFF"/>
            <w:vAlign w:val="center"/>
          </w:tcPr>
          <w:p w14:paraId="6ABAE090"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76.9</w:t>
            </w:r>
          </w:p>
        </w:tc>
      </w:tr>
      <w:tr w:rsidR="00010D15" w:rsidRPr="00BD0048" w14:paraId="7DF52F44" w14:textId="77777777" w:rsidTr="00BD0048">
        <w:trPr>
          <w:cantSplit/>
          <w:jc w:val="center"/>
        </w:trPr>
        <w:tc>
          <w:tcPr>
            <w:tcW w:w="814" w:type="dxa"/>
            <w:vMerge/>
            <w:shd w:val="clear" w:color="auto" w:fill="FFFFFF"/>
          </w:tcPr>
          <w:p w14:paraId="778999C2" w14:textId="77777777" w:rsidR="00010D15" w:rsidRPr="00BD0048" w:rsidRDefault="00010D15" w:rsidP="00C06A25">
            <w:pPr>
              <w:autoSpaceDE w:val="0"/>
              <w:autoSpaceDN w:val="0"/>
              <w:adjustRightInd w:val="0"/>
              <w:spacing w:after="0" w:line="240" w:lineRule="auto"/>
              <w:rPr>
                <w:rFonts w:ascii="Times New Roman" w:hAnsi="Times New Roman" w:cs="Times New Roman"/>
                <w:color w:val="000000"/>
                <w:szCs w:val="24"/>
              </w:rPr>
            </w:pPr>
          </w:p>
        </w:tc>
        <w:tc>
          <w:tcPr>
            <w:tcW w:w="737" w:type="dxa"/>
            <w:shd w:val="clear" w:color="auto" w:fill="FFFFFF"/>
          </w:tcPr>
          <w:p w14:paraId="74DCA55A" w14:textId="77777777" w:rsidR="00010D15" w:rsidRPr="00BD0048"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BD0048">
              <w:rPr>
                <w:rFonts w:ascii="Times New Roman" w:hAnsi="Times New Roman" w:cs="Times New Roman"/>
                <w:color w:val="000000"/>
                <w:szCs w:val="24"/>
              </w:rPr>
              <w:t>5</w:t>
            </w:r>
          </w:p>
        </w:tc>
        <w:tc>
          <w:tcPr>
            <w:tcW w:w="1230" w:type="dxa"/>
            <w:shd w:val="clear" w:color="auto" w:fill="FFFFFF"/>
            <w:vAlign w:val="center"/>
          </w:tcPr>
          <w:p w14:paraId="4FC073E4"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4</w:t>
            </w:r>
          </w:p>
        </w:tc>
        <w:tc>
          <w:tcPr>
            <w:tcW w:w="1200" w:type="dxa"/>
            <w:shd w:val="clear" w:color="auto" w:fill="FFFFFF"/>
            <w:vAlign w:val="center"/>
          </w:tcPr>
          <w:p w14:paraId="252AD7F5"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1.9</w:t>
            </w:r>
          </w:p>
        </w:tc>
        <w:tc>
          <w:tcPr>
            <w:tcW w:w="1476" w:type="dxa"/>
            <w:shd w:val="clear" w:color="auto" w:fill="FFFFFF"/>
            <w:vAlign w:val="center"/>
          </w:tcPr>
          <w:p w14:paraId="77AB9B95"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1.9</w:t>
            </w:r>
          </w:p>
        </w:tc>
        <w:tc>
          <w:tcPr>
            <w:tcW w:w="1476" w:type="dxa"/>
            <w:shd w:val="clear" w:color="auto" w:fill="FFFFFF"/>
            <w:vAlign w:val="center"/>
          </w:tcPr>
          <w:p w14:paraId="0D7C8B35"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78.8</w:t>
            </w:r>
          </w:p>
        </w:tc>
      </w:tr>
      <w:tr w:rsidR="00010D15" w:rsidRPr="00BD0048" w14:paraId="50762F12" w14:textId="77777777" w:rsidTr="00BD0048">
        <w:trPr>
          <w:cantSplit/>
          <w:jc w:val="center"/>
        </w:trPr>
        <w:tc>
          <w:tcPr>
            <w:tcW w:w="814" w:type="dxa"/>
            <w:vMerge/>
            <w:shd w:val="clear" w:color="auto" w:fill="FFFFFF"/>
          </w:tcPr>
          <w:p w14:paraId="42233AB0" w14:textId="77777777" w:rsidR="00010D15" w:rsidRPr="00BD0048" w:rsidRDefault="00010D15" w:rsidP="00C06A25">
            <w:pPr>
              <w:autoSpaceDE w:val="0"/>
              <w:autoSpaceDN w:val="0"/>
              <w:adjustRightInd w:val="0"/>
              <w:spacing w:after="0" w:line="240" w:lineRule="auto"/>
              <w:rPr>
                <w:rFonts w:ascii="Times New Roman" w:hAnsi="Times New Roman" w:cs="Times New Roman"/>
                <w:color w:val="000000"/>
                <w:szCs w:val="24"/>
              </w:rPr>
            </w:pPr>
          </w:p>
        </w:tc>
        <w:tc>
          <w:tcPr>
            <w:tcW w:w="737" w:type="dxa"/>
            <w:shd w:val="clear" w:color="auto" w:fill="FFFFFF"/>
          </w:tcPr>
          <w:p w14:paraId="5C8F5CDC" w14:textId="77777777" w:rsidR="00010D15" w:rsidRPr="00BD0048"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BD0048">
              <w:rPr>
                <w:rFonts w:ascii="Times New Roman" w:hAnsi="Times New Roman" w:cs="Times New Roman"/>
                <w:color w:val="000000"/>
                <w:szCs w:val="24"/>
              </w:rPr>
              <w:t>6</w:t>
            </w:r>
          </w:p>
        </w:tc>
        <w:tc>
          <w:tcPr>
            <w:tcW w:w="1230" w:type="dxa"/>
            <w:shd w:val="clear" w:color="auto" w:fill="FFFFFF"/>
            <w:vAlign w:val="center"/>
          </w:tcPr>
          <w:p w14:paraId="02EA457C"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9</w:t>
            </w:r>
          </w:p>
        </w:tc>
        <w:tc>
          <w:tcPr>
            <w:tcW w:w="1200" w:type="dxa"/>
            <w:shd w:val="clear" w:color="auto" w:fill="FFFFFF"/>
            <w:vAlign w:val="center"/>
          </w:tcPr>
          <w:p w14:paraId="70784630"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4.2</w:t>
            </w:r>
          </w:p>
        </w:tc>
        <w:tc>
          <w:tcPr>
            <w:tcW w:w="1476" w:type="dxa"/>
            <w:shd w:val="clear" w:color="auto" w:fill="FFFFFF"/>
            <w:vAlign w:val="center"/>
          </w:tcPr>
          <w:p w14:paraId="51299CB8"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4.2</w:t>
            </w:r>
          </w:p>
        </w:tc>
        <w:tc>
          <w:tcPr>
            <w:tcW w:w="1476" w:type="dxa"/>
            <w:shd w:val="clear" w:color="auto" w:fill="FFFFFF"/>
            <w:vAlign w:val="center"/>
          </w:tcPr>
          <w:p w14:paraId="446E245F"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83.0</w:t>
            </w:r>
          </w:p>
        </w:tc>
      </w:tr>
      <w:tr w:rsidR="00010D15" w:rsidRPr="00BD0048" w14:paraId="7A8EFAF1" w14:textId="77777777" w:rsidTr="00BD0048">
        <w:trPr>
          <w:cantSplit/>
          <w:jc w:val="center"/>
        </w:trPr>
        <w:tc>
          <w:tcPr>
            <w:tcW w:w="814" w:type="dxa"/>
            <w:vMerge/>
            <w:shd w:val="clear" w:color="auto" w:fill="FFFFFF"/>
          </w:tcPr>
          <w:p w14:paraId="60F8A838" w14:textId="77777777" w:rsidR="00010D15" w:rsidRPr="00BD0048" w:rsidRDefault="00010D15" w:rsidP="00C06A25">
            <w:pPr>
              <w:autoSpaceDE w:val="0"/>
              <w:autoSpaceDN w:val="0"/>
              <w:adjustRightInd w:val="0"/>
              <w:spacing w:after="0" w:line="240" w:lineRule="auto"/>
              <w:rPr>
                <w:rFonts w:ascii="Times New Roman" w:hAnsi="Times New Roman" w:cs="Times New Roman"/>
                <w:color w:val="000000"/>
                <w:szCs w:val="24"/>
              </w:rPr>
            </w:pPr>
          </w:p>
        </w:tc>
        <w:tc>
          <w:tcPr>
            <w:tcW w:w="737" w:type="dxa"/>
            <w:shd w:val="clear" w:color="auto" w:fill="FFFFFF"/>
          </w:tcPr>
          <w:p w14:paraId="3E5A4EA6" w14:textId="77777777" w:rsidR="00010D15" w:rsidRPr="00BD0048"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BD0048">
              <w:rPr>
                <w:rFonts w:ascii="Times New Roman" w:hAnsi="Times New Roman" w:cs="Times New Roman"/>
                <w:color w:val="000000"/>
                <w:szCs w:val="24"/>
              </w:rPr>
              <w:t>7</w:t>
            </w:r>
          </w:p>
        </w:tc>
        <w:tc>
          <w:tcPr>
            <w:tcW w:w="1230" w:type="dxa"/>
            <w:shd w:val="clear" w:color="auto" w:fill="FFFFFF"/>
            <w:vAlign w:val="center"/>
          </w:tcPr>
          <w:p w14:paraId="29881C22"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7</w:t>
            </w:r>
          </w:p>
        </w:tc>
        <w:tc>
          <w:tcPr>
            <w:tcW w:w="1200" w:type="dxa"/>
            <w:shd w:val="clear" w:color="auto" w:fill="FFFFFF"/>
            <w:vAlign w:val="center"/>
          </w:tcPr>
          <w:p w14:paraId="65AC186B"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3.3</w:t>
            </w:r>
          </w:p>
        </w:tc>
        <w:tc>
          <w:tcPr>
            <w:tcW w:w="1476" w:type="dxa"/>
            <w:shd w:val="clear" w:color="auto" w:fill="FFFFFF"/>
            <w:vAlign w:val="center"/>
          </w:tcPr>
          <w:p w14:paraId="1631B96F"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3.3</w:t>
            </w:r>
          </w:p>
        </w:tc>
        <w:tc>
          <w:tcPr>
            <w:tcW w:w="1476" w:type="dxa"/>
            <w:shd w:val="clear" w:color="auto" w:fill="FFFFFF"/>
            <w:vAlign w:val="center"/>
          </w:tcPr>
          <w:p w14:paraId="0CA394C5"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86.3</w:t>
            </w:r>
          </w:p>
        </w:tc>
      </w:tr>
      <w:tr w:rsidR="00010D15" w:rsidRPr="00BD0048" w14:paraId="2B56F047" w14:textId="77777777" w:rsidTr="00BD0048">
        <w:trPr>
          <w:cantSplit/>
          <w:jc w:val="center"/>
        </w:trPr>
        <w:tc>
          <w:tcPr>
            <w:tcW w:w="814" w:type="dxa"/>
            <w:vMerge/>
            <w:shd w:val="clear" w:color="auto" w:fill="FFFFFF"/>
          </w:tcPr>
          <w:p w14:paraId="5A3DE44A" w14:textId="77777777" w:rsidR="00010D15" w:rsidRPr="00BD0048" w:rsidRDefault="00010D15" w:rsidP="00C06A25">
            <w:pPr>
              <w:autoSpaceDE w:val="0"/>
              <w:autoSpaceDN w:val="0"/>
              <w:adjustRightInd w:val="0"/>
              <w:spacing w:after="0" w:line="240" w:lineRule="auto"/>
              <w:rPr>
                <w:rFonts w:ascii="Times New Roman" w:hAnsi="Times New Roman" w:cs="Times New Roman"/>
                <w:color w:val="000000"/>
                <w:szCs w:val="24"/>
              </w:rPr>
            </w:pPr>
          </w:p>
        </w:tc>
        <w:tc>
          <w:tcPr>
            <w:tcW w:w="737" w:type="dxa"/>
            <w:shd w:val="clear" w:color="auto" w:fill="FFFFFF"/>
          </w:tcPr>
          <w:p w14:paraId="136BC4BA" w14:textId="77777777" w:rsidR="00010D15" w:rsidRPr="00BD0048"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BD0048">
              <w:rPr>
                <w:rFonts w:ascii="Times New Roman" w:hAnsi="Times New Roman" w:cs="Times New Roman"/>
                <w:color w:val="000000"/>
                <w:szCs w:val="24"/>
              </w:rPr>
              <w:t>8</w:t>
            </w:r>
          </w:p>
        </w:tc>
        <w:tc>
          <w:tcPr>
            <w:tcW w:w="1230" w:type="dxa"/>
            <w:shd w:val="clear" w:color="auto" w:fill="FFFFFF"/>
            <w:vAlign w:val="center"/>
          </w:tcPr>
          <w:p w14:paraId="2866BEE1"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4</w:t>
            </w:r>
          </w:p>
        </w:tc>
        <w:tc>
          <w:tcPr>
            <w:tcW w:w="1200" w:type="dxa"/>
            <w:shd w:val="clear" w:color="auto" w:fill="FFFFFF"/>
            <w:vAlign w:val="center"/>
          </w:tcPr>
          <w:p w14:paraId="08B59722"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1.9</w:t>
            </w:r>
          </w:p>
        </w:tc>
        <w:tc>
          <w:tcPr>
            <w:tcW w:w="1476" w:type="dxa"/>
            <w:shd w:val="clear" w:color="auto" w:fill="FFFFFF"/>
            <w:vAlign w:val="center"/>
          </w:tcPr>
          <w:p w14:paraId="39739B37"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1.9</w:t>
            </w:r>
          </w:p>
        </w:tc>
        <w:tc>
          <w:tcPr>
            <w:tcW w:w="1476" w:type="dxa"/>
            <w:shd w:val="clear" w:color="auto" w:fill="FFFFFF"/>
            <w:vAlign w:val="center"/>
          </w:tcPr>
          <w:p w14:paraId="231658BC"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88.2</w:t>
            </w:r>
          </w:p>
        </w:tc>
      </w:tr>
      <w:tr w:rsidR="00010D15" w:rsidRPr="00BD0048" w14:paraId="2EABDC81" w14:textId="77777777" w:rsidTr="00BD0048">
        <w:trPr>
          <w:cantSplit/>
          <w:jc w:val="center"/>
        </w:trPr>
        <w:tc>
          <w:tcPr>
            <w:tcW w:w="814" w:type="dxa"/>
            <w:vMerge/>
            <w:shd w:val="clear" w:color="auto" w:fill="FFFFFF"/>
          </w:tcPr>
          <w:p w14:paraId="414C8E50" w14:textId="77777777" w:rsidR="00010D15" w:rsidRPr="00BD0048" w:rsidRDefault="00010D15" w:rsidP="00C06A25">
            <w:pPr>
              <w:autoSpaceDE w:val="0"/>
              <w:autoSpaceDN w:val="0"/>
              <w:adjustRightInd w:val="0"/>
              <w:spacing w:after="0" w:line="240" w:lineRule="auto"/>
              <w:rPr>
                <w:rFonts w:ascii="Times New Roman" w:hAnsi="Times New Roman" w:cs="Times New Roman"/>
                <w:color w:val="000000"/>
                <w:szCs w:val="24"/>
              </w:rPr>
            </w:pPr>
          </w:p>
        </w:tc>
        <w:tc>
          <w:tcPr>
            <w:tcW w:w="737" w:type="dxa"/>
            <w:shd w:val="clear" w:color="auto" w:fill="FFFFFF"/>
          </w:tcPr>
          <w:p w14:paraId="30FC6795" w14:textId="77777777" w:rsidR="00010D15" w:rsidRPr="00BD0048"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BD0048">
              <w:rPr>
                <w:rFonts w:ascii="Times New Roman" w:hAnsi="Times New Roman" w:cs="Times New Roman"/>
                <w:color w:val="000000"/>
                <w:szCs w:val="24"/>
              </w:rPr>
              <w:t>9</w:t>
            </w:r>
          </w:p>
        </w:tc>
        <w:tc>
          <w:tcPr>
            <w:tcW w:w="1230" w:type="dxa"/>
            <w:shd w:val="clear" w:color="auto" w:fill="FFFFFF"/>
            <w:vAlign w:val="center"/>
          </w:tcPr>
          <w:p w14:paraId="5E1E94C5"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8</w:t>
            </w:r>
          </w:p>
        </w:tc>
        <w:tc>
          <w:tcPr>
            <w:tcW w:w="1200" w:type="dxa"/>
            <w:shd w:val="clear" w:color="auto" w:fill="FFFFFF"/>
            <w:vAlign w:val="center"/>
          </w:tcPr>
          <w:p w14:paraId="563E3B02"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3.8</w:t>
            </w:r>
          </w:p>
        </w:tc>
        <w:tc>
          <w:tcPr>
            <w:tcW w:w="1476" w:type="dxa"/>
            <w:shd w:val="clear" w:color="auto" w:fill="FFFFFF"/>
            <w:vAlign w:val="center"/>
          </w:tcPr>
          <w:p w14:paraId="2C6A95B8"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3.8</w:t>
            </w:r>
          </w:p>
        </w:tc>
        <w:tc>
          <w:tcPr>
            <w:tcW w:w="1476" w:type="dxa"/>
            <w:shd w:val="clear" w:color="auto" w:fill="FFFFFF"/>
            <w:vAlign w:val="center"/>
          </w:tcPr>
          <w:p w14:paraId="0FFE6D18"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92.0</w:t>
            </w:r>
          </w:p>
        </w:tc>
      </w:tr>
      <w:tr w:rsidR="00010D15" w:rsidRPr="00BD0048" w14:paraId="51AA0D80" w14:textId="77777777" w:rsidTr="00BD0048">
        <w:trPr>
          <w:cantSplit/>
          <w:jc w:val="center"/>
        </w:trPr>
        <w:tc>
          <w:tcPr>
            <w:tcW w:w="814" w:type="dxa"/>
            <w:vMerge/>
            <w:shd w:val="clear" w:color="auto" w:fill="FFFFFF"/>
          </w:tcPr>
          <w:p w14:paraId="12370FD7" w14:textId="77777777" w:rsidR="00010D15" w:rsidRPr="00BD0048" w:rsidRDefault="00010D15" w:rsidP="00C06A25">
            <w:pPr>
              <w:autoSpaceDE w:val="0"/>
              <w:autoSpaceDN w:val="0"/>
              <w:adjustRightInd w:val="0"/>
              <w:spacing w:after="0" w:line="240" w:lineRule="auto"/>
              <w:rPr>
                <w:rFonts w:ascii="Times New Roman" w:hAnsi="Times New Roman" w:cs="Times New Roman"/>
                <w:color w:val="000000"/>
                <w:szCs w:val="24"/>
              </w:rPr>
            </w:pPr>
          </w:p>
        </w:tc>
        <w:tc>
          <w:tcPr>
            <w:tcW w:w="737" w:type="dxa"/>
            <w:shd w:val="clear" w:color="auto" w:fill="FFFFFF"/>
          </w:tcPr>
          <w:p w14:paraId="65676FD0" w14:textId="77777777" w:rsidR="00010D15" w:rsidRPr="00BD0048"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BD0048">
              <w:rPr>
                <w:rFonts w:ascii="Times New Roman" w:hAnsi="Times New Roman" w:cs="Times New Roman"/>
                <w:color w:val="000000"/>
                <w:szCs w:val="24"/>
              </w:rPr>
              <w:t>10</w:t>
            </w:r>
          </w:p>
        </w:tc>
        <w:tc>
          <w:tcPr>
            <w:tcW w:w="1230" w:type="dxa"/>
            <w:shd w:val="clear" w:color="auto" w:fill="FFFFFF"/>
            <w:vAlign w:val="center"/>
          </w:tcPr>
          <w:p w14:paraId="4C396E0E"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9</w:t>
            </w:r>
          </w:p>
        </w:tc>
        <w:tc>
          <w:tcPr>
            <w:tcW w:w="1200" w:type="dxa"/>
            <w:shd w:val="clear" w:color="auto" w:fill="FFFFFF"/>
            <w:vAlign w:val="center"/>
          </w:tcPr>
          <w:p w14:paraId="523FF3B7"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4.2</w:t>
            </w:r>
          </w:p>
        </w:tc>
        <w:tc>
          <w:tcPr>
            <w:tcW w:w="1476" w:type="dxa"/>
            <w:shd w:val="clear" w:color="auto" w:fill="FFFFFF"/>
            <w:vAlign w:val="center"/>
          </w:tcPr>
          <w:p w14:paraId="7A758B25"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4.2</w:t>
            </w:r>
          </w:p>
        </w:tc>
        <w:tc>
          <w:tcPr>
            <w:tcW w:w="1476" w:type="dxa"/>
            <w:shd w:val="clear" w:color="auto" w:fill="FFFFFF"/>
            <w:vAlign w:val="center"/>
          </w:tcPr>
          <w:p w14:paraId="0A67F837"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96.2</w:t>
            </w:r>
          </w:p>
        </w:tc>
      </w:tr>
      <w:tr w:rsidR="00010D15" w:rsidRPr="00BD0048" w14:paraId="529C88DA" w14:textId="77777777" w:rsidTr="00BD0048">
        <w:trPr>
          <w:cantSplit/>
          <w:jc w:val="center"/>
        </w:trPr>
        <w:tc>
          <w:tcPr>
            <w:tcW w:w="814" w:type="dxa"/>
            <w:vMerge/>
            <w:shd w:val="clear" w:color="auto" w:fill="FFFFFF"/>
          </w:tcPr>
          <w:p w14:paraId="03D4D832" w14:textId="77777777" w:rsidR="00010D15" w:rsidRPr="00BD0048" w:rsidRDefault="00010D15" w:rsidP="00C06A25">
            <w:pPr>
              <w:autoSpaceDE w:val="0"/>
              <w:autoSpaceDN w:val="0"/>
              <w:adjustRightInd w:val="0"/>
              <w:spacing w:after="0" w:line="240" w:lineRule="auto"/>
              <w:rPr>
                <w:rFonts w:ascii="Times New Roman" w:hAnsi="Times New Roman" w:cs="Times New Roman"/>
                <w:color w:val="000000"/>
                <w:szCs w:val="24"/>
              </w:rPr>
            </w:pPr>
          </w:p>
        </w:tc>
        <w:tc>
          <w:tcPr>
            <w:tcW w:w="737" w:type="dxa"/>
            <w:shd w:val="clear" w:color="auto" w:fill="FFFFFF"/>
          </w:tcPr>
          <w:p w14:paraId="1776B0D6" w14:textId="77777777" w:rsidR="00010D15" w:rsidRPr="00BD0048"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BD0048">
              <w:rPr>
                <w:rFonts w:ascii="Times New Roman" w:hAnsi="Times New Roman" w:cs="Times New Roman"/>
                <w:color w:val="000000"/>
                <w:szCs w:val="24"/>
              </w:rPr>
              <w:t>11</w:t>
            </w:r>
          </w:p>
        </w:tc>
        <w:tc>
          <w:tcPr>
            <w:tcW w:w="1230" w:type="dxa"/>
            <w:shd w:val="clear" w:color="auto" w:fill="FFFFFF"/>
            <w:vAlign w:val="center"/>
          </w:tcPr>
          <w:p w14:paraId="3F6ABDD6"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5</w:t>
            </w:r>
          </w:p>
        </w:tc>
        <w:tc>
          <w:tcPr>
            <w:tcW w:w="1200" w:type="dxa"/>
            <w:shd w:val="clear" w:color="auto" w:fill="FFFFFF"/>
            <w:vAlign w:val="center"/>
          </w:tcPr>
          <w:p w14:paraId="7D018824"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2.4</w:t>
            </w:r>
          </w:p>
        </w:tc>
        <w:tc>
          <w:tcPr>
            <w:tcW w:w="1476" w:type="dxa"/>
            <w:shd w:val="clear" w:color="auto" w:fill="FFFFFF"/>
            <w:vAlign w:val="center"/>
          </w:tcPr>
          <w:p w14:paraId="3ED0BF45"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2.4</w:t>
            </w:r>
          </w:p>
        </w:tc>
        <w:tc>
          <w:tcPr>
            <w:tcW w:w="1476" w:type="dxa"/>
            <w:shd w:val="clear" w:color="auto" w:fill="FFFFFF"/>
            <w:vAlign w:val="center"/>
          </w:tcPr>
          <w:p w14:paraId="69468D03"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98.6</w:t>
            </w:r>
          </w:p>
        </w:tc>
      </w:tr>
      <w:tr w:rsidR="00010D15" w:rsidRPr="00BD0048" w14:paraId="727EF3ED" w14:textId="77777777" w:rsidTr="00BD0048">
        <w:trPr>
          <w:cantSplit/>
          <w:jc w:val="center"/>
        </w:trPr>
        <w:tc>
          <w:tcPr>
            <w:tcW w:w="814" w:type="dxa"/>
            <w:vMerge/>
            <w:shd w:val="clear" w:color="auto" w:fill="FFFFFF"/>
          </w:tcPr>
          <w:p w14:paraId="5A3AE816" w14:textId="77777777" w:rsidR="00010D15" w:rsidRPr="00BD0048" w:rsidRDefault="00010D15" w:rsidP="00C06A25">
            <w:pPr>
              <w:autoSpaceDE w:val="0"/>
              <w:autoSpaceDN w:val="0"/>
              <w:adjustRightInd w:val="0"/>
              <w:spacing w:after="0" w:line="240" w:lineRule="auto"/>
              <w:rPr>
                <w:rFonts w:ascii="Times New Roman" w:hAnsi="Times New Roman" w:cs="Times New Roman"/>
                <w:color w:val="000000"/>
                <w:szCs w:val="24"/>
              </w:rPr>
            </w:pPr>
          </w:p>
        </w:tc>
        <w:tc>
          <w:tcPr>
            <w:tcW w:w="737" w:type="dxa"/>
            <w:shd w:val="clear" w:color="auto" w:fill="FFFFFF"/>
          </w:tcPr>
          <w:p w14:paraId="20E68C7B" w14:textId="77777777" w:rsidR="00010D15" w:rsidRPr="00BD0048"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BD0048">
              <w:rPr>
                <w:rFonts w:ascii="Times New Roman" w:hAnsi="Times New Roman" w:cs="Times New Roman"/>
                <w:color w:val="000000"/>
                <w:szCs w:val="24"/>
              </w:rPr>
              <w:t>12</w:t>
            </w:r>
          </w:p>
        </w:tc>
        <w:tc>
          <w:tcPr>
            <w:tcW w:w="1230" w:type="dxa"/>
            <w:shd w:val="clear" w:color="auto" w:fill="FFFFFF"/>
            <w:vAlign w:val="center"/>
          </w:tcPr>
          <w:p w14:paraId="47A80128"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3</w:t>
            </w:r>
          </w:p>
        </w:tc>
        <w:tc>
          <w:tcPr>
            <w:tcW w:w="1200" w:type="dxa"/>
            <w:shd w:val="clear" w:color="auto" w:fill="FFFFFF"/>
            <w:vAlign w:val="center"/>
          </w:tcPr>
          <w:p w14:paraId="13413765"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1.4</w:t>
            </w:r>
          </w:p>
        </w:tc>
        <w:tc>
          <w:tcPr>
            <w:tcW w:w="1476" w:type="dxa"/>
            <w:shd w:val="clear" w:color="auto" w:fill="FFFFFF"/>
            <w:vAlign w:val="center"/>
          </w:tcPr>
          <w:p w14:paraId="47F6EBB1"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1.4</w:t>
            </w:r>
          </w:p>
        </w:tc>
        <w:tc>
          <w:tcPr>
            <w:tcW w:w="1476" w:type="dxa"/>
            <w:shd w:val="clear" w:color="auto" w:fill="FFFFFF"/>
            <w:vAlign w:val="center"/>
          </w:tcPr>
          <w:p w14:paraId="66BCC282"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100.0</w:t>
            </w:r>
          </w:p>
        </w:tc>
      </w:tr>
      <w:tr w:rsidR="00010D15" w:rsidRPr="00BD0048" w14:paraId="62F0AEAB" w14:textId="77777777" w:rsidTr="00BD0048">
        <w:trPr>
          <w:cantSplit/>
          <w:jc w:val="center"/>
        </w:trPr>
        <w:tc>
          <w:tcPr>
            <w:tcW w:w="814" w:type="dxa"/>
            <w:vMerge/>
            <w:shd w:val="clear" w:color="auto" w:fill="FFFFFF"/>
          </w:tcPr>
          <w:p w14:paraId="0B60D139" w14:textId="77777777" w:rsidR="00010D15" w:rsidRPr="00BD0048" w:rsidRDefault="00010D15" w:rsidP="00C06A25">
            <w:pPr>
              <w:autoSpaceDE w:val="0"/>
              <w:autoSpaceDN w:val="0"/>
              <w:adjustRightInd w:val="0"/>
              <w:spacing w:after="0" w:line="240" w:lineRule="auto"/>
              <w:rPr>
                <w:rFonts w:ascii="Times New Roman" w:hAnsi="Times New Roman" w:cs="Times New Roman"/>
                <w:color w:val="000000"/>
                <w:szCs w:val="24"/>
              </w:rPr>
            </w:pPr>
          </w:p>
        </w:tc>
        <w:tc>
          <w:tcPr>
            <w:tcW w:w="737" w:type="dxa"/>
            <w:shd w:val="clear" w:color="auto" w:fill="FFFFFF"/>
          </w:tcPr>
          <w:p w14:paraId="1C473095" w14:textId="77777777" w:rsidR="00010D15" w:rsidRPr="00BD0048"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BD0048">
              <w:rPr>
                <w:rFonts w:ascii="Times New Roman" w:hAnsi="Times New Roman" w:cs="Times New Roman"/>
                <w:color w:val="000000"/>
                <w:szCs w:val="24"/>
              </w:rPr>
              <w:t>Total</w:t>
            </w:r>
          </w:p>
        </w:tc>
        <w:tc>
          <w:tcPr>
            <w:tcW w:w="1230" w:type="dxa"/>
            <w:shd w:val="clear" w:color="auto" w:fill="FFFFFF"/>
            <w:vAlign w:val="center"/>
          </w:tcPr>
          <w:p w14:paraId="721F726F"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212</w:t>
            </w:r>
          </w:p>
        </w:tc>
        <w:tc>
          <w:tcPr>
            <w:tcW w:w="1200" w:type="dxa"/>
            <w:shd w:val="clear" w:color="auto" w:fill="FFFFFF"/>
            <w:vAlign w:val="center"/>
          </w:tcPr>
          <w:p w14:paraId="3B75EFE8"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100.0</w:t>
            </w:r>
          </w:p>
        </w:tc>
        <w:tc>
          <w:tcPr>
            <w:tcW w:w="1476" w:type="dxa"/>
            <w:shd w:val="clear" w:color="auto" w:fill="FFFFFF"/>
            <w:vAlign w:val="center"/>
          </w:tcPr>
          <w:p w14:paraId="36815A31"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100.0</w:t>
            </w:r>
          </w:p>
        </w:tc>
        <w:tc>
          <w:tcPr>
            <w:tcW w:w="1476" w:type="dxa"/>
            <w:shd w:val="clear" w:color="auto" w:fill="FFFFFF"/>
            <w:vAlign w:val="center"/>
          </w:tcPr>
          <w:p w14:paraId="1B6DEB83" w14:textId="77777777" w:rsidR="00010D15" w:rsidRPr="00BD0048" w:rsidRDefault="00010D15" w:rsidP="00C06A25">
            <w:pPr>
              <w:autoSpaceDE w:val="0"/>
              <w:autoSpaceDN w:val="0"/>
              <w:adjustRightInd w:val="0"/>
              <w:spacing w:after="0" w:line="240" w:lineRule="auto"/>
              <w:rPr>
                <w:rFonts w:ascii="Times New Roman" w:hAnsi="Times New Roman" w:cs="Times New Roman"/>
                <w:szCs w:val="24"/>
              </w:rPr>
            </w:pPr>
          </w:p>
        </w:tc>
      </w:tr>
    </w:tbl>
    <w:p w14:paraId="4669CB29" w14:textId="77777777" w:rsidR="00010D15" w:rsidRDefault="00010D15" w:rsidP="00BD0048">
      <w:pPr>
        <w:autoSpaceDE w:val="0"/>
        <w:autoSpaceDN w:val="0"/>
        <w:adjustRightInd w:val="0"/>
        <w:spacing w:after="0" w:line="400" w:lineRule="atLeast"/>
        <w:jc w:val="center"/>
        <w:rPr>
          <w:rFonts w:ascii="Times New Roman" w:hAnsi="Times New Roman" w:cs="Times New Roman"/>
          <w:szCs w:val="24"/>
        </w:rPr>
      </w:pPr>
    </w:p>
    <w:p w14:paraId="343A0AEF" w14:textId="162420F5" w:rsidR="00BD0048" w:rsidRPr="00D42F44" w:rsidRDefault="00BD0048" w:rsidP="00BD0048">
      <w:pPr>
        <w:autoSpaceDE w:val="0"/>
        <w:autoSpaceDN w:val="0"/>
        <w:adjustRightInd w:val="0"/>
        <w:spacing w:after="0" w:line="400" w:lineRule="atLeast"/>
        <w:jc w:val="center"/>
        <w:rPr>
          <w:rFonts w:ascii="Times New Roman" w:hAnsi="Times New Roman" w:cs="Times New Roman"/>
          <w:szCs w:val="24"/>
        </w:rPr>
      </w:pPr>
      <w:r w:rsidRPr="00471E19">
        <w:rPr>
          <w:rFonts w:ascii="Times New Roman" w:hAnsi="Times New Roman" w:cs="Times New Roman"/>
          <w:b/>
          <w:bCs/>
          <w:sz w:val="22"/>
        </w:rPr>
        <w:t>Tabla 9.</w:t>
      </w:r>
      <w:r w:rsidRPr="00471E19">
        <w:rPr>
          <w:rFonts w:ascii="Times New Roman" w:hAnsi="Times New Roman" w:cs="Times New Roman"/>
          <w:sz w:val="22"/>
        </w:rPr>
        <w:t xml:space="preserve"> </w:t>
      </w:r>
      <w:r w:rsidRPr="00471E19">
        <w:rPr>
          <w:rFonts w:ascii="Times New Roman" w:hAnsi="Times New Roman" w:cs="Times New Roman"/>
          <w:color w:val="000000"/>
          <w:sz w:val="22"/>
        </w:rPr>
        <w:t>E</w:t>
      </w:r>
      <w:r w:rsidRPr="00471E19">
        <w:rPr>
          <w:rFonts w:ascii="Times New Roman" w:hAnsi="Times New Roman" w:cs="Times New Roman"/>
          <w:color w:val="000000"/>
        </w:rPr>
        <w:t>scolaridad</w:t>
      </w:r>
    </w:p>
    <w:tbl>
      <w:tblPr>
        <w:tblW w:w="6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4"/>
        <w:gridCol w:w="737"/>
        <w:gridCol w:w="1230"/>
        <w:gridCol w:w="1200"/>
        <w:gridCol w:w="1476"/>
        <w:gridCol w:w="1476"/>
      </w:tblGrid>
      <w:tr w:rsidR="00010D15" w:rsidRPr="00BD0048" w14:paraId="6539D6BF" w14:textId="77777777" w:rsidTr="00BD0048">
        <w:trPr>
          <w:cantSplit/>
          <w:jc w:val="center"/>
        </w:trPr>
        <w:tc>
          <w:tcPr>
            <w:tcW w:w="1551" w:type="dxa"/>
            <w:gridSpan w:val="2"/>
            <w:shd w:val="clear" w:color="auto" w:fill="FFFFFF"/>
            <w:vAlign w:val="bottom"/>
          </w:tcPr>
          <w:p w14:paraId="04AD9503" w14:textId="77777777" w:rsidR="00010D15" w:rsidRPr="00BD0048" w:rsidRDefault="00010D15" w:rsidP="00C06A25">
            <w:pPr>
              <w:autoSpaceDE w:val="0"/>
              <w:autoSpaceDN w:val="0"/>
              <w:adjustRightInd w:val="0"/>
              <w:spacing w:after="0" w:line="240" w:lineRule="auto"/>
              <w:rPr>
                <w:rFonts w:ascii="Times New Roman" w:hAnsi="Times New Roman" w:cs="Times New Roman"/>
                <w:szCs w:val="24"/>
              </w:rPr>
            </w:pPr>
          </w:p>
        </w:tc>
        <w:tc>
          <w:tcPr>
            <w:tcW w:w="1230" w:type="dxa"/>
            <w:shd w:val="clear" w:color="auto" w:fill="FFFFFF"/>
            <w:vAlign w:val="bottom"/>
          </w:tcPr>
          <w:p w14:paraId="123A537B" w14:textId="77777777" w:rsidR="00010D15" w:rsidRPr="00BD0048"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BD0048">
              <w:rPr>
                <w:rFonts w:ascii="Times New Roman" w:hAnsi="Times New Roman" w:cs="Times New Roman"/>
                <w:color w:val="000000"/>
                <w:szCs w:val="24"/>
              </w:rPr>
              <w:t>Frecuencia</w:t>
            </w:r>
          </w:p>
        </w:tc>
        <w:tc>
          <w:tcPr>
            <w:tcW w:w="1200" w:type="dxa"/>
            <w:shd w:val="clear" w:color="auto" w:fill="FFFFFF"/>
            <w:vAlign w:val="bottom"/>
          </w:tcPr>
          <w:p w14:paraId="62A162C8" w14:textId="77777777" w:rsidR="00010D15" w:rsidRPr="00BD0048"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BD0048">
              <w:rPr>
                <w:rFonts w:ascii="Times New Roman" w:hAnsi="Times New Roman" w:cs="Times New Roman"/>
                <w:color w:val="000000"/>
                <w:szCs w:val="24"/>
              </w:rPr>
              <w:t>Porcentaje</w:t>
            </w:r>
          </w:p>
        </w:tc>
        <w:tc>
          <w:tcPr>
            <w:tcW w:w="1476" w:type="dxa"/>
            <w:shd w:val="clear" w:color="auto" w:fill="FFFFFF"/>
            <w:vAlign w:val="bottom"/>
          </w:tcPr>
          <w:p w14:paraId="64578F56" w14:textId="77777777" w:rsidR="00010D15" w:rsidRPr="00BD0048"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BD0048">
              <w:rPr>
                <w:rFonts w:ascii="Times New Roman" w:hAnsi="Times New Roman" w:cs="Times New Roman"/>
                <w:color w:val="000000"/>
                <w:szCs w:val="24"/>
              </w:rPr>
              <w:t>Porcentaje válido</w:t>
            </w:r>
          </w:p>
        </w:tc>
        <w:tc>
          <w:tcPr>
            <w:tcW w:w="1476" w:type="dxa"/>
            <w:shd w:val="clear" w:color="auto" w:fill="FFFFFF"/>
            <w:vAlign w:val="bottom"/>
          </w:tcPr>
          <w:p w14:paraId="0E22B9AD" w14:textId="77777777" w:rsidR="00010D15" w:rsidRPr="00BD0048"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BD0048">
              <w:rPr>
                <w:rFonts w:ascii="Times New Roman" w:hAnsi="Times New Roman" w:cs="Times New Roman"/>
                <w:color w:val="000000"/>
                <w:szCs w:val="24"/>
              </w:rPr>
              <w:t>Porcentaje acumulado</w:t>
            </w:r>
          </w:p>
        </w:tc>
      </w:tr>
      <w:tr w:rsidR="00010D15" w:rsidRPr="00BD0048" w14:paraId="78BFD9FE" w14:textId="77777777" w:rsidTr="00BD0048">
        <w:trPr>
          <w:cantSplit/>
          <w:jc w:val="center"/>
        </w:trPr>
        <w:tc>
          <w:tcPr>
            <w:tcW w:w="814" w:type="dxa"/>
            <w:vMerge w:val="restart"/>
            <w:shd w:val="clear" w:color="auto" w:fill="FFFFFF"/>
          </w:tcPr>
          <w:p w14:paraId="76F0405D" w14:textId="77777777" w:rsidR="00010D15" w:rsidRPr="00BD0048"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BD0048">
              <w:rPr>
                <w:rFonts w:ascii="Times New Roman" w:hAnsi="Times New Roman" w:cs="Times New Roman"/>
                <w:color w:val="000000"/>
                <w:szCs w:val="24"/>
              </w:rPr>
              <w:t>Válido</w:t>
            </w:r>
          </w:p>
        </w:tc>
        <w:tc>
          <w:tcPr>
            <w:tcW w:w="737" w:type="dxa"/>
            <w:shd w:val="clear" w:color="auto" w:fill="FFFFFF"/>
          </w:tcPr>
          <w:p w14:paraId="79E22DF6" w14:textId="77777777" w:rsidR="00010D15" w:rsidRPr="00BD0048"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BD0048">
              <w:rPr>
                <w:rFonts w:ascii="Times New Roman" w:hAnsi="Times New Roman" w:cs="Times New Roman"/>
                <w:color w:val="000000"/>
                <w:szCs w:val="24"/>
              </w:rPr>
              <w:t>1</w:t>
            </w:r>
          </w:p>
        </w:tc>
        <w:tc>
          <w:tcPr>
            <w:tcW w:w="1230" w:type="dxa"/>
            <w:shd w:val="clear" w:color="auto" w:fill="FFFFFF"/>
            <w:vAlign w:val="center"/>
          </w:tcPr>
          <w:p w14:paraId="750A3212"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9</w:t>
            </w:r>
          </w:p>
        </w:tc>
        <w:tc>
          <w:tcPr>
            <w:tcW w:w="1200" w:type="dxa"/>
            <w:shd w:val="clear" w:color="auto" w:fill="FFFFFF"/>
            <w:vAlign w:val="center"/>
          </w:tcPr>
          <w:p w14:paraId="232FD88C"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4.2</w:t>
            </w:r>
          </w:p>
        </w:tc>
        <w:tc>
          <w:tcPr>
            <w:tcW w:w="1476" w:type="dxa"/>
            <w:shd w:val="clear" w:color="auto" w:fill="FFFFFF"/>
            <w:vAlign w:val="center"/>
          </w:tcPr>
          <w:p w14:paraId="7D933E02"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4.2</w:t>
            </w:r>
          </w:p>
        </w:tc>
        <w:tc>
          <w:tcPr>
            <w:tcW w:w="1476" w:type="dxa"/>
            <w:shd w:val="clear" w:color="auto" w:fill="FFFFFF"/>
            <w:vAlign w:val="center"/>
          </w:tcPr>
          <w:p w14:paraId="14BEDA0D"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4.2</w:t>
            </w:r>
          </w:p>
        </w:tc>
      </w:tr>
      <w:tr w:rsidR="00010D15" w:rsidRPr="00BD0048" w14:paraId="37570DB5" w14:textId="77777777" w:rsidTr="00BD0048">
        <w:trPr>
          <w:cantSplit/>
          <w:jc w:val="center"/>
        </w:trPr>
        <w:tc>
          <w:tcPr>
            <w:tcW w:w="814" w:type="dxa"/>
            <w:vMerge/>
            <w:shd w:val="clear" w:color="auto" w:fill="FFFFFF"/>
          </w:tcPr>
          <w:p w14:paraId="731AEB18" w14:textId="77777777" w:rsidR="00010D15" w:rsidRPr="00BD0048" w:rsidRDefault="00010D15" w:rsidP="00C06A25">
            <w:pPr>
              <w:autoSpaceDE w:val="0"/>
              <w:autoSpaceDN w:val="0"/>
              <w:adjustRightInd w:val="0"/>
              <w:spacing w:after="0" w:line="240" w:lineRule="auto"/>
              <w:rPr>
                <w:rFonts w:ascii="Times New Roman" w:hAnsi="Times New Roman" w:cs="Times New Roman"/>
                <w:color w:val="000000"/>
                <w:szCs w:val="24"/>
              </w:rPr>
            </w:pPr>
          </w:p>
        </w:tc>
        <w:tc>
          <w:tcPr>
            <w:tcW w:w="737" w:type="dxa"/>
            <w:shd w:val="clear" w:color="auto" w:fill="FFFFFF"/>
          </w:tcPr>
          <w:p w14:paraId="6AB9E171" w14:textId="77777777" w:rsidR="00010D15" w:rsidRPr="00BD0048"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BD0048">
              <w:rPr>
                <w:rFonts w:ascii="Times New Roman" w:hAnsi="Times New Roman" w:cs="Times New Roman"/>
                <w:color w:val="000000"/>
                <w:szCs w:val="24"/>
              </w:rPr>
              <w:t>2</w:t>
            </w:r>
          </w:p>
        </w:tc>
        <w:tc>
          <w:tcPr>
            <w:tcW w:w="1230" w:type="dxa"/>
            <w:shd w:val="clear" w:color="auto" w:fill="FFFFFF"/>
            <w:vAlign w:val="center"/>
          </w:tcPr>
          <w:p w14:paraId="780A9147"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111</w:t>
            </w:r>
          </w:p>
        </w:tc>
        <w:tc>
          <w:tcPr>
            <w:tcW w:w="1200" w:type="dxa"/>
            <w:shd w:val="clear" w:color="auto" w:fill="FFFFFF"/>
            <w:vAlign w:val="center"/>
          </w:tcPr>
          <w:p w14:paraId="487439D8"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52.4</w:t>
            </w:r>
          </w:p>
        </w:tc>
        <w:tc>
          <w:tcPr>
            <w:tcW w:w="1476" w:type="dxa"/>
            <w:shd w:val="clear" w:color="auto" w:fill="FFFFFF"/>
            <w:vAlign w:val="center"/>
          </w:tcPr>
          <w:p w14:paraId="2DDBE06C"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52.4</w:t>
            </w:r>
          </w:p>
        </w:tc>
        <w:tc>
          <w:tcPr>
            <w:tcW w:w="1476" w:type="dxa"/>
            <w:shd w:val="clear" w:color="auto" w:fill="FFFFFF"/>
            <w:vAlign w:val="center"/>
          </w:tcPr>
          <w:p w14:paraId="673D579D"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56.6</w:t>
            </w:r>
          </w:p>
        </w:tc>
      </w:tr>
      <w:tr w:rsidR="00010D15" w:rsidRPr="00BD0048" w14:paraId="545FBA7A" w14:textId="77777777" w:rsidTr="00BD0048">
        <w:trPr>
          <w:cantSplit/>
          <w:jc w:val="center"/>
        </w:trPr>
        <w:tc>
          <w:tcPr>
            <w:tcW w:w="814" w:type="dxa"/>
            <w:vMerge/>
            <w:shd w:val="clear" w:color="auto" w:fill="FFFFFF"/>
          </w:tcPr>
          <w:p w14:paraId="21B5B345" w14:textId="77777777" w:rsidR="00010D15" w:rsidRPr="00BD0048" w:rsidRDefault="00010D15" w:rsidP="00C06A25">
            <w:pPr>
              <w:autoSpaceDE w:val="0"/>
              <w:autoSpaceDN w:val="0"/>
              <w:adjustRightInd w:val="0"/>
              <w:spacing w:after="0" w:line="240" w:lineRule="auto"/>
              <w:rPr>
                <w:rFonts w:ascii="Times New Roman" w:hAnsi="Times New Roman" w:cs="Times New Roman"/>
                <w:color w:val="000000"/>
                <w:szCs w:val="24"/>
              </w:rPr>
            </w:pPr>
          </w:p>
        </w:tc>
        <w:tc>
          <w:tcPr>
            <w:tcW w:w="737" w:type="dxa"/>
            <w:shd w:val="clear" w:color="auto" w:fill="FFFFFF"/>
          </w:tcPr>
          <w:p w14:paraId="52AB21BA" w14:textId="77777777" w:rsidR="00010D15" w:rsidRPr="00BD0048"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BD0048">
              <w:rPr>
                <w:rFonts w:ascii="Times New Roman" w:hAnsi="Times New Roman" w:cs="Times New Roman"/>
                <w:color w:val="000000"/>
                <w:szCs w:val="24"/>
              </w:rPr>
              <w:t>3</w:t>
            </w:r>
          </w:p>
        </w:tc>
        <w:tc>
          <w:tcPr>
            <w:tcW w:w="1230" w:type="dxa"/>
            <w:shd w:val="clear" w:color="auto" w:fill="FFFFFF"/>
            <w:vAlign w:val="center"/>
          </w:tcPr>
          <w:p w14:paraId="0A39B73D"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87</w:t>
            </w:r>
          </w:p>
        </w:tc>
        <w:tc>
          <w:tcPr>
            <w:tcW w:w="1200" w:type="dxa"/>
            <w:shd w:val="clear" w:color="auto" w:fill="FFFFFF"/>
            <w:vAlign w:val="center"/>
          </w:tcPr>
          <w:p w14:paraId="63374A64"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41.0</w:t>
            </w:r>
          </w:p>
        </w:tc>
        <w:tc>
          <w:tcPr>
            <w:tcW w:w="1476" w:type="dxa"/>
            <w:shd w:val="clear" w:color="auto" w:fill="FFFFFF"/>
            <w:vAlign w:val="center"/>
          </w:tcPr>
          <w:p w14:paraId="5B2DD71C"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41.0</w:t>
            </w:r>
          </w:p>
        </w:tc>
        <w:tc>
          <w:tcPr>
            <w:tcW w:w="1476" w:type="dxa"/>
            <w:shd w:val="clear" w:color="auto" w:fill="FFFFFF"/>
            <w:vAlign w:val="center"/>
          </w:tcPr>
          <w:p w14:paraId="08A245E3"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97.6</w:t>
            </w:r>
          </w:p>
        </w:tc>
      </w:tr>
      <w:tr w:rsidR="00010D15" w:rsidRPr="00BD0048" w14:paraId="4F7CAA04" w14:textId="77777777" w:rsidTr="00BD0048">
        <w:trPr>
          <w:cantSplit/>
          <w:jc w:val="center"/>
        </w:trPr>
        <w:tc>
          <w:tcPr>
            <w:tcW w:w="814" w:type="dxa"/>
            <w:vMerge/>
            <w:shd w:val="clear" w:color="auto" w:fill="FFFFFF"/>
          </w:tcPr>
          <w:p w14:paraId="7781D02E" w14:textId="77777777" w:rsidR="00010D15" w:rsidRPr="00BD0048" w:rsidRDefault="00010D15" w:rsidP="00C06A25">
            <w:pPr>
              <w:autoSpaceDE w:val="0"/>
              <w:autoSpaceDN w:val="0"/>
              <w:adjustRightInd w:val="0"/>
              <w:spacing w:after="0" w:line="240" w:lineRule="auto"/>
              <w:rPr>
                <w:rFonts w:ascii="Times New Roman" w:hAnsi="Times New Roman" w:cs="Times New Roman"/>
                <w:color w:val="000000"/>
                <w:szCs w:val="24"/>
              </w:rPr>
            </w:pPr>
          </w:p>
        </w:tc>
        <w:tc>
          <w:tcPr>
            <w:tcW w:w="737" w:type="dxa"/>
            <w:shd w:val="clear" w:color="auto" w:fill="FFFFFF"/>
          </w:tcPr>
          <w:p w14:paraId="4A1C6A33" w14:textId="77777777" w:rsidR="00010D15" w:rsidRPr="00BD0048"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BD0048">
              <w:rPr>
                <w:rFonts w:ascii="Times New Roman" w:hAnsi="Times New Roman" w:cs="Times New Roman"/>
                <w:color w:val="000000"/>
                <w:szCs w:val="24"/>
              </w:rPr>
              <w:t>4</w:t>
            </w:r>
          </w:p>
        </w:tc>
        <w:tc>
          <w:tcPr>
            <w:tcW w:w="1230" w:type="dxa"/>
            <w:shd w:val="clear" w:color="auto" w:fill="FFFFFF"/>
            <w:vAlign w:val="center"/>
          </w:tcPr>
          <w:p w14:paraId="3F22F92C"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5</w:t>
            </w:r>
          </w:p>
        </w:tc>
        <w:tc>
          <w:tcPr>
            <w:tcW w:w="1200" w:type="dxa"/>
            <w:shd w:val="clear" w:color="auto" w:fill="FFFFFF"/>
            <w:vAlign w:val="center"/>
          </w:tcPr>
          <w:p w14:paraId="3BBDF43C"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2.4</w:t>
            </w:r>
          </w:p>
        </w:tc>
        <w:tc>
          <w:tcPr>
            <w:tcW w:w="1476" w:type="dxa"/>
            <w:shd w:val="clear" w:color="auto" w:fill="FFFFFF"/>
            <w:vAlign w:val="center"/>
          </w:tcPr>
          <w:p w14:paraId="014F872E"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2.4</w:t>
            </w:r>
          </w:p>
        </w:tc>
        <w:tc>
          <w:tcPr>
            <w:tcW w:w="1476" w:type="dxa"/>
            <w:shd w:val="clear" w:color="auto" w:fill="FFFFFF"/>
            <w:vAlign w:val="center"/>
          </w:tcPr>
          <w:p w14:paraId="630199F8"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100.0</w:t>
            </w:r>
          </w:p>
        </w:tc>
      </w:tr>
      <w:tr w:rsidR="00010D15" w:rsidRPr="00BD0048" w14:paraId="077902DA" w14:textId="77777777" w:rsidTr="00BD0048">
        <w:trPr>
          <w:cantSplit/>
          <w:jc w:val="center"/>
        </w:trPr>
        <w:tc>
          <w:tcPr>
            <w:tcW w:w="814" w:type="dxa"/>
            <w:vMerge/>
            <w:shd w:val="clear" w:color="auto" w:fill="FFFFFF"/>
          </w:tcPr>
          <w:p w14:paraId="7C934878" w14:textId="77777777" w:rsidR="00010D15" w:rsidRPr="00BD0048" w:rsidRDefault="00010D15" w:rsidP="00C06A25">
            <w:pPr>
              <w:autoSpaceDE w:val="0"/>
              <w:autoSpaceDN w:val="0"/>
              <w:adjustRightInd w:val="0"/>
              <w:spacing w:after="0" w:line="240" w:lineRule="auto"/>
              <w:rPr>
                <w:rFonts w:ascii="Times New Roman" w:hAnsi="Times New Roman" w:cs="Times New Roman"/>
                <w:color w:val="000000"/>
                <w:szCs w:val="24"/>
              </w:rPr>
            </w:pPr>
          </w:p>
        </w:tc>
        <w:tc>
          <w:tcPr>
            <w:tcW w:w="737" w:type="dxa"/>
            <w:shd w:val="clear" w:color="auto" w:fill="FFFFFF"/>
          </w:tcPr>
          <w:p w14:paraId="39502ED0" w14:textId="77777777" w:rsidR="00010D15" w:rsidRPr="00BD0048"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BD0048">
              <w:rPr>
                <w:rFonts w:ascii="Times New Roman" w:hAnsi="Times New Roman" w:cs="Times New Roman"/>
                <w:color w:val="000000"/>
                <w:szCs w:val="24"/>
              </w:rPr>
              <w:t>Total</w:t>
            </w:r>
          </w:p>
        </w:tc>
        <w:tc>
          <w:tcPr>
            <w:tcW w:w="1230" w:type="dxa"/>
            <w:shd w:val="clear" w:color="auto" w:fill="FFFFFF"/>
            <w:vAlign w:val="center"/>
          </w:tcPr>
          <w:p w14:paraId="5420A7EB"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212</w:t>
            </w:r>
          </w:p>
        </w:tc>
        <w:tc>
          <w:tcPr>
            <w:tcW w:w="1200" w:type="dxa"/>
            <w:shd w:val="clear" w:color="auto" w:fill="FFFFFF"/>
            <w:vAlign w:val="center"/>
          </w:tcPr>
          <w:p w14:paraId="03D6D1B8"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100.0</w:t>
            </w:r>
          </w:p>
        </w:tc>
        <w:tc>
          <w:tcPr>
            <w:tcW w:w="1476" w:type="dxa"/>
            <w:shd w:val="clear" w:color="auto" w:fill="FFFFFF"/>
            <w:vAlign w:val="center"/>
          </w:tcPr>
          <w:p w14:paraId="6338302C"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100.0</w:t>
            </w:r>
          </w:p>
        </w:tc>
        <w:tc>
          <w:tcPr>
            <w:tcW w:w="1476" w:type="dxa"/>
            <w:shd w:val="clear" w:color="auto" w:fill="FFFFFF"/>
            <w:vAlign w:val="center"/>
          </w:tcPr>
          <w:p w14:paraId="7D9CE7E4" w14:textId="77777777" w:rsidR="00010D15" w:rsidRPr="00BD0048" w:rsidRDefault="00010D15" w:rsidP="00C06A25">
            <w:pPr>
              <w:autoSpaceDE w:val="0"/>
              <w:autoSpaceDN w:val="0"/>
              <w:adjustRightInd w:val="0"/>
              <w:spacing w:after="0" w:line="240" w:lineRule="auto"/>
              <w:rPr>
                <w:rFonts w:ascii="Times New Roman" w:hAnsi="Times New Roman" w:cs="Times New Roman"/>
                <w:szCs w:val="24"/>
              </w:rPr>
            </w:pPr>
          </w:p>
        </w:tc>
      </w:tr>
    </w:tbl>
    <w:p w14:paraId="486F23C3" w14:textId="77777777" w:rsidR="00010D15" w:rsidRDefault="00010D15" w:rsidP="00010D15">
      <w:pPr>
        <w:autoSpaceDE w:val="0"/>
        <w:autoSpaceDN w:val="0"/>
        <w:adjustRightInd w:val="0"/>
        <w:spacing w:after="0" w:line="400" w:lineRule="atLeast"/>
        <w:rPr>
          <w:rFonts w:ascii="Times New Roman" w:hAnsi="Times New Roman" w:cs="Times New Roman"/>
          <w:szCs w:val="24"/>
        </w:rPr>
      </w:pPr>
    </w:p>
    <w:p w14:paraId="6ABBBD04" w14:textId="65D938E5" w:rsidR="00010D15" w:rsidRPr="00D42F44" w:rsidRDefault="00BD0048" w:rsidP="00BD0048">
      <w:pPr>
        <w:autoSpaceDE w:val="0"/>
        <w:autoSpaceDN w:val="0"/>
        <w:adjustRightInd w:val="0"/>
        <w:spacing w:after="0" w:line="400" w:lineRule="atLeast"/>
        <w:jc w:val="center"/>
        <w:rPr>
          <w:rFonts w:ascii="Times New Roman" w:hAnsi="Times New Roman" w:cs="Times New Roman"/>
          <w:szCs w:val="24"/>
        </w:rPr>
      </w:pPr>
      <w:r w:rsidRPr="00BD0048">
        <w:rPr>
          <w:rFonts w:ascii="Times New Roman" w:hAnsi="Times New Roman" w:cs="Times New Roman"/>
          <w:b/>
          <w:bCs/>
          <w:szCs w:val="24"/>
        </w:rPr>
        <w:t>Tabla 10.</w:t>
      </w:r>
      <w:r w:rsidRPr="00BD0048">
        <w:rPr>
          <w:rFonts w:ascii="Times New Roman" w:hAnsi="Times New Roman" w:cs="Times New Roman"/>
          <w:b/>
          <w:bCs/>
          <w:color w:val="000000"/>
          <w:szCs w:val="24"/>
        </w:rPr>
        <w:t xml:space="preserve"> </w:t>
      </w:r>
      <w:r w:rsidRPr="00BD0048">
        <w:rPr>
          <w:rFonts w:ascii="Times New Roman" w:hAnsi="Times New Roman" w:cs="Times New Roman"/>
          <w:color w:val="000000"/>
          <w:szCs w:val="24"/>
        </w:rPr>
        <w:t>Administran</w:t>
      </w:r>
    </w:p>
    <w:tbl>
      <w:tblPr>
        <w:tblW w:w="6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4"/>
        <w:gridCol w:w="737"/>
        <w:gridCol w:w="1230"/>
        <w:gridCol w:w="1200"/>
        <w:gridCol w:w="1476"/>
        <w:gridCol w:w="1476"/>
      </w:tblGrid>
      <w:tr w:rsidR="00010D15" w:rsidRPr="00BD0048" w14:paraId="1A79B706" w14:textId="77777777" w:rsidTr="00BD0048">
        <w:trPr>
          <w:cantSplit/>
          <w:jc w:val="center"/>
        </w:trPr>
        <w:tc>
          <w:tcPr>
            <w:tcW w:w="1551" w:type="dxa"/>
            <w:gridSpan w:val="2"/>
            <w:shd w:val="clear" w:color="auto" w:fill="FFFFFF"/>
            <w:vAlign w:val="bottom"/>
          </w:tcPr>
          <w:p w14:paraId="567129BB" w14:textId="77777777" w:rsidR="00010D15" w:rsidRPr="00BD0048" w:rsidRDefault="00010D15" w:rsidP="00C06A25">
            <w:pPr>
              <w:autoSpaceDE w:val="0"/>
              <w:autoSpaceDN w:val="0"/>
              <w:adjustRightInd w:val="0"/>
              <w:spacing w:after="0" w:line="240" w:lineRule="auto"/>
              <w:rPr>
                <w:rFonts w:ascii="Times New Roman" w:hAnsi="Times New Roman" w:cs="Times New Roman"/>
                <w:szCs w:val="24"/>
              </w:rPr>
            </w:pPr>
          </w:p>
        </w:tc>
        <w:tc>
          <w:tcPr>
            <w:tcW w:w="1230" w:type="dxa"/>
            <w:shd w:val="clear" w:color="auto" w:fill="FFFFFF"/>
            <w:vAlign w:val="bottom"/>
          </w:tcPr>
          <w:p w14:paraId="4E5ACA64" w14:textId="77777777" w:rsidR="00010D15" w:rsidRPr="00BD0048"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BD0048">
              <w:rPr>
                <w:rFonts w:ascii="Times New Roman" w:hAnsi="Times New Roman" w:cs="Times New Roman"/>
                <w:color w:val="000000"/>
                <w:szCs w:val="24"/>
              </w:rPr>
              <w:t>Frecuencia</w:t>
            </w:r>
          </w:p>
        </w:tc>
        <w:tc>
          <w:tcPr>
            <w:tcW w:w="1200" w:type="dxa"/>
            <w:shd w:val="clear" w:color="auto" w:fill="FFFFFF"/>
            <w:vAlign w:val="bottom"/>
          </w:tcPr>
          <w:p w14:paraId="0C1347E8" w14:textId="77777777" w:rsidR="00010D15" w:rsidRPr="00BD0048"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BD0048">
              <w:rPr>
                <w:rFonts w:ascii="Times New Roman" w:hAnsi="Times New Roman" w:cs="Times New Roman"/>
                <w:color w:val="000000"/>
                <w:szCs w:val="24"/>
              </w:rPr>
              <w:t>Porcentaje</w:t>
            </w:r>
          </w:p>
        </w:tc>
        <w:tc>
          <w:tcPr>
            <w:tcW w:w="1476" w:type="dxa"/>
            <w:shd w:val="clear" w:color="auto" w:fill="FFFFFF"/>
            <w:vAlign w:val="bottom"/>
          </w:tcPr>
          <w:p w14:paraId="5ABA4022" w14:textId="77777777" w:rsidR="00010D15" w:rsidRPr="00BD0048"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BD0048">
              <w:rPr>
                <w:rFonts w:ascii="Times New Roman" w:hAnsi="Times New Roman" w:cs="Times New Roman"/>
                <w:color w:val="000000"/>
                <w:szCs w:val="24"/>
              </w:rPr>
              <w:t>Porcentaje válido</w:t>
            </w:r>
          </w:p>
        </w:tc>
        <w:tc>
          <w:tcPr>
            <w:tcW w:w="1476" w:type="dxa"/>
            <w:shd w:val="clear" w:color="auto" w:fill="FFFFFF"/>
            <w:vAlign w:val="bottom"/>
          </w:tcPr>
          <w:p w14:paraId="363B42AD" w14:textId="77777777" w:rsidR="00010D15" w:rsidRPr="00BD0048"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BD0048">
              <w:rPr>
                <w:rFonts w:ascii="Times New Roman" w:hAnsi="Times New Roman" w:cs="Times New Roman"/>
                <w:color w:val="000000"/>
                <w:szCs w:val="24"/>
              </w:rPr>
              <w:t>Porcentaje acumulado</w:t>
            </w:r>
          </w:p>
        </w:tc>
      </w:tr>
      <w:tr w:rsidR="00010D15" w:rsidRPr="00BD0048" w14:paraId="4D7D28C3" w14:textId="77777777" w:rsidTr="00BD0048">
        <w:trPr>
          <w:cantSplit/>
          <w:jc w:val="center"/>
        </w:trPr>
        <w:tc>
          <w:tcPr>
            <w:tcW w:w="814" w:type="dxa"/>
            <w:vMerge w:val="restart"/>
            <w:shd w:val="clear" w:color="auto" w:fill="FFFFFF"/>
          </w:tcPr>
          <w:p w14:paraId="4A6F224B" w14:textId="77777777" w:rsidR="00010D15" w:rsidRPr="00BD0048"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BD0048">
              <w:rPr>
                <w:rFonts w:ascii="Times New Roman" w:hAnsi="Times New Roman" w:cs="Times New Roman"/>
                <w:color w:val="000000"/>
                <w:szCs w:val="24"/>
              </w:rPr>
              <w:t>Válido</w:t>
            </w:r>
          </w:p>
        </w:tc>
        <w:tc>
          <w:tcPr>
            <w:tcW w:w="737" w:type="dxa"/>
            <w:shd w:val="clear" w:color="auto" w:fill="FFFFFF"/>
          </w:tcPr>
          <w:p w14:paraId="24836B2B" w14:textId="77777777" w:rsidR="00010D15" w:rsidRPr="00BD0048"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BD0048">
              <w:rPr>
                <w:rFonts w:ascii="Times New Roman" w:hAnsi="Times New Roman" w:cs="Times New Roman"/>
                <w:color w:val="000000"/>
                <w:szCs w:val="24"/>
              </w:rPr>
              <w:t>NO</w:t>
            </w:r>
          </w:p>
        </w:tc>
        <w:tc>
          <w:tcPr>
            <w:tcW w:w="1230" w:type="dxa"/>
            <w:shd w:val="clear" w:color="auto" w:fill="FFFFFF"/>
            <w:vAlign w:val="center"/>
          </w:tcPr>
          <w:p w14:paraId="60B314E1"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93</w:t>
            </w:r>
          </w:p>
        </w:tc>
        <w:tc>
          <w:tcPr>
            <w:tcW w:w="1200" w:type="dxa"/>
            <w:shd w:val="clear" w:color="auto" w:fill="FFFFFF"/>
            <w:vAlign w:val="center"/>
          </w:tcPr>
          <w:p w14:paraId="5134E7C9"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43.9</w:t>
            </w:r>
          </w:p>
        </w:tc>
        <w:tc>
          <w:tcPr>
            <w:tcW w:w="1476" w:type="dxa"/>
            <w:shd w:val="clear" w:color="auto" w:fill="FFFFFF"/>
            <w:vAlign w:val="center"/>
          </w:tcPr>
          <w:p w14:paraId="75ACE102"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43.9</w:t>
            </w:r>
          </w:p>
        </w:tc>
        <w:tc>
          <w:tcPr>
            <w:tcW w:w="1476" w:type="dxa"/>
            <w:shd w:val="clear" w:color="auto" w:fill="FFFFFF"/>
            <w:vAlign w:val="center"/>
          </w:tcPr>
          <w:p w14:paraId="04410583"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43.9</w:t>
            </w:r>
          </w:p>
        </w:tc>
      </w:tr>
      <w:tr w:rsidR="00010D15" w:rsidRPr="00BD0048" w14:paraId="23A7DD09" w14:textId="77777777" w:rsidTr="00BD0048">
        <w:trPr>
          <w:cantSplit/>
          <w:jc w:val="center"/>
        </w:trPr>
        <w:tc>
          <w:tcPr>
            <w:tcW w:w="814" w:type="dxa"/>
            <w:vMerge/>
            <w:shd w:val="clear" w:color="auto" w:fill="FFFFFF"/>
          </w:tcPr>
          <w:p w14:paraId="5591A731" w14:textId="77777777" w:rsidR="00010D15" w:rsidRPr="00BD0048" w:rsidRDefault="00010D15" w:rsidP="00C06A25">
            <w:pPr>
              <w:autoSpaceDE w:val="0"/>
              <w:autoSpaceDN w:val="0"/>
              <w:adjustRightInd w:val="0"/>
              <w:spacing w:after="0" w:line="240" w:lineRule="auto"/>
              <w:rPr>
                <w:rFonts w:ascii="Times New Roman" w:hAnsi="Times New Roman" w:cs="Times New Roman"/>
                <w:color w:val="000000"/>
                <w:szCs w:val="24"/>
              </w:rPr>
            </w:pPr>
          </w:p>
        </w:tc>
        <w:tc>
          <w:tcPr>
            <w:tcW w:w="737" w:type="dxa"/>
            <w:shd w:val="clear" w:color="auto" w:fill="FFFFFF"/>
          </w:tcPr>
          <w:p w14:paraId="4FC7E149" w14:textId="77777777" w:rsidR="00010D15" w:rsidRPr="00BD0048"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BD0048">
              <w:rPr>
                <w:rFonts w:ascii="Times New Roman" w:hAnsi="Times New Roman" w:cs="Times New Roman"/>
                <w:color w:val="000000"/>
                <w:szCs w:val="24"/>
              </w:rPr>
              <w:t>SI</w:t>
            </w:r>
          </w:p>
        </w:tc>
        <w:tc>
          <w:tcPr>
            <w:tcW w:w="1230" w:type="dxa"/>
            <w:shd w:val="clear" w:color="auto" w:fill="FFFFFF"/>
            <w:vAlign w:val="center"/>
          </w:tcPr>
          <w:p w14:paraId="421A893B"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119</w:t>
            </w:r>
          </w:p>
        </w:tc>
        <w:tc>
          <w:tcPr>
            <w:tcW w:w="1200" w:type="dxa"/>
            <w:shd w:val="clear" w:color="auto" w:fill="FFFFFF"/>
            <w:vAlign w:val="center"/>
          </w:tcPr>
          <w:p w14:paraId="0F0F82DD"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56.1</w:t>
            </w:r>
          </w:p>
        </w:tc>
        <w:tc>
          <w:tcPr>
            <w:tcW w:w="1476" w:type="dxa"/>
            <w:shd w:val="clear" w:color="auto" w:fill="FFFFFF"/>
            <w:vAlign w:val="center"/>
          </w:tcPr>
          <w:p w14:paraId="611C1760"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56.1</w:t>
            </w:r>
          </w:p>
        </w:tc>
        <w:tc>
          <w:tcPr>
            <w:tcW w:w="1476" w:type="dxa"/>
            <w:shd w:val="clear" w:color="auto" w:fill="FFFFFF"/>
            <w:vAlign w:val="center"/>
          </w:tcPr>
          <w:p w14:paraId="0DB99578"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100.0</w:t>
            </w:r>
          </w:p>
        </w:tc>
      </w:tr>
      <w:tr w:rsidR="00010D15" w:rsidRPr="00BD0048" w14:paraId="41C63730" w14:textId="77777777" w:rsidTr="00BD0048">
        <w:trPr>
          <w:cantSplit/>
          <w:jc w:val="center"/>
        </w:trPr>
        <w:tc>
          <w:tcPr>
            <w:tcW w:w="814" w:type="dxa"/>
            <w:vMerge/>
            <w:shd w:val="clear" w:color="auto" w:fill="FFFFFF"/>
          </w:tcPr>
          <w:p w14:paraId="79D75DD6" w14:textId="77777777" w:rsidR="00010D15" w:rsidRPr="00BD0048" w:rsidRDefault="00010D15" w:rsidP="00C06A25">
            <w:pPr>
              <w:autoSpaceDE w:val="0"/>
              <w:autoSpaceDN w:val="0"/>
              <w:adjustRightInd w:val="0"/>
              <w:spacing w:after="0" w:line="240" w:lineRule="auto"/>
              <w:rPr>
                <w:rFonts w:ascii="Times New Roman" w:hAnsi="Times New Roman" w:cs="Times New Roman"/>
                <w:color w:val="000000"/>
                <w:szCs w:val="24"/>
              </w:rPr>
            </w:pPr>
          </w:p>
        </w:tc>
        <w:tc>
          <w:tcPr>
            <w:tcW w:w="737" w:type="dxa"/>
            <w:shd w:val="clear" w:color="auto" w:fill="FFFFFF"/>
          </w:tcPr>
          <w:p w14:paraId="5637C417" w14:textId="77777777" w:rsidR="00010D15" w:rsidRPr="00BD0048"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BD0048">
              <w:rPr>
                <w:rFonts w:ascii="Times New Roman" w:hAnsi="Times New Roman" w:cs="Times New Roman"/>
                <w:color w:val="000000"/>
                <w:szCs w:val="24"/>
              </w:rPr>
              <w:t>Total</w:t>
            </w:r>
          </w:p>
        </w:tc>
        <w:tc>
          <w:tcPr>
            <w:tcW w:w="1230" w:type="dxa"/>
            <w:shd w:val="clear" w:color="auto" w:fill="FFFFFF"/>
            <w:vAlign w:val="center"/>
          </w:tcPr>
          <w:p w14:paraId="346A8F2E"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212</w:t>
            </w:r>
          </w:p>
        </w:tc>
        <w:tc>
          <w:tcPr>
            <w:tcW w:w="1200" w:type="dxa"/>
            <w:shd w:val="clear" w:color="auto" w:fill="FFFFFF"/>
            <w:vAlign w:val="center"/>
          </w:tcPr>
          <w:p w14:paraId="7703B5F8"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100.0</w:t>
            </w:r>
          </w:p>
        </w:tc>
        <w:tc>
          <w:tcPr>
            <w:tcW w:w="1476" w:type="dxa"/>
            <w:shd w:val="clear" w:color="auto" w:fill="FFFFFF"/>
            <w:vAlign w:val="center"/>
          </w:tcPr>
          <w:p w14:paraId="6468D843" w14:textId="77777777" w:rsidR="00010D15" w:rsidRPr="00BD004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BD0048">
              <w:rPr>
                <w:rFonts w:ascii="Times New Roman" w:hAnsi="Times New Roman" w:cs="Times New Roman"/>
                <w:color w:val="000000"/>
                <w:szCs w:val="24"/>
              </w:rPr>
              <w:t>100.0</w:t>
            </w:r>
          </w:p>
        </w:tc>
        <w:tc>
          <w:tcPr>
            <w:tcW w:w="1476" w:type="dxa"/>
            <w:shd w:val="clear" w:color="auto" w:fill="FFFFFF"/>
            <w:vAlign w:val="center"/>
          </w:tcPr>
          <w:p w14:paraId="253D7535" w14:textId="77777777" w:rsidR="00010D15" w:rsidRPr="00BD0048" w:rsidRDefault="00010D15" w:rsidP="00C06A25">
            <w:pPr>
              <w:autoSpaceDE w:val="0"/>
              <w:autoSpaceDN w:val="0"/>
              <w:adjustRightInd w:val="0"/>
              <w:spacing w:after="0" w:line="240" w:lineRule="auto"/>
              <w:rPr>
                <w:rFonts w:ascii="Times New Roman" w:hAnsi="Times New Roman" w:cs="Times New Roman"/>
                <w:szCs w:val="24"/>
              </w:rPr>
            </w:pPr>
          </w:p>
        </w:tc>
      </w:tr>
    </w:tbl>
    <w:p w14:paraId="6C400A78" w14:textId="77777777" w:rsidR="00010D15" w:rsidRPr="00D42F44" w:rsidRDefault="00010D15" w:rsidP="00010D15">
      <w:pPr>
        <w:autoSpaceDE w:val="0"/>
        <w:autoSpaceDN w:val="0"/>
        <w:adjustRightInd w:val="0"/>
        <w:spacing w:after="0" w:line="400" w:lineRule="atLeast"/>
        <w:rPr>
          <w:rFonts w:ascii="Times New Roman" w:hAnsi="Times New Roman" w:cs="Times New Roman"/>
          <w:szCs w:val="24"/>
        </w:rPr>
      </w:pPr>
    </w:p>
    <w:p w14:paraId="6FDE9C38" w14:textId="77777777" w:rsidR="00010D15" w:rsidRPr="00D42F44" w:rsidRDefault="00010D15" w:rsidP="00010D15">
      <w:pPr>
        <w:autoSpaceDE w:val="0"/>
        <w:autoSpaceDN w:val="0"/>
        <w:adjustRightInd w:val="0"/>
        <w:spacing w:after="0" w:line="240" w:lineRule="auto"/>
        <w:jc w:val="center"/>
        <w:rPr>
          <w:rFonts w:ascii="Courier New" w:hAnsi="Courier New" w:cs="Courier New"/>
          <w:color w:val="000000"/>
          <w:sz w:val="20"/>
          <w:szCs w:val="20"/>
        </w:rPr>
      </w:pPr>
      <w:r w:rsidRPr="00D42F44">
        <w:rPr>
          <w:rFonts w:ascii="Courier New" w:hAnsi="Courier New" w:cs="Courier New"/>
          <w:color w:val="000000"/>
          <w:sz w:val="20"/>
          <w:szCs w:val="20"/>
        </w:rPr>
        <w:t>CROSSTABS</w:t>
      </w:r>
    </w:p>
    <w:p w14:paraId="4A1C0FA6" w14:textId="77777777" w:rsidR="00010D15" w:rsidRPr="00D42F44" w:rsidRDefault="00010D15" w:rsidP="00010D15">
      <w:pPr>
        <w:autoSpaceDE w:val="0"/>
        <w:autoSpaceDN w:val="0"/>
        <w:adjustRightInd w:val="0"/>
        <w:spacing w:after="0" w:line="240" w:lineRule="auto"/>
        <w:jc w:val="center"/>
        <w:rPr>
          <w:rFonts w:ascii="Courier New" w:hAnsi="Courier New" w:cs="Courier New"/>
          <w:color w:val="000000"/>
          <w:sz w:val="20"/>
          <w:szCs w:val="20"/>
        </w:rPr>
      </w:pPr>
      <w:r w:rsidRPr="00D42F44">
        <w:rPr>
          <w:rFonts w:ascii="Courier New" w:hAnsi="Courier New" w:cs="Courier New"/>
          <w:color w:val="000000"/>
          <w:sz w:val="20"/>
          <w:szCs w:val="20"/>
        </w:rPr>
        <w:t>/TABLES=</w:t>
      </w:r>
      <w:proofErr w:type="spellStart"/>
      <w:r w:rsidRPr="00D42F44">
        <w:rPr>
          <w:rFonts w:ascii="Courier New" w:hAnsi="Courier New" w:cs="Courier New"/>
          <w:color w:val="000000"/>
          <w:sz w:val="20"/>
          <w:szCs w:val="20"/>
        </w:rPr>
        <w:t>Administracion</w:t>
      </w:r>
      <w:proofErr w:type="spellEnd"/>
      <w:r w:rsidRPr="00D42F44">
        <w:rPr>
          <w:rFonts w:ascii="Courier New" w:hAnsi="Courier New" w:cs="Courier New"/>
          <w:color w:val="000000"/>
          <w:sz w:val="20"/>
          <w:szCs w:val="20"/>
        </w:rPr>
        <w:t xml:space="preserve"> BY Edad Género Estudios</w:t>
      </w:r>
    </w:p>
    <w:p w14:paraId="31911E29" w14:textId="77777777" w:rsidR="00010D15" w:rsidRPr="00D42F44" w:rsidRDefault="00010D15" w:rsidP="00010D15">
      <w:pPr>
        <w:autoSpaceDE w:val="0"/>
        <w:autoSpaceDN w:val="0"/>
        <w:adjustRightInd w:val="0"/>
        <w:spacing w:after="0" w:line="240" w:lineRule="auto"/>
        <w:jc w:val="center"/>
        <w:rPr>
          <w:rFonts w:ascii="Courier New" w:hAnsi="Courier New" w:cs="Courier New"/>
          <w:color w:val="000000"/>
          <w:sz w:val="20"/>
          <w:szCs w:val="20"/>
          <w:lang w:val="en-US"/>
        </w:rPr>
      </w:pPr>
      <w:r w:rsidRPr="00D42F44">
        <w:rPr>
          <w:rFonts w:ascii="Courier New" w:hAnsi="Courier New" w:cs="Courier New"/>
          <w:color w:val="000000"/>
          <w:sz w:val="20"/>
          <w:szCs w:val="20"/>
          <w:lang w:val="en-US"/>
        </w:rPr>
        <w:t>/FORMAT=AVALUE TABLES</w:t>
      </w:r>
    </w:p>
    <w:p w14:paraId="273ECFFB" w14:textId="77777777" w:rsidR="00010D15" w:rsidRPr="00D42F44" w:rsidRDefault="00010D15" w:rsidP="00010D15">
      <w:pPr>
        <w:autoSpaceDE w:val="0"/>
        <w:autoSpaceDN w:val="0"/>
        <w:adjustRightInd w:val="0"/>
        <w:spacing w:after="0" w:line="240" w:lineRule="auto"/>
        <w:jc w:val="center"/>
        <w:rPr>
          <w:rFonts w:ascii="Courier New" w:hAnsi="Courier New" w:cs="Courier New"/>
          <w:color w:val="000000"/>
          <w:sz w:val="20"/>
          <w:szCs w:val="20"/>
          <w:lang w:val="en-US"/>
        </w:rPr>
      </w:pPr>
      <w:r w:rsidRPr="00D42F44">
        <w:rPr>
          <w:rFonts w:ascii="Courier New" w:hAnsi="Courier New" w:cs="Courier New"/>
          <w:color w:val="000000"/>
          <w:sz w:val="20"/>
          <w:szCs w:val="20"/>
          <w:lang w:val="en-US"/>
        </w:rPr>
        <w:t>/STATISTICS=CHISQ</w:t>
      </w:r>
    </w:p>
    <w:p w14:paraId="2FBD95CB" w14:textId="77777777" w:rsidR="00010D15" w:rsidRPr="00D42F44" w:rsidRDefault="00010D15" w:rsidP="00010D15">
      <w:pPr>
        <w:autoSpaceDE w:val="0"/>
        <w:autoSpaceDN w:val="0"/>
        <w:adjustRightInd w:val="0"/>
        <w:spacing w:after="0" w:line="240" w:lineRule="auto"/>
        <w:jc w:val="center"/>
        <w:rPr>
          <w:rFonts w:ascii="Courier New" w:hAnsi="Courier New" w:cs="Courier New"/>
          <w:color w:val="000000"/>
          <w:sz w:val="20"/>
          <w:szCs w:val="20"/>
          <w:lang w:val="en-US"/>
        </w:rPr>
      </w:pPr>
      <w:r w:rsidRPr="00D42F44">
        <w:rPr>
          <w:rFonts w:ascii="Courier New" w:hAnsi="Courier New" w:cs="Courier New"/>
          <w:color w:val="000000"/>
          <w:sz w:val="20"/>
          <w:szCs w:val="20"/>
          <w:lang w:val="en-US"/>
        </w:rPr>
        <w:t>/CELLS=COUNT</w:t>
      </w:r>
    </w:p>
    <w:p w14:paraId="17285CC6" w14:textId="77777777" w:rsidR="00010D15" w:rsidRPr="003A4D71" w:rsidRDefault="00010D15" w:rsidP="00010D15">
      <w:pPr>
        <w:autoSpaceDE w:val="0"/>
        <w:autoSpaceDN w:val="0"/>
        <w:adjustRightInd w:val="0"/>
        <w:spacing w:after="0" w:line="240" w:lineRule="auto"/>
        <w:jc w:val="center"/>
        <w:rPr>
          <w:rFonts w:ascii="Courier New" w:hAnsi="Courier New" w:cs="Courier New"/>
          <w:color w:val="000000"/>
          <w:sz w:val="20"/>
          <w:szCs w:val="20"/>
          <w:lang w:val="en-US"/>
        </w:rPr>
      </w:pPr>
      <w:r w:rsidRPr="003A4D71">
        <w:rPr>
          <w:rFonts w:ascii="Courier New" w:hAnsi="Courier New" w:cs="Courier New"/>
          <w:color w:val="000000"/>
          <w:sz w:val="20"/>
          <w:szCs w:val="20"/>
          <w:lang w:val="en-US"/>
        </w:rPr>
        <w:t>/COUNT ROUND CELL</w:t>
      </w:r>
    </w:p>
    <w:p w14:paraId="027BCB1C" w14:textId="77777777" w:rsidR="00010D15" w:rsidRPr="003A4D71" w:rsidRDefault="00010D15" w:rsidP="00010D15">
      <w:pPr>
        <w:autoSpaceDE w:val="0"/>
        <w:autoSpaceDN w:val="0"/>
        <w:adjustRightInd w:val="0"/>
        <w:spacing w:after="0" w:line="240" w:lineRule="auto"/>
        <w:jc w:val="center"/>
        <w:rPr>
          <w:rFonts w:ascii="Courier New" w:hAnsi="Courier New" w:cs="Courier New"/>
          <w:color w:val="000000"/>
          <w:sz w:val="20"/>
          <w:szCs w:val="20"/>
          <w:lang w:val="en-US"/>
        </w:rPr>
      </w:pPr>
      <w:r w:rsidRPr="003A4D71">
        <w:rPr>
          <w:rFonts w:ascii="Courier New" w:hAnsi="Courier New" w:cs="Courier New"/>
          <w:color w:val="000000"/>
          <w:sz w:val="20"/>
          <w:szCs w:val="20"/>
          <w:lang w:val="en-US"/>
        </w:rPr>
        <w:t>/BARCHART.</w:t>
      </w:r>
    </w:p>
    <w:p w14:paraId="622BA6F8" w14:textId="77777777" w:rsidR="00010D15" w:rsidRPr="003A4D71" w:rsidRDefault="00010D15" w:rsidP="00010D15">
      <w:pPr>
        <w:autoSpaceDE w:val="0"/>
        <w:autoSpaceDN w:val="0"/>
        <w:adjustRightInd w:val="0"/>
        <w:spacing w:after="0" w:line="240" w:lineRule="auto"/>
        <w:rPr>
          <w:rFonts w:ascii="Courier New" w:hAnsi="Courier New" w:cs="Courier New"/>
          <w:color w:val="000000"/>
          <w:sz w:val="20"/>
          <w:szCs w:val="20"/>
          <w:lang w:val="en-US"/>
        </w:rPr>
      </w:pPr>
    </w:p>
    <w:p w14:paraId="6A3F07BC" w14:textId="77777777" w:rsidR="007C5E8F" w:rsidRDefault="007C5E8F" w:rsidP="00010D15">
      <w:pPr>
        <w:autoSpaceDE w:val="0"/>
        <w:autoSpaceDN w:val="0"/>
        <w:adjustRightInd w:val="0"/>
        <w:spacing w:after="0" w:line="240" w:lineRule="auto"/>
        <w:jc w:val="center"/>
        <w:rPr>
          <w:rFonts w:ascii="Times New Roman" w:hAnsi="Times New Roman" w:cs="Times New Roman"/>
          <w:b/>
          <w:bCs/>
          <w:color w:val="000000"/>
          <w:sz w:val="28"/>
          <w:szCs w:val="28"/>
          <w:lang w:val="en-US"/>
        </w:rPr>
      </w:pPr>
    </w:p>
    <w:p w14:paraId="3D763286" w14:textId="77777777" w:rsidR="007C5E8F" w:rsidRDefault="007C5E8F" w:rsidP="00010D15">
      <w:pPr>
        <w:autoSpaceDE w:val="0"/>
        <w:autoSpaceDN w:val="0"/>
        <w:adjustRightInd w:val="0"/>
        <w:spacing w:after="0" w:line="240" w:lineRule="auto"/>
        <w:jc w:val="center"/>
        <w:rPr>
          <w:rFonts w:ascii="Times New Roman" w:hAnsi="Times New Roman" w:cs="Times New Roman"/>
          <w:b/>
          <w:bCs/>
          <w:color w:val="000000"/>
          <w:sz w:val="28"/>
          <w:szCs w:val="28"/>
          <w:lang w:val="en-US"/>
        </w:rPr>
      </w:pPr>
    </w:p>
    <w:p w14:paraId="3FB161F8" w14:textId="0F18976F" w:rsidR="00010D15" w:rsidRDefault="00010D15" w:rsidP="00010D15">
      <w:pPr>
        <w:autoSpaceDE w:val="0"/>
        <w:autoSpaceDN w:val="0"/>
        <w:adjustRightInd w:val="0"/>
        <w:spacing w:after="0" w:line="240" w:lineRule="auto"/>
        <w:jc w:val="center"/>
        <w:rPr>
          <w:rFonts w:ascii="Times New Roman" w:hAnsi="Times New Roman" w:cs="Times New Roman"/>
          <w:b/>
          <w:bCs/>
          <w:color w:val="000000"/>
          <w:sz w:val="28"/>
          <w:szCs w:val="28"/>
          <w:lang w:val="en-US"/>
        </w:rPr>
      </w:pPr>
      <w:proofErr w:type="spellStart"/>
      <w:r w:rsidRPr="004C671F">
        <w:rPr>
          <w:rFonts w:ascii="Times New Roman" w:hAnsi="Times New Roman" w:cs="Times New Roman"/>
          <w:b/>
          <w:bCs/>
          <w:color w:val="000000"/>
          <w:sz w:val="28"/>
          <w:szCs w:val="28"/>
          <w:lang w:val="en-US"/>
        </w:rPr>
        <w:lastRenderedPageBreak/>
        <w:t>Tablas</w:t>
      </w:r>
      <w:proofErr w:type="spellEnd"/>
      <w:r w:rsidRPr="004C671F">
        <w:rPr>
          <w:rFonts w:ascii="Times New Roman" w:hAnsi="Times New Roman" w:cs="Times New Roman"/>
          <w:b/>
          <w:bCs/>
          <w:color w:val="000000"/>
          <w:sz w:val="28"/>
          <w:szCs w:val="28"/>
          <w:lang w:val="en-US"/>
        </w:rPr>
        <w:t xml:space="preserve"> </w:t>
      </w:r>
      <w:proofErr w:type="spellStart"/>
      <w:r w:rsidRPr="004C671F">
        <w:rPr>
          <w:rFonts w:ascii="Times New Roman" w:hAnsi="Times New Roman" w:cs="Times New Roman"/>
          <w:b/>
          <w:bCs/>
          <w:color w:val="000000"/>
          <w:sz w:val="28"/>
          <w:szCs w:val="28"/>
          <w:lang w:val="en-US"/>
        </w:rPr>
        <w:t>cruzadas</w:t>
      </w:r>
      <w:proofErr w:type="spellEnd"/>
    </w:p>
    <w:p w14:paraId="1A16D6A8" w14:textId="77777777" w:rsidR="00B66C5F" w:rsidRDefault="00B66C5F" w:rsidP="00010D15">
      <w:pPr>
        <w:autoSpaceDE w:val="0"/>
        <w:autoSpaceDN w:val="0"/>
        <w:adjustRightInd w:val="0"/>
        <w:spacing w:after="0" w:line="240" w:lineRule="auto"/>
        <w:jc w:val="center"/>
        <w:rPr>
          <w:rFonts w:ascii="Times New Roman" w:hAnsi="Times New Roman" w:cs="Times New Roman"/>
          <w:b/>
          <w:bCs/>
          <w:color w:val="000000"/>
          <w:sz w:val="28"/>
          <w:szCs w:val="28"/>
          <w:lang w:val="en-US"/>
        </w:rPr>
      </w:pPr>
    </w:p>
    <w:p w14:paraId="085502EB" w14:textId="4AFA383D" w:rsidR="00B66C5F" w:rsidRPr="00B66C5F" w:rsidRDefault="00B66C5F" w:rsidP="00B66C5F">
      <w:pPr>
        <w:autoSpaceDE w:val="0"/>
        <w:autoSpaceDN w:val="0"/>
        <w:adjustRightInd w:val="0"/>
        <w:spacing w:after="0" w:line="240" w:lineRule="auto"/>
        <w:rPr>
          <w:rFonts w:ascii="Times New Roman" w:hAnsi="Times New Roman" w:cs="Times New Roman"/>
          <w:color w:val="000000"/>
          <w:szCs w:val="24"/>
        </w:rPr>
      </w:pPr>
      <w:r w:rsidRPr="00B66C5F">
        <w:rPr>
          <w:rFonts w:ascii="Times New Roman" w:hAnsi="Times New Roman" w:cs="Times New Roman"/>
          <w:color w:val="000000"/>
          <w:szCs w:val="24"/>
        </w:rPr>
        <w:t>Se presentan</w:t>
      </w:r>
      <w:r w:rsidR="00E435EA">
        <w:rPr>
          <w:rFonts w:ascii="Times New Roman" w:hAnsi="Times New Roman" w:cs="Times New Roman"/>
          <w:color w:val="000000"/>
          <w:szCs w:val="24"/>
        </w:rPr>
        <w:t xml:space="preserve"> el resumen del procesamiento de los casos</w:t>
      </w:r>
      <w:r w:rsidRPr="00B66C5F">
        <w:rPr>
          <w:rFonts w:ascii="Times New Roman" w:hAnsi="Times New Roman" w:cs="Times New Roman"/>
          <w:color w:val="000000"/>
          <w:szCs w:val="24"/>
        </w:rPr>
        <w:t xml:space="preserve"> en las tablas 11 y </w:t>
      </w:r>
      <w:r w:rsidR="00E435EA" w:rsidRPr="00B66C5F">
        <w:rPr>
          <w:rFonts w:ascii="Times New Roman" w:hAnsi="Times New Roman" w:cs="Times New Roman"/>
          <w:color w:val="000000"/>
          <w:szCs w:val="24"/>
        </w:rPr>
        <w:t xml:space="preserve">12 </w:t>
      </w:r>
      <w:r w:rsidR="00E435EA">
        <w:rPr>
          <w:rFonts w:ascii="Times New Roman" w:hAnsi="Times New Roman" w:cs="Times New Roman"/>
          <w:color w:val="000000"/>
          <w:szCs w:val="24"/>
        </w:rPr>
        <w:t xml:space="preserve">y </w:t>
      </w:r>
      <w:r w:rsidRPr="00B66C5F">
        <w:rPr>
          <w:rFonts w:ascii="Times New Roman" w:hAnsi="Times New Roman" w:cs="Times New Roman"/>
          <w:color w:val="000000"/>
          <w:szCs w:val="24"/>
        </w:rPr>
        <w:t>la correlación entre las variables</w:t>
      </w:r>
      <w:r>
        <w:rPr>
          <w:rFonts w:ascii="Times New Roman" w:hAnsi="Times New Roman" w:cs="Times New Roman"/>
          <w:color w:val="000000"/>
          <w:szCs w:val="24"/>
        </w:rPr>
        <w:t xml:space="preserve"> y el coeficiente ji cuadrado.</w:t>
      </w:r>
    </w:p>
    <w:p w14:paraId="7528A4C1" w14:textId="77777777" w:rsidR="004C671F" w:rsidRPr="00B66C5F" w:rsidRDefault="004C671F" w:rsidP="00010D15">
      <w:pPr>
        <w:autoSpaceDE w:val="0"/>
        <w:autoSpaceDN w:val="0"/>
        <w:adjustRightInd w:val="0"/>
        <w:spacing w:after="0" w:line="240" w:lineRule="auto"/>
        <w:jc w:val="center"/>
        <w:rPr>
          <w:rFonts w:ascii="Times New Roman" w:hAnsi="Times New Roman" w:cs="Times New Roman"/>
          <w:color w:val="000000"/>
          <w:szCs w:val="24"/>
        </w:rPr>
      </w:pPr>
    </w:p>
    <w:p w14:paraId="13084AD4" w14:textId="21D39257" w:rsidR="00010D15" w:rsidRPr="00F657DA" w:rsidRDefault="004C671F" w:rsidP="004C671F">
      <w:pPr>
        <w:autoSpaceDE w:val="0"/>
        <w:autoSpaceDN w:val="0"/>
        <w:adjustRightInd w:val="0"/>
        <w:spacing w:after="0" w:line="240" w:lineRule="auto"/>
        <w:jc w:val="center"/>
        <w:rPr>
          <w:rFonts w:cs="Arial"/>
          <w:color w:val="000000"/>
          <w:sz w:val="26"/>
          <w:szCs w:val="26"/>
        </w:rPr>
      </w:pPr>
      <w:r w:rsidRPr="004C671F">
        <w:rPr>
          <w:rFonts w:ascii="Times New Roman" w:hAnsi="Times New Roman" w:cs="Times New Roman"/>
          <w:b/>
          <w:bCs/>
          <w:color w:val="000000"/>
          <w:szCs w:val="24"/>
        </w:rPr>
        <w:t xml:space="preserve">Tabla 11. </w:t>
      </w:r>
      <w:r w:rsidRPr="004C671F">
        <w:rPr>
          <w:rFonts w:ascii="Times New Roman" w:hAnsi="Times New Roman" w:cs="Times New Roman"/>
          <w:color w:val="000000"/>
          <w:szCs w:val="24"/>
        </w:rPr>
        <w:t>Resumen de procesamiento de casos</w:t>
      </w:r>
    </w:p>
    <w:tbl>
      <w:tblPr>
        <w:tblW w:w="8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60"/>
        <w:gridCol w:w="1029"/>
        <w:gridCol w:w="1199"/>
        <w:gridCol w:w="360"/>
        <w:gridCol w:w="1202"/>
        <w:gridCol w:w="1030"/>
        <w:gridCol w:w="1199"/>
      </w:tblGrid>
      <w:tr w:rsidR="00010D15" w:rsidRPr="004C671F" w14:paraId="31DC15EB" w14:textId="77777777" w:rsidTr="004C671F">
        <w:trPr>
          <w:cantSplit/>
          <w:jc w:val="center"/>
        </w:trPr>
        <w:tc>
          <w:tcPr>
            <w:tcW w:w="2460" w:type="dxa"/>
            <w:vMerge w:val="restart"/>
            <w:shd w:val="clear" w:color="auto" w:fill="FFFFFF"/>
            <w:vAlign w:val="bottom"/>
          </w:tcPr>
          <w:p w14:paraId="14679309" w14:textId="77777777" w:rsidR="00010D15" w:rsidRPr="004C671F" w:rsidRDefault="00010D15" w:rsidP="00C06A25">
            <w:pPr>
              <w:autoSpaceDE w:val="0"/>
              <w:autoSpaceDN w:val="0"/>
              <w:adjustRightInd w:val="0"/>
              <w:spacing w:after="0" w:line="240" w:lineRule="auto"/>
              <w:rPr>
                <w:rFonts w:ascii="Times New Roman" w:hAnsi="Times New Roman" w:cs="Times New Roman"/>
                <w:szCs w:val="24"/>
              </w:rPr>
            </w:pPr>
          </w:p>
        </w:tc>
        <w:tc>
          <w:tcPr>
            <w:tcW w:w="6019" w:type="dxa"/>
            <w:gridSpan w:val="6"/>
            <w:shd w:val="clear" w:color="auto" w:fill="FFFFFF"/>
            <w:vAlign w:val="bottom"/>
          </w:tcPr>
          <w:p w14:paraId="64808786" w14:textId="77777777" w:rsidR="00010D15" w:rsidRPr="004C671F"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4C671F">
              <w:rPr>
                <w:rFonts w:ascii="Times New Roman" w:hAnsi="Times New Roman" w:cs="Times New Roman"/>
                <w:color w:val="000000"/>
                <w:szCs w:val="24"/>
              </w:rPr>
              <w:t>Casos</w:t>
            </w:r>
          </w:p>
        </w:tc>
      </w:tr>
      <w:tr w:rsidR="00010D15" w:rsidRPr="004C671F" w14:paraId="1E0AAED4" w14:textId="77777777" w:rsidTr="004C671F">
        <w:trPr>
          <w:cantSplit/>
          <w:jc w:val="center"/>
        </w:trPr>
        <w:tc>
          <w:tcPr>
            <w:tcW w:w="2460" w:type="dxa"/>
            <w:vMerge/>
            <w:shd w:val="clear" w:color="auto" w:fill="FFFFFF"/>
            <w:vAlign w:val="bottom"/>
          </w:tcPr>
          <w:p w14:paraId="6341A3F9" w14:textId="77777777" w:rsidR="00010D15" w:rsidRPr="004C671F" w:rsidRDefault="00010D15" w:rsidP="00C06A25">
            <w:pPr>
              <w:autoSpaceDE w:val="0"/>
              <w:autoSpaceDN w:val="0"/>
              <w:adjustRightInd w:val="0"/>
              <w:spacing w:after="0" w:line="240" w:lineRule="auto"/>
              <w:rPr>
                <w:rFonts w:ascii="Times New Roman" w:hAnsi="Times New Roman" w:cs="Times New Roman"/>
                <w:color w:val="000000"/>
                <w:szCs w:val="24"/>
              </w:rPr>
            </w:pPr>
          </w:p>
        </w:tc>
        <w:tc>
          <w:tcPr>
            <w:tcW w:w="2228" w:type="dxa"/>
            <w:gridSpan w:val="2"/>
            <w:shd w:val="clear" w:color="auto" w:fill="FFFFFF"/>
            <w:vAlign w:val="bottom"/>
          </w:tcPr>
          <w:p w14:paraId="683C6BDC" w14:textId="77777777" w:rsidR="00010D15" w:rsidRPr="004C671F"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4C671F">
              <w:rPr>
                <w:rFonts w:ascii="Times New Roman" w:hAnsi="Times New Roman" w:cs="Times New Roman"/>
                <w:color w:val="000000"/>
                <w:szCs w:val="24"/>
              </w:rPr>
              <w:t>Válidos</w:t>
            </w:r>
          </w:p>
        </w:tc>
        <w:tc>
          <w:tcPr>
            <w:tcW w:w="1562" w:type="dxa"/>
            <w:gridSpan w:val="2"/>
            <w:shd w:val="clear" w:color="auto" w:fill="FFFFFF"/>
            <w:vAlign w:val="bottom"/>
          </w:tcPr>
          <w:p w14:paraId="7102C00B" w14:textId="77777777" w:rsidR="00010D15" w:rsidRPr="004C671F"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4C671F">
              <w:rPr>
                <w:rFonts w:ascii="Times New Roman" w:hAnsi="Times New Roman" w:cs="Times New Roman"/>
                <w:color w:val="000000"/>
                <w:szCs w:val="24"/>
              </w:rPr>
              <w:t>Perdidos</w:t>
            </w:r>
          </w:p>
        </w:tc>
        <w:tc>
          <w:tcPr>
            <w:tcW w:w="2229" w:type="dxa"/>
            <w:gridSpan w:val="2"/>
            <w:shd w:val="clear" w:color="auto" w:fill="FFFFFF"/>
            <w:vAlign w:val="bottom"/>
          </w:tcPr>
          <w:p w14:paraId="118E6022" w14:textId="77777777" w:rsidR="00010D15" w:rsidRPr="004C671F"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4C671F">
              <w:rPr>
                <w:rFonts w:ascii="Times New Roman" w:hAnsi="Times New Roman" w:cs="Times New Roman"/>
                <w:color w:val="000000"/>
                <w:szCs w:val="24"/>
              </w:rPr>
              <w:t>Total</w:t>
            </w:r>
          </w:p>
        </w:tc>
      </w:tr>
      <w:tr w:rsidR="00010D15" w:rsidRPr="004C671F" w14:paraId="0AF67C8A" w14:textId="77777777" w:rsidTr="004C671F">
        <w:trPr>
          <w:cantSplit/>
          <w:jc w:val="center"/>
        </w:trPr>
        <w:tc>
          <w:tcPr>
            <w:tcW w:w="2460" w:type="dxa"/>
            <w:vMerge/>
            <w:shd w:val="clear" w:color="auto" w:fill="FFFFFF"/>
            <w:vAlign w:val="bottom"/>
          </w:tcPr>
          <w:p w14:paraId="1AE1B084" w14:textId="77777777" w:rsidR="00010D15" w:rsidRPr="004C671F" w:rsidRDefault="00010D15" w:rsidP="00C06A25">
            <w:pPr>
              <w:autoSpaceDE w:val="0"/>
              <w:autoSpaceDN w:val="0"/>
              <w:adjustRightInd w:val="0"/>
              <w:spacing w:after="0" w:line="240" w:lineRule="auto"/>
              <w:rPr>
                <w:rFonts w:ascii="Times New Roman" w:hAnsi="Times New Roman" w:cs="Times New Roman"/>
                <w:color w:val="000000"/>
                <w:szCs w:val="24"/>
              </w:rPr>
            </w:pPr>
          </w:p>
        </w:tc>
        <w:tc>
          <w:tcPr>
            <w:tcW w:w="1029" w:type="dxa"/>
            <w:shd w:val="clear" w:color="auto" w:fill="FFFFFF"/>
            <w:vAlign w:val="bottom"/>
          </w:tcPr>
          <w:p w14:paraId="5F3D85F4" w14:textId="77777777" w:rsidR="00010D15" w:rsidRPr="004C671F"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4C671F">
              <w:rPr>
                <w:rFonts w:ascii="Times New Roman" w:hAnsi="Times New Roman" w:cs="Times New Roman"/>
                <w:color w:val="000000"/>
                <w:szCs w:val="24"/>
              </w:rPr>
              <w:t>N</w:t>
            </w:r>
          </w:p>
        </w:tc>
        <w:tc>
          <w:tcPr>
            <w:tcW w:w="1199" w:type="dxa"/>
            <w:shd w:val="clear" w:color="auto" w:fill="FFFFFF"/>
            <w:vAlign w:val="bottom"/>
          </w:tcPr>
          <w:p w14:paraId="5648BEDA" w14:textId="77777777" w:rsidR="00010D15" w:rsidRPr="004C671F"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4C671F">
              <w:rPr>
                <w:rFonts w:ascii="Times New Roman" w:hAnsi="Times New Roman" w:cs="Times New Roman"/>
                <w:color w:val="000000"/>
                <w:szCs w:val="24"/>
              </w:rPr>
              <w:t>Porcentaje</w:t>
            </w:r>
          </w:p>
        </w:tc>
        <w:tc>
          <w:tcPr>
            <w:tcW w:w="360" w:type="dxa"/>
            <w:shd w:val="clear" w:color="auto" w:fill="FFFFFF"/>
            <w:vAlign w:val="bottom"/>
          </w:tcPr>
          <w:p w14:paraId="3FCE8989" w14:textId="77777777" w:rsidR="00010D15" w:rsidRPr="004C671F"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4C671F">
              <w:rPr>
                <w:rFonts w:ascii="Times New Roman" w:hAnsi="Times New Roman" w:cs="Times New Roman"/>
                <w:color w:val="000000"/>
                <w:szCs w:val="24"/>
              </w:rPr>
              <w:t>N</w:t>
            </w:r>
          </w:p>
        </w:tc>
        <w:tc>
          <w:tcPr>
            <w:tcW w:w="1202" w:type="dxa"/>
            <w:shd w:val="clear" w:color="auto" w:fill="FFFFFF"/>
            <w:vAlign w:val="bottom"/>
          </w:tcPr>
          <w:p w14:paraId="717F2C86" w14:textId="77777777" w:rsidR="00010D15" w:rsidRPr="004C671F"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4C671F">
              <w:rPr>
                <w:rFonts w:ascii="Times New Roman" w:hAnsi="Times New Roman" w:cs="Times New Roman"/>
                <w:color w:val="000000"/>
                <w:szCs w:val="24"/>
              </w:rPr>
              <w:t>Porcentaje</w:t>
            </w:r>
          </w:p>
        </w:tc>
        <w:tc>
          <w:tcPr>
            <w:tcW w:w="1030" w:type="dxa"/>
            <w:shd w:val="clear" w:color="auto" w:fill="FFFFFF"/>
            <w:vAlign w:val="bottom"/>
          </w:tcPr>
          <w:p w14:paraId="36DC1621" w14:textId="77777777" w:rsidR="00010D15" w:rsidRPr="004C671F"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4C671F">
              <w:rPr>
                <w:rFonts w:ascii="Times New Roman" w:hAnsi="Times New Roman" w:cs="Times New Roman"/>
                <w:color w:val="000000"/>
                <w:szCs w:val="24"/>
              </w:rPr>
              <w:t>N</w:t>
            </w:r>
          </w:p>
        </w:tc>
        <w:tc>
          <w:tcPr>
            <w:tcW w:w="1199" w:type="dxa"/>
            <w:shd w:val="clear" w:color="auto" w:fill="FFFFFF"/>
            <w:vAlign w:val="bottom"/>
          </w:tcPr>
          <w:p w14:paraId="3449B6CC" w14:textId="77777777" w:rsidR="00010D15" w:rsidRPr="004C671F"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4C671F">
              <w:rPr>
                <w:rFonts w:ascii="Times New Roman" w:hAnsi="Times New Roman" w:cs="Times New Roman"/>
                <w:color w:val="000000"/>
                <w:szCs w:val="24"/>
              </w:rPr>
              <w:t>Porcentaje</w:t>
            </w:r>
          </w:p>
        </w:tc>
      </w:tr>
      <w:tr w:rsidR="00010D15" w:rsidRPr="004C671F" w14:paraId="3102E070" w14:textId="77777777" w:rsidTr="004C671F">
        <w:trPr>
          <w:cantSplit/>
          <w:jc w:val="center"/>
        </w:trPr>
        <w:tc>
          <w:tcPr>
            <w:tcW w:w="2460" w:type="dxa"/>
            <w:shd w:val="clear" w:color="auto" w:fill="FFFFFF"/>
          </w:tcPr>
          <w:p w14:paraId="2D14781A" w14:textId="77777777" w:rsidR="00010D15" w:rsidRPr="004C671F"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4C671F">
              <w:rPr>
                <w:rFonts w:ascii="Times New Roman" w:hAnsi="Times New Roman" w:cs="Times New Roman"/>
                <w:color w:val="000000"/>
                <w:szCs w:val="24"/>
              </w:rPr>
              <w:t>Señalar si administra sus ingresos o no * Edad del encuestado</w:t>
            </w:r>
          </w:p>
        </w:tc>
        <w:tc>
          <w:tcPr>
            <w:tcW w:w="1029" w:type="dxa"/>
            <w:shd w:val="clear" w:color="auto" w:fill="FFFFFF"/>
            <w:vAlign w:val="center"/>
          </w:tcPr>
          <w:p w14:paraId="0550393E"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212</w:t>
            </w:r>
          </w:p>
        </w:tc>
        <w:tc>
          <w:tcPr>
            <w:tcW w:w="1199" w:type="dxa"/>
            <w:shd w:val="clear" w:color="auto" w:fill="FFFFFF"/>
            <w:vAlign w:val="center"/>
          </w:tcPr>
          <w:p w14:paraId="71B0B10C"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99.5 %</w:t>
            </w:r>
          </w:p>
        </w:tc>
        <w:tc>
          <w:tcPr>
            <w:tcW w:w="360" w:type="dxa"/>
            <w:shd w:val="clear" w:color="auto" w:fill="FFFFFF"/>
            <w:vAlign w:val="center"/>
          </w:tcPr>
          <w:p w14:paraId="22851C09"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1</w:t>
            </w:r>
          </w:p>
        </w:tc>
        <w:tc>
          <w:tcPr>
            <w:tcW w:w="1202" w:type="dxa"/>
            <w:shd w:val="clear" w:color="auto" w:fill="FFFFFF"/>
            <w:vAlign w:val="center"/>
          </w:tcPr>
          <w:p w14:paraId="679156B7"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0.5 %</w:t>
            </w:r>
          </w:p>
        </w:tc>
        <w:tc>
          <w:tcPr>
            <w:tcW w:w="1030" w:type="dxa"/>
            <w:shd w:val="clear" w:color="auto" w:fill="FFFFFF"/>
            <w:vAlign w:val="center"/>
          </w:tcPr>
          <w:p w14:paraId="4DB89554"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213</w:t>
            </w:r>
          </w:p>
        </w:tc>
        <w:tc>
          <w:tcPr>
            <w:tcW w:w="1199" w:type="dxa"/>
            <w:shd w:val="clear" w:color="auto" w:fill="FFFFFF"/>
            <w:vAlign w:val="center"/>
          </w:tcPr>
          <w:p w14:paraId="3D45921B"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100.0 %</w:t>
            </w:r>
          </w:p>
        </w:tc>
      </w:tr>
      <w:tr w:rsidR="00010D15" w:rsidRPr="004C671F" w14:paraId="542352DD" w14:textId="77777777" w:rsidTr="004C671F">
        <w:trPr>
          <w:cantSplit/>
          <w:jc w:val="center"/>
        </w:trPr>
        <w:tc>
          <w:tcPr>
            <w:tcW w:w="2460" w:type="dxa"/>
            <w:shd w:val="clear" w:color="auto" w:fill="FFFFFF"/>
          </w:tcPr>
          <w:p w14:paraId="5668FF3B" w14:textId="77777777" w:rsidR="00010D15" w:rsidRPr="004C671F"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4C671F">
              <w:rPr>
                <w:rFonts w:ascii="Times New Roman" w:hAnsi="Times New Roman" w:cs="Times New Roman"/>
                <w:color w:val="000000"/>
                <w:szCs w:val="24"/>
              </w:rPr>
              <w:t>Señalar si administra sus ingresos o no * Género del encuestado</w:t>
            </w:r>
          </w:p>
        </w:tc>
        <w:tc>
          <w:tcPr>
            <w:tcW w:w="1029" w:type="dxa"/>
            <w:shd w:val="clear" w:color="auto" w:fill="FFFFFF"/>
            <w:vAlign w:val="center"/>
          </w:tcPr>
          <w:p w14:paraId="15144C68"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212</w:t>
            </w:r>
          </w:p>
        </w:tc>
        <w:tc>
          <w:tcPr>
            <w:tcW w:w="1199" w:type="dxa"/>
            <w:shd w:val="clear" w:color="auto" w:fill="FFFFFF"/>
            <w:vAlign w:val="center"/>
          </w:tcPr>
          <w:p w14:paraId="46C400AE"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99.5 %</w:t>
            </w:r>
          </w:p>
        </w:tc>
        <w:tc>
          <w:tcPr>
            <w:tcW w:w="360" w:type="dxa"/>
            <w:shd w:val="clear" w:color="auto" w:fill="FFFFFF"/>
            <w:vAlign w:val="center"/>
          </w:tcPr>
          <w:p w14:paraId="685AF750"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1</w:t>
            </w:r>
          </w:p>
        </w:tc>
        <w:tc>
          <w:tcPr>
            <w:tcW w:w="1202" w:type="dxa"/>
            <w:shd w:val="clear" w:color="auto" w:fill="FFFFFF"/>
            <w:vAlign w:val="center"/>
          </w:tcPr>
          <w:p w14:paraId="04CEABAE"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0.5 %</w:t>
            </w:r>
          </w:p>
        </w:tc>
        <w:tc>
          <w:tcPr>
            <w:tcW w:w="1030" w:type="dxa"/>
            <w:shd w:val="clear" w:color="auto" w:fill="FFFFFF"/>
            <w:vAlign w:val="center"/>
          </w:tcPr>
          <w:p w14:paraId="079CF01B"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213</w:t>
            </w:r>
          </w:p>
        </w:tc>
        <w:tc>
          <w:tcPr>
            <w:tcW w:w="1199" w:type="dxa"/>
            <w:shd w:val="clear" w:color="auto" w:fill="FFFFFF"/>
            <w:vAlign w:val="center"/>
          </w:tcPr>
          <w:p w14:paraId="2AB3F0A2"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100.0 %</w:t>
            </w:r>
          </w:p>
        </w:tc>
      </w:tr>
      <w:tr w:rsidR="00010D15" w:rsidRPr="004C671F" w14:paraId="6364E3F3" w14:textId="77777777" w:rsidTr="004C671F">
        <w:trPr>
          <w:cantSplit/>
          <w:jc w:val="center"/>
        </w:trPr>
        <w:tc>
          <w:tcPr>
            <w:tcW w:w="2460" w:type="dxa"/>
            <w:shd w:val="clear" w:color="auto" w:fill="FFFFFF"/>
          </w:tcPr>
          <w:p w14:paraId="6A2EC438" w14:textId="77777777" w:rsidR="00010D15" w:rsidRPr="004C671F"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4C671F">
              <w:rPr>
                <w:rFonts w:ascii="Times New Roman" w:hAnsi="Times New Roman" w:cs="Times New Roman"/>
                <w:color w:val="000000"/>
                <w:szCs w:val="24"/>
              </w:rPr>
              <w:t>Señalar si administra sus ingresos o no * Nivel de estudios del encuestado</w:t>
            </w:r>
          </w:p>
        </w:tc>
        <w:tc>
          <w:tcPr>
            <w:tcW w:w="1029" w:type="dxa"/>
            <w:shd w:val="clear" w:color="auto" w:fill="FFFFFF"/>
            <w:vAlign w:val="center"/>
          </w:tcPr>
          <w:p w14:paraId="1F2A93AE"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212</w:t>
            </w:r>
          </w:p>
        </w:tc>
        <w:tc>
          <w:tcPr>
            <w:tcW w:w="1199" w:type="dxa"/>
            <w:shd w:val="clear" w:color="auto" w:fill="FFFFFF"/>
            <w:vAlign w:val="center"/>
          </w:tcPr>
          <w:p w14:paraId="3F702CF0"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99.5 %</w:t>
            </w:r>
          </w:p>
        </w:tc>
        <w:tc>
          <w:tcPr>
            <w:tcW w:w="360" w:type="dxa"/>
            <w:shd w:val="clear" w:color="auto" w:fill="FFFFFF"/>
            <w:vAlign w:val="center"/>
          </w:tcPr>
          <w:p w14:paraId="4D78CBE7"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1</w:t>
            </w:r>
          </w:p>
        </w:tc>
        <w:tc>
          <w:tcPr>
            <w:tcW w:w="1202" w:type="dxa"/>
            <w:shd w:val="clear" w:color="auto" w:fill="FFFFFF"/>
            <w:vAlign w:val="center"/>
          </w:tcPr>
          <w:p w14:paraId="2E333928"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0.5 %</w:t>
            </w:r>
          </w:p>
        </w:tc>
        <w:tc>
          <w:tcPr>
            <w:tcW w:w="1030" w:type="dxa"/>
            <w:shd w:val="clear" w:color="auto" w:fill="FFFFFF"/>
            <w:vAlign w:val="center"/>
          </w:tcPr>
          <w:p w14:paraId="7E247E02"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213</w:t>
            </w:r>
          </w:p>
        </w:tc>
        <w:tc>
          <w:tcPr>
            <w:tcW w:w="1199" w:type="dxa"/>
            <w:shd w:val="clear" w:color="auto" w:fill="FFFFFF"/>
            <w:vAlign w:val="center"/>
          </w:tcPr>
          <w:p w14:paraId="590301B2"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100.0 %</w:t>
            </w:r>
          </w:p>
        </w:tc>
      </w:tr>
    </w:tbl>
    <w:p w14:paraId="3089DCC3" w14:textId="77777777" w:rsidR="00010D15" w:rsidRPr="00D42F44" w:rsidRDefault="00010D15" w:rsidP="007C5E8F">
      <w:pPr>
        <w:autoSpaceDE w:val="0"/>
        <w:autoSpaceDN w:val="0"/>
        <w:adjustRightInd w:val="0"/>
        <w:spacing w:after="0" w:line="360" w:lineRule="auto"/>
        <w:rPr>
          <w:rFonts w:ascii="Times New Roman" w:hAnsi="Times New Roman" w:cs="Times New Roman"/>
          <w:szCs w:val="24"/>
        </w:rPr>
      </w:pPr>
    </w:p>
    <w:p w14:paraId="3BFF5656" w14:textId="277D5171" w:rsidR="00010D15" w:rsidRPr="002F5098" w:rsidRDefault="00010D15" w:rsidP="004C671F">
      <w:pPr>
        <w:autoSpaceDE w:val="0"/>
        <w:autoSpaceDN w:val="0"/>
        <w:adjustRightInd w:val="0"/>
        <w:spacing w:after="0" w:line="240" w:lineRule="auto"/>
        <w:jc w:val="center"/>
        <w:rPr>
          <w:rFonts w:ascii="Times New Roman" w:hAnsi="Times New Roman" w:cs="Times New Roman"/>
          <w:color w:val="000000"/>
          <w:szCs w:val="24"/>
        </w:rPr>
      </w:pPr>
      <w:r w:rsidRPr="002F5098">
        <w:rPr>
          <w:rFonts w:ascii="Times New Roman" w:hAnsi="Times New Roman" w:cs="Times New Roman"/>
          <w:b/>
          <w:bCs/>
          <w:color w:val="000000"/>
          <w:szCs w:val="24"/>
        </w:rPr>
        <w:t xml:space="preserve">Tabla 12. </w:t>
      </w:r>
      <w:r w:rsidRPr="00471E19">
        <w:rPr>
          <w:rFonts w:ascii="Times New Roman" w:hAnsi="Times New Roman" w:cs="Times New Roman"/>
          <w:color w:val="000000"/>
          <w:szCs w:val="24"/>
        </w:rPr>
        <w:t xml:space="preserve">Señalar si administra sus ingresos o no </w:t>
      </w:r>
      <w:r>
        <w:rPr>
          <w:rFonts w:ascii="Times New Roman" w:hAnsi="Times New Roman" w:cs="Times New Roman"/>
          <w:color w:val="000000"/>
          <w:szCs w:val="24"/>
        </w:rPr>
        <w:t>(e</w:t>
      </w:r>
      <w:r w:rsidRPr="00471E19">
        <w:rPr>
          <w:rFonts w:ascii="Times New Roman" w:hAnsi="Times New Roman" w:cs="Times New Roman"/>
          <w:color w:val="000000"/>
          <w:szCs w:val="24"/>
        </w:rPr>
        <w:t>dad del encuestado</w:t>
      </w:r>
      <w:r>
        <w:rPr>
          <w:rFonts w:ascii="Times New Roman" w:hAnsi="Times New Roman" w:cs="Times New Roman"/>
          <w:color w:val="000000"/>
          <w:szCs w:val="24"/>
        </w:rPr>
        <w:t>)</w:t>
      </w:r>
    </w:p>
    <w:tbl>
      <w:tblPr>
        <w:tblW w:w="8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1"/>
        <w:gridCol w:w="425"/>
        <w:gridCol w:w="425"/>
        <w:gridCol w:w="567"/>
        <w:gridCol w:w="424"/>
        <w:gridCol w:w="425"/>
        <w:gridCol w:w="424"/>
        <w:gridCol w:w="424"/>
        <w:gridCol w:w="424"/>
        <w:gridCol w:w="425"/>
        <w:gridCol w:w="425"/>
        <w:gridCol w:w="8"/>
        <w:gridCol w:w="425"/>
        <w:gridCol w:w="426"/>
        <w:gridCol w:w="426"/>
        <w:gridCol w:w="1134"/>
      </w:tblGrid>
      <w:tr w:rsidR="00010D15" w:rsidRPr="004C671F" w14:paraId="0DE8E0DF" w14:textId="77777777" w:rsidTr="004C671F">
        <w:trPr>
          <w:cantSplit/>
          <w:jc w:val="center"/>
        </w:trPr>
        <w:tc>
          <w:tcPr>
            <w:tcW w:w="8648" w:type="dxa"/>
            <w:gridSpan w:val="16"/>
            <w:shd w:val="clear" w:color="auto" w:fill="FFFFFF"/>
            <w:vAlign w:val="center"/>
          </w:tcPr>
          <w:p w14:paraId="4D9FFE3A" w14:textId="77777777" w:rsidR="00010D15" w:rsidRPr="004C671F"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4C671F">
              <w:rPr>
                <w:rFonts w:ascii="Times New Roman" w:hAnsi="Times New Roman" w:cs="Times New Roman"/>
                <w:color w:val="000000"/>
                <w:szCs w:val="24"/>
              </w:rPr>
              <w:t>Tabla cruzada</w:t>
            </w:r>
          </w:p>
        </w:tc>
      </w:tr>
      <w:tr w:rsidR="00010D15" w:rsidRPr="004C671F" w14:paraId="4F49B387" w14:textId="77777777" w:rsidTr="004C671F">
        <w:trPr>
          <w:cantSplit/>
          <w:jc w:val="center"/>
        </w:trPr>
        <w:tc>
          <w:tcPr>
            <w:tcW w:w="8648" w:type="dxa"/>
            <w:gridSpan w:val="16"/>
            <w:shd w:val="clear" w:color="auto" w:fill="FFFFFF"/>
            <w:vAlign w:val="bottom"/>
          </w:tcPr>
          <w:p w14:paraId="3A0790C5" w14:textId="77777777" w:rsidR="00010D15" w:rsidRPr="004C671F" w:rsidRDefault="00010D15" w:rsidP="00C06A25">
            <w:pPr>
              <w:autoSpaceDE w:val="0"/>
              <w:autoSpaceDN w:val="0"/>
              <w:adjustRightInd w:val="0"/>
              <w:spacing w:after="0" w:line="320" w:lineRule="atLeast"/>
              <w:rPr>
                <w:rFonts w:ascii="Times New Roman" w:hAnsi="Times New Roman" w:cs="Times New Roman"/>
                <w:szCs w:val="24"/>
              </w:rPr>
            </w:pPr>
            <w:r w:rsidRPr="004C671F">
              <w:rPr>
                <w:rFonts w:ascii="Times New Roman" w:hAnsi="Times New Roman" w:cs="Times New Roman"/>
                <w:color w:val="000000"/>
                <w:szCs w:val="24"/>
                <w:shd w:val="clear" w:color="auto" w:fill="FFFFFF"/>
              </w:rPr>
              <w:t xml:space="preserve">Recuento </w:t>
            </w:r>
          </w:p>
        </w:tc>
      </w:tr>
      <w:tr w:rsidR="00010D15" w:rsidRPr="004C671F" w14:paraId="4E9D9FE6" w14:textId="77777777" w:rsidTr="004C671F">
        <w:trPr>
          <w:cantSplit/>
          <w:jc w:val="center"/>
        </w:trPr>
        <w:tc>
          <w:tcPr>
            <w:tcW w:w="2266" w:type="dxa"/>
            <w:gridSpan w:val="2"/>
            <w:vMerge w:val="restart"/>
            <w:shd w:val="clear" w:color="auto" w:fill="FFFFFF"/>
            <w:vAlign w:val="bottom"/>
          </w:tcPr>
          <w:p w14:paraId="59791357" w14:textId="77777777" w:rsidR="00010D15" w:rsidRPr="004C671F" w:rsidRDefault="00010D15" w:rsidP="00C06A25">
            <w:pPr>
              <w:autoSpaceDE w:val="0"/>
              <w:autoSpaceDN w:val="0"/>
              <w:adjustRightInd w:val="0"/>
              <w:spacing w:after="0" w:line="240" w:lineRule="auto"/>
              <w:rPr>
                <w:rFonts w:ascii="Times New Roman" w:hAnsi="Times New Roman" w:cs="Times New Roman"/>
                <w:szCs w:val="24"/>
              </w:rPr>
            </w:pPr>
          </w:p>
        </w:tc>
        <w:tc>
          <w:tcPr>
            <w:tcW w:w="5248" w:type="dxa"/>
            <w:gridSpan w:val="13"/>
            <w:shd w:val="clear" w:color="auto" w:fill="FFFFFF"/>
            <w:vAlign w:val="bottom"/>
          </w:tcPr>
          <w:p w14:paraId="14E7CD85" w14:textId="77777777" w:rsidR="00010D15" w:rsidRPr="004C671F"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4C671F">
              <w:rPr>
                <w:rFonts w:ascii="Times New Roman" w:hAnsi="Times New Roman" w:cs="Times New Roman"/>
                <w:color w:val="000000"/>
                <w:szCs w:val="24"/>
              </w:rPr>
              <w:t>Edad del encuestado</w:t>
            </w:r>
          </w:p>
        </w:tc>
        <w:tc>
          <w:tcPr>
            <w:tcW w:w="1134" w:type="dxa"/>
            <w:shd w:val="clear" w:color="auto" w:fill="FFFFFF"/>
            <w:vAlign w:val="bottom"/>
          </w:tcPr>
          <w:p w14:paraId="1BC423C9" w14:textId="77777777" w:rsidR="00010D15" w:rsidRPr="004C671F"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4C671F">
              <w:rPr>
                <w:rFonts w:ascii="Times New Roman" w:hAnsi="Times New Roman" w:cs="Times New Roman"/>
                <w:color w:val="000000"/>
                <w:szCs w:val="24"/>
              </w:rPr>
              <w:t>Total</w:t>
            </w:r>
          </w:p>
        </w:tc>
      </w:tr>
      <w:tr w:rsidR="00010D15" w:rsidRPr="004C671F" w14:paraId="7DB6FD1B" w14:textId="77777777" w:rsidTr="004C671F">
        <w:trPr>
          <w:cantSplit/>
          <w:jc w:val="center"/>
        </w:trPr>
        <w:tc>
          <w:tcPr>
            <w:tcW w:w="2266" w:type="dxa"/>
            <w:gridSpan w:val="2"/>
            <w:vMerge/>
            <w:shd w:val="clear" w:color="auto" w:fill="FFFFFF"/>
            <w:vAlign w:val="bottom"/>
          </w:tcPr>
          <w:p w14:paraId="100C1825" w14:textId="77777777" w:rsidR="00010D15" w:rsidRPr="004C671F" w:rsidRDefault="00010D15" w:rsidP="00C06A25">
            <w:pPr>
              <w:autoSpaceDE w:val="0"/>
              <w:autoSpaceDN w:val="0"/>
              <w:adjustRightInd w:val="0"/>
              <w:spacing w:after="0" w:line="240" w:lineRule="auto"/>
              <w:rPr>
                <w:rFonts w:ascii="Times New Roman" w:hAnsi="Times New Roman" w:cs="Times New Roman"/>
                <w:color w:val="000000"/>
                <w:szCs w:val="24"/>
              </w:rPr>
            </w:pPr>
          </w:p>
        </w:tc>
        <w:tc>
          <w:tcPr>
            <w:tcW w:w="425" w:type="dxa"/>
            <w:shd w:val="clear" w:color="auto" w:fill="FFFFFF"/>
            <w:vAlign w:val="bottom"/>
          </w:tcPr>
          <w:p w14:paraId="3B06F1E6" w14:textId="77777777" w:rsidR="00010D15" w:rsidRPr="004C671F"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4C671F">
              <w:rPr>
                <w:rFonts w:ascii="Times New Roman" w:hAnsi="Times New Roman" w:cs="Times New Roman"/>
                <w:color w:val="000000"/>
                <w:szCs w:val="24"/>
              </w:rPr>
              <w:t>- de 18</w:t>
            </w:r>
          </w:p>
        </w:tc>
        <w:tc>
          <w:tcPr>
            <w:tcW w:w="567" w:type="dxa"/>
            <w:shd w:val="clear" w:color="auto" w:fill="FFFFFF"/>
            <w:vAlign w:val="bottom"/>
          </w:tcPr>
          <w:p w14:paraId="147ACFB6" w14:textId="77777777" w:rsidR="00010D15" w:rsidRPr="004C671F"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4C671F">
              <w:rPr>
                <w:rFonts w:ascii="Times New Roman" w:hAnsi="Times New Roman" w:cs="Times New Roman"/>
                <w:color w:val="000000"/>
                <w:szCs w:val="24"/>
              </w:rPr>
              <w:t>18 a 20</w:t>
            </w:r>
          </w:p>
        </w:tc>
        <w:tc>
          <w:tcPr>
            <w:tcW w:w="424" w:type="dxa"/>
            <w:shd w:val="clear" w:color="auto" w:fill="FFFFFF"/>
            <w:vAlign w:val="bottom"/>
          </w:tcPr>
          <w:p w14:paraId="467F33B6" w14:textId="77777777" w:rsidR="00010D15" w:rsidRPr="004C671F"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4C671F">
              <w:rPr>
                <w:rFonts w:ascii="Times New Roman" w:hAnsi="Times New Roman" w:cs="Times New Roman"/>
                <w:color w:val="000000"/>
                <w:szCs w:val="24"/>
              </w:rPr>
              <w:t>21 a 24</w:t>
            </w:r>
          </w:p>
        </w:tc>
        <w:tc>
          <w:tcPr>
            <w:tcW w:w="425" w:type="dxa"/>
            <w:shd w:val="clear" w:color="auto" w:fill="FFFFFF"/>
            <w:vAlign w:val="bottom"/>
          </w:tcPr>
          <w:p w14:paraId="18EFA89B" w14:textId="77777777" w:rsidR="00010D15" w:rsidRPr="004C671F"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4C671F">
              <w:rPr>
                <w:rFonts w:ascii="Times New Roman" w:hAnsi="Times New Roman" w:cs="Times New Roman"/>
                <w:color w:val="000000"/>
                <w:szCs w:val="24"/>
              </w:rPr>
              <w:t>24 a 26</w:t>
            </w:r>
          </w:p>
        </w:tc>
        <w:tc>
          <w:tcPr>
            <w:tcW w:w="424" w:type="dxa"/>
            <w:shd w:val="clear" w:color="auto" w:fill="FFFFFF"/>
            <w:vAlign w:val="bottom"/>
          </w:tcPr>
          <w:p w14:paraId="3D2413D5" w14:textId="77777777" w:rsidR="00010D15" w:rsidRPr="004C671F"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4C671F">
              <w:rPr>
                <w:rFonts w:ascii="Times New Roman" w:hAnsi="Times New Roman" w:cs="Times New Roman"/>
                <w:color w:val="000000"/>
                <w:szCs w:val="24"/>
              </w:rPr>
              <w:t>27 a 29</w:t>
            </w:r>
          </w:p>
        </w:tc>
        <w:tc>
          <w:tcPr>
            <w:tcW w:w="424" w:type="dxa"/>
            <w:shd w:val="clear" w:color="auto" w:fill="FFFFFF"/>
            <w:vAlign w:val="bottom"/>
          </w:tcPr>
          <w:p w14:paraId="2C199DD5" w14:textId="77777777" w:rsidR="00010D15" w:rsidRPr="004C671F"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4C671F">
              <w:rPr>
                <w:rFonts w:ascii="Times New Roman" w:hAnsi="Times New Roman" w:cs="Times New Roman"/>
                <w:color w:val="000000"/>
                <w:szCs w:val="24"/>
              </w:rPr>
              <w:t>30 a 34</w:t>
            </w:r>
          </w:p>
        </w:tc>
        <w:tc>
          <w:tcPr>
            <w:tcW w:w="424" w:type="dxa"/>
            <w:shd w:val="clear" w:color="auto" w:fill="FFFFFF"/>
            <w:vAlign w:val="bottom"/>
          </w:tcPr>
          <w:p w14:paraId="6DC8CAD8" w14:textId="77777777" w:rsidR="00010D15" w:rsidRPr="004C671F"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4C671F">
              <w:rPr>
                <w:rFonts w:ascii="Times New Roman" w:hAnsi="Times New Roman" w:cs="Times New Roman"/>
                <w:color w:val="000000"/>
                <w:szCs w:val="24"/>
              </w:rPr>
              <w:t>35 a 39</w:t>
            </w:r>
          </w:p>
        </w:tc>
        <w:tc>
          <w:tcPr>
            <w:tcW w:w="425" w:type="dxa"/>
            <w:shd w:val="clear" w:color="auto" w:fill="FFFFFF"/>
            <w:vAlign w:val="bottom"/>
          </w:tcPr>
          <w:p w14:paraId="4B1AB1D6" w14:textId="77777777" w:rsidR="00010D15" w:rsidRPr="004C671F"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4C671F">
              <w:rPr>
                <w:rFonts w:ascii="Times New Roman" w:hAnsi="Times New Roman" w:cs="Times New Roman"/>
                <w:color w:val="000000"/>
                <w:szCs w:val="24"/>
              </w:rPr>
              <w:t>40 a 44</w:t>
            </w:r>
          </w:p>
        </w:tc>
        <w:tc>
          <w:tcPr>
            <w:tcW w:w="425" w:type="dxa"/>
            <w:shd w:val="clear" w:color="auto" w:fill="FFFFFF"/>
            <w:vAlign w:val="bottom"/>
          </w:tcPr>
          <w:p w14:paraId="5A2531D6" w14:textId="77777777" w:rsidR="00010D15" w:rsidRPr="004C671F"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4C671F">
              <w:rPr>
                <w:rFonts w:ascii="Times New Roman" w:hAnsi="Times New Roman" w:cs="Times New Roman"/>
                <w:color w:val="000000"/>
                <w:szCs w:val="24"/>
              </w:rPr>
              <w:t>45 a 49</w:t>
            </w:r>
          </w:p>
        </w:tc>
        <w:tc>
          <w:tcPr>
            <w:tcW w:w="433" w:type="dxa"/>
            <w:gridSpan w:val="2"/>
            <w:shd w:val="clear" w:color="auto" w:fill="FFFFFF"/>
            <w:vAlign w:val="bottom"/>
          </w:tcPr>
          <w:p w14:paraId="5FF5C970" w14:textId="77777777" w:rsidR="00010D15" w:rsidRPr="004C671F"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4C671F">
              <w:rPr>
                <w:rFonts w:ascii="Times New Roman" w:hAnsi="Times New Roman" w:cs="Times New Roman"/>
                <w:color w:val="000000"/>
                <w:szCs w:val="24"/>
              </w:rPr>
              <w:t>50 a 54</w:t>
            </w:r>
          </w:p>
        </w:tc>
        <w:tc>
          <w:tcPr>
            <w:tcW w:w="426" w:type="dxa"/>
            <w:shd w:val="clear" w:color="auto" w:fill="FFFFFF"/>
            <w:vAlign w:val="bottom"/>
          </w:tcPr>
          <w:p w14:paraId="733DC0B3" w14:textId="77777777" w:rsidR="00010D15" w:rsidRPr="004C671F"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4C671F">
              <w:rPr>
                <w:rFonts w:ascii="Times New Roman" w:hAnsi="Times New Roman" w:cs="Times New Roman"/>
                <w:color w:val="000000"/>
                <w:szCs w:val="24"/>
              </w:rPr>
              <w:t>55 a 59</w:t>
            </w:r>
          </w:p>
        </w:tc>
        <w:tc>
          <w:tcPr>
            <w:tcW w:w="426" w:type="dxa"/>
            <w:shd w:val="clear" w:color="auto" w:fill="FFFFFF"/>
            <w:vAlign w:val="bottom"/>
          </w:tcPr>
          <w:p w14:paraId="23168C43" w14:textId="77777777" w:rsidR="00010D15" w:rsidRPr="004C671F"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4C671F">
              <w:rPr>
                <w:rFonts w:ascii="Times New Roman" w:hAnsi="Times New Roman" w:cs="Times New Roman"/>
                <w:color w:val="000000"/>
                <w:szCs w:val="24"/>
              </w:rPr>
              <w:t>+ de 60</w:t>
            </w:r>
          </w:p>
        </w:tc>
        <w:tc>
          <w:tcPr>
            <w:tcW w:w="1134" w:type="dxa"/>
            <w:shd w:val="clear" w:color="auto" w:fill="FFFFFF"/>
            <w:vAlign w:val="bottom"/>
          </w:tcPr>
          <w:p w14:paraId="330FBC49" w14:textId="77777777" w:rsidR="00010D15" w:rsidRPr="004C671F" w:rsidRDefault="00010D15" w:rsidP="00C06A25">
            <w:pPr>
              <w:autoSpaceDE w:val="0"/>
              <w:autoSpaceDN w:val="0"/>
              <w:adjustRightInd w:val="0"/>
              <w:spacing w:after="0" w:line="240" w:lineRule="auto"/>
              <w:rPr>
                <w:rFonts w:ascii="Times New Roman" w:hAnsi="Times New Roman" w:cs="Times New Roman"/>
                <w:color w:val="000000"/>
                <w:szCs w:val="24"/>
              </w:rPr>
            </w:pPr>
          </w:p>
        </w:tc>
      </w:tr>
      <w:tr w:rsidR="00010D15" w:rsidRPr="004C671F" w14:paraId="7A94AECE" w14:textId="77777777" w:rsidTr="004C671F">
        <w:trPr>
          <w:cantSplit/>
          <w:jc w:val="center"/>
        </w:trPr>
        <w:tc>
          <w:tcPr>
            <w:tcW w:w="1841" w:type="dxa"/>
            <w:vMerge w:val="restart"/>
            <w:shd w:val="clear" w:color="auto" w:fill="FFFFFF"/>
          </w:tcPr>
          <w:p w14:paraId="7018E4AD" w14:textId="77777777" w:rsidR="00010D15" w:rsidRPr="004C671F"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4C671F">
              <w:rPr>
                <w:rFonts w:ascii="Times New Roman" w:hAnsi="Times New Roman" w:cs="Times New Roman"/>
                <w:color w:val="000000"/>
                <w:szCs w:val="24"/>
              </w:rPr>
              <w:t>Señalar si administra sus ingresos o no</w:t>
            </w:r>
          </w:p>
        </w:tc>
        <w:tc>
          <w:tcPr>
            <w:tcW w:w="425" w:type="dxa"/>
            <w:shd w:val="clear" w:color="auto" w:fill="FFFFFF"/>
          </w:tcPr>
          <w:p w14:paraId="0609A209" w14:textId="77777777" w:rsidR="00010D15" w:rsidRPr="004C671F"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4C671F">
              <w:rPr>
                <w:rFonts w:ascii="Times New Roman" w:hAnsi="Times New Roman" w:cs="Times New Roman"/>
                <w:color w:val="000000"/>
                <w:szCs w:val="24"/>
              </w:rPr>
              <w:t>SI</w:t>
            </w:r>
          </w:p>
        </w:tc>
        <w:tc>
          <w:tcPr>
            <w:tcW w:w="425" w:type="dxa"/>
            <w:shd w:val="clear" w:color="auto" w:fill="FFFFFF"/>
            <w:vAlign w:val="center"/>
          </w:tcPr>
          <w:p w14:paraId="3A99D703"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3</w:t>
            </w:r>
          </w:p>
        </w:tc>
        <w:tc>
          <w:tcPr>
            <w:tcW w:w="567" w:type="dxa"/>
            <w:shd w:val="clear" w:color="auto" w:fill="FFFFFF"/>
            <w:vAlign w:val="center"/>
          </w:tcPr>
          <w:p w14:paraId="3ADA5A38"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73</w:t>
            </w:r>
          </w:p>
        </w:tc>
        <w:tc>
          <w:tcPr>
            <w:tcW w:w="424" w:type="dxa"/>
            <w:shd w:val="clear" w:color="auto" w:fill="FFFFFF"/>
            <w:vAlign w:val="center"/>
          </w:tcPr>
          <w:p w14:paraId="65C3DECC"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13</w:t>
            </w:r>
          </w:p>
        </w:tc>
        <w:tc>
          <w:tcPr>
            <w:tcW w:w="425" w:type="dxa"/>
            <w:shd w:val="clear" w:color="auto" w:fill="FFFFFF"/>
            <w:vAlign w:val="center"/>
          </w:tcPr>
          <w:p w14:paraId="26472AC0"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6</w:t>
            </w:r>
          </w:p>
        </w:tc>
        <w:tc>
          <w:tcPr>
            <w:tcW w:w="424" w:type="dxa"/>
            <w:shd w:val="clear" w:color="auto" w:fill="FFFFFF"/>
            <w:vAlign w:val="center"/>
          </w:tcPr>
          <w:p w14:paraId="133FDE25"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0</w:t>
            </w:r>
          </w:p>
        </w:tc>
        <w:tc>
          <w:tcPr>
            <w:tcW w:w="424" w:type="dxa"/>
            <w:shd w:val="clear" w:color="auto" w:fill="FFFFFF"/>
            <w:vAlign w:val="center"/>
          </w:tcPr>
          <w:p w14:paraId="1439F57B"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3</w:t>
            </w:r>
          </w:p>
        </w:tc>
        <w:tc>
          <w:tcPr>
            <w:tcW w:w="424" w:type="dxa"/>
            <w:shd w:val="clear" w:color="auto" w:fill="FFFFFF"/>
            <w:vAlign w:val="center"/>
          </w:tcPr>
          <w:p w14:paraId="0E8B2077"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6</w:t>
            </w:r>
          </w:p>
        </w:tc>
        <w:tc>
          <w:tcPr>
            <w:tcW w:w="425" w:type="dxa"/>
            <w:shd w:val="clear" w:color="auto" w:fill="FFFFFF"/>
            <w:vAlign w:val="center"/>
          </w:tcPr>
          <w:p w14:paraId="0A69323A"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2</w:t>
            </w:r>
          </w:p>
        </w:tc>
        <w:tc>
          <w:tcPr>
            <w:tcW w:w="433" w:type="dxa"/>
            <w:gridSpan w:val="2"/>
            <w:shd w:val="clear" w:color="auto" w:fill="FFFFFF"/>
            <w:vAlign w:val="center"/>
          </w:tcPr>
          <w:p w14:paraId="00B88901"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3</w:t>
            </w:r>
          </w:p>
        </w:tc>
        <w:tc>
          <w:tcPr>
            <w:tcW w:w="425" w:type="dxa"/>
            <w:shd w:val="clear" w:color="auto" w:fill="FFFFFF"/>
            <w:vAlign w:val="center"/>
          </w:tcPr>
          <w:p w14:paraId="426CAC1A"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7</w:t>
            </w:r>
          </w:p>
        </w:tc>
        <w:tc>
          <w:tcPr>
            <w:tcW w:w="426" w:type="dxa"/>
            <w:shd w:val="clear" w:color="auto" w:fill="FFFFFF"/>
            <w:vAlign w:val="center"/>
          </w:tcPr>
          <w:p w14:paraId="5E1338E3"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2</w:t>
            </w:r>
          </w:p>
        </w:tc>
        <w:tc>
          <w:tcPr>
            <w:tcW w:w="426" w:type="dxa"/>
            <w:shd w:val="clear" w:color="auto" w:fill="FFFFFF"/>
            <w:vAlign w:val="center"/>
          </w:tcPr>
          <w:p w14:paraId="227A40CC"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1</w:t>
            </w:r>
          </w:p>
        </w:tc>
        <w:tc>
          <w:tcPr>
            <w:tcW w:w="1134" w:type="dxa"/>
            <w:shd w:val="clear" w:color="auto" w:fill="FFFFFF"/>
            <w:vAlign w:val="center"/>
          </w:tcPr>
          <w:p w14:paraId="47148DE7"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119</w:t>
            </w:r>
          </w:p>
        </w:tc>
      </w:tr>
      <w:tr w:rsidR="00010D15" w:rsidRPr="004C671F" w14:paraId="186A33F0" w14:textId="77777777" w:rsidTr="004C671F">
        <w:trPr>
          <w:cantSplit/>
          <w:jc w:val="center"/>
        </w:trPr>
        <w:tc>
          <w:tcPr>
            <w:tcW w:w="1841" w:type="dxa"/>
            <w:vMerge/>
            <w:shd w:val="clear" w:color="auto" w:fill="FFFFFF"/>
          </w:tcPr>
          <w:p w14:paraId="35031783" w14:textId="77777777" w:rsidR="00010D15" w:rsidRPr="004C671F" w:rsidRDefault="00010D15" w:rsidP="00C06A25">
            <w:pPr>
              <w:autoSpaceDE w:val="0"/>
              <w:autoSpaceDN w:val="0"/>
              <w:adjustRightInd w:val="0"/>
              <w:spacing w:after="0" w:line="240" w:lineRule="auto"/>
              <w:rPr>
                <w:rFonts w:ascii="Times New Roman" w:hAnsi="Times New Roman" w:cs="Times New Roman"/>
                <w:color w:val="000000"/>
                <w:szCs w:val="24"/>
              </w:rPr>
            </w:pPr>
          </w:p>
        </w:tc>
        <w:tc>
          <w:tcPr>
            <w:tcW w:w="425" w:type="dxa"/>
            <w:shd w:val="clear" w:color="auto" w:fill="FFFFFF"/>
          </w:tcPr>
          <w:p w14:paraId="52A9CE09" w14:textId="77777777" w:rsidR="00010D15" w:rsidRPr="004C671F"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4C671F">
              <w:rPr>
                <w:rFonts w:ascii="Times New Roman" w:hAnsi="Times New Roman" w:cs="Times New Roman"/>
                <w:color w:val="000000"/>
                <w:szCs w:val="24"/>
              </w:rPr>
              <w:t>No</w:t>
            </w:r>
          </w:p>
        </w:tc>
        <w:tc>
          <w:tcPr>
            <w:tcW w:w="425" w:type="dxa"/>
            <w:shd w:val="clear" w:color="auto" w:fill="FFFFFF"/>
            <w:vAlign w:val="center"/>
          </w:tcPr>
          <w:p w14:paraId="57521A1E"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5</w:t>
            </w:r>
          </w:p>
        </w:tc>
        <w:tc>
          <w:tcPr>
            <w:tcW w:w="567" w:type="dxa"/>
            <w:shd w:val="clear" w:color="auto" w:fill="FFFFFF"/>
            <w:vAlign w:val="center"/>
          </w:tcPr>
          <w:p w14:paraId="03C0CB7E"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50</w:t>
            </w:r>
          </w:p>
        </w:tc>
        <w:tc>
          <w:tcPr>
            <w:tcW w:w="424" w:type="dxa"/>
            <w:shd w:val="clear" w:color="auto" w:fill="FFFFFF"/>
            <w:vAlign w:val="center"/>
          </w:tcPr>
          <w:p w14:paraId="164B450B"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8</w:t>
            </w:r>
          </w:p>
        </w:tc>
        <w:tc>
          <w:tcPr>
            <w:tcW w:w="425" w:type="dxa"/>
            <w:shd w:val="clear" w:color="auto" w:fill="FFFFFF"/>
            <w:vAlign w:val="center"/>
          </w:tcPr>
          <w:p w14:paraId="60A4672C"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5</w:t>
            </w:r>
          </w:p>
        </w:tc>
        <w:tc>
          <w:tcPr>
            <w:tcW w:w="424" w:type="dxa"/>
            <w:shd w:val="clear" w:color="auto" w:fill="FFFFFF"/>
            <w:vAlign w:val="center"/>
          </w:tcPr>
          <w:p w14:paraId="1E16FB52"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4</w:t>
            </w:r>
          </w:p>
        </w:tc>
        <w:tc>
          <w:tcPr>
            <w:tcW w:w="424" w:type="dxa"/>
            <w:shd w:val="clear" w:color="auto" w:fill="FFFFFF"/>
            <w:vAlign w:val="center"/>
          </w:tcPr>
          <w:p w14:paraId="72B447B0"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6</w:t>
            </w:r>
          </w:p>
        </w:tc>
        <w:tc>
          <w:tcPr>
            <w:tcW w:w="424" w:type="dxa"/>
            <w:shd w:val="clear" w:color="auto" w:fill="FFFFFF"/>
            <w:vAlign w:val="center"/>
          </w:tcPr>
          <w:p w14:paraId="092F0F0C"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1</w:t>
            </w:r>
          </w:p>
        </w:tc>
        <w:tc>
          <w:tcPr>
            <w:tcW w:w="425" w:type="dxa"/>
            <w:shd w:val="clear" w:color="auto" w:fill="FFFFFF"/>
            <w:vAlign w:val="center"/>
          </w:tcPr>
          <w:p w14:paraId="6D60E63F"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2</w:t>
            </w:r>
          </w:p>
        </w:tc>
        <w:tc>
          <w:tcPr>
            <w:tcW w:w="433" w:type="dxa"/>
            <w:gridSpan w:val="2"/>
            <w:shd w:val="clear" w:color="auto" w:fill="FFFFFF"/>
            <w:vAlign w:val="center"/>
          </w:tcPr>
          <w:p w14:paraId="396DE324"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5</w:t>
            </w:r>
          </w:p>
        </w:tc>
        <w:tc>
          <w:tcPr>
            <w:tcW w:w="425" w:type="dxa"/>
            <w:shd w:val="clear" w:color="auto" w:fill="FFFFFF"/>
            <w:vAlign w:val="center"/>
          </w:tcPr>
          <w:p w14:paraId="47AFB76A"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2</w:t>
            </w:r>
          </w:p>
        </w:tc>
        <w:tc>
          <w:tcPr>
            <w:tcW w:w="426" w:type="dxa"/>
            <w:shd w:val="clear" w:color="auto" w:fill="FFFFFF"/>
            <w:vAlign w:val="center"/>
          </w:tcPr>
          <w:p w14:paraId="3B1C4775"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3</w:t>
            </w:r>
          </w:p>
        </w:tc>
        <w:tc>
          <w:tcPr>
            <w:tcW w:w="426" w:type="dxa"/>
            <w:shd w:val="clear" w:color="auto" w:fill="FFFFFF"/>
            <w:vAlign w:val="center"/>
          </w:tcPr>
          <w:p w14:paraId="46EE2733"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2</w:t>
            </w:r>
          </w:p>
        </w:tc>
        <w:tc>
          <w:tcPr>
            <w:tcW w:w="1134" w:type="dxa"/>
            <w:shd w:val="clear" w:color="auto" w:fill="FFFFFF"/>
            <w:vAlign w:val="center"/>
          </w:tcPr>
          <w:p w14:paraId="3962A53F"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93</w:t>
            </w:r>
          </w:p>
        </w:tc>
      </w:tr>
      <w:tr w:rsidR="00010D15" w:rsidRPr="004C671F" w14:paraId="4340D8B0" w14:textId="77777777" w:rsidTr="004C671F">
        <w:trPr>
          <w:cantSplit/>
          <w:jc w:val="center"/>
        </w:trPr>
        <w:tc>
          <w:tcPr>
            <w:tcW w:w="2266" w:type="dxa"/>
            <w:gridSpan w:val="2"/>
            <w:shd w:val="clear" w:color="auto" w:fill="FFFFFF"/>
          </w:tcPr>
          <w:p w14:paraId="3D572DB1" w14:textId="77777777" w:rsidR="00010D15" w:rsidRPr="004C671F"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4C671F">
              <w:rPr>
                <w:rFonts w:ascii="Times New Roman" w:hAnsi="Times New Roman" w:cs="Times New Roman"/>
                <w:color w:val="000000"/>
                <w:szCs w:val="24"/>
              </w:rPr>
              <w:t>Total</w:t>
            </w:r>
          </w:p>
        </w:tc>
        <w:tc>
          <w:tcPr>
            <w:tcW w:w="425" w:type="dxa"/>
            <w:shd w:val="clear" w:color="auto" w:fill="FFFFFF"/>
            <w:vAlign w:val="center"/>
          </w:tcPr>
          <w:p w14:paraId="5480BF48"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8</w:t>
            </w:r>
          </w:p>
        </w:tc>
        <w:tc>
          <w:tcPr>
            <w:tcW w:w="567" w:type="dxa"/>
            <w:shd w:val="clear" w:color="auto" w:fill="FFFFFF"/>
            <w:vAlign w:val="center"/>
          </w:tcPr>
          <w:p w14:paraId="6A372125"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123</w:t>
            </w:r>
          </w:p>
        </w:tc>
        <w:tc>
          <w:tcPr>
            <w:tcW w:w="424" w:type="dxa"/>
            <w:shd w:val="clear" w:color="auto" w:fill="FFFFFF"/>
            <w:vAlign w:val="center"/>
          </w:tcPr>
          <w:p w14:paraId="5FFF692C"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21</w:t>
            </w:r>
          </w:p>
        </w:tc>
        <w:tc>
          <w:tcPr>
            <w:tcW w:w="425" w:type="dxa"/>
            <w:shd w:val="clear" w:color="auto" w:fill="FFFFFF"/>
            <w:vAlign w:val="center"/>
          </w:tcPr>
          <w:p w14:paraId="6472A9EE"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11</w:t>
            </w:r>
          </w:p>
        </w:tc>
        <w:tc>
          <w:tcPr>
            <w:tcW w:w="424" w:type="dxa"/>
            <w:shd w:val="clear" w:color="auto" w:fill="FFFFFF"/>
            <w:vAlign w:val="center"/>
          </w:tcPr>
          <w:p w14:paraId="1DEDED59"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4</w:t>
            </w:r>
          </w:p>
        </w:tc>
        <w:tc>
          <w:tcPr>
            <w:tcW w:w="424" w:type="dxa"/>
            <w:shd w:val="clear" w:color="auto" w:fill="FFFFFF"/>
            <w:vAlign w:val="center"/>
          </w:tcPr>
          <w:p w14:paraId="4BB739A9"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9</w:t>
            </w:r>
          </w:p>
        </w:tc>
        <w:tc>
          <w:tcPr>
            <w:tcW w:w="424" w:type="dxa"/>
            <w:shd w:val="clear" w:color="auto" w:fill="FFFFFF"/>
            <w:vAlign w:val="center"/>
          </w:tcPr>
          <w:p w14:paraId="4F2BE96D"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7</w:t>
            </w:r>
          </w:p>
        </w:tc>
        <w:tc>
          <w:tcPr>
            <w:tcW w:w="425" w:type="dxa"/>
            <w:shd w:val="clear" w:color="auto" w:fill="FFFFFF"/>
            <w:vAlign w:val="center"/>
          </w:tcPr>
          <w:p w14:paraId="62A6DD0D"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4</w:t>
            </w:r>
          </w:p>
        </w:tc>
        <w:tc>
          <w:tcPr>
            <w:tcW w:w="425" w:type="dxa"/>
            <w:shd w:val="clear" w:color="auto" w:fill="FFFFFF"/>
            <w:vAlign w:val="center"/>
          </w:tcPr>
          <w:p w14:paraId="367B2F7D"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8</w:t>
            </w:r>
          </w:p>
        </w:tc>
        <w:tc>
          <w:tcPr>
            <w:tcW w:w="433" w:type="dxa"/>
            <w:gridSpan w:val="2"/>
            <w:shd w:val="clear" w:color="auto" w:fill="FFFFFF"/>
            <w:vAlign w:val="center"/>
          </w:tcPr>
          <w:p w14:paraId="2ED99A3D"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9</w:t>
            </w:r>
          </w:p>
        </w:tc>
        <w:tc>
          <w:tcPr>
            <w:tcW w:w="426" w:type="dxa"/>
            <w:shd w:val="clear" w:color="auto" w:fill="FFFFFF"/>
            <w:vAlign w:val="center"/>
          </w:tcPr>
          <w:p w14:paraId="6CFEE91A"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5</w:t>
            </w:r>
          </w:p>
        </w:tc>
        <w:tc>
          <w:tcPr>
            <w:tcW w:w="426" w:type="dxa"/>
            <w:shd w:val="clear" w:color="auto" w:fill="FFFFFF"/>
            <w:vAlign w:val="center"/>
          </w:tcPr>
          <w:p w14:paraId="0A418D93"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3</w:t>
            </w:r>
          </w:p>
        </w:tc>
        <w:tc>
          <w:tcPr>
            <w:tcW w:w="1134" w:type="dxa"/>
            <w:shd w:val="clear" w:color="auto" w:fill="FFFFFF"/>
            <w:vAlign w:val="center"/>
          </w:tcPr>
          <w:p w14:paraId="0FE0EF16"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212</w:t>
            </w:r>
          </w:p>
        </w:tc>
      </w:tr>
    </w:tbl>
    <w:p w14:paraId="29C5AC89" w14:textId="77777777" w:rsidR="00010D15" w:rsidRDefault="00010D15" w:rsidP="00010D15">
      <w:pPr>
        <w:autoSpaceDE w:val="0"/>
        <w:autoSpaceDN w:val="0"/>
        <w:adjustRightInd w:val="0"/>
        <w:spacing w:after="0" w:line="240" w:lineRule="auto"/>
        <w:rPr>
          <w:rFonts w:ascii="Times New Roman" w:hAnsi="Times New Roman" w:cs="Times New Roman"/>
          <w:szCs w:val="24"/>
        </w:rPr>
      </w:pPr>
    </w:p>
    <w:p w14:paraId="040361BD" w14:textId="77777777" w:rsidR="004C671F" w:rsidRDefault="004C671F" w:rsidP="007C5E8F">
      <w:pPr>
        <w:autoSpaceDE w:val="0"/>
        <w:autoSpaceDN w:val="0"/>
        <w:adjustRightInd w:val="0"/>
        <w:spacing w:after="0" w:line="360" w:lineRule="auto"/>
        <w:rPr>
          <w:rFonts w:ascii="Times New Roman" w:hAnsi="Times New Roman" w:cs="Times New Roman"/>
          <w:szCs w:val="24"/>
        </w:rPr>
      </w:pPr>
    </w:p>
    <w:p w14:paraId="260EBA37" w14:textId="77777777" w:rsidR="007C5E8F" w:rsidRDefault="007C5E8F" w:rsidP="007C5E8F">
      <w:pPr>
        <w:autoSpaceDE w:val="0"/>
        <w:autoSpaceDN w:val="0"/>
        <w:adjustRightInd w:val="0"/>
        <w:spacing w:after="0" w:line="360" w:lineRule="auto"/>
        <w:rPr>
          <w:rFonts w:ascii="Times New Roman" w:hAnsi="Times New Roman" w:cs="Times New Roman"/>
          <w:szCs w:val="24"/>
        </w:rPr>
      </w:pPr>
    </w:p>
    <w:p w14:paraId="15A9A26F" w14:textId="77777777" w:rsidR="007C5E8F" w:rsidRDefault="007C5E8F" w:rsidP="007C5E8F">
      <w:pPr>
        <w:autoSpaceDE w:val="0"/>
        <w:autoSpaceDN w:val="0"/>
        <w:adjustRightInd w:val="0"/>
        <w:spacing w:after="0" w:line="360" w:lineRule="auto"/>
        <w:rPr>
          <w:rFonts w:ascii="Times New Roman" w:hAnsi="Times New Roman" w:cs="Times New Roman"/>
          <w:szCs w:val="24"/>
        </w:rPr>
      </w:pPr>
    </w:p>
    <w:p w14:paraId="707FEBFF" w14:textId="77777777" w:rsidR="007C5E8F" w:rsidRDefault="007C5E8F" w:rsidP="007C5E8F">
      <w:pPr>
        <w:autoSpaceDE w:val="0"/>
        <w:autoSpaceDN w:val="0"/>
        <w:adjustRightInd w:val="0"/>
        <w:spacing w:after="0" w:line="360" w:lineRule="auto"/>
        <w:rPr>
          <w:rFonts w:ascii="Times New Roman" w:hAnsi="Times New Roman" w:cs="Times New Roman"/>
          <w:szCs w:val="24"/>
        </w:rPr>
      </w:pPr>
    </w:p>
    <w:p w14:paraId="31B15FBB" w14:textId="77777777" w:rsidR="007C5E8F" w:rsidRDefault="007C5E8F" w:rsidP="007C5E8F">
      <w:pPr>
        <w:autoSpaceDE w:val="0"/>
        <w:autoSpaceDN w:val="0"/>
        <w:adjustRightInd w:val="0"/>
        <w:spacing w:after="0" w:line="360" w:lineRule="auto"/>
        <w:rPr>
          <w:rFonts w:ascii="Times New Roman" w:hAnsi="Times New Roman" w:cs="Times New Roman"/>
          <w:szCs w:val="24"/>
        </w:rPr>
      </w:pPr>
    </w:p>
    <w:p w14:paraId="62225BFF" w14:textId="77777777" w:rsidR="007C5E8F" w:rsidRDefault="007C5E8F" w:rsidP="007C5E8F">
      <w:pPr>
        <w:autoSpaceDE w:val="0"/>
        <w:autoSpaceDN w:val="0"/>
        <w:adjustRightInd w:val="0"/>
        <w:spacing w:after="0" w:line="360" w:lineRule="auto"/>
        <w:rPr>
          <w:rFonts w:ascii="Times New Roman" w:hAnsi="Times New Roman" w:cs="Times New Roman"/>
          <w:szCs w:val="24"/>
        </w:rPr>
      </w:pPr>
    </w:p>
    <w:p w14:paraId="63E33292" w14:textId="77777777" w:rsidR="007C5E8F" w:rsidRDefault="007C5E8F" w:rsidP="007C5E8F">
      <w:pPr>
        <w:autoSpaceDE w:val="0"/>
        <w:autoSpaceDN w:val="0"/>
        <w:adjustRightInd w:val="0"/>
        <w:spacing w:after="0" w:line="360" w:lineRule="auto"/>
        <w:rPr>
          <w:rFonts w:ascii="Times New Roman" w:hAnsi="Times New Roman" w:cs="Times New Roman"/>
          <w:szCs w:val="24"/>
        </w:rPr>
      </w:pPr>
    </w:p>
    <w:p w14:paraId="1A09EB7E" w14:textId="77777777" w:rsidR="007C5E8F" w:rsidRDefault="007C5E8F" w:rsidP="007C5E8F">
      <w:pPr>
        <w:autoSpaceDE w:val="0"/>
        <w:autoSpaceDN w:val="0"/>
        <w:adjustRightInd w:val="0"/>
        <w:spacing w:after="0" w:line="360" w:lineRule="auto"/>
        <w:rPr>
          <w:rFonts w:ascii="Times New Roman" w:hAnsi="Times New Roman" w:cs="Times New Roman"/>
          <w:szCs w:val="24"/>
        </w:rPr>
      </w:pPr>
    </w:p>
    <w:p w14:paraId="41F86A43" w14:textId="77777777" w:rsidR="007C5E8F" w:rsidRPr="007C318B" w:rsidRDefault="007C5E8F" w:rsidP="007C5E8F">
      <w:pPr>
        <w:autoSpaceDE w:val="0"/>
        <w:autoSpaceDN w:val="0"/>
        <w:adjustRightInd w:val="0"/>
        <w:spacing w:after="0" w:line="360" w:lineRule="auto"/>
        <w:rPr>
          <w:rFonts w:ascii="Times New Roman" w:hAnsi="Times New Roman" w:cs="Times New Roman"/>
          <w:szCs w:val="24"/>
        </w:rPr>
      </w:pPr>
    </w:p>
    <w:tbl>
      <w:tblPr>
        <w:tblW w:w="5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59"/>
        <w:gridCol w:w="1030"/>
        <w:gridCol w:w="1030"/>
        <w:gridCol w:w="1476"/>
      </w:tblGrid>
      <w:tr w:rsidR="00010D15" w:rsidRPr="004C671F" w14:paraId="758518C5" w14:textId="77777777" w:rsidTr="004C671F">
        <w:trPr>
          <w:cantSplit/>
          <w:jc w:val="center"/>
        </w:trPr>
        <w:tc>
          <w:tcPr>
            <w:tcW w:w="5995" w:type="dxa"/>
            <w:gridSpan w:val="4"/>
            <w:shd w:val="clear" w:color="auto" w:fill="FFFFFF"/>
            <w:vAlign w:val="center"/>
          </w:tcPr>
          <w:p w14:paraId="1F78BA05" w14:textId="77777777" w:rsidR="00010D15" w:rsidRPr="004C671F"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4C671F">
              <w:rPr>
                <w:rFonts w:ascii="Times New Roman" w:hAnsi="Times New Roman" w:cs="Times New Roman"/>
                <w:color w:val="000000"/>
                <w:szCs w:val="24"/>
              </w:rPr>
              <w:lastRenderedPageBreak/>
              <w:t>Pruebas de chi-cuadrado</w:t>
            </w:r>
          </w:p>
        </w:tc>
      </w:tr>
      <w:tr w:rsidR="00010D15" w:rsidRPr="004C671F" w14:paraId="0BD38386" w14:textId="77777777" w:rsidTr="004C671F">
        <w:trPr>
          <w:cantSplit/>
          <w:jc w:val="center"/>
        </w:trPr>
        <w:tc>
          <w:tcPr>
            <w:tcW w:w="2459" w:type="dxa"/>
            <w:shd w:val="clear" w:color="auto" w:fill="FFFFFF"/>
            <w:vAlign w:val="bottom"/>
          </w:tcPr>
          <w:p w14:paraId="0E143E4C" w14:textId="77777777" w:rsidR="00010D15" w:rsidRPr="004C671F" w:rsidRDefault="00010D15" w:rsidP="00C06A25">
            <w:pPr>
              <w:autoSpaceDE w:val="0"/>
              <w:autoSpaceDN w:val="0"/>
              <w:adjustRightInd w:val="0"/>
              <w:spacing w:after="0" w:line="240" w:lineRule="auto"/>
              <w:rPr>
                <w:rFonts w:ascii="Times New Roman" w:hAnsi="Times New Roman" w:cs="Times New Roman"/>
                <w:szCs w:val="24"/>
              </w:rPr>
            </w:pPr>
          </w:p>
        </w:tc>
        <w:tc>
          <w:tcPr>
            <w:tcW w:w="1030" w:type="dxa"/>
            <w:shd w:val="clear" w:color="auto" w:fill="FFFFFF"/>
            <w:vAlign w:val="bottom"/>
          </w:tcPr>
          <w:p w14:paraId="39A69F7C" w14:textId="77777777" w:rsidR="00010D15" w:rsidRPr="004C671F"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4C671F">
              <w:rPr>
                <w:rFonts w:ascii="Times New Roman" w:hAnsi="Times New Roman" w:cs="Times New Roman"/>
                <w:color w:val="000000"/>
                <w:szCs w:val="24"/>
              </w:rPr>
              <w:t>Valor</w:t>
            </w:r>
          </w:p>
        </w:tc>
        <w:tc>
          <w:tcPr>
            <w:tcW w:w="1030" w:type="dxa"/>
            <w:shd w:val="clear" w:color="auto" w:fill="FFFFFF"/>
            <w:vAlign w:val="bottom"/>
          </w:tcPr>
          <w:p w14:paraId="48412287" w14:textId="77777777" w:rsidR="00010D15" w:rsidRPr="004C671F"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proofErr w:type="spellStart"/>
            <w:r w:rsidRPr="004C671F">
              <w:rPr>
                <w:rFonts w:ascii="Times New Roman" w:hAnsi="Times New Roman" w:cs="Times New Roman"/>
                <w:color w:val="000000"/>
                <w:szCs w:val="24"/>
              </w:rPr>
              <w:t>gl</w:t>
            </w:r>
            <w:proofErr w:type="spellEnd"/>
          </w:p>
        </w:tc>
        <w:tc>
          <w:tcPr>
            <w:tcW w:w="1476" w:type="dxa"/>
            <w:shd w:val="clear" w:color="auto" w:fill="FFFFFF"/>
            <w:vAlign w:val="bottom"/>
          </w:tcPr>
          <w:p w14:paraId="05D65DA7" w14:textId="77777777" w:rsidR="00010D15" w:rsidRPr="004C671F"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4C671F">
              <w:rPr>
                <w:rFonts w:ascii="Times New Roman" w:hAnsi="Times New Roman" w:cs="Times New Roman"/>
                <w:color w:val="000000"/>
                <w:szCs w:val="24"/>
              </w:rPr>
              <w:t>Significación asintótica (bilateral)</w:t>
            </w:r>
          </w:p>
        </w:tc>
      </w:tr>
      <w:tr w:rsidR="00010D15" w:rsidRPr="004C671F" w14:paraId="16A3B8AA" w14:textId="77777777" w:rsidTr="004C671F">
        <w:trPr>
          <w:cantSplit/>
          <w:jc w:val="center"/>
        </w:trPr>
        <w:tc>
          <w:tcPr>
            <w:tcW w:w="2459" w:type="dxa"/>
            <w:shd w:val="clear" w:color="auto" w:fill="FFFFFF"/>
          </w:tcPr>
          <w:p w14:paraId="4C695377" w14:textId="77777777" w:rsidR="00010D15" w:rsidRPr="004C671F"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4C671F">
              <w:rPr>
                <w:rFonts w:ascii="Times New Roman" w:hAnsi="Times New Roman" w:cs="Times New Roman"/>
                <w:color w:val="000000"/>
                <w:szCs w:val="24"/>
              </w:rPr>
              <w:t>Chi-cuadrado de Pearson</w:t>
            </w:r>
          </w:p>
        </w:tc>
        <w:tc>
          <w:tcPr>
            <w:tcW w:w="1030" w:type="dxa"/>
            <w:shd w:val="clear" w:color="auto" w:fill="FFFFFF"/>
            <w:vAlign w:val="center"/>
          </w:tcPr>
          <w:p w14:paraId="7FB3E760"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15.509</w:t>
            </w:r>
            <w:r w:rsidRPr="004C671F">
              <w:rPr>
                <w:rFonts w:ascii="Times New Roman" w:hAnsi="Times New Roman" w:cs="Times New Roman"/>
                <w:color w:val="000000"/>
                <w:szCs w:val="24"/>
                <w:vertAlign w:val="superscript"/>
              </w:rPr>
              <w:t>a</w:t>
            </w:r>
          </w:p>
        </w:tc>
        <w:tc>
          <w:tcPr>
            <w:tcW w:w="1030" w:type="dxa"/>
            <w:shd w:val="clear" w:color="auto" w:fill="FFFFFF"/>
            <w:vAlign w:val="center"/>
          </w:tcPr>
          <w:p w14:paraId="33C04456"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11</w:t>
            </w:r>
          </w:p>
        </w:tc>
        <w:tc>
          <w:tcPr>
            <w:tcW w:w="1476" w:type="dxa"/>
            <w:shd w:val="clear" w:color="auto" w:fill="FFFFFF"/>
            <w:vAlign w:val="center"/>
          </w:tcPr>
          <w:p w14:paraId="720A77D2"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.160</w:t>
            </w:r>
          </w:p>
        </w:tc>
      </w:tr>
      <w:tr w:rsidR="00010D15" w:rsidRPr="004C671F" w14:paraId="0BEDB133" w14:textId="77777777" w:rsidTr="004C671F">
        <w:trPr>
          <w:cantSplit/>
          <w:jc w:val="center"/>
        </w:trPr>
        <w:tc>
          <w:tcPr>
            <w:tcW w:w="2459" w:type="dxa"/>
            <w:shd w:val="clear" w:color="auto" w:fill="FFFFFF"/>
          </w:tcPr>
          <w:p w14:paraId="21F01186" w14:textId="77777777" w:rsidR="00010D15" w:rsidRPr="004C671F"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4C671F">
              <w:rPr>
                <w:rFonts w:ascii="Times New Roman" w:hAnsi="Times New Roman" w:cs="Times New Roman"/>
                <w:color w:val="000000"/>
                <w:szCs w:val="24"/>
              </w:rPr>
              <w:t>Razón de verosimilitud</w:t>
            </w:r>
          </w:p>
        </w:tc>
        <w:tc>
          <w:tcPr>
            <w:tcW w:w="1030" w:type="dxa"/>
            <w:shd w:val="clear" w:color="auto" w:fill="FFFFFF"/>
            <w:vAlign w:val="center"/>
          </w:tcPr>
          <w:p w14:paraId="11DD0B43"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17.443</w:t>
            </w:r>
          </w:p>
        </w:tc>
        <w:tc>
          <w:tcPr>
            <w:tcW w:w="1030" w:type="dxa"/>
            <w:shd w:val="clear" w:color="auto" w:fill="FFFFFF"/>
            <w:vAlign w:val="center"/>
          </w:tcPr>
          <w:p w14:paraId="6805CB0D"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11</w:t>
            </w:r>
          </w:p>
        </w:tc>
        <w:tc>
          <w:tcPr>
            <w:tcW w:w="1476" w:type="dxa"/>
            <w:shd w:val="clear" w:color="auto" w:fill="FFFFFF"/>
            <w:vAlign w:val="center"/>
          </w:tcPr>
          <w:p w14:paraId="414B9707"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.095</w:t>
            </w:r>
          </w:p>
        </w:tc>
      </w:tr>
      <w:tr w:rsidR="00010D15" w:rsidRPr="004C671F" w14:paraId="3ECF80F1" w14:textId="77777777" w:rsidTr="004C671F">
        <w:trPr>
          <w:cantSplit/>
          <w:jc w:val="center"/>
        </w:trPr>
        <w:tc>
          <w:tcPr>
            <w:tcW w:w="2459" w:type="dxa"/>
            <w:shd w:val="clear" w:color="auto" w:fill="FFFFFF"/>
          </w:tcPr>
          <w:p w14:paraId="38B3BA35" w14:textId="77777777" w:rsidR="00010D15" w:rsidRPr="004C671F"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4C671F">
              <w:rPr>
                <w:rFonts w:ascii="Times New Roman" w:hAnsi="Times New Roman" w:cs="Times New Roman"/>
                <w:color w:val="000000"/>
                <w:szCs w:val="24"/>
              </w:rPr>
              <w:t>Asociación lineal por lineal</w:t>
            </w:r>
          </w:p>
        </w:tc>
        <w:tc>
          <w:tcPr>
            <w:tcW w:w="1030" w:type="dxa"/>
            <w:shd w:val="clear" w:color="auto" w:fill="FFFFFF"/>
            <w:vAlign w:val="center"/>
          </w:tcPr>
          <w:p w14:paraId="61FB646F"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.385</w:t>
            </w:r>
          </w:p>
        </w:tc>
        <w:tc>
          <w:tcPr>
            <w:tcW w:w="1030" w:type="dxa"/>
            <w:shd w:val="clear" w:color="auto" w:fill="FFFFFF"/>
            <w:vAlign w:val="center"/>
          </w:tcPr>
          <w:p w14:paraId="0448E6B8"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1</w:t>
            </w:r>
          </w:p>
        </w:tc>
        <w:tc>
          <w:tcPr>
            <w:tcW w:w="1476" w:type="dxa"/>
            <w:shd w:val="clear" w:color="auto" w:fill="FFFFFF"/>
            <w:vAlign w:val="center"/>
          </w:tcPr>
          <w:p w14:paraId="7BC7E600"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.535</w:t>
            </w:r>
          </w:p>
        </w:tc>
      </w:tr>
      <w:tr w:rsidR="00010D15" w:rsidRPr="004C671F" w14:paraId="49D63771" w14:textId="77777777" w:rsidTr="004C671F">
        <w:trPr>
          <w:cantSplit/>
          <w:jc w:val="center"/>
        </w:trPr>
        <w:tc>
          <w:tcPr>
            <w:tcW w:w="2459" w:type="dxa"/>
            <w:shd w:val="clear" w:color="auto" w:fill="FFFFFF"/>
          </w:tcPr>
          <w:p w14:paraId="3992699B" w14:textId="77777777" w:rsidR="00010D15" w:rsidRPr="004C671F"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4C671F">
              <w:rPr>
                <w:rFonts w:ascii="Times New Roman" w:hAnsi="Times New Roman" w:cs="Times New Roman"/>
                <w:color w:val="000000"/>
                <w:szCs w:val="24"/>
              </w:rPr>
              <w:t>N de casos válidos</w:t>
            </w:r>
          </w:p>
        </w:tc>
        <w:tc>
          <w:tcPr>
            <w:tcW w:w="1030" w:type="dxa"/>
            <w:shd w:val="clear" w:color="auto" w:fill="FFFFFF"/>
            <w:vAlign w:val="center"/>
          </w:tcPr>
          <w:p w14:paraId="40EA20CC" w14:textId="77777777" w:rsidR="00010D15" w:rsidRPr="004C671F"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4C671F">
              <w:rPr>
                <w:rFonts w:ascii="Times New Roman" w:hAnsi="Times New Roman" w:cs="Times New Roman"/>
                <w:color w:val="000000"/>
                <w:szCs w:val="24"/>
              </w:rPr>
              <w:t>212</w:t>
            </w:r>
          </w:p>
        </w:tc>
        <w:tc>
          <w:tcPr>
            <w:tcW w:w="1030" w:type="dxa"/>
            <w:shd w:val="clear" w:color="auto" w:fill="FFFFFF"/>
            <w:vAlign w:val="center"/>
          </w:tcPr>
          <w:p w14:paraId="70F90281" w14:textId="77777777" w:rsidR="00010D15" w:rsidRPr="004C671F" w:rsidRDefault="00010D15" w:rsidP="00C06A25">
            <w:pPr>
              <w:autoSpaceDE w:val="0"/>
              <w:autoSpaceDN w:val="0"/>
              <w:adjustRightInd w:val="0"/>
              <w:spacing w:after="0" w:line="240" w:lineRule="auto"/>
              <w:rPr>
                <w:rFonts w:ascii="Times New Roman" w:hAnsi="Times New Roman" w:cs="Times New Roman"/>
                <w:szCs w:val="24"/>
              </w:rPr>
            </w:pPr>
          </w:p>
        </w:tc>
        <w:tc>
          <w:tcPr>
            <w:tcW w:w="1476" w:type="dxa"/>
            <w:shd w:val="clear" w:color="auto" w:fill="FFFFFF"/>
            <w:vAlign w:val="center"/>
          </w:tcPr>
          <w:p w14:paraId="1BE20B3F" w14:textId="77777777" w:rsidR="00010D15" w:rsidRPr="004C671F" w:rsidRDefault="00010D15" w:rsidP="00C06A25">
            <w:pPr>
              <w:autoSpaceDE w:val="0"/>
              <w:autoSpaceDN w:val="0"/>
              <w:adjustRightInd w:val="0"/>
              <w:spacing w:after="0" w:line="240" w:lineRule="auto"/>
              <w:rPr>
                <w:rFonts w:ascii="Times New Roman" w:hAnsi="Times New Roman" w:cs="Times New Roman"/>
                <w:szCs w:val="24"/>
              </w:rPr>
            </w:pPr>
          </w:p>
        </w:tc>
      </w:tr>
      <w:tr w:rsidR="00010D15" w:rsidRPr="004C671F" w14:paraId="0C2BD498" w14:textId="77777777" w:rsidTr="004C671F">
        <w:trPr>
          <w:cantSplit/>
          <w:jc w:val="center"/>
        </w:trPr>
        <w:tc>
          <w:tcPr>
            <w:tcW w:w="5995" w:type="dxa"/>
            <w:gridSpan w:val="4"/>
            <w:shd w:val="clear" w:color="auto" w:fill="FFFFFF"/>
          </w:tcPr>
          <w:p w14:paraId="3A19D5CC" w14:textId="77777777" w:rsidR="00010D15" w:rsidRPr="004C671F"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4C671F">
              <w:rPr>
                <w:rFonts w:ascii="Times New Roman" w:hAnsi="Times New Roman" w:cs="Times New Roman"/>
                <w:color w:val="000000"/>
                <w:szCs w:val="24"/>
              </w:rPr>
              <w:t>a. 17 casillas (70.8 %) han esperado un recuento menor que 5. El recuento mínimo esperado es 1.32.</w:t>
            </w:r>
          </w:p>
        </w:tc>
      </w:tr>
    </w:tbl>
    <w:p w14:paraId="52E30F83" w14:textId="77777777" w:rsidR="00010D15" w:rsidRPr="00E435EA" w:rsidRDefault="00010D15" w:rsidP="00E435EA">
      <w:pPr>
        <w:autoSpaceDE w:val="0"/>
        <w:autoSpaceDN w:val="0"/>
        <w:adjustRightInd w:val="0"/>
        <w:spacing w:after="0" w:line="240" w:lineRule="auto"/>
        <w:rPr>
          <w:rFonts w:ascii="Times New Roman" w:hAnsi="Times New Roman" w:cs="Times New Roman"/>
          <w:szCs w:val="24"/>
        </w:rPr>
      </w:pPr>
    </w:p>
    <w:p w14:paraId="185266C0" w14:textId="512F6FFC" w:rsidR="00E435EA" w:rsidRPr="00E435EA" w:rsidRDefault="00E435EA" w:rsidP="00E435EA">
      <w:pPr>
        <w:autoSpaceDE w:val="0"/>
        <w:autoSpaceDN w:val="0"/>
        <w:adjustRightInd w:val="0"/>
        <w:spacing w:after="0" w:line="240" w:lineRule="auto"/>
        <w:rPr>
          <w:rFonts w:ascii="Times New Roman" w:hAnsi="Times New Roman" w:cs="Times New Roman"/>
          <w:bCs/>
          <w:szCs w:val="24"/>
        </w:rPr>
      </w:pPr>
      <w:r w:rsidRPr="00E435EA">
        <w:rPr>
          <w:rFonts w:ascii="Times New Roman" w:hAnsi="Times New Roman" w:cs="Times New Roman"/>
          <w:bCs/>
          <w:szCs w:val="24"/>
        </w:rPr>
        <w:t xml:space="preserve">En la figura </w:t>
      </w:r>
      <w:proofErr w:type="gramStart"/>
      <w:r w:rsidRPr="00E435EA">
        <w:rPr>
          <w:rFonts w:ascii="Times New Roman" w:hAnsi="Times New Roman" w:cs="Times New Roman"/>
          <w:bCs/>
          <w:szCs w:val="24"/>
        </w:rPr>
        <w:t>23</w:t>
      </w:r>
      <w:r>
        <w:rPr>
          <w:rFonts w:ascii="Times New Roman" w:hAnsi="Times New Roman" w:cs="Times New Roman"/>
          <w:bCs/>
          <w:szCs w:val="24"/>
        </w:rPr>
        <w:t xml:space="preserve"> </w:t>
      </w:r>
      <w:r w:rsidRPr="00E435EA">
        <w:rPr>
          <w:rFonts w:ascii="Times New Roman" w:hAnsi="Times New Roman" w:cs="Times New Roman"/>
          <w:bCs/>
          <w:szCs w:val="24"/>
        </w:rPr>
        <w:t xml:space="preserve"> se</w:t>
      </w:r>
      <w:proofErr w:type="gramEnd"/>
      <w:r w:rsidRPr="00E435EA">
        <w:rPr>
          <w:rFonts w:ascii="Times New Roman" w:hAnsi="Times New Roman" w:cs="Times New Roman"/>
          <w:bCs/>
          <w:szCs w:val="24"/>
        </w:rPr>
        <w:t xml:space="preserve"> puede observar el comparativo de la población que administra sus recursos en relación con su edad, paradójicamente se puede observar que los más jóvenes procuran ir construyendo la cultura de la administración.</w:t>
      </w:r>
    </w:p>
    <w:p w14:paraId="1622BB3A" w14:textId="77777777" w:rsidR="00E435EA" w:rsidRPr="00E435EA" w:rsidRDefault="00E435EA" w:rsidP="007C5E8F">
      <w:pPr>
        <w:autoSpaceDE w:val="0"/>
        <w:autoSpaceDN w:val="0"/>
        <w:adjustRightInd w:val="0"/>
        <w:spacing w:after="0" w:line="360" w:lineRule="auto"/>
        <w:rPr>
          <w:rFonts w:ascii="Times New Roman" w:hAnsi="Times New Roman" w:cs="Times New Roman"/>
          <w:bCs/>
          <w:szCs w:val="24"/>
        </w:rPr>
      </w:pPr>
    </w:p>
    <w:p w14:paraId="6BD70907" w14:textId="7C4C5B2A" w:rsidR="00010D15" w:rsidRDefault="00010D15" w:rsidP="00010D15">
      <w:pPr>
        <w:autoSpaceDE w:val="0"/>
        <w:autoSpaceDN w:val="0"/>
        <w:adjustRightInd w:val="0"/>
        <w:spacing w:after="0" w:line="240" w:lineRule="auto"/>
        <w:jc w:val="center"/>
        <w:rPr>
          <w:rFonts w:ascii="Times New Roman" w:hAnsi="Times New Roman" w:cs="Times New Roman"/>
          <w:szCs w:val="24"/>
        </w:rPr>
      </w:pPr>
      <w:r w:rsidRPr="00471E19">
        <w:rPr>
          <w:rFonts w:ascii="Times New Roman" w:hAnsi="Times New Roman" w:cs="Times New Roman"/>
          <w:b/>
          <w:bCs/>
          <w:szCs w:val="24"/>
        </w:rPr>
        <w:t>Figura 23.</w:t>
      </w:r>
      <w:r>
        <w:rPr>
          <w:rFonts w:ascii="Times New Roman" w:hAnsi="Times New Roman" w:cs="Times New Roman"/>
          <w:szCs w:val="24"/>
        </w:rPr>
        <w:t xml:space="preserve"> Edad con administración</w:t>
      </w:r>
    </w:p>
    <w:p w14:paraId="338235B9" w14:textId="77777777" w:rsidR="00010D15" w:rsidRDefault="00010D15" w:rsidP="00010D15">
      <w:pPr>
        <w:autoSpaceDE w:val="0"/>
        <w:autoSpaceDN w:val="0"/>
        <w:adjustRightInd w:val="0"/>
        <w:spacing w:after="0" w:line="240" w:lineRule="auto"/>
        <w:jc w:val="center"/>
        <w:rPr>
          <w:rFonts w:ascii="Times New Roman" w:hAnsi="Times New Roman" w:cs="Times New Roman"/>
          <w:szCs w:val="24"/>
        </w:rPr>
      </w:pPr>
    </w:p>
    <w:p w14:paraId="2553CE81" w14:textId="77777777" w:rsidR="00010D15" w:rsidRDefault="00010D15" w:rsidP="004C671F">
      <w:pPr>
        <w:autoSpaceDE w:val="0"/>
        <w:autoSpaceDN w:val="0"/>
        <w:adjustRightInd w:val="0"/>
        <w:spacing w:after="0" w:line="400" w:lineRule="atLeast"/>
        <w:jc w:val="center"/>
        <w:rPr>
          <w:rFonts w:ascii="Times New Roman" w:hAnsi="Times New Roman" w:cs="Times New Roman"/>
          <w:szCs w:val="24"/>
        </w:rPr>
      </w:pPr>
      <w:r w:rsidRPr="00E96F08">
        <w:rPr>
          <w:rFonts w:ascii="Times New Roman" w:hAnsi="Times New Roman" w:cs="Times New Roman"/>
          <w:noProof/>
          <w:szCs w:val="24"/>
          <w:lang w:eastAsia="es-MX"/>
        </w:rPr>
        <w:drawing>
          <wp:inline distT="0" distB="0" distL="0" distR="0" wp14:anchorId="1BFD9E31" wp14:editId="6BAA7D6A">
            <wp:extent cx="5612130" cy="3115985"/>
            <wp:effectExtent l="0" t="0" r="7620" b="8255"/>
            <wp:docPr id="44" name="Imagen 44" descr="C:\Users\mamig\Pictures\FACTORES\Figura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mig\Pictures\FACTORES\Figura 2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3115985"/>
                    </a:xfrm>
                    <a:prstGeom prst="rect">
                      <a:avLst/>
                    </a:prstGeom>
                    <a:noFill/>
                    <a:ln>
                      <a:noFill/>
                    </a:ln>
                  </pic:spPr>
                </pic:pic>
              </a:graphicData>
            </a:graphic>
          </wp:inline>
        </w:drawing>
      </w:r>
    </w:p>
    <w:p w14:paraId="13FDD7A4" w14:textId="72116DD2" w:rsidR="00E435EA" w:rsidRPr="007C5E8F" w:rsidRDefault="00010D15" w:rsidP="007C5E8F">
      <w:pPr>
        <w:autoSpaceDE w:val="0"/>
        <w:autoSpaceDN w:val="0"/>
        <w:adjustRightInd w:val="0"/>
        <w:spacing w:after="0" w:line="400" w:lineRule="atLeast"/>
        <w:jc w:val="center"/>
        <w:rPr>
          <w:rFonts w:ascii="Times New Roman" w:hAnsi="Times New Roman" w:cs="Times New Roman"/>
          <w:szCs w:val="24"/>
        </w:rPr>
      </w:pPr>
      <w:r w:rsidRPr="004C671F">
        <w:rPr>
          <w:rFonts w:ascii="Times New Roman" w:hAnsi="Times New Roman" w:cs="Times New Roman"/>
          <w:szCs w:val="24"/>
        </w:rPr>
        <w:t>Fuente: Elaboración propia</w:t>
      </w:r>
    </w:p>
    <w:p w14:paraId="031B458A" w14:textId="32FEC69B" w:rsidR="00E435EA" w:rsidRDefault="00E435EA" w:rsidP="00E435EA">
      <w:pPr>
        <w:autoSpaceDE w:val="0"/>
        <w:autoSpaceDN w:val="0"/>
        <w:adjustRightInd w:val="0"/>
        <w:spacing w:after="0" w:line="400" w:lineRule="atLeast"/>
        <w:rPr>
          <w:rFonts w:ascii="Times New Roman" w:hAnsi="Times New Roman" w:cs="Times New Roman"/>
          <w:bCs/>
          <w:szCs w:val="24"/>
        </w:rPr>
      </w:pPr>
      <w:r w:rsidRPr="00330D04">
        <w:rPr>
          <w:rFonts w:ascii="Times New Roman" w:hAnsi="Times New Roman" w:cs="Times New Roman"/>
          <w:bCs/>
          <w:szCs w:val="24"/>
        </w:rPr>
        <w:t xml:space="preserve">En la Tabla 13 y figura 24 se aprecia de manera descriptiva un sesgo positivo para la administración de sus ingresos y de manera inferencial, </w:t>
      </w:r>
      <w:r w:rsidR="00330D04" w:rsidRPr="00330D04">
        <w:rPr>
          <w:rFonts w:ascii="Times New Roman" w:hAnsi="Times New Roman" w:cs="Times New Roman"/>
          <w:bCs/>
          <w:szCs w:val="24"/>
        </w:rPr>
        <w:t>paradójicamente no</w:t>
      </w:r>
      <w:r w:rsidRPr="00330D04">
        <w:rPr>
          <w:rFonts w:ascii="Times New Roman" w:hAnsi="Times New Roman" w:cs="Times New Roman"/>
          <w:bCs/>
          <w:szCs w:val="24"/>
        </w:rPr>
        <w:t xml:space="preserve"> es significativa.</w:t>
      </w:r>
    </w:p>
    <w:p w14:paraId="7315FA81" w14:textId="77777777" w:rsidR="00330D04" w:rsidRPr="00330D04" w:rsidRDefault="00330D04" w:rsidP="00E435EA">
      <w:pPr>
        <w:autoSpaceDE w:val="0"/>
        <w:autoSpaceDN w:val="0"/>
        <w:adjustRightInd w:val="0"/>
        <w:spacing w:after="0" w:line="400" w:lineRule="atLeast"/>
        <w:rPr>
          <w:rFonts w:ascii="Times New Roman" w:hAnsi="Times New Roman" w:cs="Times New Roman"/>
          <w:bCs/>
          <w:szCs w:val="24"/>
        </w:rPr>
      </w:pPr>
    </w:p>
    <w:p w14:paraId="504DEDD7" w14:textId="77777777" w:rsidR="007C5E8F" w:rsidRDefault="007C5E8F" w:rsidP="006721B0">
      <w:pPr>
        <w:autoSpaceDE w:val="0"/>
        <w:autoSpaceDN w:val="0"/>
        <w:adjustRightInd w:val="0"/>
        <w:spacing w:after="0" w:line="400" w:lineRule="atLeast"/>
        <w:jc w:val="center"/>
        <w:rPr>
          <w:rFonts w:ascii="Times New Roman" w:hAnsi="Times New Roman" w:cs="Times New Roman"/>
          <w:b/>
          <w:bCs/>
          <w:szCs w:val="24"/>
        </w:rPr>
      </w:pPr>
    </w:p>
    <w:p w14:paraId="117B0BE5" w14:textId="77777777" w:rsidR="007C5E8F" w:rsidRDefault="007C5E8F" w:rsidP="006721B0">
      <w:pPr>
        <w:autoSpaceDE w:val="0"/>
        <w:autoSpaceDN w:val="0"/>
        <w:adjustRightInd w:val="0"/>
        <w:spacing w:after="0" w:line="400" w:lineRule="atLeast"/>
        <w:jc w:val="center"/>
        <w:rPr>
          <w:rFonts w:ascii="Times New Roman" w:hAnsi="Times New Roman" w:cs="Times New Roman"/>
          <w:b/>
          <w:bCs/>
          <w:szCs w:val="24"/>
        </w:rPr>
      </w:pPr>
    </w:p>
    <w:p w14:paraId="3AB5F27E" w14:textId="77777777" w:rsidR="007C5E8F" w:rsidRDefault="007C5E8F" w:rsidP="006721B0">
      <w:pPr>
        <w:autoSpaceDE w:val="0"/>
        <w:autoSpaceDN w:val="0"/>
        <w:adjustRightInd w:val="0"/>
        <w:spacing w:after="0" w:line="400" w:lineRule="atLeast"/>
        <w:jc w:val="center"/>
        <w:rPr>
          <w:rFonts w:ascii="Times New Roman" w:hAnsi="Times New Roman" w:cs="Times New Roman"/>
          <w:b/>
          <w:bCs/>
          <w:szCs w:val="24"/>
        </w:rPr>
      </w:pPr>
    </w:p>
    <w:p w14:paraId="1116FF31" w14:textId="3883FE0C" w:rsidR="00010D15" w:rsidRPr="007C318B" w:rsidRDefault="00010D15" w:rsidP="006721B0">
      <w:pPr>
        <w:autoSpaceDE w:val="0"/>
        <w:autoSpaceDN w:val="0"/>
        <w:adjustRightInd w:val="0"/>
        <w:spacing w:after="0" w:line="400" w:lineRule="atLeast"/>
        <w:jc w:val="center"/>
        <w:rPr>
          <w:rFonts w:ascii="Times New Roman" w:hAnsi="Times New Roman" w:cs="Times New Roman"/>
          <w:szCs w:val="24"/>
        </w:rPr>
      </w:pPr>
      <w:r w:rsidRPr="006721B0">
        <w:rPr>
          <w:rFonts w:ascii="Times New Roman" w:hAnsi="Times New Roman" w:cs="Times New Roman"/>
          <w:b/>
          <w:bCs/>
          <w:szCs w:val="24"/>
        </w:rPr>
        <w:lastRenderedPageBreak/>
        <w:t>Tabla 13.</w:t>
      </w:r>
      <w:r w:rsidRPr="006721B0">
        <w:rPr>
          <w:rFonts w:ascii="Times New Roman" w:hAnsi="Times New Roman" w:cs="Times New Roman"/>
          <w:szCs w:val="24"/>
        </w:rPr>
        <w:t xml:space="preserve"> </w:t>
      </w:r>
      <w:r w:rsidRPr="006721B0">
        <w:rPr>
          <w:rFonts w:ascii="Times New Roman" w:hAnsi="Times New Roman" w:cs="Times New Roman"/>
          <w:bCs/>
          <w:color w:val="000000"/>
          <w:szCs w:val="24"/>
        </w:rPr>
        <w:t>Señalar si administra sus ingresos o no (género del encuestado)</w:t>
      </w:r>
    </w:p>
    <w:tbl>
      <w:tblPr>
        <w:tblW w:w="6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60"/>
        <w:gridCol w:w="737"/>
        <w:gridCol w:w="1138"/>
        <w:gridCol w:w="1138"/>
        <w:gridCol w:w="1029"/>
      </w:tblGrid>
      <w:tr w:rsidR="00010D15" w:rsidRPr="006721B0" w14:paraId="138BD1DC" w14:textId="77777777" w:rsidTr="004C671F">
        <w:trPr>
          <w:cantSplit/>
          <w:jc w:val="center"/>
        </w:trPr>
        <w:tc>
          <w:tcPr>
            <w:tcW w:w="6499" w:type="dxa"/>
            <w:gridSpan w:val="5"/>
            <w:shd w:val="clear" w:color="auto" w:fill="FFFFFF"/>
            <w:vAlign w:val="center"/>
          </w:tcPr>
          <w:p w14:paraId="3A48BD1D" w14:textId="77777777" w:rsidR="00010D15" w:rsidRPr="006721B0"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6721B0">
              <w:rPr>
                <w:rFonts w:ascii="Times New Roman" w:hAnsi="Times New Roman" w:cs="Times New Roman"/>
                <w:color w:val="000000"/>
                <w:szCs w:val="24"/>
              </w:rPr>
              <w:t>Tabla cruzada</w:t>
            </w:r>
          </w:p>
        </w:tc>
      </w:tr>
      <w:tr w:rsidR="00010D15" w:rsidRPr="006721B0" w14:paraId="474B2322" w14:textId="77777777" w:rsidTr="004C671F">
        <w:trPr>
          <w:cantSplit/>
          <w:jc w:val="center"/>
        </w:trPr>
        <w:tc>
          <w:tcPr>
            <w:tcW w:w="6499" w:type="dxa"/>
            <w:gridSpan w:val="5"/>
            <w:shd w:val="clear" w:color="auto" w:fill="FFFFFF"/>
            <w:vAlign w:val="bottom"/>
          </w:tcPr>
          <w:p w14:paraId="75FEB3F8" w14:textId="77777777" w:rsidR="00010D15" w:rsidRPr="006721B0" w:rsidRDefault="00010D15" w:rsidP="00C06A25">
            <w:pPr>
              <w:autoSpaceDE w:val="0"/>
              <w:autoSpaceDN w:val="0"/>
              <w:adjustRightInd w:val="0"/>
              <w:spacing w:after="0" w:line="320" w:lineRule="atLeast"/>
              <w:rPr>
                <w:rFonts w:ascii="Times New Roman" w:hAnsi="Times New Roman" w:cs="Times New Roman"/>
                <w:szCs w:val="24"/>
              </w:rPr>
            </w:pPr>
            <w:r w:rsidRPr="006721B0">
              <w:rPr>
                <w:rFonts w:ascii="Times New Roman" w:hAnsi="Times New Roman" w:cs="Times New Roman"/>
                <w:color w:val="000000"/>
                <w:szCs w:val="24"/>
                <w:shd w:val="clear" w:color="auto" w:fill="FFFFFF"/>
              </w:rPr>
              <w:t xml:space="preserve">Recuento </w:t>
            </w:r>
          </w:p>
        </w:tc>
      </w:tr>
      <w:tr w:rsidR="00010D15" w:rsidRPr="006721B0" w14:paraId="26E6C169" w14:textId="77777777" w:rsidTr="004C671F">
        <w:trPr>
          <w:cantSplit/>
          <w:jc w:val="center"/>
        </w:trPr>
        <w:tc>
          <w:tcPr>
            <w:tcW w:w="3196" w:type="dxa"/>
            <w:gridSpan w:val="2"/>
            <w:vMerge w:val="restart"/>
            <w:shd w:val="clear" w:color="auto" w:fill="FFFFFF"/>
            <w:vAlign w:val="bottom"/>
          </w:tcPr>
          <w:p w14:paraId="288FBAE0" w14:textId="77777777" w:rsidR="00010D15" w:rsidRPr="006721B0" w:rsidRDefault="00010D15" w:rsidP="00C06A25">
            <w:pPr>
              <w:autoSpaceDE w:val="0"/>
              <w:autoSpaceDN w:val="0"/>
              <w:adjustRightInd w:val="0"/>
              <w:spacing w:after="0" w:line="240" w:lineRule="auto"/>
              <w:rPr>
                <w:rFonts w:ascii="Times New Roman" w:hAnsi="Times New Roman" w:cs="Times New Roman"/>
                <w:szCs w:val="24"/>
              </w:rPr>
            </w:pPr>
          </w:p>
        </w:tc>
        <w:tc>
          <w:tcPr>
            <w:tcW w:w="2274" w:type="dxa"/>
            <w:gridSpan w:val="2"/>
            <w:shd w:val="clear" w:color="auto" w:fill="FFFFFF"/>
            <w:vAlign w:val="bottom"/>
          </w:tcPr>
          <w:p w14:paraId="2D00EFF4" w14:textId="77777777" w:rsidR="00010D15" w:rsidRPr="006721B0"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6721B0">
              <w:rPr>
                <w:rFonts w:ascii="Times New Roman" w:hAnsi="Times New Roman" w:cs="Times New Roman"/>
                <w:color w:val="000000"/>
                <w:szCs w:val="24"/>
              </w:rPr>
              <w:t>Género del encuestado</w:t>
            </w:r>
          </w:p>
        </w:tc>
        <w:tc>
          <w:tcPr>
            <w:tcW w:w="1029" w:type="dxa"/>
            <w:vMerge w:val="restart"/>
            <w:shd w:val="clear" w:color="auto" w:fill="FFFFFF"/>
            <w:vAlign w:val="bottom"/>
          </w:tcPr>
          <w:p w14:paraId="18022F8C" w14:textId="77777777" w:rsidR="00010D15" w:rsidRPr="006721B0"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6721B0">
              <w:rPr>
                <w:rFonts w:ascii="Times New Roman" w:hAnsi="Times New Roman" w:cs="Times New Roman"/>
                <w:color w:val="000000"/>
                <w:szCs w:val="24"/>
              </w:rPr>
              <w:t>Total</w:t>
            </w:r>
          </w:p>
        </w:tc>
      </w:tr>
      <w:tr w:rsidR="00010D15" w:rsidRPr="006721B0" w14:paraId="3A5F304F" w14:textId="77777777" w:rsidTr="004C671F">
        <w:trPr>
          <w:cantSplit/>
          <w:jc w:val="center"/>
        </w:trPr>
        <w:tc>
          <w:tcPr>
            <w:tcW w:w="3196" w:type="dxa"/>
            <w:gridSpan w:val="2"/>
            <w:vMerge/>
            <w:shd w:val="clear" w:color="auto" w:fill="FFFFFF"/>
            <w:vAlign w:val="bottom"/>
          </w:tcPr>
          <w:p w14:paraId="7D96B1C8" w14:textId="77777777" w:rsidR="00010D15" w:rsidRPr="006721B0" w:rsidRDefault="00010D15" w:rsidP="00C06A25">
            <w:pPr>
              <w:autoSpaceDE w:val="0"/>
              <w:autoSpaceDN w:val="0"/>
              <w:adjustRightInd w:val="0"/>
              <w:spacing w:after="0" w:line="240" w:lineRule="auto"/>
              <w:rPr>
                <w:rFonts w:ascii="Times New Roman" w:hAnsi="Times New Roman" w:cs="Times New Roman"/>
                <w:color w:val="000000"/>
                <w:szCs w:val="24"/>
              </w:rPr>
            </w:pPr>
          </w:p>
        </w:tc>
        <w:tc>
          <w:tcPr>
            <w:tcW w:w="1137" w:type="dxa"/>
            <w:shd w:val="clear" w:color="auto" w:fill="FFFFFF"/>
            <w:vAlign w:val="bottom"/>
          </w:tcPr>
          <w:p w14:paraId="192F414A" w14:textId="77777777" w:rsidR="00010D15" w:rsidRPr="006721B0"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6721B0">
              <w:rPr>
                <w:rFonts w:ascii="Times New Roman" w:hAnsi="Times New Roman" w:cs="Times New Roman"/>
                <w:color w:val="000000"/>
                <w:szCs w:val="24"/>
              </w:rPr>
              <w:t>Mujer</w:t>
            </w:r>
          </w:p>
        </w:tc>
        <w:tc>
          <w:tcPr>
            <w:tcW w:w="1137" w:type="dxa"/>
            <w:shd w:val="clear" w:color="auto" w:fill="FFFFFF"/>
            <w:vAlign w:val="bottom"/>
          </w:tcPr>
          <w:p w14:paraId="44E882A2" w14:textId="77777777" w:rsidR="00010D15" w:rsidRPr="006721B0"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6721B0">
              <w:rPr>
                <w:rFonts w:ascii="Times New Roman" w:hAnsi="Times New Roman" w:cs="Times New Roman"/>
                <w:color w:val="000000"/>
                <w:szCs w:val="24"/>
              </w:rPr>
              <w:t>Hombre</w:t>
            </w:r>
          </w:p>
        </w:tc>
        <w:tc>
          <w:tcPr>
            <w:tcW w:w="1029" w:type="dxa"/>
            <w:vMerge/>
            <w:shd w:val="clear" w:color="auto" w:fill="FFFFFF"/>
            <w:vAlign w:val="bottom"/>
          </w:tcPr>
          <w:p w14:paraId="26E85705" w14:textId="77777777" w:rsidR="00010D15" w:rsidRPr="006721B0" w:rsidRDefault="00010D15" w:rsidP="00C06A25">
            <w:pPr>
              <w:autoSpaceDE w:val="0"/>
              <w:autoSpaceDN w:val="0"/>
              <w:adjustRightInd w:val="0"/>
              <w:spacing w:after="0" w:line="240" w:lineRule="auto"/>
              <w:rPr>
                <w:rFonts w:ascii="Times New Roman" w:hAnsi="Times New Roman" w:cs="Times New Roman"/>
                <w:color w:val="000000"/>
                <w:szCs w:val="24"/>
              </w:rPr>
            </w:pPr>
          </w:p>
        </w:tc>
      </w:tr>
      <w:tr w:rsidR="00010D15" w:rsidRPr="006721B0" w14:paraId="15C873E6" w14:textId="77777777" w:rsidTr="004C671F">
        <w:trPr>
          <w:cantSplit/>
          <w:jc w:val="center"/>
        </w:trPr>
        <w:tc>
          <w:tcPr>
            <w:tcW w:w="2459" w:type="dxa"/>
            <w:vMerge w:val="restart"/>
            <w:shd w:val="clear" w:color="auto" w:fill="FFFFFF"/>
          </w:tcPr>
          <w:p w14:paraId="70CD2A34" w14:textId="77777777" w:rsidR="00010D15" w:rsidRPr="006721B0"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6721B0">
              <w:rPr>
                <w:rFonts w:ascii="Times New Roman" w:hAnsi="Times New Roman" w:cs="Times New Roman"/>
                <w:color w:val="000000"/>
                <w:szCs w:val="24"/>
              </w:rPr>
              <w:t>Señalar si administra sus ingresos o no</w:t>
            </w:r>
          </w:p>
        </w:tc>
        <w:tc>
          <w:tcPr>
            <w:tcW w:w="737" w:type="dxa"/>
            <w:shd w:val="clear" w:color="auto" w:fill="FFFFFF"/>
          </w:tcPr>
          <w:p w14:paraId="09D8EF20" w14:textId="77777777" w:rsidR="00010D15" w:rsidRPr="006721B0"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6721B0">
              <w:rPr>
                <w:rFonts w:ascii="Times New Roman" w:hAnsi="Times New Roman" w:cs="Times New Roman"/>
                <w:color w:val="000000"/>
                <w:szCs w:val="24"/>
              </w:rPr>
              <w:t>SI</w:t>
            </w:r>
          </w:p>
        </w:tc>
        <w:tc>
          <w:tcPr>
            <w:tcW w:w="1137" w:type="dxa"/>
            <w:shd w:val="clear" w:color="auto" w:fill="FFFFFF"/>
            <w:vAlign w:val="center"/>
          </w:tcPr>
          <w:p w14:paraId="625A5732" w14:textId="77777777" w:rsidR="00010D15" w:rsidRPr="006721B0"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6721B0">
              <w:rPr>
                <w:rFonts w:ascii="Times New Roman" w:hAnsi="Times New Roman" w:cs="Times New Roman"/>
                <w:color w:val="000000"/>
                <w:szCs w:val="24"/>
              </w:rPr>
              <w:t>69</w:t>
            </w:r>
          </w:p>
        </w:tc>
        <w:tc>
          <w:tcPr>
            <w:tcW w:w="1137" w:type="dxa"/>
            <w:shd w:val="clear" w:color="auto" w:fill="FFFFFF"/>
            <w:vAlign w:val="center"/>
          </w:tcPr>
          <w:p w14:paraId="3ECFF853" w14:textId="77777777" w:rsidR="00010D15" w:rsidRPr="006721B0"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6721B0">
              <w:rPr>
                <w:rFonts w:ascii="Times New Roman" w:hAnsi="Times New Roman" w:cs="Times New Roman"/>
                <w:color w:val="000000"/>
                <w:szCs w:val="24"/>
              </w:rPr>
              <w:t>50</w:t>
            </w:r>
          </w:p>
        </w:tc>
        <w:tc>
          <w:tcPr>
            <w:tcW w:w="1029" w:type="dxa"/>
            <w:shd w:val="clear" w:color="auto" w:fill="FFFFFF"/>
            <w:vAlign w:val="center"/>
          </w:tcPr>
          <w:p w14:paraId="4B7655DA" w14:textId="77777777" w:rsidR="00010D15" w:rsidRPr="006721B0"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6721B0">
              <w:rPr>
                <w:rFonts w:ascii="Times New Roman" w:hAnsi="Times New Roman" w:cs="Times New Roman"/>
                <w:color w:val="000000"/>
                <w:szCs w:val="24"/>
              </w:rPr>
              <w:t>119</w:t>
            </w:r>
          </w:p>
        </w:tc>
      </w:tr>
      <w:tr w:rsidR="00010D15" w:rsidRPr="006721B0" w14:paraId="3FF82BC6" w14:textId="77777777" w:rsidTr="004C671F">
        <w:trPr>
          <w:cantSplit/>
          <w:jc w:val="center"/>
        </w:trPr>
        <w:tc>
          <w:tcPr>
            <w:tcW w:w="2459" w:type="dxa"/>
            <w:vMerge/>
            <w:shd w:val="clear" w:color="auto" w:fill="FFFFFF"/>
          </w:tcPr>
          <w:p w14:paraId="46130104" w14:textId="77777777" w:rsidR="00010D15" w:rsidRPr="006721B0" w:rsidRDefault="00010D15" w:rsidP="00C06A25">
            <w:pPr>
              <w:autoSpaceDE w:val="0"/>
              <w:autoSpaceDN w:val="0"/>
              <w:adjustRightInd w:val="0"/>
              <w:spacing w:after="0" w:line="240" w:lineRule="auto"/>
              <w:rPr>
                <w:rFonts w:ascii="Times New Roman" w:hAnsi="Times New Roman" w:cs="Times New Roman"/>
                <w:color w:val="000000"/>
                <w:szCs w:val="24"/>
              </w:rPr>
            </w:pPr>
          </w:p>
        </w:tc>
        <w:tc>
          <w:tcPr>
            <w:tcW w:w="737" w:type="dxa"/>
            <w:shd w:val="clear" w:color="auto" w:fill="FFFFFF"/>
          </w:tcPr>
          <w:p w14:paraId="621AD4B6" w14:textId="77777777" w:rsidR="00010D15" w:rsidRPr="006721B0"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6721B0">
              <w:rPr>
                <w:rFonts w:ascii="Times New Roman" w:hAnsi="Times New Roman" w:cs="Times New Roman"/>
                <w:color w:val="000000"/>
                <w:szCs w:val="24"/>
              </w:rPr>
              <w:t>No</w:t>
            </w:r>
          </w:p>
        </w:tc>
        <w:tc>
          <w:tcPr>
            <w:tcW w:w="1137" w:type="dxa"/>
            <w:shd w:val="clear" w:color="auto" w:fill="FFFFFF"/>
            <w:vAlign w:val="center"/>
          </w:tcPr>
          <w:p w14:paraId="3A5F374A" w14:textId="77777777" w:rsidR="00010D15" w:rsidRPr="006721B0"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6721B0">
              <w:rPr>
                <w:rFonts w:ascii="Times New Roman" w:hAnsi="Times New Roman" w:cs="Times New Roman"/>
                <w:color w:val="000000"/>
                <w:szCs w:val="24"/>
              </w:rPr>
              <w:t>43</w:t>
            </w:r>
          </w:p>
        </w:tc>
        <w:tc>
          <w:tcPr>
            <w:tcW w:w="1137" w:type="dxa"/>
            <w:shd w:val="clear" w:color="auto" w:fill="FFFFFF"/>
            <w:vAlign w:val="center"/>
          </w:tcPr>
          <w:p w14:paraId="71D8DE4F" w14:textId="77777777" w:rsidR="00010D15" w:rsidRPr="006721B0"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6721B0">
              <w:rPr>
                <w:rFonts w:ascii="Times New Roman" w:hAnsi="Times New Roman" w:cs="Times New Roman"/>
                <w:color w:val="000000"/>
                <w:szCs w:val="24"/>
              </w:rPr>
              <w:t>50</w:t>
            </w:r>
          </w:p>
        </w:tc>
        <w:tc>
          <w:tcPr>
            <w:tcW w:w="1029" w:type="dxa"/>
            <w:shd w:val="clear" w:color="auto" w:fill="FFFFFF"/>
            <w:vAlign w:val="center"/>
          </w:tcPr>
          <w:p w14:paraId="27D56108" w14:textId="77777777" w:rsidR="00010D15" w:rsidRPr="006721B0"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6721B0">
              <w:rPr>
                <w:rFonts w:ascii="Times New Roman" w:hAnsi="Times New Roman" w:cs="Times New Roman"/>
                <w:color w:val="000000"/>
                <w:szCs w:val="24"/>
              </w:rPr>
              <w:t>93</w:t>
            </w:r>
          </w:p>
        </w:tc>
      </w:tr>
      <w:tr w:rsidR="00010D15" w:rsidRPr="006721B0" w14:paraId="6B69F440" w14:textId="77777777" w:rsidTr="004C671F">
        <w:trPr>
          <w:cantSplit/>
          <w:jc w:val="center"/>
        </w:trPr>
        <w:tc>
          <w:tcPr>
            <w:tcW w:w="3196" w:type="dxa"/>
            <w:gridSpan w:val="2"/>
            <w:shd w:val="clear" w:color="auto" w:fill="FFFFFF"/>
          </w:tcPr>
          <w:p w14:paraId="2EB429CA" w14:textId="77777777" w:rsidR="00010D15" w:rsidRPr="006721B0"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6721B0">
              <w:rPr>
                <w:rFonts w:ascii="Times New Roman" w:hAnsi="Times New Roman" w:cs="Times New Roman"/>
                <w:color w:val="000000"/>
                <w:szCs w:val="24"/>
              </w:rPr>
              <w:t>Total</w:t>
            </w:r>
          </w:p>
        </w:tc>
        <w:tc>
          <w:tcPr>
            <w:tcW w:w="1137" w:type="dxa"/>
            <w:shd w:val="clear" w:color="auto" w:fill="FFFFFF"/>
            <w:vAlign w:val="center"/>
          </w:tcPr>
          <w:p w14:paraId="50B40293" w14:textId="77777777" w:rsidR="00010D15" w:rsidRPr="006721B0"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6721B0">
              <w:rPr>
                <w:rFonts w:ascii="Times New Roman" w:hAnsi="Times New Roman" w:cs="Times New Roman"/>
                <w:color w:val="000000"/>
                <w:szCs w:val="24"/>
              </w:rPr>
              <w:t>112</w:t>
            </w:r>
          </w:p>
        </w:tc>
        <w:tc>
          <w:tcPr>
            <w:tcW w:w="1137" w:type="dxa"/>
            <w:shd w:val="clear" w:color="auto" w:fill="FFFFFF"/>
            <w:vAlign w:val="center"/>
          </w:tcPr>
          <w:p w14:paraId="24D3933A" w14:textId="77777777" w:rsidR="00010D15" w:rsidRPr="006721B0"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6721B0">
              <w:rPr>
                <w:rFonts w:ascii="Times New Roman" w:hAnsi="Times New Roman" w:cs="Times New Roman"/>
                <w:color w:val="000000"/>
                <w:szCs w:val="24"/>
              </w:rPr>
              <w:t>100</w:t>
            </w:r>
          </w:p>
        </w:tc>
        <w:tc>
          <w:tcPr>
            <w:tcW w:w="1029" w:type="dxa"/>
            <w:shd w:val="clear" w:color="auto" w:fill="FFFFFF"/>
            <w:vAlign w:val="center"/>
          </w:tcPr>
          <w:p w14:paraId="63C3D908" w14:textId="77777777" w:rsidR="00010D15" w:rsidRPr="006721B0"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6721B0">
              <w:rPr>
                <w:rFonts w:ascii="Times New Roman" w:hAnsi="Times New Roman" w:cs="Times New Roman"/>
                <w:color w:val="000000"/>
                <w:szCs w:val="24"/>
              </w:rPr>
              <w:t>212</w:t>
            </w:r>
          </w:p>
        </w:tc>
      </w:tr>
    </w:tbl>
    <w:p w14:paraId="5ACC2E1D" w14:textId="77777777" w:rsidR="00010D15" w:rsidRPr="007C318B" w:rsidRDefault="00010D15" w:rsidP="007C5E8F">
      <w:pPr>
        <w:autoSpaceDE w:val="0"/>
        <w:autoSpaceDN w:val="0"/>
        <w:adjustRightInd w:val="0"/>
        <w:spacing w:after="0" w:line="360" w:lineRule="auto"/>
        <w:rPr>
          <w:rFonts w:ascii="Times New Roman" w:hAnsi="Times New Roman" w:cs="Times New Roman"/>
          <w:szCs w:val="24"/>
        </w:rPr>
      </w:pP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60"/>
        <w:gridCol w:w="1029"/>
        <w:gridCol w:w="1029"/>
        <w:gridCol w:w="1476"/>
        <w:gridCol w:w="1476"/>
        <w:gridCol w:w="1476"/>
      </w:tblGrid>
      <w:tr w:rsidR="00010D15" w:rsidRPr="0024109A" w14:paraId="5AAD1E49" w14:textId="77777777" w:rsidTr="0024109A">
        <w:trPr>
          <w:cantSplit/>
          <w:jc w:val="center"/>
        </w:trPr>
        <w:tc>
          <w:tcPr>
            <w:tcW w:w="8942" w:type="dxa"/>
            <w:gridSpan w:val="6"/>
            <w:shd w:val="clear" w:color="auto" w:fill="FFFFFF"/>
            <w:vAlign w:val="center"/>
          </w:tcPr>
          <w:p w14:paraId="6611F9E8" w14:textId="77777777" w:rsidR="00010D15" w:rsidRPr="0024109A"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24109A">
              <w:rPr>
                <w:rFonts w:ascii="Times New Roman" w:hAnsi="Times New Roman" w:cs="Times New Roman"/>
                <w:color w:val="000000"/>
                <w:szCs w:val="24"/>
              </w:rPr>
              <w:t>Pruebas de chi-cuadrado</w:t>
            </w:r>
          </w:p>
        </w:tc>
      </w:tr>
      <w:tr w:rsidR="00010D15" w:rsidRPr="0024109A" w14:paraId="69A90107" w14:textId="77777777" w:rsidTr="0024109A">
        <w:trPr>
          <w:cantSplit/>
          <w:jc w:val="center"/>
        </w:trPr>
        <w:tc>
          <w:tcPr>
            <w:tcW w:w="2459" w:type="dxa"/>
            <w:shd w:val="clear" w:color="auto" w:fill="FFFFFF"/>
            <w:vAlign w:val="bottom"/>
          </w:tcPr>
          <w:p w14:paraId="3E6FAAAA" w14:textId="77777777" w:rsidR="00010D15" w:rsidRPr="0024109A" w:rsidRDefault="00010D15" w:rsidP="00C06A25">
            <w:pPr>
              <w:autoSpaceDE w:val="0"/>
              <w:autoSpaceDN w:val="0"/>
              <w:adjustRightInd w:val="0"/>
              <w:spacing w:after="0" w:line="240" w:lineRule="auto"/>
              <w:rPr>
                <w:rFonts w:ascii="Times New Roman" w:hAnsi="Times New Roman" w:cs="Times New Roman"/>
                <w:szCs w:val="24"/>
              </w:rPr>
            </w:pPr>
          </w:p>
        </w:tc>
        <w:tc>
          <w:tcPr>
            <w:tcW w:w="1029" w:type="dxa"/>
            <w:shd w:val="clear" w:color="auto" w:fill="FFFFFF"/>
            <w:vAlign w:val="bottom"/>
          </w:tcPr>
          <w:p w14:paraId="5CF314EC" w14:textId="77777777" w:rsidR="00010D15" w:rsidRPr="0024109A"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24109A">
              <w:rPr>
                <w:rFonts w:ascii="Times New Roman" w:hAnsi="Times New Roman" w:cs="Times New Roman"/>
                <w:color w:val="000000"/>
                <w:szCs w:val="24"/>
              </w:rPr>
              <w:t>Valor</w:t>
            </w:r>
          </w:p>
        </w:tc>
        <w:tc>
          <w:tcPr>
            <w:tcW w:w="1029" w:type="dxa"/>
            <w:shd w:val="clear" w:color="auto" w:fill="FFFFFF"/>
            <w:vAlign w:val="bottom"/>
          </w:tcPr>
          <w:p w14:paraId="7476816A" w14:textId="4D52BE3C" w:rsidR="00010D15" w:rsidRPr="0024109A" w:rsidRDefault="00C829B9" w:rsidP="00C06A25">
            <w:pPr>
              <w:autoSpaceDE w:val="0"/>
              <w:autoSpaceDN w:val="0"/>
              <w:adjustRightInd w:val="0"/>
              <w:spacing w:after="0" w:line="320" w:lineRule="atLeast"/>
              <w:ind w:left="60" w:right="60"/>
              <w:jc w:val="center"/>
              <w:rPr>
                <w:rFonts w:ascii="Times New Roman" w:hAnsi="Times New Roman" w:cs="Times New Roman"/>
                <w:color w:val="000000"/>
                <w:szCs w:val="24"/>
              </w:rPr>
            </w:pPr>
            <w:proofErr w:type="spellStart"/>
            <w:r w:rsidRPr="0024109A">
              <w:rPr>
                <w:rFonts w:ascii="Times New Roman" w:hAnsi="Times New Roman" w:cs="Times New Roman"/>
                <w:color w:val="000000"/>
                <w:szCs w:val="24"/>
              </w:rPr>
              <w:t>G</w:t>
            </w:r>
            <w:r w:rsidR="00010D15" w:rsidRPr="0024109A">
              <w:rPr>
                <w:rFonts w:ascii="Times New Roman" w:hAnsi="Times New Roman" w:cs="Times New Roman"/>
                <w:color w:val="000000"/>
                <w:szCs w:val="24"/>
              </w:rPr>
              <w:t>l</w:t>
            </w:r>
            <w:proofErr w:type="spellEnd"/>
          </w:p>
        </w:tc>
        <w:tc>
          <w:tcPr>
            <w:tcW w:w="1475" w:type="dxa"/>
            <w:shd w:val="clear" w:color="auto" w:fill="FFFFFF"/>
            <w:vAlign w:val="bottom"/>
          </w:tcPr>
          <w:p w14:paraId="014FBDFE" w14:textId="77777777" w:rsidR="00010D15" w:rsidRPr="0024109A"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24109A">
              <w:rPr>
                <w:rFonts w:ascii="Times New Roman" w:hAnsi="Times New Roman" w:cs="Times New Roman"/>
                <w:color w:val="000000"/>
                <w:szCs w:val="24"/>
              </w:rPr>
              <w:t>Significación asintótica (bilateral)</w:t>
            </w:r>
          </w:p>
        </w:tc>
        <w:tc>
          <w:tcPr>
            <w:tcW w:w="1475" w:type="dxa"/>
            <w:shd w:val="clear" w:color="auto" w:fill="FFFFFF"/>
            <w:vAlign w:val="bottom"/>
          </w:tcPr>
          <w:p w14:paraId="6B385DC3" w14:textId="77777777" w:rsidR="00010D15" w:rsidRPr="0024109A"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24109A">
              <w:rPr>
                <w:rFonts w:ascii="Times New Roman" w:hAnsi="Times New Roman" w:cs="Times New Roman"/>
                <w:color w:val="000000"/>
                <w:szCs w:val="24"/>
              </w:rPr>
              <w:t>Significación exacta (bilateral)</w:t>
            </w:r>
          </w:p>
        </w:tc>
        <w:tc>
          <w:tcPr>
            <w:tcW w:w="1475" w:type="dxa"/>
            <w:shd w:val="clear" w:color="auto" w:fill="FFFFFF"/>
            <w:vAlign w:val="bottom"/>
          </w:tcPr>
          <w:p w14:paraId="6C71ED49" w14:textId="77777777" w:rsidR="00010D15" w:rsidRPr="0024109A"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24109A">
              <w:rPr>
                <w:rFonts w:ascii="Times New Roman" w:hAnsi="Times New Roman" w:cs="Times New Roman"/>
                <w:color w:val="000000"/>
                <w:szCs w:val="24"/>
              </w:rPr>
              <w:t>Significación exacta (unilateral)</w:t>
            </w:r>
          </w:p>
        </w:tc>
      </w:tr>
      <w:tr w:rsidR="00010D15" w:rsidRPr="0024109A" w14:paraId="2794C5DC" w14:textId="77777777" w:rsidTr="0024109A">
        <w:trPr>
          <w:cantSplit/>
          <w:jc w:val="center"/>
        </w:trPr>
        <w:tc>
          <w:tcPr>
            <w:tcW w:w="2459" w:type="dxa"/>
            <w:shd w:val="clear" w:color="auto" w:fill="FFFFFF"/>
          </w:tcPr>
          <w:p w14:paraId="13995EF5" w14:textId="77777777" w:rsidR="00010D15" w:rsidRPr="0024109A"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24109A">
              <w:rPr>
                <w:rFonts w:ascii="Times New Roman" w:hAnsi="Times New Roman" w:cs="Times New Roman"/>
                <w:color w:val="000000"/>
                <w:szCs w:val="24"/>
              </w:rPr>
              <w:t>Chi-cuadrado de Pearson</w:t>
            </w:r>
          </w:p>
        </w:tc>
        <w:tc>
          <w:tcPr>
            <w:tcW w:w="1029" w:type="dxa"/>
            <w:shd w:val="clear" w:color="auto" w:fill="FFFFFF"/>
            <w:vAlign w:val="center"/>
          </w:tcPr>
          <w:p w14:paraId="7DDCA8AE" w14:textId="77777777" w:rsidR="00010D15" w:rsidRPr="0024109A"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24109A">
              <w:rPr>
                <w:rFonts w:ascii="Times New Roman" w:hAnsi="Times New Roman" w:cs="Times New Roman"/>
                <w:color w:val="000000"/>
                <w:szCs w:val="24"/>
              </w:rPr>
              <w:t>2.891</w:t>
            </w:r>
            <w:r w:rsidRPr="0024109A">
              <w:rPr>
                <w:rFonts w:ascii="Times New Roman" w:hAnsi="Times New Roman" w:cs="Times New Roman"/>
                <w:color w:val="000000"/>
                <w:szCs w:val="24"/>
                <w:vertAlign w:val="superscript"/>
              </w:rPr>
              <w:t>a</w:t>
            </w:r>
          </w:p>
        </w:tc>
        <w:tc>
          <w:tcPr>
            <w:tcW w:w="1029" w:type="dxa"/>
            <w:shd w:val="clear" w:color="auto" w:fill="FFFFFF"/>
            <w:vAlign w:val="center"/>
          </w:tcPr>
          <w:p w14:paraId="15400696" w14:textId="77777777" w:rsidR="00010D15" w:rsidRPr="0024109A"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24109A">
              <w:rPr>
                <w:rFonts w:ascii="Times New Roman" w:hAnsi="Times New Roman" w:cs="Times New Roman"/>
                <w:color w:val="000000"/>
                <w:szCs w:val="24"/>
              </w:rPr>
              <w:t>1</w:t>
            </w:r>
          </w:p>
        </w:tc>
        <w:tc>
          <w:tcPr>
            <w:tcW w:w="1475" w:type="dxa"/>
            <w:shd w:val="clear" w:color="auto" w:fill="FFFFFF"/>
            <w:vAlign w:val="center"/>
          </w:tcPr>
          <w:p w14:paraId="54496735" w14:textId="77777777" w:rsidR="00010D15" w:rsidRPr="0024109A"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24109A">
              <w:rPr>
                <w:rFonts w:ascii="Times New Roman" w:hAnsi="Times New Roman" w:cs="Times New Roman"/>
                <w:color w:val="000000"/>
                <w:szCs w:val="24"/>
              </w:rPr>
              <w:t>.089</w:t>
            </w:r>
          </w:p>
        </w:tc>
        <w:tc>
          <w:tcPr>
            <w:tcW w:w="1475" w:type="dxa"/>
            <w:shd w:val="clear" w:color="auto" w:fill="FFFFFF"/>
            <w:vAlign w:val="center"/>
          </w:tcPr>
          <w:p w14:paraId="1F09375E" w14:textId="77777777" w:rsidR="00010D15" w:rsidRPr="0024109A" w:rsidRDefault="00010D15" w:rsidP="00C06A25">
            <w:pPr>
              <w:autoSpaceDE w:val="0"/>
              <w:autoSpaceDN w:val="0"/>
              <w:adjustRightInd w:val="0"/>
              <w:spacing w:after="0" w:line="240" w:lineRule="auto"/>
              <w:rPr>
                <w:rFonts w:ascii="Times New Roman" w:hAnsi="Times New Roman" w:cs="Times New Roman"/>
                <w:szCs w:val="24"/>
              </w:rPr>
            </w:pPr>
          </w:p>
        </w:tc>
        <w:tc>
          <w:tcPr>
            <w:tcW w:w="1475" w:type="dxa"/>
            <w:shd w:val="clear" w:color="auto" w:fill="FFFFFF"/>
            <w:vAlign w:val="center"/>
          </w:tcPr>
          <w:p w14:paraId="3F9DE631" w14:textId="77777777" w:rsidR="00010D15" w:rsidRPr="0024109A" w:rsidRDefault="00010D15" w:rsidP="00C06A25">
            <w:pPr>
              <w:autoSpaceDE w:val="0"/>
              <w:autoSpaceDN w:val="0"/>
              <w:adjustRightInd w:val="0"/>
              <w:spacing w:after="0" w:line="240" w:lineRule="auto"/>
              <w:rPr>
                <w:rFonts w:ascii="Times New Roman" w:hAnsi="Times New Roman" w:cs="Times New Roman"/>
                <w:szCs w:val="24"/>
              </w:rPr>
            </w:pPr>
          </w:p>
        </w:tc>
      </w:tr>
      <w:tr w:rsidR="00010D15" w:rsidRPr="0024109A" w14:paraId="6C5C9279" w14:textId="77777777" w:rsidTr="0024109A">
        <w:trPr>
          <w:cantSplit/>
          <w:jc w:val="center"/>
        </w:trPr>
        <w:tc>
          <w:tcPr>
            <w:tcW w:w="2459" w:type="dxa"/>
            <w:shd w:val="clear" w:color="auto" w:fill="FFFFFF"/>
          </w:tcPr>
          <w:p w14:paraId="11775D85" w14:textId="77777777" w:rsidR="00010D15" w:rsidRPr="0024109A"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24109A">
              <w:rPr>
                <w:rFonts w:ascii="Times New Roman" w:hAnsi="Times New Roman" w:cs="Times New Roman"/>
                <w:color w:val="000000"/>
                <w:szCs w:val="24"/>
              </w:rPr>
              <w:t xml:space="preserve">Corrección de </w:t>
            </w:r>
            <w:proofErr w:type="spellStart"/>
            <w:r w:rsidRPr="0024109A">
              <w:rPr>
                <w:rFonts w:ascii="Times New Roman" w:hAnsi="Times New Roman" w:cs="Times New Roman"/>
                <w:color w:val="000000"/>
                <w:szCs w:val="24"/>
              </w:rPr>
              <w:t>continuidad</w:t>
            </w:r>
            <w:r w:rsidRPr="0024109A">
              <w:rPr>
                <w:rFonts w:ascii="Times New Roman" w:hAnsi="Times New Roman" w:cs="Times New Roman"/>
                <w:color w:val="000000"/>
                <w:szCs w:val="24"/>
                <w:vertAlign w:val="superscript"/>
              </w:rPr>
              <w:t>b</w:t>
            </w:r>
            <w:proofErr w:type="spellEnd"/>
          </w:p>
        </w:tc>
        <w:tc>
          <w:tcPr>
            <w:tcW w:w="1029" w:type="dxa"/>
            <w:shd w:val="clear" w:color="auto" w:fill="FFFFFF"/>
            <w:vAlign w:val="center"/>
          </w:tcPr>
          <w:p w14:paraId="2B4B6D91" w14:textId="77777777" w:rsidR="00010D15" w:rsidRPr="0024109A"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24109A">
              <w:rPr>
                <w:rFonts w:ascii="Times New Roman" w:hAnsi="Times New Roman" w:cs="Times New Roman"/>
                <w:color w:val="000000"/>
                <w:szCs w:val="24"/>
              </w:rPr>
              <w:t>2.438</w:t>
            </w:r>
          </w:p>
        </w:tc>
        <w:tc>
          <w:tcPr>
            <w:tcW w:w="1029" w:type="dxa"/>
            <w:shd w:val="clear" w:color="auto" w:fill="FFFFFF"/>
            <w:vAlign w:val="center"/>
          </w:tcPr>
          <w:p w14:paraId="07B71AA3" w14:textId="77777777" w:rsidR="00010D15" w:rsidRPr="0024109A"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24109A">
              <w:rPr>
                <w:rFonts w:ascii="Times New Roman" w:hAnsi="Times New Roman" w:cs="Times New Roman"/>
                <w:color w:val="000000"/>
                <w:szCs w:val="24"/>
              </w:rPr>
              <w:t>1</w:t>
            </w:r>
          </w:p>
        </w:tc>
        <w:tc>
          <w:tcPr>
            <w:tcW w:w="1475" w:type="dxa"/>
            <w:shd w:val="clear" w:color="auto" w:fill="FFFFFF"/>
            <w:vAlign w:val="center"/>
          </w:tcPr>
          <w:p w14:paraId="16859338" w14:textId="77777777" w:rsidR="00010D15" w:rsidRPr="0024109A"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24109A">
              <w:rPr>
                <w:rFonts w:ascii="Times New Roman" w:hAnsi="Times New Roman" w:cs="Times New Roman"/>
                <w:color w:val="000000"/>
                <w:szCs w:val="24"/>
              </w:rPr>
              <w:t>.118</w:t>
            </w:r>
          </w:p>
        </w:tc>
        <w:tc>
          <w:tcPr>
            <w:tcW w:w="1475" w:type="dxa"/>
            <w:shd w:val="clear" w:color="auto" w:fill="FFFFFF"/>
            <w:vAlign w:val="center"/>
          </w:tcPr>
          <w:p w14:paraId="1D6D8112" w14:textId="77777777" w:rsidR="00010D15" w:rsidRPr="0024109A" w:rsidRDefault="00010D15" w:rsidP="00C06A25">
            <w:pPr>
              <w:autoSpaceDE w:val="0"/>
              <w:autoSpaceDN w:val="0"/>
              <w:adjustRightInd w:val="0"/>
              <w:spacing w:after="0" w:line="240" w:lineRule="auto"/>
              <w:rPr>
                <w:rFonts w:ascii="Times New Roman" w:hAnsi="Times New Roman" w:cs="Times New Roman"/>
                <w:szCs w:val="24"/>
              </w:rPr>
            </w:pPr>
          </w:p>
        </w:tc>
        <w:tc>
          <w:tcPr>
            <w:tcW w:w="1475" w:type="dxa"/>
            <w:shd w:val="clear" w:color="auto" w:fill="FFFFFF"/>
            <w:vAlign w:val="center"/>
          </w:tcPr>
          <w:p w14:paraId="0CFD4C16" w14:textId="77777777" w:rsidR="00010D15" w:rsidRPr="0024109A" w:rsidRDefault="00010D15" w:rsidP="00C06A25">
            <w:pPr>
              <w:autoSpaceDE w:val="0"/>
              <w:autoSpaceDN w:val="0"/>
              <w:adjustRightInd w:val="0"/>
              <w:spacing w:after="0" w:line="240" w:lineRule="auto"/>
              <w:rPr>
                <w:rFonts w:ascii="Times New Roman" w:hAnsi="Times New Roman" w:cs="Times New Roman"/>
                <w:szCs w:val="24"/>
              </w:rPr>
            </w:pPr>
          </w:p>
        </w:tc>
      </w:tr>
      <w:tr w:rsidR="00010D15" w:rsidRPr="0024109A" w14:paraId="2D8F0DC6" w14:textId="77777777" w:rsidTr="0024109A">
        <w:trPr>
          <w:cantSplit/>
          <w:jc w:val="center"/>
        </w:trPr>
        <w:tc>
          <w:tcPr>
            <w:tcW w:w="2459" w:type="dxa"/>
            <w:shd w:val="clear" w:color="auto" w:fill="FFFFFF"/>
          </w:tcPr>
          <w:p w14:paraId="366C2BC9" w14:textId="77777777" w:rsidR="00010D15" w:rsidRPr="0024109A"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24109A">
              <w:rPr>
                <w:rFonts w:ascii="Times New Roman" w:hAnsi="Times New Roman" w:cs="Times New Roman"/>
                <w:color w:val="000000"/>
                <w:szCs w:val="24"/>
              </w:rPr>
              <w:t>Razón de verosimilitud</w:t>
            </w:r>
          </w:p>
        </w:tc>
        <w:tc>
          <w:tcPr>
            <w:tcW w:w="1029" w:type="dxa"/>
            <w:shd w:val="clear" w:color="auto" w:fill="FFFFFF"/>
            <w:vAlign w:val="center"/>
          </w:tcPr>
          <w:p w14:paraId="6ED8935C" w14:textId="77777777" w:rsidR="00010D15" w:rsidRPr="0024109A"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24109A">
              <w:rPr>
                <w:rFonts w:ascii="Times New Roman" w:hAnsi="Times New Roman" w:cs="Times New Roman"/>
                <w:color w:val="000000"/>
                <w:szCs w:val="24"/>
              </w:rPr>
              <w:t>2.894</w:t>
            </w:r>
          </w:p>
        </w:tc>
        <w:tc>
          <w:tcPr>
            <w:tcW w:w="1029" w:type="dxa"/>
            <w:shd w:val="clear" w:color="auto" w:fill="FFFFFF"/>
            <w:vAlign w:val="center"/>
          </w:tcPr>
          <w:p w14:paraId="059A2C5B" w14:textId="77777777" w:rsidR="00010D15" w:rsidRPr="0024109A"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24109A">
              <w:rPr>
                <w:rFonts w:ascii="Times New Roman" w:hAnsi="Times New Roman" w:cs="Times New Roman"/>
                <w:color w:val="000000"/>
                <w:szCs w:val="24"/>
              </w:rPr>
              <w:t>1</w:t>
            </w:r>
          </w:p>
        </w:tc>
        <w:tc>
          <w:tcPr>
            <w:tcW w:w="1475" w:type="dxa"/>
            <w:shd w:val="clear" w:color="auto" w:fill="FFFFFF"/>
            <w:vAlign w:val="center"/>
          </w:tcPr>
          <w:p w14:paraId="06A46352" w14:textId="77777777" w:rsidR="00010D15" w:rsidRPr="0024109A"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24109A">
              <w:rPr>
                <w:rFonts w:ascii="Times New Roman" w:hAnsi="Times New Roman" w:cs="Times New Roman"/>
                <w:color w:val="000000"/>
                <w:szCs w:val="24"/>
              </w:rPr>
              <w:t>.089</w:t>
            </w:r>
          </w:p>
        </w:tc>
        <w:tc>
          <w:tcPr>
            <w:tcW w:w="1475" w:type="dxa"/>
            <w:shd w:val="clear" w:color="auto" w:fill="FFFFFF"/>
            <w:vAlign w:val="center"/>
          </w:tcPr>
          <w:p w14:paraId="6B830678" w14:textId="77777777" w:rsidR="00010D15" w:rsidRPr="0024109A" w:rsidRDefault="00010D15" w:rsidP="00C06A25">
            <w:pPr>
              <w:autoSpaceDE w:val="0"/>
              <w:autoSpaceDN w:val="0"/>
              <w:adjustRightInd w:val="0"/>
              <w:spacing w:after="0" w:line="240" w:lineRule="auto"/>
              <w:rPr>
                <w:rFonts w:ascii="Times New Roman" w:hAnsi="Times New Roman" w:cs="Times New Roman"/>
                <w:szCs w:val="24"/>
              </w:rPr>
            </w:pPr>
          </w:p>
        </w:tc>
        <w:tc>
          <w:tcPr>
            <w:tcW w:w="1475" w:type="dxa"/>
            <w:shd w:val="clear" w:color="auto" w:fill="FFFFFF"/>
            <w:vAlign w:val="center"/>
          </w:tcPr>
          <w:p w14:paraId="1C9C26F4" w14:textId="77777777" w:rsidR="00010D15" w:rsidRPr="0024109A" w:rsidRDefault="00010D15" w:rsidP="00C06A25">
            <w:pPr>
              <w:autoSpaceDE w:val="0"/>
              <w:autoSpaceDN w:val="0"/>
              <w:adjustRightInd w:val="0"/>
              <w:spacing w:after="0" w:line="240" w:lineRule="auto"/>
              <w:rPr>
                <w:rFonts w:ascii="Times New Roman" w:hAnsi="Times New Roman" w:cs="Times New Roman"/>
                <w:szCs w:val="24"/>
              </w:rPr>
            </w:pPr>
          </w:p>
        </w:tc>
      </w:tr>
      <w:tr w:rsidR="00010D15" w:rsidRPr="0024109A" w14:paraId="18B6BE54" w14:textId="77777777" w:rsidTr="0024109A">
        <w:trPr>
          <w:cantSplit/>
          <w:jc w:val="center"/>
        </w:trPr>
        <w:tc>
          <w:tcPr>
            <w:tcW w:w="2459" w:type="dxa"/>
            <w:shd w:val="clear" w:color="auto" w:fill="FFFFFF"/>
          </w:tcPr>
          <w:p w14:paraId="64102212" w14:textId="77777777" w:rsidR="00010D15" w:rsidRPr="0024109A"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24109A">
              <w:rPr>
                <w:rFonts w:ascii="Times New Roman" w:hAnsi="Times New Roman" w:cs="Times New Roman"/>
                <w:color w:val="000000"/>
                <w:szCs w:val="24"/>
              </w:rPr>
              <w:t>Prueba exacta de Fisher</w:t>
            </w:r>
          </w:p>
        </w:tc>
        <w:tc>
          <w:tcPr>
            <w:tcW w:w="1029" w:type="dxa"/>
            <w:shd w:val="clear" w:color="auto" w:fill="FFFFFF"/>
            <w:vAlign w:val="center"/>
          </w:tcPr>
          <w:p w14:paraId="59F7EEC5" w14:textId="77777777" w:rsidR="00010D15" w:rsidRPr="0024109A" w:rsidRDefault="00010D15" w:rsidP="00C06A25">
            <w:pPr>
              <w:autoSpaceDE w:val="0"/>
              <w:autoSpaceDN w:val="0"/>
              <w:adjustRightInd w:val="0"/>
              <w:spacing w:after="0" w:line="240" w:lineRule="auto"/>
              <w:rPr>
                <w:rFonts w:ascii="Times New Roman" w:hAnsi="Times New Roman" w:cs="Times New Roman"/>
                <w:szCs w:val="24"/>
              </w:rPr>
            </w:pPr>
          </w:p>
        </w:tc>
        <w:tc>
          <w:tcPr>
            <w:tcW w:w="1029" w:type="dxa"/>
            <w:shd w:val="clear" w:color="auto" w:fill="FFFFFF"/>
            <w:vAlign w:val="center"/>
          </w:tcPr>
          <w:p w14:paraId="178FDA6E" w14:textId="77777777" w:rsidR="00010D15" w:rsidRPr="0024109A" w:rsidRDefault="00010D15" w:rsidP="00C06A25">
            <w:pPr>
              <w:autoSpaceDE w:val="0"/>
              <w:autoSpaceDN w:val="0"/>
              <w:adjustRightInd w:val="0"/>
              <w:spacing w:after="0" w:line="240" w:lineRule="auto"/>
              <w:rPr>
                <w:rFonts w:ascii="Times New Roman" w:hAnsi="Times New Roman" w:cs="Times New Roman"/>
                <w:szCs w:val="24"/>
              </w:rPr>
            </w:pPr>
          </w:p>
        </w:tc>
        <w:tc>
          <w:tcPr>
            <w:tcW w:w="1475" w:type="dxa"/>
            <w:shd w:val="clear" w:color="auto" w:fill="FFFFFF"/>
            <w:vAlign w:val="center"/>
          </w:tcPr>
          <w:p w14:paraId="04BB5FCB" w14:textId="77777777" w:rsidR="00010D15" w:rsidRPr="0024109A" w:rsidRDefault="00010D15" w:rsidP="00C06A25">
            <w:pPr>
              <w:autoSpaceDE w:val="0"/>
              <w:autoSpaceDN w:val="0"/>
              <w:adjustRightInd w:val="0"/>
              <w:spacing w:after="0" w:line="240" w:lineRule="auto"/>
              <w:rPr>
                <w:rFonts w:ascii="Times New Roman" w:hAnsi="Times New Roman" w:cs="Times New Roman"/>
                <w:szCs w:val="24"/>
              </w:rPr>
            </w:pPr>
          </w:p>
        </w:tc>
        <w:tc>
          <w:tcPr>
            <w:tcW w:w="1475" w:type="dxa"/>
            <w:shd w:val="clear" w:color="auto" w:fill="FFFFFF"/>
            <w:vAlign w:val="center"/>
          </w:tcPr>
          <w:p w14:paraId="23569A35" w14:textId="77777777" w:rsidR="00010D15" w:rsidRPr="0024109A"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24109A">
              <w:rPr>
                <w:rFonts w:ascii="Times New Roman" w:hAnsi="Times New Roman" w:cs="Times New Roman"/>
                <w:color w:val="000000"/>
                <w:szCs w:val="24"/>
              </w:rPr>
              <w:t>.098</w:t>
            </w:r>
          </w:p>
        </w:tc>
        <w:tc>
          <w:tcPr>
            <w:tcW w:w="1475" w:type="dxa"/>
            <w:shd w:val="clear" w:color="auto" w:fill="FFFFFF"/>
            <w:vAlign w:val="center"/>
          </w:tcPr>
          <w:p w14:paraId="4C66A437" w14:textId="77777777" w:rsidR="00010D15" w:rsidRPr="0024109A"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24109A">
              <w:rPr>
                <w:rFonts w:ascii="Times New Roman" w:hAnsi="Times New Roman" w:cs="Times New Roman"/>
                <w:color w:val="000000"/>
                <w:szCs w:val="24"/>
              </w:rPr>
              <w:t>.059</w:t>
            </w:r>
          </w:p>
        </w:tc>
      </w:tr>
      <w:tr w:rsidR="00010D15" w:rsidRPr="0024109A" w14:paraId="3711EBA4" w14:textId="77777777" w:rsidTr="0024109A">
        <w:trPr>
          <w:cantSplit/>
          <w:jc w:val="center"/>
        </w:trPr>
        <w:tc>
          <w:tcPr>
            <w:tcW w:w="2459" w:type="dxa"/>
            <w:shd w:val="clear" w:color="auto" w:fill="FFFFFF"/>
          </w:tcPr>
          <w:p w14:paraId="35B06905" w14:textId="77777777" w:rsidR="00010D15" w:rsidRPr="0024109A"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24109A">
              <w:rPr>
                <w:rFonts w:ascii="Times New Roman" w:hAnsi="Times New Roman" w:cs="Times New Roman"/>
                <w:color w:val="000000"/>
                <w:szCs w:val="24"/>
              </w:rPr>
              <w:t>Asociación lineal por lineal</w:t>
            </w:r>
          </w:p>
        </w:tc>
        <w:tc>
          <w:tcPr>
            <w:tcW w:w="1029" w:type="dxa"/>
            <w:shd w:val="clear" w:color="auto" w:fill="FFFFFF"/>
            <w:vAlign w:val="center"/>
          </w:tcPr>
          <w:p w14:paraId="4BB9A9C0" w14:textId="77777777" w:rsidR="00010D15" w:rsidRPr="0024109A"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24109A">
              <w:rPr>
                <w:rFonts w:ascii="Times New Roman" w:hAnsi="Times New Roman" w:cs="Times New Roman"/>
                <w:color w:val="000000"/>
                <w:szCs w:val="24"/>
              </w:rPr>
              <w:t>2.877</w:t>
            </w:r>
          </w:p>
        </w:tc>
        <w:tc>
          <w:tcPr>
            <w:tcW w:w="1029" w:type="dxa"/>
            <w:shd w:val="clear" w:color="auto" w:fill="FFFFFF"/>
            <w:vAlign w:val="center"/>
          </w:tcPr>
          <w:p w14:paraId="2CB208C9" w14:textId="77777777" w:rsidR="00010D15" w:rsidRPr="0024109A"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24109A">
              <w:rPr>
                <w:rFonts w:ascii="Times New Roman" w:hAnsi="Times New Roman" w:cs="Times New Roman"/>
                <w:color w:val="000000"/>
                <w:szCs w:val="24"/>
              </w:rPr>
              <w:t>1</w:t>
            </w:r>
          </w:p>
        </w:tc>
        <w:tc>
          <w:tcPr>
            <w:tcW w:w="1475" w:type="dxa"/>
            <w:shd w:val="clear" w:color="auto" w:fill="FFFFFF"/>
            <w:vAlign w:val="center"/>
          </w:tcPr>
          <w:p w14:paraId="4507DF49" w14:textId="77777777" w:rsidR="00010D15" w:rsidRPr="0024109A"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24109A">
              <w:rPr>
                <w:rFonts w:ascii="Times New Roman" w:hAnsi="Times New Roman" w:cs="Times New Roman"/>
                <w:color w:val="000000"/>
                <w:szCs w:val="24"/>
              </w:rPr>
              <w:t>.090</w:t>
            </w:r>
          </w:p>
        </w:tc>
        <w:tc>
          <w:tcPr>
            <w:tcW w:w="1475" w:type="dxa"/>
            <w:shd w:val="clear" w:color="auto" w:fill="FFFFFF"/>
            <w:vAlign w:val="center"/>
          </w:tcPr>
          <w:p w14:paraId="5A0DCC4F" w14:textId="77777777" w:rsidR="00010D15" w:rsidRPr="0024109A" w:rsidRDefault="00010D15" w:rsidP="00C06A25">
            <w:pPr>
              <w:autoSpaceDE w:val="0"/>
              <w:autoSpaceDN w:val="0"/>
              <w:adjustRightInd w:val="0"/>
              <w:spacing w:after="0" w:line="240" w:lineRule="auto"/>
              <w:rPr>
                <w:rFonts w:ascii="Times New Roman" w:hAnsi="Times New Roman" w:cs="Times New Roman"/>
                <w:szCs w:val="24"/>
              </w:rPr>
            </w:pPr>
          </w:p>
        </w:tc>
        <w:tc>
          <w:tcPr>
            <w:tcW w:w="1475" w:type="dxa"/>
            <w:shd w:val="clear" w:color="auto" w:fill="FFFFFF"/>
            <w:vAlign w:val="center"/>
          </w:tcPr>
          <w:p w14:paraId="5E63D5E7" w14:textId="77777777" w:rsidR="00010D15" w:rsidRPr="0024109A" w:rsidRDefault="00010D15" w:rsidP="00C06A25">
            <w:pPr>
              <w:autoSpaceDE w:val="0"/>
              <w:autoSpaceDN w:val="0"/>
              <w:adjustRightInd w:val="0"/>
              <w:spacing w:after="0" w:line="240" w:lineRule="auto"/>
              <w:rPr>
                <w:rFonts w:ascii="Times New Roman" w:hAnsi="Times New Roman" w:cs="Times New Roman"/>
                <w:szCs w:val="24"/>
              </w:rPr>
            </w:pPr>
          </w:p>
        </w:tc>
      </w:tr>
      <w:tr w:rsidR="00010D15" w:rsidRPr="0024109A" w14:paraId="36BECBAF" w14:textId="77777777" w:rsidTr="0024109A">
        <w:trPr>
          <w:cantSplit/>
          <w:jc w:val="center"/>
        </w:trPr>
        <w:tc>
          <w:tcPr>
            <w:tcW w:w="2459" w:type="dxa"/>
            <w:shd w:val="clear" w:color="auto" w:fill="FFFFFF"/>
          </w:tcPr>
          <w:p w14:paraId="4589BB8F" w14:textId="77777777" w:rsidR="00010D15" w:rsidRPr="0024109A"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24109A">
              <w:rPr>
                <w:rFonts w:ascii="Times New Roman" w:hAnsi="Times New Roman" w:cs="Times New Roman"/>
                <w:color w:val="000000"/>
                <w:szCs w:val="24"/>
              </w:rPr>
              <w:t>N de casos válidos</w:t>
            </w:r>
          </w:p>
        </w:tc>
        <w:tc>
          <w:tcPr>
            <w:tcW w:w="1029" w:type="dxa"/>
            <w:shd w:val="clear" w:color="auto" w:fill="FFFFFF"/>
            <w:vAlign w:val="center"/>
          </w:tcPr>
          <w:p w14:paraId="4FED33A4" w14:textId="77777777" w:rsidR="00010D15" w:rsidRPr="0024109A"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24109A">
              <w:rPr>
                <w:rFonts w:ascii="Times New Roman" w:hAnsi="Times New Roman" w:cs="Times New Roman"/>
                <w:color w:val="000000"/>
                <w:szCs w:val="24"/>
              </w:rPr>
              <w:t>212</w:t>
            </w:r>
          </w:p>
        </w:tc>
        <w:tc>
          <w:tcPr>
            <w:tcW w:w="1029" w:type="dxa"/>
            <w:shd w:val="clear" w:color="auto" w:fill="FFFFFF"/>
            <w:vAlign w:val="center"/>
          </w:tcPr>
          <w:p w14:paraId="59E2FA7C" w14:textId="77777777" w:rsidR="00010D15" w:rsidRPr="0024109A" w:rsidRDefault="00010D15" w:rsidP="00C06A25">
            <w:pPr>
              <w:autoSpaceDE w:val="0"/>
              <w:autoSpaceDN w:val="0"/>
              <w:adjustRightInd w:val="0"/>
              <w:spacing w:after="0" w:line="240" w:lineRule="auto"/>
              <w:rPr>
                <w:rFonts w:ascii="Times New Roman" w:hAnsi="Times New Roman" w:cs="Times New Roman"/>
                <w:szCs w:val="24"/>
              </w:rPr>
            </w:pPr>
          </w:p>
        </w:tc>
        <w:tc>
          <w:tcPr>
            <w:tcW w:w="1475" w:type="dxa"/>
            <w:shd w:val="clear" w:color="auto" w:fill="FFFFFF"/>
            <w:vAlign w:val="center"/>
          </w:tcPr>
          <w:p w14:paraId="73B05411" w14:textId="77777777" w:rsidR="00010D15" w:rsidRPr="0024109A" w:rsidRDefault="00010D15" w:rsidP="00C06A25">
            <w:pPr>
              <w:autoSpaceDE w:val="0"/>
              <w:autoSpaceDN w:val="0"/>
              <w:adjustRightInd w:val="0"/>
              <w:spacing w:after="0" w:line="240" w:lineRule="auto"/>
              <w:rPr>
                <w:rFonts w:ascii="Times New Roman" w:hAnsi="Times New Roman" w:cs="Times New Roman"/>
                <w:szCs w:val="24"/>
              </w:rPr>
            </w:pPr>
          </w:p>
        </w:tc>
        <w:tc>
          <w:tcPr>
            <w:tcW w:w="1475" w:type="dxa"/>
            <w:shd w:val="clear" w:color="auto" w:fill="FFFFFF"/>
            <w:vAlign w:val="center"/>
          </w:tcPr>
          <w:p w14:paraId="4E95F507" w14:textId="77777777" w:rsidR="00010D15" w:rsidRPr="0024109A" w:rsidRDefault="00010D15" w:rsidP="00C06A25">
            <w:pPr>
              <w:autoSpaceDE w:val="0"/>
              <w:autoSpaceDN w:val="0"/>
              <w:adjustRightInd w:val="0"/>
              <w:spacing w:after="0" w:line="240" w:lineRule="auto"/>
              <w:rPr>
                <w:rFonts w:ascii="Times New Roman" w:hAnsi="Times New Roman" w:cs="Times New Roman"/>
                <w:szCs w:val="24"/>
              </w:rPr>
            </w:pPr>
          </w:p>
        </w:tc>
        <w:tc>
          <w:tcPr>
            <w:tcW w:w="1475" w:type="dxa"/>
            <w:shd w:val="clear" w:color="auto" w:fill="FFFFFF"/>
            <w:vAlign w:val="center"/>
          </w:tcPr>
          <w:p w14:paraId="69E5FA43" w14:textId="77777777" w:rsidR="00010D15" w:rsidRPr="0024109A" w:rsidRDefault="00010D15" w:rsidP="00C06A25">
            <w:pPr>
              <w:autoSpaceDE w:val="0"/>
              <w:autoSpaceDN w:val="0"/>
              <w:adjustRightInd w:val="0"/>
              <w:spacing w:after="0" w:line="240" w:lineRule="auto"/>
              <w:rPr>
                <w:rFonts w:ascii="Times New Roman" w:hAnsi="Times New Roman" w:cs="Times New Roman"/>
                <w:szCs w:val="24"/>
              </w:rPr>
            </w:pPr>
          </w:p>
        </w:tc>
      </w:tr>
      <w:tr w:rsidR="00010D15" w:rsidRPr="0024109A" w14:paraId="1154439D" w14:textId="77777777" w:rsidTr="0024109A">
        <w:trPr>
          <w:cantSplit/>
          <w:jc w:val="center"/>
        </w:trPr>
        <w:tc>
          <w:tcPr>
            <w:tcW w:w="8942" w:type="dxa"/>
            <w:gridSpan w:val="6"/>
            <w:shd w:val="clear" w:color="auto" w:fill="FFFFFF"/>
          </w:tcPr>
          <w:p w14:paraId="5098CF44" w14:textId="77777777" w:rsidR="00010D15" w:rsidRPr="0024109A"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24109A">
              <w:rPr>
                <w:rFonts w:ascii="Times New Roman" w:hAnsi="Times New Roman" w:cs="Times New Roman"/>
                <w:color w:val="000000"/>
                <w:szCs w:val="24"/>
              </w:rPr>
              <w:t>a. 0 casillas (0.0 %) han esperado un recuento menor que 5. El recuento mínimo esperado es 43.87.</w:t>
            </w:r>
          </w:p>
        </w:tc>
      </w:tr>
      <w:tr w:rsidR="00010D15" w:rsidRPr="0024109A" w14:paraId="2864FF28" w14:textId="77777777" w:rsidTr="0024109A">
        <w:trPr>
          <w:cantSplit/>
          <w:jc w:val="center"/>
        </w:trPr>
        <w:tc>
          <w:tcPr>
            <w:tcW w:w="8942" w:type="dxa"/>
            <w:gridSpan w:val="6"/>
            <w:shd w:val="clear" w:color="auto" w:fill="FFFFFF"/>
          </w:tcPr>
          <w:p w14:paraId="68B2A4B1" w14:textId="77777777" w:rsidR="00010D15" w:rsidRPr="0024109A"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24109A">
              <w:rPr>
                <w:rFonts w:ascii="Times New Roman" w:hAnsi="Times New Roman" w:cs="Times New Roman"/>
                <w:color w:val="000000"/>
                <w:szCs w:val="24"/>
              </w:rPr>
              <w:t>b. Sólo se ha calculado para una tabla 2x2</w:t>
            </w:r>
          </w:p>
        </w:tc>
      </w:tr>
    </w:tbl>
    <w:p w14:paraId="59C59CC6" w14:textId="77777777" w:rsidR="0024109A" w:rsidRDefault="0024109A" w:rsidP="000A1C10">
      <w:pPr>
        <w:autoSpaceDE w:val="0"/>
        <w:autoSpaceDN w:val="0"/>
        <w:adjustRightInd w:val="0"/>
        <w:spacing w:after="0" w:line="240" w:lineRule="auto"/>
        <w:rPr>
          <w:rFonts w:ascii="Times New Roman" w:hAnsi="Times New Roman" w:cs="Times New Roman"/>
          <w:b/>
          <w:bCs/>
          <w:szCs w:val="24"/>
        </w:rPr>
      </w:pPr>
    </w:p>
    <w:p w14:paraId="263466BC" w14:textId="77777777" w:rsidR="007C5E8F" w:rsidRDefault="007C5E8F" w:rsidP="00010D15">
      <w:pPr>
        <w:autoSpaceDE w:val="0"/>
        <w:autoSpaceDN w:val="0"/>
        <w:adjustRightInd w:val="0"/>
        <w:spacing w:after="0" w:line="240" w:lineRule="auto"/>
        <w:jc w:val="center"/>
        <w:rPr>
          <w:rFonts w:ascii="Times New Roman" w:hAnsi="Times New Roman" w:cs="Times New Roman"/>
          <w:b/>
          <w:bCs/>
          <w:szCs w:val="24"/>
        </w:rPr>
      </w:pPr>
    </w:p>
    <w:p w14:paraId="558C3433" w14:textId="77777777" w:rsidR="007C5E8F" w:rsidRDefault="007C5E8F" w:rsidP="00010D15">
      <w:pPr>
        <w:autoSpaceDE w:val="0"/>
        <w:autoSpaceDN w:val="0"/>
        <w:adjustRightInd w:val="0"/>
        <w:spacing w:after="0" w:line="240" w:lineRule="auto"/>
        <w:jc w:val="center"/>
        <w:rPr>
          <w:rFonts w:ascii="Times New Roman" w:hAnsi="Times New Roman" w:cs="Times New Roman"/>
          <w:b/>
          <w:bCs/>
          <w:szCs w:val="24"/>
        </w:rPr>
      </w:pPr>
    </w:p>
    <w:p w14:paraId="781AE666" w14:textId="77777777" w:rsidR="007C5E8F" w:rsidRDefault="007C5E8F" w:rsidP="00010D15">
      <w:pPr>
        <w:autoSpaceDE w:val="0"/>
        <w:autoSpaceDN w:val="0"/>
        <w:adjustRightInd w:val="0"/>
        <w:spacing w:after="0" w:line="240" w:lineRule="auto"/>
        <w:jc w:val="center"/>
        <w:rPr>
          <w:rFonts w:ascii="Times New Roman" w:hAnsi="Times New Roman" w:cs="Times New Roman"/>
          <w:b/>
          <w:bCs/>
          <w:szCs w:val="24"/>
        </w:rPr>
      </w:pPr>
    </w:p>
    <w:p w14:paraId="6B61C23D" w14:textId="77777777" w:rsidR="007C5E8F" w:rsidRDefault="007C5E8F" w:rsidP="00010D15">
      <w:pPr>
        <w:autoSpaceDE w:val="0"/>
        <w:autoSpaceDN w:val="0"/>
        <w:adjustRightInd w:val="0"/>
        <w:spacing w:after="0" w:line="240" w:lineRule="auto"/>
        <w:jc w:val="center"/>
        <w:rPr>
          <w:rFonts w:ascii="Times New Roman" w:hAnsi="Times New Roman" w:cs="Times New Roman"/>
          <w:b/>
          <w:bCs/>
          <w:szCs w:val="24"/>
        </w:rPr>
      </w:pPr>
    </w:p>
    <w:p w14:paraId="708580A3" w14:textId="77777777" w:rsidR="007C5E8F" w:rsidRDefault="007C5E8F" w:rsidP="00010D15">
      <w:pPr>
        <w:autoSpaceDE w:val="0"/>
        <w:autoSpaceDN w:val="0"/>
        <w:adjustRightInd w:val="0"/>
        <w:spacing w:after="0" w:line="240" w:lineRule="auto"/>
        <w:jc w:val="center"/>
        <w:rPr>
          <w:rFonts w:ascii="Times New Roman" w:hAnsi="Times New Roman" w:cs="Times New Roman"/>
          <w:b/>
          <w:bCs/>
          <w:szCs w:val="24"/>
        </w:rPr>
      </w:pPr>
    </w:p>
    <w:p w14:paraId="6C9FA5ED" w14:textId="77777777" w:rsidR="007C5E8F" w:rsidRDefault="007C5E8F" w:rsidP="00010D15">
      <w:pPr>
        <w:autoSpaceDE w:val="0"/>
        <w:autoSpaceDN w:val="0"/>
        <w:adjustRightInd w:val="0"/>
        <w:spacing w:after="0" w:line="240" w:lineRule="auto"/>
        <w:jc w:val="center"/>
        <w:rPr>
          <w:rFonts w:ascii="Times New Roman" w:hAnsi="Times New Roman" w:cs="Times New Roman"/>
          <w:b/>
          <w:bCs/>
          <w:szCs w:val="24"/>
        </w:rPr>
      </w:pPr>
    </w:p>
    <w:p w14:paraId="6D971E07" w14:textId="77777777" w:rsidR="007C5E8F" w:rsidRDefault="007C5E8F" w:rsidP="00010D15">
      <w:pPr>
        <w:autoSpaceDE w:val="0"/>
        <w:autoSpaceDN w:val="0"/>
        <w:adjustRightInd w:val="0"/>
        <w:spacing w:after="0" w:line="240" w:lineRule="auto"/>
        <w:jc w:val="center"/>
        <w:rPr>
          <w:rFonts w:ascii="Times New Roman" w:hAnsi="Times New Roman" w:cs="Times New Roman"/>
          <w:b/>
          <w:bCs/>
          <w:szCs w:val="24"/>
        </w:rPr>
      </w:pPr>
    </w:p>
    <w:p w14:paraId="039BFDEE" w14:textId="77777777" w:rsidR="007C5E8F" w:rsidRDefault="007C5E8F" w:rsidP="00010D15">
      <w:pPr>
        <w:autoSpaceDE w:val="0"/>
        <w:autoSpaceDN w:val="0"/>
        <w:adjustRightInd w:val="0"/>
        <w:spacing w:after="0" w:line="240" w:lineRule="auto"/>
        <w:jc w:val="center"/>
        <w:rPr>
          <w:rFonts w:ascii="Times New Roman" w:hAnsi="Times New Roman" w:cs="Times New Roman"/>
          <w:b/>
          <w:bCs/>
          <w:szCs w:val="24"/>
        </w:rPr>
      </w:pPr>
    </w:p>
    <w:p w14:paraId="699170DA" w14:textId="77777777" w:rsidR="007C5E8F" w:rsidRDefault="007C5E8F" w:rsidP="00010D15">
      <w:pPr>
        <w:autoSpaceDE w:val="0"/>
        <w:autoSpaceDN w:val="0"/>
        <w:adjustRightInd w:val="0"/>
        <w:spacing w:after="0" w:line="240" w:lineRule="auto"/>
        <w:jc w:val="center"/>
        <w:rPr>
          <w:rFonts w:ascii="Times New Roman" w:hAnsi="Times New Roman" w:cs="Times New Roman"/>
          <w:b/>
          <w:bCs/>
          <w:szCs w:val="24"/>
        </w:rPr>
      </w:pPr>
    </w:p>
    <w:p w14:paraId="128C2589" w14:textId="77777777" w:rsidR="007C5E8F" w:rsidRDefault="007C5E8F" w:rsidP="00010D15">
      <w:pPr>
        <w:autoSpaceDE w:val="0"/>
        <w:autoSpaceDN w:val="0"/>
        <w:adjustRightInd w:val="0"/>
        <w:spacing w:after="0" w:line="240" w:lineRule="auto"/>
        <w:jc w:val="center"/>
        <w:rPr>
          <w:rFonts w:ascii="Times New Roman" w:hAnsi="Times New Roman" w:cs="Times New Roman"/>
          <w:b/>
          <w:bCs/>
          <w:szCs w:val="24"/>
        </w:rPr>
      </w:pPr>
    </w:p>
    <w:p w14:paraId="07C05900" w14:textId="77777777" w:rsidR="007C5E8F" w:rsidRDefault="007C5E8F" w:rsidP="00010D15">
      <w:pPr>
        <w:autoSpaceDE w:val="0"/>
        <w:autoSpaceDN w:val="0"/>
        <w:adjustRightInd w:val="0"/>
        <w:spacing w:after="0" w:line="240" w:lineRule="auto"/>
        <w:jc w:val="center"/>
        <w:rPr>
          <w:rFonts w:ascii="Times New Roman" w:hAnsi="Times New Roman" w:cs="Times New Roman"/>
          <w:b/>
          <w:bCs/>
          <w:szCs w:val="24"/>
        </w:rPr>
      </w:pPr>
    </w:p>
    <w:p w14:paraId="5228498C" w14:textId="77777777" w:rsidR="007C5E8F" w:rsidRDefault="007C5E8F" w:rsidP="00010D15">
      <w:pPr>
        <w:autoSpaceDE w:val="0"/>
        <w:autoSpaceDN w:val="0"/>
        <w:adjustRightInd w:val="0"/>
        <w:spacing w:after="0" w:line="240" w:lineRule="auto"/>
        <w:jc w:val="center"/>
        <w:rPr>
          <w:rFonts w:ascii="Times New Roman" w:hAnsi="Times New Roman" w:cs="Times New Roman"/>
          <w:b/>
          <w:bCs/>
          <w:szCs w:val="24"/>
        </w:rPr>
      </w:pPr>
    </w:p>
    <w:p w14:paraId="3663CC2D" w14:textId="77777777" w:rsidR="007C5E8F" w:rsidRDefault="007C5E8F" w:rsidP="00010D15">
      <w:pPr>
        <w:autoSpaceDE w:val="0"/>
        <w:autoSpaceDN w:val="0"/>
        <w:adjustRightInd w:val="0"/>
        <w:spacing w:after="0" w:line="240" w:lineRule="auto"/>
        <w:jc w:val="center"/>
        <w:rPr>
          <w:rFonts w:ascii="Times New Roman" w:hAnsi="Times New Roman" w:cs="Times New Roman"/>
          <w:b/>
          <w:bCs/>
          <w:szCs w:val="24"/>
        </w:rPr>
      </w:pPr>
    </w:p>
    <w:p w14:paraId="70C1DB35" w14:textId="77777777" w:rsidR="007C5E8F" w:rsidRDefault="007C5E8F" w:rsidP="00010D15">
      <w:pPr>
        <w:autoSpaceDE w:val="0"/>
        <w:autoSpaceDN w:val="0"/>
        <w:adjustRightInd w:val="0"/>
        <w:spacing w:after="0" w:line="240" w:lineRule="auto"/>
        <w:jc w:val="center"/>
        <w:rPr>
          <w:rFonts w:ascii="Times New Roman" w:hAnsi="Times New Roman" w:cs="Times New Roman"/>
          <w:b/>
          <w:bCs/>
          <w:szCs w:val="24"/>
        </w:rPr>
      </w:pPr>
    </w:p>
    <w:p w14:paraId="19FF1345" w14:textId="77777777" w:rsidR="007C5E8F" w:rsidRDefault="007C5E8F" w:rsidP="00010D15">
      <w:pPr>
        <w:autoSpaceDE w:val="0"/>
        <w:autoSpaceDN w:val="0"/>
        <w:adjustRightInd w:val="0"/>
        <w:spacing w:after="0" w:line="240" w:lineRule="auto"/>
        <w:jc w:val="center"/>
        <w:rPr>
          <w:rFonts w:ascii="Times New Roman" w:hAnsi="Times New Roman" w:cs="Times New Roman"/>
          <w:b/>
          <w:bCs/>
          <w:szCs w:val="24"/>
        </w:rPr>
      </w:pPr>
    </w:p>
    <w:p w14:paraId="47687ABA" w14:textId="77777777" w:rsidR="007C5E8F" w:rsidRDefault="007C5E8F" w:rsidP="00010D15">
      <w:pPr>
        <w:autoSpaceDE w:val="0"/>
        <w:autoSpaceDN w:val="0"/>
        <w:adjustRightInd w:val="0"/>
        <w:spacing w:after="0" w:line="240" w:lineRule="auto"/>
        <w:jc w:val="center"/>
        <w:rPr>
          <w:rFonts w:ascii="Times New Roman" w:hAnsi="Times New Roman" w:cs="Times New Roman"/>
          <w:b/>
          <w:bCs/>
          <w:szCs w:val="24"/>
        </w:rPr>
      </w:pPr>
    </w:p>
    <w:p w14:paraId="3BA8C1A3" w14:textId="77777777" w:rsidR="007C5E8F" w:rsidRDefault="007C5E8F" w:rsidP="00010D15">
      <w:pPr>
        <w:autoSpaceDE w:val="0"/>
        <w:autoSpaceDN w:val="0"/>
        <w:adjustRightInd w:val="0"/>
        <w:spacing w:after="0" w:line="240" w:lineRule="auto"/>
        <w:jc w:val="center"/>
        <w:rPr>
          <w:rFonts w:ascii="Times New Roman" w:hAnsi="Times New Roman" w:cs="Times New Roman"/>
          <w:b/>
          <w:bCs/>
          <w:szCs w:val="24"/>
        </w:rPr>
      </w:pPr>
    </w:p>
    <w:p w14:paraId="6EC10C01" w14:textId="77777777" w:rsidR="007C5E8F" w:rsidRDefault="007C5E8F" w:rsidP="00010D15">
      <w:pPr>
        <w:autoSpaceDE w:val="0"/>
        <w:autoSpaceDN w:val="0"/>
        <w:adjustRightInd w:val="0"/>
        <w:spacing w:after="0" w:line="240" w:lineRule="auto"/>
        <w:jc w:val="center"/>
        <w:rPr>
          <w:rFonts w:ascii="Times New Roman" w:hAnsi="Times New Roman" w:cs="Times New Roman"/>
          <w:b/>
          <w:bCs/>
          <w:szCs w:val="24"/>
        </w:rPr>
      </w:pPr>
    </w:p>
    <w:p w14:paraId="4D602E1C" w14:textId="7EF66C02" w:rsidR="00010D15" w:rsidRDefault="00010D15" w:rsidP="007C5E8F">
      <w:pPr>
        <w:autoSpaceDE w:val="0"/>
        <w:autoSpaceDN w:val="0"/>
        <w:adjustRightInd w:val="0"/>
        <w:spacing w:after="0" w:line="360" w:lineRule="auto"/>
        <w:jc w:val="center"/>
        <w:rPr>
          <w:rFonts w:ascii="Times New Roman" w:hAnsi="Times New Roman" w:cs="Times New Roman"/>
          <w:szCs w:val="24"/>
        </w:rPr>
      </w:pPr>
      <w:r w:rsidRPr="00471E19">
        <w:rPr>
          <w:rFonts w:ascii="Times New Roman" w:hAnsi="Times New Roman" w:cs="Times New Roman"/>
          <w:b/>
          <w:bCs/>
          <w:szCs w:val="24"/>
        </w:rPr>
        <w:lastRenderedPageBreak/>
        <w:t>Figura 24.</w:t>
      </w:r>
      <w:r>
        <w:rPr>
          <w:rFonts w:ascii="Times New Roman" w:hAnsi="Times New Roman" w:cs="Times New Roman"/>
          <w:szCs w:val="24"/>
        </w:rPr>
        <w:t xml:space="preserve"> Género con administración</w:t>
      </w:r>
    </w:p>
    <w:p w14:paraId="7DD5C754" w14:textId="77777777" w:rsidR="00010D15" w:rsidRDefault="00010D15" w:rsidP="000A1C10">
      <w:pPr>
        <w:autoSpaceDE w:val="0"/>
        <w:autoSpaceDN w:val="0"/>
        <w:adjustRightInd w:val="0"/>
        <w:spacing w:after="0" w:line="240" w:lineRule="auto"/>
        <w:jc w:val="center"/>
        <w:rPr>
          <w:rFonts w:ascii="Times New Roman" w:hAnsi="Times New Roman" w:cs="Times New Roman"/>
          <w:szCs w:val="24"/>
        </w:rPr>
      </w:pPr>
      <w:r w:rsidRPr="00E96F08">
        <w:rPr>
          <w:rFonts w:ascii="Times New Roman" w:hAnsi="Times New Roman" w:cs="Times New Roman"/>
          <w:noProof/>
          <w:szCs w:val="24"/>
          <w:lang w:eastAsia="es-MX"/>
        </w:rPr>
        <w:drawing>
          <wp:inline distT="0" distB="0" distL="0" distR="0" wp14:anchorId="069A2D85" wp14:editId="63D0EAE8">
            <wp:extent cx="5612130" cy="4494247"/>
            <wp:effectExtent l="0" t="0" r="7620" b="1905"/>
            <wp:docPr id="45" name="Imagen 45" descr="C:\Users\mamig\Pictures\FACTORES\Figura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mig\Pictures\FACTORES\Figura 2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4494247"/>
                    </a:xfrm>
                    <a:prstGeom prst="rect">
                      <a:avLst/>
                    </a:prstGeom>
                    <a:noFill/>
                    <a:ln>
                      <a:noFill/>
                    </a:ln>
                  </pic:spPr>
                </pic:pic>
              </a:graphicData>
            </a:graphic>
          </wp:inline>
        </w:drawing>
      </w:r>
    </w:p>
    <w:p w14:paraId="4A139715" w14:textId="4E9A8D6D" w:rsidR="00330D04" w:rsidRPr="000A1C10" w:rsidRDefault="00010D15" w:rsidP="007C5E8F">
      <w:pPr>
        <w:autoSpaceDE w:val="0"/>
        <w:autoSpaceDN w:val="0"/>
        <w:adjustRightInd w:val="0"/>
        <w:spacing w:after="0" w:line="240" w:lineRule="auto"/>
        <w:jc w:val="center"/>
        <w:rPr>
          <w:rFonts w:ascii="Times New Roman" w:hAnsi="Times New Roman" w:cs="Times New Roman"/>
          <w:szCs w:val="24"/>
        </w:rPr>
      </w:pPr>
      <w:r w:rsidRPr="000A1C10">
        <w:rPr>
          <w:rFonts w:ascii="Times New Roman" w:hAnsi="Times New Roman" w:cs="Times New Roman"/>
          <w:szCs w:val="24"/>
        </w:rPr>
        <w:t>Fuente: Elaboración propia</w:t>
      </w:r>
    </w:p>
    <w:p w14:paraId="57AA768A" w14:textId="6C97ECAC" w:rsidR="00010D15" w:rsidRDefault="00330D04" w:rsidP="00010D15">
      <w:pPr>
        <w:autoSpaceDE w:val="0"/>
        <w:autoSpaceDN w:val="0"/>
        <w:adjustRightInd w:val="0"/>
        <w:spacing w:after="0" w:line="240" w:lineRule="auto"/>
        <w:rPr>
          <w:rFonts w:ascii="Times New Roman" w:hAnsi="Times New Roman" w:cs="Times New Roman"/>
          <w:bCs/>
          <w:color w:val="000000"/>
          <w:szCs w:val="24"/>
        </w:rPr>
      </w:pPr>
      <w:r w:rsidRPr="00330D04">
        <w:rPr>
          <w:rFonts w:ascii="Times New Roman" w:hAnsi="Times New Roman" w:cs="Times New Roman"/>
          <w:bCs/>
          <w:color w:val="000000"/>
          <w:szCs w:val="24"/>
        </w:rPr>
        <w:t>Como se aprecia en la tabla 14 y figura 25 tampoco el nivel de estudios determina su administración.</w:t>
      </w:r>
    </w:p>
    <w:p w14:paraId="1B5F7FD8" w14:textId="77777777" w:rsidR="00330D04" w:rsidRPr="00330D04" w:rsidRDefault="00330D04" w:rsidP="00010D15">
      <w:pPr>
        <w:autoSpaceDE w:val="0"/>
        <w:autoSpaceDN w:val="0"/>
        <w:adjustRightInd w:val="0"/>
        <w:spacing w:after="0" w:line="240" w:lineRule="auto"/>
        <w:rPr>
          <w:rFonts w:ascii="Times New Roman" w:hAnsi="Times New Roman" w:cs="Times New Roman"/>
          <w:bCs/>
          <w:color w:val="000000"/>
          <w:szCs w:val="24"/>
        </w:rPr>
      </w:pPr>
    </w:p>
    <w:p w14:paraId="2BA90D3D" w14:textId="21FE4866" w:rsidR="00010D15" w:rsidRPr="000A1C10" w:rsidRDefault="00010D15" w:rsidP="000A1C10">
      <w:pPr>
        <w:autoSpaceDE w:val="0"/>
        <w:autoSpaceDN w:val="0"/>
        <w:adjustRightInd w:val="0"/>
        <w:spacing w:after="0" w:line="400" w:lineRule="atLeast"/>
        <w:jc w:val="center"/>
        <w:rPr>
          <w:rFonts w:ascii="Times New Roman" w:hAnsi="Times New Roman" w:cs="Times New Roman"/>
          <w:bCs/>
          <w:color w:val="000000"/>
          <w:szCs w:val="24"/>
        </w:rPr>
      </w:pPr>
      <w:r w:rsidRPr="00471E19">
        <w:rPr>
          <w:rFonts w:ascii="Times New Roman" w:hAnsi="Times New Roman" w:cs="Times New Roman"/>
          <w:b/>
          <w:bCs/>
          <w:szCs w:val="24"/>
        </w:rPr>
        <w:t>Tabla 14.</w:t>
      </w:r>
      <w:r w:rsidRPr="002F5098">
        <w:rPr>
          <w:rFonts w:ascii="Times New Roman" w:hAnsi="Times New Roman" w:cs="Times New Roman"/>
          <w:szCs w:val="24"/>
        </w:rPr>
        <w:t xml:space="preserve"> </w:t>
      </w:r>
      <w:r w:rsidRPr="002F5098">
        <w:rPr>
          <w:rFonts w:ascii="Times New Roman" w:hAnsi="Times New Roman" w:cs="Times New Roman"/>
          <w:bCs/>
          <w:color w:val="000000"/>
          <w:szCs w:val="24"/>
        </w:rPr>
        <w:t xml:space="preserve">Señalar si administra sus ingresos o no </w:t>
      </w:r>
      <w:r>
        <w:rPr>
          <w:rFonts w:ascii="Times New Roman" w:hAnsi="Times New Roman" w:cs="Times New Roman"/>
          <w:bCs/>
          <w:color w:val="000000"/>
          <w:szCs w:val="24"/>
        </w:rPr>
        <w:t>(n</w:t>
      </w:r>
      <w:r w:rsidRPr="002F5098">
        <w:rPr>
          <w:rFonts w:ascii="Times New Roman" w:hAnsi="Times New Roman" w:cs="Times New Roman"/>
          <w:bCs/>
          <w:color w:val="000000"/>
          <w:szCs w:val="24"/>
        </w:rPr>
        <w:t>ivel de estudios del encuestado</w:t>
      </w:r>
      <w:r>
        <w:rPr>
          <w:rFonts w:ascii="Times New Roman" w:hAnsi="Times New Roman" w:cs="Times New Roman"/>
          <w:bCs/>
          <w:color w:val="000000"/>
          <w:szCs w:val="24"/>
        </w:rPr>
        <w:t>)</w:t>
      </w:r>
    </w:p>
    <w:tbl>
      <w:tblPr>
        <w:tblW w:w="9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61"/>
        <w:gridCol w:w="737"/>
        <w:gridCol w:w="1261"/>
        <w:gridCol w:w="1476"/>
        <w:gridCol w:w="1029"/>
        <w:gridCol w:w="1122"/>
        <w:gridCol w:w="1029"/>
      </w:tblGrid>
      <w:tr w:rsidR="00010D15" w:rsidRPr="000A1C10" w14:paraId="7C468CDF" w14:textId="77777777" w:rsidTr="000A1C10">
        <w:trPr>
          <w:cantSplit/>
          <w:jc w:val="center"/>
        </w:trPr>
        <w:tc>
          <w:tcPr>
            <w:tcW w:w="9115" w:type="dxa"/>
            <w:gridSpan w:val="7"/>
            <w:shd w:val="clear" w:color="auto" w:fill="FFFFFF"/>
            <w:vAlign w:val="center"/>
          </w:tcPr>
          <w:p w14:paraId="0F6DA458" w14:textId="77777777" w:rsidR="00010D15" w:rsidRPr="000A1C10"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0A1C10">
              <w:rPr>
                <w:rFonts w:ascii="Times New Roman" w:hAnsi="Times New Roman" w:cs="Times New Roman"/>
                <w:color w:val="000000"/>
                <w:szCs w:val="24"/>
              </w:rPr>
              <w:t>Tabla cruzada</w:t>
            </w:r>
          </w:p>
        </w:tc>
      </w:tr>
      <w:tr w:rsidR="00010D15" w:rsidRPr="000A1C10" w14:paraId="7A0FCC1C" w14:textId="77777777" w:rsidTr="000A1C10">
        <w:trPr>
          <w:cantSplit/>
          <w:jc w:val="center"/>
        </w:trPr>
        <w:tc>
          <w:tcPr>
            <w:tcW w:w="9115" w:type="dxa"/>
            <w:gridSpan w:val="7"/>
            <w:shd w:val="clear" w:color="auto" w:fill="FFFFFF"/>
            <w:vAlign w:val="bottom"/>
          </w:tcPr>
          <w:p w14:paraId="39973D19" w14:textId="77777777" w:rsidR="00010D15" w:rsidRPr="000A1C10" w:rsidRDefault="00010D15" w:rsidP="00C06A25">
            <w:pPr>
              <w:autoSpaceDE w:val="0"/>
              <w:autoSpaceDN w:val="0"/>
              <w:adjustRightInd w:val="0"/>
              <w:spacing w:after="0" w:line="320" w:lineRule="atLeast"/>
              <w:rPr>
                <w:rFonts w:ascii="Times New Roman" w:hAnsi="Times New Roman" w:cs="Times New Roman"/>
                <w:szCs w:val="24"/>
              </w:rPr>
            </w:pPr>
            <w:r w:rsidRPr="000A1C10">
              <w:rPr>
                <w:rFonts w:ascii="Times New Roman" w:hAnsi="Times New Roman" w:cs="Times New Roman"/>
                <w:color w:val="000000"/>
                <w:szCs w:val="24"/>
                <w:shd w:val="clear" w:color="auto" w:fill="FFFFFF"/>
              </w:rPr>
              <w:t xml:space="preserve">Recuento </w:t>
            </w:r>
          </w:p>
        </w:tc>
      </w:tr>
      <w:tr w:rsidR="00010D15" w:rsidRPr="000A1C10" w14:paraId="53B6D255" w14:textId="77777777" w:rsidTr="000A1C10">
        <w:trPr>
          <w:cantSplit/>
          <w:jc w:val="center"/>
        </w:trPr>
        <w:tc>
          <w:tcPr>
            <w:tcW w:w="3198" w:type="dxa"/>
            <w:gridSpan w:val="2"/>
            <w:vMerge w:val="restart"/>
            <w:shd w:val="clear" w:color="auto" w:fill="FFFFFF"/>
            <w:vAlign w:val="bottom"/>
          </w:tcPr>
          <w:p w14:paraId="4B163AD1" w14:textId="77777777" w:rsidR="00010D15" w:rsidRPr="000A1C10" w:rsidRDefault="00010D15" w:rsidP="00C06A25">
            <w:pPr>
              <w:autoSpaceDE w:val="0"/>
              <w:autoSpaceDN w:val="0"/>
              <w:adjustRightInd w:val="0"/>
              <w:spacing w:after="0" w:line="240" w:lineRule="auto"/>
              <w:rPr>
                <w:rFonts w:ascii="Times New Roman" w:hAnsi="Times New Roman" w:cs="Times New Roman"/>
                <w:szCs w:val="24"/>
              </w:rPr>
            </w:pPr>
          </w:p>
        </w:tc>
        <w:tc>
          <w:tcPr>
            <w:tcW w:w="4888" w:type="dxa"/>
            <w:gridSpan w:val="4"/>
            <w:shd w:val="clear" w:color="auto" w:fill="FFFFFF"/>
            <w:vAlign w:val="bottom"/>
          </w:tcPr>
          <w:p w14:paraId="2EDB4C74" w14:textId="77777777" w:rsidR="00010D15" w:rsidRPr="000A1C10"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0A1C10">
              <w:rPr>
                <w:rFonts w:ascii="Times New Roman" w:hAnsi="Times New Roman" w:cs="Times New Roman"/>
                <w:color w:val="000000"/>
                <w:szCs w:val="24"/>
              </w:rPr>
              <w:t>Nivel de estudios del encuestado</w:t>
            </w:r>
          </w:p>
        </w:tc>
        <w:tc>
          <w:tcPr>
            <w:tcW w:w="1029" w:type="dxa"/>
            <w:vMerge w:val="restart"/>
            <w:shd w:val="clear" w:color="auto" w:fill="FFFFFF"/>
            <w:vAlign w:val="bottom"/>
          </w:tcPr>
          <w:p w14:paraId="2E10C087" w14:textId="77777777" w:rsidR="00010D15" w:rsidRPr="000A1C10"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0A1C10">
              <w:rPr>
                <w:rFonts w:ascii="Times New Roman" w:hAnsi="Times New Roman" w:cs="Times New Roman"/>
                <w:color w:val="000000"/>
                <w:szCs w:val="24"/>
              </w:rPr>
              <w:t>Total</w:t>
            </w:r>
          </w:p>
        </w:tc>
      </w:tr>
      <w:tr w:rsidR="00010D15" w:rsidRPr="000A1C10" w14:paraId="3CD2D473" w14:textId="77777777" w:rsidTr="000A1C10">
        <w:trPr>
          <w:cantSplit/>
          <w:jc w:val="center"/>
        </w:trPr>
        <w:tc>
          <w:tcPr>
            <w:tcW w:w="3198" w:type="dxa"/>
            <w:gridSpan w:val="2"/>
            <w:vMerge/>
            <w:shd w:val="clear" w:color="auto" w:fill="FFFFFF"/>
            <w:vAlign w:val="bottom"/>
          </w:tcPr>
          <w:p w14:paraId="27AFF82C" w14:textId="77777777" w:rsidR="00010D15" w:rsidRPr="000A1C10" w:rsidRDefault="00010D15" w:rsidP="00C06A25">
            <w:pPr>
              <w:autoSpaceDE w:val="0"/>
              <w:autoSpaceDN w:val="0"/>
              <w:adjustRightInd w:val="0"/>
              <w:spacing w:after="0" w:line="240" w:lineRule="auto"/>
              <w:rPr>
                <w:rFonts w:ascii="Times New Roman" w:hAnsi="Times New Roman" w:cs="Times New Roman"/>
                <w:color w:val="000000"/>
                <w:szCs w:val="24"/>
              </w:rPr>
            </w:pPr>
          </w:p>
        </w:tc>
        <w:tc>
          <w:tcPr>
            <w:tcW w:w="1261" w:type="dxa"/>
            <w:shd w:val="clear" w:color="auto" w:fill="FFFFFF"/>
            <w:vAlign w:val="bottom"/>
          </w:tcPr>
          <w:p w14:paraId="24D07C0A" w14:textId="77777777" w:rsidR="00010D15" w:rsidRPr="000A1C10"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0A1C10">
              <w:rPr>
                <w:rFonts w:ascii="Times New Roman" w:hAnsi="Times New Roman" w:cs="Times New Roman"/>
                <w:color w:val="000000"/>
                <w:szCs w:val="24"/>
              </w:rPr>
              <w:t>Secundaria</w:t>
            </w:r>
          </w:p>
        </w:tc>
        <w:tc>
          <w:tcPr>
            <w:tcW w:w="1476" w:type="dxa"/>
            <w:shd w:val="clear" w:color="auto" w:fill="FFFFFF"/>
            <w:vAlign w:val="bottom"/>
          </w:tcPr>
          <w:p w14:paraId="6D334D1E" w14:textId="77777777" w:rsidR="00010D15" w:rsidRPr="000A1C10"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0A1C10">
              <w:rPr>
                <w:rFonts w:ascii="Times New Roman" w:hAnsi="Times New Roman" w:cs="Times New Roman"/>
                <w:color w:val="000000"/>
                <w:szCs w:val="24"/>
              </w:rPr>
              <w:t>Media Superior</w:t>
            </w:r>
          </w:p>
        </w:tc>
        <w:tc>
          <w:tcPr>
            <w:tcW w:w="1029" w:type="dxa"/>
            <w:shd w:val="clear" w:color="auto" w:fill="FFFFFF"/>
            <w:vAlign w:val="bottom"/>
          </w:tcPr>
          <w:p w14:paraId="64226EA8" w14:textId="77777777" w:rsidR="00010D15" w:rsidRPr="000A1C10"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0A1C10">
              <w:rPr>
                <w:rFonts w:ascii="Times New Roman" w:hAnsi="Times New Roman" w:cs="Times New Roman"/>
                <w:color w:val="000000"/>
                <w:szCs w:val="24"/>
              </w:rPr>
              <w:t>Superior</w:t>
            </w:r>
          </w:p>
        </w:tc>
        <w:tc>
          <w:tcPr>
            <w:tcW w:w="1122" w:type="dxa"/>
            <w:shd w:val="clear" w:color="auto" w:fill="FFFFFF"/>
            <w:vAlign w:val="bottom"/>
          </w:tcPr>
          <w:p w14:paraId="17FC1F7D" w14:textId="77777777" w:rsidR="00010D15" w:rsidRPr="000A1C10"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0A1C10">
              <w:rPr>
                <w:rFonts w:ascii="Times New Roman" w:hAnsi="Times New Roman" w:cs="Times New Roman"/>
                <w:color w:val="000000"/>
                <w:szCs w:val="24"/>
              </w:rPr>
              <w:t>Posgrado</w:t>
            </w:r>
          </w:p>
        </w:tc>
        <w:tc>
          <w:tcPr>
            <w:tcW w:w="1029" w:type="dxa"/>
            <w:vMerge/>
            <w:shd w:val="clear" w:color="auto" w:fill="FFFFFF"/>
            <w:vAlign w:val="bottom"/>
          </w:tcPr>
          <w:p w14:paraId="3E50CCEF" w14:textId="77777777" w:rsidR="00010D15" w:rsidRPr="000A1C10" w:rsidRDefault="00010D15" w:rsidP="00C06A25">
            <w:pPr>
              <w:autoSpaceDE w:val="0"/>
              <w:autoSpaceDN w:val="0"/>
              <w:adjustRightInd w:val="0"/>
              <w:spacing w:after="0" w:line="240" w:lineRule="auto"/>
              <w:rPr>
                <w:rFonts w:ascii="Times New Roman" w:hAnsi="Times New Roman" w:cs="Times New Roman"/>
                <w:color w:val="000000"/>
                <w:szCs w:val="24"/>
              </w:rPr>
            </w:pPr>
          </w:p>
        </w:tc>
      </w:tr>
      <w:tr w:rsidR="00010D15" w:rsidRPr="000A1C10" w14:paraId="711A8211" w14:textId="77777777" w:rsidTr="000A1C10">
        <w:trPr>
          <w:cantSplit/>
          <w:jc w:val="center"/>
        </w:trPr>
        <w:tc>
          <w:tcPr>
            <w:tcW w:w="2461" w:type="dxa"/>
            <w:vMerge w:val="restart"/>
            <w:shd w:val="clear" w:color="auto" w:fill="FFFFFF"/>
          </w:tcPr>
          <w:p w14:paraId="7F2D21A1" w14:textId="77777777" w:rsidR="00010D15" w:rsidRPr="000A1C10"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0A1C10">
              <w:rPr>
                <w:rFonts w:ascii="Times New Roman" w:hAnsi="Times New Roman" w:cs="Times New Roman"/>
                <w:color w:val="000000"/>
                <w:szCs w:val="24"/>
              </w:rPr>
              <w:t>Señalar si administra sus ingresos o no</w:t>
            </w:r>
          </w:p>
        </w:tc>
        <w:tc>
          <w:tcPr>
            <w:tcW w:w="737" w:type="dxa"/>
            <w:shd w:val="clear" w:color="auto" w:fill="FFFFFF"/>
          </w:tcPr>
          <w:p w14:paraId="0170263D" w14:textId="77777777" w:rsidR="00010D15" w:rsidRPr="000A1C10"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0A1C10">
              <w:rPr>
                <w:rFonts w:ascii="Times New Roman" w:hAnsi="Times New Roman" w:cs="Times New Roman"/>
                <w:color w:val="000000"/>
                <w:szCs w:val="24"/>
              </w:rPr>
              <w:t>SI</w:t>
            </w:r>
          </w:p>
        </w:tc>
        <w:tc>
          <w:tcPr>
            <w:tcW w:w="1261" w:type="dxa"/>
            <w:shd w:val="clear" w:color="auto" w:fill="FFFFFF"/>
            <w:vAlign w:val="center"/>
          </w:tcPr>
          <w:p w14:paraId="4677924E" w14:textId="77777777" w:rsidR="00010D15" w:rsidRPr="000A1C10"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0A1C10">
              <w:rPr>
                <w:rFonts w:ascii="Times New Roman" w:hAnsi="Times New Roman" w:cs="Times New Roman"/>
                <w:color w:val="000000"/>
                <w:szCs w:val="24"/>
              </w:rPr>
              <w:t>4</w:t>
            </w:r>
          </w:p>
        </w:tc>
        <w:tc>
          <w:tcPr>
            <w:tcW w:w="1476" w:type="dxa"/>
            <w:shd w:val="clear" w:color="auto" w:fill="FFFFFF"/>
            <w:vAlign w:val="center"/>
          </w:tcPr>
          <w:p w14:paraId="74349140" w14:textId="77777777" w:rsidR="00010D15" w:rsidRPr="000A1C10"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0A1C10">
              <w:rPr>
                <w:rFonts w:ascii="Times New Roman" w:hAnsi="Times New Roman" w:cs="Times New Roman"/>
                <w:color w:val="000000"/>
                <w:szCs w:val="24"/>
              </w:rPr>
              <w:t>63</w:t>
            </w:r>
          </w:p>
        </w:tc>
        <w:tc>
          <w:tcPr>
            <w:tcW w:w="1029" w:type="dxa"/>
            <w:shd w:val="clear" w:color="auto" w:fill="FFFFFF"/>
            <w:vAlign w:val="center"/>
          </w:tcPr>
          <w:p w14:paraId="1FB54488" w14:textId="77777777" w:rsidR="00010D15" w:rsidRPr="000A1C10"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0A1C10">
              <w:rPr>
                <w:rFonts w:ascii="Times New Roman" w:hAnsi="Times New Roman" w:cs="Times New Roman"/>
                <w:color w:val="000000"/>
                <w:szCs w:val="24"/>
              </w:rPr>
              <w:t>51</w:t>
            </w:r>
          </w:p>
        </w:tc>
        <w:tc>
          <w:tcPr>
            <w:tcW w:w="1122" w:type="dxa"/>
            <w:shd w:val="clear" w:color="auto" w:fill="FFFFFF"/>
            <w:vAlign w:val="center"/>
          </w:tcPr>
          <w:p w14:paraId="0812C7B0" w14:textId="77777777" w:rsidR="00010D15" w:rsidRPr="000A1C10"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0A1C10">
              <w:rPr>
                <w:rFonts w:ascii="Times New Roman" w:hAnsi="Times New Roman" w:cs="Times New Roman"/>
                <w:color w:val="000000"/>
                <w:szCs w:val="24"/>
              </w:rPr>
              <w:t>1</w:t>
            </w:r>
          </w:p>
        </w:tc>
        <w:tc>
          <w:tcPr>
            <w:tcW w:w="1029" w:type="dxa"/>
            <w:shd w:val="clear" w:color="auto" w:fill="FFFFFF"/>
            <w:vAlign w:val="center"/>
          </w:tcPr>
          <w:p w14:paraId="538359D7" w14:textId="77777777" w:rsidR="00010D15" w:rsidRPr="000A1C10"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0A1C10">
              <w:rPr>
                <w:rFonts w:ascii="Times New Roman" w:hAnsi="Times New Roman" w:cs="Times New Roman"/>
                <w:color w:val="000000"/>
                <w:szCs w:val="24"/>
              </w:rPr>
              <w:t>119</w:t>
            </w:r>
          </w:p>
        </w:tc>
      </w:tr>
      <w:tr w:rsidR="00010D15" w:rsidRPr="000A1C10" w14:paraId="6200A56F" w14:textId="77777777" w:rsidTr="000A1C10">
        <w:trPr>
          <w:cantSplit/>
          <w:jc w:val="center"/>
        </w:trPr>
        <w:tc>
          <w:tcPr>
            <w:tcW w:w="2461" w:type="dxa"/>
            <w:vMerge/>
            <w:shd w:val="clear" w:color="auto" w:fill="FFFFFF"/>
          </w:tcPr>
          <w:p w14:paraId="20FCB4C6" w14:textId="77777777" w:rsidR="00010D15" w:rsidRPr="000A1C10" w:rsidRDefault="00010D15" w:rsidP="00C06A25">
            <w:pPr>
              <w:autoSpaceDE w:val="0"/>
              <w:autoSpaceDN w:val="0"/>
              <w:adjustRightInd w:val="0"/>
              <w:spacing w:after="0" w:line="240" w:lineRule="auto"/>
              <w:rPr>
                <w:rFonts w:ascii="Times New Roman" w:hAnsi="Times New Roman" w:cs="Times New Roman"/>
                <w:color w:val="000000"/>
                <w:szCs w:val="24"/>
              </w:rPr>
            </w:pPr>
          </w:p>
        </w:tc>
        <w:tc>
          <w:tcPr>
            <w:tcW w:w="737" w:type="dxa"/>
            <w:shd w:val="clear" w:color="auto" w:fill="FFFFFF"/>
          </w:tcPr>
          <w:p w14:paraId="19AFC74E" w14:textId="77777777" w:rsidR="00010D15" w:rsidRPr="000A1C10"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0A1C10">
              <w:rPr>
                <w:rFonts w:ascii="Times New Roman" w:hAnsi="Times New Roman" w:cs="Times New Roman"/>
                <w:color w:val="000000"/>
                <w:szCs w:val="24"/>
              </w:rPr>
              <w:t>No</w:t>
            </w:r>
          </w:p>
        </w:tc>
        <w:tc>
          <w:tcPr>
            <w:tcW w:w="1261" w:type="dxa"/>
            <w:shd w:val="clear" w:color="auto" w:fill="FFFFFF"/>
            <w:vAlign w:val="center"/>
          </w:tcPr>
          <w:p w14:paraId="077DB7BB" w14:textId="77777777" w:rsidR="00010D15" w:rsidRPr="000A1C10"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0A1C10">
              <w:rPr>
                <w:rFonts w:ascii="Times New Roman" w:hAnsi="Times New Roman" w:cs="Times New Roman"/>
                <w:color w:val="000000"/>
                <w:szCs w:val="24"/>
              </w:rPr>
              <w:t>5</w:t>
            </w:r>
          </w:p>
        </w:tc>
        <w:tc>
          <w:tcPr>
            <w:tcW w:w="1476" w:type="dxa"/>
            <w:shd w:val="clear" w:color="auto" w:fill="FFFFFF"/>
            <w:vAlign w:val="center"/>
          </w:tcPr>
          <w:p w14:paraId="7CFE43D7" w14:textId="77777777" w:rsidR="00010D15" w:rsidRPr="000A1C10"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0A1C10">
              <w:rPr>
                <w:rFonts w:ascii="Times New Roman" w:hAnsi="Times New Roman" w:cs="Times New Roman"/>
                <w:color w:val="000000"/>
                <w:szCs w:val="24"/>
              </w:rPr>
              <w:t>48</w:t>
            </w:r>
          </w:p>
        </w:tc>
        <w:tc>
          <w:tcPr>
            <w:tcW w:w="1029" w:type="dxa"/>
            <w:shd w:val="clear" w:color="auto" w:fill="FFFFFF"/>
            <w:vAlign w:val="center"/>
          </w:tcPr>
          <w:p w14:paraId="417D972D" w14:textId="77777777" w:rsidR="00010D15" w:rsidRPr="000A1C10"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0A1C10">
              <w:rPr>
                <w:rFonts w:ascii="Times New Roman" w:hAnsi="Times New Roman" w:cs="Times New Roman"/>
                <w:color w:val="000000"/>
                <w:szCs w:val="24"/>
              </w:rPr>
              <w:t>36</w:t>
            </w:r>
          </w:p>
        </w:tc>
        <w:tc>
          <w:tcPr>
            <w:tcW w:w="1122" w:type="dxa"/>
            <w:shd w:val="clear" w:color="auto" w:fill="FFFFFF"/>
            <w:vAlign w:val="center"/>
          </w:tcPr>
          <w:p w14:paraId="0A1D6DCC" w14:textId="77777777" w:rsidR="00010D15" w:rsidRPr="000A1C10"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0A1C10">
              <w:rPr>
                <w:rFonts w:ascii="Times New Roman" w:hAnsi="Times New Roman" w:cs="Times New Roman"/>
                <w:color w:val="000000"/>
                <w:szCs w:val="24"/>
              </w:rPr>
              <w:t>4</w:t>
            </w:r>
          </w:p>
        </w:tc>
        <w:tc>
          <w:tcPr>
            <w:tcW w:w="1029" w:type="dxa"/>
            <w:shd w:val="clear" w:color="auto" w:fill="FFFFFF"/>
            <w:vAlign w:val="center"/>
          </w:tcPr>
          <w:p w14:paraId="2609D36C" w14:textId="77777777" w:rsidR="00010D15" w:rsidRPr="000A1C10"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0A1C10">
              <w:rPr>
                <w:rFonts w:ascii="Times New Roman" w:hAnsi="Times New Roman" w:cs="Times New Roman"/>
                <w:color w:val="000000"/>
                <w:szCs w:val="24"/>
              </w:rPr>
              <w:t>93</w:t>
            </w:r>
          </w:p>
        </w:tc>
      </w:tr>
      <w:tr w:rsidR="00010D15" w:rsidRPr="000A1C10" w14:paraId="7A68FAC5" w14:textId="77777777" w:rsidTr="000A1C10">
        <w:trPr>
          <w:cantSplit/>
          <w:jc w:val="center"/>
        </w:trPr>
        <w:tc>
          <w:tcPr>
            <w:tcW w:w="3198" w:type="dxa"/>
            <w:gridSpan w:val="2"/>
            <w:shd w:val="clear" w:color="auto" w:fill="FFFFFF"/>
          </w:tcPr>
          <w:p w14:paraId="4DD76CF0" w14:textId="77777777" w:rsidR="00010D15" w:rsidRPr="000A1C10"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0A1C10">
              <w:rPr>
                <w:rFonts w:ascii="Times New Roman" w:hAnsi="Times New Roman" w:cs="Times New Roman"/>
                <w:color w:val="000000"/>
                <w:szCs w:val="24"/>
              </w:rPr>
              <w:t>Total</w:t>
            </w:r>
          </w:p>
        </w:tc>
        <w:tc>
          <w:tcPr>
            <w:tcW w:w="1261" w:type="dxa"/>
            <w:shd w:val="clear" w:color="auto" w:fill="FFFFFF"/>
            <w:vAlign w:val="center"/>
          </w:tcPr>
          <w:p w14:paraId="5C7B1651" w14:textId="77777777" w:rsidR="00010D15" w:rsidRPr="000A1C10"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0A1C10">
              <w:rPr>
                <w:rFonts w:ascii="Times New Roman" w:hAnsi="Times New Roman" w:cs="Times New Roman"/>
                <w:color w:val="000000"/>
                <w:szCs w:val="24"/>
              </w:rPr>
              <w:t>9</w:t>
            </w:r>
          </w:p>
        </w:tc>
        <w:tc>
          <w:tcPr>
            <w:tcW w:w="1476" w:type="dxa"/>
            <w:shd w:val="clear" w:color="auto" w:fill="FFFFFF"/>
            <w:vAlign w:val="center"/>
          </w:tcPr>
          <w:p w14:paraId="7914072D" w14:textId="77777777" w:rsidR="00010D15" w:rsidRPr="000A1C10"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0A1C10">
              <w:rPr>
                <w:rFonts w:ascii="Times New Roman" w:hAnsi="Times New Roman" w:cs="Times New Roman"/>
                <w:color w:val="000000"/>
                <w:szCs w:val="24"/>
              </w:rPr>
              <w:t>111</w:t>
            </w:r>
          </w:p>
        </w:tc>
        <w:tc>
          <w:tcPr>
            <w:tcW w:w="1029" w:type="dxa"/>
            <w:shd w:val="clear" w:color="auto" w:fill="FFFFFF"/>
            <w:vAlign w:val="center"/>
          </w:tcPr>
          <w:p w14:paraId="10643CD1" w14:textId="77777777" w:rsidR="00010D15" w:rsidRPr="000A1C10"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0A1C10">
              <w:rPr>
                <w:rFonts w:ascii="Times New Roman" w:hAnsi="Times New Roman" w:cs="Times New Roman"/>
                <w:color w:val="000000"/>
                <w:szCs w:val="24"/>
              </w:rPr>
              <w:t>87</w:t>
            </w:r>
          </w:p>
        </w:tc>
        <w:tc>
          <w:tcPr>
            <w:tcW w:w="1122" w:type="dxa"/>
            <w:shd w:val="clear" w:color="auto" w:fill="FFFFFF"/>
            <w:vAlign w:val="center"/>
          </w:tcPr>
          <w:p w14:paraId="707DCDF4" w14:textId="77777777" w:rsidR="00010D15" w:rsidRPr="000A1C10"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0A1C10">
              <w:rPr>
                <w:rFonts w:ascii="Times New Roman" w:hAnsi="Times New Roman" w:cs="Times New Roman"/>
                <w:color w:val="000000"/>
                <w:szCs w:val="24"/>
              </w:rPr>
              <w:t>5</w:t>
            </w:r>
          </w:p>
        </w:tc>
        <w:tc>
          <w:tcPr>
            <w:tcW w:w="1029" w:type="dxa"/>
            <w:shd w:val="clear" w:color="auto" w:fill="FFFFFF"/>
            <w:vAlign w:val="center"/>
          </w:tcPr>
          <w:p w14:paraId="2552F40A" w14:textId="77777777" w:rsidR="00010D15" w:rsidRPr="000A1C10"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0A1C10">
              <w:rPr>
                <w:rFonts w:ascii="Times New Roman" w:hAnsi="Times New Roman" w:cs="Times New Roman"/>
                <w:color w:val="000000"/>
                <w:szCs w:val="24"/>
              </w:rPr>
              <w:t>212</w:t>
            </w:r>
          </w:p>
        </w:tc>
      </w:tr>
    </w:tbl>
    <w:p w14:paraId="28696149" w14:textId="77777777" w:rsidR="00010D15" w:rsidRDefault="00010D15" w:rsidP="00010D15">
      <w:pPr>
        <w:autoSpaceDE w:val="0"/>
        <w:autoSpaceDN w:val="0"/>
        <w:adjustRightInd w:val="0"/>
        <w:spacing w:after="0" w:line="400" w:lineRule="atLeast"/>
        <w:rPr>
          <w:rFonts w:ascii="Times New Roman" w:hAnsi="Times New Roman" w:cs="Times New Roman"/>
          <w:szCs w:val="24"/>
        </w:rPr>
      </w:pPr>
    </w:p>
    <w:p w14:paraId="4C57770D" w14:textId="77777777" w:rsidR="007C5E8F" w:rsidRDefault="007C5E8F" w:rsidP="00010D15">
      <w:pPr>
        <w:autoSpaceDE w:val="0"/>
        <w:autoSpaceDN w:val="0"/>
        <w:adjustRightInd w:val="0"/>
        <w:spacing w:after="0" w:line="400" w:lineRule="atLeast"/>
        <w:rPr>
          <w:rFonts w:ascii="Times New Roman" w:hAnsi="Times New Roman" w:cs="Times New Roman"/>
          <w:szCs w:val="24"/>
        </w:rPr>
      </w:pPr>
    </w:p>
    <w:p w14:paraId="6F54A558" w14:textId="77777777" w:rsidR="007C5E8F" w:rsidRDefault="007C5E8F" w:rsidP="00010D15">
      <w:pPr>
        <w:autoSpaceDE w:val="0"/>
        <w:autoSpaceDN w:val="0"/>
        <w:adjustRightInd w:val="0"/>
        <w:spacing w:after="0" w:line="400" w:lineRule="atLeast"/>
        <w:rPr>
          <w:rFonts w:ascii="Times New Roman" w:hAnsi="Times New Roman" w:cs="Times New Roman"/>
          <w:szCs w:val="24"/>
        </w:rPr>
      </w:pPr>
    </w:p>
    <w:p w14:paraId="551513BC" w14:textId="77777777" w:rsidR="007C5E8F" w:rsidRDefault="007C5E8F" w:rsidP="00010D15">
      <w:pPr>
        <w:autoSpaceDE w:val="0"/>
        <w:autoSpaceDN w:val="0"/>
        <w:adjustRightInd w:val="0"/>
        <w:spacing w:after="0" w:line="400" w:lineRule="atLeast"/>
        <w:rPr>
          <w:rFonts w:ascii="Times New Roman" w:hAnsi="Times New Roman" w:cs="Times New Roman"/>
          <w:szCs w:val="24"/>
        </w:rPr>
      </w:pPr>
    </w:p>
    <w:p w14:paraId="1C9DA4CA" w14:textId="77777777" w:rsidR="007C5E8F" w:rsidRPr="007C318B" w:rsidRDefault="007C5E8F" w:rsidP="00010D15">
      <w:pPr>
        <w:autoSpaceDE w:val="0"/>
        <w:autoSpaceDN w:val="0"/>
        <w:adjustRightInd w:val="0"/>
        <w:spacing w:after="0" w:line="400" w:lineRule="atLeast"/>
        <w:rPr>
          <w:rFonts w:ascii="Times New Roman" w:hAnsi="Times New Roman" w:cs="Times New Roman"/>
          <w:szCs w:val="24"/>
        </w:rPr>
      </w:pPr>
    </w:p>
    <w:p w14:paraId="6DC601F6" w14:textId="77777777" w:rsidR="00010D15" w:rsidRPr="007C318B" w:rsidRDefault="00010D15" w:rsidP="00010D15">
      <w:pPr>
        <w:autoSpaceDE w:val="0"/>
        <w:autoSpaceDN w:val="0"/>
        <w:adjustRightInd w:val="0"/>
        <w:spacing w:after="0" w:line="240" w:lineRule="auto"/>
        <w:rPr>
          <w:rFonts w:ascii="Times New Roman" w:hAnsi="Times New Roman" w:cs="Times New Roman"/>
          <w:szCs w:val="24"/>
        </w:rPr>
      </w:pPr>
    </w:p>
    <w:tbl>
      <w:tblPr>
        <w:tblW w:w="5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59"/>
        <w:gridCol w:w="1030"/>
        <w:gridCol w:w="1030"/>
        <w:gridCol w:w="1476"/>
      </w:tblGrid>
      <w:tr w:rsidR="00010D15" w:rsidRPr="000A1C10" w14:paraId="7F957820" w14:textId="77777777" w:rsidTr="000A1C10">
        <w:trPr>
          <w:cantSplit/>
          <w:jc w:val="center"/>
        </w:trPr>
        <w:tc>
          <w:tcPr>
            <w:tcW w:w="5992" w:type="dxa"/>
            <w:gridSpan w:val="4"/>
            <w:shd w:val="clear" w:color="auto" w:fill="FFFFFF"/>
            <w:vAlign w:val="center"/>
          </w:tcPr>
          <w:p w14:paraId="60462F67" w14:textId="77777777" w:rsidR="00010D15" w:rsidRPr="000A1C10"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0A1C10">
              <w:rPr>
                <w:rFonts w:ascii="Times New Roman" w:hAnsi="Times New Roman" w:cs="Times New Roman"/>
                <w:color w:val="000000"/>
                <w:szCs w:val="24"/>
              </w:rPr>
              <w:lastRenderedPageBreak/>
              <w:t>Pruebas de chi-cuadrado</w:t>
            </w:r>
          </w:p>
        </w:tc>
      </w:tr>
      <w:tr w:rsidR="00010D15" w:rsidRPr="000A1C10" w14:paraId="5C70AFC8" w14:textId="77777777" w:rsidTr="000A1C10">
        <w:trPr>
          <w:cantSplit/>
          <w:jc w:val="center"/>
        </w:trPr>
        <w:tc>
          <w:tcPr>
            <w:tcW w:w="2459" w:type="dxa"/>
            <w:shd w:val="clear" w:color="auto" w:fill="FFFFFF"/>
            <w:vAlign w:val="bottom"/>
          </w:tcPr>
          <w:p w14:paraId="242E718B" w14:textId="77777777" w:rsidR="00010D15" w:rsidRPr="000A1C10" w:rsidRDefault="00010D15" w:rsidP="00C06A25">
            <w:pPr>
              <w:autoSpaceDE w:val="0"/>
              <w:autoSpaceDN w:val="0"/>
              <w:adjustRightInd w:val="0"/>
              <w:spacing w:after="0" w:line="240" w:lineRule="auto"/>
              <w:rPr>
                <w:rFonts w:ascii="Times New Roman" w:hAnsi="Times New Roman" w:cs="Times New Roman"/>
                <w:szCs w:val="24"/>
              </w:rPr>
            </w:pPr>
          </w:p>
        </w:tc>
        <w:tc>
          <w:tcPr>
            <w:tcW w:w="1029" w:type="dxa"/>
            <w:shd w:val="clear" w:color="auto" w:fill="FFFFFF"/>
            <w:vAlign w:val="bottom"/>
          </w:tcPr>
          <w:p w14:paraId="24C6962C" w14:textId="77777777" w:rsidR="00010D15" w:rsidRPr="000A1C10"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0A1C10">
              <w:rPr>
                <w:rFonts w:ascii="Times New Roman" w:hAnsi="Times New Roman" w:cs="Times New Roman"/>
                <w:color w:val="000000"/>
                <w:szCs w:val="24"/>
              </w:rPr>
              <w:t>Valor</w:t>
            </w:r>
          </w:p>
        </w:tc>
        <w:tc>
          <w:tcPr>
            <w:tcW w:w="1029" w:type="dxa"/>
            <w:shd w:val="clear" w:color="auto" w:fill="FFFFFF"/>
            <w:vAlign w:val="bottom"/>
          </w:tcPr>
          <w:p w14:paraId="717BE40F" w14:textId="77777777" w:rsidR="00010D15" w:rsidRPr="000A1C10"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proofErr w:type="spellStart"/>
            <w:r w:rsidRPr="000A1C10">
              <w:rPr>
                <w:rFonts w:ascii="Times New Roman" w:hAnsi="Times New Roman" w:cs="Times New Roman"/>
                <w:color w:val="000000"/>
                <w:szCs w:val="24"/>
              </w:rPr>
              <w:t>gl</w:t>
            </w:r>
            <w:proofErr w:type="spellEnd"/>
          </w:p>
        </w:tc>
        <w:tc>
          <w:tcPr>
            <w:tcW w:w="1475" w:type="dxa"/>
            <w:shd w:val="clear" w:color="auto" w:fill="FFFFFF"/>
            <w:vAlign w:val="bottom"/>
          </w:tcPr>
          <w:p w14:paraId="38E8F7A1" w14:textId="77777777" w:rsidR="00010D15" w:rsidRPr="000A1C10"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0A1C10">
              <w:rPr>
                <w:rFonts w:ascii="Times New Roman" w:hAnsi="Times New Roman" w:cs="Times New Roman"/>
                <w:color w:val="000000"/>
                <w:szCs w:val="24"/>
              </w:rPr>
              <w:t>Significación asintótica (bilateral)</w:t>
            </w:r>
          </w:p>
        </w:tc>
      </w:tr>
      <w:tr w:rsidR="00010D15" w:rsidRPr="000A1C10" w14:paraId="5C662CB1" w14:textId="77777777" w:rsidTr="000A1C10">
        <w:trPr>
          <w:cantSplit/>
          <w:jc w:val="center"/>
        </w:trPr>
        <w:tc>
          <w:tcPr>
            <w:tcW w:w="2459" w:type="dxa"/>
            <w:shd w:val="clear" w:color="auto" w:fill="FFFFFF"/>
          </w:tcPr>
          <w:p w14:paraId="6A1472C1" w14:textId="77777777" w:rsidR="00010D15" w:rsidRPr="000A1C10"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0A1C10">
              <w:rPr>
                <w:rFonts w:ascii="Times New Roman" w:hAnsi="Times New Roman" w:cs="Times New Roman"/>
                <w:color w:val="000000"/>
                <w:szCs w:val="24"/>
              </w:rPr>
              <w:t>Chi-cuadrado de Pearson</w:t>
            </w:r>
          </w:p>
        </w:tc>
        <w:tc>
          <w:tcPr>
            <w:tcW w:w="1029" w:type="dxa"/>
            <w:shd w:val="clear" w:color="auto" w:fill="FFFFFF"/>
            <w:vAlign w:val="center"/>
          </w:tcPr>
          <w:p w14:paraId="2D8353EB" w14:textId="77777777" w:rsidR="00010D15" w:rsidRPr="000A1C10"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0A1C10">
              <w:rPr>
                <w:rFonts w:ascii="Times New Roman" w:hAnsi="Times New Roman" w:cs="Times New Roman"/>
                <w:color w:val="000000"/>
                <w:szCs w:val="24"/>
              </w:rPr>
              <w:t>3.387</w:t>
            </w:r>
            <w:r w:rsidRPr="000A1C10">
              <w:rPr>
                <w:rFonts w:ascii="Times New Roman" w:hAnsi="Times New Roman" w:cs="Times New Roman"/>
                <w:color w:val="000000"/>
                <w:szCs w:val="24"/>
                <w:vertAlign w:val="superscript"/>
              </w:rPr>
              <w:t>a</w:t>
            </w:r>
          </w:p>
        </w:tc>
        <w:tc>
          <w:tcPr>
            <w:tcW w:w="1029" w:type="dxa"/>
            <w:shd w:val="clear" w:color="auto" w:fill="FFFFFF"/>
            <w:vAlign w:val="center"/>
          </w:tcPr>
          <w:p w14:paraId="2237373D" w14:textId="77777777" w:rsidR="00010D15" w:rsidRPr="000A1C10"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0A1C10">
              <w:rPr>
                <w:rFonts w:ascii="Times New Roman" w:hAnsi="Times New Roman" w:cs="Times New Roman"/>
                <w:color w:val="000000"/>
                <w:szCs w:val="24"/>
              </w:rPr>
              <w:t>3</w:t>
            </w:r>
          </w:p>
        </w:tc>
        <w:tc>
          <w:tcPr>
            <w:tcW w:w="1475" w:type="dxa"/>
            <w:shd w:val="clear" w:color="auto" w:fill="FFFFFF"/>
            <w:vAlign w:val="center"/>
          </w:tcPr>
          <w:p w14:paraId="3B4EE2F9" w14:textId="77777777" w:rsidR="00010D15" w:rsidRPr="000A1C10"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0A1C10">
              <w:rPr>
                <w:rFonts w:ascii="Times New Roman" w:hAnsi="Times New Roman" w:cs="Times New Roman"/>
                <w:color w:val="000000"/>
                <w:szCs w:val="24"/>
              </w:rPr>
              <w:t>.336</w:t>
            </w:r>
          </w:p>
        </w:tc>
      </w:tr>
      <w:tr w:rsidR="00010D15" w:rsidRPr="000A1C10" w14:paraId="2404ABD6" w14:textId="77777777" w:rsidTr="000A1C10">
        <w:trPr>
          <w:cantSplit/>
          <w:jc w:val="center"/>
        </w:trPr>
        <w:tc>
          <w:tcPr>
            <w:tcW w:w="2459" w:type="dxa"/>
            <w:shd w:val="clear" w:color="auto" w:fill="FFFFFF"/>
          </w:tcPr>
          <w:p w14:paraId="56CD7205" w14:textId="77777777" w:rsidR="00010D15" w:rsidRPr="000A1C10"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0A1C10">
              <w:rPr>
                <w:rFonts w:ascii="Times New Roman" w:hAnsi="Times New Roman" w:cs="Times New Roman"/>
                <w:color w:val="000000"/>
                <w:szCs w:val="24"/>
              </w:rPr>
              <w:t>Razón de verosimilitud</w:t>
            </w:r>
          </w:p>
        </w:tc>
        <w:tc>
          <w:tcPr>
            <w:tcW w:w="1029" w:type="dxa"/>
            <w:shd w:val="clear" w:color="auto" w:fill="FFFFFF"/>
            <w:vAlign w:val="center"/>
          </w:tcPr>
          <w:p w14:paraId="229BFCFD" w14:textId="77777777" w:rsidR="00010D15" w:rsidRPr="000A1C10"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0A1C10">
              <w:rPr>
                <w:rFonts w:ascii="Times New Roman" w:hAnsi="Times New Roman" w:cs="Times New Roman"/>
                <w:color w:val="000000"/>
                <w:szCs w:val="24"/>
              </w:rPr>
              <w:t>3.474</w:t>
            </w:r>
          </w:p>
        </w:tc>
        <w:tc>
          <w:tcPr>
            <w:tcW w:w="1029" w:type="dxa"/>
            <w:shd w:val="clear" w:color="auto" w:fill="FFFFFF"/>
            <w:vAlign w:val="center"/>
          </w:tcPr>
          <w:p w14:paraId="55454136" w14:textId="77777777" w:rsidR="00010D15" w:rsidRPr="000A1C10"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0A1C10">
              <w:rPr>
                <w:rFonts w:ascii="Times New Roman" w:hAnsi="Times New Roman" w:cs="Times New Roman"/>
                <w:color w:val="000000"/>
                <w:szCs w:val="24"/>
              </w:rPr>
              <w:t>3</w:t>
            </w:r>
          </w:p>
        </w:tc>
        <w:tc>
          <w:tcPr>
            <w:tcW w:w="1475" w:type="dxa"/>
            <w:shd w:val="clear" w:color="auto" w:fill="FFFFFF"/>
            <w:vAlign w:val="center"/>
          </w:tcPr>
          <w:p w14:paraId="5CE3A382" w14:textId="77777777" w:rsidR="00010D15" w:rsidRPr="000A1C10"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0A1C10">
              <w:rPr>
                <w:rFonts w:ascii="Times New Roman" w:hAnsi="Times New Roman" w:cs="Times New Roman"/>
                <w:color w:val="000000"/>
                <w:szCs w:val="24"/>
              </w:rPr>
              <w:t>.324</w:t>
            </w:r>
          </w:p>
        </w:tc>
      </w:tr>
      <w:tr w:rsidR="00010D15" w:rsidRPr="000A1C10" w14:paraId="7A5AED12" w14:textId="77777777" w:rsidTr="000A1C10">
        <w:trPr>
          <w:cantSplit/>
          <w:jc w:val="center"/>
        </w:trPr>
        <w:tc>
          <w:tcPr>
            <w:tcW w:w="2459" w:type="dxa"/>
            <w:shd w:val="clear" w:color="auto" w:fill="FFFFFF"/>
          </w:tcPr>
          <w:p w14:paraId="62410303" w14:textId="77777777" w:rsidR="00010D15" w:rsidRPr="000A1C10"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0A1C10">
              <w:rPr>
                <w:rFonts w:ascii="Times New Roman" w:hAnsi="Times New Roman" w:cs="Times New Roman"/>
                <w:color w:val="000000"/>
                <w:szCs w:val="24"/>
              </w:rPr>
              <w:t>Asociación lineal por lineal</w:t>
            </w:r>
          </w:p>
        </w:tc>
        <w:tc>
          <w:tcPr>
            <w:tcW w:w="1029" w:type="dxa"/>
            <w:shd w:val="clear" w:color="auto" w:fill="FFFFFF"/>
            <w:vAlign w:val="center"/>
          </w:tcPr>
          <w:p w14:paraId="731D74DC" w14:textId="77777777" w:rsidR="00010D15" w:rsidRPr="000A1C10"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0A1C10">
              <w:rPr>
                <w:rFonts w:ascii="Times New Roman" w:hAnsi="Times New Roman" w:cs="Times New Roman"/>
                <w:color w:val="000000"/>
                <w:szCs w:val="24"/>
              </w:rPr>
              <w:t>.008</w:t>
            </w:r>
          </w:p>
        </w:tc>
        <w:tc>
          <w:tcPr>
            <w:tcW w:w="1029" w:type="dxa"/>
            <w:shd w:val="clear" w:color="auto" w:fill="FFFFFF"/>
            <w:vAlign w:val="center"/>
          </w:tcPr>
          <w:p w14:paraId="4C1915E8" w14:textId="77777777" w:rsidR="00010D15" w:rsidRPr="000A1C10"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0A1C10">
              <w:rPr>
                <w:rFonts w:ascii="Times New Roman" w:hAnsi="Times New Roman" w:cs="Times New Roman"/>
                <w:color w:val="000000"/>
                <w:szCs w:val="24"/>
              </w:rPr>
              <w:t>1</w:t>
            </w:r>
          </w:p>
        </w:tc>
        <w:tc>
          <w:tcPr>
            <w:tcW w:w="1475" w:type="dxa"/>
            <w:shd w:val="clear" w:color="auto" w:fill="FFFFFF"/>
            <w:vAlign w:val="center"/>
          </w:tcPr>
          <w:p w14:paraId="796A3407" w14:textId="77777777" w:rsidR="00010D15" w:rsidRPr="000A1C10"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0A1C10">
              <w:rPr>
                <w:rFonts w:ascii="Times New Roman" w:hAnsi="Times New Roman" w:cs="Times New Roman"/>
                <w:color w:val="000000"/>
                <w:szCs w:val="24"/>
              </w:rPr>
              <w:t>.929</w:t>
            </w:r>
          </w:p>
        </w:tc>
      </w:tr>
      <w:tr w:rsidR="00010D15" w:rsidRPr="000A1C10" w14:paraId="42264A5B" w14:textId="77777777" w:rsidTr="000A1C10">
        <w:trPr>
          <w:cantSplit/>
          <w:jc w:val="center"/>
        </w:trPr>
        <w:tc>
          <w:tcPr>
            <w:tcW w:w="2459" w:type="dxa"/>
            <w:shd w:val="clear" w:color="auto" w:fill="FFFFFF"/>
          </w:tcPr>
          <w:p w14:paraId="0D45C78C" w14:textId="77777777" w:rsidR="00010D15" w:rsidRPr="000A1C10"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0A1C10">
              <w:rPr>
                <w:rFonts w:ascii="Times New Roman" w:hAnsi="Times New Roman" w:cs="Times New Roman"/>
                <w:color w:val="000000"/>
                <w:szCs w:val="24"/>
              </w:rPr>
              <w:t>N de casos válidos</w:t>
            </w:r>
          </w:p>
        </w:tc>
        <w:tc>
          <w:tcPr>
            <w:tcW w:w="1029" w:type="dxa"/>
            <w:shd w:val="clear" w:color="auto" w:fill="FFFFFF"/>
            <w:vAlign w:val="center"/>
          </w:tcPr>
          <w:p w14:paraId="49051103" w14:textId="77777777" w:rsidR="00010D15" w:rsidRPr="000A1C10"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0A1C10">
              <w:rPr>
                <w:rFonts w:ascii="Times New Roman" w:hAnsi="Times New Roman" w:cs="Times New Roman"/>
                <w:color w:val="000000"/>
                <w:szCs w:val="24"/>
              </w:rPr>
              <w:t>212</w:t>
            </w:r>
          </w:p>
        </w:tc>
        <w:tc>
          <w:tcPr>
            <w:tcW w:w="1029" w:type="dxa"/>
            <w:shd w:val="clear" w:color="auto" w:fill="FFFFFF"/>
            <w:vAlign w:val="center"/>
          </w:tcPr>
          <w:p w14:paraId="626A810C" w14:textId="77777777" w:rsidR="00010D15" w:rsidRPr="000A1C10" w:rsidRDefault="00010D15" w:rsidP="00C06A25">
            <w:pPr>
              <w:autoSpaceDE w:val="0"/>
              <w:autoSpaceDN w:val="0"/>
              <w:adjustRightInd w:val="0"/>
              <w:spacing w:after="0" w:line="240" w:lineRule="auto"/>
              <w:rPr>
                <w:rFonts w:ascii="Times New Roman" w:hAnsi="Times New Roman" w:cs="Times New Roman"/>
                <w:szCs w:val="24"/>
              </w:rPr>
            </w:pPr>
          </w:p>
        </w:tc>
        <w:tc>
          <w:tcPr>
            <w:tcW w:w="1475" w:type="dxa"/>
            <w:shd w:val="clear" w:color="auto" w:fill="FFFFFF"/>
            <w:vAlign w:val="center"/>
          </w:tcPr>
          <w:p w14:paraId="2AE584D9" w14:textId="77777777" w:rsidR="00010D15" w:rsidRPr="000A1C10" w:rsidRDefault="00010D15" w:rsidP="00C06A25">
            <w:pPr>
              <w:autoSpaceDE w:val="0"/>
              <w:autoSpaceDN w:val="0"/>
              <w:adjustRightInd w:val="0"/>
              <w:spacing w:after="0" w:line="240" w:lineRule="auto"/>
              <w:rPr>
                <w:rFonts w:ascii="Times New Roman" w:hAnsi="Times New Roman" w:cs="Times New Roman"/>
                <w:szCs w:val="24"/>
              </w:rPr>
            </w:pPr>
          </w:p>
        </w:tc>
      </w:tr>
      <w:tr w:rsidR="00010D15" w:rsidRPr="000A1C10" w14:paraId="4AC0880F" w14:textId="77777777" w:rsidTr="000A1C10">
        <w:trPr>
          <w:cantSplit/>
          <w:jc w:val="center"/>
        </w:trPr>
        <w:tc>
          <w:tcPr>
            <w:tcW w:w="5992" w:type="dxa"/>
            <w:gridSpan w:val="4"/>
            <w:shd w:val="clear" w:color="auto" w:fill="FFFFFF"/>
          </w:tcPr>
          <w:p w14:paraId="51FF5083" w14:textId="77777777" w:rsidR="00010D15" w:rsidRPr="000A1C10"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0A1C10">
              <w:rPr>
                <w:rFonts w:ascii="Times New Roman" w:hAnsi="Times New Roman" w:cs="Times New Roman"/>
                <w:color w:val="000000"/>
                <w:szCs w:val="24"/>
              </w:rPr>
              <w:t>a. 3 casillas (37.5 %) han esperado un recuento menor que 5. El recuento mínimo esperado es 2.19.</w:t>
            </w:r>
          </w:p>
        </w:tc>
      </w:tr>
    </w:tbl>
    <w:p w14:paraId="78A39F28" w14:textId="0E28A4E4" w:rsidR="00010D15" w:rsidRPr="001152C7" w:rsidRDefault="00010D15" w:rsidP="004F0D74">
      <w:pPr>
        <w:spacing w:after="0" w:line="360" w:lineRule="auto"/>
        <w:ind w:firstLine="708"/>
        <w:rPr>
          <w:rFonts w:ascii="Times New Roman" w:hAnsi="Times New Roman" w:cs="Times New Roman"/>
          <w:szCs w:val="24"/>
        </w:rPr>
      </w:pPr>
      <w:r w:rsidRPr="001152C7">
        <w:rPr>
          <w:rFonts w:ascii="Times New Roman" w:hAnsi="Times New Roman" w:cs="Times New Roman"/>
          <w:szCs w:val="24"/>
        </w:rPr>
        <w:t>Como se puede observar en las tablas</w:t>
      </w:r>
      <w:r w:rsidR="00E435EA">
        <w:rPr>
          <w:rFonts w:ascii="Times New Roman" w:hAnsi="Times New Roman" w:cs="Times New Roman"/>
          <w:szCs w:val="24"/>
        </w:rPr>
        <w:t xml:space="preserve"> (13</w:t>
      </w:r>
      <w:r w:rsidR="00330D04">
        <w:rPr>
          <w:rFonts w:ascii="Times New Roman" w:hAnsi="Times New Roman" w:cs="Times New Roman"/>
          <w:szCs w:val="24"/>
        </w:rPr>
        <w:t xml:space="preserve"> y 14),</w:t>
      </w:r>
      <w:r w:rsidRPr="001152C7">
        <w:rPr>
          <w:rFonts w:ascii="Times New Roman" w:hAnsi="Times New Roman" w:cs="Times New Roman"/>
          <w:szCs w:val="24"/>
        </w:rPr>
        <w:t xml:space="preserve"> al utilizar la prueba de chi-cuadrado como referencia, se obtiene un resultado mayor a 0.05. En consecuencia, se acepta la hipótesis nula (H0), la cual indica que la variable de administración de recursos en el hogar no está vinculada a las variables independientes de edad, sexo y nivel de estudios.</w:t>
      </w:r>
    </w:p>
    <w:p w14:paraId="6A1989F8" w14:textId="4834F14E" w:rsidR="00010D15" w:rsidRDefault="00010D15" w:rsidP="004F0D74">
      <w:pPr>
        <w:spacing w:after="0" w:line="360" w:lineRule="auto"/>
        <w:ind w:firstLine="708"/>
        <w:rPr>
          <w:rFonts w:ascii="Times New Roman" w:hAnsi="Times New Roman" w:cs="Times New Roman"/>
          <w:szCs w:val="24"/>
        </w:rPr>
      </w:pPr>
      <w:r w:rsidRPr="001152C7">
        <w:rPr>
          <w:rFonts w:ascii="Times New Roman" w:hAnsi="Times New Roman" w:cs="Times New Roman"/>
          <w:szCs w:val="24"/>
        </w:rPr>
        <w:t>Ante esta circunstancia, se hace necesario emplear otros métodos correlacionales y considerar la ampliación de la muestra.</w:t>
      </w:r>
    </w:p>
    <w:p w14:paraId="31142733" w14:textId="77777777" w:rsidR="004F0D74" w:rsidRDefault="004F0D74" w:rsidP="004F0D74">
      <w:pPr>
        <w:spacing w:after="0" w:line="360" w:lineRule="auto"/>
        <w:ind w:firstLine="708"/>
        <w:rPr>
          <w:rFonts w:ascii="Times New Roman" w:hAnsi="Times New Roman" w:cs="Times New Roman"/>
          <w:szCs w:val="24"/>
        </w:rPr>
      </w:pPr>
    </w:p>
    <w:p w14:paraId="7A749FA4" w14:textId="77777777" w:rsidR="004F0D74" w:rsidRDefault="004F0D74" w:rsidP="00010D15">
      <w:pPr>
        <w:autoSpaceDE w:val="0"/>
        <w:autoSpaceDN w:val="0"/>
        <w:adjustRightInd w:val="0"/>
        <w:spacing w:after="0" w:line="400" w:lineRule="atLeast"/>
        <w:jc w:val="center"/>
        <w:rPr>
          <w:rFonts w:ascii="Times New Roman" w:hAnsi="Times New Roman" w:cs="Times New Roman"/>
          <w:b/>
          <w:bCs/>
          <w:szCs w:val="24"/>
        </w:rPr>
      </w:pPr>
    </w:p>
    <w:p w14:paraId="6CC7BAB1" w14:textId="77777777" w:rsidR="004F0D74" w:rsidRDefault="004F0D74" w:rsidP="00010D15">
      <w:pPr>
        <w:autoSpaceDE w:val="0"/>
        <w:autoSpaceDN w:val="0"/>
        <w:adjustRightInd w:val="0"/>
        <w:spacing w:after="0" w:line="400" w:lineRule="atLeast"/>
        <w:jc w:val="center"/>
        <w:rPr>
          <w:rFonts w:ascii="Times New Roman" w:hAnsi="Times New Roman" w:cs="Times New Roman"/>
          <w:b/>
          <w:bCs/>
          <w:szCs w:val="24"/>
        </w:rPr>
      </w:pPr>
    </w:p>
    <w:p w14:paraId="7843CCE3" w14:textId="77777777" w:rsidR="004F0D74" w:rsidRDefault="004F0D74" w:rsidP="00010D15">
      <w:pPr>
        <w:autoSpaceDE w:val="0"/>
        <w:autoSpaceDN w:val="0"/>
        <w:adjustRightInd w:val="0"/>
        <w:spacing w:after="0" w:line="400" w:lineRule="atLeast"/>
        <w:jc w:val="center"/>
        <w:rPr>
          <w:rFonts w:ascii="Times New Roman" w:hAnsi="Times New Roman" w:cs="Times New Roman"/>
          <w:b/>
          <w:bCs/>
          <w:szCs w:val="24"/>
        </w:rPr>
      </w:pPr>
    </w:p>
    <w:p w14:paraId="2428B7C4" w14:textId="77777777" w:rsidR="004F0D74" w:rsidRDefault="004F0D74" w:rsidP="00010D15">
      <w:pPr>
        <w:autoSpaceDE w:val="0"/>
        <w:autoSpaceDN w:val="0"/>
        <w:adjustRightInd w:val="0"/>
        <w:spacing w:after="0" w:line="400" w:lineRule="atLeast"/>
        <w:jc w:val="center"/>
        <w:rPr>
          <w:rFonts w:ascii="Times New Roman" w:hAnsi="Times New Roman" w:cs="Times New Roman"/>
          <w:b/>
          <w:bCs/>
          <w:szCs w:val="24"/>
        </w:rPr>
      </w:pPr>
    </w:p>
    <w:p w14:paraId="353F3199" w14:textId="77777777" w:rsidR="004F0D74" w:rsidRDefault="004F0D74" w:rsidP="00010D15">
      <w:pPr>
        <w:autoSpaceDE w:val="0"/>
        <w:autoSpaceDN w:val="0"/>
        <w:adjustRightInd w:val="0"/>
        <w:spacing w:after="0" w:line="400" w:lineRule="atLeast"/>
        <w:jc w:val="center"/>
        <w:rPr>
          <w:rFonts w:ascii="Times New Roman" w:hAnsi="Times New Roman" w:cs="Times New Roman"/>
          <w:b/>
          <w:bCs/>
          <w:szCs w:val="24"/>
        </w:rPr>
      </w:pPr>
    </w:p>
    <w:p w14:paraId="4A31B343" w14:textId="77777777" w:rsidR="004F0D74" w:rsidRDefault="004F0D74" w:rsidP="00010D15">
      <w:pPr>
        <w:autoSpaceDE w:val="0"/>
        <w:autoSpaceDN w:val="0"/>
        <w:adjustRightInd w:val="0"/>
        <w:spacing w:after="0" w:line="400" w:lineRule="atLeast"/>
        <w:jc w:val="center"/>
        <w:rPr>
          <w:rFonts w:ascii="Times New Roman" w:hAnsi="Times New Roman" w:cs="Times New Roman"/>
          <w:b/>
          <w:bCs/>
          <w:szCs w:val="24"/>
        </w:rPr>
      </w:pPr>
    </w:p>
    <w:p w14:paraId="56E7BB34" w14:textId="77777777" w:rsidR="004F0D74" w:rsidRDefault="004F0D74" w:rsidP="00010D15">
      <w:pPr>
        <w:autoSpaceDE w:val="0"/>
        <w:autoSpaceDN w:val="0"/>
        <w:adjustRightInd w:val="0"/>
        <w:spacing w:after="0" w:line="400" w:lineRule="atLeast"/>
        <w:jc w:val="center"/>
        <w:rPr>
          <w:rFonts w:ascii="Times New Roman" w:hAnsi="Times New Roman" w:cs="Times New Roman"/>
          <w:b/>
          <w:bCs/>
          <w:szCs w:val="24"/>
        </w:rPr>
      </w:pPr>
    </w:p>
    <w:p w14:paraId="56FE8A3E" w14:textId="77777777" w:rsidR="004F0D74" w:rsidRDefault="004F0D74" w:rsidP="00010D15">
      <w:pPr>
        <w:autoSpaceDE w:val="0"/>
        <w:autoSpaceDN w:val="0"/>
        <w:adjustRightInd w:val="0"/>
        <w:spacing w:after="0" w:line="400" w:lineRule="atLeast"/>
        <w:jc w:val="center"/>
        <w:rPr>
          <w:rFonts w:ascii="Times New Roman" w:hAnsi="Times New Roman" w:cs="Times New Roman"/>
          <w:b/>
          <w:bCs/>
          <w:szCs w:val="24"/>
        </w:rPr>
      </w:pPr>
    </w:p>
    <w:p w14:paraId="6F000400" w14:textId="77777777" w:rsidR="004F0D74" w:rsidRDefault="004F0D74" w:rsidP="00010D15">
      <w:pPr>
        <w:autoSpaceDE w:val="0"/>
        <w:autoSpaceDN w:val="0"/>
        <w:adjustRightInd w:val="0"/>
        <w:spacing w:after="0" w:line="400" w:lineRule="atLeast"/>
        <w:jc w:val="center"/>
        <w:rPr>
          <w:rFonts w:ascii="Times New Roman" w:hAnsi="Times New Roman" w:cs="Times New Roman"/>
          <w:b/>
          <w:bCs/>
          <w:szCs w:val="24"/>
        </w:rPr>
      </w:pPr>
    </w:p>
    <w:p w14:paraId="022F475E" w14:textId="77777777" w:rsidR="004F0D74" w:rsidRDefault="004F0D74" w:rsidP="00010D15">
      <w:pPr>
        <w:autoSpaceDE w:val="0"/>
        <w:autoSpaceDN w:val="0"/>
        <w:adjustRightInd w:val="0"/>
        <w:spacing w:after="0" w:line="400" w:lineRule="atLeast"/>
        <w:jc w:val="center"/>
        <w:rPr>
          <w:rFonts w:ascii="Times New Roman" w:hAnsi="Times New Roman" w:cs="Times New Roman"/>
          <w:b/>
          <w:bCs/>
          <w:szCs w:val="24"/>
        </w:rPr>
      </w:pPr>
    </w:p>
    <w:p w14:paraId="03DB1FD7" w14:textId="77777777" w:rsidR="004F0D74" w:rsidRDefault="004F0D74" w:rsidP="00010D15">
      <w:pPr>
        <w:autoSpaceDE w:val="0"/>
        <w:autoSpaceDN w:val="0"/>
        <w:adjustRightInd w:val="0"/>
        <w:spacing w:after="0" w:line="400" w:lineRule="atLeast"/>
        <w:jc w:val="center"/>
        <w:rPr>
          <w:rFonts w:ascii="Times New Roman" w:hAnsi="Times New Roman" w:cs="Times New Roman"/>
          <w:b/>
          <w:bCs/>
          <w:szCs w:val="24"/>
        </w:rPr>
      </w:pPr>
    </w:p>
    <w:p w14:paraId="12C0A1C1" w14:textId="77777777" w:rsidR="004F0D74" w:rsidRDefault="004F0D74" w:rsidP="00010D15">
      <w:pPr>
        <w:autoSpaceDE w:val="0"/>
        <w:autoSpaceDN w:val="0"/>
        <w:adjustRightInd w:val="0"/>
        <w:spacing w:after="0" w:line="400" w:lineRule="atLeast"/>
        <w:jc w:val="center"/>
        <w:rPr>
          <w:rFonts w:ascii="Times New Roman" w:hAnsi="Times New Roman" w:cs="Times New Roman"/>
          <w:b/>
          <w:bCs/>
          <w:szCs w:val="24"/>
        </w:rPr>
      </w:pPr>
    </w:p>
    <w:p w14:paraId="3590232F" w14:textId="77777777" w:rsidR="004F0D74" w:rsidRDefault="004F0D74" w:rsidP="00010D15">
      <w:pPr>
        <w:autoSpaceDE w:val="0"/>
        <w:autoSpaceDN w:val="0"/>
        <w:adjustRightInd w:val="0"/>
        <w:spacing w:after="0" w:line="400" w:lineRule="atLeast"/>
        <w:jc w:val="center"/>
        <w:rPr>
          <w:rFonts w:ascii="Times New Roman" w:hAnsi="Times New Roman" w:cs="Times New Roman"/>
          <w:b/>
          <w:bCs/>
          <w:szCs w:val="24"/>
        </w:rPr>
      </w:pPr>
    </w:p>
    <w:p w14:paraId="796F9240" w14:textId="77777777" w:rsidR="004F0D74" w:rsidRDefault="004F0D74" w:rsidP="00010D15">
      <w:pPr>
        <w:autoSpaceDE w:val="0"/>
        <w:autoSpaceDN w:val="0"/>
        <w:adjustRightInd w:val="0"/>
        <w:spacing w:after="0" w:line="400" w:lineRule="atLeast"/>
        <w:jc w:val="center"/>
        <w:rPr>
          <w:rFonts w:ascii="Times New Roman" w:hAnsi="Times New Roman" w:cs="Times New Roman"/>
          <w:b/>
          <w:bCs/>
          <w:szCs w:val="24"/>
        </w:rPr>
      </w:pPr>
    </w:p>
    <w:p w14:paraId="706BC48B" w14:textId="77777777" w:rsidR="004F0D74" w:rsidRDefault="004F0D74" w:rsidP="00010D15">
      <w:pPr>
        <w:autoSpaceDE w:val="0"/>
        <w:autoSpaceDN w:val="0"/>
        <w:adjustRightInd w:val="0"/>
        <w:spacing w:after="0" w:line="400" w:lineRule="atLeast"/>
        <w:jc w:val="center"/>
        <w:rPr>
          <w:rFonts w:ascii="Times New Roman" w:hAnsi="Times New Roman" w:cs="Times New Roman"/>
          <w:b/>
          <w:bCs/>
          <w:szCs w:val="24"/>
        </w:rPr>
      </w:pPr>
    </w:p>
    <w:p w14:paraId="0957CE17" w14:textId="77777777" w:rsidR="004F0D74" w:rsidRDefault="004F0D74" w:rsidP="00010D15">
      <w:pPr>
        <w:autoSpaceDE w:val="0"/>
        <w:autoSpaceDN w:val="0"/>
        <w:adjustRightInd w:val="0"/>
        <w:spacing w:after="0" w:line="400" w:lineRule="atLeast"/>
        <w:jc w:val="center"/>
        <w:rPr>
          <w:rFonts w:ascii="Times New Roman" w:hAnsi="Times New Roman" w:cs="Times New Roman"/>
          <w:b/>
          <w:bCs/>
          <w:szCs w:val="24"/>
        </w:rPr>
      </w:pPr>
    </w:p>
    <w:p w14:paraId="4C44CE28" w14:textId="77777777" w:rsidR="004F0D74" w:rsidRDefault="004F0D74" w:rsidP="00010D15">
      <w:pPr>
        <w:autoSpaceDE w:val="0"/>
        <w:autoSpaceDN w:val="0"/>
        <w:adjustRightInd w:val="0"/>
        <w:spacing w:after="0" w:line="400" w:lineRule="atLeast"/>
        <w:jc w:val="center"/>
        <w:rPr>
          <w:rFonts w:ascii="Times New Roman" w:hAnsi="Times New Roman" w:cs="Times New Roman"/>
          <w:b/>
          <w:bCs/>
          <w:szCs w:val="24"/>
        </w:rPr>
      </w:pPr>
    </w:p>
    <w:p w14:paraId="70CEEEEB" w14:textId="11F3AD1C" w:rsidR="00010D15" w:rsidRPr="007C318B" w:rsidRDefault="00010D15" w:rsidP="00010D15">
      <w:pPr>
        <w:autoSpaceDE w:val="0"/>
        <w:autoSpaceDN w:val="0"/>
        <w:adjustRightInd w:val="0"/>
        <w:spacing w:after="0" w:line="400" w:lineRule="atLeast"/>
        <w:jc w:val="center"/>
        <w:rPr>
          <w:rFonts w:ascii="Times New Roman" w:hAnsi="Times New Roman" w:cs="Times New Roman"/>
          <w:szCs w:val="24"/>
        </w:rPr>
      </w:pPr>
      <w:r w:rsidRPr="00471E19">
        <w:rPr>
          <w:rFonts w:ascii="Times New Roman" w:hAnsi="Times New Roman" w:cs="Times New Roman"/>
          <w:b/>
          <w:bCs/>
          <w:szCs w:val="24"/>
        </w:rPr>
        <w:lastRenderedPageBreak/>
        <w:t>Figura 25.</w:t>
      </w:r>
      <w:r>
        <w:rPr>
          <w:rFonts w:ascii="Times New Roman" w:hAnsi="Times New Roman" w:cs="Times New Roman"/>
          <w:szCs w:val="24"/>
        </w:rPr>
        <w:t xml:space="preserve"> Nivel de estudios con administración</w:t>
      </w:r>
    </w:p>
    <w:p w14:paraId="4DB0A8ED" w14:textId="77777777" w:rsidR="00010D15" w:rsidRDefault="00010D15" w:rsidP="00010D15">
      <w:pPr>
        <w:autoSpaceDE w:val="0"/>
        <w:autoSpaceDN w:val="0"/>
        <w:adjustRightInd w:val="0"/>
        <w:spacing w:after="0" w:line="240" w:lineRule="auto"/>
        <w:jc w:val="center"/>
        <w:rPr>
          <w:rFonts w:ascii="Times New Roman" w:hAnsi="Times New Roman" w:cs="Times New Roman"/>
          <w:szCs w:val="24"/>
        </w:rPr>
      </w:pPr>
      <w:r w:rsidRPr="00E96F08">
        <w:rPr>
          <w:rFonts w:ascii="Times New Roman" w:hAnsi="Times New Roman" w:cs="Times New Roman"/>
          <w:noProof/>
          <w:szCs w:val="24"/>
          <w:lang w:eastAsia="es-MX"/>
        </w:rPr>
        <w:drawing>
          <wp:inline distT="0" distB="0" distL="0" distR="0" wp14:anchorId="60D0AAD5" wp14:editId="4036A471">
            <wp:extent cx="5612130" cy="4494247"/>
            <wp:effectExtent l="0" t="0" r="7620" b="1905"/>
            <wp:docPr id="47" name="Imagen 47" descr="C:\Users\mamig\Pictures\FACTORES\Figura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mig\Pictures\FACTORES\Figura 2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2130" cy="4494247"/>
                    </a:xfrm>
                    <a:prstGeom prst="rect">
                      <a:avLst/>
                    </a:prstGeom>
                    <a:noFill/>
                    <a:ln>
                      <a:noFill/>
                    </a:ln>
                  </pic:spPr>
                </pic:pic>
              </a:graphicData>
            </a:graphic>
          </wp:inline>
        </w:drawing>
      </w:r>
    </w:p>
    <w:p w14:paraId="0D4D7A2C" w14:textId="77777777" w:rsidR="00010D15" w:rsidRPr="00A64038" w:rsidRDefault="00010D15" w:rsidP="00010D15">
      <w:pPr>
        <w:autoSpaceDE w:val="0"/>
        <w:autoSpaceDN w:val="0"/>
        <w:adjustRightInd w:val="0"/>
        <w:spacing w:after="0" w:line="240" w:lineRule="auto"/>
        <w:jc w:val="center"/>
        <w:rPr>
          <w:rFonts w:ascii="Times New Roman" w:hAnsi="Times New Roman" w:cs="Times New Roman"/>
          <w:szCs w:val="24"/>
        </w:rPr>
      </w:pPr>
      <w:r w:rsidRPr="00A64038">
        <w:rPr>
          <w:rFonts w:ascii="Times New Roman" w:hAnsi="Times New Roman" w:cs="Times New Roman"/>
          <w:szCs w:val="24"/>
        </w:rPr>
        <w:t>Fuente: Elaboración propia</w:t>
      </w:r>
    </w:p>
    <w:p w14:paraId="782F74CA" w14:textId="51190838" w:rsidR="00010D15" w:rsidRDefault="00010D15" w:rsidP="00A64038">
      <w:pPr>
        <w:spacing w:after="0"/>
        <w:rPr>
          <w:rFonts w:ascii="Times New Roman" w:hAnsi="Times New Roman" w:cs="Times New Roman"/>
        </w:rPr>
      </w:pPr>
    </w:p>
    <w:p w14:paraId="6CBEEAEA" w14:textId="77777777" w:rsidR="00CD7330" w:rsidRDefault="00CD7330" w:rsidP="00A64038">
      <w:pPr>
        <w:spacing w:after="0"/>
        <w:rPr>
          <w:rFonts w:ascii="Times New Roman" w:hAnsi="Times New Roman" w:cs="Times New Roman"/>
        </w:rPr>
      </w:pPr>
    </w:p>
    <w:p w14:paraId="542E1D35" w14:textId="33D72818" w:rsidR="00010D15" w:rsidRPr="00A64038" w:rsidRDefault="00010D15" w:rsidP="00A64038">
      <w:pPr>
        <w:spacing w:after="0"/>
        <w:jc w:val="center"/>
        <w:rPr>
          <w:rFonts w:ascii="Times New Roman" w:hAnsi="Times New Roman" w:cs="Times New Roman"/>
        </w:rPr>
      </w:pPr>
      <w:r w:rsidRPr="00471E19">
        <w:rPr>
          <w:rFonts w:ascii="Times New Roman" w:hAnsi="Times New Roman" w:cs="Times New Roman"/>
          <w:b/>
          <w:bCs/>
        </w:rPr>
        <w:t>Tabla 15.</w:t>
      </w:r>
      <w:r>
        <w:rPr>
          <w:rFonts w:ascii="Times New Roman" w:hAnsi="Times New Roman" w:cs="Times New Roman"/>
        </w:rPr>
        <w:t xml:space="preserve"> </w:t>
      </w:r>
      <w:r w:rsidRPr="00350627">
        <w:rPr>
          <w:rFonts w:ascii="Times New Roman" w:hAnsi="Times New Roman" w:cs="Times New Roman"/>
        </w:rPr>
        <w:t>Análisis descriptivo</w:t>
      </w:r>
    </w:p>
    <w:tbl>
      <w:tblPr>
        <w:tblW w:w="8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60"/>
        <w:gridCol w:w="1029"/>
        <w:gridCol w:w="1030"/>
        <w:gridCol w:w="1030"/>
        <w:gridCol w:w="1030"/>
        <w:gridCol w:w="1476"/>
      </w:tblGrid>
      <w:tr w:rsidR="00010D15" w:rsidRPr="00A64038" w14:paraId="525A607B" w14:textId="77777777" w:rsidTr="00A64038">
        <w:trPr>
          <w:cantSplit/>
          <w:jc w:val="center"/>
        </w:trPr>
        <w:tc>
          <w:tcPr>
            <w:tcW w:w="8050" w:type="dxa"/>
            <w:gridSpan w:val="6"/>
            <w:shd w:val="clear" w:color="auto" w:fill="FFFFFF"/>
            <w:vAlign w:val="center"/>
          </w:tcPr>
          <w:p w14:paraId="08236EB2" w14:textId="77777777" w:rsidR="00010D15" w:rsidRPr="00A64038"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A64038">
              <w:rPr>
                <w:rFonts w:ascii="Times New Roman" w:hAnsi="Times New Roman" w:cs="Times New Roman"/>
                <w:color w:val="000000"/>
                <w:szCs w:val="24"/>
              </w:rPr>
              <w:t>Estadísticos descriptivos</w:t>
            </w:r>
          </w:p>
        </w:tc>
      </w:tr>
      <w:tr w:rsidR="00010D15" w:rsidRPr="00A64038" w14:paraId="2B921CC5" w14:textId="77777777" w:rsidTr="00A64038">
        <w:trPr>
          <w:cantSplit/>
          <w:jc w:val="center"/>
        </w:trPr>
        <w:tc>
          <w:tcPr>
            <w:tcW w:w="2459" w:type="dxa"/>
            <w:shd w:val="clear" w:color="auto" w:fill="FFFFFF"/>
            <w:vAlign w:val="bottom"/>
          </w:tcPr>
          <w:p w14:paraId="703422E6" w14:textId="77777777" w:rsidR="00010D15" w:rsidRPr="00A64038" w:rsidRDefault="00010D15" w:rsidP="00C06A25">
            <w:pPr>
              <w:autoSpaceDE w:val="0"/>
              <w:autoSpaceDN w:val="0"/>
              <w:adjustRightInd w:val="0"/>
              <w:spacing w:after="0" w:line="240" w:lineRule="auto"/>
              <w:rPr>
                <w:rFonts w:ascii="Times New Roman" w:hAnsi="Times New Roman" w:cs="Times New Roman"/>
                <w:szCs w:val="24"/>
              </w:rPr>
            </w:pPr>
          </w:p>
        </w:tc>
        <w:tc>
          <w:tcPr>
            <w:tcW w:w="1029" w:type="dxa"/>
            <w:shd w:val="clear" w:color="auto" w:fill="FFFFFF"/>
            <w:vAlign w:val="bottom"/>
          </w:tcPr>
          <w:p w14:paraId="1B2BD80E" w14:textId="77777777" w:rsidR="00010D15" w:rsidRPr="00A64038"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A64038">
              <w:rPr>
                <w:rFonts w:ascii="Times New Roman" w:hAnsi="Times New Roman" w:cs="Times New Roman"/>
                <w:color w:val="000000"/>
                <w:szCs w:val="24"/>
              </w:rPr>
              <w:t>N</w:t>
            </w:r>
          </w:p>
        </w:tc>
        <w:tc>
          <w:tcPr>
            <w:tcW w:w="1029" w:type="dxa"/>
            <w:shd w:val="clear" w:color="auto" w:fill="FFFFFF"/>
            <w:vAlign w:val="bottom"/>
          </w:tcPr>
          <w:p w14:paraId="7C0C465B" w14:textId="77777777" w:rsidR="00010D15" w:rsidRPr="00A64038"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A64038">
              <w:rPr>
                <w:rFonts w:ascii="Times New Roman" w:hAnsi="Times New Roman" w:cs="Times New Roman"/>
                <w:color w:val="000000"/>
                <w:szCs w:val="24"/>
              </w:rPr>
              <w:t>Mínimo</w:t>
            </w:r>
          </w:p>
        </w:tc>
        <w:tc>
          <w:tcPr>
            <w:tcW w:w="1029" w:type="dxa"/>
            <w:shd w:val="clear" w:color="auto" w:fill="FFFFFF"/>
            <w:vAlign w:val="bottom"/>
          </w:tcPr>
          <w:p w14:paraId="7DF416E1" w14:textId="77777777" w:rsidR="00010D15" w:rsidRPr="00A64038"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A64038">
              <w:rPr>
                <w:rFonts w:ascii="Times New Roman" w:hAnsi="Times New Roman" w:cs="Times New Roman"/>
                <w:color w:val="000000"/>
                <w:szCs w:val="24"/>
              </w:rPr>
              <w:t>Máximo</w:t>
            </w:r>
          </w:p>
        </w:tc>
        <w:tc>
          <w:tcPr>
            <w:tcW w:w="1029" w:type="dxa"/>
            <w:shd w:val="clear" w:color="auto" w:fill="FFFFFF"/>
            <w:vAlign w:val="bottom"/>
          </w:tcPr>
          <w:p w14:paraId="181E9F77" w14:textId="77777777" w:rsidR="00010D15" w:rsidRPr="00A64038"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A64038">
              <w:rPr>
                <w:rFonts w:ascii="Times New Roman" w:hAnsi="Times New Roman" w:cs="Times New Roman"/>
                <w:color w:val="000000"/>
                <w:szCs w:val="24"/>
              </w:rPr>
              <w:t>Media</w:t>
            </w:r>
          </w:p>
        </w:tc>
        <w:tc>
          <w:tcPr>
            <w:tcW w:w="1475" w:type="dxa"/>
            <w:shd w:val="clear" w:color="auto" w:fill="FFFFFF"/>
            <w:vAlign w:val="bottom"/>
          </w:tcPr>
          <w:p w14:paraId="69D85718" w14:textId="77777777" w:rsidR="00010D15" w:rsidRPr="00A64038" w:rsidRDefault="00010D15" w:rsidP="00C06A25">
            <w:pPr>
              <w:autoSpaceDE w:val="0"/>
              <w:autoSpaceDN w:val="0"/>
              <w:adjustRightInd w:val="0"/>
              <w:spacing w:after="0" w:line="320" w:lineRule="atLeast"/>
              <w:ind w:left="60" w:right="60"/>
              <w:jc w:val="center"/>
              <w:rPr>
                <w:rFonts w:ascii="Times New Roman" w:hAnsi="Times New Roman" w:cs="Times New Roman"/>
                <w:color w:val="000000"/>
                <w:szCs w:val="24"/>
              </w:rPr>
            </w:pPr>
            <w:r w:rsidRPr="00A64038">
              <w:rPr>
                <w:rFonts w:ascii="Times New Roman" w:hAnsi="Times New Roman" w:cs="Times New Roman"/>
                <w:color w:val="000000"/>
                <w:szCs w:val="24"/>
              </w:rPr>
              <w:t>Desviación estándar</w:t>
            </w:r>
          </w:p>
        </w:tc>
      </w:tr>
      <w:tr w:rsidR="00010D15" w:rsidRPr="00A64038" w14:paraId="33088A87" w14:textId="77777777" w:rsidTr="00A64038">
        <w:trPr>
          <w:cantSplit/>
          <w:jc w:val="center"/>
        </w:trPr>
        <w:tc>
          <w:tcPr>
            <w:tcW w:w="2459" w:type="dxa"/>
            <w:shd w:val="clear" w:color="auto" w:fill="FFFFFF"/>
          </w:tcPr>
          <w:p w14:paraId="1F667E5F" w14:textId="77777777" w:rsidR="00010D15" w:rsidRPr="00A64038"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A64038">
              <w:rPr>
                <w:rFonts w:ascii="Times New Roman" w:hAnsi="Times New Roman" w:cs="Times New Roman"/>
                <w:color w:val="000000"/>
                <w:szCs w:val="24"/>
              </w:rPr>
              <w:t>Edad del encuestado</w:t>
            </w:r>
          </w:p>
        </w:tc>
        <w:tc>
          <w:tcPr>
            <w:tcW w:w="1029" w:type="dxa"/>
            <w:shd w:val="clear" w:color="auto" w:fill="FFFFFF"/>
            <w:vAlign w:val="center"/>
          </w:tcPr>
          <w:p w14:paraId="3A0ABCF5" w14:textId="77777777" w:rsidR="00010D15" w:rsidRPr="00A6403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A64038">
              <w:rPr>
                <w:rFonts w:ascii="Times New Roman" w:hAnsi="Times New Roman" w:cs="Times New Roman"/>
                <w:color w:val="000000"/>
                <w:szCs w:val="24"/>
              </w:rPr>
              <w:t>212</w:t>
            </w:r>
          </w:p>
        </w:tc>
        <w:tc>
          <w:tcPr>
            <w:tcW w:w="1029" w:type="dxa"/>
            <w:shd w:val="clear" w:color="auto" w:fill="FFFFFF"/>
            <w:vAlign w:val="center"/>
          </w:tcPr>
          <w:p w14:paraId="48FFD08E" w14:textId="77777777" w:rsidR="00010D15" w:rsidRPr="00A6403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A64038">
              <w:rPr>
                <w:rFonts w:ascii="Times New Roman" w:hAnsi="Times New Roman" w:cs="Times New Roman"/>
                <w:color w:val="000000"/>
                <w:szCs w:val="24"/>
              </w:rPr>
              <w:t>1</w:t>
            </w:r>
          </w:p>
        </w:tc>
        <w:tc>
          <w:tcPr>
            <w:tcW w:w="1029" w:type="dxa"/>
            <w:shd w:val="clear" w:color="auto" w:fill="FFFFFF"/>
            <w:vAlign w:val="center"/>
          </w:tcPr>
          <w:p w14:paraId="18F0B15A" w14:textId="77777777" w:rsidR="00010D15" w:rsidRPr="00A6403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A64038">
              <w:rPr>
                <w:rFonts w:ascii="Times New Roman" w:hAnsi="Times New Roman" w:cs="Times New Roman"/>
                <w:color w:val="000000"/>
                <w:szCs w:val="24"/>
              </w:rPr>
              <w:t>12</w:t>
            </w:r>
          </w:p>
        </w:tc>
        <w:tc>
          <w:tcPr>
            <w:tcW w:w="1029" w:type="dxa"/>
            <w:shd w:val="clear" w:color="auto" w:fill="FFFFFF"/>
            <w:vAlign w:val="center"/>
          </w:tcPr>
          <w:p w14:paraId="64D09466" w14:textId="77777777" w:rsidR="00010D15" w:rsidRPr="00A6403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A64038">
              <w:rPr>
                <w:rFonts w:ascii="Times New Roman" w:hAnsi="Times New Roman" w:cs="Times New Roman"/>
                <w:color w:val="000000"/>
                <w:szCs w:val="24"/>
              </w:rPr>
              <w:t>3.63</w:t>
            </w:r>
          </w:p>
        </w:tc>
        <w:tc>
          <w:tcPr>
            <w:tcW w:w="1475" w:type="dxa"/>
            <w:shd w:val="clear" w:color="auto" w:fill="FFFFFF"/>
            <w:vAlign w:val="center"/>
          </w:tcPr>
          <w:p w14:paraId="30D9EA91" w14:textId="77777777" w:rsidR="00010D15" w:rsidRPr="00A6403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A64038">
              <w:rPr>
                <w:rFonts w:ascii="Times New Roman" w:hAnsi="Times New Roman" w:cs="Times New Roman"/>
                <w:color w:val="000000"/>
                <w:szCs w:val="24"/>
              </w:rPr>
              <w:t>2.825</w:t>
            </w:r>
          </w:p>
        </w:tc>
      </w:tr>
      <w:tr w:rsidR="00010D15" w:rsidRPr="00A64038" w14:paraId="2C4B2E9D" w14:textId="77777777" w:rsidTr="00A64038">
        <w:trPr>
          <w:cantSplit/>
          <w:jc w:val="center"/>
        </w:trPr>
        <w:tc>
          <w:tcPr>
            <w:tcW w:w="2459" w:type="dxa"/>
            <w:shd w:val="clear" w:color="auto" w:fill="FFFFFF"/>
          </w:tcPr>
          <w:p w14:paraId="69B72C51" w14:textId="77777777" w:rsidR="00010D15" w:rsidRPr="00A64038"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A64038">
              <w:rPr>
                <w:rFonts w:ascii="Times New Roman" w:hAnsi="Times New Roman" w:cs="Times New Roman"/>
                <w:color w:val="000000"/>
                <w:szCs w:val="24"/>
              </w:rPr>
              <w:t>Género del encuestado</w:t>
            </w:r>
          </w:p>
        </w:tc>
        <w:tc>
          <w:tcPr>
            <w:tcW w:w="1029" w:type="dxa"/>
            <w:shd w:val="clear" w:color="auto" w:fill="FFFFFF"/>
            <w:vAlign w:val="center"/>
          </w:tcPr>
          <w:p w14:paraId="332C0002" w14:textId="77777777" w:rsidR="00010D15" w:rsidRPr="00A6403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A64038">
              <w:rPr>
                <w:rFonts w:ascii="Times New Roman" w:hAnsi="Times New Roman" w:cs="Times New Roman"/>
                <w:color w:val="000000"/>
                <w:szCs w:val="24"/>
              </w:rPr>
              <w:t>212</w:t>
            </w:r>
          </w:p>
        </w:tc>
        <w:tc>
          <w:tcPr>
            <w:tcW w:w="1029" w:type="dxa"/>
            <w:shd w:val="clear" w:color="auto" w:fill="FFFFFF"/>
            <w:vAlign w:val="center"/>
          </w:tcPr>
          <w:p w14:paraId="3A092BBC" w14:textId="77777777" w:rsidR="00010D15" w:rsidRPr="00A6403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A64038">
              <w:rPr>
                <w:rFonts w:ascii="Times New Roman" w:hAnsi="Times New Roman" w:cs="Times New Roman"/>
                <w:color w:val="000000"/>
                <w:szCs w:val="24"/>
              </w:rPr>
              <w:t>1</w:t>
            </w:r>
          </w:p>
        </w:tc>
        <w:tc>
          <w:tcPr>
            <w:tcW w:w="1029" w:type="dxa"/>
            <w:shd w:val="clear" w:color="auto" w:fill="FFFFFF"/>
            <w:vAlign w:val="center"/>
          </w:tcPr>
          <w:p w14:paraId="0CDFB16D" w14:textId="77777777" w:rsidR="00010D15" w:rsidRPr="00A6403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A64038">
              <w:rPr>
                <w:rFonts w:ascii="Times New Roman" w:hAnsi="Times New Roman" w:cs="Times New Roman"/>
                <w:color w:val="000000"/>
                <w:szCs w:val="24"/>
              </w:rPr>
              <w:t>2</w:t>
            </w:r>
          </w:p>
        </w:tc>
        <w:tc>
          <w:tcPr>
            <w:tcW w:w="1029" w:type="dxa"/>
            <w:shd w:val="clear" w:color="auto" w:fill="FFFFFF"/>
            <w:vAlign w:val="center"/>
          </w:tcPr>
          <w:p w14:paraId="7CA66C2D" w14:textId="77777777" w:rsidR="00010D15" w:rsidRPr="00A6403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A64038">
              <w:rPr>
                <w:rFonts w:ascii="Times New Roman" w:hAnsi="Times New Roman" w:cs="Times New Roman"/>
                <w:color w:val="000000"/>
                <w:szCs w:val="24"/>
              </w:rPr>
              <w:t>1.47</w:t>
            </w:r>
          </w:p>
        </w:tc>
        <w:tc>
          <w:tcPr>
            <w:tcW w:w="1475" w:type="dxa"/>
            <w:shd w:val="clear" w:color="auto" w:fill="FFFFFF"/>
            <w:vAlign w:val="center"/>
          </w:tcPr>
          <w:p w14:paraId="1790E26D" w14:textId="77777777" w:rsidR="00010D15" w:rsidRPr="00A6403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A64038">
              <w:rPr>
                <w:rFonts w:ascii="Times New Roman" w:hAnsi="Times New Roman" w:cs="Times New Roman"/>
                <w:color w:val="000000"/>
                <w:szCs w:val="24"/>
              </w:rPr>
              <w:t>.500</w:t>
            </w:r>
          </w:p>
        </w:tc>
      </w:tr>
      <w:tr w:rsidR="00010D15" w:rsidRPr="00A64038" w14:paraId="6E739186" w14:textId="77777777" w:rsidTr="00A64038">
        <w:trPr>
          <w:cantSplit/>
          <w:jc w:val="center"/>
        </w:trPr>
        <w:tc>
          <w:tcPr>
            <w:tcW w:w="2459" w:type="dxa"/>
            <w:shd w:val="clear" w:color="auto" w:fill="FFFFFF"/>
          </w:tcPr>
          <w:p w14:paraId="5B480DA8" w14:textId="77777777" w:rsidR="00010D15" w:rsidRPr="00A64038"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A64038">
              <w:rPr>
                <w:rFonts w:ascii="Times New Roman" w:hAnsi="Times New Roman" w:cs="Times New Roman"/>
                <w:color w:val="000000"/>
                <w:szCs w:val="24"/>
              </w:rPr>
              <w:t>Nivel de estudios del encuestado</w:t>
            </w:r>
          </w:p>
        </w:tc>
        <w:tc>
          <w:tcPr>
            <w:tcW w:w="1029" w:type="dxa"/>
            <w:shd w:val="clear" w:color="auto" w:fill="FFFFFF"/>
            <w:vAlign w:val="center"/>
          </w:tcPr>
          <w:p w14:paraId="7640D0F3" w14:textId="77777777" w:rsidR="00010D15" w:rsidRPr="00A6403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A64038">
              <w:rPr>
                <w:rFonts w:ascii="Times New Roman" w:hAnsi="Times New Roman" w:cs="Times New Roman"/>
                <w:color w:val="000000"/>
                <w:szCs w:val="24"/>
              </w:rPr>
              <w:t>212</w:t>
            </w:r>
          </w:p>
        </w:tc>
        <w:tc>
          <w:tcPr>
            <w:tcW w:w="1029" w:type="dxa"/>
            <w:shd w:val="clear" w:color="auto" w:fill="FFFFFF"/>
            <w:vAlign w:val="center"/>
          </w:tcPr>
          <w:p w14:paraId="2F9D0233" w14:textId="77777777" w:rsidR="00010D15" w:rsidRPr="00A6403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A64038">
              <w:rPr>
                <w:rFonts w:ascii="Times New Roman" w:hAnsi="Times New Roman" w:cs="Times New Roman"/>
                <w:color w:val="000000"/>
                <w:szCs w:val="24"/>
              </w:rPr>
              <w:t>1</w:t>
            </w:r>
          </w:p>
        </w:tc>
        <w:tc>
          <w:tcPr>
            <w:tcW w:w="1029" w:type="dxa"/>
            <w:shd w:val="clear" w:color="auto" w:fill="FFFFFF"/>
            <w:vAlign w:val="center"/>
          </w:tcPr>
          <w:p w14:paraId="356A2530" w14:textId="77777777" w:rsidR="00010D15" w:rsidRPr="00A6403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A64038">
              <w:rPr>
                <w:rFonts w:ascii="Times New Roman" w:hAnsi="Times New Roman" w:cs="Times New Roman"/>
                <w:color w:val="000000"/>
                <w:szCs w:val="24"/>
              </w:rPr>
              <w:t>4</w:t>
            </w:r>
          </w:p>
        </w:tc>
        <w:tc>
          <w:tcPr>
            <w:tcW w:w="1029" w:type="dxa"/>
            <w:shd w:val="clear" w:color="auto" w:fill="FFFFFF"/>
            <w:vAlign w:val="center"/>
          </w:tcPr>
          <w:p w14:paraId="442160EE" w14:textId="77777777" w:rsidR="00010D15" w:rsidRPr="00A6403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A64038">
              <w:rPr>
                <w:rFonts w:ascii="Times New Roman" w:hAnsi="Times New Roman" w:cs="Times New Roman"/>
                <w:color w:val="000000"/>
                <w:szCs w:val="24"/>
              </w:rPr>
              <w:t>2.42</w:t>
            </w:r>
          </w:p>
        </w:tc>
        <w:tc>
          <w:tcPr>
            <w:tcW w:w="1475" w:type="dxa"/>
            <w:shd w:val="clear" w:color="auto" w:fill="FFFFFF"/>
            <w:vAlign w:val="center"/>
          </w:tcPr>
          <w:p w14:paraId="4F9050AB" w14:textId="77777777" w:rsidR="00010D15" w:rsidRPr="00A6403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A64038">
              <w:rPr>
                <w:rFonts w:ascii="Times New Roman" w:hAnsi="Times New Roman" w:cs="Times New Roman"/>
                <w:color w:val="000000"/>
                <w:szCs w:val="24"/>
              </w:rPr>
              <w:t>.614</w:t>
            </w:r>
          </w:p>
        </w:tc>
      </w:tr>
      <w:tr w:rsidR="00010D15" w:rsidRPr="00A64038" w14:paraId="5792E4B9" w14:textId="77777777" w:rsidTr="00A64038">
        <w:trPr>
          <w:cantSplit/>
          <w:jc w:val="center"/>
        </w:trPr>
        <w:tc>
          <w:tcPr>
            <w:tcW w:w="2459" w:type="dxa"/>
            <w:shd w:val="clear" w:color="auto" w:fill="FFFFFF"/>
          </w:tcPr>
          <w:p w14:paraId="62A2C6FA" w14:textId="77777777" w:rsidR="00010D15" w:rsidRPr="00A64038"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A64038">
              <w:rPr>
                <w:rFonts w:ascii="Times New Roman" w:hAnsi="Times New Roman" w:cs="Times New Roman"/>
                <w:color w:val="000000"/>
                <w:szCs w:val="24"/>
              </w:rPr>
              <w:t>Señalar si administra sus ingresos o no</w:t>
            </w:r>
          </w:p>
        </w:tc>
        <w:tc>
          <w:tcPr>
            <w:tcW w:w="1029" w:type="dxa"/>
            <w:shd w:val="clear" w:color="auto" w:fill="FFFFFF"/>
            <w:vAlign w:val="center"/>
          </w:tcPr>
          <w:p w14:paraId="19B8440F" w14:textId="77777777" w:rsidR="00010D15" w:rsidRPr="00A6403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A64038">
              <w:rPr>
                <w:rFonts w:ascii="Times New Roman" w:hAnsi="Times New Roman" w:cs="Times New Roman"/>
                <w:color w:val="000000"/>
                <w:szCs w:val="24"/>
              </w:rPr>
              <w:t>212</w:t>
            </w:r>
          </w:p>
        </w:tc>
        <w:tc>
          <w:tcPr>
            <w:tcW w:w="1029" w:type="dxa"/>
            <w:shd w:val="clear" w:color="auto" w:fill="FFFFFF"/>
            <w:vAlign w:val="center"/>
          </w:tcPr>
          <w:p w14:paraId="4D17A1C1" w14:textId="77777777" w:rsidR="00010D15" w:rsidRPr="00A6403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A64038">
              <w:rPr>
                <w:rFonts w:ascii="Times New Roman" w:hAnsi="Times New Roman" w:cs="Times New Roman"/>
                <w:color w:val="000000"/>
                <w:szCs w:val="24"/>
              </w:rPr>
              <w:t>1</w:t>
            </w:r>
          </w:p>
        </w:tc>
        <w:tc>
          <w:tcPr>
            <w:tcW w:w="1029" w:type="dxa"/>
            <w:shd w:val="clear" w:color="auto" w:fill="FFFFFF"/>
            <w:vAlign w:val="center"/>
          </w:tcPr>
          <w:p w14:paraId="1EA54CB2" w14:textId="77777777" w:rsidR="00010D15" w:rsidRPr="00A6403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A64038">
              <w:rPr>
                <w:rFonts w:ascii="Times New Roman" w:hAnsi="Times New Roman" w:cs="Times New Roman"/>
                <w:color w:val="000000"/>
                <w:szCs w:val="24"/>
              </w:rPr>
              <w:t>2</w:t>
            </w:r>
          </w:p>
        </w:tc>
        <w:tc>
          <w:tcPr>
            <w:tcW w:w="1029" w:type="dxa"/>
            <w:shd w:val="clear" w:color="auto" w:fill="FFFFFF"/>
            <w:vAlign w:val="center"/>
          </w:tcPr>
          <w:p w14:paraId="467C0B80" w14:textId="77777777" w:rsidR="00010D15" w:rsidRPr="00A6403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A64038">
              <w:rPr>
                <w:rFonts w:ascii="Times New Roman" w:hAnsi="Times New Roman" w:cs="Times New Roman"/>
                <w:color w:val="000000"/>
                <w:szCs w:val="24"/>
              </w:rPr>
              <w:t>1.44</w:t>
            </w:r>
          </w:p>
        </w:tc>
        <w:tc>
          <w:tcPr>
            <w:tcW w:w="1475" w:type="dxa"/>
            <w:shd w:val="clear" w:color="auto" w:fill="FFFFFF"/>
            <w:vAlign w:val="center"/>
          </w:tcPr>
          <w:p w14:paraId="1FD2083E" w14:textId="77777777" w:rsidR="00010D15" w:rsidRPr="00A6403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A64038">
              <w:rPr>
                <w:rFonts w:ascii="Times New Roman" w:hAnsi="Times New Roman" w:cs="Times New Roman"/>
                <w:color w:val="000000"/>
                <w:szCs w:val="24"/>
              </w:rPr>
              <w:t>.497</w:t>
            </w:r>
          </w:p>
        </w:tc>
      </w:tr>
      <w:tr w:rsidR="00010D15" w:rsidRPr="00A64038" w14:paraId="61EC8FB6" w14:textId="77777777" w:rsidTr="00A64038">
        <w:trPr>
          <w:cantSplit/>
          <w:jc w:val="center"/>
        </w:trPr>
        <w:tc>
          <w:tcPr>
            <w:tcW w:w="2459" w:type="dxa"/>
            <w:shd w:val="clear" w:color="auto" w:fill="FFFFFF"/>
          </w:tcPr>
          <w:p w14:paraId="395D81DF" w14:textId="77777777" w:rsidR="00010D15" w:rsidRPr="00A64038" w:rsidRDefault="00010D15" w:rsidP="00C06A25">
            <w:pPr>
              <w:autoSpaceDE w:val="0"/>
              <w:autoSpaceDN w:val="0"/>
              <w:adjustRightInd w:val="0"/>
              <w:spacing w:after="0" w:line="320" w:lineRule="atLeast"/>
              <w:ind w:left="60" w:right="60"/>
              <w:rPr>
                <w:rFonts w:ascii="Times New Roman" w:hAnsi="Times New Roman" w:cs="Times New Roman"/>
                <w:color w:val="000000"/>
                <w:szCs w:val="24"/>
              </w:rPr>
            </w:pPr>
            <w:r w:rsidRPr="00A64038">
              <w:rPr>
                <w:rFonts w:ascii="Times New Roman" w:hAnsi="Times New Roman" w:cs="Times New Roman"/>
                <w:color w:val="000000"/>
                <w:szCs w:val="24"/>
              </w:rPr>
              <w:t>N válido (por lista)</w:t>
            </w:r>
          </w:p>
        </w:tc>
        <w:tc>
          <w:tcPr>
            <w:tcW w:w="1029" w:type="dxa"/>
            <w:shd w:val="clear" w:color="auto" w:fill="FFFFFF"/>
            <w:vAlign w:val="center"/>
          </w:tcPr>
          <w:p w14:paraId="534C1ABB" w14:textId="77777777" w:rsidR="00010D15" w:rsidRPr="00A64038" w:rsidRDefault="00010D15" w:rsidP="00C06A25">
            <w:pPr>
              <w:autoSpaceDE w:val="0"/>
              <w:autoSpaceDN w:val="0"/>
              <w:adjustRightInd w:val="0"/>
              <w:spacing w:after="0" w:line="320" w:lineRule="atLeast"/>
              <w:ind w:left="60" w:right="60"/>
              <w:jc w:val="right"/>
              <w:rPr>
                <w:rFonts w:ascii="Times New Roman" w:hAnsi="Times New Roman" w:cs="Times New Roman"/>
                <w:color w:val="000000"/>
                <w:szCs w:val="24"/>
              </w:rPr>
            </w:pPr>
            <w:r w:rsidRPr="00A64038">
              <w:rPr>
                <w:rFonts w:ascii="Times New Roman" w:hAnsi="Times New Roman" w:cs="Times New Roman"/>
                <w:color w:val="000000"/>
                <w:szCs w:val="24"/>
              </w:rPr>
              <w:t>212</w:t>
            </w:r>
          </w:p>
        </w:tc>
        <w:tc>
          <w:tcPr>
            <w:tcW w:w="1029" w:type="dxa"/>
            <w:shd w:val="clear" w:color="auto" w:fill="FFFFFF"/>
            <w:vAlign w:val="center"/>
          </w:tcPr>
          <w:p w14:paraId="29AA6628" w14:textId="77777777" w:rsidR="00010D15" w:rsidRPr="00A64038" w:rsidRDefault="00010D15" w:rsidP="00C06A25">
            <w:pPr>
              <w:autoSpaceDE w:val="0"/>
              <w:autoSpaceDN w:val="0"/>
              <w:adjustRightInd w:val="0"/>
              <w:spacing w:after="0" w:line="240" w:lineRule="auto"/>
              <w:rPr>
                <w:rFonts w:ascii="Times New Roman" w:hAnsi="Times New Roman" w:cs="Times New Roman"/>
                <w:szCs w:val="24"/>
              </w:rPr>
            </w:pPr>
          </w:p>
        </w:tc>
        <w:tc>
          <w:tcPr>
            <w:tcW w:w="1029" w:type="dxa"/>
            <w:shd w:val="clear" w:color="auto" w:fill="FFFFFF"/>
            <w:vAlign w:val="center"/>
          </w:tcPr>
          <w:p w14:paraId="091DC76E" w14:textId="77777777" w:rsidR="00010D15" w:rsidRPr="00A64038" w:rsidRDefault="00010D15" w:rsidP="00C06A25">
            <w:pPr>
              <w:autoSpaceDE w:val="0"/>
              <w:autoSpaceDN w:val="0"/>
              <w:adjustRightInd w:val="0"/>
              <w:spacing w:after="0" w:line="240" w:lineRule="auto"/>
              <w:rPr>
                <w:rFonts w:ascii="Times New Roman" w:hAnsi="Times New Roman" w:cs="Times New Roman"/>
                <w:szCs w:val="24"/>
              </w:rPr>
            </w:pPr>
          </w:p>
        </w:tc>
        <w:tc>
          <w:tcPr>
            <w:tcW w:w="1029" w:type="dxa"/>
            <w:shd w:val="clear" w:color="auto" w:fill="FFFFFF"/>
            <w:vAlign w:val="center"/>
          </w:tcPr>
          <w:p w14:paraId="56787198" w14:textId="77777777" w:rsidR="00010D15" w:rsidRPr="00A64038" w:rsidRDefault="00010D15" w:rsidP="00C06A25">
            <w:pPr>
              <w:autoSpaceDE w:val="0"/>
              <w:autoSpaceDN w:val="0"/>
              <w:adjustRightInd w:val="0"/>
              <w:spacing w:after="0" w:line="240" w:lineRule="auto"/>
              <w:rPr>
                <w:rFonts w:ascii="Times New Roman" w:hAnsi="Times New Roman" w:cs="Times New Roman"/>
                <w:szCs w:val="24"/>
              </w:rPr>
            </w:pPr>
          </w:p>
        </w:tc>
        <w:tc>
          <w:tcPr>
            <w:tcW w:w="1475" w:type="dxa"/>
            <w:shd w:val="clear" w:color="auto" w:fill="FFFFFF"/>
            <w:vAlign w:val="center"/>
          </w:tcPr>
          <w:p w14:paraId="65AABB9E" w14:textId="77777777" w:rsidR="00010D15" w:rsidRPr="00A64038" w:rsidRDefault="00010D15" w:rsidP="00C06A25">
            <w:pPr>
              <w:autoSpaceDE w:val="0"/>
              <w:autoSpaceDN w:val="0"/>
              <w:adjustRightInd w:val="0"/>
              <w:spacing w:after="0" w:line="240" w:lineRule="auto"/>
              <w:rPr>
                <w:rFonts w:ascii="Times New Roman" w:hAnsi="Times New Roman" w:cs="Times New Roman"/>
                <w:szCs w:val="24"/>
              </w:rPr>
            </w:pPr>
          </w:p>
        </w:tc>
      </w:tr>
    </w:tbl>
    <w:p w14:paraId="4B5227DC" w14:textId="77777777" w:rsidR="00010D15" w:rsidRPr="00A64038" w:rsidRDefault="00010D15" w:rsidP="00010D15">
      <w:pPr>
        <w:autoSpaceDE w:val="0"/>
        <w:autoSpaceDN w:val="0"/>
        <w:adjustRightInd w:val="0"/>
        <w:spacing w:after="0" w:line="400" w:lineRule="atLeast"/>
        <w:jc w:val="center"/>
        <w:rPr>
          <w:rFonts w:ascii="Times New Roman" w:hAnsi="Times New Roman" w:cs="Times New Roman"/>
          <w:szCs w:val="24"/>
        </w:rPr>
      </w:pPr>
      <w:r w:rsidRPr="00A64038">
        <w:rPr>
          <w:rFonts w:ascii="Times New Roman" w:hAnsi="Times New Roman" w:cs="Times New Roman"/>
          <w:szCs w:val="24"/>
        </w:rPr>
        <w:t>Fuente: Elaboración propia</w:t>
      </w:r>
    </w:p>
    <w:p w14:paraId="29D00E98" w14:textId="77777777" w:rsidR="00010D15" w:rsidRDefault="00010D15" w:rsidP="00010D15">
      <w:pPr>
        <w:spacing w:line="360" w:lineRule="auto"/>
        <w:ind w:firstLine="708"/>
        <w:rPr>
          <w:rFonts w:ascii="Times New Roman" w:hAnsi="Times New Roman" w:cs="Times New Roman"/>
        </w:rPr>
      </w:pPr>
    </w:p>
    <w:p w14:paraId="2DCCB7BC" w14:textId="644ADB36" w:rsidR="00010D15" w:rsidRPr="00471E19" w:rsidRDefault="00010D15" w:rsidP="00A64038">
      <w:pPr>
        <w:spacing w:after="0" w:line="360" w:lineRule="auto"/>
        <w:ind w:firstLine="708"/>
        <w:rPr>
          <w:rFonts w:ascii="Times New Roman" w:hAnsi="Times New Roman" w:cs="Times New Roman"/>
          <w:szCs w:val="24"/>
        </w:rPr>
      </w:pPr>
      <w:r w:rsidRPr="00471E19">
        <w:rPr>
          <w:rFonts w:ascii="Times New Roman" w:hAnsi="Times New Roman" w:cs="Times New Roman"/>
          <w:szCs w:val="24"/>
        </w:rPr>
        <w:lastRenderedPageBreak/>
        <w:t xml:space="preserve">En el análisis descriptivo </w:t>
      </w:r>
      <w:r w:rsidR="00330D04">
        <w:rPr>
          <w:rFonts w:ascii="Times New Roman" w:hAnsi="Times New Roman" w:cs="Times New Roman"/>
          <w:szCs w:val="24"/>
        </w:rPr>
        <w:t xml:space="preserve">(tabla 15) </w:t>
      </w:r>
      <w:r w:rsidRPr="00471E19">
        <w:rPr>
          <w:rFonts w:ascii="Times New Roman" w:hAnsi="Times New Roman" w:cs="Times New Roman"/>
          <w:szCs w:val="24"/>
        </w:rPr>
        <w:t>se aprecia una ligera correlación entre la variable dependiente y las independientes al tener resultados por encima del 50 % respectivamente en cada tabla cruzada.</w:t>
      </w:r>
    </w:p>
    <w:p w14:paraId="21B16AF6" w14:textId="77777777" w:rsidR="00010D15" w:rsidRDefault="00010D15" w:rsidP="00A64038">
      <w:pPr>
        <w:spacing w:after="0"/>
      </w:pPr>
    </w:p>
    <w:p w14:paraId="2E6113AB" w14:textId="77777777" w:rsidR="00010D15" w:rsidRPr="00471E19" w:rsidRDefault="00010D15" w:rsidP="005B1C21">
      <w:pPr>
        <w:spacing w:after="0"/>
        <w:jc w:val="center"/>
        <w:rPr>
          <w:rFonts w:ascii="Times New Roman" w:hAnsi="Times New Roman" w:cs="Times New Roman"/>
          <w:b/>
          <w:sz w:val="32"/>
          <w:szCs w:val="32"/>
        </w:rPr>
      </w:pPr>
      <w:r w:rsidRPr="00471E19">
        <w:rPr>
          <w:rFonts w:ascii="Times New Roman" w:hAnsi="Times New Roman" w:cs="Times New Roman"/>
          <w:b/>
          <w:sz w:val="32"/>
          <w:szCs w:val="32"/>
        </w:rPr>
        <w:t>Discusión</w:t>
      </w:r>
    </w:p>
    <w:p w14:paraId="5D3C58B7" w14:textId="77777777" w:rsidR="00010D15" w:rsidRPr="001152C7" w:rsidRDefault="00010D15" w:rsidP="005B1C21">
      <w:pPr>
        <w:spacing w:after="0" w:line="360" w:lineRule="auto"/>
        <w:ind w:firstLine="708"/>
        <w:rPr>
          <w:rFonts w:ascii="Times New Roman" w:hAnsi="Times New Roman" w:cs="Times New Roman"/>
          <w:szCs w:val="24"/>
        </w:rPr>
      </w:pPr>
      <w:r w:rsidRPr="001152C7">
        <w:rPr>
          <w:rFonts w:ascii="Times New Roman" w:hAnsi="Times New Roman" w:cs="Times New Roman"/>
          <w:szCs w:val="24"/>
        </w:rPr>
        <w:t xml:space="preserve">El estudio realizado por </w:t>
      </w:r>
      <w:proofErr w:type="spellStart"/>
      <w:r w:rsidRPr="001152C7">
        <w:rPr>
          <w:rFonts w:ascii="Times New Roman" w:hAnsi="Times New Roman" w:cs="Times New Roman"/>
          <w:szCs w:val="24"/>
        </w:rPr>
        <w:t>Deschenes</w:t>
      </w:r>
      <w:proofErr w:type="spellEnd"/>
      <w:r>
        <w:rPr>
          <w:rFonts w:ascii="Times New Roman" w:hAnsi="Times New Roman" w:cs="Times New Roman"/>
          <w:szCs w:val="24"/>
        </w:rPr>
        <w:t xml:space="preserve"> </w:t>
      </w:r>
      <w:r w:rsidRPr="00471E19">
        <w:rPr>
          <w:rFonts w:ascii="Times New Roman" w:hAnsi="Times New Roman" w:cs="Times New Roman"/>
          <w:i/>
          <w:iCs/>
          <w:szCs w:val="24"/>
        </w:rPr>
        <w:t>et al.</w:t>
      </w:r>
      <w:r w:rsidRPr="001152C7">
        <w:rPr>
          <w:rFonts w:ascii="Times New Roman" w:hAnsi="Times New Roman" w:cs="Times New Roman"/>
          <w:szCs w:val="24"/>
        </w:rPr>
        <w:t xml:space="preserve"> (2020) aborda la necesidad imperante de explorar y adoptar comportamientos y estrategias que optimicen la organización de las actividades del hogar, incluyendo las responsabilidades laborales y la gestión financiera. </w:t>
      </w:r>
      <w:r>
        <w:rPr>
          <w:rFonts w:ascii="Times New Roman" w:hAnsi="Times New Roman" w:cs="Times New Roman"/>
          <w:szCs w:val="24"/>
        </w:rPr>
        <w:t>Al respecto, s</w:t>
      </w:r>
      <w:r w:rsidRPr="001152C7">
        <w:rPr>
          <w:rFonts w:ascii="Times New Roman" w:hAnsi="Times New Roman" w:cs="Times New Roman"/>
          <w:szCs w:val="24"/>
        </w:rPr>
        <w:t>e destaca la relevancia de considerar los intereses y preferencias divergentes dentro de las parejas, especialmente en lo concerniente al uso de los recursos del hogar y las posibles consecuencias de tales discrepancias. Este artículo examina la extensa literatura disponible sobre el proceso de toma de decisiones en el ámbito doméstico, las estrategias utilizadas por los individuos para asegurar su acceso a recursos privados y el impacto del entorno económico en constante cambio en dichos mecanismos. Además, se analizan los actores clave en este contexto, así como la importancia del diseño de políticas y la formación de alianzas que fomenten la cooperación y promuevan el uso eficiente de los recursos.</w:t>
      </w:r>
    </w:p>
    <w:p w14:paraId="6F245D43" w14:textId="0A54371C" w:rsidR="00010D15" w:rsidRDefault="00010D15" w:rsidP="005B1C21">
      <w:pPr>
        <w:spacing w:after="0" w:line="360" w:lineRule="auto"/>
        <w:ind w:firstLine="708"/>
        <w:rPr>
          <w:rFonts w:ascii="Times New Roman" w:hAnsi="Times New Roman" w:cs="Times New Roman"/>
          <w:szCs w:val="24"/>
        </w:rPr>
      </w:pPr>
      <w:r w:rsidRPr="001152C7">
        <w:rPr>
          <w:rFonts w:ascii="Times New Roman" w:hAnsi="Times New Roman" w:cs="Times New Roman"/>
          <w:szCs w:val="24"/>
        </w:rPr>
        <w:t xml:space="preserve">Por otro lado, la gestión financiera familiar ha sido tradicionalmente abordada desde una perspectiva convencional, </w:t>
      </w:r>
      <w:r>
        <w:rPr>
          <w:rFonts w:ascii="Times New Roman" w:hAnsi="Times New Roman" w:cs="Times New Roman"/>
          <w:szCs w:val="24"/>
        </w:rPr>
        <w:t xml:space="preserve">es decir, centrada </w:t>
      </w:r>
      <w:r w:rsidRPr="001152C7">
        <w:rPr>
          <w:rFonts w:ascii="Times New Roman" w:hAnsi="Times New Roman" w:cs="Times New Roman"/>
          <w:szCs w:val="24"/>
        </w:rPr>
        <w:t>en aspectos específicos como el gasto, el ahorro y la eficiencia en la utilización de los recursos disponibles en un determinado momento, más allá de meramente considerar los aspectos financieros (Riveros</w:t>
      </w:r>
      <w:r w:rsidR="006A3601">
        <w:rPr>
          <w:rFonts w:ascii="Times New Roman" w:eastAsia="Times New Roman" w:hAnsi="Times New Roman" w:cs="Times New Roman"/>
          <w:szCs w:val="24"/>
          <w:lang w:eastAsia="es-MX"/>
        </w:rPr>
        <w:t>-Cardoso</w:t>
      </w:r>
      <w:r w:rsidRPr="001152C7">
        <w:rPr>
          <w:rFonts w:ascii="Times New Roman" w:hAnsi="Times New Roman" w:cs="Times New Roman"/>
          <w:szCs w:val="24"/>
        </w:rPr>
        <w:t xml:space="preserve"> y Becker, 2020).</w:t>
      </w:r>
    </w:p>
    <w:p w14:paraId="611ACC0C" w14:textId="77777777" w:rsidR="00010D15" w:rsidRDefault="00010D15" w:rsidP="005B1C21">
      <w:pPr>
        <w:spacing w:after="0" w:line="360" w:lineRule="auto"/>
        <w:ind w:firstLine="708"/>
        <w:rPr>
          <w:rFonts w:ascii="Times New Roman" w:hAnsi="Times New Roman" w:cs="Times New Roman"/>
          <w:szCs w:val="24"/>
        </w:rPr>
      </w:pPr>
      <w:r>
        <w:rPr>
          <w:rFonts w:ascii="Times New Roman" w:hAnsi="Times New Roman" w:cs="Times New Roman"/>
          <w:szCs w:val="24"/>
        </w:rPr>
        <w:t>Ahora bien, d</w:t>
      </w:r>
      <w:r w:rsidRPr="001152C7">
        <w:rPr>
          <w:rFonts w:ascii="Times New Roman" w:hAnsi="Times New Roman" w:cs="Times New Roman"/>
          <w:szCs w:val="24"/>
        </w:rPr>
        <w:t xml:space="preserve">espués de la pandemia por </w:t>
      </w:r>
      <w:r>
        <w:rPr>
          <w:rFonts w:ascii="Times New Roman" w:hAnsi="Times New Roman" w:cs="Times New Roman"/>
          <w:szCs w:val="24"/>
        </w:rPr>
        <w:t>c</w:t>
      </w:r>
      <w:r w:rsidRPr="001152C7">
        <w:rPr>
          <w:rFonts w:ascii="Times New Roman" w:hAnsi="Times New Roman" w:cs="Times New Roman"/>
          <w:szCs w:val="24"/>
        </w:rPr>
        <w:t xml:space="preserve">ovid-19, se han observado cambios significativos en la dinámica de la mayoría de las familias. </w:t>
      </w:r>
      <w:r>
        <w:rPr>
          <w:rFonts w:ascii="Times New Roman" w:hAnsi="Times New Roman" w:cs="Times New Roman"/>
          <w:szCs w:val="24"/>
        </w:rPr>
        <w:t>Por ejemplo, u</w:t>
      </w:r>
      <w:r w:rsidRPr="001152C7">
        <w:rPr>
          <w:rFonts w:ascii="Times New Roman" w:hAnsi="Times New Roman" w:cs="Times New Roman"/>
          <w:szCs w:val="24"/>
        </w:rPr>
        <w:t xml:space="preserve">n estudio realizado por </w:t>
      </w:r>
      <w:proofErr w:type="spellStart"/>
      <w:r w:rsidRPr="001152C7">
        <w:rPr>
          <w:rFonts w:ascii="Times New Roman" w:hAnsi="Times New Roman" w:cs="Times New Roman"/>
          <w:szCs w:val="24"/>
        </w:rPr>
        <w:t>Brock</w:t>
      </w:r>
      <w:proofErr w:type="spellEnd"/>
      <w:r w:rsidRPr="001152C7">
        <w:rPr>
          <w:rFonts w:ascii="Times New Roman" w:hAnsi="Times New Roman" w:cs="Times New Roman"/>
          <w:szCs w:val="24"/>
        </w:rPr>
        <w:t xml:space="preserve"> y </w:t>
      </w:r>
      <w:proofErr w:type="spellStart"/>
      <w:r w:rsidRPr="001152C7">
        <w:rPr>
          <w:rFonts w:ascii="Times New Roman" w:hAnsi="Times New Roman" w:cs="Times New Roman"/>
          <w:szCs w:val="24"/>
        </w:rPr>
        <w:t>Laifer</w:t>
      </w:r>
      <w:proofErr w:type="spellEnd"/>
      <w:r w:rsidRPr="001152C7">
        <w:rPr>
          <w:rFonts w:ascii="Times New Roman" w:hAnsi="Times New Roman" w:cs="Times New Roman"/>
          <w:szCs w:val="24"/>
        </w:rPr>
        <w:t xml:space="preserve"> (2020) </w:t>
      </w:r>
      <w:r>
        <w:rPr>
          <w:rFonts w:ascii="Times New Roman" w:hAnsi="Times New Roman" w:cs="Times New Roman"/>
          <w:szCs w:val="24"/>
        </w:rPr>
        <w:t>demuestra</w:t>
      </w:r>
      <w:r w:rsidRPr="001152C7">
        <w:rPr>
          <w:rFonts w:ascii="Times New Roman" w:hAnsi="Times New Roman" w:cs="Times New Roman"/>
          <w:szCs w:val="24"/>
        </w:rPr>
        <w:t xml:space="preserve"> que el estrés generado por la pandemia ha llevado a las familias a adaptarse a una nueva realidad, lo que ha provocado un aumento considerable en el estrés, especialmente asociado a la pérdida de empleo. </w:t>
      </w:r>
    </w:p>
    <w:p w14:paraId="5C12DA2D" w14:textId="77777777" w:rsidR="00010D15" w:rsidRDefault="00010D15" w:rsidP="005B1C21">
      <w:pPr>
        <w:spacing w:after="0" w:line="360" w:lineRule="auto"/>
        <w:ind w:firstLine="708"/>
        <w:rPr>
          <w:rFonts w:ascii="Times New Roman" w:hAnsi="Times New Roman" w:cs="Times New Roman"/>
          <w:szCs w:val="24"/>
        </w:rPr>
      </w:pPr>
      <w:r w:rsidRPr="001152C7">
        <w:rPr>
          <w:rFonts w:ascii="Times New Roman" w:hAnsi="Times New Roman" w:cs="Times New Roman"/>
          <w:szCs w:val="24"/>
        </w:rPr>
        <w:t xml:space="preserve">Por </w:t>
      </w:r>
      <w:r>
        <w:rPr>
          <w:rFonts w:ascii="Times New Roman" w:hAnsi="Times New Roman" w:cs="Times New Roman"/>
          <w:szCs w:val="24"/>
        </w:rPr>
        <w:t>último</w:t>
      </w:r>
      <w:r w:rsidRPr="001152C7">
        <w:rPr>
          <w:rFonts w:ascii="Times New Roman" w:hAnsi="Times New Roman" w:cs="Times New Roman"/>
          <w:szCs w:val="24"/>
        </w:rPr>
        <w:t xml:space="preserve">, </w:t>
      </w:r>
      <w:r>
        <w:rPr>
          <w:rFonts w:ascii="Times New Roman" w:hAnsi="Times New Roman" w:cs="Times New Roman"/>
          <w:szCs w:val="24"/>
        </w:rPr>
        <w:t xml:space="preserve">cabe destacar que </w:t>
      </w:r>
      <w:r w:rsidRPr="001152C7">
        <w:rPr>
          <w:rFonts w:ascii="Times New Roman" w:hAnsi="Times New Roman" w:cs="Times New Roman"/>
          <w:szCs w:val="24"/>
        </w:rPr>
        <w:t>la planificación de aspectos fundamentales en el hogar, como la asignación de responsabilidades, también es crucial para garantizar un funcionamiento óptimo</w:t>
      </w:r>
      <w:r>
        <w:rPr>
          <w:rFonts w:ascii="Times New Roman" w:hAnsi="Times New Roman" w:cs="Times New Roman"/>
          <w:szCs w:val="24"/>
        </w:rPr>
        <w:t>, pues —c</w:t>
      </w:r>
      <w:r w:rsidRPr="001152C7">
        <w:rPr>
          <w:rFonts w:ascii="Times New Roman" w:hAnsi="Times New Roman" w:cs="Times New Roman"/>
          <w:szCs w:val="24"/>
        </w:rPr>
        <w:t xml:space="preserve">omo </w:t>
      </w:r>
      <w:r>
        <w:rPr>
          <w:rFonts w:ascii="Times New Roman" w:hAnsi="Times New Roman" w:cs="Times New Roman"/>
          <w:szCs w:val="24"/>
        </w:rPr>
        <w:t xml:space="preserve">se </w:t>
      </w:r>
      <w:r w:rsidRPr="001152C7">
        <w:rPr>
          <w:rFonts w:ascii="Times New Roman" w:hAnsi="Times New Roman" w:cs="Times New Roman"/>
          <w:szCs w:val="24"/>
        </w:rPr>
        <w:t xml:space="preserve">menciona </w:t>
      </w:r>
      <w:r>
        <w:rPr>
          <w:rFonts w:ascii="Times New Roman" w:hAnsi="Times New Roman" w:cs="Times New Roman"/>
          <w:szCs w:val="24"/>
        </w:rPr>
        <w:t>en la</w:t>
      </w:r>
      <w:r w:rsidRPr="001152C7">
        <w:rPr>
          <w:rFonts w:ascii="Times New Roman" w:hAnsi="Times New Roman" w:cs="Times New Roman"/>
          <w:szCs w:val="24"/>
        </w:rPr>
        <w:t xml:space="preserve"> ENIGH (2022)</w:t>
      </w:r>
      <w:r>
        <w:rPr>
          <w:rFonts w:ascii="Times New Roman" w:hAnsi="Times New Roman" w:cs="Times New Roman"/>
          <w:szCs w:val="24"/>
        </w:rPr>
        <w:t>—</w:t>
      </w:r>
      <w:r w:rsidRPr="001152C7">
        <w:rPr>
          <w:rFonts w:ascii="Times New Roman" w:hAnsi="Times New Roman" w:cs="Times New Roman"/>
          <w:szCs w:val="24"/>
        </w:rPr>
        <w:t xml:space="preserve"> este proceso proporciona una orientación clara a los miembros de la familia y establece la importancia de su corresponsabilidad en el contexto familiar.</w:t>
      </w:r>
    </w:p>
    <w:p w14:paraId="5A48C6D0" w14:textId="77777777" w:rsidR="00010D15" w:rsidRDefault="00010D15" w:rsidP="00010D15">
      <w:pPr>
        <w:spacing w:line="360" w:lineRule="auto"/>
        <w:ind w:firstLine="708"/>
        <w:rPr>
          <w:rFonts w:ascii="Times New Roman" w:hAnsi="Times New Roman" w:cs="Times New Roman"/>
          <w:szCs w:val="24"/>
        </w:rPr>
      </w:pPr>
    </w:p>
    <w:p w14:paraId="1F586A94" w14:textId="77777777" w:rsidR="004F0D74" w:rsidRDefault="004F0D74" w:rsidP="005B1C21">
      <w:pPr>
        <w:spacing w:after="0"/>
        <w:jc w:val="center"/>
        <w:rPr>
          <w:rFonts w:ascii="Times New Roman" w:hAnsi="Times New Roman" w:cs="Times New Roman"/>
          <w:b/>
          <w:sz w:val="32"/>
          <w:szCs w:val="32"/>
        </w:rPr>
      </w:pPr>
    </w:p>
    <w:p w14:paraId="35000AEE" w14:textId="06A5BD36" w:rsidR="00010D15" w:rsidRPr="000E40D1" w:rsidRDefault="00010D15" w:rsidP="005B1C21">
      <w:pPr>
        <w:spacing w:after="0"/>
        <w:jc w:val="center"/>
        <w:rPr>
          <w:rFonts w:ascii="Times New Roman" w:hAnsi="Times New Roman" w:cs="Times New Roman"/>
          <w:b/>
          <w:sz w:val="32"/>
          <w:szCs w:val="32"/>
        </w:rPr>
      </w:pPr>
      <w:r w:rsidRPr="000E40D1">
        <w:rPr>
          <w:rFonts w:ascii="Times New Roman" w:hAnsi="Times New Roman" w:cs="Times New Roman"/>
          <w:b/>
          <w:sz w:val="32"/>
          <w:szCs w:val="32"/>
        </w:rPr>
        <w:lastRenderedPageBreak/>
        <w:t>Conclusiones</w:t>
      </w:r>
    </w:p>
    <w:p w14:paraId="5DB01F7B" w14:textId="1CD0B209" w:rsidR="00010D15" w:rsidRDefault="00010D15" w:rsidP="005B1C21">
      <w:pPr>
        <w:spacing w:after="0" w:line="360" w:lineRule="auto"/>
        <w:ind w:firstLine="708"/>
        <w:rPr>
          <w:rFonts w:ascii="Times New Roman" w:hAnsi="Times New Roman" w:cs="Times New Roman"/>
          <w:szCs w:val="24"/>
        </w:rPr>
      </w:pPr>
      <w:r w:rsidRPr="001152C7">
        <w:rPr>
          <w:rFonts w:ascii="Times New Roman" w:hAnsi="Times New Roman" w:cs="Times New Roman"/>
          <w:szCs w:val="24"/>
        </w:rPr>
        <w:t xml:space="preserve">Del análisis bibliométrico </w:t>
      </w:r>
      <w:r>
        <w:rPr>
          <w:rFonts w:ascii="Times New Roman" w:hAnsi="Times New Roman" w:cs="Times New Roman"/>
          <w:szCs w:val="24"/>
        </w:rPr>
        <w:t xml:space="preserve">efectuado en este trabajo, se puede indicar que existen </w:t>
      </w:r>
      <w:r w:rsidRPr="001152C7">
        <w:rPr>
          <w:rFonts w:ascii="Times New Roman" w:hAnsi="Times New Roman" w:cs="Times New Roman"/>
          <w:szCs w:val="24"/>
        </w:rPr>
        <w:t>aspectos muy estudiados</w:t>
      </w:r>
      <w:r>
        <w:rPr>
          <w:rFonts w:ascii="Times New Roman" w:hAnsi="Times New Roman" w:cs="Times New Roman"/>
          <w:szCs w:val="24"/>
        </w:rPr>
        <w:t>. Por ejemplo, en cuanto a v</w:t>
      </w:r>
      <w:r w:rsidRPr="001152C7">
        <w:rPr>
          <w:rFonts w:ascii="Times New Roman" w:hAnsi="Times New Roman" w:cs="Times New Roman"/>
          <w:szCs w:val="24"/>
        </w:rPr>
        <w:t>ivienda</w:t>
      </w:r>
      <w:r>
        <w:rPr>
          <w:rFonts w:ascii="Times New Roman" w:hAnsi="Times New Roman" w:cs="Times New Roman"/>
          <w:szCs w:val="24"/>
        </w:rPr>
        <w:t xml:space="preserve">, </w:t>
      </w:r>
      <w:r w:rsidRPr="001152C7">
        <w:rPr>
          <w:rFonts w:ascii="Times New Roman" w:hAnsi="Times New Roman" w:cs="Times New Roman"/>
          <w:szCs w:val="24"/>
        </w:rPr>
        <w:t xml:space="preserve">la mayoría de las investigaciones provienen de Europa, Estados Unidos y Canadá (tabla 7). </w:t>
      </w:r>
      <w:r>
        <w:rPr>
          <w:rFonts w:ascii="Times New Roman" w:hAnsi="Times New Roman" w:cs="Times New Roman"/>
          <w:szCs w:val="24"/>
        </w:rPr>
        <w:t xml:space="preserve">Sin embargo, vale mencionar </w:t>
      </w:r>
      <w:r w:rsidR="009B5AC4">
        <w:rPr>
          <w:rFonts w:ascii="Times New Roman" w:hAnsi="Times New Roman" w:cs="Times New Roman"/>
          <w:szCs w:val="24"/>
        </w:rPr>
        <w:t>que,</w:t>
      </w:r>
      <w:r>
        <w:rPr>
          <w:rFonts w:ascii="Times New Roman" w:hAnsi="Times New Roman" w:cs="Times New Roman"/>
          <w:szCs w:val="24"/>
        </w:rPr>
        <w:t xml:space="preserve"> a</w:t>
      </w:r>
      <w:r w:rsidRPr="001152C7">
        <w:rPr>
          <w:rFonts w:ascii="Times New Roman" w:hAnsi="Times New Roman" w:cs="Times New Roman"/>
          <w:szCs w:val="24"/>
        </w:rPr>
        <w:t xml:space="preserve">unque el tema ha sido estudiado durante más de 100 años, la producción académica fue bastante limitada hasta 1950, cuando se publicaron solo 12 documentos. A partir de entonces, ha habido un crecimiento anual constante, llegando a 6681 en 2021 (figura 2). </w:t>
      </w:r>
      <w:r>
        <w:rPr>
          <w:rFonts w:ascii="Times New Roman" w:hAnsi="Times New Roman" w:cs="Times New Roman"/>
          <w:szCs w:val="24"/>
        </w:rPr>
        <w:t>Asimismo, r</w:t>
      </w:r>
      <w:r w:rsidRPr="001152C7">
        <w:rPr>
          <w:rFonts w:ascii="Times New Roman" w:hAnsi="Times New Roman" w:cs="Times New Roman"/>
          <w:szCs w:val="24"/>
        </w:rPr>
        <w:t>esulta interesante lo revelado por el análisis de coocurrencia de palabras clave, donde predominan temas relacionados con la edad, actividades cotidianas, riesgos, entre otros (figura 3).</w:t>
      </w:r>
    </w:p>
    <w:p w14:paraId="48B4956A" w14:textId="77777777" w:rsidR="00010D15" w:rsidRPr="001152C7" w:rsidRDefault="00010D15" w:rsidP="005B1C21">
      <w:pPr>
        <w:spacing w:after="0" w:line="360" w:lineRule="auto"/>
        <w:ind w:firstLine="708"/>
        <w:rPr>
          <w:rFonts w:ascii="Times New Roman" w:hAnsi="Times New Roman" w:cs="Times New Roman"/>
          <w:szCs w:val="24"/>
        </w:rPr>
      </w:pPr>
      <w:r>
        <w:rPr>
          <w:rFonts w:ascii="Times New Roman" w:hAnsi="Times New Roman" w:cs="Times New Roman"/>
          <w:szCs w:val="24"/>
        </w:rPr>
        <w:t>Por otra parte, c</w:t>
      </w:r>
      <w:r w:rsidRPr="001152C7">
        <w:rPr>
          <w:rFonts w:ascii="Times New Roman" w:hAnsi="Times New Roman" w:cs="Times New Roman"/>
          <w:szCs w:val="24"/>
        </w:rPr>
        <w:t xml:space="preserve">onsiderando la movilidad urbana, en este análisis predominan los estudios con publicaciones documentales de Estados Unidos (tabla 8). </w:t>
      </w:r>
      <w:r>
        <w:rPr>
          <w:rFonts w:ascii="Times New Roman" w:hAnsi="Times New Roman" w:cs="Times New Roman"/>
          <w:szCs w:val="24"/>
        </w:rPr>
        <w:t>Asimismo, a</w:t>
      </w:r>
      <w:r w:rsidRPr="001152C7">
        <w:rPr>
          <w:rFonts w:ascii="Times New Roman" w:hAnsi="Times New Roman" w:cs="Times New Roman"/>
          <w:szCs w:val="24"/>
        </w:rPr>
        <w:t>unque la mayoría de los países pertenecen a Europa, Brasil también figura entre los tres primeros lugares. Esto sugiere un creciente interés en este tema dentro del continente, y su investigación y desarrollo pueden contribuir significativamente a su exploración. En cuanto al número de publicaciones, se observa un aumento significativo a partir de 1996, superando los 10 documentos por año a partir de 2001. La figura 4 muestra una tendencia ascendente en el número de documentos publicados por año, destacando un mayor enfoque en este tema desde la década de 1970, especialmente en los últimos años. En relación a la coocurrencia de palabras clave, se observa la participación de autores de origen asiático.</w:t>
      </w:r>
    </w:p>
    <w:p w14:paraId="52D4D448" w14:textId="77777777" w:rsidR="00010D15" w:rsidRDefault="00010D15" w:rsidP="005B1C21">
      <w:pPr>
        <w:spacing w:after="0" w:line="360" w:lineRule="auto"/>
        <w:ind w:firstLine="708"/>
        <w:rPr>
          <w:rFonts w:ascii="Times New Roman" w:hAnsi="Times New Roman" w:cs="Times New Roman"/>
          <w:szCs w:val="24"/>
        </w:rPr>
      </w:pPr>
      <w:r w:rsidRPr="001152C7">
        <w:rPr>
          <w:rFonts w:ascii="Times New Roman" w:hAnsi="Times New Roman" w:cs="Times New Roman"/>
          <w:szCs w:val="24"/>
        </w:rPr>
        <w:t>En cuanto a la variable dependiente, la administración familiar (ver tabla 9), nuevamente Estados Unidos lidera la lista con 388 documentos publicados, seguido por un bloque europeo predominante. Aquí también se destaca la presencia de Brasil, lo que resalta el interés por esta investigación y su potencial para ampliar su análisis en América Latina, especialmente en México. La figura 6 muestra que este tema ha sido de gran interés desde 1974, consolidándose especialmente en la última década. Además, en la figura 7, se puede concluir que los temas más destacados se centran en los adolescentes y la adaptación familiar.</w:t>
      </w:r>
    </w:p>
    <w:p w14:paraId="49E0A0A7" w14:textId="48730CF5" w:rsidR="00010D15" w:rsidRDefault="00010D15" w:rsidP="005B1C21">
      <w:pPr>
        <w:spacing w:after="0" w:line="360" w:lineRule="auto"/>
        <w:ind w:firstLine="708"/>
        <w:rPr>
          <w:rFonts w:ascii="Times New Roman" w:hAnsi="Times New Roman" w:cs="Times New Roman"/>
          <w:szCs w:val="24"/>
        </w:rPr>
      </w:pPr>
      <w:r w:rsidRPr="001152C7">
        <w:rPr>
          <w:rFonts w:ascii="Times New Roman" w:hAnsi="Times New Roman" w:cs="Times New Roman"/>
          <w:szCs w:val="24"/>
        </w:rPr>
        <w:t xml:space="preserve">En lo que respecta a la variable </w:t>
      </w:r>
      <w:r w:rsidRPr="00052E30">
        <w:rPr>
          <w:rFonts w:ascii="Times New Roman" w:hAnsi="Times New Roman" w:cs="Times New Roman"/>
          <w:i/>
          <w:iCs/>
          <w:szCs w:val="24"/>
        </w:rPr>
        <w:t>educación</w:t>
      </w:r>
      <w:r w:rsidRPr="001152C7">
        <w:rPr>
          <w:rFonts w:ascii="Times New Roman" w:hAnsi="Times New Roman" w:cs="Times New Roman"/>
          <w:szCs w:val="24"/>
        </w:rPr>
        <w:t xml:space="preserve">, una vez más Estados Unidos lidera la lista (ver tabla 10), seguido por países europeos, junto con Canadá y Brasil. Se destaca la escasa presencia de países latinoamericanos en este análisis, lo que sugiere que la investigación en esta área podría contribuir al aumento de la investigación en el continente, especialmente en México. Es importante resaltar la relevancia de esta temática (figura </w:t>
      </w:r>
      <w:r w:rsidR="009B5AC4">
        <w:rPr>
          <w:rFonts w:ascii="Times New Roman" w:hAnsi="Times New Roman" w:cs="Times New Roman"/>
          <w:szCs w:val="24"/>
        </w:rPr>
        <w:t>12</w:t>
      </w:r>
      <w:r w:rsidRPr="001152C7">
        <w:rPr>
          <w:rFonts w:ascii="Times New Roman" w:hAnsi="Times New Roman" w:cs="Times New Roman"/>
          <w:szCs w:val="24"/>
        </w:rPr>
        <w:t>), con contribuciones significativas desde el año 1865, cuando se registraron ocho documentos, y un aumento constante en el número de documentos año tras año, alcanzando 88</w:t>
      </w:r>
      <w:r>
        <w:rPr>
          <w:rFonts w:ascii="Times New Roman" w:hAnsi="Times New Roman" w:cs="Times New Roman"/>
          <w:szCs w:val="24"/>
        </w:rPr>
        <w:t> </w:t>
      </w:r>
      <w:r w:rsidRPr="001152C7">
        <w:rPr>
          <w:rFonts w:ascii="Times New Roman" w:hAnsi="Times New Roman" w:cs="Times New Roman"/>
          <w:szCs w:val="24"/>
        </w:rPr>
        <w:t xml:space="preserve">135 documentos en 2022. </w:t>
      </w:r>
      <w:r w:rsidRPr="001152C7">
        <w:rPr>
          <w:rFonts w:ascii="Times New Roman" w:hAnsi="Times New Roman" w:cs="Times New Roman"/>
          <w:szCs w:val="24"/>
        </w:rPr>
        <w:lastRenderedPageBreak/>
        <w:t>Hasta la fecha, el año con más documentos fue 2021, con 147</w:t>
      </w:r>
      <w:r>
        <w:rPr>
          <w:rFonts w:ascii="Times New Roman" w:hAnsi="Times New Roman" w:cs="Times New Roman"/>
          <w:szCs w:val="24"/>
        </w:rPr>
        <w:t xml:space="preserve"> </w:t>
      </w:r>
      <w:r w:rsidRPr="001152C7">
        <w:rPr>
          <w:rFonts w:ascii="Times New Roman" w:hAnsi="Times New Roman" w:cs="Times New Roman"/>
          <w:szCs w:val="24"/>
        </w:rPr>
        <w:t>089 documentos, lo que demuestra la importancia continua y trascendental de la educación.</w:t>
      </w:r>
    </w:p>
    <w:p w14:paraId="497FFFFB" w14:textId="77777777" w:rsidR="00010D15" w:rsidRDefault="00010D15" w:rsidP="005B1C21">
      <w:pPr>
        <w:spacing w:after="0" w:line="360" w:lineRule="auto"/>
        <w:ind w:firstLine="708"/>
        <w:rPr>
          <w:rFonts w:ascii="Times New Roman" w:hAnsi="Times New Roman" w:cs="Times New Roman"/>
          <w:szCs w:val="24"/>
        </w:rPr>
      </w:pPr>
      <w:r w:rsidRPr="001152C7">
        <w:rPr>
          <w:rFonts w:ascii="Times New Roman" w:hAnsi="Times New Roman" w:cs="Times New Roman"/>
          <w:szCs w:val="24"/>
        </w:rPr>
        <w:t xml:space="preserve">Por último, en el estudio de caso, los resultados fueron los siguientes (ver </w:t>
      </w:r>
      <w:r>
        <w:rPr>
          <w:rFonts w:ascii="Times New Roman" w:hAnsi="Times New Roman" w:cs="Times New Roman"/>
          <w:szCs w:val="24"/>
        </w:rPr>
        <w:t>f</w:t>
      </w:r>
      <w:r w:rsidRPr="001152C7">
        <w:rPr>
          <w:rFonts w:ascii="Times New Roman" w:hAnsi="Times New Roman" w:cs="Times New Roman"/>
          <w:szCs w:val="24"/>
        </w:rPr>
        <w:t>igura 18)</w:t>
      </w:r>
      <w:r>
        <w:rPr>
          <w:rFonts w:ascii="Times New Roman" w:hAnsi="Times New Roman" w:cs="Times New Roman"/>
          <w:szCs w:val="24"/>
        </w:rPr>
        <w:t>: d</w:t>
      </w:r>
      <w:r w:rsidRPr="001152C7">
        <w:rPr>
          <w:rFonts w:ascii="Times New Roman" w:hAnsi="Times New Roman" w:cs="Times New Roman"/>
          <w:szCs w:val="24"/>
        </w:rPr>
        <w:t xml:space="preserve">ebido a la condición de la pandemia por covid-19, es importante destacar la complejidad que implicó llevar a cabo este estudio, </w:t>
      </w:r>
      <w:r>
        <w:rPr>
          <w:rFonts w:ascii="Times New Roman" w:hAnsi="Times New Roman" w:cs="Times New Roman"/>
          <w:szCs w:val="24"/>
        </w:rPr>
        <w:t xml:space="preserve">aunque </w:t>
      </w:r>
      <w:r w:rsidRPr="001152C7">
        <w:rPr>
          <w:rFonts w:ascii="Times New Roman" w:hAnsi="Times New Roman" w:cs="Times New Roman"/>
          <w:szCs w:val="24"/>
        </w:rPr>
        <w:t xml:space="preserve">se logró adaptar adecuadamente. </w:t>
      </w:r>
      <w:r>
        <w:rPr>
          <w:rFonts w:ascii="Times New Roman" w:hAnsi="Times New Roman" w:cs="Times New Roman"/>
          <w:szCs w:val="24"/>
        </w:rPr>
        <w:t>Asimismo, s</w:t>
      </w:r>
      <w:r w:rsidRPr="001152C7">
        <w:rPr>
          <w:rFonts w:ascii="Times New Roman" w:hAnsi="Times New Roman" w:cs="Times New Roman"/>
          <w:szCs w:val="24"/>
        </w:rPr>
        <w:t>e encontraron coincidencias en los gastos relacionados con la movilidad, educación y alimentación, tal como se observó en el tratamiento a nivel nacional. El proceso se describió de la siguiente manera:</w:t>
      </w:r>
      <w:r>
        <w:rPr>
          <w:rFonts w:ascii="Times New Roman" w:hAnsi="Times New Roman" w:cs="Times New Roman"/>
          <w:szCs w:val="24"/>
        </w:rPr>
        <w:t xml:space="preserve"> d</w:t>
      </w:r>
      <w:r w:rsidRPr="001152C7">
        <w:rPr>
          <w:rFonts w:ascii="Times New Roman" w:hAnsi="Times New Roman" w:cs="Times New Roman"/>
          <w:szCs w:val="24"/>
        </w:rPr>
        <w:t>el total de los encuestados, el 53</w:t>
      </w:r>
      <w:r>
        <w:rPr>
          <w:rFonts w:ascii="Times New Roman" w:hAnsi="Times New Roman" w:cs="Times New Roman"/>
          <w:szCs w:val="24"/>
        </w:rPr>
        <w:t xml:space="preserve"> %</w:t>
      </w:r>
      <w:r w:rsidRPr="001152C7">
        <w:rPr>
          <w:rFonts w:ascii="Times New Roman" w:hAnsi="Times New Roman" w:cs="Times New Roman"/>
          <w:szCs w:val="24"/>
        </w:rPr>
        <w:t xml:space="preserve"> fueron mujeres y el 47</w:t>
      </w:r>
      <w:r>
        <w:rPr>
          <w:rFonts w:ascii="Times New Roman" w:hAnsi="Times New Roman" w:cs="Times New Roman"/>
          <w:szCs w:val="24"/>
        </w:rPr>
        <w:t xml:space="preserve"> %</w:t>
      </w:r>
      <w:r w:rsidRPr="001152C7">
        <w:rPr>
          <w:rFonts w:ascii="Times New Roman" w:hAnsi="Times New Roman" w:cs="Times New Roman"/>
          <w:szCs w:val="24"/>
        </w:rPr>
        <w:t xml:space="preserve"> hombres. Las edades oscilaron entre mayores de 18 y mayores de 60 años, </w:t>
      </w:r>
      <w:r>
        <w:rPr>
          <w:rFonts w:ascii="Times New Roman" w:hAnsi="Times New Roman" w:cs="Times New Roman"/>
          <w:szCs w:val="24"/>
        </w:rPr>
        <w:t xml:space="preserve">y </w:t>
      </w:r>
      <w:r w:rsidRPr="001152C7">
        <w:rPr>
          <w:rFonts w:ascii="Times New Roman" w:hAnsi="Times New Roman" w:cs="Times New Roman"/>
          <w:szCs w:val="24"/>
        </w:rPr>
        <w:t xml:space="preserve">el grupo de edad de 45 a 49 años </w:t>
      </w:r>
      <w:r>
        <w:rPr>
          <w:rFonts w:ascii="Times New Roman" w:hAnsi="Times New Roman" w:cs="Times New Roman"/>
          <w:szCs w:val="24"/>
        </w:rPr>
        <w:t>fue</w:t>
      </w:r>
      <w:r w:rsidRPr="001152C7">
        <w:rPr>
          <w:rFonts w:ascii="Times New Roman" w:hAnsi="Times New Roman" w:cs="Times New Roman"/>
          <w:szCs w:val="24"/>
        </w:rPr>
        <w:t xml:space="preserve"> el más numeroso, con </w:t>
      </w:r>
      <w:r>
        <w:rPr>
          <w:rFonts w:ascii="Times New Roman" w:hAnsi="Times New Roman" w:cs="Times New Roman"/>
          <w:szCs w:val="24"/>
        </w:rPr>
        <w:t>el</w:t>
      </w:r>
      <w:r w:rsidRPr="001152C7">
        <w:rPr>
          <w:rFonts w:ascii="Times New Roman" w:hAnsi="Times New Roman" w:cs="Times New Roman"/>
          <w:szCs w:val="24"/>
        </w:rPr>
        <w:t xml:space="preserve"> 58</w:t>
      </w:r>
      <w:r>
        <w:rPr>
          <w:rFonts w:ascii="Times New Roman" w:hAnsi="Times New Roman" w:cs="Times New Roman"/>
          <w:szCs w:val="24"/>
        </w:rPr>
        <w:t xml:space="preserve"> %</w:t>
      </w:r>
      <w:r w:rsidRPr="001152C7">
        <w:rPr>
          <w:rFonts w:ascii="Times New Roman" w:hAnsi="Times New Roman" w:cs="Times New Roman"/>
          <w:szCs w:val="24"/>
        </w:rPr>
        <w:t xml:space="preserve"> de participantes. Es importante destacar el nivel académico, ya que el 54</w:t>
      </w:r>
      <w:r>
        <w:rPr>
          <w:rFonts w:ascii="Times New Roman" w:hAnsi="Times New Roman" w:cs="Times New Roman"/>
          <w:szCs w:val="24"/>
        </w:rPr>
        <w:t xml:space="preserve"> %</w:t>
      </w:r>
      <w:r w:rsidRPr="001152C7">
        <w:rPr>
          <w:rFonts w:ascii="Times New Roman" w:hAnsi="Times New Roman" w:cs="Times New Roman"/>
          <w:szCs w:val="24"/>
        </w:rPr>
        <w:t xml:space="preserve"> tenía un nivel de educación medio superior y el 41</w:t>
      </w:r>
      <w:r>
        <w:rPr>
          <w:rFonts w:ascii="Times New Roman" w:hAnsi="Times New Roman" w:cs="Times New Roman"/>
          <w:szCs w:val="24"/>
        </w:rPr>
        <w:t xml:space="preserve"> %</w:t>
      </w:r>
      <w:r w:rsidRPr="001152C7">
        <w:rPr>
          <w:rFonts w:ascii="Times New Roman" w:hAnsi="Times New Roman" w:cs="Times New Roman"/>
          <w:szCs w:val="24"/>
        </w:rPr>
        <w:t xml:space="preserve"> superior.</w:t>
      </w:r>
    </w:p>
    <w:p w14:paraId="4E8C2DCE" w14:textId="77777777" w:rsidR="00010D15" w:rsidRPr="001152C7" w:rsidRDefault="00010D15" w:rsidP="005B1C21">
      <w:pPr>
        <w:spacing w:after="0" w:line="360" w:lineRule="auto"/>
        <w:ind w:firstLine="708"/>
        <w:rPr>
          <w:rFonts w:ascii="Times New Roman" w:hAnsi="Times New Roman" w:cs="Times New Roman"/>
          <w:szCs w:val="24"/>
        </w:rPr>
      </w:pPr>
      <w:r>
        <w:rPr>
          <w:rFonts w:ascii="Times New Roman" w:hAnsi="Times New Roman" w:cs="Times New Roman"/>
          <w:szCs w:val="24"/>
        </w:rPr>
        <w:t>Por otra parte, vale indicar</w:t>
      </w:r>
      <w:r w:rsidRPr="001152C7">
        <w:rPr>
          <w:rFonts w:ascii="Times New Roman" w:hAnsi="Times New Roman" w:cs="Times New Roman"/>
          <w:szCs w:val="24"/>
        </w:rPr>
        <w:t xml:space="preserve"> que, debido al confinamiento como consecuencia del covid-19, el 61</w:t>
      </w:r>
      <w:r>
        <w:rPr>
          <w:rFonts w:ascii="Times New Roman" w:hAnsi="Times New Roman" w:cs="Times New Roman"/>
          <w:szCs w:val="24"/>
        </w:rPr>
        <w:t xml:space="preserve"> %</w:t>
      </w:r>
      <w:r w:rsidRPr="001152C7">
        <w:rPr>
          <w:rFonts w:ascii="Times New Roman" w:hAnsi="Times New Roman" w:cs="Times New Roman"/>
          <w:szCs w:val="24"/>
        </w:rPr>
        <w:t xml:space="preserve"> manifestó no estar trabajando actualmente de manera formal. En cuanto al tipo de modalidad de trabajo, el 67</w:t>
      </w:r>
      <w:r>
        <w:rPr>
          <w:rFonts w:ascii="Times New Roman" w:hAnsi="Times New Roman" w:cs="Times New Roman"/>
          <w:szCs w:val="24"/>
        </w:rPr>
        <w:t xml:space="preserve"> %</w:t>
      </w:r>
      <w:r w:rsidRPr="001152C7">
        <w:rPr>
          <w:rFonts w:ascii="Times New Roman" w:hAnsi="Times New Roman" w:cs="Times New Roman"/>
          <w:szCs w:val="24"/>
        </w:rPr>
        <w:t xml:space="preserve"> realizaba trabajo presencial, el 18</w:t>
      </w:r>
      <w:r>
        <w:rPr>
          <w:rFonts w:ascii="Times New Roman" w:hAnsi="Times New Roman" w:cs="Times New Roman"/>
          <w:szCs w:val="24"/>
        </w:rPr>
        <w:t xml:space="preserve"> %</w:t>
      </w:r>
      <w:r w:rsidRPr="001152C7">
        <w:rPr>
          <w:rFonts w:ascii="Times New Roman" w:hAnsi="Times New Roman" w:cs="Times New Roman"/>
          <w:szCs w:val="24"/>
        </w:rPr>
        <w:t xml:space="preserve"> </w:t>
      </w:r>
      <w:r>
        <w:rPr>
          <w:rFonts w:ascii="Times New Roman" w:hAnsi="Times New Roman" w:cs="Times New Roman"/>
          <w:szCs w:val="24"/>
        </w:rPr>
        <w:t>lo hacía</w:t>
      </w:r>
      <w:r w:rsidRPr="001152C7">
        <w:rPr>
          <w:rFonts w:ascii="Times New Roman" w:hAnsi="Times New Roman" w:cs="Times New Roman"/>
          <w:szCs w:val="24"/>
        </w:rPr>
        <w:t xml:space="preserve"> desde casa (</w:t>
      </w:r>
      <w:r w:rsidRPr="00052E30">
        <w:rPr>
          <w:rFonts w:ascii="Times New Roman" w:hAnsi="Times New Roman" w:cs="Times New Roman"/>
          <w:i/>
          <w:iCs/>
          <w:szCs w:val="24"/>
        </w:rPr>
        <w:t>home office</w:t>
      </w:r>
      <w:r w:rsidRPr="001152C7">
        <w:rPr>
          <w:rFonts w:ascii="Times New Roman" w:hAnsi="Times New Roman" w:cs="Times New Roman"/>
          <w:szCs w:val="24"/>
        </w:rPr>
        <w:t>) y el 15</w:t>
      </w:r>
      <w:r>
        <w:rPr>
          <w:rFonts w:ascii="Times New Roman" w:hAnsi="Times New Roman" w:cs="Times New Roman"/>
          <w:szCs w:val="24"/>
        </w:rPr>
        <w:t xml:space="preserve"> %</w:t>
      </w:r>
      <w:r w:rsidRPr="001152C7">
        <w:rPr>
          <w:rFonts w:ascii="Times New Roman" w:hAnsi="Times New Roman" w:cs="Times New Roman"/>
          <w:szCs w:val="24"/>
        </w:rPr>
        <w:t xml:space="preserve"> tenía una modalidad mixta</w:t>
      </w:r>
      <w:r>
        <w:rPr>
          <w:rFonts w:ascii="Times New Roman" w:hAnsi="Times New Roman" w:cs="Times New Roman"/>
          <w:szCs w:val="24"/>
        </w:rPr>
        <w:t xml:space="preserve">, situación que fue impulsada por </w:t>
      </w:r>
      <w:r w:rsidRPr="001152C7">
        <w:rPr>
          <w:rFonts w:ascii="Times New Roman" w:hAnsi="Times New Roman" w:cs="Times New Roman"/>
          <w:szCs w:val="24"/>
        </w:rPr>
        <w:t>las necesidades de contribuir a la economía familiar.</w:t>
      </w:r>
    </w:p>
    <w:p w14:paraId="72C607B5" w14:textId="77777777" w:rsidR="00010D15" w:rsidRDefault="00010D15" w:rsidP="005B1C21">
      <w:pPr>
        <w:spacing w:after="0" w:line="360" w:lineRule="auto"/>
        <w:ind w:firstLine="708"/>
        <w:rPr>
          <w:rFonts w:ascii="Times New Roman" w:hAnsi="Times New Roman" w:cs="Times New Roman"/>
          <w:szCs w:val="24"/>
        </w:rPr>
      </w:pPr>
      <w:r w:rsidRPr="001152C7">
        <w:rPr>
          <w:rFonts w:ascii="Times New Roman" w:hAnsi="Times New Roman" w:cs="Times New Roman"/>
          <w:szCs w:val="24"/>
        </w:rPr>
        <w:t xml:space="preserve">En relación </w:t>
      </w:r>
      <w:r>
        <w:rPr>
          <w:rFonts w:ascii="Times New Roman" w:hAnsi="Times New Roman" w:cs="Times New Roman"/>
          <w:szCs w:val="24"/>
        </w:rPr>
        <w:t>con</w:t>
      </w:r>
      <w:r w:rsidRPr="001152C7">
        <w:rPr>
          <w:rFonts w:ascii="Times New Roman" w:hAnsi="Times New Roman" w:cs="Times New Roman"/>
          <w:szCs w:val="24"/>
        </w:rPr>
        <w:t xml:space="preserve"> los ingresos familiares, el 32</w:t>
      </w:r>
      <w:r>
        <w:rPr>
          <w:rFonts w:ascii="Times New Roman" w:hAnsi="Times New Roman" w:cs="Times New Roman"/>
          <w:szCs w:val="24"/>
        </w:rPr>
        <w:t xml:space="preserve"> %</w:t>
      </w:r>
      <w:r w:rsidRPr="001152C7">
        <w:rPr>
          <w:rFonts w:ascii="Times New Roman" w:hAnsi="Times New Roman" w:cs="Times New Roman"/>
          <w:szCs w:val="24"/>
        </w:rPr>
        <w:t xml:space="preserve"> recibía de 1 a 2 salarios al mes, y otro 32</w:t>
      </w:r>
      <w:r>
        <w:rPr>
          <w:rFonts w:ascii="Times New Roman" w:hAnsi="Times New Roman" w:cs="Times New Roman"/>
          <w:szCs w:val="24"/>
        </w:rPr>
        <w:t xml:space="preserve"> %</w:t>
      </w:r>
      <w:r w:rsidRPr="001152C7">
        <w:rPr>
          <w:rFonts w:ascii="Times New Roman" w:hAnsi="Times New Roman" w:cs="Times New Roman"/>
          <w:szCs w:val="24"/>
        </w:rPr>
        <w:t xml:space="preserve"> percibía más de 6 salarios. </w:t>
      </w:r>
      <w:r>
        <w:rPr>
          <w:rFonts w:ascii="Times New Roman" w:hAnsi="Times New Roman" w:cs="Times New Roman"/>
          <w:szCs w:val="24"/>
        </w:rPr>
        <w:t>Además, m</w:t>
      </w:r>
      <w:r w:rsidRPr="001152C7">
        <w:rPr>
          <w:rFonts w:ascii="Times New Roman" w:hAnsi="Times New Roman" w:cs="Times New Roman"/>
          <w:szCs w:val="24"/>
        </w:rPr>
        <w:t>ás del 50</w:t>
      </w:r>
      <w:r>
        <w:rPr>
          <w:rFonts w:ascii="Times New Roman" w:hAnsi="Times New Roman" w:cs="Times New Roman"/>
          <w:szCs w:val="24"/>
        </w:rPr>
        <w:t xml:space="preserve"> %</w:t>
      </w:r>
      <w:r w:rsidRPr="001152C7">
        <w:rPr>
          <w:rFonts w:ascii="Times New Roman" w:hAnsi="Times New Roman" w:cs="Times New Roman"/>
          <w:szCs w:val="24"/>
        </w:rPr>
        <w:t xml:space="preserve"> de los hogares manifestaron la necesidad de que tanto el padre como la madre trabajaran.</w:t>
      </w:r>
    </w:p>
    <w:p w14:paraId="32229CB9" w14:textId="77777777" w:rsidR="00010D15" w:rsidRPr="00E033C0" w:rsidRDefault="00010D15" w:rsidP="005B1C21">
      <w:pPr>
        <w:spacing w:after="0" w:line="360" w:lineRule="auto"/>
        <w:ind w:firstLine="708"/>
        <w:rPr>
          <w:rFonts w:ascii="Times New Roman" w:hAnsi="Times New Roman" w:cs="Times New Roman"/>
          <w:szCs w:val="24"/>
        </w:rPr>
      </w:pPr>
      <w:r>
        <w:rPr>
          <w:rFonts w:ascii="Times New Roman" w:hAnsi="Times New Roman" w:cs="Times New Roman"/>
          <w:szCs w:val="24"/>
        </w:rPr>
        <w:t>En cuanto a la vivienda, e</w:t>
      </w:r>
      <w:r w:rsidRPr="00E033C0">
        <w:rPr>
          <w:rFonts w:ascii="Times New Roman" w:hAnsi="Times New Roman" w:cs="Times New Roman"/>
          <w:szCs w:val="24"/>
        </w:rPr>
        <w:t>l 66</w:t>
      </w:r>
      <w:r>
        <w:rPr>
          <w:rFonts w:ascii="Times New Roman" w:hAnsi="Times New Roman" w:cs="Times New Roman"/>
          <w:szCs w:val="24"/>
        </w:rPr>
        <w:t xml:space="preserve"> %</w:t>
      </w:r>
      <w:r w:rsidRPr="00E033C0">
        <w:rPr>
          <w:rFonts w:ascii="Times New Roman" w:hAnsi="Times New Roman" w:cs="Times New Roman"/>
          <w:szCs w:val="24"/>
        </w:rPr>
        <w:t xml:space="preserve"> indicó </w:t>
      </w:r>
      <w:r>
        <w:rPr>
          <w:rFonts w:ascii="Times New Roman" w:hAnsi="Times New Roman" w:cs="Times New Roman"/>
          <w:szCs w:val="24"/>
        </w:rPr>
        <w:t>que era propietario de esta</w:t>
      </w:r>
      <w:r w:rsidRPr="00E033C0">
        <w:rPr>
          <w:rFonts w:ascii="Times New Roman" w:hAnsi="Times New Roman" w:cs="Times New Roman"/>
          <w:szCs w:val="24"/>
        </w:rPr>
        <w:t xml:space="preserve">. Respecto al número de personas que </w:t>
      </w:r>
      <w:r>
        <w:rPr>
          <w:rFonts w:ascii="Times New Roman" w:hAnsi="Times New Roman" w:cs="Times New Roman"/>
          <w:szCs w:val="24"/>
        </w:rPr>
        <w:t xml:space="preserve">la </w:t>
      </w:r>
      <w:r w:rsidRPr="00E033C0">
        <w:rPr>
          <w:rFonts w:ascii="Times New Roman" w:hAnsi="Times New Roman" w:cs="Times New Roman"/>
          <w:szCs w:val="24"/>
        </w:rPr>
        <w:t>habitan, el 65</w:t>
      </w:r>
      <w:r>
        <w:rPr>
          <w:rFonts w:ascii="Times New Roman" w:hAnsi="Times New Roman" w:cs="Times New Roman"/>
          <w:szCs w:val="24"/>
        </w:rPr>
        <w:t xml:space="preserve"> %</w:t>
      </w:r>
      <w:r w:rsidRPr="00E033C0">
        <w:rPr>
          <w:rFonts w:ascii="Times New Roman" w:hAnsi="Times New Roman" w:cs="Times New Roman"/>
          <w:szCs w:val="24"/>
        </w:rPr>
        <w:t xml:space="preserve"> señaló que </w:t>
      </w:r>
      <w:r>
        <w:rPr>
          <w:rFonts w:ascii="Times New Roman" w:hAnsi="Times New Roman" w:cs="Times New Roman"/>
          <w:szCs w:val="24"/>
        </w:rPr>
        <w:t>eran</w:t>
      </w:r>
      <w:r w:rsidRPr="00E033C0">
        <w:rPr>
          <w:rFonts w:ascii="Times New Roman" w:hAnsi="Times New Roman" w:cs="Times New Roman"/>
          <w:szCs w:val="24"/>
        </w:rPr>
        <w:t xml:space="preserve"> más de tres</w:t>
      </w:r>
      <w:r>
        <w:rPr>
          <w:rFonts w:ascii="Times New Roman" w:hAnsi="Times New Roman" w:cs="Times New Roman"/>
          <w:szCs w:val="24"/>
        </w:rPr>
        <w:t xml:space="preserve">. Asimismo, </w:t>
      </w:r>
      <w:r w:rsidRPr="00E033C0">
        <w:rPr>
          <w:rFonts w:ascii="Times New Roman" w:hAnsi="Times New Roman" w:cs="Times New Roman"/>
          <w:szCs w:val="24"/>
        </w:rPr>
        <w:t>el 61</w:t>
      </w:r>
      <w:r>
        <w:rPr>
          <w:rFonts w:ascii="Times New Roman" w:hAnsi="Times New Roman" w:cs="Times New Roman"/>
          <w:szCs w:val="24"/>
        </w:rPr>
        <w:t xml:space="preserve"> %</w:t>
      </w:r>
      <w:r w:rsidRPr="00E033C0">
        <w:rPr>
          <w:rFonts w:ascii="Times New Roman" w:hAnsi="Times New Roman" w:cs="Times New Roman"/>
          <w:szCs w:val="24"/>
        </w:rPr>
        <w:t xml:space="preserve"> mencionó que 2</w:t>
      </w:r>
      <w:r>
        <w:rPr>
          <w:rFonts w:ascii="Times New Roman" w:hAnsi="Times New Roman" w:cs="Times New Roman"/>
          <w:szCs w:val="24"/>
        </w:rPr>
        <w:t xml:space="preserve"> personas ocupaban </w:t>
      </w:r>
      <w:r w:rsidRPr="00E033C0">
        <w:rPr>
          <w:rFonts w:ascii="Times New Roman" w:hAnsi="Times New Roman" w:cs="Times New Roman"/>
          <w:szCs w:val="24"/>
        </w:rPr>
        <w:t>una misma habitación, el 24</w:t>
      </w:r>
      <w:r>
        <w:rPr>
          <w:rFonts w:ascii="Times New Roman" w:hAnsi="Times New Roman" w:cs="Times New Roman"/>
          <w:szCs w:val="24"/>
        </w:rPr>
        <w:t xml:space="preserve"> %</w:t>
      </w:r>
      <w:r w:rsidRPr="00E033C0">
        <w:rPr>
          <w:rFonts w:ascii="Times New Roman" w:hAnsi="Times New Roman" w:cs="Times New Roman"/>
          <w:szCs w:val="24"/>
        </w:rPr>
        <w:t xml:space="preserve"> especificó </w:t>
      </w:r>
      <w:r>
        <w:rPr>
          <w:rFonts w:ascii="Times New Roman" w:hAnsi="Times New Roman" w:cs="Times New Roman"/>
          <w:szCs w:val="24"/>
        </w:rPr>
        <w:t xml:space="preserve">que </w:t>
      </w:r>
      <w:r w:rsidRPr="00E033C0">
        <w:rPr>
          <w:rFonts w:ascii="Times New Roman" w:hAnsi="Times New Roman" w:cs="Times New Roman"/>
          <w:szCs w:val="24"/>
        </w:rPr>
        <w:t>1 persona y el 10</w:t>
      </w:r>
      <w:r>
        <w:rPr>
          <w:rFonts w:ascii="Times New Roman" w:hAnsi="Times New Roman" w:cs="Times New Roman"/>
          <w:szCs w:val="24"/>
        </w:rPr>
        <w:t xml:space="preserve"> %</w:t>
      </w:r>
      <w:r w:rsidRPr="00E033C0">
        <w:rPr>
          <w:rFonts w:ascii="Times New Roman" w:hAnsi="Times New Roman" w:cs="Times New Roman"/>
          <w:szCs w:val="24"/>
        </w:rPr>
        <w:t xml:space="preserve"> 3 personas.</w:t>
      </w:r>
    </w:p>
    <w:p w14:paraId="74E32352" w14:textId="77777777" w:rsidR="00010D15" w:rsidRDefault="00010D15" w:rsidP="005B1C21">
      <w:pPr>
        <w:spacing w:after="0" w:line="360" w:lineRule="auto"/>
        <w:ind w:firstLine="708"/>
        <w:rPr>
          <w:rFonts w:ascii="Times New Roman" w:hAnsi="Times New Roman" w:cs="Times New Roman"/>
          <w:szCs w:val="24"/>
        </w:rPr>
      </w:pPr>
      <w:r w:rsidRPr="00E033C0">
        <w:rPr>
          <w:rFonts w:ascii="Times New Roman" w:hAnsi="Times New Roman" w:cs="Times New Roman"/>
          <w:szCs w:val="24"/>
        </w:rPr>
        <w:t>En cuanto a los servicios, la mayoría cuenta con agua potable entubada (92</w:t>
      </w:r>
      <w:r>
        <w:rPr>
          <w:rFonts w:ascii="Times New Roman" w:hAnsi="Times New Roman" w:cs="Times New Roman"/>
          <w:szCs w:val="24"/>
        </w:rPr>
        <w:t xml:space="preserve"> %</w:t>
      </w:r>
      <w:r w:rsidRPr="00E033C0">
        <w:rPr>
          <w:rFonts w:ascii="Times New Roman" w:hAnsi="Times New Roman" w:cs="Times New Roman"/>
          <w:szCs w:val="24"/>
        </w:rPr>
        <w:t>), electricidad (98</w:t>
      </w:r>
      <w:r>
        <w:rPr>
          <w:rFonts w:ascii="Times New Roman" w:hAnsi="Times New Roman" w:cs="Times New Roman"/>
          <w:szCs w:val="24"/>
        </w:rPr>
        <w:t xml:space="preserve"> %</w:t>
      </w:r>
      <w:r w:rsidRPr="00E033C0">
        <w:rPr>
          <w:rFonts w:ascii="Times New Roman" w:hAnsi="Times New Roman" w:cs="Times New Roman"/>
          <w:szCs w:val="24"/>
        </w:rPr>
        <w:t>) y drenaje sanitario (98</w:t>
      </w:r>
      <w:r>
        <w:rPr>
          <w:rFonts w:ascii="Times New Roman" w:hAnsi="Times New Roman" w:cs="Times New Roman"/>
          <w:szCs w:val="24"/>
        </w:rPr>
        <w:t xml:space="preserve"> %</w:t>
      </w:r>
      <w:r w:rsidRPr="00E033C0">
        <w:rPr>
          <w:rFonts w:ascii="Times New Roman" w:hAnsi="Times New Roman" w:cs="Times New Roman"/>
          <w:szCs w:val="24"/>
        </w:rPr>
        <w:t>). Asimismo, el 93</w:t>
      </w:r>
      <w:r>
        <w:rPr>
          <w:rFonts w:ascii="Times New Roman" w:hAnsi="Times New Roman" w:cs="Times New Roman"/>
          <w:szCs w:val="24"/>
        </w:rPr>
        <w:t xml:space="preserve"> %</w:t>
      </w:r>
      <w:r w:rsidRPr="00E033C0">
        <w:rPr>
          <w:rFonts w:ascii="Times New Roman" w:hAnsi="Times New Roman" w:cs="Times New Roman"/>
          <w:szCs w:val="24"/>
        </w:rPr>
        <w:t xml:space="preserve"> manifestó disponer de servicios de infraestructura como escuelas, hospitales y áreas deportivas. Respecto a los servicios públicos, la mayoría cuenta con servicio de recolección de basura, alumbrado, pavimentación, internet, entre otros.</w:t>
      </w:r>
    </w:p>
    <w:p w14:paraId="48CEF0E2" w14:textId="77777777" w:rsidR="00010D15" w:rsidRDefault="00010D15" w:rsidP="005B1C21">
      <w:pPr>
        <w:spacing w:after="0" w:line="360" w:lineRule="auto"/>
        <w:ind w:firstLine="708"/>
        <w:rPr>
          <w:rFonts w:ascii="Times New Roman" w:hAnsi="Times New Roman" w:cs="Times New Roman"/>
          <w:szCs w:val="24"/>
        </w:rPr>
      </w:pPr>
      <w:r w:rsidRPr="00E033C0">
        <w:rPr>
          <w:rFonts w:ascii="Times New Roman" w:hAnsi="Times New Roman" w:cs="Times New Roman"/>
          <w:szCs w:val="24"/>
        </w:rPr>
        <w:t>Por otro lado, debido a la pandemia, se les preguntó si contaban con algún subsidio como apoyo al pago o gasto de su vivienda, antes y después de la emergencia sanitaria. El 5</w:t>
      </w:r>
      <w:r>
        <w:rPr>
          <w:rFonts w:ascii="Times New Roman" w:hAnsi="Times New Roman" w:cs="Times New Roman"/>
          <w:szCs w:val="24"/>
        </w:rPr>
        <w:t xml:space="preserve"> %</w:t>
      </w:r>
      <w:r w:rsidRPr="00E033C0">
        <w:rPr>
          <w:rFonts w:ascii="Times New Roman" w:hAnsi="Times New Roman" w:cs="Times New Roman"/>
          <w:szCs w:val="24"/>
        </w:rPr>
        <w:t xml:space="preserve"> señaló que sí contaba con este apoyo y el 2</w:t>
      </w:r>
      <w:r>
        <w:rPr>
          <w:rFonts w:ascii="Times New Roman" w:hAnsi="Times New Roman" w:cs="Times New Roman"/>
          <w:szCs w:val="24"/>
        </w:rPr>
        <w:t xml:space="preserve"> %</w:t>
      </w:r>
      <w:r w:rsidRPr="00E033C0">
        <w:rPr>
          <w:rFonts w:ascii="Times New Roman" w:hAnsi="Times New Roman" w:cs="Times New Roman"/>
          <w:szCs w:val="24"/>
        </w:rPr>
        <w:t xml:space="preserve"> para apoyo a servicios de uso doméstico. En cuanto a la movilidad como necesidad ajena al trabajo, el 73</w:t>
      </w:r>
      <w:r>
        <w:rPr>
          <w:rFonts w:ascii="Times New Roman" w:hAnsi="Times New Roman" w:cs="Times New Roman"/>
          <w:szCs w:val="24"/>
        </w:rPr>
        <w:t xml:space="preserve"> %</w:t>
      </w:r>
      <w:r w:rsidRPr="00E033C0">
        <w:rPr>
          <w:rFonts w:ascii="Times New Roman" w:hAnsi="Times New Roman" w:cs="Times New Roman"/>
          <w:szCs w:val="24"/>
        </w:rPr>
        <w:t xml:space="preserve"> mencionó que se vieron en la necesidad de salir de casa. La mayoría expresó tener una actitud corresponsable de </w:t>
      </w:r>
      <w:r w:rsidRPr="00E033C0">
        <w:rPr>
          <w:rFonts w:ascii="Times New Roman" w:hAnsi="Times New Roman" w:cs="Times New Roman"/>
          <w:szCs w:val="24"/>
        </w:rPr>
        <w:lastRenderedPageBreak/>
        <w:t>prevención y protección ante la pandemia. También una gran mayoría manifestó haber experimentado afectaciones en su salud emocional como consecuencia del confinamiento.</w:t>
      </w:r>
    </w:p>
    <w:p w14:paraId="45FBDDC0" w14:textId="77777777" w:rsidR="00010D15" w:rsidRDefault="00010D15" w:rsidP="005B1C21">
      <w:pPr>
        <w:spacing w:after="0" w:line="360" w:lineRule="auto"/>
        <w:ind w:firstLine="708"/>
        <w:rPr>
          <w:rFonts w:ascii="Times New Roman" w:hAnsi="Times New Roman" w:cs="Times New Roman"/>
          <w:szCs w:val="24"/>
        </w:rPr>
      </w:pPr>
      <w:r w:rsidRPr="00E033C0">
        <w:rPr>
          <w:rFonts w:ascii="Times New Roman" w:hAnsi="Times New Roman" w:cs="Times New Roman"/>
          <w:szCs w:val="24"/>
        </w:rPr>
        <w:t>Finalmente, se alcanzó el objetivo de esta investigación al identificar los factores principales que influyen en la administración del hogar</w:t>
      </w:r>
      <w:r>
        <w:rPr>
          <w:rFonts w:ascii="Times New Roman" w:hAnsi="Times New Roman" w:cs="Times New Roman"/>
          <w:szCs w:val="24"/>
        </w:rPr>
        <w:t xml:space="preserve">. Al respecto, se demostró </w:t>
      </w:r>
      <w:r w:rsidRPr="00E033C0">
        <w:rPr>
          <w:rFonts w:ascii="Times New Roman" w:hAnsi="Times New Roman" w:cs="Times New Roman"/>
          <w:szCs w:val="24"/>
        </w:rPr>
        <w:t>que no existe una asociación entre las variables de administración y edad, género ni nivel de estudios.</w:t>
      </w:r>
      <w:r>
        <w:rPr>
          <w:rFonts w:ascii="Times New Roman" w:hAnsi="Times New Roman" w:cs="Times New Roman"/>
          <w:szCs w:val="24"/>
        </w:rPr>
        <w:t xml:space="preserve"> </w:t>
      </w:r>
    </w:p>
    <w:p w14:paraId="6A76EBCF" w14:textId="77777777" w:rsidR="00010D15" w:rsidRDefault="00010D15" w:rsidP="005B1C21">
      <w:pPr>
        <w:spacing w:after="0" w:line="360" w:lineRule="auto"/>
        <w:ind w:firstLine="708"/>
        <w:rPr>
          <w:rFonts w:ascii="Times New Roman" w:hAnsi="Times New Roman" w:cs="Times New Roman"/>
          <w:szCs w:val="24"/>
        </w:rPr>
      </w:pPr>
      <w:r>
        <w:rPr>
          <w:rFonts w:ascii="Times New Roman" w:hAnsi="Times New Roman" w:cs="Times New Roman"/>
          <w:szCs w:val="24"/>
        </w:rPr>
        <w:t>Igualmente, a</w:t>
      </w:r>
      <w:r w:rsidRPr="00E033C0">
        <w:rPr>
          <w:rFonts w:ascii="Times New Roman" w:hAnsi="Times New Roman" w:cs="Times New Roman"/>
          <w:szCs w:val="24"/>
        </w:rPr>
        <w:t>unque en el análisis descriptivo se observó una leve correlación entre la variable dependiente y las independientes, con resultados por encima del 50</w:t>
      </w:r>
      <w:r>
        <w:rPr>
          <w:rFonts w:ascii="Times New Roman" w:hAnsi="Times New Roman" w:cs="Times New Roman"/>
          <w:szCs w:val="24"/>
        </w:rPr>
        <w:t xml:space="preserve"> %</w:t>
      </w:r>
      <w:r w:rsidRPr="00E033C0">
        <w:rPr>
          <w:rFonts w:ascii="Times New Roman" w:hAnsi="Times New Roman" w:cs="Times New Roman"/>
          <w:szCs w:val="24"/>
        </w:rPr>
        <w:t xml:space="preserve"> respectivamente en cada tabla cruzada, al obtener un resultado mayor al 0.05 en las tablas de prueba chi-cuadrado, se establece la independencia entre ellas.</w:t>
      </w:r>
      <w:r>
        <w:rPr>
          <w:rFonts w:ascii="Times New Roman" w:hAnsi="Times New Roman" w:cs="Times New Roman"/>
          <w:szCs w:val="24"/>
        </w:rPr>
        <w:t xml:space="preserve"> </w:t>
      </w:r>
      <w:r w:rsidRPr="00E033C0">
        <w:rPr>
          <w:rFonts w:ascii="Times New Roman" w:hAnsi="Times New Roman" w:cs="Times New Roman"/>
          <w:szCs w:val="24"/>
        </w:rPr>
        <w:t xml:space="preserve">Por lo tanto, se </w:t>
      </w:r>
      <w:r>
        <w:rPr>
          <w:rFonts w:ascii="Times New Roman" w:hAnsi="Times New Roman" w:cs="Times New Roman"/>
          <w:szCs w:val="24"/>
        </w:rPr>
        <w:t>recomienda</w:t>
      </w:r>
      <w:r w:rsidRPr="00E033C0">
        <w:rPr>
          <w:rFonts w:ascii="Times New Roman" w:hAnsi="Times New Roman" w:cs="Times New Roman"/>
          <w:szCs w:val="24"/>
        </w:rPr>
        <w:t xml:space="preserve"> llevar a cabo un estudio posterior con un incremento en la muestra</w:t>
      </w:r>
      <w:r>
        <w:rPr>
          <w:rFonts w:ascii="Times New Roman" w:hAnsi="Times New Roman" w:cs="Times New Roman"/>
          <w:szCs w:val="24"/>
        </w:rPr>
        <w:t xml:space="preserve"> y detallar</w:t>
      </w:r>
      <w:r w:rsidRPr="00E033C0">
        <w:rPr>
          <w:rFonts w:ascii="Times New Roman" w:hAnsi="Times New Roman" w:cs="Times New Roman"/>
          <w:szCs w:val="24"/>
        </w:rPr>
        <w:t xml:space="preserve"> de manera precisa el apartado sobre la forma en que se administran los recursos en familia. Esto permitirá obtener información objetiva sobre cómo se gestionan los recursos y, de esta manera, tener una visión clara y definida que facilite la mejora de las finanzas familiares.</w:t>
      </w:r>
    </w:p>
    <w:p w14:paraId="6F4154F7" w14:textId="77777777" w:rsidR="00010D15" w:rsidRDefault="00010D15" w:rsidP="005B1C21">
      <w:pPr>
        <w:spacing w:after="0" w:line="360" w:lineRule="auto"/>
        <w:ind w:firstLine="708"/>
        <w:rPr>
          <w:rFonts w:ascii="Times New Roman" w:hAnsi="Times New Roman" w:cs="Times New Roman"/>
          <w:szCs w:val="24"/>
        </w:rPr>
      </w:pPr>
    </w:p>
    <w:p w14:paraId="38656FBB" w14:textId="77777777" w:rsidR="00010D15" w:rsidRPr="005B1C21" w:rsidRDefault="00010D15" w:rsidP="005B1C21">
      <w:pPr>
        <w:spacing w:after="0"/>
        <w:jc w:val="center"/>
        <w:rPr>
          <w:rFonts w:ascii="Times New Roman" w:hAnsi="Times New Roman" w:cs="Times New Roman"/>
          <w:b/>
          <w:bCs/>
          <w:sz w:val="28"/>
          <w:szCs w:val="28"/>
        </w:rPr>
      </w:pPr>
      <w:r w:rsidRPr="005B1C21">
        <w:rPr>
          <w:rFonts w:ascii="Times New Roman" w:hAnsi="Times New Roman" w:cs="Times New Roman"/>
          <w:b/>
          <w:bCs/>
          <w:sz w:val="28"/>
          <w:szCs w:val="28"/>
        </w:rPr>
        <w:t>Futuras líneas de investigación</w:t>
      </w:r>
    </w:p>
    <w:p w14:paraId="267C3745" w14:textId="77777777" w:rsidR="00010D15" w:rsidRDefault="00010D15" w:rsidP="005B1C21">
      <w:pPr>
        <w:spacing w:after="0" w:line="360" w:lineRule="auto"/>
        <w:ind w:firstLine="708"/>
        <w:rPr>
          <w:rFonts w:ascii="Times New Roman" w:hAnsi="Times New Roman" w:cs="Times New Roman"/>
          <w:szCs w:val="24"/>
        </w:rPr>
      </w:pPr>
      <w:r w:rsidRPr="00E033C0">
        <w:rPr>
          <w:rFonts w:ascii="Times New Roman" w:hAnsi="Times New Roman" w:cs="Times New Roman"/>
          <w:szCs w:val="24"/>
        </w:rPr>
        <w:t xml:space="preserve">El enfoque futuro del trabajo se </w:t>
      </w:r>
      <w:r>
        <w:rPr>
          <w:rFonts w:ascii="Times New Roman" w:hAnsi="Times New Roman" w:cs="Times New Roman"/>
          <w:szCs w:val="24"/>
        </w:rPr>
        <w:t>debe centrar</w:t>
      </w:r>
      <w:r w:rsidRPr="00E033C0">
        <w:rPr>
          <w:rFonts w:ascii="Times New Roman" w:hAnsi="Times New Roman" w:cs="Times New Roman"/>
          <w:szCs w:val="24"/>
        </w:rPr>
        <w:t xml:space="preserve"> en aspectos de diagnóstico más específicos, destacando la corresponsabilidad en la gestión de la economía familiar, con el objetivo de promover un desarrollo social integral más amplio que abarque más allá de las simples finanzas. Para ello, es necesario realizar un muestreo más amplio que permita explorar la relación entre la administración familiar y el nivel educativo en mayor profundidad.</w:t>
      </w:r>
    </w:p>
    <w:p w14:paraId="36ABFD56" w14:textId="77777777" w:rsidR="00010D15" w:rsidRPr="00504D2F" w:rsidRDefault="00010D15" w:rsidP="005B1C21">
      <w:pPr>
        <w:spacing w:after="0" w:line="360" w:lineRule="auto"/>
        <w:rPr>
          <w:rFonts w:ascii="Times New Roman" w:hAnsi="Times New Roman" w:cs="Times New Roman"/>
          <w:bCs/>
        </w:rPr>
      </w:pPr>
    </w:p>
    <w:p w14:paraId="7E26BDF3" w14:textId="5825DCB1" w:rsidR="004A3AAC" w:rsidRPr="00010D15" w:rsidRDefault="00596070" w:rsidP="005B1C21">
      <w:pPr>
        <w:spacing w:after="0"/>
        <w:jc w:val="center"/>
        <w:rPr>
          <w:rFonts w:ascii="Times New Roman" w:hAnsi="Times New Roman" w:cs="Times New Roman"/>
          <w:b/>
          <w:bCs/>
          <w:sz w:val="32"/>
          <w:szCs w:val="28"/>
        </w:rPr>
      </w:pPr>
      <w:r w:rsidRPr="00010D15">
        <w:rPr>
          <w:rFonts w:ascii="Times New Roman" w:hAnsi="Times New Roman" w:cs="Times New Roman"/>
          <w:b/>
          <w:bCs/>
          <w:sz w:val="32"/>
          <w:szCs w:val="28"/>
        </w:rPr>
        <w:t>A</w:t>
      </w:r>
      <w:r w:rsidR="00010D15" w:rsidRPr="00010D15">
        <w:rPr>
          <w:rFonts w:ascii="Times New Roman" w:hAnsi="Times New Roman" w:cs="Times New Roman"/>
          <w:b/>
          <w:bCs/>
          <w:sz w:val="32"/>
          <w:szCs w:val="28"/>
        </w:rPr>
        <w:t>gradecimientos</w:t>
      </w:r>
    </w:p>
    <w:p w14:paraId="4E23B8CD" w14:textId="061F744B" w:rsidR="000E3D92" w:rsidRPr="00CE040E" w:rsidRDefault="000E3D92" w:rsidP="005B1C21">
      <w:pPr>
        <w:spacing w:after="0" w:line="360" w:lineRule="auto"/>
        <w:rPr>
          <w:rStyle w:val="fontstyle01"/>
        </w:rPr>
      </w:pPr>
      <w:r>
        <w:rPr>
          <w:rStyle w:val="fontstyle01"/>
        </w:rPr>
        <w:t>Al Instituto Politécnico Nacional (IPN) por su apoyo para la realización de</w:t>
      </w:r>
      <w:r w:rsidR="00CE040E">
        <w:rPr>
          <w:rStyle w:val="fontstyle01"/>
        </w:rPr>
        <w:t xml:space="preserve"> </w:t>
      </w:r>
      <w:r>
        <w:rPr>
          <w:rStyle w:val="fontstyle01"/>
        </w:rPr>
        <w:t>l</w:t>
      </w:r>
      <w:r w:rsidR="00CE040E">
        <w:rPr>
          <w:rStyle w:val="fontstyle01"/>
        </w:rPr>
        <w:t>os</w:t>
      </w:r>
      <w:r>
        <w:rPr>
          <w:rStyle w:val="fontstyle01"/>
        </w:rPr>
        <w:t xml:space="preserve"> proyecto</w:t>
      </w:r>
      <w:r w:rsidR="00CE040E">
        <w:rPr>
          <w:rStyle w:val="fontstyle01"/>
        </w:rPr>
        <w:t>s</w:t>
      </w:r>
      <w:r>
        <w:rPr>
          <w:rStyle w:val="fontstyle01"/>
        </w:rPr>
        <w:t xml:space="preserve"> SIP</w:t>
      </w:r>
      <w:r>
        <w:rPr>
          <w:rFonts w:ascii="TimesNewRomanPSMT" w:hAnsi="TimesNewRomanPSMT"/>
          <w:color w:val="000000"/>
        </w:rPr>
        <w:br/>
      </w:r>
      <w:r w:rsidR="00CE040E">
        <w:rPr>
          <w:rStyle w:val="fontstyle01"/>
        </w:rPr>
        <w:t xml:space="preserve">clave </w:t>
      </w:r>
      <w:r>
        <w:rPr>
          <w:rStyle w:val="fontstyle01"/>
        </w:rPr>
        <w:t>20211132, “Impacto de la administración de los recursos materiales en hogares en estado de</w:t>
      </w:r>
      <w:r w:rsidR="00CE040E">
        <w:rPr>
          <w:rFonts w:ascii="TimesNewRomanPSMT" w:hAnsi="TimesNewRomanPSMT"/>
          <w:color w:val="000000"/>
        </w:rPr>
        <w:t xml:space="preserve"> </w:t>
      </w:r>
      <w:r w:rsidR="00CE040E">
        <w:rPr>
          <w:rStyle w:val="fontstyle01"/>
        </w:rPr>
        <w:t xml:space="preserve">pobreza” y </w:t>
      </w:r>
      <w:r w:rsidR="00CE040E" w:rsidRPr="00CE040E">
        <w:rPr>
          <w:rStyle w:val="fontstyle01"/>
        </w:rPr>
        <w:t>clave 20221625</w:t>
      </w:r>
      <w:r w:rsidR="00CE040E">
        <w:rPr>
          <w:rStyle w:val="fontstyle01"/>
        </w:rPr>
        <w:t xml:space="preserve"> </w:t>
      </w:r>
      <w:r w:rsidRPr="00CE040E">
        <w:rPr>
          <w:rStyle w:val="fontstyle01"/>
        </w:rPr>
        <w:t xml:space="preserve">“La </w:t>
      </w:r>
      <w:r w:rsidR="00010D15" w:rsidRPr="00CE040E">
        <w:rPr>
          <w:rStyle w:val="fontstyle01"/>
        </w:rPr>
        <w:t>administraci</w:t>
      </w:r>
      <w:r w:rsidR="00010D15" w:rsidRPr="00CE040E">
        <w:rPr>
          <w:rStyle w:val="fontstyle01"/>
          <w:rFonts w:hint="eastAsia"/>
        </w:rPr>
        <w:t>ó</w:t>
      </w:r>
      <w:r w:rsidR="00010D15" w:rsidRPr="00CE040E">
        <w:rPr>
          <w:rStyle w:val="fontstyle01"/>
        </w:rPr>
        <w:t>n de los recursos materiales y naturales, su repercusi</w:t>
      </w:r>
      <w:r w:rsidR="00010D15" w:rsidRPr="00CE040E">
        <w:rPr>
          <w:rStyle w:val="fontstyle01"/>
          <w:rFonts w:hint="eastAsia"/>
        </w:rPr>
        <w:t>ó</w:t>
      </w:r>
      <w:r w:rsidR="00010D15" w:rsidRPr="00CE040E">
        <w:rPr>
          <w:rStyle w:val="fontstyle01"/>
        </w:rPr>
        <w:t>n en</w:t>
      </w:r>
      <w:r w:rsidR="00010D15">
        <w:rPr>
          <w:rStyle w:val="fontstyle01"/>
        </w:rPr>
        <w:t xml:space="preserve"> </w:t>
      </w:r>
      <w:r w:rsidR="00010D15" w:rsidRPr="00CE040E">
        <w:rPr>
          <w:rStyle w:val="fontstyle01"/>
        </w:rPr>
        <w:t>el desarrollo humano: planeaci</w:t>
      </w:r>
      <w:r w:rsidR="00010D15" w:rsidRPr="00CE040E">
        <w:rPr>
          <w:rStyle w:val="fontstyle01"/>
          <w:rFonts w:hint="eastAsia"/>
        </w:rPr>
        <w:t>ó</w:t>
      </w:r>
      <w:r w:rsidR="00010D15" w:rsidRPr="00CE040E">
        <w:rPr>
          <w:rStyle w:val="fontstyle01"/>
        </w:rPr>
        <w:t>n, infraestructura, vivienda y movilidad</w:t>
      </w:r>
      <w:r w:rsidR="00010D15">
        <w:rPr>
          <w:rStyle w:val="fontstyle01"/>
        </w:rPr>
        <w:t xml:space="preserve"> </w:t>
      </w:r>
      <w:r w:rsidR="00010D15" w:rsidRPr="00CE040E">
        <w:rPr>
          <w:rStyle w:val="fontstyle01"/>
        </w:rPr>
        <w:t>urbana</w:t>
      </w:r>
      <w:r w:rsidR="00010D15">
        <w:rPr>
          <w:rStyle w:val="fontstyle01"/>
        </w:rPr>
        <w:t>”,</w:t>
      </w:r>
      <w:r w:rsidR="00CE040E">
        <w:rPr>
          <w:rStyle w:val="fontstyle01"/>
        </w:rPr>
        <w:t xml:space="preserve"> de los cuales deriva este trabajo.</w:t>
      </w:r>
    </w:p>
    <w:p w14:paraId="448EBE8A" w14:textId="77777777" w:rsidR="000E3D92" w:rsidRDefault="000E3D92" w:rsidP="005B1C21">
      <w:pPr>
        <w:spacing w:after="0"/>
        <w:rPr>
          <w:b/>
          <w:bCs/>
        </w:rPr>
      </w:pPr>
    </w:p>
    <w:p w14:paraId="20F6E39B" w14:textId="77777777" w:rsidR="004F0D74" w:rsidRDefault="004F0D74" w:rsidP="005B1C21">
      <w:pPr>
        <w:spacing w:after="0" w:line="360" w:lineRule="auto"/>
        <w:jc w:val="left"/>
        <w:rPr>
          <w:rFonts w:ascii="Calibri" w:hAnsi="Calibri" w:cs="Calibri"/>
          <w:b/>
          <w:bCs/>
          <w:sz w:val="28"/>
          <w:szCs w:val="28"/>
        </w:rPr>
      </w:pPr>
    </w:p>
    <w:p w14:paraId="5375E66E" w14:textId="77777777" w:rsidR="004F0D74" w:rsidRDefault="004F0D74" w:rsidP="005B1C21">
      <w:pPr>
        <w:spacing w:after="0" w:line="360" w:lineRule="auto"/>
        <w:jc w:val="left"/>
        <w:rPr>
          <w:rFonts w:ascii="Calibri" w:hAnsi="Calibri" w:cs="Calibri"/>
          <w:b/>
          <w:bCs/>
          <w:sz w:val="28"/>
          <w:szCs w:val="28"/>
        </w:rPr>
      </w:pPr>
    </w:p>
    <w:p w14:paraId="7AF68AF8" w14:textId="77777777" w:rsidR="004F0D74" w:rsidRDefault="004F0D74" w:rsidP="005B1C21">
      <w:pPr>
        <w:spacing w:after="0" w:line="360" w:lineRule="auto"/>
        <w:jc w:val="left"/>
        <w:rPr>
          <w:rFonts w:ascii="Calibri" w:hAnsi="Calibri" w:cs="Calibri"/>
          <w:b/>
          <w:bCs/>
          <w:sz w:val="28"/>
          <w:szCs w:val="28"/>
        </w:rPr>
      </w:pPr>
    </w:p>
    <w:p w14:paraId="37A49069" w14:textId="6D15DE1A" w:rsidR="009E7220" w:rsidRPr="005B1C21" w:rsidRDefault="00596070" w:rsidP="005B1C21">
      <w:pPr>
        <w:spacing w:after="0" w:line="360" w:lineRule="auto"/>
        <w:jc w:val="left"/>
        <w:rPr>
          <w:rFonts w:ascii="Calibri" w:hAnsi="Calibri" w:cs="Calibri"/>
          <w:b/>
          <w:bCs/>
          <w:sz w:val="28"/>
          <w:szCs w:val="28"/>
        </w:rPr>
      </w:pPr>
      <w:r w:rsidRPr="005B1C21">
        <w:rPr>
          <w:rFonts w:ascii="Calibri" w:hAnsi="Calibri" w:cs="Calibri"/>
          <w:b/>
          <w:bCs/>
          <w:sz w:val="28"/>
          <w:szCs w:val="28"/>
        </w:rPr>
        <w:lastRenderedPageBreak/>
        <w:t>R</w:t>
      </w:r>
      <w:r w:rsidR="00010D15" w:rsidRPr="005B1C21">
        <w:rPr>
          <w:rFonts w:ascii="Calibri" w:hAnsi="Calibri" w:cs="Calibri"/>
          <w:b/>
          <w:bCs/>
          <w:sz w:val="28"/>
          <w:szCs w:val="28"/>
        </w:rPr>
        <w:t>eferencias</w:t>
      </w:r>
    </w:p>
    <w:p w14:paraId="5EDD21B2" w14:textId="36A8F137" w:rsidR="006A3601" w:rsidRPr="00FB2F5D" w:rsidRDefault="006A3601" w:rsidP="00AD26B0">
      <w:pPr>
        <w:pStyle w:val="Bibliografa"/>
        <w:spacing w:after="0" w:line="360" w:lineRule="auto"/>
        <w:ind w:left="708" w:hanging="708"/>
        <w:rPr>
          <w:rStyle w:val="fontstyle01"/>
        </w:rPr>
      </w:pPr>
      <w:r w:rsidRPr="00FB2F5D">
        <w:rPr>
          <w:rStyle w:val="fontstyle01"/>
        </w:rPr>
        <w:t>Berger, N. (2018</w:t>
      </w:r>
      <w:r w:rsidRPr="00FB2F5D">
        <w:rPr>
          <w:rStyle w:val="fontstyle01"/>
          <w:i/>
        </w:rPr>
        <w:t xml:space="preserve">). </w:t>
      </w:r>
      <w:r w:rsidRPr="00EF6883">
        <w:rPr>
          <w:rStyle w:val="fontstyle01"/>
          <w:iCs/>
        </w:rPr>
        <w:t>El presupuesto familiar: claves para controlar los gastos en el hogar.</w:t>
      </w:r>
      <w:r w:rsidRPr="00EF6883">
        <w:rPr>
          <w:iCs/>
        </w:rPr>
        <w:t xml:space="preserve"> </w:t>
      </w:r>
      <w:proofErr w:type="spellStart"/>
      <w:r w:rsidR="00EF6883" w:rsidRPr="00EF6883">
        <w:rPr>
          <w:rFonts w:ascii="Times New Roman" w:hAnsi="Times New Roman" w:cs="Times New Roman"/>
          <w:i/>
        </w:rPr>
        <w:t>Naturarla</w:t>
      </w:r>
      <w:proofErr w:type="spellEnd"/>
      <w:r w:rsidR="00EF6883">
        <w:rPr>
          <w:iCs/>
        </w:rPr>
        <w:t xml:space="preserve">. </w:t>
      </w:r>
      <w:r w:rsidRPr="00EF6883">
        <w:rPr>
          <w:rStyle w:val="fontstyle01"/>
          <w:iCs/>
        </w:rPr>
        <w:t>https://www.</w:t>
      </w:r>
      <w:r w:rsidRPr="00FB2F5D">
        <w:rPr>
          <w:rStyle w:val="fontstyle01"/>
        </w:rPr>
        <w:t>naturarla.es/el-presupuesto-familiar-claves-para-controlar-los-gastos-en-el-hogar/</w:t>
      </w:r>
    </w:p>
    <w:p w14:paraId="64628201" w14:textId="007817BF" w:rsidR="006A3601" w:rsidRPr="00FB2F5D" w:rsidRDefault="006A3601" w:rsidP="00AD26B0">
      <w:pPr>
        <w:pStyle w:val="Bibliografa"/>
        <w:spacing w:after="0" w:line="360" w:lineRule="auto"/>
        <w:ind w:left="720" w:hanging="720"/>
        <w:rPr>
          <w:rFonts w:ascii="Times New Roman" w:hAnsi="Times New Roman" w:cs="Times New Roman"/>
          <w:noProof/>
        </w:rPr>
      </w:pPr>
      <w:r w:rsidRPr="00FB2F5D">
        <w:rPr>
          <w:rFonts w:ascii="Times New Roman" w:hAnsi="Times New Roman" w:cs="Times New Roman"/>
          <w:noProof/>
        </w:rPr>
        <w:t xml:space="preserve">Brock, R. y  Laifer, L. (2020). </w:t>
      </w:r>
      <w:r w:rsidRPr="00EF6883">
        <w:rPr>
          <w:rFonts w:ascii="Times New Roman" w:hAnsi="Times New Roman" w:cs="Times New Roman"/>
          <w:iCs/>
          <w:noProof/>
        </w:rPr>
        <w:t>La ciencia familiar en el contextode la pandemia covid-19: soluciones y nuevos rumbos.</w:t>
      </w:r>
      <w:r w:rsidRPr="00FB2F5D">
        <w:rPr>
          <w:rFonts w:ascii="Times New Roman" w:hAnsi="Times New Roman" w:cs="Times New Roman"/>
          <w:noProof/>
        </w:rPr>
        <w:t xml:space="preserve"> </w:t>
      </w:r>
      <w:r w:rsidRPr="00FB2F5D">
        <w:rPr>
          <w:rFonts w:ascii="Times New Roman" w:hAnsi="Times New Roman" w:cs="Times New Roman"/>
          <w:i/>
          <w:iCs/>
          <w:noProof/>
        </w:rPr>
        <w:t>Proceso Familiar</w:t>
      </w:r>
      <w:r w:rsidRPr="00FB2F5D">
        <w:rPr>
          <w:rFonts w:ascii="Times New Roman" w:hAnsi="Times New Roman" w:cs="Times New Roman"/>
          <w:noProof/>
        </w:rPr>
        <w:t xml:space="preserve">, </w:t>
      </w:r>
      <w:r w:rsidR="00EF6883" w:rsidRPr="00EF6883">
        <w:rPr>
          <w:rFonts w:ascii="Times New Roman" w:hAnsi="Times New Roman" w:cs="Times New Roman"/>
          <w:i/>
          <w:iCs/>
          <w:noProof/>
        </w:rPr>
        <w:t>59</w:t>
      </w:r>
      <w:r w:rsidR="00EF6883">
        <w:rPr>
          <w:rFonts w:ascii="Times New Roman" w:hAnsi="Times New Roman" w:cs="Times New Roman"/>
          <w:noProof/>
        </w:rPr>
        <w:t xml:space="preserve">(3), </w:t>
      </w:r>
      <w:r w:rsidRPr="00FB2F5D">
        <w:rPr>
          <w:rFonts w:ascii="Times New Roman" w:hAnsi="Times New Roman" w:cs="Times New Roman"/>
          <w:noProof/>
        </w:rPr>
        <w:t>1007-1017. doi:https://doi.org/10.1111/famp.12582</w:t>
      </w:r>
    </w:p>
    <w:p w14:paraId="3222401F" w14:textId="588C2BD3" w:rsidR="006A3601" w:rsidRPr="00FB2F5D" w:rsidRDefault="006A3601" w:rsidP="00AD26B0">
      <w:pPr>
        <w:pStyle w:val="Bibliografa"/>
        <w:spacing w:after="0" w:line="360" w:lineRule="auto"/>
        <w:ind w:left="720" w:hanging="720"/>
        <w:rPr>
          <w:rFonts w:ascii="Times New Roman" w:hAnsi="Times New Roman" w:cs="Times New Roman"/>
          <w:noProof/>
        </w:rPr>
      </w:pPr>
      <w:r w:rsidRPr="00FB2F5D">
        <w:rPr>
          <w:rFonts w:ascii="Times New Roman" w:hAnsi="Times New Roman" w:cs="Times New Roman"/>
          <w:noProof/>
        </w:rPr>
        <w:t xml:space="preserve">Centro Europeo de Posgrado (2023). </w:t>
      </w:r>
      <w:r w:rsidRPr="00FB2F5D">
        <w:rPr>
          <w:rFonts w:ascii="Times New Roman" w:hAnsi="Times New Roman" w:cs="Times New Roman"/>
          <w:i/>
          <w:iCs/>
          <w:noProof/>
        </w:rPr>
        <w:t>CEUPE</w:t>
      </w:r>
      <w:r w:rsidRPr="00FB2F5D">
        <w:rPr>
          <w:rFonts w:ascii="Times New Roman" w:hAnsi="Times New Roman" w:cs="Times New Roman"/>
          <w:noProof/>
        </w:rPr>
        <w:t xml:space="preserve">. </w:t>
      </w:r>
      <w:r w:rsidRPr="005B1C21">
        <w:rPr>
          <w:rFonts w:ascii="Times New Roman" w:hAnsi="Times New Roman" w:cs="Times New Roman"/>
          <w:noProof/>
        </w:rPr>
        <w:t>https://www.ceupe.com</w:t>
      </w:r>
      <w:r w:rsidRPr="00FB2F5D">
        <w:rPr>
          <w:rFonts w:ascii="Times New Roman" w:hAnsi="Times New Roman" w:cs="Times New Roman"/>
          <w:noProof/>
        </w:rPr>
        <w:t xml:space="preserve"> </w:t>
      </w:r>
    </w:p>
    <w:p w14:paraId="6702C458" w14:textId="2EA7031F" w:rsidR="006A3601" w:rsidRPr="00FB2F5D" w:rsidRDefault="006A3601" w:rsidP="00AD26B0">
      <w:pPr>
        <w:spacing w:after="0" w:line="360" w:lineRule="auto"/>
        <w:ind w:left="851" w:hanging="851"/>
        <w:rPr>
          <w:b/>
          <w:bCs/>
        </w:rPr>
      </w:pPr>
      <w:r w:rsidRPr="00FB2F5D">
        <w:rPr>
          <w:rStyle w:val="fontstyle01"/>
        </w:rPr>
        <w:t xml:space="preserve">Cerón-Aparicio, E. (2018). </w:t>
      </w:r>
      <w:r w:rsidRPr="00FB2F5D">
        <w:rPr>
          <w:rStyle w:val="fontstyle01"/>
          <w:iCs/>
        </w:rPr>
        <w:t>Movilidad cotidiana e infraestructura en la configuración del espacio rural no periurbano.</w:t>
      </w:r>
      <w:r w:rsidRPr="00FB2F5D">
        <w:rPr>
          <w:rStyle w:val="fontstyle01"/>
        </w:rPr>
        <w:t xml:space="preserve"> </w:t>
      </w:r>
      <w:r w:rsidRPr="00FB2F5D">
        <w:rPr>
          <w:rStyle w:val="fontstyle21"/>
        </w:rPr>
        <w:t>Región y Sociedad</w:t>
      </w:r>
      <w:r w:rsidRPr="00FB2F5D">
        <w:rPr>
          <w:rStyle w:val="fontstyle01"/>
        </w:rPr>
        <w:t xml:space="preserve">, </w:t>
      </w:r>
      <w:r w:rsidRPr="00FB2F5D">
        <w:rPr>
          <w:rStyle w:val="fontstyle21"/>
        </w:rPr>
        <w:t>30</w:t>
      </w:r>
      <w:r w:rsidRPr="00FB2F5D">
        <w:rPr>
          <w:rStyle w:val="fontstyle01"/>
        </w:rPr>
        <w:t xml:space="preserve">(71). </w:t>
      </w:r>
      <w:r w:rsidRPr="00FB2F5D">
        <w:rPr>
          <w:rFonts w:ascii="TimesNewRomanPSMT" w:hAnsi="TimesNewRomanPSMT"/>
          <w:color w:val="000000"/>
        </w:rPr>
        <w:br/>
      </w:r>
      <w:r w:rsidRPr="005B1C21">
        <w:rPr>
          <w:rFonts w:ascii="TimesNewRomanPSMT" w:hAnsi="TimesNewRomanPSMT"/>
          <w:szCs w:val="24"/>
        </w:rPr>
        <w:t>https://doi.org/https://doi.org/10.22198/rys.2018.71.a399</w:t>
      </w:r>
      <w:r w:rsidRPr="00FB2F5D">
        <w:rPr>
          <w:rStyle w:val="fontstyle01"/>
        </w:rPr>
        <w:t xml:space="preserve"> </w:t>
      </w:r>
    </w:p>
    <w:p w14:paraId="70335110" w14:textId="34A114FD" w:rsidR="006A3601" w:rsidRPr="00FB2F5D" w:rsidRDefault="006A3601" w:rsidP="00AD26B0">
      <w:pPr>
        <w:spacing w:after="0" w:line="360" w:lineRule="auto"/>
        <w:ind w:left="851" w:hanging="851"/>
        <w:rPr>
          <w:rStyle w:val="fontstyle01"/>
        </w:rPr>
      </w:pPr>
      <w:r w:rsidRPr="00FB2F5D">
        <w:rPr>
          <w:rStyle w:val="fontstyle01"/>
        </w:rPr>
        <w:t xml:space="preserve">Consejo Nacional de Evaluación de la Política de Desarrollo Social (Coneval) (2019). </w:t>
      </w:r>
      <w:r w:rsidRPr="00FB2F5D">
        <w:rPr>
          <w:rStyle w:val="fontstyle01"/>
          <w:i/>
        </w:rPr>
        <w:t>Medición de la pobreza</w:t>
      </w:r>
      <w:r w:rsidRPr="00FB2F5D">
        <w:rPr>
          <w:rStyle w:val="fontstyle01"/>
        </w:rPr>
        <w:t xml:space="preserve"> 2008-2018. CDMX: CONEVAL. </w:t>
      </w:r>
      <w:r w:rsidRPr="005B1C21">
        <w:rPr>
          <w:rFonts w:ascii="TimesNewRomanPSMT" w:hAnsi="TimesNewRomanPSMT"/>
          <w:szCs w:val="24"/>
        </w:rPr>
        <w:t>https://www.coneval.org.mx</w:t>
      </w:r>
      <w:r w:rsidRPr="00FB2F5D">
        <w:rPr>
          <w:rStyle w:val="fontstyle01"/>
        </w:rPr>
        <w:t xml:space="preserve"> </w:t>
      </w:r>
    </w:p>
    <w:p w14:paraId="7BB9BEA2" w14:textId="2F19CA50" w:rsidR="006A3601" w:rsidRPr="00FB2F5D" w:rsidRDefault="006A3601" w:rsidP="00AD26B0">
      <w:pPr>
        <w:pStyle w:val="Bibliografa"/>
        <w:spacing w:line="360" w:lineRule="auto"/>
        <w:ind w:left="720" w:hanging="720"/>
        <w:rPr>
          <w:rStyle w:val="fontstyle01"/>
          <w:lang w:val="en-US"/>
        </w:rPr>
      </w:pPr>
      <w:r w:rsidRPr="00F657DA">
        <w:rPr>
          <w:rStyle w:val="fontstyle01"/>
          <w:lang w:val="en-US"/>
        </w:rPr>
        <w:t xml:space="preserve">Deschenes, S., Dumas, C. and Lambert, S. (2020). </w:t>
      </w:r>
      <w:r w:rsidRPr="00EF6883">
        <w:rPr>
          <w:rStyle w:val="fontstyle01"/>
          <w:lang w:val="en-US"/>
        </w:rPr>
        <w:t xml:space="preserve">Household resources and individual strategies. </w:t>
      </w:r>
      <w:r w:rsidRPr="00EF6883">
        <w:rPr>
          <w:rStyle w:val="fontstyle01"/>
          <w:i/>
          <w:iCs/>
          <w:lang w:val="en-US"/>
        </w:rPr>
        <w:t>World Development</w:t>
      </w:r>
      <w:r w:rsidR="00EF6883">
        <w:rPr>
          <w:rStyle w:val="fontstyle01"/>
          <w:lang w:val="en-US"/>
        </w:rPr>
        <w:t xml:space="preserve">, </w:t>
      </w:r>
      <w:r w:rsidR="00EF6883" w:rsidRPr="00EF6883">
        <w:rPr>
          <w:rStyle w:val="fontstyle01"/>
          <w:i/>
          <w:iCs/>
          <w:lang w:val="en-US"/>
        </w:rPr>
        <w:t>135</w:t>
      </w:r>
      <w:r w:rsidRPr="00FB2F5D">
        <w:rPr>
          <w:rStyle w:val="fontstyle01"/>
          <w:lang w:val="en-US"/>
        </w:rPr>
        <w:t xml:space="preserve">. </w:t>
      </w:r>
      <w:r w:rsidRPr="005B1C21">
        <w:rPr>
          <w:rFonts w:ascii="TimesNewRomanPSMT" w:hAnsi="TimesNewRomanPSMT"/>
          <w:szCs w:val="24"/>
          <w:lang w:val="en-US"/>
        </w:rPr>
        <w:t>https://doi.org/10.1016/j.worlddev.2020.105075</w:t>
      </w:r>
      <w:r w:rsidRPr="00FB2F5D">
        <w:rPr>
          <w:rStyle w:val="fontstyle01"/>
          <w:lang w:val="en-US"/>
        </w:rPr>
        <w:t xml:space="preserve"> </w:t>
      </w:r>
    </w:p>
    <w:p w14:paraId="1FD33561" w14:textId="5BB745FB" w:rsidR="006A3601" w:rsidRPr="00EF6883" w:rsidRDefault="006A3601" w:rsidP="00AD26B0">
      <w:pPr>
        <w:pStyle w:val="Bibliografa"/>
        <w:spacing w:after="0" w:line="360" w:lineRule="auto"/>
        <w:ind w:left="720" w:hanging="720"/>
        <w:rPr>
          <w:rFonts w:ascii="Times New Roman" w:hAnsi="Times New Roman" w:cs="Times New Roman"/>
          <w:b/>
          <w:bCs/>
          <w:lang w:val="es-CO"/>
        </w:rPr>
      </w:pPr>
      <w:r w:rsidRPr="00915DA3">
        <w:rPr>
          <w:rStyle w:val="fontstyle01"/>
          <w:i/>
          <w:lang w:val="en-US"/>
        </w:rPr>
        <w:t>Forbes Staff</w:t>
      </w:r>
      <w:r w:rsidRPr="00FB2F5D">
        <w:rPr>
          <w:rStyle w:val="fontstyle01"/>
          <w:lang w:val="en-US"/>
        </w:rPr>
        <w:t xml:space="preserve"> </w:t>
      </w:r>
      <w:r w:rsidRPr="00F657DA">
        <w:rPr>
          <w:rStyle w:val="fontstyle01"/>
          <w:lang w:val="en-US"/>
        </w:rPr>
        <w:t>(</w:t>
      </w:r>
      <w:r w:rsidR="00EF6883" w:rsidRPr="00F657DA">
        <w:rPr>
          <w:rStyle w:val="fontstyle01"/>
          <w:lang w:val="en-US"/>
        </w:rPr>
        <w:t xml:space="preserve">1 de </w:t>
      </w:r>
      <w:proofErr w:type="spellStart"/>
      <w:r w:rsidR="00EF6883" w:rsidRPr="00F657DA">
        <w:rPr>
          <w:rStyle w:val="fontstyle01"/>
          <w:lang w:val="en-US"/>
        </w:rPr>
        <w:t>agosto</w:t>
      </w:r>
      <w:proofErr w:type="spellEnd"/>
      <w:r w:rsidR="00EF6883" w:rsidRPr="00F657DA">
        <w:rPr>
          <w:rStyle w:val="fontstyle01"/>
          <w:lang w:val="en-US"/>
        </w:rPr>
        <w:t xml:space="preserve"> de </w:t>
      </w:r>
      <w:r w:rsidRPr="00F657DA">
        <w:rPr>
          <w:rStyle w:val="fontstyle01"/>
          <w:lang w:val="en-US"/>
        </w:rPr>
        <w:t xml:space="preserve">2019). </w:t>
      </w:r>
      <w:r w:rsidRPr="00915DA3">
        <w:rPr>
          <w:rStyle w:val="fontstyle01"/>
        </w:rPr>
        <w:t xml:space="preserve">Ingreso promedio de los hogares mexicanos cae </w:t>
      </w:r>
      <w:r w:rsidRPr="00915DA3">
        <w:rPr>
          <w:rStyle w:val="fontstyle01"/>
          <w:iCs/>
        </w:rPr>
        <w:t>16,537 pesos</w:t>
      </w:r>
      <w:r w:rsidRPr="00FB2F5D">
        <w:rPr>
          <w:rStyle w:val="fontstyle01"/>
          <w:i/>
          <w:iCs/>
        </w:rPr>
        <w:t>: INEGI.</w:t>
      </w:r>
      <w:r w:rsidR="00EF6883">
        <w:rPr>
          <w:rStyle w:val="fontstyle01"/>
          <w:i/>
          <w:iCs/>
        </w:rPr>
        <w:t xml:space="preserve"> </w:t>
      </w:r>
      <w:r w:rsidR="00EF6883" w:rsidRPr="005B1C21">
        <w:rPr>
          <w:rFonts w:ascii="TimesNewRomanPSMT" w:hAnsi="TimesNewRomanPSMT"/>
          <w:szCs w:val="24"/>
        </w:rPr>
        <w:t>https://www.forbes.com.mx/ingreso-de-los-hogares-mexicanos-cae-a-16537-pesos-inegi/</w:t>
      </w:r>
      <w:r w:rsidR="00EF6883">
        <w:rPr>
          <w:rStyle w:val="fontstyle01"/>
        </w:rPr>
        <w:t xml:space="preserve"> </w:t>
      </w:r>
    </w:p>
    <w:p w14:paraId="04B38CB4" w14:textId="47393076" w:rsidR="006A3601" w:rsidRPr="00FB2F5D" w:rsidRDefault="006A3601" w:rsidP="00AD26B0">
      <w:pPr>
        <w:pStyle w:val="Bibliografa"/>
        <w:spacing w:after="0" w:line="360" w:lineRule="auto"/>
        <w:ind w:left="720" w:hanging="720"/>
        <w:rPr>
          <w:rFonts w:ascii="Times New Roman" w:hAnsi="Times New Roman" w:cs="Times New Roman"/>
          <w:b/>
          <w:bCs/>
        </w:rPr>
      </w:pPr>
      <w:r w:rsidRPr="00FB2F5D">
        <w:rPr>
          <w:rFonts w:ascii="Times New Roman" w:hAnsi="Times New Roman" w:cs="Times New Roman"/>
          <w:b/>
          <w:bCs/>
        </w:rPr>
        <w:fldChar w:fldCharType="begin"/>
      </w:r>
      <w:r w:rsidRPr="00FB2F5D">
        <w:rPr>
          <w:rFonts w:ascii="Times New Roman" w:hAnsi="Times New Roman" w:cs="Times New Roman"/>
          <w:b/>
          <w:bCs/>
        </w:rPr>
        <w:instrText xml:space="preserve"> BIBLIOGRAPHY  \l 2058 </w:instrText>
      </w:r>
      <w:r w:rsidRPr="00FB2F5D">
        <w:rPr>
          <w:rFonts w:ascii="Times New Roman" w:hAnsi="Times New Roman" w:cs="Times New Roman"/>
          <w:b/>
          <w:bCs/>
        </w:rPr>
        <w:fldChar w:fldCharType="end"/>
      </w:r>
      <w:r w:rsidRPr="00FB2F5D">
        <w:rPr>
          <w:rStyle w:val="fontstyle01"/>
        </w:rPr>
        <w:t>Gutiérrez, A. (2012). ¿Qué es la movilidad? Elementos para (re)construir las definiciones</w:t>
      </w:r>
      <w:r w:rsidRPr="00FB2F5D">
        <w:rPr>
          <w:rFonts w:ascii="TimesNewRomanPSMT" w:hAnsi="TimesNewRomanPSMT"/>
          <w:color w:val="000000"/>
        </w:rPr>
        <w:br/>
      </w:r>
      <w:r w:rsidRPr="00FB2F5D">
        <w:rPr>
          <w:rStyle w:val="fontstyle01"/>
        </w:rPr>
        <w:t xml:space="preserve">básicas del campo del transporte. </w:t>
      </w:r>
      <w:r w:rsidRPr="00915DA3">
        <w:rPr>
          <w:rStyle w:val="fontstyle21"/>
        </w:rPr>
        <w:t>Bitácora Urbano Territorial</w:t>
      </w:r>
      <w:r w:rsidRPr="00FB2F5D">
        <w:rPr>
          <w:rStyle w:val="fontstyle01"/>
        </w:rPr>
        <w:t xml:space="preserve">, </w:t>
      </w:r>
      <w:r w:rsidRPr="00FB2F5D">
        <w:rPr>
          <w:rStyle w:val="fontstyle21"/>
        </w:rPr>
        <w:t>21</w:t>
      </w:r>
      <w:r w:rsidRPr="00FB2F5D">
        <w:rPr>
          <w:rStyle w:val="fontstyle01"/>
        </w:rPr>
        <w:t>(2), 61-74.</w:t>
      </w:r>
      <w:r w:rsidRPr="00FB2F5D">
        <w:rPr>
          <w:rFonts w:ascii="TimesNewRomanPSMT" w:hAnsi="TimesNewRomanPSMT"/>
          <w:color w:val="000000"/>
        </w:rPr>
        <w:br/>
      </w:r>
      <w:r w:rsidRPr="005B1C21">
        <w:rPr>
          <w:rFonts w:ascii="TimesNewRomanPSMT" w:hAnsi="TimesNewRomanPSMT"/>
          <w:szCs w:val="24"/>
        </w:rPr>
        <w:t>https://dialnet.unirioja.es/servlet/articulo?codigo=5001899</w:t>
      </w:r>
      <w:r w:rsidRPr="00FB2F5D">
        <w:rPr>
          <w:rStyle w:val="fontstyle01"/>
        </w:rPr>
        <w:t xml:space="preserve"> </w:t>
      </w:r>
    </w:p>
    <w:p w14:paraId="77298D49" w14:textId="77777777" w:rsidR="006A3601" w:rsidRPr="00FB2F5D" w:rsidRDefault="006A3601" w:rsidP="00AD26B0">
      <w:pPr>
        <w:spacing w:after="0" w:line="360" w:lineRule="auto"/>
        <w:ind w:left="851" w:hanging="851"/>
        <w:rPr>
          <w:rFonts w:ascii="Times New Roman" w:hAnsi="Times New Roman" w:cs="Times New Roman"/>
        </w:rPr>
      </w:pPr>
      <w:r w:rsidRPr="00FB2F5D">
        <w:rPr>
          <w:rStyle w:val="fontstyle01"/>
        </w:rPr>
        <w:t xml:space="preserve">Hernández, R., Fernández, C. y Baptista, M. (2014). </w:t>
      </w:r>
      <w:r w:rsidRPr="00FB2F5D">
        <w:rPr>
          <w:rStyle w:val="fontstyle21"/>
        </w:rPr>
        <w:t>Metodología de la investigación</w:t>
      </w:r>
      <w:r w:rsidRPr="00FB2F5D">
        <w:rPr>
          <w:rStyle w:val="fontstyle01"/>
        </w:rPr>
        <w:t>. McGraw-Hill.</w:t>
      </w:r>
    </w:p>
    <w:p w14:paraId="101E16B1" w14:textId="72F3DBD8" w:rsidR="006A3601" w:rsidRPr="00FB2F5D" w:rsidRDefault="006A3601" w:rsidP="00AD26B0">
      <w:pPr>
        <w:spacing w:after="0" w:line="360" w:lineRule="auto"/>
        <w:ind w:left="851" w:hanging="851"/>
        <w:rPr>
          <w:rFonts w:ascii="Times New Roman" w:hAnsi="Times New Roman" w:cs="Times New Roman"/>
          <w:color w:val="000000"/>
          <w:szCs w:val="24"/>
          <w:lang w:val="es-419"/>
        </w:rPr>
      </w:pPr>
      <w:r w:rsidRPr="00FB2F5D">
        <w:rPr>
          <w:rFonts w:ascii="Times New Roman" w:hAnsi="Times New Roman" w:cs="Times New Roman"/>
          <w:color w:val="000000"/>
          <w:szCs w:val="24"/>
          <w:lang w:val="es-419"/>
        </w:rPr>
        <w:t>Instituto Nacional de Estadística y Geografía (</w:t>
      </w:r>
      <w:proofErr w:type="spellStart"/>
      <w:r w:rsidRPr="00FB2F5D">
        <w:rPr>
          <w:rFonts w:ascii="Times New Roman" w:hAnsi="Times New Roman" w:cs="Times New Roman"/>
          <w:color w:val="000000"/>
          <w:szCs w:val="24"/>
          <w:lang w:val="es-419"/>
        </w:rPr>
        <w:t>Inegi</w:t>
      </w:r>
      <w:proofErr w:type="spellEnd"/>
      <w:r w:rsidRPr="00FB2F5D">
        <w:rPr>
          <w:rFonts w:ascii="Times New Roman" w:hAnsi="Times New Roman" w:cs="Times New Roman"/>
          <w:color w:val="000000"/>
          <w:szCs w:val="24"/>
          <w:lang w:val="es-419"/>
        </w:rPr>
        <w:t xml:space="preserve">) (2020). </w:t>
      </w:r>
      <w:r w:rsidRPr="00FB2F5D">
        <w:rPr>
          <w:rFonts w:ascii="Times New Roman" w:hAnsi="Times New Roman" w:cs="Times New Roman"/>
          <w:i/>
          <w:color w:val="000000"/>
          <w:szCs w:val="24"/>
          <w:lang w:val="es-419"/>
        </w:rPr>
        <w:t>Encuesta Nacional de Ingresos y Gastos de los Hogares</w:t>
      </w:r>
      <w:r w:rsidRPr="00FB2F5D">
        <w:rPr>
          <w:rFonts w:ascii="Times New Roman" w:hAnsi="Times New Roman" w:cs="Times New Roman"/>
          <w:color w:val="000000"/>
          <w:szCs w:val="24"/>
          <w:lang w:val="es-419"/>
        </w:rPr>
        <w:t xml:space="preserve"> (</w:t>
      </w:r>
      <w:proofErr w:type="spellStart"/>
      <w:r w:rsidRPr="00FB2F5D">
        <w:rPr>
          <w:rFonts w:ascii="Times New Roman" w:hAnsi="Times New Roman" w:cs="Times New Roman"/>
          <w:color w:val="000000"/>
          <w:szCs w:val="24"/>
          <w:lang w:val="es-419"/>
        </w:rPr>
        <w:t>Enigh</w:t>
      </w:r>
      <w:proofErr w:type="spellEnd"/>
      <w:r w:rsidRPr="00FB2F5D">
        <w:rPr>
          <w:rFonts w:ascii="Times New Roman" w:hAnsi="Times New Roman" w:cs="Times New Roman"/>
          <w:color w:val="000000"/>
          <w:szCs w:val="24"/>
          <w:lang w:val="es-419"/>
        </w:rPr>
        <w:t xml:space="preserve">) (2020 nueva serie). </w:t>
      </w:r>
      <w:r w:rsidRPr="005B1C21">
        <w:rPr>
          <w:rFonts w:ascii="Times New Roman" w:hAnsi="Times New Roman" w:cs="Times New Roman"/>
          <w:szCs w:val="24"/>
          <w:lang w:val="es-419"/>
        </w:rPr>
        <w:t>https://www.inegi.org.mx</w:t>
      </w:r>
      <w:r w:rsidRPr="00FB2F5D">
        <w:rPr>
          <w:rFonts w:ascii="Times New Roman" w:hAnsi="Times New Roman" w:cs="Times New Roman"/>
          <w:color w:val="000000"/>
          <w:szCs w:val="24"/>
          <w:lang w:val="es-419"/>
        </w:rPr>
        <w:t xml:space="preserve"> </w:t>
      </w:r>
    </w:p>
    <w:p w14:paraId="6D5950CD" w14:textId="6412445F" w:rsidR="006A3601" w:rsidRPr="00FB2F5D" w:rsidRDefault="006A3601" w:rsidP="00AD26B0">
      <w:pPr>
        <w:spacing w:after="0" w:line="360" w:lineRule="auto"/>
        <w:ind w:left="851" w:hanging="851"/>
        <w:rPr>
          <w:rFonts w:ascii="Times New Roman" w:hAnsi="Times New Roman" w:cs="Times New Roman"/>
          <w:bCs/>
          <w:lang w:val="es-419"/>
        </w:rPr>
      </w:pPr>
      <w:r w:rsidRPr="00FB2F5D">
        <w:rPr>
          <w:rFonts w:ascii="Times New Roman" w:hAnsi="Times New Roman" w:cs="Times New Roman"/>
          <w:bCs/>
          <w:lang w:val="es-419"/>
        </w:rPr>
        <w:t>Instituto Nacional de Estadística y Geografía (</w:t>
      </w:r>
      <w:proofErr w:type="spellStart"/>
      <w:r w:rsidRPr="00FB2F5D">
        <w:rPr>
          <w:rFonts w:ascii="Times New Roman" w:hAnsi="Times New Roman" w:cs="Times New Roman"/>
          <w:bCs/>
          <w:lang w:val="es-419"/>
        </w:rPr>
        <w:t>Inegi</w:t>
      </w:r>
      <w:proofErr w:type="spellEnd"/>
      <w:r w:rsidRPr="00FB2F5D">
        <w:rPr>
          <w:rFonts w:ascii="Times New Roman" w:hAnsi="Times New Roman" w:cs="Times New Roman"/>
          <w:bCs/>
          <w:lang w:val="es-419"/>
        </w:rPr>
        <w:t xml:space="preserve">) (2022). </w:t>
      </w:r>
      <w:r w:rsidRPr="00FB2F5D">
        <w:rPr>
          <w:rFonts w:ascii="Times New Roman" w:hAnsi="Times New Roman" w:cs="Times New Roman"/>
          <w:bCs/>
          <w:i/>
          <w:lang w:val="es-419"/>
        </w:rPr>
        <w:t>Encuesta Nacional de Ingresos y Gastos de los Hogares</w:t>
      </w:r>
      <w:r w:rsidRPr="00FB2F5D">
        <w:rPr>
          <w:rFonts w:ascii="Times New Roman" w:hAnsi="Times New Roman" w:cs="Times New Roman"/>
          <w:bCs/>
          <w:lang w:val="es-419"/>
        </w:rPr>
        <w:t xml:space="preserve"> (Enigh.2022). </w:t>
      </w:r>
      <w:r w:rsidRPr="005B1C21">
        <w:rPr>
          <w:rFonts w:ascii="Times New Roman" w:hAnsi="Times New Roman" w:cs="Times New Roman"/>
          <w:bCs/>
          <w:lang w:val="es-419"/>
        </w:rPr>
        <w:t>https://www.inegi.org.mx</w:t>
      </w:r>
      <w:r w:rsidRPr="00FB2F5D">
        <w:rPr>
          <w:rFonts w:ascii="Times New Roman" w:hAnsi="Times New Roman" w:cs="Times New Roman"/>
          <w:bCs/>
          <w:lang w:val="es-419"/>
        </w:rPr>
        <w:t xml:space="preserve"> </w:t>
      </w:r>
    </w:p>
    <w:p w14:paraId="6F666A99" w14:textId="01898456" w:rsidR="006A3601" w:rsidRDefault="006A3601" w:rsidP="00AD26B0">
      <w:pPr>
        <w:spacing w:after="0" w:line="360" w:lineRule="auto"/>
        <w:ind w:left="851" w:hanging="851"/>
        <w:rPr>
          <w:rStyle w:val="fontstyle01"/>
        </w:rPr>
      </w:pPr>
      <w:r w:rsidRPr="00FB2F5D">
        <w:rPr>
          <w:rStyle w:val="fontstyle01"/>
        </w:rPr>
        <w:t>Macedo, I. (2019)</w:t>
      </w:r>
      <w:r w:rsidR="0025570F">
        <w:rPr>
          <w:rStyle w:val="fontstyle01"/>
        </w:rPr>
        <w:t>,</w:t>
      </w:r>
      <w:r w:rsidRPr="00FB2F5D">
        <w:rPr>
          <w:rStyle w:val="fontstyle01"/>
        </w:rPr>
        <w:t xml:space="preserve"> </w:t>
      </w:r>
      <w:r w:rsidR="0025570F" w:rsidRPr="00915DA3">
        <w:rPr>
          <w:rStyle w:val="fontstyle01"/>
        </w:rPr>
        <w:t xml:space="preserve">del 1 al 10 </w:t>
      </w:r>
      <w:r w:rsidRPr="00915DA3">
        <w:rPr>
          <w:rStyle w:val="fontstyle01"/>
        </w:rPr>
        <w:t>Mira en qué nivel económico está tu familia</w:t>
      </w:r>
      <w:r w:rsidRPr="00FB2F5D">
        <w:rPr>
          <w:rStyle w:val="fontstyle01"/>
          <w:i/>
        </w:rPr>
        <w:t>.</w:t>
      </w:r>
      <w:r w:rsidRPr="00FB2F5D">
        <w:rPr>
          <w:rStyle w:val="fontstyle01"/>
        </w:rPr>
        <w:t xml:space="preserve"> </w:t>
      </w:r>
      <w:r w:rsidRPr="00915DA3">
        <w:rPr>
          <w:rStyle w:val="fontstyle01"/>
          <w:i/>
        </w:rPr>
        <w:t xml:space="preserve">Nación, </w:t>
      </w:r>
      <w:r w:rsidR="0025570F" w:rsidRPr="00915DA3">
        <w:rPr>
          <w:rStyle w:val="fontstyle01"/>
          <w:i/>
        </w:rPr>
        <w:t>321</w:t>
      </w:r>
      <w:r w:rsidR="0025570F">
        <w:rPr>
          <w:rStyle w:val="fontstyle01"/>
        </w:rPr>
        <w:t xml:space="preserve">. </w:t>
      </w:r>
    </w:p>
    <w:p w14:paraId="3F98F11D" w14:textId="5AA51C59" w:rsidR="0025570F" w:rsidRDefault="0025570F" w:rsidP="00AD26B0">
      <w:pPr>
        <w:spacing w:after="0" w:line="360" w:lineRule="auto"/>
        <w:ind w:left="851"/>
        <w:rPr>
          <w:rStyle w:val="fontstyle01"/>
        </w:rPr>
      </w:pPr>
      <w:r w:rsidRPr="0025570F">
        <w:rPr>
          <w:rStyle w:val="fontstyle01"/>
        </w:rPr>
        <w:t>https://www.nacion321.com/ciudadanos/del-1-al-10-mira-en-que-nivel-economico-esta-tu-familia</w:t>
      </w:r>
    </w:p>
    <w:p w14:paraId="619634A9" w14:textId="77777777" w:rsidR="00AD26B0" w:rsidRDefault="00AD26B0" w:rsidP="00AD26B0">
      <w:pPr>
        <w:rPr>
          <w:rFonts w:ascii="TimesNewRomanPSMT" w:hAnsi="TimesNewRomanPSMT"/>
          <w:color w:val="000000"/>
          <w:szCs w:val="24"/>
        </w:rPr>
      </w:pPr>
      <w:r w:rsidRPr="00AD26B0">
        <w:rPr>
          <w:rFonts w:ascii="TimesNewRomanPSMT" w:hAnsi="TimesNewRomanPSMT"/>
          <w:color w:val="000000"/>
          <w:szCs w:val="24"/>
        </w:rPr>
        <w:t xml:space="preserve">Medina, A., Flores, U. (2019). Argumentación jurídica del derecho humano a la vivienda en México. </w:t>
      </w:r>
    </w:p>
    <w:p w14:paraId="42AE76E2" w14:textId="6AE4AB8D" w:rsidR="00F657DA" w:rsidRPr="00FB2F5D" w:rsidRDefault="00AD26B0" w:rsidP="00AD26B0">
      <w:pPr>
        <w:rPr>
          <w:rFonts w:ascii="TimesNewRomanPSMT" w:hAnsi="TimesNewRomanPSMT"/>
          <w:color w:val="000000"/>
          <w:szCs w:val="24"/>
        </w:rPr>
      </w:pPr>
      <w:r w:rsidRPr="00AD26B0">
        <w:rPr>
          <w:rFonts w:ascii="TimesNewRomanPSMT" w:hAnsi="TimesNewRomanPSMT"/>
          <w:color w:val="000000"/>
          <w:szCs w:val="24"/>
        </w:rPr>
        <w:lastRenderedPageBreak/>
        <w:t>Revista Latinoamericana de Derecho Social. DOI: https://doi.org/10.22201/iij.24487899e.2019.28.13146</w:t>
      </w:r>
    </w:p>
    <w:p w14:paraId="47146E36" w14:textId="77777777" w:rsidR="006A3601" w:rsidRPr="00FB2F5D" w:rsidRDefault="006A3601" w:rsidP="00AD26B0">
      <w:pPr>
        <w:spacing w:after="0" w:line="360" w:lineRule="auto"/>
        <w:ind w:left="851" w:hanging="851"/>
        <w:rPr>
          <w:rStyle w:val="fontstyle01"/>
          <w:rFonts w:ascii="Times New Roman" w:hAnsi="Times New Roman" w:cs="Times New Roman"/>
        </w:rPr>
      </w:pPr>
      <w:r w:rsidRPr="00FB2F5D">
        <w:rPr>
          <w:rStyle w:val="fontstyle01"/>
          <w:rFonts w:ascii="Times New Roman" w:hAnsi="Times New Roman" w:cs="Times New Roman"/>
        </w:rPr>
        <w:t xml:space="preserve">Organización de las Naciones Unidas para la Educación, la Ciencia y la Cultura [Unesco] (2018). </w:t>
      </w:r>
      <w:r w:rsidRPr="00FB2F5D">
        <w:rPr>
          <w:rStyle w:val="fontstyle01"/>
          <w:rFonts w:ascii="Times New Roman" w:hAnsi="Times New Roman" w:cs="Times New Roman"/>
          <w:i/>
          <w:iCs/>
        </w:rPr>
        <w:t xml:space="preserve">Issues and </w:t>
      </w:r>
      <w:proofErr w:type="spellStart"/>
      <w:r w:rsidRPr="00FB2F5D">
        <w:rPr>
          <w:rStyle w:val="fontstyle01"/>
          <w:rFonts w:ascii="Times New Roman" w:hAnsi="Times New Roman" w:cs="Times New Roman"/>
          <w:i/>
          <w:iCs/>
        </w:rPr>
        <w:t>trends</w:t>
      </w:r>
      <w:proofErr w:type="spellEnd"/>
      <w:r w:rsidRPr="00FB2F5D">
        <w:rPr>
          <w:rStyle w:val="fontstyle01"/>
          <w:rFonts w:ascii="Times New Roman" w:hAnsi="Times New Roman" w:cs="Times New Roman"/>
          <w:i/>
          <w:iCs/>
        </w:rPr>
        <w:t xml:space="preserve"> in </w:t>
      </w:r>
      <w:proofErr w:type="spellStart"/>
      <w:r w:rsidRPr="00FB2F5D">
        <w:rPr>
          <w:rStyle w:val="fontstyle01"/>
          <w:rFonts w:ascii="Times New Roman" w:hAnsi="Times New Roman" w:cs="Times New Roman"/>
          <w:i/>
          <w:iCs/>
        </w:rPr>
        <w:t>Education</w:t>
      </w:r>
      <w:proofErr w:type="spellEnd"/>
      <w:r w:rsidRPr="00FB2F5D">
        <w:rPr>
          <w:rStyle w:val="fontstyle01"/>
          <w:rFonts w:ascii="Times New Roman" w:hAnsi="Times New Roman" w:cs="Times New Roman"/>
          <w:i/>
          <w:iCs/>
        </w:rPr>
        <w:t xml:space="preserve"> </w:t>
      </w:r>
      <w:proofErr w:type="spellStart"/>
      <w:r w:rsidRPr="00FB2F5D">
        <w:rPr>
          <w:rStyle w:val="fontstyle01"/>
          <w:rFonts w:ascii="Times New Roman" w:hAnsi="Times New Roman" w:cs="Times New Roman"/>
          <w:i/>
          <w:iCs/>
        </w:rPr>
        <w:t>for</w:t>
      </w:r>
      <w:proofErr w:type="spellEnd"/>
      <w:r w:rsidRPr="00FB2F5D">
        <w:rPr>
          <w:rStyle w:val="fontstyle01"/>
          <w:rFonts w:ascii="Times New Roman" w:hAnsi="Times New Roman" w:cs="Times New Roman"/>
          <w:i/>
          <w:iCs/>
        </w:rPr>
        <w:t xml:space="preserve"> </w:t>
      </w:r>
      <w:proofErr w:type="spellStart"/>
      <w:r w:rsidRPr="00FB2F5D">
        <w:rPr>
          <w:rStyle w:val="fontstyle01"/>
          <w:rFonts w:ascii="Times New Roman" w:hAnsi="Times New Roman" w:cs="Times New Roman"/>
          <w:i/>
          <w:iCs/>
        </w:rPr>
        <w:t>Sustainable</w:t>
      </w:r>
      <w:proofErr w:type="spellEnd"/>
      <w:r w:rsidRPr="00FB2F5D">
        <w:rPr>
          <w:rStyle w:val="fontstyle01"/>
          <w:rFonts w:ascii="Times New Roman" w:hAnsi="Times New Roman" w:cs="Times New Roman"/>
          <w:i/>
          <w:iCs/>
        </w:rPr>
        <w:t xml:space="preserve"> </w:t>
      </w:r>
      <w:proofErr w:type="spellStart"/>
      <w:r w:rsidRPr="00FB2F5D">
        <w:rPr>
          <w:rStyle w:val="fontstyle01"/>
          <w:rFonts w:ascii="Times New Roman" w:hAnsi="Times New Roman" w:cs="Times New Roman"/>
          <w:i/>
          <w:iCs/>
        </w:rPr>
        <w:t>Development</w:t>
      </w:r>
      <w:proofErr w:type="spellEnd"/>
      <w:r w:rsidRPr="00FB2F5D">
        <w:rPr>
          <w:rStyle w:val="fontstyle01"/>
          <w:rFonts w:ascii="Times New Roman" w:hAnsi="Times New Roman" w:cs="Times New Roman"/>
        </w:rPr>
        <w:t>. Organización de las Naciones Unidas para la Educación, la Ciencia y la Cultura.</w:t>
      </w:r>
    </w:p>
    <w:p w14:paraId="75D4E68E" w14:textId="77777777" w:rsidR="006A3601" w:rsidRPr="00FB2F5D" w:rsidRDefault="006A3601" w:rsidP="00AD26B0">
      <w:pPr>
        <w:spacing w:after="0" w:line="360" w:lineRule="auto"/>
        <w:ind w:left="851" w:hanging="851"/>
        <w:rPr>
          <w:rFonts w:ascii="Times New Roman" w:hAnsi="Times New Roman" w:cs="Times New Roman"/>
        </w:rPr>
      </w:pPr>
      <w:r w:rsidRPr="00FB2F5D">
        <w:rPr>
          <w:rStyle w:val="fontstyle01"/>
        </w:rPr>
        <w:t xml:space="preserve">Organización de las Naciones Unidas (ONU)-Hábitat (2018). </w:t>
      </w:r>
      <w:r w:rsidRPr="00FB2F5D">
        <w:rPr>
          <w:rStyle w:val="fontstyle01"/>
          <w:i/>
        </w:rPr>
        <w:t>Vivienda y ODS en México</w:t>
      </w:r>
      <w:r w:rsidRPr="00FB2F5D">
        <w:rPr>
          <w:rStyle w:val="fontstyle01"/>
        </w:rPr>
        <w:t>. ONU-Hábitat.</w:t>
      </w:r>
    </w:p>
    <w:p w14:paraId="039DC6BB" w14:textId="77777777" w:rsidR="006A3601" w:rsidRPr="00FB2F5D" w:rsidRDefault="006A3601" w:rsidP="00AD26B0">
      <w:pPr>
        <w:spacing w:after="0" w:line="360" w:lineRule="auto"/>
        <w:ind w:left="851" w:hanging="851"/>
        <w:rPr>
          <w:rStyle w:val="fontstyle01"/>
        </w:rPr>
      </w:pPr>
      <w:r w:rsidRPr="00FB2F5D">
        <w:rPr>
          <w:rStyle w:val="fontstyle01"/>
        </w:rPr>
        <w:t xml:space="preserve">Padua, J. (2016). </w:t>
      </w:r>
      <w:r w:rsidRPr="00915DA3">
        <w:rPr>
          <w:rStyle w:val="fontstyle01"/>
        </w:rPr>
        <w:t>Técnicas de investigación aplicadas a las ciencias sociales</w:t>
      </w:r>
      <w:r w:rsidRPr="00FB2F5D">
        <w:rPr>
          <w:rStyle w:val="fontstyle01"/>
        </w:rPr>
        <w:t xml:space="preserve">. </w:t>
      </w:r>
      <w:r w:rsidRPr="00FB2F5D">
        <w:rPr>
          <w:rFonts w:ascii="TimesNewRoman" w:hAnsi="TimesNewRoman"/>
          <w:color w:val="000000"/>
        </w:rPr>
        <w:br/>
      </w:r>
      <w:r w:rsidRPr="00915DA3">
        <w:rPr>
          <w:rStyle w:val="fontstyle01"/>
          <w:i/>
        </w:rPr>
        <w:t>Colegio de México</w:t>
      </w:r>
      <w:r w:rsidRPr="00FB2F5D">
        <w:rPr>
          <w:rStyle w:val="fontstyle01"/>
        </w:rPr>
        <w:t xml:space="preserve"> / FCE.</w:t>
      </w:r>
    </w:p>
    <w:p w14:paraId="56DDB233" w14:textId="754BAB22" w:rsidR="006A3601" w:rsidRDefault="006A3601" w:rsidP="00AD26B0">
      <w:pPr>
        <w:spacing w:after="0" w:line="360" w:lineRule="auto"/>
        <w:ind w:left="851" w:hanging="851"/>
        <w:rPr>
          <w:rFonts w:ascii="Times New Roman" w:eastAsia="Times New Roman" w:hAnsi="Times New Roman" w:cs="Times New Roman"/>
          <w:szCs w:val="24"/>
          <w:lang w:eastAsia="es-MX"/>
        </w:rPr>
      </w:pPr>
      <w:r w:rsidRPr="00FB2F5D">
        <w:rPr>
          <w:rFonts w:ascii="Times New Roman" w:eastAsia="Times New Roman" w:hAnsi="Times New Roman" w:cs="Times New Roman"/>
          <w:szCs w:val="24"/>
          <w:lang w:eastAsia="es-MX"/>
        </w:rPr>
        <w:t xml:space="preserve">Riveros-Cardoso, R. y Becker, S. (2020). </w:t>
      </w:r>
      <w:r w:rsidRPr="00FB2F5D">
        <w:rPr>
          <w:rFonts w:ascii="Times New Roman" w:eastAsia="Times New Roman" w:hAnsi="Times New Roman" w:cs="Times New Roman"/>
          <w:iCs/>
          <w:szCs w:val="24"/>
          <w:lang w:eastAsia="es-MX"/>
        </w:rPr>
        <w:t>Introducción a las finanzas personales. Una perspectiva general para los tiempos de crisis</w:t>
      </w:r>
      <w:r w:rsidRPr="00FB2F5D">
        <w:rPr>
          <w:rFonts w:ascii="Times New Roman" w:eastAsia="Times New Roman" w:hAnsi="Times New Roman" w:cs="Times New Roman"/>
          <w:szCs w:val="24"/>
          <w:lang w:eastAsia="es-MX"/>
        </w:rPr>
        <w:t xml:space="preserve">. </w:t>
      </w:r>
      <w:r w:rsidRPr="00FB2F5D">
        <w:rPr>
          <w:rFonts w:ascii="Times New Roman" w:eastAsia="Times New Roman" w:hAnsi="Times New Roman" w:cs="Times New Roman"/>
          <w:i/>
          <w:iCs/>
          <w:szCs w:val="24"/>
          <w:lang w:eastAsia="es-MX"/>
        </w:rPr>
        <w:t>Revista Internacional de Investigación en Ciencias Sociales</w:t>
      </w:r>
      <w:r w:rsidRPr="00FB2F5D">
        <w:rPr>
          <w:rFonts w:ascii="Times New Roman" w:eastAsia="Times New Roman" w:hAnsi="Times New Roman" w:cs="Times New Roman"/>
          <w:szCs w:val="24"/>
          <w:lang w:eastAsia="es-MX"/>
        </w:rPr>
        <w:t xml:space="preserve">, </w:t>
      </w:r>
      <w:r w:rsidR="00A45219" w:rsidRPr="00A45219">
        <w:rPr>
          <w:rFonts w:ascii="Times New Roman" w:eastAsia="Times New Roman" w:hAnsi="Times New Roman" w:cs="Times New Roman"/>
          <w:i/>
          <w:iCs/>
          <w:szCs w:val="24"/>
          <w:lang w:eastAsia="es-MX"/>
        </w:rPr>
        <w:t>16</w:t>
      </w:r>
      <w:r w:rsidR="00A45219">
        <w:rPr>
          <w:rFonts w:ascii="Times New Roman" w:eastAsia="Times New Roman" w:hAnsi="Times New Roman" w:cs="Times New Roman"/>
          <w:szCs w:val="24"/>
          <w:lang w:eastAsia="es-MX"/>
        </w:rPr>
        <w:t xml:space="preserve">(2), </w:t>
      </w:r>
      <w:r w:rsidRPr="00FB2F5D">
        <w:rPr>
          <w:rFonts w:ascii="Times New Roman" w:eastAsia="Times New Roman" w:hAnsi="Times New Roman" w:cs="Times New Roman"/>
          <w:szCs w:val="24"/>
          <w:lang w:eastAsia="es-MX"/>
        </w:rPr>
        <w:t>235-247.</w:t>
      </w:r>
    </w:p>
    <w:p w14:paraId="2D6DB151" w14:textId="77777777" w:rsidR="00C829B9" w:rsidRDefault="00C829B9" w:rsidP="00AD26B0">
      <w:pPr>
        <w:spacing w:after="0" w:line="240" w:lineRule="auto"/>
        <w:rPr>
          <w:b/>
          <w:bCs/>
          <w:color w:val="FFFFFF" w:themeColor="background1"/>
        </w:rPr>
      </w:pPr>
    </w:p>
    <w:p w14:paraId="73876A5C" w14:textId="77777777" w:rsidR="00AD26B0" w:rsidRDefault="00AD26B0" w:rsidP="00AD26B0">
      <w:pPr>
        <w:spacing w:after="0" w:line="240" w:lineRule="auto"/>
        <w:rPr>
          <w:b/>
          <w:bCs/>
          <w:color w:val="FFFFFF" w:themeColor="background1"/>
        </w:rPr>
      </w:pPr>
    </w:p>
    <w:p w14:paraId="31FF4E3C" w14:textId="77777777" w:rsidR="00AD26B0" w:rsidRDefault="00AD26B0" w:rsidP="00AD26B0">
      <w:pPr>
        <w:spacing w:after="0" w:line="240" w:lineRule="auto"/>
        <w:rPr>
          <w:b/>
          <w:bCs/>
          <w:color w:val="FFFFFF" w:themeColor="background1"/>
        </w:rPr>
      </w:pPr>
    </w:p>
    <w:p w14:paraId="1FD1FA59" w14:textId="77777777" w:rsidR="00AD26B0" w:rsidRDefault="00AD26B0" w:rsidP="00AD26B0">
      <w:pPr>
        <w:spacing w:after="0" w:line="240" w:lineRule="auto"/>
        <w:rPr>
          <w:b/>
          <w:bCs/>
          <w:color w:val="FFFFFF" w:themeColor="background1"/>
        </w:rPr>
      </w:pPr>
    </w:p>
    <w:p w14:paraId="589183EE" w14:textId="77777777" w:rsidR="00AD26B0" w:rsidRDefault="00AD26B0" w:rsidP="00AD26B0">
      <w:pPr>
        <w:spacing w:after="0" w:line="240" w:lineRule="auto"/>
        <w:rPr>
          <w:b/>
          <w:bCs/>
          <w:color w:val="FFFFFF" w:themeColor="background1"/>
        </w:rPr>
      </w:pPr>
    </w:p>
    <w:p w14:paraId="6671F1AF" w14:textId="77777777" w:rsidR="00AD26B0" w:rsidRDefault="00AD26B0" w:rsidP="00AD26B0">
      <w:pPr>
        <w:spacing w:after="0" w:line="240" w:lineRule="auto"/>
        <w:rPr>
          <w:b/>
          <w:bCs/>
          <w:color w:val="FFFFFF" w:themeColor="background1"/>
        </w:rPr>
      </w:pPr>
    </w:p>
    <w:p w14:paraId="23FC633D" w14:textId="77777777" w:rsidR="00AD26B0" w:rsidRDefault="00AD26B0" w:rsidP="00AD26B0">
      <w:pPr>
        <w:spacing w:after="0" w:line="240" w:lineRule="auto"/>
        <w:rPr>
          <w:b/>
          <w:bCs/>
          <w:color w:val="FFFFFF" w:themeColor="background1"/>
        </w:rPr>
      </w:pPr>
    </w:p>
    <w:p w14:paraId="2883383C" w14:textId="77777777" w:rsidR="00AD26B0" w:rsidRDefault="00AD26B0" w:rsidP="00AD26B0">
      <w:pPr>
        <w:spacing w:after="0" w:line="240" w:lineRule="auto"/>
        <w:rPr>
          <w:b/>
          <w:bCs/>
          <w:color w:val="FFFFFF" w:themeColor="background1"/>
        </w:rPr>
      </w:pPr>
    </w:p>
    <w:p w14:paraId="251B8BE2" w14:textId="77777777" w:rsidR="00AD26B0" w:rsidRDefault="00AD26B0" w:rsidP="00AD26B0">
      <w:pPr>
        <w:spacing w:after="0" w:line="240" w:lineRule="auto"/>
        <w:rPr>
          <w:b/>
          <w:bCs/>
          <w:color w:val="FFFFFF" w:themeColor="background1"/>
        </w:rPr>
      </w:pPr>
    </w:p>
    <w:p w14:paraId="15288908" w14:textId="77777777" w:rsidR="00AD26B0" w:rsidRDefault="00AD26B0" w:rsidP="00AD26B0">
      <w:pPr>
        <w:spacing w:after="0" w:line="240" w:lineRule="auto"/>
        <w:rPr>
          <w:b/>
          <w:bCs/>
          <w:color w:val="FFFFFF" w:themeColor="background1"/>
        </w:rPr>
      </w:pPr>
    </w:p>
    <w:p w14:paraId="40C03AB6" w14:textId="77777777" w:rsidR="00AD26B0" w:rsidRDefault="00AD26B0" w:rsidP="00AD26B0">
      <w:pPr>
        <w:spacing w:after="0" w:line="240" w:lineRule="auto"/>
        <w:rPr>
          <w:b/>
          <w:bCs/>
          <w:color w:val="FFFFFF" w:themeColor="background1"/>
        </w:rPr>
      </w:pPr>
    </w:p>
    <w:p w14:paraId="773D9D3B" w14:textId="77777777" w:rsidR="00AD26B0" w:rsidRDefault="00AD26B0" w:rsidP="00AD26B0">
      <w:pPr>
        <w:spacing w:after="0" w:line="240" w:lineRule="auto"/>
        <w:rPr>
          <w:b/>
          <w:bCs/>
          <w:color w:val="FFFFFF" w:themeColor="background1"/>
        </w:rPr>
      </w:pPr>
    </w:p>
    <w:p w14:paraId="6D78D3DB" w14:textId="77777777" w:rsidR="00AD26B0" w:rsidRDefault="00AD26B0" w:rsidP="00AD26B0">
      <w:pPr>
        <w:spacing w:after="0" w:line="240" w:lineRule="auto"/>
        <w:rPr>
          <w:b/>
          <w:bCs/>
          <w:color w:val="FFFFFF" w:themeColor="background1"/>
        </w:rPr>
      </w:pPr>
    </w:p>
    <w:p w14:paraId="5A715A11" w14:textId="77777777" w:rsidR="00AD26B0" w:rsidRDefault="00AD26B0" w:rsidP="00AD26B0">
      <w:pPr>
        <w:spacing w:after="0" w:line="240" w:lineRule="auto"/>
        <w:rPr>
          <w:b/>
          <w:bCs/>
          <w:color w:val="FFFFFF" w:themeColor="background1"/>
        </w:rPr>
      </w:pPr>
    </w:p>
    <w:p w14:paraId="15CD0E7E" w14:textId="77777777" w:rsidR="00AD26B0" w:rsidRDefault="00AD26B0" w:rsidP="00AD26B0">
      <w:pPr>
        <w:spacing w:after="0" w:line="240" w:lineRule="auto"/>
        <w:rPr>
          <w:b/>
          <w:bCs/>
          <w:color w:val="FFFFFF" w:themeColor="background1"/>
        </w:rPr>
      </w:pPr>
    </w:p>
    <w:p w14:paraId="1A8D5635" w14:textId="77777777" w:rsidR="00AD26B0" w:rsidRDefault="00AD26B0" w:rsidP="00AD26B0">
      <w:pPr>
        <w:spacing w:after="0" w:line="240" w:lineRule="auto"/>
        <w:rPr>
          <w:b/>
          <w:bCs/>
          <w:color w:val="FFFFFF" w:themeColor="background1"/>
        </w:rPr>
      </w:pPr>
    </w:p>
    <w:p w14:paraId="5F095F80" w14:textId="77777777" w:rsidR="00AD26B0" w:rsidRDefault="00AD26B0" w:rsidP="00AD26B0">
      <w:pPr>
        <w:spacing w:after="0" w:line="240" w:lineRule="auto"/>
        <w:rPr>
          <w:b/>
          <w:bCs/>
          <w:color w:val="FFFFFF" w:themeColor="background1"/>
        </w:rPr>
      </w:pPr>
    </w:p>
    <w:p w14:paraId="21209DA4" w14:textId="77777777" w:rsidR="00AD26B0" w:rsidRDefault="00AD26B0" w:rsidP="00AD26B0">
      <w:pPr>
        <w:spacing w:after="0" w:line="240" w:lineRule="auto"/>
        <w:rPr>
          <w:b/>
          <w:bCs/>
          <w:color w:val="FFFFFF" w:themeColor="background1"/>
        </w:rPr>
      </w:pPr>
    </w:p>
    <w:p w14:paraId="3E25C707" w14:textId="77777777" w:rsidR="00AD26B0" w:rsidRDefault="00AD26B0" w:rsidP="00AD26B0">
      <w:pPr>
        <w:spacing w:after="0" w:line="240" w:lineRule="auto"/>
        <w:rPr>
          <w:b/>
          <w:bCs/>
          <w:color w:val="FFFFFF" w:themeColor="background1"/>
        </w:rPr>
      </w:pPr>
    </w:p>
    <w:p w14:paraId="2802CCB9" w14:textId="77777777" w:rsidR="00AD26B0" w:rsidRDefault="00AD26B0" w:rsidP="00AD26B0">
      <w:pPr>
        <w:spacing w:after="0" w:line="240" w:lineRule="auto"/>
        <w:rPr>
          <w:b/>
          <w:bCs/>
          <w:color w:val="FFFFFF" w:themeColor="background1"/>
        </w:rPr>
      </w:pPr>
    </w:p>
    <w:p w14:paraId="2BB184F3" w14:textId="77777777" w:rsidR="00AD26B0" w:rsidRDefault="00AD26B0" w:rsidP="00AD26B0">
      <w:pPr>
        <w:spacing w:after="0" w:line="240" w:lineRule="auto"/>
        <w:rPr>
          <w:b/>
          <w:bCs/>
          <w:color w:val="FFFFFF" w:themeColor="background1"/>
        </w:rPr>
      </w:pPr>
    </w:p>
    <w:p w14:paraId="2231C79C" w14:textId="77777777" w:rsidR="00AD26B0" w:rsidRDefault="00AD26B0" w:rsidP="00AD26B0">
      <w:pPr>
        <w:spacing w:after="0" w:line="240" w:lineRule="auto"/>
        <w:rPr>
          <w:b/>
          <w:bCs/>
          <w:color w:val="FFFFFF" w:themeColor="background1"/>
        </w:rPr>
      </w:pPr>
    </w:p>
    <w:p w14:paraId="68929385" w14:textId="77777777" w:rsidR="00AD26B0" w:rsidRDefault="00AD26B0" w:rsidP="00AD26B0">
      <w:pPr>
        <w:spacing w:after="0" w:line="240" w:lineRule="auto"/>
        <w:rPr>
          <w:b/>
          <w:bCs/>
          <w:color w:val="FFFFFF" w:themeColor="background1"/>
        </w:rPr>
      </w:pPr>
    </w:p>
    <w:p w14:paraId="5619373B" w14:textId="77777777" w:rsidR="00AD26B0" w:rsidRDefault="00AD26B0" w:rsidP="00AD26B0">
      <w:pPr>
        <w:spacing w:after="0" w:line="240" w:lineRule="auto"/>
        <w:rPr>
          <w:b/>
          <w:bCs/>
          <w:color w:val="FFFFFF" w:themeColor="background1"/>
        </w:rPr>
      </w:pPr>
    </w:p>
    <w:p w14:paraId="6D51EC52" w14:textId="77777777" w:rsidR="00AD26B0" w:rsidRDefault="00AD26B0" w:rsidP="00AD26B0">
      <w:pPr>
        <w:spacing w:after="0" w:line="240" w:lineRule="auto"/>
        <w:rPr>
          <w:b/>
          <w:bCs/>
          <w:color w:val="FFFFFF" w:themeColor="background1"/>
        </w:rPr>
      </w:pPr>
    </w:p>
    <w:p w14:paraId="1573D94E" w14:textId="77777777" w:rsidR="00AD26B0" w:rsidRDefault="00AD26B0" w:rsidP="00AD26B0">
      <w:pPr>
        <w:spacing w:after="0" w:line="240" w:lineRule="auto"/>
        <w:rPr>
          <w:b/>
          <w:bCs/>
          <w:color w:val="FFFFFF" w:themeColor="background1"/>
        </w:rPr>
      </w:pPr>
    </w:p>
    <w:p w14:paraId="57B6574D" w14:textId="77777777" w:rsidR="00AD26B0" w:rsidRDefault="00AD26B0" w:rsidP="00AD26B0">
      <w:pPr>
        <w:spacing w:after="0" w:line="240" w:lineRule="auto"/>
        <w:rPr>
          <w:b/>
          <w:bCs/>
          <w:color w:val="FFFFFF" w:themeColor="background1"/>
        </w:rPr>
      </w:pPr>
    </w:p>
    <w:p w14:paraId="7B2FD46A" w14:textId="77777777" w:rsidR="00AD26B0" w:rsidRDefault="00AD26B0" w:rsidP="00AD26B0">
      <w:pPr>
        <w:spacing w:after="0" w:line="240" w:lineRule="auto"/>
        <w:rPr>
          <w:b/>
          <w:bCs/>
          <w:color w:val="FFFFFF" w:themeColor="background1"/>
        </w:rPr>
      </w:pPr>
    </w:p>
    <w:p w14:paraId="72D91F23" w14:textId="77777777" w:rsidR="00AD26B0" w:rsidRDefault="00AD26B0" w:rsidP="00AD26B0">
      <w:pPr>
        <w:spacing w:after="0" w:line="240" w:lineRule="auto"/>
        <w:rPr>
          <w:b/>
          <w:bCs/>
          <w:color w:val="FFFFFF" w:themeColor="background1"/>
        </w:rPr>
      </w:pPr>
    </w:p>
    <w:p w14:paraId="3CFF8189" w14:textId="77777777" w:rsidR="00AD26B0" w:rsidRDefault="00AD26B0" w:rsidP="00AD26B0">
      <w:pPr>
        <w:spacing w:after="0" w:line="240" w:lineRule="auto"/>
        <w:rPr>
          <w:b/>
          <w:bCs/>
          <w:color w:val="FFFFFF" w:themeColor="background1"/>
        </w:rPr>
      </w:pPr>
    </w:p>
    <w:p w14:paraId="30305C18" w14:textId="77777777" w:rsidR="00AD26B0" w:rsidRDefault="00AD26B0" w:rsidP="00AD26B0">
      <w:pPr>
        <w:spacing w:after="0" w:line="240" w:lineRule="auto"/>
        <w:rPr>
          <w:b/>
          <w:bCs/>
          <w:color w:val="FFFFFF" w:themeColor="background1"/>
        </w:rPr>
      </w:pPr>
    </w:p>
    <w:p w14:paraId="5ACE6F2E" w14:textId="77777777" w:rsidR="00C829B9" w:rsidRDefault="00C829B9" w:rsidP="006A3601">
      <w:pPr>
        <w:spacing w:after="0" w:line="240" w:lineRule="auto"/>
        <w:ind w:left="851" w:hanging="851"/>
        <w:rPr>
          <w:b/>
          <w:bCs/>
          <w:color w:val="FFFFFF" w:themeColor="background1"/>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C829B9" w:rsidRPr="00C829B9" w14:paraId="532915C3" w14:textId="77777777" w:rsidTr="00C829B9">
        <w:trPr>
          <w:jc w:val="center"/>
        </w:trPr>
        <w:tc>
          <w:tcPr>
            <w:tcW w:w="3045" w:type="dxa"/>
            <w:shd w:val="clear" w:color="auto" w:fill="auto"/>
            <w:tcMar>
              <w:top w:w="100" w:type="dxa"/>
              <w:left w:w="100" w:type="dxa"/>
              <w:bottom w:w="100" w:type="dxa"/>
              <w:right w:w="100" w:type="dxa"/>
            </w:tcMar>
          </w:tcPr>
          <w:p w14:paraId="50B3D513" w14:textId="77777777" w:rsidR="00C829B9" w:rsidRPr="00C829B9" w:rsidRDefault="00C829B9" w:rsidP="00245C04">
            <w:pPr>
              <w:pStyle w:val="Ttulo3"/>
              <w:widowControl w:val="0"/>
              <w:spacing w:before="0" w:line="240" w:lineRule="auto"/>
              <w:ind w:left="0"/>
              <w:rPr>
                <w:rFonts w:ascii="Times New Roman" w:hAnsi="Times New Roman" w:cs="Times New Roman"/>
                <w:b w:val="0"/>
                <w:bCs/>
                <w:color w:val="auto"/>
                <w:lang w:val="es-MX"/>
              </w:rPr>
            </w:pPr>
            <w:r w:rsidRPr="00C829B9">
              <w:rPr>
                <w:rFonts w:ascii="Times New Roman" w:hAnsi="Times New Roman" w:cs="Times New Roman"/>
                <w:b w:val="0"/>
                <w:bCs/>
                <w:color w:val="auto"/>
                <w:lang w:val="es-MX"/>
              </w:rPr>
              <w:lastRenderedPageBreak/>
              <w:t>Rol de Contribución</w:t>
            </w:r>
          </w:p>
        </w:tc>
        <w:tc>
          <w:tcPr>
            <w:tcW w:w="6315" w:type="dxa"/>
            <w:shd w:val="clear" w:color="auto" w:fill="auto"/>
            <w:tcMar>
              <w:top w:w="100" w:type="dxa"/>
              <w:left w:w="100" w:type="dxa"/>
              <w:bottom w:w="100" w:type="dxa"/>
              <w:right w:w="100" w:type="dxa"/>
            </w:tcMar>
          </w:tcPr>
          <w:p w14:paraId="1E0223EE" w14:textId="78435832" w:rsidR="00C829B9" w:rsidRPr="00C829B9" w:rsidRDefault="00C829B9" w:rsidP="00245C04">
            <w:pPr>
              <w:pStyle w:val="Ttulo3"/>
              <w:widowControl w:val="0"/>
              <w:spacing w:before="0" w:line="240" w:lineRule="auto"/>
              <w:ind w:left="0"/>
              <w:rPr>
                <w:rFonts w:ascii="Times New Roman" w:hAnsi="Times New Roman" w:cs="Times New Roman"/>
                <w:b w:val="0"/>
                <w:bCs/>
                <w:color w:val="auto"/>
                <w:lang w:val="es-MX"/>
              </w:rPr>
            </w:pPr>
            <w:bookmarkStart w:id="0" w:name="_btsjgdfgjwkr" w:colFirst="0" w:colLast="0"/>
            <w:bookmarkEnd w:id="0"/>
            <w:r>
              <w:rPr>
                <w:rFonts w:ascii="Times New Roman" w:hAnsi="Times New Roman" w:cs="Times New Roman"/>
                <w:b w:val="0"/>
                <w:bCs/>
                <w:color w:val="auto"/>
                <w:lang w:val="es-MX"/>
              </w:rPr>
              <w:t>Autor (es)</w:t>
            </w:r>
          </w:p>
        </w:tc>
      </w:tr>
      <w:tr w:rsidR="00C829B9" w:rsidRPr="00C829B9" w14:paraId="6B3437B1" w14:textId="77777777" w:rsidTr="00C829B9">
        <w:trPr>
          <w:jc w:val="center"/>
        </w:trPr>
        <w:tc>
          <w:tcPr>
            <w:tcW w:w="3045" w:type="dxa"/>
            <w:shd w:val="clear" w:color="auto" w:fill="auto"/>
            <w:tcMar>
              <w:top w:w="100" w:type="dxa"/>
              <w:left w:w="100" w:type="dxa"/>
              <w:bottom w:w="100" w:type="dxa"/>
              <w:right w:w="100" w:type="dxa"/>
            </w:tcMar>
          </w:tcPr>
          <w:p w14:paraId="6A34AB6F" w14:textId="77777777" w:rsidR="00C829B9" w:rsidRPr="00C829B9" w:rsidRDefault="00C829B9" w:rsidP="00C829B9">
            <w:pPr>
              <w:widowControl w:val="0"/>
              <w:spacing w:after="0" w:line="240" w:lineRule="auto"/>
              <w:rPr>
                <w:rFonts w:ascii="Times New Roman" w:hAnsi="Times New Roman" w:cs="Times New Roman"/>
                <w:bCs/>
                <w:szCs w:val="24"/>
              </w:rPr>
            </w:pPr>
            <w:r w:rsidRPr="00C829B9">
              <w:rPr>
                <w:rFonts w:ascii="Times New Roman" w:hAnsi="Times New Roman" w:cs="Times New Roman"/>
                <w:bCs/>
                <w:szCs w:val="24"/>
              </w:rPr>
              <w:t>Conceptualización</w:t>
            </w:r>
          </w:p>
        </w:tc>
        <w:tc>
          <w:tcPr>
            <w:tcW w:w="6315" w:type="dxa"/>
            <w:shd w:val="clear" w:color="auto" w:fill="auto"/>
            <w:tcMar>
              <w:top w:w="100" w:type="dxa"/>
              <w:left w:w="100" w:type="dxa"/>
              <w:bottom w:w="100" w:type="dxa"/>
              <w:right w:w="100" w:type="dxa"/>
            </w:tcMar>
          </w:tcPr>
          <w:p w14:paraId="346D9685" w14:textId="250B087F" w:rsidR="00C829B9" w:rsidRPr="00C829B9" w:rsidRDefault="00C829B9" w:rsidP="00C829B9">
            <w:pPr>
              <w:widowControl w:val="0"/>
              <w:spacing w:after="0" w:line="240" w:lineRule="auto"/>
              <w:rPr>
                <w:rFonts w:ascii="Times New Roman" w:hAnsi="Times New Roman" w:cs="Times New Roman"/>
                <w:bCs/>
                <w:szCs w:val="24"/>
              </w:rPr>
            </w:pPr>
            <w:r w:rsidRPr="00C829B9">
              <w:rPr>
                <w:rFonts w:ascii="Times New Roman" w:hAnsi="Times New Roman" w:cs="Times New Roman"/>
                <w:bCs/>
                <w:szCs w:val="24"/>
              </w:rPr>
              <w:t>Ma. de los Ángeles Martínez Ortega &lt;igual&gt;, Miguel Ángel Vivanco Martínez</w:t>
            </w:r>
            <w:r>
              <w:rPr>
                <w:rFonts w:ascii="Times New Roman" w:hAnsi="Times New Roman" w:cs="Times New Roman"/>
                <w:bCs/>
                <w:szCs w:val="24"/>
              </w:rPr>
              <w:t xml:space="preserve"> </w:t>
            </w:r>
            <w:r w:rsidRPr="00C829B9">
              <w:rPr>
                <w:rFonts w:ascii="Times New Roman" w:hAnsi="Times New Roman" w:cs="Times New Roman"/>
                <w:bCs/>
                <w:szCs w:val="24"/>
              </w:rPr>
              <w:t>&lt;igual&gt;</w:t>
            </w:r>
          </w:p>
        </w:tc>
      </w:tr>
      <w:tr w:rsidR="00C829B9" w:rsidRPr="00C829B9" w14:paraId="27A5051A" w14:textId="77777777" w:rsidTr="00C829B9">
        <w:trPr>
          <w:jc w:val="center"/>
        </w:trPr>
        <w:tc>
          <w:tcPr>
            <w:tcW w:w="3045" w:type="dxa"/>
            <w:shd w:val="clear" w:color="auto" w:fill="auto"/>
            <w:tcMar>
              <w:top w:w="100" w:type="dxa"/>
              <w:left w:w="100" w:type="dxa"/>
              <w:bottom w:w="100" w:type="dxa"/>
              <w:right w:w="100" w:type="dxa"/>
            </w:tcMar>
          </w:tcPr>
          <w:p w14:paraId="4D4982AA" w14:textId="77777777" w:rsidR="00C829B9" w:rsidRPr="00C829B9" w:rsidRDefault="00C829B9" w:rsidP="00C829B9">
            <w:pPr>
              <w:widowControl w:val="0"/>
              <w:spacing w:after="0" w:line="240" w:lineRule="auto"/>
              <w:rPr>
                <w:rFonts w:ascii="Times New Roman" w:hAnsi="Times New Roman" w:cs="Times New Roman"/>
                <w:bCs/>
                <w:szCs w:val="24"/>
              </w:rPr>
            </w:pPr>
            <w:r w:rsidRPr="00C829B9">
              <w:rPr>
                <w:rFonts w:ascii="Times New Roman" w:hAnsi="Times New Roman" w:cs="Times New Roman"/>
                <w:bCs/>
                <w:szCs w:val="24"/>
              </w:rPr>
              <w:t>Metodología</w:t>
            </w:r>
          </w:p>
        </w:tc>
        <w:tc>
          <w:tcPr>
            <w:tcW w:w="6315" w:type="dxa"/>
            <w:shd w:val="clear" w:color="auto" w:fill="auto"/>
            <w:tcMar>
              <w:top w:w="100" w:type="dxa"/>
              <w:left w:w="100" w:type="dxa"/>
              <w:bottom w:w="100" w:type="dxa"/>
              <w:right w:w="100" w:type="dxa"/>
            </w:tcMar>
          </w:tcPr>
          <w:p w14:paraId="1AAE3146" w14:textId="60433595" w:rsidR="00C829B9" w:rsidRPr="00C829B9" w:rsidRDefault="00C829B9" w:rsidP="00C829B9">
            <w:pPr>
              <w:widowControl w:val="0"/>
              <w:spacing w:after="0" w:line="240" w:lineRule="auto"/>
              <w:rPr>
                <w:rFonts w:ascii="Times New Roman" w:hAnsi="Times New Roman" w:cs="Times New Roman"/>
                <w:bCs/>
                <w:szCs w:val="24"/>
              </w:rPr>
            </w:pPr>
            <w:r w:rsidRPr="00C829B9">
              <w:rPr>
                <w:rFonts w:ascii="Times New Roman" w:hAnsi="Times New Roman" w:cs="Times New Roman"/>
                <w:bCs/>
                <w:szCs w:val="24"/>
              </w:rPr>
              <w:t>Ma. de los Ángeles Martínez Ortega &lt;igual&gt;, Miguel Ángel Vivanco Martínez</w:t>
            </w:r>
            <w:r>
              <w:rPr>
                <w:rFonts w:ascii="Times New Roman" w:hAnsi="Times New Roman" w:cs="Times New Roman"/>
                <w:bCs/>
                <w:szCs w:val="24"/>
              </w:rPr>
              <w:t xml:space="preserve"> </w:t>
            </w:r>
            <w:r w:rsidRPr="00C829B9">
              <w:rPr>
                <w:rFonts w:ascii="Times New Roman" w:hAnsi="Times New Roman" w:cs="Times New Roman"/>
                <w:bCs/>
                <w:szCs w:val="24"/>
              </w:rPr>
              <w:t>&lt;igual&gt;</w:t>
            </w:r>
          </w:p>
        </w:tc>
      </w:tr>
      <w:tr w:rsidR="00C829B9" w:rsidRPr="00C829B9" w14:paraId="4D80C007" w14:textId="77777777" w:rsidTr="00C829B9">
        <w:trPr>
          <w:jc w:val="center"/>
        </w:trPr>
        <w:tc>
          <w:tcPr>
            <w:tcW w:w="3045" w:type="dxa"/>
            <w:shd w:val="clear" w:color="auto" w:fill="auto"/>
            <w:tcMar>
              <w:top w:w="100" w:type="dxa"/>
              <w:left w:w="100" w:type="dxa"/>
              <w:bottom w:w="100" w:type="dxa"/>
              <w:right w:w="100" w:type="dxa"/>
            </w:tcMar>
          </w:tcPr>
          <w:p w14:paraId="00C1728B" w14:textId="77777777" w:rsidR="00C829B9" w:rsidRPr="00C829B9" w:rsidRDefault="00C829B9" w:rsidP="00C829B9">
            <w:pPr>
              <w:widowControl w:val="0"/>
              <w:spacing w:after="0" w:line="240" w:lineRule="auto"/>
              <w:rPr>
                <w:rFonts w:ascii="Times New Roman" w:hAnsi="Times New Roman" w:cs="Times New Roman"/>
                <w:bCs/>
                <w:szCs w:val="24"/>
              </w:rPr>
            </w:pPr>
            <w:r w:rsidRPr="00C829B9">
              <w:rPr>
                <w:rFonts w:ascii="Times New Roman" w:hAnsi="Times New Roman" w:cs="Times New Roman"/>
                <w:bCs/>
                <w:szCs w:val="24"/>
              </w:rPr>
              <w:t>Software</w:t>
            </w:r>
          </w:p>
        </w:tc>
        <w:tc>
          <w:tcPr>
            <w:tcW w:w="6315" w:type="dxa"/>
            <w:shd w:val="clear" w:color="auto" w:fill="auto"/>
            <w:tcMar>
              <w:top w:w="100" w:type="dxa"/>
              <w:left w:w="100" w:type="dxa"/>
              <w:bottom w:w="100" w:type="dxa"/>
              <w:right w:w="100" w:type="dxa"/>
            </w:tcMar>
          </w:tcPr>
          <w:p w14:paraId="65998499" w14:textId="6F365E9F" w:rsidR="00C829B9" w:rsidRPr="00C829B9" w:rsidRDefault="00C829B9" w:rsidP="00C829B9">
            <w:pPr>
              <w:widowControl w:val="0"/>
              <w:spacing w:after="0" w:line="240" w:lineRule="auto"/>
              <w:rPr>
                <w:rFonts w:ascii="Times New Roman" w:hAnsi="Times New Roman" w:cs="Times New Roman"/>
                <w:bCs/>
                <w:szCs w:val="24"/>
              </w:rPr>
            </w:pPr>
            <w:r w:rsidRPr="00C829B9">
              <w:rPr>
                <w:rFonts w:ascii="Times New Roman" w:hAnsi="Times New Roman" w:cs="Times New Roman"/>
                <w:bCs/>
                <w:szCs w:val="24"/>
              </w:rPr>
              <w:t>Ma. de los Ángeles Martínez Ortega &lt;igual&gt;, Miguel Ángel Vivanco Martínez</w:t>
            </w:r>
            <w:r>
              <w:rPr>
                <w:rFonts w:ascii="Times New Roman" w:hAnsi="Times New Roman" w:cs="Times New Roman"/>
                <w:bCs/>
                <w:szCs w:val="24"/>
              </w:rPr>
              <w:t xml:space="preserve"> </w:t>
            </w:r>
            <w:r w:rsidRPr="00C829B9">
              <w:rPr>
                <w:rFonts w:ascii="Times New Roman" w:hAnsi="Times New Roman" w:cs="Times New Roman"/>
                <w:bCs/>
                <w:szCs w:val="24"/>
              </w:rPr>
              <w:t>&lt;igual&gt;</w:t>
            </w:r>
          </w:p>
        </w:tc>
      </w:tr>
      <w:tr w:rsidR="00C829B9" w:rsidRPr="00C829B9" w14:paraId="4E9FAB2A" w14:textId="77777777" w:rsidTr="00C829B9">
        <w:trPr>
          <w:jc w:val="center"/>
        </w:trPr>
        <w:tc>
          <w:tcPr>
            <w:tcW w:w="3045" w:type="dxa"/>
            <w:shd w:val="clear" w:color="auto" w:fill="auto"/>
            <w:tcMar>
              <w:top w:w="100" w:type="dxa"/>
              <w:left w:w="100" w:type="dxa"/>
              <w:bottom w:w="100" w:type="dxa"/>
              <w:right w:w="100" w:type="dxa"/>
            </w:tcMar>
          </w:tcPr>
          <w:p w14:paraId="5F53B7FD" w14:textId="77777777" w:rsidR="00C829B9" w:rsidRPr="00C829B9" w:rsidRDefault="00C829B9" w:rsidP="00C829B9">
            <w:pPr>
              <w:widowControl w:val="0"/>
              <w:spacing w:after="0" w:line="240" w:lineRule="auto"/>
              <w:rPr>
                <w:rFonts w:ascii="Times New Roman" w:hAnsi="Times New Roman" w:cs="Times New Roman"/>
                <w:bCs/>
                <w:szCs w:val="24"/>
              </w:rPr>
            </w:pPr>
            <w:r w:rsidRPr="00C829B9">
              <w:rPr>
                <w:rFonts w:ascii="Times New Roman" w:hAnsi="Times New Roman" w:cs="Times New Roman"/>
                <w:bCs/>
                <w:szCs w:val="24"/>
              </w:rPr>
              <w:t>Validación</w:t>
            </w:r>
          </w:p>
        </w:tc>
        <w:tc>
          <w:tcPr>
            <w:tcW w:w="6315" w:type="dxa"/>
            <w:shd w:val="clear" w:color="auto" w:fill="auto"/>
            <w:tcMar>
              <w:top w:w="100" w:type="dxa"/>
              <w:left w:w="100" w:type="dxa"/>
              <w:bottom w:w="100" w:type="dxa"/>
              <w:right w:w="100" w:type="dxa"/>
            </w:tcMar>
          </w:tcPr>
          <w:p w14:paraId="3819BE20" w14:textId="067E8488" w:rsidR="00C829B9" w:rsidRPr="00C829B9" w:rsidRDefault="00C829B9" w:rsidP="00C829B9">
            <w:pPr>
              <w:widowControl w:val="0"/>
              <w:spacing w:after="0" w:line="240" w:lineRule="auto"/>
              <w:rPr>
                <w:rFonts w:ascii="Times New Roman" w:hAnsi="Times New Roman" w:cs="Times New Roman"/>
                <w:bCs/>
                <w:szCs w:val="24"/>
              </w:rPr>
            </w:pPr>
            <w:r w:rsidRPr="00C829B9">
              <w:rPr>
                <w:rFonts w:ascii="Times New Roman" w:hAnsi="Times New Roman" w:cs="Times New Roman"/>
                <w:bCs/>
                <w:szCs w:val="24"/>
              </w:rPr>
              <w:t>Ma. de los Ángeles Martínez Ortega &lt;igual&gt;, Miguel Ángel Vivanco Martínez</w:t>
            </w:r>
            <w:r>
              <w:rPr>
                <w:rFonts w:ascii="Times New Roman" w:hAnsi="Times New Roman" w:cs="Times New Roman"/>
                <w:bCs/>
                <w:szCs w:val="24"/>
              </w:rPr>
              <w:t xml:space="preserve"> </w:t>
            </w:r>
            <w:r w:rsidRPr="00C829B9">
              <w:rPr>
                <w:rFonts w:ascii="Times New Roman" w:hAnsi="Times New Roman" w:cs="Times New Roman"/>
                <w:bCs/>
                <w:szCs w:val="24"/>
              </w:rPr>
              <w:t>&lt;igual&gt;</w:t>
            </w:r>
          </w:p>
        </w:tc>
      </w:tr>
      <w:tr w:rsidR="00C829B9" w:rsidRPr="00C829B9" w14:paraId="4688CE60" w14:textId="77777777" w:rsidTr="00C829B9">
        <w:trPr>
          <w:jc w:val="center"/>
        </w:trPr>
        <w:tc>
          <w:tcPr>
            <w:tcW w:w="3045" w:type="dxa"/>
            <w:shd w:val="clear" w:color="auto" w:fill="auto"/>
            <w:tcMar>
              <w:top w:w="100" w:type="dxa"/>
              <w:left w:w="100" w:type="dxa"/>
              <w:bottom w:w="100" w:type="dxa"/>
              <w:right w:w="100" w:type="dxa"/>
            </w:tcMar>
          </w:tcPr>
          <w:p w14:paraId="5E76466B" w14:textId="77777777" w:rsidR="00C829B9" w:rsidRPr="00C829B9" w:rsidRDefault="00C829B9" w:rsidP="00C829B9">
            <w:pPr>
              <w:widowControl w:val="0"/>
              <w:spacing w:after="0" w:line="240" w:lineRule="auto"/>
              <w:rPr>
                <w:rFonts w:ascii="Times New Roman" w:hAnsi="Times New Roman" w:cs="Times New Roman"/>
                <w:bCs/>
                <w:szCs w:val="24"/>
              </w:rPr>
            </w:pPr>
            <w:r w:rsidRPr="00C829B9">
              <w:rPr>
                <w:rFonts w:ascii="Times New Roman" w:hAnsi="Times New Roman" w:cs="Times New Roman"/>
                <w:bCs/>
                <w:szCs w:val="24"/>
              </w:rPr>
              <w:t>Análisis Formal</w:t>
            </w:r>
          </w:p>
        </w:tc>
        <w:tc>
          <w:tcPr>
            <w:tcW w:w="6315" w:type="dxa"/>
            <w:shd w:val="clear" w:color="auto" w:fill="auto"/>
            <w:tcMar>
              <w:top w:w="100" w:type="dxa"/>
              <w:left w:w="100" w:type="dxa"/>
              <w:bottom w:w="100" w:type="dxa"/>
              <w:right w:w="100" w:type="dxa"/>
            </w:tcMar>
          </w:tcPr>
          <w:p w14:paraId="77244C1C" w14:textId="5D44E8A4" w:rsidR="00C829B9" w:rsidRPr="00C829B9" w:rsidRDefault="00C829B9" w:rsidP="00C829B9">
            <w:pPr>
              <w:widowControl w:val="0"/>
              <w:spacing w:after="0" w:line="240" w:lineRule="auto"/>
              <w:rPr>
                <w:rFonts w:ascii="Times New Roman" w:hAnsi="Times New Roman" w:cs="Times New Roman"/>
                <w:bCs/>
                <w:szCs w:val="24"/>
              </w:rPr>
            </w:pPr>
            <w:r w:rsidRPr="00C829B9">
              <w:rPr>
                <w:rFonts w:ascii="Times New Roman" w:hAnsi="Times New Roman" w:cs="Times New Roman"/>
                <w:bCs/>
                <w:szCs w:val="24"/>
              </w:rPr>
              <w:t>Ma. de los Ángeles Martínez Ortega &lt;igual&gt;, Miguel Ángel Vivanco Martínez</w:t>
            </w:r>
            <w:r>
              <w:rPr>
                <w:rFonts w:ascii="Times New Roman" w:hAnsi="Times New Roman" w:cs="Times New Roman"/>
                <w:bCs/>
                <w:szCs w:val="24"/>
              </w:rPr>
              <w:t xml:space="preserve"> </w:t>
            </w:r>
            <w:r w:rsidRPr="00C829B9">
              <w:rPr>
                <w:rFonts w:ascii="Times New Roman" w:hAnsi="Times New Roman" w:cs="Times New Roman"/>
                <w:bCs/>
                <w:szCs w:val="24"/>
              </w:rPr>
              <w:t>&lt;igual&gt;</w:t>
            </w:r>
          </w:p>
        </w:tc>
      </w:tr>
      <w:tr w:rsidR="00C829B9" w:rsidRPr="00C829B9" w14:paraId="4059BB47" w14:textId="77777777" w:rsidTr="00C829B9">
        <w:trPr>
          <w:jc w:val="center"/>
        </w:trPr>
        <w:tc>
          <w:tcPr>
            <w:tcW w:w="3045" w:type="dxa"/>
            <w:shd w:val="clear" w:color="auto" w:fill="auto"/>
            <w:tcMar>
              <w:top w:w="100" w:type="dxa"/>
              <w:left w:w="100" w:type="dxa"/>
              <w:bottom w:w="100" w:type="dxa"/>
              <w:right w:w="100" w:type="dxa"/>
            </w:tcMar>
          </w:tcPr>
          <w:p w14:paraId="09620AA0" w14:textId="77777777" w:rsidR="00C829B9" w:rsidRPr="00C829B9" w:rsidRDefault="00C829B9" w:rsidP="00C829B9">
            <w:pPr>
              <w:widowControl w:val="0"/>
              <w:spacing w:after="0" w:line="240" w:lineRule="auto"/>
              <w:rPr>
                <w:rFonts w:ascii="Times New Roman" w:hAnsi="Times New Roman" w:cs="Times New Roman"/>
                <w:bCs/>
                <w:szCs w:val="24"/>
              </w:rPr>
            </w:pPr>
            <w:r w:rsidRPr="00C829B9">
              <w:rPr>
                <w:rFonts w:ascii="Times New Roman" w:hAnsi="Times New Roman" w:cs="Times New Roman"/>
                <w:bCs/>
                <w:szCs w:val="24"/>
              </w:rPr>
              <w:t>Investigación</w:t>
            </w:r>
          </w:p>
        </w:tc>
        <w:tc>
          <w:tcPr>
            <w:tcW w:w="6315" w:type="dxa"/>
            <w:shd w:val="clear" w:color="auto" w:fill="auto"/>
            <w:tcMar>
              <w:top w:w="100" w:type="dxa"/>
              <w:left w:w="100" w:type="dxa"/>
              <w:bottom w:w="100" w:type="dxa"/>
              <w:right w:w="100" w:type="dxa"/>
            </w:tcMar>
          </w:tcPr>
          <w:p w14:paraId="1F7AAD5E" w14:textId="3AAF9FBD" w:rsidR="00C829B9" w:rsidRPr="00C829B9" w:rsidRDefault="00C829B9" w:rsidP="00C829B9">
            <w:pPr>
              <w:widowControl w:val="0"/>
              <w:spacing w:after="0" w:line="240" w:lineRule="auto"/>
              <w:rPr>
                <w:rFonts w:ascii="Times New Roman" w:hAnsi="Times New Roman" w:cs="Times New Roman"/>
                <w:bCs/>
                <w:szCs w:val="24"/>
              </w:rPr>
            </w:pPr>
            <w:r w:rsidRPr="00C829B9">
              <w:rPr>
                <w:rFonts w:ascii="Times New Roman" w:hAnsi="Times New Roman" w:cs="Times New Roman"/>
                <w:bCs/>
                <w:szCs w:val="24"/>
              </w:rPr>
              <w:t>Ma. de los Ángeles Martínez Ortega &lt;igual&gt;, Miguel Ángel Vivanco Martínez</w:t>
            </w:r>
            <w:r>
              <w:rPr>
                <w:rFonts w:ascii="Times New Roman" w:hAnsi="Times New Roman" w:cs="Times New Roman"/>
                <w:bCs/>
                <w:szCs w:val="24"/>
              </w:rPr>
              <w:t xml:space="preserve"> </w:t>
            </w:r>
            <w:r w:rsidRPr="00C829B9">
              <w:rPr>
                <w:rFonts w:ascii="Times New Roman" w:hAnsi="Times New Roman" w:cs="Times New Roman"/>
                <w:bCs/>
                <w:szCs w:val="24"/>
              </w:rPr>
              <w:t>&lt;igual&gt;</w:t>
            </w:r>
          </w:p>
        </w:tc>
      </w:tr>
      <w:tr w:rsidR="00C829B9" w:rsidRPr="00C829B9" w14:paraId="62A53BB8" w14:textId="77777777" w:rsidTr="00C829B9">
        <w:trPr>
          <w:jc w:val="center"/>
        </w:trPr>
        <w:tc>
          <w:tcPr>
            <w:tcW w:w="3045" w:type="dxa"/>
            <w:shd w:val="clear" w:color="auto" w:fill="auto"/>
            <w:tcMar>
              <w:top w:w="100" w:type="dxa"/>
              <w:left w:w="100" w:type="dxa"/>
              <w:bottom w:w="100" w:type="dxa"/>
              <w:right w:w="100" w:type="dxa"/>
            </w:tcMar>
          </w:tcPr>
          <w:p w14:paraId="4D725B40" w14:textId="77777777" w:rsidR="00C829B9" w:rsidRPr="00C829B9" w:rsidRDefault="00C829B9" w:rsidP="00C829B9">
            <w:pPr>
              <w:widowControl w:val="0"/>
              <w:spacing w:after="0" w:line="240" w:lineRule="auto"/>
              <w:rPr>
                <w:rFonts w:ascii="Times New Roman" w:hAnsi="Times New Roman" w:cs="Times New Roman"/>
                <w:bCs/>
                <w:szCs w:val="24"/>
              </w:rPr>
            </w:pPr>
            <w:r w:rsidRPr="00C829B9">
              <w:rPr>
                <w:rFonts w:ascii="Times New Roman" w:hAnsi="Times New Roman" w:cs="Times New Roman"/>
                <w:bCs/>
                <w:szCs w:val="24"/>
              </w:rPr>
              <w:t>Recursos</w:t>
            </w:r>
          </w:p>
        </w:tc>
        <w:tc>
          <w:tcPr>
            <w:tcW w:w="6315" w:type="dxa"/>
            <w:shd w:val="clear" w:color="auto" w:fill="auto"/>
            <w:tcMar>
              <w:top w:w="100" w:type="dxa"/>
              <w:left w:w="100" w:type="dxa"/>
              <w:bottom w:w="100" w:type="dxa"/>
              <w:right w:w="100" w:type="dxa"/>
            </w:tcMar>
          </w:tcPr>
          <w:p w14:paraId="65ED7B6F" w14:textId="7245BA48" w:rsidR="00C829B9" w:rsidRPr="00C829B9" w:rsidRDefault="00C829B9" w:rsidP="00C829B9">
            <w:pPr>
              <w:widowControl w:val="0"/>
              <w:spacing w:after="0" w:line="240" w:lineRule="auto"/>
              <w:rPr>
                <w:rFonts w:ascii="Times New Roman" w:hAnsi="Times New Roman" w:cs="Times New Roman"/>
                <w:bCs/>
                <w:szCs w:val="24"/>
              </w:rPr>
            </w:pPr>
            <w:r w:rsidRPr="00C829B9">
              <w:rPr>
                <w:rFonts w:ascii="Times New Roman" w:hAnsi="Times New Roman" w:cs="Times New Roman"/>
                <w:bCs/>
                <w:szCs w:val="24"/>
              </w:rPr>
              <w:t>Ma. de los Ángeles Martínez Ortega &lt;igual&gt;, Miguel Ángel Vivanco Martínez</w:t>
            </w:r>
            <w:r>
              <w:rPr>
                <w:rFonts w:ascii="Times New Roman" w:hAnsi="Times New Roman" w:cs="Times New Roman"/>
                <w:bCs/>
                <w:szCs w:val="24"/>
              </w:rPr>
              <w:t xml:space="preserve"> </w:t>
            </w:r>
            <w:r w:rsidRPr="00C829B9">
              <w:rPr>
                <w:rFonts w:ascii="Times New Roman" w:hAnsi="Times New Roman" w:cs="Times New Roman"/>
                <w:bCs/>
                <w:szCs w:val="24"/>
              </w:rPr>
              <w:t>&lt;igual&gt;</w:t>
            </w:r>
          </w:p>
        </w:tc>
      </w:tr>
      <w:tr w:rsidR="00C829B9" w:rsidRPr="00C829B9" w14:paraId="40AA1E5A" w14:textId="77777777" w:rsidTr="00C829B9">
        <w:trPr>
          <w:jc w:val="center"/>
        </w:trPr>
        <w:tc>
          <w:tcPr>
            <w:tcW w:w="3045" w:type="dxa"/>
            <w:shd w:val="clear" w:color="auto" w:fill="auto"/>
            <w:tcMar>
              <w:top w:w="100" w:type="dxa"/>
              <w:left w:w="100" w:type="dxa"/>
              <w:bottom w:w="100" w:type="dxa"/>
              <w:right w:w="100" w:type="dxa"/>
            </w:tcMar>
          </w:tcPr>
          <w:p w14:paraId="77F0FF58" w14:textId="77777777" w:rsidR="00C829B9" w:rsidRPr="00C829B9" w:rsidRDefault="00C829B9" w:rsidP="00C829B9">
            <w:pPr>
              <w:widowControl w:val="0"/>
              <w:spacing w:after="0" w:line="240" w:lineRule="auto"/>
              <w:rPr>
                <w:rFonts w:ascii="Times New Roman" w:hAnsi="Times New Roman" w:cs="Times New Roman"/>
                <w:bCs/>
                <w:szCs w:val="24"/>
              </w:rPr>
            </w:pPr>
            <w:r w:rsidRPr="00C829B9">
              <w:rPr>
                <w:rFonts w:ascii="Times New Roman" w:hAnsi="Times New Roman" w:cs="Times New Roman"/>
                <w:bCs/>
                <w:szCs w:val="24"/>
              </w:rPr>
              <w:t>Curación de datos</w:t>
            </w:r>
          </w:p>
        </w:tc>
        <w:tc>
          <w:tcPr>
            <w:tcW w:w="6315" w:type="dxa"/>
            <w:shd w:val="clear" w:color="auto" w:fill="auto"/>
            <w:tcMar>
              <w:top w:w="100" w:type="dxa"/>
              <w:left w:w="100" w:type="dxa"/>
              <w:bottom w:w="100" w:type="dxa"/>
              <w:right w:w="100" w:type="dxa"/>
            </w:tcMar>
          </w:tcPr>
          <w:p w14:paraId="319F2062" w14:textId="73368DE4" w:rsidR="00C829B9" w:rsidRPr="00C829B9" w:rsidRDefault="00C829B9" w:rsidP="00C829B9">
            <w:pPr>
              <w:widowControl w:val="0"/>
              <w:spacing w:after="0" w:line="240" w:lineRule="auto"/>
              <w:rPr>
                <w:rFonts w:ascii="Times New Roman" w:hAnsi="Times New Roman" w:cs="Times New Roman"/>
                <w:bCs/>
                <w:szCs w:val="24"/>
              </w:rPr>
            </w:pPr>
            <w:r w:rsidRPr="00C829B9">
              <w:rPr>
                <w:rFonts w:ascii="Times New Roman" w:hAnsi="Times New Roman" w:cs="Times New Roman"/>
                <w:bCs/>
                <w:szCs w:val="24"/>
              </w:rPr>
              <w:t>Ma. de los Ángeles Martínez Ortega &lt;igual&gt;, Miguel Ángel Vivanco Martínez</w:t>
            </w:r>
            <w:r>
              <w:rPr>
                <w:rFonts w:ascii="Times New Roman" w:hAnsi="Times New Roman" w:cs="Times New Roman"/>
                <w:bCs/>
                <w:szCs w:val="24"/>
              </w:rPr>
              <w:t xml:space="preserve"> </w:t>
            </w:r>
            <w:r w:rsidRPr="00C829B9">
              <w:rPr>
                <w:rFonts w:ascii="Times New Roman" w:hAnsi="Times New Roman" w:cs="Times New Roman"/>
                <w:bCs/>
                <w:szCs w:val="24"/>
              </w:rPr>
              <w:t>&lt;igual&gt;</w:t>
            </w:r>
          </w:p>
        </w:tc>
      </w:tr>
      <w:tr w:rsidR="00C829B9" w:rsidRPr="00C829B9" w14:paraId="0B901858" w14:textId="77777777" w:rsidTr="00C829B9">
        <w:trPr>
          <w:jc w:val="center"/>
        </w:trPr>
        <w:tc>
          <w:tcPr>
            <w:tcW w:w="3045" w:type="dxa"/>
            <w:shd w:val="clear" w:color="auto" w:fill="auto"/>
            <w:tcMar>
              <w:top w:w="100" w:type="dxa"/>
              <w:left w:w="100" w:type="dxa"/>
              <w:bottom w:w="100" w:type="dxa"/>
              <w:right w:w="100" w:type="dxa"/>
            </w:tcMar>
          </w:tcPr>
          <w:p w14:paraId="595B38DD" w14:textId="77777777" w:rsidR="00C829B9" w:rsidRPr="00C829B9" w:rsidRDefault="00C829B9" w:rsidP="00C829B9">
            <w:pPr>
              <w:widowControl w:val="0"/>
              <w:spacing w:after="0" w:line="240" w:lineRule="auto"/>
              <w:rPr>
                <w:rFonts w:ascii="Times New Roman" w:hAnsi="Times New Roman" w:cs="Times New Roman"/>
                <w:bCs/>
                <w:szCs w:val="24"/>
              </w:rPr>
            </w:pPr>
            <w:r w:rsidRPr="00C829B9">
              <w:rPr>
                <w:rFonts w:ascii="Times New Roman" w:hAnsi="Times New Roman" w:cs="Times New Roman"/>
                <w:bCs/>
                <w:szCs w:val="24"/>
              </w:rPr>
              <w:t>Escritura - Preparación del borrador original</w:t>
            </w:r>
          </w:p>
        </w:tc>
        <w:tc>
          <w:tcPr>
            <w:tcW w:w="6315" w:type="dxa"/>
            <w:shd w:val="clear" w:color="auto" w:fill="auto"/>
            <w:tcMar>
              <w:top w:w="100" w:type="dxa"/>
              <w:left w:w="100" w:type="dxa"/>
              <w:bottom w:w="100" w:type="dxa"/>
              <w:right w:w="100" w:type="dxa"/>
            </w:tcMar>
          </w:tcPr>
          <w:p w14:paraId="15E4F4CD" w14:textId="691BE8B0" w:rsidR="00C829B9" w:rsidRPr="00C829B9" w:rsidRDefault="00C829B9" w:rsidP="00C829B9">
            <w:pPr>
              <w:widowControl w:val="0"/>
              <w:spacing w:after="0" w:line="240" w:lineRule="auto"/>
              <w:rPr>
                <w:rFonts w:ascii="Times New Roman" w:hAnsi="Times New Roman" w:cs="Times New Roman"/>
                <w:bCs/>
                <w:szCs w:val="24"/>
              </w:rPr>
            </w:pPr>
            <w:r w:rsidRPr="00C829B9">
              <w:rPr>
                <w:rFonts w:ascii="Times New Roman" w:hAnsi="Times New Roman" w:cs="Times New Roman"/>
                <w:bCs/>
                <w:szCs w:val="24"/>
              </w:rPr>
              <w:t>Ma. de los Ángeles Martínez Ortega &lt;igual&gt;, Miguel Ángel Vivanco Martínez</w:t>
            </w:r>
            <w:r>
              <w:rPr>
                <w:rFonts w:ascii="Times New Roman" w:hAnsi="Times New Roman" w:cs="Times New Roman"/>
                <w:bCs/>
                <w:szCs w:val="24"/>
              </w:rPr>
              <w:t xml:space="preserve"> </w:t>
            </w:r>
            <w:r w:rsidRPr="00C829B9">
              <w:rPr>
                <w:rFonts w:ascii="Times New Roman" w:hAnsi="Times New Roman" w:cs="Times New Roman"/>
                <w:bCs/>
                <w:szCs w:val="24"/>
              </w:rPr>
              <w:t>&lt;igual&gt;</w:t>
            </w:r>
          </w:p>
        </w:tc>
      </w:tr>
      <w:tr w:rsidR="00C829B9" w:rsidRPr="00C829B9" w14:paraId="2D9A526A" w14:textId="77777777" w:rsidTr="00C829B9">
        <w:trPr>
          <w:jc w:val="center"/>
        </w:trPr>
        <w:tc>
          <w:tcPr>
            <w:tcW w:w="3045" w:type="dxa"/>
            <w:shd w:val="clear" w:color="auto" w:fill="auto"/>
            <w:tcMar>
              <w:top w:w="100" w:type="dxa"/>
              <w:left w:w="100" w:type="dxa"/>
              <w:bottom w:w="100" w:type="dxa"/>
              <w:right w:w="100" w:type="dxa"/>
            </w:tcMar>
          </w:tcPr>
          <w:p w14:paraId="3202A077" w14:textId="77777777" w:rsidR="00C829B9" w:rsidRPr="00C829B9" w:rsidRDefault="00C829B9" w:rsidP="00C829B9">
            <w:pPr>
              <w:widowControl w:val="0"/>
              <w:spacing w:after="0" w:line="240" w:lineRule="auto"/>
              <w:rPr>
                <w:rFonts w:ascii="Times New Roman" w:hAnsi="Times New Roman" w:cs="Times New Roman"/>
                <w:bCs/>
                <w:szCs w:val="24"/>
              </w:rPr>
            </w:pPr>
            <w:r w:rsidRPr="00C829B9">
              <w:rPr>
                <w:rFonts w:ascii="Times New Roman" w:hAnsi="Times New Roman" w:cs="Times New Roman"/>
                <w:bCs/>
                <w:szCs w:val="24"/>
              </w:rPr>
              <w:t>Escritura - Revisión y edición</w:t>
            </w:r>
          </w:p>
        </w:tc>
        <w:tc>
          <w:tcPr>
            <w:tcW w:w="6315" w:type="dxa"/>
            <w:shd w:val="clear" w:color="auto" w:fill="auto"/>
            <w:tcMar>
              <w:top w:w="100" w:type="dxa"/>
              <w:left w:w="100" w:type="dxa"/>
              <w:bottom w:w="100" w:type="dxa"/>
              <w:right w:w="100" w:type="dxa"/>
            </w:tcMar>
          </w:tcPr>
          <w:p w14:paraId="171F7A0F" w14:textId="06E30082" w:rsidR="00C829B9" w:rsidRPr="00C829B9" w:rsidRDefault="00C829B9" w:rsidP="00C829B9">
            <w:pPr>
              <w:widowControl w:val="0"/>
              <w:spacing w:after="0" w:line="240" w:lineRule="auto"/>
              <w:rPr>
                <w:rFonts w:ascii="Times New Roman" w:hAnsi="Times New Roman" w:cs="Times New Roman"/>
                <w:bCs/>
                <w:szCs w:val="24"/>
              </w:rPr>
            </w:pPr>
            <w:r w:rsidRPr="00C829B9">
              <w:rPr>
                <w:rFonts w:ascii="Times New Roman" w:hAnsi="Times New Roman" w:cs="Times New Roman"/>
                <w:bCs/>
                <w:szCs w:val="24"/>
              </w:rPr>
              <w:t>Ma. de los Ángeles Martínez Ortega &lt;igual&gt;, Miguel Ángel Vivanco Martínez</w:t>
            </w:r>
            <w:r>
              <w:rPr>
                <w:rFonts w:ascii="Times New Roman" w:hAnsi="Times New Roman" w:cs="Times New Roman"/>
                <w:bCs/>
                <w:szCs w:val="24"/>
              </w:rPr>
              <w:t xml:space="preserve"> </w:t>
            </w:r>
            <w:r w:rsidRPr="00C829B9">
              <w:rPr>
                <w:rFonts w:ascii="Times New Roman" w:hAnsi="Times New Roman" w:cs="Times New Roman"/>
                <w:bCs/>
                <w:szCs w:val="24"/>
              </w:rPr>
              <w:t>&lt;igual&gt;</w:t>
            </w:r>
          </w:p>
        </w:tc>
      </w:tr>
      <w:tr w:rsidR="00C829B9" w:rsidRPr="00C829B9" w14:paraId="62395D9B" w14:textId="77777777" w:rsidTr="00C829B9">
        <w:trPr>
          <w:jc w:val="center"/>
        </w:trPr>
        <w:tc>
          <w:tcPr>
            <w:tcW w:w="3045" w:type="dxa"/>
            <w:shd w:val="clear" w:color="auto" w:fill="auto"/>
            <w:tcMar>
              <w:top w:w="100" w:type="dxa"/>
              <w:left w:w="100" w:type="dxa"/>
              <w:bottom w:w="100" w:type="dxa"/>
              <w:right w:w="100" w:type="dxa"/>
            </w:tcMar>
          </w:tcPr>
          <w:p w14:paraId="1458727E" w14:textId="77777777" w:rsidR="00C829B9" w:rsidRPr="00C829B9" w:rsidRDefault="00C829B9" w:rsidP="00C829B9">
            <w:pPr>
              <w:widowControl w:val="0"/>
              <w:spacing w:after="0" w:line="240" w:lineRule="auto"/>
              <w:rPr>
                <w:rFonts w:ascii="Times New Roman" w:hAnsi="Times New Roman" w:cs="Times New Roman"/>
                <w:bCs/>
                <w:szCs w:val="24"/>
              </w:rPr>
            </w:pPr>
            <w:r w:rsidRPr="00C829B9">
              <w:rPr>
                <w:rFonts w:ascii="Times New Roman" w:hAnsi="Times New Roman" w:cs="Times New Roman"/>
                <w:bCs/>
                <w:szCs w:val="24"/>
              </w:rPr>
              <w:t>Visualización</w:t>
            </w:r>
          </w:p>
        </w:tc>
        <w:tc>
          <w:tcPr>
            <w:tcW w:w="6315" w:type="dxa"/>
            <w:shd w:val="clear" w:color="auto" w:fill="auto"/>
            <w:tcMar>
              <w:top w:w="100" w:type="dxa"/>
              <w:left w:w="100" w:type="dxa"/>
              <w:bottom w:w="100" w:type="dxa"/>
              <w:right w:w="100" w:type="dxa"/>
            </w:tcMar>
          </w:tcPr>
          <w:p w14:paraId="7D0920B9" w14:textId="3C0FBF41" w:rsidR="00C829B9" w:rsidRPr="00C829B9" w:rsidRDefault="00C829B9" w:rsidP="00C829B9">
            <w:pPr>
              <w:widowControl w:val="0"/>
              <w:spacing w:after="0" w:line="240" w:lineRule="auto"/>
              <w:rPr>
                <w:rFonts w:ascii="Times New Roman" w:hAnsi="Times New Roman" w:cs="Times New Roman"/>
                <w:bCs/>
                <w:szCs w:val="24"/>
              </w:rPr>
            </w:pPr>
            <w:r w:rsidRPr="00C829B9">
              <w:rPr>
                <w:rFonts w:ascii="Times New Roman" w:hAnsi="Times New Roman" w:cs="Times New Roman"/>
                <w:bCs/>
                <w:szCs w:val="24"/>
              </w:rPr>
              <w:t>Ma. de los Ángeles Martínez Ortega &lt;igual&gt;, Miguel Ángel Vivanco Martínez</w:t>
            </w:r>
            <w:r>
              <w:rPr>
                <w:rFonts w:ascii="Times New Roman" w:hAnsi="Times New Roman" w:cs="Times New Roman"/>
                <w:bCs/>
                <w:szCs w:val="24"/>
              </w:rPr>
              <w:t xml:space="preserve"> </w:t>
            </w:r>
            <w:r w:rsidRPr="00C829B9">
              <w:rPr>
                <w:rFonts w:ascii="Times New Roman" w:hAnsi="Times New Roman" w:cs="Times New Roman"/>
                <w:bCs/>
                <w:szCs w:val="24"/>
              </w:rPr>
              <w:t>&lt;igual&gt;</w:t>
            </w:r>
          </w:p>
        </w:tc>
      </w:tr>
      <w:tr w:rsidR="00C829B9" w:rsidRPr="00C829B9" w14:paraId="143AF94A" w14:textId="77777777" w:rsidTr="00C829B9">
        <w:trPr>
          <w:jc w:val="center"/>
        </w:trPr>
        <w:tc>
          <w:tcPr>
            <w:tcW w:w="3045" w:type="dxa"/>
            <w:shd w:val="clear" w:color="auto" w:fill="auto"/>
            <w:tcMar>
              <w:top w:w="100" w:type="dxa"/>
              <w:left w:w="100" w:type="dxa"/>
              <w:bottom w:w="100" w:type="dxa"/>
              <w:right w:w="100" w:type="dxa"/>
            </w:tcMar>
          </w:tcPr>
          <w:p w14:paraId="4DC8DBA6" w14:textId="77777777" w:rsidR="00C829B9" w:rsidRPr="00C829B9" w:rsidRDefault="00C829B9" w:rsidP="00C829B9">
            <w:pPr>
              <w:widowControl w:val="0"/>
              <w:spacing w:after="0" w:line="240" w:lineRule="auto"/>
              <w:rPr>
                <w:rFonts w:ascii="Times New Roman" w:hAnsi="Times New Roman" w:cs="Times New Roman"/>
                <w:bCs/>
                <w:szCs w:val="24"/>
              </w:rPr>
            </w:pPr>
            <w:r w:rsidRPr="00C829B9">
              <w:rPr>
                <w:rFonts w:ascii="Times New Roman" w:hAnsi="Times New Roman" w:cs="Times New Roman"/>
                <w:bCs/>
                <w:szCs w:val="24"/>
              </w:rPr>
              <w:t>Supervisión</w:t>
            </w:r>
          </w:p>
        </w:tc>
        <w:tc>
          <w:tcPr>
            <w:tcW w:w="6315" w:type="dxa"/>
            <w:shd w:val="clear" w:color="auto" w:fill="auto"/>
            <w:tcMar>
              <w:top w:w="100" w:type="dxa"/>
              <w:left w:w="100" w:type="dxa"/>
              <w:bottom w:w="100" w:type="dxa"/>
              <w:right w:w="100" w:type="dxa"/>
            </w:tcMar>
          </w:tcPr>
          <w:p w14:paraId="53A8F7E5" w14:textId="132627F5" w:rsidR="00C829B9" w:rsidRPr="00C829B9" w:rsidRDefault="00C829B9" w:rsidP="00C829B9">
            <w:pPr>
              <w:widowControl w:val="0"/>
              <w:spacing w:after="0" w:line="240" w:lineRule="auto"/>
              <w:rPr>
                <w:rFonts w:ascii="Times New Roman" w:hAnsi="Times New Roman" w:cs="Times New Roman"/>
                <w:bCs/>
                <w:szCs w:val="24"/>
              </w:rPr>
            </w:pPr>
            <w:r w:rsidRPr="00C829B9">
              <w:rPr>
                <w:rFonts w:ascii="Times New Roman" w:hAnsi="Times New Roman" w:cs="Times New Roman"/>
                <w:bCs/>
                <w:szCs w:val="24"/>
              </w:rPr>
              <w:t>Ma. de los Ángeles Martínez Ortega &lt;igual&gt;, Miguel Ángel Vivanco Martínez</w:t>
            </w:r>
            <w:r>
              <w:rPr>
                <w:rFonts w:ascii="Times New Roman" w:hAnsi="Times New Roman" w:cs="Times New Roman"/>
                <w:bCs/>
                <w:szCs w:val="24"/>
              </w:rPr>
              <w:t xml:space="preserve"> </w:t>
            </w:r>
            <w:r w:rsidRPr="00C829B9">
              <w:rPr>
                <w:rFonts w:ascii="Times New Roman" w:hAnsi="Times New Roman" w:cs="Times New Roman"/>
                <w:bCs/>
                <w:szCs w:val="24"/>
              </w:rPr>
              <w:t>&lt;igual&gt;</w:t>
            </w:r>
          </w:p>
        </w:tc>
      </w:tr>
      <w:tr w:rsidR="00C829B9" w:rsidRPr="00C829B9" w14:paraId="073E7DDF" w14:textId="77777777" w:rsidTr="00C829B9">
        <w:trPr>
          <w:jc w:val="center"/>
        </w:trPr>
        <w:tc>
          <w:tcPr>
            <w:tcW w:w="3045" w:type="dxa"/>
            <w:shd w:val="clear" w:color="auto" w:fill="auto"/>
            <w:tcMar>
              <w:top w:w="100" w:type="dxa"/>
              <w:left w:w="100" w:type="dxa"/>
              <w:bottom w:w="100" w:type="dxa"/>
              <w:right w:w="100" w:type="dxa"/>
            </w:tcMar>
          </w:tcPr>
          <w:p w14:paraId="357A5158" w14:textId="77777777" w:rsidR="00C829B9" w:rsidRPr="00C829B9" w:rsidRDefault="00C829B9" w:rsidP="00C829B9">
            <w:pPr>
              <w:widowControl w:val="0"/>
              <w:spacing w:after="0" w:line="240" w:lineRule="auto"/>
              <w:rPr>
                <w:rFonts w:ascii="Times New Roman" w:hAnsi="Times New Roman" w:cs="Times New Roman"/>
                <w:bCs/>
                <w:szCs w:val="24"/>
              </w:rPr>
            </w:pPr>
            <w:r w:rsidRPr="00C829B9">
              <w:rPr>
                <w:rFonts w:ascii="Times New Roman" w:hAnsi="Times New Roman" w:cs="Times New Roman"/>
                <w:bCs/>
                <w:szCs w:val="24"/>
              </w:rPr>
              <w:t>Administración de Proyectos</w:t>
            </w:r>
          </w:p>
        </w:tc>
        <w:tc>
          <w:tcPr>
            <w:tcW w:w="6315" w:type="dxa"/>
            <w:shd w:val="clear" w:color="auto" w:fill="auto"/>
            <w:tcMar>
              <w:top w:w="100" w:type="dxa"/>
              <w:left w:w="100" w:type="dxa"/>
              <w:bottom w:w="100" w:type="dxa"/>
              <w:right w:w="100" w:type="dxa"/>
            </w:tcMar>
          </w:tcPr>
          <w:p w14:paraId="308F5F0F" w14:textId="77777777" w:rsidR="00C829B9" w:rsidRPr="00C829B9" w:rsidRDefault="00C829B9" w:rsidP="00C829B9">
            <w:pPr>
              <w:widowControl w:val="0"/>
              <w:spacing w:after="0" w:line="240" w:lineRule="auto"/>
              <w:rPr>
                <w:rFonts w:ascii="Times New Roman" w:hAnsi="Times New Roman" w:cs="Times New Roman"/>
                <w:bCs/>
                <w:szCs w:val="24"/>
              </w:rPr>
            </w:pPr>
            <w:r w:rsidRPr="00C829B9">
              <w:rPr>
                <w:rFonts w:ascii="Times New Roman" w:hAnsi="Times New Roman" w:cs="Times New Roman"/>
                <w:bCs/>
                <w:szCs w:val="24"/>
              </w:rPr>
              <w:t>Ma. de los Ángeles Martínez Ortega</w:t>
            </w:r>
          </w:p>
        </w:tc>
      </w:tr>
      <w:tr w:rsidR="00C829B9" w:rsidRPr="00C829B9" w14:paraId="7276E6B8" w14:textId="77777777" w:rsidTr="00C829B9">
        <w:trPr>
          <w:jc w:val="center"/>
        </w:trPr>
        <w:tc>
          <w:tcPr>
            <w:tcW w:w="3045" w:type="dxa"/>
            <w:shd w:val="clear" w:color="auto" w:fill="auto"/>
            <w:tcMar>
              <w:top w:w="100" w:type="dxa"/>
              <w:left w:w="100" w:type="dxa"/>
              <w:bottom w:w="100" w:type="dxa"/>
              <w:right w:w="100" w:type="dxa"/>
            </w:tcMar>
          </w:tcPr>
          <w:p w14:paraId="036F8911" w14:textId="77777777" w:rsidR="00C829B9" w:rsidRPr="00C829B9" w:rsidRDefault="00C829B9" w:rsidP="00C829B9">
            <w:pPr>
              <w:widowControl w:val="0"/>
              <w:spacing w:after="0" w:line="240" w:lineRule="auto"/>
              <w:rPr>
                <w:rFonts w:ascii="Times New Roman" w:hAnsi="Times New Roman" w:cs="Times New Roman"/>
                <w:bCs/>
                <w:szCs w:val="24"/>
              </w:rPr>
            </w:pPr>
            <w:r w:rsidRPr="00C829B9">
              <w:rPr>
                <w:rFonts w:ascii="Times New Roman" w:hAnsi="Times New Roman" w:cs="Times New Roman"/>
                <w:bCs/>
                <w:szCs w:val="24"/>
              </w:rPr>
              <w:t>Adquisición de fondos</w:t>
            </w:r>
          </w:p>
        </w:tc>
        <w:tc>
          <w:tcPr>
            <w:tcW w:w="6315" w:type="dxa"/>
            <w:shd w:val="clear" w:color="auto" w:fill="auto"/>
            <w:tcMar>
              <w:top w:w="100" w:type="dxa"/>
              <w:left w:w="100" w:type="dxa"/>
              <w:bottom w:w="100" w:type="dxa"/>
              <w:right w:w="100" w:type="dxa"/>
            </w:tcMar>
          </w:tcPr>
          <w:p w14:paraId="68E9F55D" w14:textId="77777777" w:rsidR="00C829B9" w:rsidRPr="00C829B9" w:rsidRDefault="00C829B9" w:rsidP="00C829B9">
            <w:pPr>
              <w:widowControl w:val="0"/>
              <w:spacing w:after="0" w:line="240" w:lineRule="auto"/>
              <w:rPr>
                <w:rFonts w:ascii="Times New Roman" w:hAnsi="Times New Roman" w:cs="Times New Roman"/>
                <w:bCs/>
                <w:szCs w:val="24"/>
              </w:rPr>
            </w:pPr>
            <w:r w:rsidRPr="00C829B9">
              <w:rPr>
                <w:rFonts w:ascii="Times New Roman" w:hAnsi="Times New Roman" w:cs="Times New Roman"/>
                <w:bCs/>
                <w:szCs w:val="24"/>
              </w:rPr>
              <w:t>Ma. de los Ángeles Martínez Ortega</w:t>
            </w:r>
          </w:p>
        </w:tc>
      </w:tr>
    </w:tbl>
    <w:p w14:paraId="67AC1BCF" w14:textId="77777777" w:rsidR="00C829B9" w:rsidRPr="00F657DA" w:rsidRDefault="00C829B9" w:rsidP="006A3601">
      <w:pPr>
        <w:spacing w:after="0" w:line="240" w:lineRule="auto"/>
        <w:ind w:left="851" w:hanging="851"/>
        <w:rPr>
          <w:b/>
          <w:bCs/>
          <w:color w:val="FFFFFF" w:themeColor="background1"/>
        </w:rPr>
      </w:pPr>
    </w:p>
    <w:sectPr w:rsidR="00C829B9" w:rsidRPr="00F657DA" w:rsidSect="00D74A5F">
      <w:headerReference w:type="default" r:id="rId35"/>
      <w:footerReference w:type="default" r:id="rId36"/>
      <w:pgSz w:w="12240" w:h="15840"/>
      <w:pgMar w:top="1135" w:right="1701" w:bottom="709"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1B2EB7" w14:textId="77777777" w:rsidR="00CD627B" w:rsidRDefault="00CD627B" w:rsidP="00EA4AAA">
      <w:pPr>
        <w:spacing w:after="0" w:line="240" w:lineRule="auto"/>
      </w:pPr>
      <w:r>
        <w:separator/>
      </w:r>
    </w:p>
  </w:endnote>
  <w:endnote w:type="continuationSeparator" w:id="0">
    <w:p w14:paraId="19C4C374" w14:textId="77777777" w:rsidR="00CD627B" w:rsidRDefault="00CD627B" w:rsidP="00EA4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5A3C0" w14:textId="2CA7D870" w:rsidR="00C06A25" w:rsidRPr="005F5280" w:rsidRDefault="00C06A25" w:rsidP="005F5280">
    <w:pPr>
      <w:pStyle w:val="Piedepgina"/>
      <w:jc w:val="center"/>
      <w:rPr>
        <w:rFonts w:ascii="Calibri" w:hAnsi="Calibri" w:cs="Calibri"/>
        <w:sz w:val="22"/>
      </w:rPr>
    </w:pPr>
    <w:r w:rsidRPr="002A3D98">
      <w:rPr>
        <w:noProof/>
        <w:lang w:eastAsia="es-MX"/>
      </w:rPr>
      <w:drawing>
        <wp:inline distT="0" distB="0" distL="0" distR="0" wp14:anchorId="23A64E2B" wp14:editId="3E119B8B">
          <wp:extent cx="1600200" cy="419100"/>
          <wp:effectExtent l="0" t="0" r="0" b="0"/>
          <wp:docPr id="1837639174" name="Imagen 1837639174"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5F5280">
      <w:rPr>
        <w:rFonts w:ascii="Calibri" w:hAnsi="Calibri" w:cs="Calibri"/>
        <w:b/>
        <w:sz w:val="22"/>
      </w:rPr>
      <w:t xml:space="preserve">Vol. 14, Núm. 28 </w:t>
    </w:r>
    <w:proofErr w:type="gramStart"/>
    <w:r w:rsidRPr="005F5280">
      <w:rPr>
        <w:rFonts w:ascii="Calibri" w:hAnsi="Calibri" w:cs="Calibri"/>
        <w:b/>
        <w:sz w:val="22"/>
      </w:rPr>
      <w:t>Enero</w:t>
    </w:r>
    <w:proofErr w:type="gramEnd"/>
    <w:r w:rsidRPr="005F5280">
      <w:rPr>
        <w:rFonts w:ascii="Calibri" w:hAnsi="Calibri" w:cs="Calibri"/>
        <w:b/>
        <w:sz w:val="22"/>
      </w:rPr>
      <w:t xml:space="preserve"> – Junio 2024, e</w:t>
    </w:r>
    <w:r w:rsidR="007707D6">
      <w:rPr>
        <w:rFonts w:ascii="Calibri" w:hAnsi="Calibri" w:cs="Calibri"/>
        <w:b/>
        <w:sz w:val="22"/>
      </w:rPr>
      <w:t>6</w:t>
    </w:r>
    <w:r w:rsidR="0089052B">
      <w:rPr>
        <w:rFonts w:ascii="Calibri" w:hAnsi="Calibri" w:cs="Calibri"/>
        <w:b/>
        <w:sz w:val="22"/>
      </w:rPr>
      <w:t>73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6B8B04" w14:textId="77777777" w:rsidR="00CD627B" w:rsidRDefault="00CD627B" w:rsidP="00EA4AAA">
      <w:pPr>
        <w:spacing w:after="0" w:line="240" w:lineRule="auto"/>
      </w:pPr>
      <w:r>
        <w:separator/>
      </w:r>
    </w:p>
  </w:footnote>
  <w:footnote w:type="continuationSeparator" w:id="0">
    <w:p w14:paraId="2FBF7A87" w14:textId="77777777" w:rsidR="00CD627B" w:rsidRDefault="00CD627B" w:rsidP="00EA4A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AC7B3" w14:textId="09086CB1" w:rsidR="00C06A25" w:rsidRDefault="00C06A25" w:rsidP="00EA4AAA">
    <w:pPr>
      <w:pStyle w:val="Encabezado"/>
      <w:jc w:val="center"/>
    </w:pPr>
    <w:r w:rsidRPr="002A3D98">
      <w:rPr>
        <w:noProof/>
        <w:lang w:eastAsia="es-MX"/>
      </w:rPr>
      <w:drawing>
        <wp:inline distT="0" distB="0" distL="0" distR="0" wp14:anchorId="233E6F56" wp14:editId="2D41F017">
          <wp:extent cx="5397500" cy="635000"/>
          <wp:effectExtent l="0" t="0" r="0" b="0"/>
          <wp:docPr id="1357563637" name="Imagen 135756363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16652F"/>
    <w:multiLevelType w:val="hybridMultilevel"/>
    <w:tmpl w:val="FCDAE1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C4274A6"/>
    <w:multiLevelType w:val="hybridMultilevel"/>
    <w:tmpl w:val="CC74F220"/>
    <w:lvl w:ilvl="0" w:tplc="9914259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7C72F1"/>
    <w:multiLevelType w:val="hybridMultilevel"/>
    <w:tmpl w:val="94AE42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9367DF0"/>
    <w:multiLevelType w:val="hybridMultilevel"/>
    <w:tmpl w:val="C22A5B46"/>
    <w:lvl w:ilvl="0" w:tplc="2522D95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32005F9"/>
    <w:multiLevelType w:val="hybridMultilevel"/>
    <w:tmpl w:val="6204C9B8"/>
    <w:lvl w:ilvl="0" w:tplc="1A301824">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74A07A45"/>
    <w:multiLevelType w:val="hybridMultilevel"/>
    <w:tmpl w:val="10D2996A"/>
    <w:lvl w:ilvl="0" w:tplc="8368A8CC">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7B6D6AFE"/>
    <w:multiLevelType w:val="hybridMultilevel"/>
    <w:tmpl w:val="BFDCD1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307861479">
    <w:abstractNumId w:val="3"/>
  </w:num>
  <w:num w:numId="2" w16cid:durableId="1972904695">
    <w:abstractNumId w:val="1"/>
  </w:num>
  <w:num w:numId="3" w16cid:durableId="1469585790">
    <w:abstractNumId w:val="6"/>
  </w:num>
  <w:num w:numId="4" w16cid:durableId="1525752477">
    <w:abstractNumId w:val="2"/>
  </w:num>
  <w:num w:numId="5" w16cid:durableId="2015914137">
    <w:abstractNumId w:val="4"/>
  </w:num>
  <w:num w:numId="6" w16cid:durableId="13576373">
    <w:abstractNumId w:val="0"/>
  </w:num>
  <w:num w:numId="7" w16cid:durableId="1951174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3B4"/>
    <w:rsid w:val="00001C42"/>
    <w:rsid w:val="0000311D"/>
    <w:rsid w:val="00010D15"/>
    <w:rsid w:val="00014148"/>
    <w:rsid w:val="00016F94"/>
    <w:rsid w:val="00020C91"/>
    <w:rsid w:val="000253AA"/>
    <w:rsid w:val="00025753"/>
    <w:rsid w:val="00031F43"/>
    <w:rsid w:val="00035064"/>
    <w:rsid w:val="000379C8"/>
    <w:rsid w:val="000464BF"/>
    <w:rsid w:val="0005441B"/>
    <w:rsid w:val="00056C23"/>
    <w:rsid w:val="000618E2"/>
    <w:rsid w:val="00062FD1"/>
    <w:rsid w:val="00063136"/>
    <w:rsid w:val="000678CD"/>
    <w:rsid w:val="00073FDA"/>
    <w:rsid w:val="0007628C"/>
    <w:rsid w:val="00081D03"/>
    <w:rsid w:val="00083A7E"/>
    <w:rsid w:val="000842E7"/>
    <w:rsid w:val="0008485E"/>
    <w:rsid w:val="00085210"/>
    <w:rsid w:val="00086CB7"/>
    <w:rsid w:val="000A1C10"/>
    <w:rsid w:val="000A24CE"/>
    <w:rsid w:val="000A566C"/>
    <w:rsid w:val="000A6C70"/>
    <w:rsid w:val="000A7992"/>
    <w:rsid w:val="000B2B76"/>
    <w:rsid w:val="000B5512"/>
    <w:rsid w:val="000B6054"/>
    <w:rsid w:val="000B62F2"/>
    <w:rsid w:val="000B67A0"/>
    <w:rsid w:val="000D29F8"/>
    <w:rsid w:val="000D2A2F"/>
    <w:rsid w:val="000D46A5"/>
    <w:rsid w:val="000E3D92"/>
    <w:rsid w:val="000E41F2"/>
    <w:rsid w:val="000E523B"/>
    <w:rsid w:val="000F7F21"/>
    <w:rsid w:val="0010066F"/>
    <w:rsid w:val="00101529"/>
    <w:rsid w:val="0010276E"/>
    <w:rsid w:val="00102896"/>
    <w:rsid w:val="00104E2B"/>
    <w:rsid w:val="00120678"/>
    <w:rsid w:val="0013419D"/>
    <w:rsid w:val="00146844"/>
    <w:rsid w:val="00147659"/>
    <w:rsid w:val="0016030D"/>
    <w:rsid w:val="00162189"/>
    <w:rsid w:val="0016316C"/>
    <w:rsid w:val="00170C69"/>
    <w:rsid w:val="001713F7"/>
    <w:rsid w:val="001731EF"/>
    <w:rsid w:val="00175AAB"/>
    <w:rsid w:val="001819D2"/>
    <w:rsid w:val="00183982"/>
    <w:rsid w:val="00184915"/>
    <w:rsid w:val="00186795"/>
    <w:rsid w:val="00186B38"/>
    <w:rsid w:val="001879F6"/>
    <w:rsid w:val="00194222"/>
    <w:rsid w:val="001B3AA9"/>
    <w:rsid w:val="001C62D6"/>
    <w:rsid w:val="001C7386"/>
    <w:rsid w:val="001D1F4E"/>
    <w:rsid w:val="001D3A8B"/>
    <w:rsid w:val="001E33FC"/>
    <w:rsid w:val="001F501D"/>
    <w:rsid w:val="001F5E3C"/>
    <w:rsid w:val="002000B1"/>
    <w:rsid w:val="002009C9"/>
    <w:rsid w:val="002013AB"/>
    <w:rsid w:val="00205672"/>
    <w:rsid w:val="00210930"/>
    <w:rsid w:val="002203F6"/>
    <w:rsid w:val="002209DD"/>
    <w:rsid w:val="00221693"/>
    <w:rsid w:val="002217CF"/>
    <w:rsid w:val="002234FE"/>
    <w:rsid w:val="0022544E"/>
    <w:rsid w:val="00230E67"/>
    <w:rsid w:val="002316D1"/>
    <w:rsid w:val="0024015C"/>
    <w:rsid w:val="0024109A"/>
    <w:rsid w:val="002466BB"/>
    <w:rsid w:val="00246E90"/>
    <w:rsid w:val="0025570F"/>
    <w:rsid w:val="00256352"/>
    <w:rsid w:val="00261EE3"/>
    <w:rsid w:val="0027008B"/>
    <w:rsid w:val="002720E1"/>
    <w:rsid w:val="0027275C"/>
    <w:rsid w:val="00274AF1"/>
    <w:rsid w:val="00277A71"/>
    <w:rsid w:val="002A06D2"/>
    <w:rsid w:val="002A777F"/>
    <w:rsid w:val="002B3352"/>
    <w:rsid w:val="002B39C8"/>
    <w:rsid w:val="002B6EF2"/>
    <w:rsid w:val="002C3110"/>
    <w:rsid w:val="002C608F"/>
    <w:rsid w:val="002D2124"/>
    <w:rsid w:val="002E19EB"/>
    <w:rsid w:val="002E2DEC"/>
    <w:rsid w:val="002E340D"/>
    <w:rsid w:val="002F2C92"/>
    <w:rsid w:val="002F38ED"/>
    <w:rsid w:val="002F4360"/>
    <w:rsid w:val="002F5098"/>
    <w:rsid w:val="00310910"/>
    <w:rsid w:val="00323750"/>
    <w:rsid w:val="00330D04"/>
    <w:rsid w:val="003355E3"/>
    <w:rsid w:val="003356BB"/>
    <w:rsid w:val="00337CDF"/>
    <w:rsid w:val="00346098"/>
    <w:rsid w:val="00346761"/>
    <w:rsid w:val="00347E76"/>
    <w:rsid w:val="00350627"/>
    <w:rsid w:val="00354CFA"/>
    <w:rsid w:val="0036023D"/>
    <w:rsid w:val="0036092F"/>
    <w:rsid w:val="00361571"/>
    <w:rsid w:val="00362967"/>
    <w:rsid w:val="00380D06"/>
    <w:rsid w:val="00380D73"/>
    <w:rsid w:val="0038378E"/>
    <w:rsid w:val="00383BBA"/>
    <w:rsid w:val="00391CF8"/>
    <w:rsid w:val="00394045"/>
    <w:rsid w:val="00396A42"/>
    <w:rsid w:val="003979FA"/>
    <w:rsid w:val="003A3070"/>
    <w:rsid w:val="003A4D71"/>
    <w:rsid w:val="003A64E8"/>
    <w:rsid w:val="003D33A3"/>
    <w:rsid w:val="003E34A8"/>
    <w:rsid w:val="003F0814"/>
    <w:rsid w:val="003F6B29"/>
    <w:rsid w:val="00405126"/>
    <w:rsid w:val="00413CCA"/>
    <w:rsid w:val="0041619A"/>
    <w:rsid w:val="00421005"/>
    <w:rsid w:val="00421FA6"/>
    <w:rsid w:val="00436E80"/>
    <w:rsid w:val="00437B7C"/>
    <w:rsid w:val="00443A99"/>
    <w:rsid w:val="004542AB"/>
    <w:rsid w:val="00463EEE"/>
    <w:rsid w:val="004651A0"/>
    <w:rsid w:val="00472718"/>
    <w:rsid w:val="004739D4"/>
    <w:rsid w:val="00474EC0"/>
    <w:rsid w:val="004803FB"/>
    <w:rsid w:val="00486400"/>
    <w:rsid w:val="004908EF"/>
    <w:rsid w:val="00492660"/>
    <w:rsid w:val="004937F4"/>
    <w:rsid w:val="0049723F"/>
    <w:rsid w:val="004A0918"/>
    <w:rsid w:val="004A2802"/>
    <w:rsid w:val="004A29E8"/>
    <w:rsid w:val="004A3AAC"/>
    <w:rsid w:val="004A415A"/>
    <w:rsid w:val="004A41A5"/>
    <w:rsid w:val="004B1C4F"/>
    <w:rsid w:val="004B6FC4"/>
    <w:rsid w:val="004C40DD"/>
    <w:rsid w:val="004C578E"/>
    <w:rsid w:val="004C6291"/>
    <w:rsid w:val="004C671F"/>
    <w:rsid w:val="004D33AB"/>
    <w:rsid w:val="004D4A36"/>
    <w:rsid w:val="004D7292"/>
    <w:rsid w:val="004E4A09"/>
    <w:rsid w:val="004E7F6D"/>
    <w:rsid w:val="004F0D74"/>
    <w:rsid w:val="004F47F7"/>
    <w:rsid w:val="004F7873"/>
    <w:rsid w:val="00504D2F"/>
    <w:rsid w:val="00506431"/>
    <w:rsid w:val="00510624"/>
    <w:rsid w:val="0052025B"/>
    <w:rsid w:val="0053417E"/>
    <w:rsid w:val="00535E3E"/>
    <w:rsid w:val="00540980"/>
    <w:rsid w:val="00541D43"/>
    <w:rsid w:val="005430AA"/>
    <w:rsid w:val="005441AA"/>
    <w:rsid w:val="005477EE"/>
    <w:rsid w:val="005528C0"/>
    <w:rsid w:val="00553711"/>
    <w:rsid w:val="00556456"/>
    <w:rsid w:val="00571EF3"/>
    <w:rsid w:val="00575566"/>
    <w:rsid w:val="00584503"/>
    <w:rsid w:val="00591819"/>
    <w:rsid w:val="005923E8"/>
    <w:rsid w:val="00596070"/>
    <w:rsid w:val="005A4F94"/>
    <w:rsid w:val="005B1C21"/>
    <w:rsid w:val="005C35C1"/>
    <w:rsid w:val="005C456B"/>
    <w:rsid w:val="005C5656"/>
    <w:rsid w:val="005C7176"/>
    <w:rsid w:val="005C71FA"/>
    <w:rsid w:val="005D4AE4"/>
    <w:rsid w:val="005E188E"/>
    <w:rsid w:val="005E5821"/>
    <w:rsid w:val="005E7B3E"/>
    <w:rsid w:val="005F5280"/>
    <w:rsid w:val="005F7AFD"/>
    <w:rsid w:val="00600DB7"/>
    <w:rsid w:val="00612DAE"/>
    <w:rsid w:val="0061340D"/>
    <w:rsid w:val="00615601"/>
    <w:rsid w:val="00620B02"/>
    <w:rsid w:val="006227FD"/>
    <w:rsid w:val="00624C61"/>
    <w:rsid w:val="00632F53"/>
    <w:rsid w:val="00643461"/>
    <w:rsid w:val="006443E8"/>
    <w:rsid w:val="00644F81"/>
    <w:rsid w:val="006572BD"/>
    <w:rsid w:val="00665EAC"/>
    <w:rsid w:val="00666E89"/>
    <w:rsid w:val="006721B0"/>
    <w:rsid w:val="00676D88"/>
    <w:rsid w:val="00677E18"/>
    <w:rsid w:val="0069094A"/>
    <w:rsid w:val="00690C04"/>
    <w:rsid w:val="00692A40"/>
    <w:rsid w:val="00693467"/>
    <w:rsid w:val="00696456"/>
    <w:rsid w:val="006A3601"/>
    <w:rsid w:val="006A376A"/>
    <w:rsid w:val="006B35D6"/>
    <w:rsid w:val="006B4F34"/>
    <w:rsid w:val="006C072B"/>
    <w:rsid w:val="006C4B65"/>
    <w:rsid w:val="006D3E0A"/>
    <w:rsid w:val="006E0279"/>
    <w:rsid w:val="006F041C"/>
    <w:rsid w:val="006F096E"/>
    <w:rsid w:val="006F30D2"/>
    <w:rsid w:val="006F3AAB"/>
    <w:rsid w:val="006F6E47"/>
    <w:rsid w:val="007000FF"/>
    <w:rsid w:val="00701F01"/>
    <w:rsid w:val="00703245"/>
    <w:rsid w:val="00703E5B"/>
    <w:rsid w:val="007056F5"/>
    <w:rsid w:val="00711403"/>
    <w:rsid w:val="007158D3"/>
    <w:rsid w:val="00724C23"/>
    <w:rsid w:val="00726E85"/>
    <w:rsid w:val="007274FC"/>
    <w:rsid w:val="007467C4"/>
    <w:rsid w:val="00750B5B"/>
    <w:rsid w:val="007571CC"/>
    <w:rsid w:val="00766476"/>
    <w:rsid w:val="007707D6"/>
    <w:rsid w:val="007708B0"/>
    <w:rsid w:val="0077447A"/>
    <w:rsid w:val="00775B6C"/>
    <w:rsid w:val="00780C9C"/>
    <w:rsid w:val="00781053"/>
    <w:rsid w:val="0079199F"/>
    <w:rsid w:val="0079663C"/>
    <w:rsid w:val="007A4536"/>
    <w:rsid w:val="007B50B3"/>
    <w:rsid w:val="007B5740"/>
    <w:rsid w:val="007C35C3"/>
    <w:rsid w:val="007C5E8F"/>
    <w:rsid w:val="007D2FD5"/>
    <w:rsid w:val="007D577B"/>
    <w:rsid w:val="007E2AD3"/>
    <w:rsid w:val="007E3A0F"/>
    <w:rsid w:val="007F2072"/>
    <w:rsid w:val="0080340D"/>
    <w:rsid w:val="0080787A"/>
    <w:rsid w:val="00811D6C"/>
    <w:rsid w:val="00814067"/>
    <w:rsid w:val="008156C7"/>
    <w:rsid w:val="008257A9"/>
    <w:rsid w:val="00826EF2"/>
    <w:rsid w:val="0083451E"/>
    <w:rsid w:val="00834782"/>
    <w:rsid w:val="00840BF0"/>
    <w:rsid w:val="00841E9D"/>
    <w:rsid w:val="00843942"/>
    <w:rsid w:val="00844387"/>
    <w:rsid w:val="00844523"/>
    <w:rsid w:val="0084651B"/>
    <w:rsid w:val="008471A6"/>
    <w:rsid w:val="0085060F"/>
    <w:rsid w:val="008518A9"/>
    <w:rsid w:val="00856FE0"/>
    <w:rsid w:val="008630C3"/>
    <w:rsid w:val="00864B23"/>
    <w:rsid w:val="0087501E"/>
    <w:rsid w:val="00881E23"/>
    <w:rsid w:val="008863BD"/>
    <w:rsid w:val="00886AE7"/>
    <w:rsid w:val="0089052B"/>
    <w:rsid w:val="008942EE"/>
    <w:rsid w:val="00894535"/>
    <w:rsid w:val="008B0583"/>
    <w:rsid w:val="008B253A"/>
    <w:rsid w:val="008C51FE"/>
    <w:rsid w:val="008C66BC"/>
    <w:rsid w:val="008D3532"/>
    <w:rsid w:val="008E0920"/>
    <w:rsid w:val="008E1A48"/>
    <w:rsid w:val="008E521D"/>
    <w:rsid w:val="008E6A3D"/>
    <w:rsid w:val="008F0E0A"/>
    <w:rsid w:val="008F34CF"/>
    <w:rsid w:val="00900839"/>
    <w:rsid w:val="009014DB"/>
    <w:rsid w:val="009073D6"/>
    <w:rsid w:val="009112B3"/>
    <w:rsid w:val="00912C77"/>
    <w:rsid w:val="00915DA3"/>
    <w:rsid w:val="00916AE1"/>
    <w:rsid w:val="0092045C"/>
    <w:rsid w:val="009207D3"/>
    <w:rsid w:val="00924176"/>
    <w:rsid w:val="0093079D"/>
    <w:rsid w:val="00933786"/>
    <w:rsid w:val="009346D0"/>
    <w:rsid w:val="009348F3"/>
    <w:rsid w:val="00944B70"/>
    <w:rsid w:val="0094616F"/>
    <w:rsid w:val="009525DD"/>
    <w:rsid w:val="00954F61"/>
    <w:rsid w:val="009624A7"/>
    <w:rsid w:val="00962AFA"/>
    <w:rsid w:val="00962CC6"/>
    <w:rsid w:val="00967EC4"/>
    <w:rsid w:val="009749CE"/>
    <w:rsid w:val="009773B0"/>
    <w:rsid w:val="009863AA"/>
    <w:rsid w:val="00991946"/>
    <w:rsid w:val="00992B5B"/>
    <w:rsid w:val="009A043B"/>
    <w:rsid w:val="009A30AD"/>
    <w:rsid w:val="009A787E"/>
    <w:rsid w:val="009B5AC4"/>
    <w:rsid w:val="009C1AD2"/>
    <w:rsid w:val="009C1F80"/>
    <w:rsid w:val="009C4135"/>
    <w:rsid w:val="009C6A40"/>
    <w:rsid w:val="009E7220"/>
    <w:rsid w:val="009F7259"/>
    <w:rsid w:val="00A000ED"/>
    <w:rsid w:val="00A002ED"/>
    <w:rsid w:val="00A109A4"/>
    <w:rsid w:val="00A133EE"/>
    <w:rsid w:val="00A13438"/>
    <w:rsid w:val="00A14C27"/>
    <w:rsid w:val="00A2797D"/>
    <w:rsid w:val="00A27D45"/>
    <w:rsid w:val="00A41065"/>
    <w:rsid w:val="00A45219"/>
    <w:rsid w:val="00A52448"/>
    <w:rsid w:val="00A64038"/>
    <w:rsid w:val="00A7073C"/>
    <w:rsid w:val="00A7314C"/>
    <w:rsid w:val="00A742BC"/>
    <w:rsid w:val="00A8065D"/>
    <w:rsid w:val="00A81AF4"/>
    <w:rsid w:val="00A84970"/>
    <w:rsid w:val="00A9603F"/>
    <w:rsid w:val="00AA19D4"/>
    <w:rsid w:val="00AA66D3"/>
    <w:rsid w:val="00AB55D7"/>
    <w:rsid w:val="00AC1504"/>
    <w:rsid w:val="00AC4456"/>
    <w:rsid w:val="00AC4A2C"/>
    <w:rsid w:val="00AD075D"/>
    <w:rsid w:val="00AD26B0"/>
    <w:rsid w:val="00AD4E5A"/>
    <w:rsid w:val="00AE1156"/>
    <w:rsid w:val="00AE11F6"/>
    <w:rsid w:val="00AE6129"/>
    <w:rsid w:val="00B0129C"/>
    <w:rsid w:val="00B046D1"/>
    <w:rsid w:val="00B076AC"/>
    <w:rsid w:val="00B14B08"/>
    <w:rsid w:val="00B1597E"/>
    <w:rsid w:val="00B2067D"/>
    <w:rsid w:val="00B4344A"/>
    <w:rsid w:val="00B43517"/>
    <w:rsid w:val="00B46572"/>
    <w:rsid w:val="00B515E4"/>
    <w:rsid w:val="00B52C86"/>
    <w:rsid w:val="00B61635"/>
    <w:rsid w:val="00B66C5F"/>
    <w:rsid w:val="00B70ED3"/>
    <w:rsid w:val="00B7265E"/>
    <w:rsid w:val="00B74419"/>
    <w:rsid w:val="00B97614"/>
    <w:rsid w:val="00BA144F"/>
    <w:rsid w:val="00BA1E38"/>
    <w:rsid w:val="00BA34F9"/>
    <w:rsid w:val="00BA5FE8"/>
    <w:rsid w:val="00BC24FA"/>
    <w:rsid w:val="00BC7049"/>
    <w:rsid w:val="00BD0048"/>
    <w:rsid w:val="00BE1024"/>
    <w:rsid w:val="00BE4151"/>
    <w:rsid w:val="00BE7E82"/>
    <w:rsid w:val="00BF3EB3"/>
    <w:rsid w:val="00BF5CCC"/>
    <w:rsid w:val="00BF7CA8"/>
    <w:rsid w:val="00C014B0"/>
    <w:rsid w:val="00C01B7D"/>
    <w:rsid w:val="00C05031"/>
    <w:rsid w:val="00C06A25"/>
    <w:rsid w:val="00C07888"/>
    <w:rsid w:val="00C13D53"/>
    <w:rsid w:val="00C14C5C"/>
    <w:rsid w:val="00C15185"/>
    <w:rsid w:val="00C15B25"/>
    <w:rsid w:val="00C200AB"/>
    <w:rsid w:val="00C317FD"/>
    <w:rsid w:val="00C33EAF"/>
    <w:rsid w:val="00C3501A"/>
    <w:rsid w:val="00C360E1"/>
    <w:rsid w:val="00C604E1"/>
    <w:rsid w:val="00C606DF"/>
    <w:rsid w:val="00C61BF7"/>
    <w:rsid w:val="00C62FEC"/>
    <w:rsid w:val="00C63D51"/>
    <w:rsid w:val="00C71FC9"/>
    <w:rsid w:val="00C7269C"/>
    <w:rsid w:val="00C76B77"/>
    <w:rsid w:val="00C829B9"/>
    <w:rsid w:val="00C83406"/>
    <w:rsid w:val="00C83940"/>
    <w:rsid w:val="00C9453D"/>
    <w:rsid w:val="00C974E3"/>
    <w:rsid w:val="00CA280F"/>
    <w:rsid w:val="00CC73DB"/>
    <w:rsid w:val="00CD2656"/>
    <w:rsid w:val="00CD45F2"/>
    <w:rsid w:val="00CD627B"/>
    <w:rsid w:val="00CD7330"/>
    <w:rsid w:val="00CE040E"/>
    <w:rsid w:val="00CE40D7"/>
    <w:rsid w:val="00CE555D"/>
    <w:rsid w:val="00CE6F9A"/>
    <w:rsid w:val="00CF6A9C"/>
    <w:rsid w:val="00D1026F"/>
    <w:rsid w:val="00D14546"/>
    <w:rsid w:val="00D15F30"/>
    <w:rsid w:val="00D169B3"/>
    <w:rsid w:val="00D20338"/>
    <w:rsid w:val="00D217FB"/>
    <w:rsid w:val="00D24949"/>
    <w:rsid w:val="00D36EFF"/>
    <w:rsid w:val="00D43847"/>
    <w:rsid w:val="00D4617A"/>
    <w:rsid w:val="00D47A0B"/>
    <w:rsid w:val="00D5576F"/>
    <w:rsid w:val="00D61E14"/>
    <w:rsid w:val="00D64C54"/>
    <w:rsid w:val="00D70F3F"/>
    <w:rsid w:val="00D74A5F"/>
    <w:rsid w:val="00DB03FA"/>
    <w:rsid w:val="00DB19EF"/>
    <w:rsid w:val="00DC01D1"/>
    <w:rsid w:val="00DD0F0B"/>
    <w:rsid w:val="00DD1DC9"/>
    <w:rsid w:val="00DD24AA"/>
    <w:rsid w:val="00DD43B4"/>
    <w:rsid w:val="00DE0AA8"/>
    <w:rsid w:val="00DE3052"/>
    <w:rsid w:val="00E0422D"/>
    <w:rsid w:val="00E151FD"/>
    <w:rsid w:val="00E16279"/>
    <w:rsid w:val="00E21462"/>
    <w:rsid w:val="00E24CB3"/>
    <w:rsid w:val="00E31DE8"/>
    <w:rsid w:val="00E322C4"/>
    <w:rsid w:val="00E331FF"/>
    <w:rsid w:val="00E41577"/>
    <w:rsid w:val="00E41DB4"/>
    <w:rsid w:val="00E435EA"/>
    <w:rsid w:val="00E60778"/>
    <w:rsid w:val="00E61019"/>
    <w:rsid w:val="00E63C64"/>
    <w:rsid w:val="00E645C0"/>
    <w:rsid w:val="00E65F60"/>
    <w:rsid w:val="00E70E03"/>
    <w:rsid w:val="00E774A9"/>
    <w:rsid w:val="00E777D3"/>
    <w:rsid w:val="00E83A90"/>
    <w:rsid w:val="00E847CA"/>
    <w:rsid w:val="00E853C8"/>
    <w:rsid w:val="00E8649C"/>
    <w:rsid w:val="00E92CD0"/>
    <w:rsid w:val="00E93827"/>
    <w:rsid w:val="00E95863"/>
    <w:rsid w:val="00E96F08"/>
    <w:rsid w:val="00E978BA"/>
    <w:rsid w:val="00E97DCF"/>
    <w:rsid w:val="00EA13E3"/>
    <w:rsid w:val="00EA4AAA"/>
    <w:rsid w:val="00EB0BAE"/>
    <w:rsid w:val="00EB4414"/>
    <w:rsid w:val="00EC1EDB"/>
    <w:rsid w:val="00EC360B"/>
    <w:rsid w:val="00EC5FFA"/>
    <w:rsid w:val="00ED3066"/>
    <w:rsid w:val="00ED5CAC"/>
    <w:rsid w:val="00ED7026"/>
    <w:rsid w:val="00EE3093"/>
    <w:rsid w:val="00EE5497"/>
    <w:rsid w:val="00EE72A2"/>
    <w:rsid w:val="00EF3B42"/>
    <w:rsid w:val="00EF5061"/>
    <w:rsid w:val="00EF6883"/>
    <w:rsid w:val="00F00883"/>
    <w:rsid w:val="00F0637C"/>
    <w:rsid w:val="00F12A20"/>
    <w:rsid w:val="00F22065"/>
    <w:rsid w:val="00F2365A"/>
    <w:rsid w:val="00F36B35"/>
    <w:rsid w:val="00F43467"/>
    <w:rsid w:val="00F467F0"/>
    <w:rsid w:val="00F47E9D"/>
    <w:rsid w:val="00F65724"/>
    <w:rsid w:val="00F657DA"/>
    <w:rsid w:val="00F665DE"/>
    <w:rsid w:val="00F72241"/>
    <w:rsid w:val="00F818BD"/>
    <w:rsid w:val="00F81CC1"/>
    <w:rsid w:val="00F846A6"/>
    <w:rsid w:val="00F8501D"/>
    <w:rsid w:val="00F9109F"/>
    <w:rsid w:val="00F92423"/>
    <w:rsid w:val="00FA64A3"/>
    <w:rsid w:val="00FA6832"/>
    <w:rsid w:val="00FB15A0"/>
    <w:rsid w:val="00FB63F5"/>
    <w:rsid w:val="00FD74D2"/>
    <w:rsid w:val="00FD7EF0"/>
    <w:rsid w:val="00FE1D7D"/>
    <w:rsid w:val="00FE4654"/>
    <w:rsid w:val="00FE46C1"/>
    <w:rsid w:val="00FE55D2"/>
    <w:rsid w:val="00FF10D1"/>
    <w:rsid w:val="00FF49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D6238D"/>
  <w15:docId w15:val="{C244BBDC-A3A8-46A5-9348-5C2C23CB0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43B4"/>
    <w:pPr>
      <w:jc w:val="both"/>
    </w:pPr>
    <w:rPr>
      <w:rFonts w:ascii="Arial" w:hAnsi="Arial"/>
      <w:sz w:val="24"/>
    </w:rPr>
  </w:style>
  <w:style w:type="paragraph" w:styleId="Ttulo3">
    <w:name w:val="heading 3"/>
    <w:basedOn w:val="Normal"/>
    <w:next w:val="Normal"/>
    <w:link w:val="Ttulo3Car"/>
    <w:rsid w:val="00C829B9"/>
    <w:pPr>
      <w:pBdr>
        <w:top w:val="nil"/>
        <w:left w:val="nil"/>
        <w:bottom w:val="nil"/>
        <w:right w:val="nil"/>
        <w:between w:val="nil"/>
      </w:pBdr>
      <w:spacing w:before="200" w:after="0" w:line="360" w:lineRule="auto"/>
      <w:ind w:left="-15"/>
      <w:jc w:val="left"/>
      <w:outlineLvl w:val="2"/>
    </w:pPr>
    <w:rPr>
      <w:rFonts w:ascii="Open Sans" w:eastAsia="Open Sans" w:hAnsi="Open Sans" w:cs="Open Sans"/>
      <w:b/>
      <w:color w:val="8C7252"/>
      <w:szCs w:val="24"/>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46844"/>
    <w:rPr>
      <w:color w:val="0563C1" w:themeColor="hyperlink"/>
      <w:u w:val="single"/>
    </w:rPr>
  </w:style>
  <w:style w:type="character" w:customStyle="1" w:styleId="Mencinsinresolver1">
    <w:name w:val="Mención sin resolver1"/>
    <w:basedOn w:val="Fuentedeprrafopredeter"/>
    <w:uiPriority w:val="99"/>
    <w:semiHidden/>
    <w:unhideWhenUsed/>
    <w:rsid w:val="00146844"/>
    <w:rPr>
      <w:color w:val="605E5C"/>
      <w:shd w:val="clear" w:color="auto" w:fill="E1DFDD"/>
    </w:rPr>
  </w:style>
  <w:style w:type="table" w:styleId="Tablaconcuadrcula1clara">
    <w:name w:val="Grid Table 1 Light"/>
    <w:basedOn w:val="Tablanormal"/>
    <w:uiPriority w:val="46"/>
    <w:rsid w:val="00F92423"/>
    <w:pPr>
      <w:spacing w:after="0" w:line="240" w:lineRule="auto"/>
    </w:pPr>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B4344A"/>
    <w:pPr>
      <w:spacing w:after="200" w:line="240" w:lineRule="auto"/>
    </w:pPr>
    <w:rPr>
      <w:i/>
      <w:iCs/>
      <w:color w:val="44546A" w:themeColor="text2"/>
      <w:sz w:val="18"/>
      <w:szCs w:val="18"/>
    </w:rPr>
  </w:style>
  <w:style w:type="paragraph" w:styleId="Prrafodelista">
    <w:name w:val="List Paragraph"/>
    <w:basedOn w:val="Normal"/>
    <w:uiPriority w:val="34"/>
    <w:qFormat/>
    <w:rsid w:val="00C83406"/>
    <w:pPr>
      <w:ind w:left="720"/>
      <w:contextualSpacing/>
    </w:pPr>
  </w:style>
  <w:style w:type="character" w:customStyle="1" w:styleId="fontstyle01">
    <w:name w:val="fontstyle01"/>
    <w:basedOn w:val="Fuentedeprrafopredeter"/>
    <w:rsid w:val="000E3D92"/>
    <w:rPr>
      <w:rFonts w:ascii="TimesNewRomanPSMT" w:hAnsi="TimesNewRomanPSMT" w:hint="default"/>
      <w:b w:val="0"/>
      <w:bCs w:val="0"/>
      <w:i w:val="0"/>
      <w:iCs w:val="0"/>
      <w:color w:val="000000"/>
      <w:sz w:val="24"/>
      <w:szCs w:val="24"/>
    </w:rPr>
  </w:style>
  <w:style w:type="paragraph" w:styleId="NormalWeb">
    <w:name w:val="Normal (Web)"/>
    <w:basedOn w:val="Normal"/>
    <w:uiPriority w:val="99"/>
    <w:semiHidden/>
    <w:unhideWhenUsed/>
    <w:rsid w:val="0094616F"/>
    <w:pPr>
      <w:jc w:val="left"/>
    </w:pPr>
    <w:rPr>
      <w:rFonts w:ascii="Times New Roman" w:hAnsi="Times New Roman" w:cs="Times New Roman"/>
      <w:szCs w:val="24"/>
    </w:rPr>
  </w:style>
  <w:style w:type="character" w:customStyle="1" w:styleId="fontstyle21">
    <w:name w:val="fontstyle21"/>
    <w:basedOn w:val="Fuentedeprrafopredeter"/>
    <w:rsid w:val="003A4D71"/>
    <w:rPr>
      <w:rFonts w:ascii="TimesNewRomanPS-ItalicMT" w:hAnsi="TimesNewRomanPS-ItalicMT" w:hint="default"/>
      <w:b w:val="0"/>
      <w:bCs w:val="0"/>
      <w:i/>
      <w:iCs/>
      <w:color w:val="000000"/>
      <w:sz w:val="24"/>
      <w:szCs w:val="24"/>
    </w:rPr>
  </w:style>
  <w:style w:type="paragraph" w:styleId="Bibliografa">
    <w:name w:val="Bibliography"/>
    <w:basedOn w:val="Normal"/>
    <w:next w:val="Normal"/>
    <w:uiPriority w:val="37"/>
    <w:unhideWhenUsed/>
    <w:rsid w:val="009E7220"/>
  </w:style>
  <w:style w:type="character" w:styleId="Textoennegrita">
    <w:name w:val="Strong"/>
    <w:basedOn w:val="Fuentedeprrafopredeter"/>
    <w:uiPriority w:val="22"/>
    <w:qFormat/>
    <w:rsid w:val="009E7220"/>
    <w:rPr>
      <w:b/>
      <w:bCs/>
    </w:rPr>
  </w:style>
  <w:style w:type="table" w:styleId="Tablaconcuadrcula">
    <w:name w:val="Table Grid"/>
    <w:basedOn w:val="Tablanormal"/>
    <w:uiPriority w:val="39"/>
    <w:rsid w:val="001B3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210930"/>
    <w:rPr>
      <w:color w:val="808080"/>
    </w:rPr>
  </w:style>
  <w:style w:type="character" w:styleId="Refdecomentario">
    <w:name w:val="annotation reference"/>
    <w:basedOn w:val="Fuentedeprrafopredeter"/>
    <w:uiPriority w:val="99"/>
    <w:semiHidden/>
    <w:unhideWhenUsed/>
    <w:rsid w:val="006A3601"/>
    <w:rPr>
      <w:sz w:val="16"/>
      <w:szCs w:val="16"/>
    </w:rPr>
  </w:style>
  <w:style w:type="paragraph" w:styleId="Textocomentario">
    <w:name w:val="annotation text"/>
    <w:basedOn w:val="Normal"/>
    <w:link w:val="TextocomentarioCar"/>
    <w:uiPriority w:val="99"/>
    <w:unhideWhenUsed/>
    <w:rsid w:val="006A3601"/>
    <w:pPr>
      <w:spacing w:line="240" w:lineRule="auto"/>
    </w:pPr>
    <w:rPr>
      <w:sz w:val="20"/>
      <w:szCs w:val="20"/>
    </w:rPr>
  </w:style>
  <w:style w:type="character" w:customStyle="1" w:styleId="TextocomentarioCar">
    <w:name w:val="Texto comentario Car"/>
    <w:basedOn w:val="Fuentedeprrafopredeter"/>
    <w:link w:val="Textocomentario"/>
    <w:uiPriority w:val="99"/>
    <w:rsid w:val="006A3601"/>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6A3601"/>
    <w:rPr>
      <w:b/>
      <w:bCs/>
    </w:rPr>
  </w:style>
  <w:style w:type="character" w:customStyle="1" w:styleId="AsuntodelcomentarioCar">
    <w:name w:val="Asunto del comentario Car"/>
    <w:basedOn w:val="TextocomentarioCar"/>
    <w:link w:val="Asuntodelcomentario"/>
    <w:uiPriority w:val="99"/>
    <w:semiHidden/>
    <w:rsid w:val="006A3601"/>
    <w:rPr>
      <w:rFonts w:ascii="Arial" w:hAnsi="Arial"/>
      <w:b/>
      <w:bCs/>
      <w:sz w:val="20"/>
      <w:szCs w:val="20"/>
    </w:rPr>
  </w:style>
  <w:style w:type="character" w:customStyle="1" w:styleId="Mencinsinresolver2">
    <w:name w:val="Mención sin resolver2"/>
    <w:basedOn w:val="Fuentedeprrafopredeter"/>
    <w:uiPriority w:val="99"/>
    <w:semiHidden/>
    <w:unhideWhenUsed/>
    <w:rsid w:val="00EF6883"/>
    <w:rPr>
      <w:color w:val="605E5C"/>
      <w:shd w:val="clear" w:color="auto" w:fill="E1DFDD"/>
    </w:rPr>
  </w:style>
  <w:style w:type="paragraph" w:styleId="HTMLconformatoprevio">
    <w:name w:val="HTML Preformatted"/>
    <w:basedOn w:val="Normal"/>
    <w:link w:val="HTMLconformatoprevioCar"/>
    <w:uiPriority w:val="99"/>
    <w:unhideWhenUsed/>
    <w:rsid w:val="00347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347E76"/>
    <w:rPr>
      <w:rFonts w:ascii="Courier New" w:eastAsia="Times New Roman" w:hAnsi="Courier New" w:cs="Courier New"/>
      <w:sz w:val="20"/>
      <w:szCs w:val="20"/>
      <w:lang w:eastAsia="es-MX"/>
    </w:rPr>
  </w:style>
  <w:style w:type="paragraph" w:styleId="Encabezado">
    <w:name w:val="header"/>
    <w:basedOn w:val="Normal"/>
    <w:link w:val="EncabezadoCar"/>
    <w:uiPriority w:val="99"/>
    <w:unhideWhenUsed/>
    <w:rsid w:val="00EA4A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4AAA"/>
    <w:rPr>
      <w:rFonts w:ascii="Arial" w:hAnsi="Arial"/>
      <w:sz w:val="24"/>
    </w:rPr>
  </w:style>
  <w:style w:type="paragraph" w:styleId="Piedepgina">
    <w:name w:val="footer"/>
    <w:basedOn w:val="Normal"/>
    <w:link w:val="PiedepginaCar"/>
    <w:uiPriority w:val="99"/>
    <w:unhideWhenUsed/>
    <w:rsid w:val="00EA4A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4AAA"/>
    <w:rPr>
      <w:rFonts w:ascii="Arial" w:hAnsi="Arial"/>
      <w:sz w:val="24"/>
    </w:rPr>
  </w:style>
  <w:style w:type="paragraph" w:styleId="Textodeglobo">
    <w:name w:val="Balloon Text"/>
    <w:basedOn w:val="Normal"/>
    <w:link w:val="TextodegloboCar"/>
    <w:uiPriority w:val="99"/>
    <w:semiHidden/>
    <w:unhideWhenUsed/>
    <w:rsid w:val="00F657D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657DA"/>
    <w:rPr>
      <w:rFonts w:ascii="Segoe UI" w:hAnsi="Segoe UI" w:cs="Segoe UI"/>
      <w:sz w:val="18"/>
      <w:szCs w:val="18"/>
    </w:rPr>
  </w:style>
  <w:style w:type="character" w:customStyle="1" w:styleId="Ttulo3Car">
    <w:name w:val="Título 3 Car"/>
    <w:basedOn w:val="Fuentedeprrafopredeter"/>
    <w:link w:val="Ttulo3"/>
    <w:rsid w:val="00C829B9"/>
    <w:rPr>
      <w:rFonts w:ascii="Open Sans" w:eastAsia="Open Sans" w:hAnsi="Open Sans" w:cs="Open Sans"/>
      <w:b/>
      <w:color w:val="8C7252"/>
      <w:sz w:val="24"/>
      <w:szCs w:val="24"/>
      <w:lang w:val="en" w:eastAsia="es-MX"/>
    </w:rPr>
  </w:style>
  <w:style w:type="character" w:customStyle="1" w:styleId="label">
    <w:name w:val="label"/>
    <w:basedOn w:val="Fuentedeprrafopredeter"/>
    <w:rsid w:val="007707D6"/>
  </w:style>
  <w:style w:type="character" w:customStyle="1" w:styleId="value">
    <w:name w:val="value"/>
    <w:basedOn w:val="Fuentedeprrafopredeter"/>
    <w:rsid w:val="007707D6"/>
  </w:style>
  <w:style w:type="character" w:styleId="Mencinsinresolver">
    <w:name w:val="Unresolved Mention"/>
    <w:basedOn w:val="Fuentedeprrafopredeter"/>
    <w:uiPriority w:val="99"/>
    <w:semiHidden/>
    <w:unhideWhenUsed/>
    <w:rsid w:val="007707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106213">
      <w:bodyDiv w:val="1"/>
      <w:marLeft w:val="0"/>
      <w:marRight w:val="0"/>
      <w:marTop w:val="0"/>
      <w:marBottom w:val="0"/>
      <w:divBdr>
        <w:top w:val="none" w:sz="0" w:space="0" w:color="auto"/>
        <w:left w:val="none" w:sz="0" w:space="0" w:color="auto"/>
        <w:bottom w:val="none" w:sz="0" w:space="0" w:color="auto"/>
        <w:right w:val="none" w:sz="0" w:space="0" w:color="auto"/>
      </w:divBdr>
    </w:div>
    <w:div w:id="335696804">
      <w:bodyDiv w:val="1"/>
      <w:marLeft w:val="0"/>
      <w:marRight w:val="0"/>
      <w:marTop w:val="0"/>
      <w:marBottom w:val="0"/>
      <w:divBdr>
        <w:top w:val="none" w:sz="0" w:space="0" w:color="auto"/>
        <w:left w:val="none" w:sz="0" w:space="0" w:color="auto"/>
        <w:bottom w:val="none" w:sz="0" w:space="0" w:color="auto"/>
        <w:right w:val="none" w:sz="0" w:space="0" w:color="auto"/>
      </w:divBdr>
    </w:div>
    <w:div w:id="462502114">
      <w:bodyDiv w:val="1"/>
      <w:marLeft w:val="0"/>
      <w:marRight w:val="0"/>
      <w:marTop w:val="0"/>
      <w:marBottom w:val="0"/>
      <w:divBdr>
        <w:top w:val="none" w:sz="0" w:space="0" w:color="auto"/>
        <w:left w:val="none" w:sz="0" w:space="0" w:color="auto"/>
        <w:bottom w:val="none" w:sz="0" w:space="0" w:color="auto"/>
        <w:right w:val="none" w:sz="0" w:space="0" w:color="auto"/>
      </w:divBdr>
      <w:divsChild>
        <w:div w:id="429588878">
          <w:marLeft w:val="0"/>
          <w:marRight w:val="0"/>
          <w:marTop w:val="0"/>
          <w:marBottom w:val="0"/>
          <w:divBdr>
            <w:top w:val="none" w:sz="0" w:space="0" w:color="auto"/>
            <w:left w:val="none" w:sz="0" w:space="0" w:color="auto"/>
            <w:bottom w:val="none" w:sz="0" w:space="0" w:color="auto"/>
            <w:right w:val="none" w:sz="0" w:space="0" w:color="auto"/>
          </w:divBdr>
          <w:divsChild>
            <w:div w:id="862939317">
              <w:marLeft w:val="0"/>
              <w:marRight w:val="0"/>
              <w:marTop w:val="0"/>
              <w:marBottom w:val="0"/>
              <w:divBdr>
                <w:top w:val="none" w:sz="0" w:space="0" w:color="auto"/>
                <w:left w:val="none" w:sz="0" w:space="0" w:color="auto"/>
                <w:bottom w:val="none" w:sz="0" w:space="0" w:color="auto"/>
                <w:right w:val="none" w:sz="0" w:space="0" w:color="auto"/>
              </w:divBdr>
              <w:divsChild>
                <w:div w:id="1376467613">
                  <w:marLeft w:val="0"/>
                  <w:marRight w:val="0"/>
                  <w:marTop w:val="0"/>
                  <w:marBottom w:val="0"/>
                  <w:divBdr>
                    <w:top w:val="none" w:sz="0" w:space="0" w:color="auto"/>
                    <w:left w:val="none" w:sz="0" w:space="0" w:color="auto"/>
                    <w:bottom w:val="none" w:sz="0" w:space="0" w:color="auto"/>
                    <w:right w:val="none" w:sz="0" w:space="0" w:color="auto"/>
                  </w:divBdr>
                  <w:divsChild>
                    <w:div w:id="1765683265">
                      <w:marLeft w:val="0"/>
                      <w:marRight w:val="0"/>
                      <w:marTop w:val="150"/>
                      <w:marBottom w:val="0"/>
                      <w:divBdr>
                        <w:top w:val="none" w:sz="0" w:space="0" w:color="auto"/>
                        <w:left w:val="none" w:sz="0" w:space="0" w:color="auto"/>
                        <w:bottom w:val="none" w:sz="0" w:space="0" w:color="auto"/>
                        <w:right w:val="none" w:sz="0" w:space="0" w:color="auto"/>
                      </w:divBdr>
                      <w:divsChild>
                        <w:div w:id="10662995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596062923">
          <w:marLeft w:val="0"/>
          <w:marRight w:val="0"/>
          <w:marTop w:val="0"/>
          <w:marBottom w:val="0"/>
          <w:divBdr>
            <w:top w:val="none" w:sz="0" w:space="0" w:color="auto"/>
            <w:left w:val="none" w:sz="0" w:space="0" w:color="auto"/>
            <w:bottom w:val="none" w:sz="0" w:space="0" w:color="auto"/>
            <w:right w:val="none" w:sz="0" w:space="0" w:color="auto"/>
          </w:divBdr>
          <w:divsChild>
            <w:div w:id="98994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81808">
      <w:bodyDiv w:val="1"/>
      <w:marLeft w:val="0"/>
      <w:marRight w:val="0"/>
      <w:marTop w:val="0"/>
      <w:marBottom w:val="0"/>
      <w:divBdr>
        <w:top w:val="none" w:sz="0" w:space="0" w:color="auto"/>
        <w:left w:val="none" w:sz="0" w:space="0" w:color="auto"/>
        <w:bottom w:val="none" w:sz="0" w:space="0" w:color="auto"/>
        <w:right w:val="none" w:sz="0" w:space="0" w:color="auto"/>
      </w:divBdr>
    </w:div>
    <w:div w:id="791287090">
      <w:bodyDiv w:val="1"/>
      <w:marLeft w:val="0"/>
      <w:marRight w:val="0"/>
      <w:marTop w:val="0"/>
      <w:marBottom w:val="0"/>
      <w:divBdr>
        <w:top w:val="none" w:sz="0" w:space="0" w:color="auto"/>
        <w:left w:val="none" w:sz="0" w:space="0" w:color="auto"/>
        <w:bottom w:val="none" w:sz="0" w:space="0" w:color="auto"/>
        <w:right w:val="none" w:sz="0" w:space="0" w:color="auto"/>
      </w:divBdr>
      <w:divsChild>
        <w:div w:id="1321497328">
          <w:marLeft w:val="0"/>
          <w:marRight w:val="0"/>
          <w:marTop w:val="0"/>
          <w:marBottom w:val="0"/>
          <w:divBdr>
            <w:top w:val="none" w:sz="0" w:space="0" w:color="auto"/>
            <w:left w:val="none" w:sz="0" w:space="0" w:color="auto"/>
            <w:bottom w:val="none" w:sz="0" w:space="0" w:color="auto"/>
            <w:right w:val="none" w:sz="0" w:space="0" w:color="auto"/>
          </w:divBdr>
          <w:divsChild>
            <w:div w:id="1101292326">
              <w:marLeft w:val="0"/>
              <w:marRight w:val="0"/>
              <w:marTop w:val="0"/>
              <w:marBottom w:val="0"/>
              <w:divBdr>
                <w:top w:val="none" w:sz="0" w:space="0" w:color="auto"/>
                <w:left w:val="none" w:sz="0" w:space="0" w:color="auto"/>
                <w:bottom w:val="none" w:sz="0" w:space="0" w:color="auto"/>
                <w:right w:val="none" w:sz="0" w:space="0" w:color="auto"/>
              </w:divBdr>
            </w:div>
          </w:divsChild>
        </w:div>
        <w:div w:id="2066636941">
          <w:marLeft w:val="0"/>
          <w:marRight w:val="0"/>
          <w:marTop w:val="0"/>
          <w:marBottom w:val="0"/>
          <w:divBdr>
            <w:top w:val="none" w:sz="0" w:space="0" w:color="auto"/>
            <w:left w:val="none" w:sz="0" w:space="0" w:color="auto"/>
            <w:bottom w:val="none" w:sz="0" w:space="0" w:color="auto"/>
            <w:right w:val="none" w:sz="0" w:space="0" w:color="auto"/>
          </w:divBdr>
        </w:div>
      </w:divsChild>
    </w:div>
    <w:div w:id="806750076">
      <w:bodyDiv w:val="1"/>
      <w:marLeft w:val="0"/>
      <w:marRight w:val="0"/>
      <w:marTop w:val="0"/>
      <w:marBottom w:val="0"/>
      <w:divBdr>
        <w:top w:val="none" w:sz="0" w:space="0" w:color="auto"/>
        <w:left w:val="none" w:sz="0" w:space="0" w:color="auto"/>
        <w:bottom w:val="none" w:sz="0" w:space="0" w:color="auto"/>
        <w:right w:val="none" w:sz="0" w:space="0" w:color="auto"/>
      </w:divBdr>
      <w:divsChild>
        <w:div w:id="462969513">
          <w:marLeft w:val="0"/>
          <w:marRight w:val="0"/>
          <w:marTop w:val="0"/>
          <w:marBottom w:val="0"/>
          <w:divBdr>
            <w:top w:val="none" w:sz="0" w:space="0" w:color="auto"/>
            <w:left w:val="none" w:sz="0" w:space="0" w:color="auto"/>
            <w:bottom w:val="none" w:sz="0" w:space="0" w:color="auto"/>
            <w:right w:val="none" w:sz="0" w:space="0" w:color="auto"/>
          </w:divBdr>
        </w:div>
        <w:div w:id="867527728">
          <w:marLeft w:val="0"/>
          <w:marRight w:val="0"/>
          <w:marTop w:val="0"/>
          <w:marBottom w:val="0"/>
          <w:divBdr>
            <w:top w:val="none" w:sz="0" w:space="0" w:color="auto"/>
            <w:left w:val="none" w:sz="0" w:space="0" w:color="auto"/>
            <w:bottom w:val="none" w:sz="0" w:space="0" w:color="auto"/>
            <w:right w:val="none" w:sz="0" w:space="0" w:color="auto"/>
          </w:divBdr>
          <w:divsChild>
            <w:div w:id="160892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167897">
      <w:bodyDiv w:val="1"/>
      <w:marLeft w:val="0"/>
      <w:marRight w:val="0"/>
      <w:marTop w:val="0"/>
      <w:marBottom w:val="0"/>
      <w:divBdr>
        <w:top w:val="none" w:sz="0" w:space="0" w:color="auto"/>
        <w:left w:val="none" w:sz="0" w:space="0" w:color="auto"/>
        <w:bottom w:val="none" w:sz="0" w:space="0" w:color="auto"/>
        <w:right w:val="none" w:sz="0" w:space="0" w:color="auto"/>
      </w:divBdr>
    </w:div>
    <w:div w:id="1168057086">
      <w:bodyDiv w:val="1"/>
      <w:marLeft w:val="0"/>
      <w:marRight w:val="0"/>
      <w:marTop w:val="0"/>
      <w:marBottom w:val="0"/>
      <w:divBdr>
        <w:top w:val="none" w:sz="0" w:space="0" w:color="auto"/>
        <w:left w:val="none" w:sz="0" w:space="0" w:color="auto"/>
        <w:bottom w:val="none" w:sz="0" w:space="0" w:color="auto"/>
        <w:right w:val="none" w:sz="0" w:space="0" w:color="auto"/>
      </w:divBdr>
    </w:div>
    <w:div w:id="1199779605">
      <w:bodyDiv w:val="1"/>
      <w:marLeft w:val="0"/>
      <w:marRight w:val="0"/>
      <w:marTop w:val="0"/>
      <w:marBottom w:val="0"/>
      <w:divBdr>
        <w:top w:val="none" w:sz="0" w:space="0" w:color="auto"/>
        <w:left w:val="none" w:sz="0" w:space="0" w:color="auto"/>
        <w:bottom w:val="none" w:sz="0" w:space="0" w:color="auto"/>
        <w:right w:val="none" w:sz="0" w:space="0" w:color="auto"/>
      </w:divBdr>
    </w:div>
    <w:div w:id="1337150316">
      <w:bodyDiv w:val="1"/>
      <w:marLeft w:val="0"/>
      <w:marRight w:val="0"/>
      <w:marTop w:val="0"/>
      <w:marBottom w:val="0"/>
      <w:divBdr>
        <w:top w:val="none" w:sz="0" w:space="0" w:color="auto"/>
        <w:left w:val="none" w:sz="0" w:space="0" w:color="auto"/>
        <w:bottom w:val="none" w:sz="0" w:space="0" w:color="auto"/>
        <w:right w:val="none" w:sz="0" w:space="0" w:color="auto"/>
      </w:divBdr>
    </w:div>
    <w:div w:id="1398935525">
      <w:bodyDiv w:val="1"/>
      <w:marLeft w:val="0"/>
      <w:marRight w:val="0"/>
      <w:marTop w:val="0"/>
      <w:marBottom w:val="0"/>
      <w:divBdr>
        <w:top w:val="none" w:sz="0" w:space="0" w:color="auto"/>
        <w:left w:val="none" w:sz="0" w:space="0" w:color="auto"/>
        <w:bottom w:val="none" w:sz="0" w:space="0" w:color="auto"/>
        <w:right w:val="none" w:sz="0" w:space="0" w:color="auto"/>
      </w:divBdr>
    </w:div>
    <w:div w:id="1754013112">
      <w:bodyDiv w:val="1"/>
      <w:marLeft w:val="0"/>
      <w:marRight w:val="0"/>
      <w:marTop w:val="0"/>
      <w:marBottom w:val="0"/>
      <w:divBdr>
        <w:top w:val="none" w:sz="0" w:space="0" w:color="auto"/>
        <w:left w:val="none" w:sz="0" w:space="0" w:color="auto"/>
        <w:bottom w:val="none" w:sz="0" w:space="0" w:color="auto"/>
        <w:right w:val="none" w:sz="0" w:space="0" w:color="auto"/>
      </w:divBdr>
    </w:div>
    <w:div w:id="1800684363">
      <w:bodyDiv w:val="1"/>
      <w:marLeft w:val="0"/>
      <w:marRight w:val="0"/>
      <w:marTop w:val="0"/>
      <w:marBottom w:val="0"/>
      <w:divBdr>
        <w:top w:val="none" w:sz="0" w:space="0" w:color="auto"/>
        <w:left w:val="none" w:sz="0" w:space="0" w:color="auto"/>
        <w:bottom w:val="none" w:sz="0" w:space="0" w:color="auto"/>
        <w:right w:val="none" w:sz="0" w:space="0" w:color="auto"/>
      </w:divBdr>
    </w:div>
    <w:div w:id="21464631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mailto:miguelvivanco@live.com.mx"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 Id="rId8" Type="http://schemas.openxmlformats.org/officeDocument/2006/relationships/hyperlink" Target="https://orcid.org/0000-0002-8483-9844"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CEU23</b:Tag>
    <b:SourceType>InternetSite</b:SourceType>
    <b:Guid>{62B3AA68-097C-468E-A5F0-3F17615C5D82}</b:Guid>
    <b:Title>CEUPE</b:Title>
    <b:Year>2023</b:Year>
    <b:Author>
      <b:Author>
        <b:Corporate>Centro Europeo de Posgrados</b:Corporate>
      </b:Author>
    </b:Author>
    <b:URL>https://www.ceupe.com</b:URL>
    <b:RefOrder>1</b:RefOrder>
  </b:Source>
  <b:Source>
    <b:Tag>Bro20</b:Tag>
    <b:SourceType>JournalArticle</b:SourceType>
    <b:Guid>{EBD38F8D-54F1-4180-A521-8A133CF94118}</b:Guid>
    <b:Title>La ciencia familiar en el contextode la pandemia COVID-19: soluciones y nuevos rumbos</b:Title>
    <b:Year>2020</b:Year>
    <b:Author>
      <b:Author>
        <b:NameList>
          <b:Person>
            <b:Last>Brock</b:Last>
            <b:First>Rebeca</b:First>
          </b:Person>
          <b:Person>
            <b:Last>Laifer</b:Last>
            <b:First>Laura</b:First>
          </b:Person>
        </b:NameList>
      </b:Author>
    </b:Author>
    <b:JournalName>Proceso Familiar</b:JournalName>
    <b:Pages>1007-1017</b:Pages>
    <b:Publisher>Wiley</b:Publisher>
    <b:DOI>https://doi.org/10.1111/famp.12582</b:DOI>
    <b:RefOrder>2</b:RefOrder>
  </b:Source>
  <b:Source>
    <b:Tag>Med19</b:Tag>
    <b:SourceType>JournalArticle</b:SourceType>
    <b:Guid>{16CA3142-2A35-4FE6-9ACF-E3F28DE7C880}</b:Guid>
    <b:Title>Argumentación jurídica del derecho humano a la vivienda en México</b:Title>
    <b:Year>2019</b:Year>
    <b:Author>
      <b:Author>
        <b:NameList>
          <b:Person>
            <b:Last>Medina</b:Last>
            <b:First>A.</b:First>
          </b:Person>
          <b:Person>
            <b:Last>Flores</b:Last>
            <b:First>U.</b:First>
          </b:Person>
        </b:NameList>
      </b:Author>
    </b:Author>
    <b:JournalName>Revista Latinoamericana de Derecho Social</b:JournalName>
    <b:RefOrder>3</b:RefOrder>
  </b:Source>
  <b:Source>
    <b:Tag>Mac18</b:Tag>
    <b:SourceType>JournalArticle</b:SourceType>
    <b:Guid>{9A83C5C0-559C-4AC1-94D7-7E4AE6632369}</b:Guid>
    <b:Author>
      <b:Author>
        <b:NameList>
          <b:Person>
            <b:Last>Macedo</b:Last>
            <b:First>Israel</b:First>
          </b:Person>
        </b:NameList>
      </b:Author>
    </b:Author>
    <b:Title>Del 1 al 10, mira en qué nivel económico está tu familia</b:Title>
    <b:JournalName>Nación</b:JournalName>
    <b:Year>2018</b:Year>
    <b:RefOrder>4</b:RefOrder>
  </b:Source>
</b:Sources>
</file>

<file path=customXml/itemProps1.xml><?xml version="1.0" encoding="utf-8"?>
<ds:datastoreItem xmlns:ds="http://schemas.openxmlformats.org/officeDocument/2006/customXml" ds:itemID="{CE5A0EF4-B488-408F-BC7D-235C01D4D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41</Pages>
  <Words>8303</Words>
  <Characters>45667</Characters>
  <Application>Microsoft Office Word</Application>
  <DocSecurity>0</DocSecurity>
  <Lines>380</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 Lopez Perez</dc:creator>
  <cp:keywords/>
  <dc:description/>
  <cp:lastModifiedBy>Gustavo Toledo</cp:lastModifiedBy>
  <cp:revision>8</cp:revision>
  <cp:lastPrinted>2024-06-27T19:50:00Z</cp:lastPrinted>
  <dcterms:created xsi:type="dcterms:W3CDTF">2024-05-28T02:51:00Z</dcterms:created>
  <dcterms:modified xsi:type="dcterms:W3CDTF">2024-06-27T19:50:00Z</dcterms:modified>
</cp:coreProperties>
</file>