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18" w:rsidRPr="00017E90" w:rsidRDefault="009217F4" w:rsidP="00017E90">
      <w:pPr>
        <w:jc w:val="right"/>
        <w:rPr>
          <w:rFonts w:ascii="Calibri" w:eastAsia="Times New Roman" w:hAnsi="Calibri" w:cs="Calibri"/>
          <w:color w:val="7030A0"/>
          <w:sz w:val="36"/>
          <w:szCs w:val="36"/>
          <w:shd w:val="solid" w:color="FFFFFF" w:fill="auto"/>
          <w:lang w:eastAsia="ru-RU"/>
        </w:rPr>
      </w:pPr>
      <w:r w:rsidRPr="00017E90">
        <w:rPr>
          <w:rFonts w:ascii="Calibri" w:eastAsia="Times New Roman" w:hAnsi="Calibri" w:cs="Calibri"/>
          <w:color w:val="7030A0"/>
          <w:sz w:val="36"/>
          <w:szCs w:val="36"/>
          <w:shd w:val="solid" w:color="FFFFFF" w:fill="auto"/>
          <w:lang w:eastAsia="ru-RU"/>
        </w:rPr>
        <w:t xml:space="preserve">Análisis de los Datos Históricos de </w:t>
      </w:r>
      <w:r w:rsidR="008F2669" w:rsidRPr="00017E90">
        <w:rPr>
          <w:rFonts w:ascii="Calibri" w:eastAsia="Times New Roman" w:hAnsi="Calibri" w:cs="Calibri"/>
          <w:color w:val="7030A0"/>
          <w:sz w:val="36"/>
          <w:szCs w:val="36"/>
          <w:shd w:val="solid" w:color="FFFFFF" w:fill="auto"/>
          <w:lang w:eastAsia="ru-RU"/>
        </w:rPr>
        <w:t xml:space="preserve">la Programación </w:t>
      </w:r>
    </w:p>
    <w:p w:rsidR="008419B9" w:rsidRDefault="008F2669" w:rsidP="00017E90">
      <w:pPr>
        <w:jc w:val="right"/>
        <w:rPr>
          <w:rFonts w:ascii="Times New Roman" w:hAnsi="Times New Roman" w:cs="Times New Roman"/>
          <w:b/>
          <w:sz w:val="28"/>
          <w:szCs w:val="28"/>
        </w:rPr>
      </w:pPr>
      <w:r w:rsidRPr="00017E90">
        <w:rPr>
          <w:rFonts w:ascii="Calibri" w:eastAsia="Times New Roman" w:hAnsi="Calibri" w:cs="Calibri"/>
          <w:color w:val="7030A0"/>
          <w:sz w:val="36"/>
          <w:szCs w:val="36"/>
          <w:shd w:val="solid" w:color="FFFFFF" w:fill="auto"/>
          <w:lang w:eastAsia="ru-RU"/>
        </w:rPr>
        <w:t>de C</w:t>
      </w:r>
      <w:r w:rsidR="003B289D" w:rsidRPr="00017E90">
        <w:rPr>
          <w:rFonts w:ascii="Calibri" w:eastAsia="Times New Roman" w:hAnsi="Calibri" w:cs="Calibri"/>
          <w:color w:val="7030A0"/>
          <w:sz w:val="36"/>
          <w:szCs w:val="36"/>
          <w:shd w:val="solid" w:color="FFFFFF" w:fill="auto"/>
          <w:lang w:eastAsia="ru-RU"/>
        </w:rPr>
        <w:t>ursos</w:t>
      </w:r>
      <w:r w:rsidR="006357FC" w:rsidRPr="00017E90">
        <w:rPr>
          <w:rFonts w:ascii="Calibri" w:eastAsia="Times New Roman" w:hAnsi="Calibri" w:cs="Calibri"/>
          <w:color w:val="7030A0"/>
          <w:sz w:val="36"/>
          <w:szCs w:val="36"/>
          <w:shd w:val="solid" w:color="FFFFFF" w:fill="auto"/>
          <w:lang w:eastAsia="ru-RU"/>
        </w:rPr>
        <w:t xml:space="preserve"> en </w:t>
      </w:r>
      <w:r w:rsidR="000B6203" w:rsidRPr="00017E90">
        <w:rPr>
          <w:rFonts w:ascii="Calibri" w:eastAsia="Times New Roman" w:hAnsi="Calibri" w:cs="Calibri"/>
          <w:color w:val="7030A0"/>
          <w:sz w:val="36"/>
          <w:szCs w:val="36"/>
          <w:shd w:val="solid" w:color="FFFFFF" w:fill="auto"/>
          <w:lang w:eastAsia="ru-RU"/>
        </w:rPr>
        <w:t>los</w:t>
      </w:r>
      <w:r w:rsidR="006357FC" w:rsidRPr="00017E90">
        <w:rPr>
          <w:rFonts w:ascii="Calibri" w:eastAsia="Times New Roman" w:hAnsi="Calibri" w:cs="Calibri"/>
          <w:color w:val="7030A0"/>
          <w:sz w:val="36"/>
          <w:szCs w:val="36"/>
          <w:shd w:val="solid" w:color="FFFFFF" w:fill="auto"/>
          <w:lang w:eastAsia="ru-RU"/>
        </w:rPr>
        <w:t xml:space="preserve"> CECATI</w:t>
      </w:r>
      <w:r w:rsidR="000022ED" w:rsidRPr="00017E90">
        <w:rPr>
          <w:rFonts w:ascii="Calibri" w:eastAsia="Times New Roman" w:hAnsi="Calibri" w:cs="Calibri"/>
          <w:color w:val="7030A0"/>
          <w:sz w:val="36"/>
          <w:szCs w:val="36"/>
          <w:shd w:val="solid" w:color="FFFFFF" w:fill="auto"/>
          <w:lang w:eastAsia="ru-RU"/>
        </w:rPr>
        <w:t xml:space="preserve"> </w:t>
      </w:r>
      <w:r w:rsidR="000B6203" w:rsidRPr="00017E90">
        <w:rPr>
          <w:rFonts w:ascii="Calibri" w:eastAsia="Times New Roman" w:hAnsi="Calibri" w:cs="Calibri"/>
          <w:color w:val="7030A0"/>
          <w:sz w:val="36"/>
          <w:szCs w:val="36"/>
          <w:shd w:val="solid" w:color="FFFFFF" w:fill="auto"/>
          <w:lang w:eastAsia="ru-RU"/>
        </w:rPr>
        <w:t>del Estado de Colima</w:t>
      </w:r>
    </w:p>
    <w:p w:rsidR="00976918" w:rsidRPr="00736A4C" w:rsidRDefault="00976918" w:rsidP="00736A4C">
      <w:pPr>
        <w:rPr>
          <w:rFonts w:ascii="Times New Roman" w:hAnsi="Times New Roman" w:cs="Times New Roman"/>
          <w:sz w:val="28"/>
          <w:szCs w:val="28"/>
        </w:rPr>
      </w:pPr>
    </w:p>
    <w:p w:rsidR="00E72F7D" w:rsidRPr="005842B9" w:rsidRDefault="00E72F7D" w:rsidP="00017E90">
      <w:pPr>
        <w:jc w:val="right"/>
        <w:rPr>
          <w:rFonts w:ascii="Calibri" w:eastAsia="Times New Roman" w:hAnsi="Calibri" w:cs="Calibri"/>
          <w:i/>
          <w:color w:val="7030A0"/>
          <w:sz w:val="28"/>
          <w:szCs w:val="36"/>
          <w:shd w:val="solid" w:color="FFFFFF" w:fill="auto"/>
          <w:lang w:val="en-US" w:eastAsia="ru-RU"/>
        </w:rPr>
      </w:pPr>
      <w:r w:rsidRPr="005842B9">
        <w:rPr>
          <w:rFonts w:ascii="Calibri" w:eastAsia="Times New Roman" w:hAnsi="Calibri" w:cs="Calibri"/>
          <w:i/>
          <w:color w:val="7030A0"/>
          <w:sz w:val="28"/>
          <w:szCs w:val="36"/>
          <w:shd w:val="solid" w:color="FFFFFF" w:fill="auto"/>
          <w:lang w:val="en-US" w:eastAsia="ru-RU"/>
        </w:rPr>
        <w:t>Historical Data Analysis for Scheduling of  Cecati’s Courses in Colima State</w:t>
      </w:r>
    </w:p>
    <w:p w:rsidR="008D7978" w:rsidRPr="00F87231" w:rsidRDefault="008D7978" w:rsidP="000B6203">
      <w:pPr>
        <w:spacing w:line="480" w:lineRule="auto"/>
        <w:jc w:val="right"/>
        <w:rPr>
          <w:rFonts w:ascii="Times New Roman" w:hAnsi="Times New Roman" w:cs="Times New Roman"/>
          <w:i/>
          <w:sz w:val="24"/>
          <w:szCs w:val="24"/>
          <w:lang w:val="en-US"/>
        </w:rPr>
      </w:pPr>
    </w:p>
    <w:p w:rsidR="008F2669" w:rsidRPr="00017E90" w:rsidRDefault="00AB7041" w:rsidP="00017E90">
      <w:pPr>
        <w:ind w:left="142"/>
        <w:jc w:val="right"/>
        <w:rPr>
          <w:rFonts w:ascii="Calibri" w:eastAsia="Calibri" w:hAnsi="Calibri" w:cs="Calibri"/>
          <w:b/>
          <w:sz w:val="24"/>
          <w:szCs w:val="24"/>
          <w:lang w:val="es-ES"/>
        </w:rPr>
      </w:pPr>
      <w:r w:rsidRPr="00017E90">
        <w:rPr>
          <w:rFonts w:ascii="Calibri" w:eastAsia="Calibri" w:hAnsi="Calibri" w:cs="Calibri"/>
          <w:b/>
          <w:sz w:val="24"/>
          <w:szCs w:val="24"/>
          <w:lang w:val="es-ES"/>
        </w:rPr>
        <w:t>Manuel Espinosa Ortega</w:t>
      </w:r>
    </w:p>
    <w:p w:rsidR="008A3BD1" w:rsidRPr="00B36D04" w:rsidRDefault="008A3BD1" w:rsidP="00017E90">
      <w:pPr>
        <w:pStyle w:val="Sinespaciado"/>
        <w:spacing w:line="276" w:lineRule="auto"/>
        <w:ind w:left="142"/>
        <w:jc w:val="right"/>
        <w:rPr>
          <w:rFonts w:ascii="Times New Roman" w:hAnsi="Times New Roman" w:cs="Times New Roman"/>
          <w:i/>
          <w:sz w:val="24"/>
          <w:szCs w:val="24"/>
          <w:lang w:val="pt-BR"/>
        </w:rPr>
      </w:pPr>
      <w:r w:rsidRPr="00017E90">
        <w:rPr>
          <w:rFonts w:ascii="Calibri" w:eastAsia="Calibri" w:hAnsi="Calibri" w:cs="Calibri"/>
          <w:sz w:val="24"/>
          <w:szCs w:val="24"/>
          <w:lang w:val="es-ES"/>
        </w:rPr>
        <w:t>Instituto Tecnológico de Colima</w:t>
      </w:r>
      <w:r w:rsidR="005842B9">
        <w:rPr>
          <w:rFonts w:ascii="Calibri" w:eastAsia="Calibri" w:hAnsi="Calibri" w:cs="Calibri"/>
          <w:sz w:val="24"/>
          <w:lang w:val="es-ES"/>
        </w:rPr>
        <w:t>, México</w:t>
      </w:r>
    </w:p>
    <w:p w:rsidR="008F2669" w:rsidRPr="00017E90" w:rsidRDefault="008F2669" w:rsidP="00017E90">
      <w:pPr>
        <w:ind w:left="142"/>
        <w:jc w:val="right"/>
        <w:rPr>
          <w:rStyle w:val="Hipervnculo"/>
          <w:color w:val="FF0000"/>
          <w:sz w:val="24"/>
          <w:u w:val="none"/>
        </w:rPr>
      </w:pPr>
      <w:r w:rsidRPr="00017E90">
        <w:rPr>
          <w:rStyle w:val="Hipervnculo"/>
          <w:color w:val="FF0000"/>
          <w:sz w:val="24"/>
          <w:u w:val="none"/>
        </w:rPr>
        <w:t>g7946192@itcolima.edu.mx</w:t>
      </w:r>
    </w:p>
    <w:p w:rsidR="008F2669" w:rsidRPr="00B36D04" w:rsidRDefault="008F2669" w:rsidP="00017E90">
      <w:pPr>
        <w:pStyle w:val="Sinespaciado"/>
        <w:spacing w:line="276" w:lineRule="auto"/>
        <w:ind w:left="142"/>
        <w:jc w:val="right"/>
        <w:rPr>
          <w:rFonts w:ascii="Times New Roman" w:hAnsi="Times New Roman" w:cs="Times New Roman"/>
          <w:i/>
          <w:sz w:val="24"/>
          <w:szCs w:val="24"/>
          <w:lang w:val="pt-BR"/>
        </w:rPr>
      </w:pPr>
    </w:p>
    <w:p w:rsidR="008F2669" w:rsidRPr="00017E90" w:rsidRDefault="008F2669" w:rsidP="00017E90">
      <w:pPr>
        <w:pStyle w:val="Sinespaciado"/>
        <w:spacing w:line="276" w:lineRule="auto"/>
        <w:ind w:left="142"/>
        <w:jc w:val="right"/>
        <w:rPr>
          <w:rFonts w:ascii="Calibri" w:eastAsia="Calibri" w:hAnsi="Calibri" w:cs="Calibri"/>
          <w:b/>
          <w:sz w:val="24"/>
          <w:szCs w:val="24"/>
          <w:lang w:val="es-ES"/>
        </w:rPr>
      </w:pPr>
      <w:r w:rsidRPr="00017E90">
        <w:rPr>
          <w:rFonts w:ascii="Calibri" w:eastAsia="Calibri" w:hAnsi="Calibri" w:cs="Calibri"/>
          <w:b/>
          <w:sz w:val="24"/>
          <w:szCs w:val="24"/>
          <w:lang w:val="es-ES"/>
        </w:rPr>
        <w:t>Nicandro</w:t>
      </w:r>
      <w:r w:rsidR="00620E36" w:rsidRPr="00017E90">
        <w:rPr>
          <w:rFonts w:ascii="Calibri" w:eastAsia="Calibri" w:hAnsi="Calibri" w:cs="Calibri"/>
          <w:b/>
          <w:sz w:val="24"/>
          <w:szCs w:val="24"/>
          <w:lang w:val="es-ES"/>
        </w:rPr>
        <w:t xml:space="preserve"> </w:t>
      </w:r>
      <w:r w:rsidRPr="00017E90">
        <w:rPr>
          <w:rFonts w:ascii="Calibri" w:eastAsia="Calibri" w:hAnsi="Calibri" w:cs="Calibri"/>
          <w:b/>
          <w:sz w:val="24"/>
          <w:szCs w:val="24"/>
          <w:lang w:val="es-ES"/>
        </w:rPr>
        <w:t>Farías Mendoza</w:t>
      </w:r>
    </w:p>
    <w:p w:rsidR="008F2669" w:rsidRPr="00B36D04" w:rsidRDefault="00AB7041" w:rsidP="00017E90">
      <w:pPr>
        <w:pStyle w:val="Sinespaciado"/>
        <w:spacing w:line="276" w:lineRule="auto"/>
        <w:ind w:left="142"/>
        <w:jc w:val="right"/>
        <w:rPr>
          <w:rFonts w:ascii="Times New Roman" w:hAnsi="Times New Roman" w:cs="Times New Roman"/>
          <w:i/>
          <w:sz w:val="24"/>
          <w:szCs w:val="24"/>
          <w:lang w:val="pt-BR"/>
        </w:rPr>
      </w:pPr>
      <w:r w:rsidRPr="00017E90">
        <w:rPr>
          <w:rFonts w:ascii="Calibri" w:eastAsia="Calibri" w:hAnsi="Calibri" w:cs="Calibri"/>
          <w:sz w:val="24"/>
          <w:szCs w:val="24"/>
          <w:lang w:val="es-ES"/>
        </w:rPr>
        <w:t>Instituto Tecnológico de Colima</w:t>
      </w:r>
      <w:r w:rsidR="005842B9">
        <w:rPr>
          <w:rFonts w:ascii="Calibri" w:eastAsia="Calibri" w:hAnsi="Calibri" w:cs="Calibri"/>
          <w:sz w:val="24"/>
          <w:lang w:val="es-ES"/>
        </w:rPr>
        <w:t>, México</w:t>
      </w:r>
      <w:r w:rsidRPr="00B36D04">
        <w:rPr>
          <w:rFonts w:ascii="Times New Roman" w:hAnsi="Times New Roman" w:cs="Times New Roman"/>
          <w:i/>
          <w:sz w:val="24"/>
          <w:szCs w:val="24"/>
          <w:lang w:val="pt-BR"/>
        </w:rPr>
        <w:t xml:space="preserve"> </w:t>
      </w:r>
    </w:p>
    <w:p w:rsidR="00AB7041" w:rsidRPr="00017E90" w:rsidRDefault="00620E36" w:rsidP="00017E90">
      <w:pPr>
        <w:ind w:left="142"/>
        <w:jc w:val="right"/>
        <w:rPr>
          <w:rStyle w:val="Hipervnculo"/>
          <w:color w:val="FF0000"/>
          <w:sz w:val="24"/>
          <w:u w:val="none"/>
        </w:rPr>
      </w:pPr>
      <w:r w:rsidRPr="00017E90">
        <w:rPr>
          <w:rStyle w:val="Hipervnculo"/>
          <w:color w:val="FF0000"/>
          <w:sz w:val="24"/>
          <w:u w:val="none"/>
        </w:rPr>
        <w:t>nmendoza@ucol.mx</w:t>
      </w:r>
    </w:p>
    <w:p w:rsidR="00620E36" w:rsidRDefault="00620E36" w:rsidP="00017E90">
      <w:pPr>
        <w:ind w:left="142"/>
        <w:jc w:val="right"/>
        <w:rPr>
          <w:rFonts w:ascii="Times New Roman" w:hAnsi="Times New Roman" w:cs="Times New Roman"/>
          <w:i/>
          <w:sz w:val="24"/>
          <w:szCs w:val="24"/>
        </w:rPr>
      </w:pPr>
    </w:p>
    <w:p w:rsidR="00620E36" w:rsidRPr="00B36D04" w:rsidRDefault="00620E36" w:rsidP="00017E90">
      <w:pPr>
        <w:pStyle w:val="Sinespaciado"/>
        <w:spacing w:line="276" w:lineRule="auto"/>
        <w:ind w:left="142"/>
        <w:jc w:val="right"/>
        <w:rPr>
          <w:rFonts w:ascii="Times New Roman" w:hAnsi="Times New Roman" w:cs="Times New Roman"/>
          <w:i/>
          <w:sz w:val="24"/>
          <w:szCs w:val="24"/>
          <w:lang w:val="pt-BR"/>
        </w:rPr>
      </w:pPr>
      <w:r w:rsidRPr="00017E90">
        <w:rPr>
          <w:rFonts w:ascii="Calibri" w:eastAsia="Calibri" w:hAnsi="Calibri" w:cs="Calibri"/>
          <w:b/>
          <w:sz w:val="24"/>
          <w:szCs w:val="24"/>
          <w:lang w:val="es-ES"/>
        </w:rPr>
        <w:t xml:space="preserve">Jesús Alberto Verduzco </w:t>
      </w:r>
      <w:r w:rsidR="00514C39" w:rsidRPr="00017E90">
        <w:rPr>
          <w:rFonts w:ascii="Calibri" w:eastAsia="Calibri" w:hAnsi="Calibri" w:cs="Calibri"/>
          <w:b/>
          <w:sz w:val="24"/>
          <w:szCs w:val="24"/>
          <w:lang w:val="es-ES"/>
        </w:rPr>
        <w:t>Ramírez</w:t>
      </w:r>
    </w:p>
    <w:p w:rsidR="00620E36" w:rsidRPr="00B36D04" w:rsidRDefault="00620E36" w:rsidP="00017E90">
      <w:pPr>
        <w:pStyle w:val="Sinespaciado"/>
        <w:spacing w:line="276" w:lineRule="auto"/>
        <w:ind w:left="142"/>
        <w:jc w:val="right"/>
        <w:rPr>
          <w:rFonts w:ascii="Times New Roman" w:hAnsi="Times New Roman" w:cs="Times New Roman"/>
          <w:i/>
          <w:sz w:val="24"/>
          <w:szCs w:val="24"/>
          <w:lang w:val="pt-BR"/>
        </w:rPr>
      </w:pPr>
      <w:r w:rsidRPr="00017E90">
        <w:rPr>
          <w:rFonts w:ascii="Calibri" w:eastAsia="Calibri" w:hAnsi="Calibri" w:cs="Calibri"/>
          <w:sz w:val="24"/>
          <w:szCs w:val="24"/>
          <w:lang w:val="es-ES"/>
        </w:rPr>
        <w:t>Instituto Tecnológico de Colima</w:t>
      </w:r>
      <w:r w:rsidR="005842B9">
        <w:rPr>
          <w:rFonts w:ascii="Calibri" w:eastAsia="Calibri" w:hAnsi="Calibri" w:cs="Calibri"/>
          <w:sz w:val="24"/>
          <w:lang w:val="es-ES"/>
        </w:rPr>
        <w:t>, México</w:t>
      </w:r>
      <w:bookmarkStart w:id="0" w:name="_GoBack"/>
      <w:bookmarkEnd w:id="0"/>
    </w:p>
    <w:p w:rsidR="00620E36" w:rsidRPr="00017E90" w:rsidRDefault="00620E36" w:rsidP="00017E90">
      <w:pPr>
        <w:ind w:left="142"/>
        <w:jc w:val="right"/>
        <w:rPr>
          <w:rStyle w:val="Hipervnculo"/>
          <w:color w:val="FF0000"/>
          <w:u w:val="none"/>
        </w:rPr>
      </w:pPr>
      <w:r w:rsidRPr="00017E90">
        <w:rPr>
          <w:rStyle w:val="Hipervnculo"/>
          <w:color w:val="FF0000"/>
          <w:u w:val="none"/>
        </w:rPr>
        <w:t>a</w:t>
      </w:r>
      <w:r w:rsidR="002A0728" w:rsidRPr="00017E90">
        <w:rPr>
          <w:rStyle w:val="Hipervnculo"/>
          <w:color w:val="FF0000"/>
          <w:u w:val="none"/>
        </w:rPr>
        <w:t>verduzco@itcolima.edu</w:t>
      </w:r>
      <w:r w:rsidRPr="00017E90">
        <w:rPr>
          <w:rStyle w:val="Hipervnculo"/>
          <w:color w:val="FF0000"/>
          <w:u w:val="none"/>
        </w:rPr>
        <w:t>.mx</w:t>
      </w:r>
    </w:p>
    <w:p w:rsidR="00620E36" w:rsidRDefault="00620E36" w:rsidP="001C3316">
      <w:pPr>
        <w:spacing w:line="480" w:lineRule="auto"/>
        <w:ind w:left="142"/>
        <w:rPr>
          <w:rFonts w:ascii="Times New Roman" w:hAnsi="Times New Roman" w:cs="Times New Roman"/>
          <w:i/>
          <w:sz w:val="24"/>
          <w:szCs w:val="24"/>
        </w:rPr>
      </w:pPr>
    </w:p>
    <w:p w:rsidR="00620E36" w:rsidRPr="00F87231" w:rsidRDefault="00620E36" w:rsidP="001C3316">
      <w:pPr>
        <w:spacing w:line="480" w:lineRule="auto"/>
        <w:ind w:left="142"/>
        <w:rPr>
          <w:rFonts w:ascii="Times New Roman" w:hAnsi="Times New Roman" w:cs="Times New Roman"/>
          <w:i/>
          <w:sz w:val="24"/>
          <w:szCs w:val="24"/>
        </w:rPr>
      </w:pPr>
    </w:p>
    <w:p w:rsidR="00D54529" w:rsidRPr="00017E90" w:rsidRDefault="00017E90" w:rsidP="00FF4ABD">
      <w:pPr>
        <w:pStyle w:val="Default"/>
        <w:spacing w:before="12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017E90">
        <w:rPr>
          <w:rFonts w:ascii="Calibri" w:eastAsia="Times New Roman" w:hAnsi="Calibri" w:cs="Calibri"/>
          <w:color w:val="7030A0"/>
          <w:sz w:val="28"/>
          <w:szCs w:val="28"/>
          <w:lang w:val="es-ES" w:eastAsia="es-ES"/>
        </w:rPr>
        <w:t>esumen</w:t>
      </w:r>
    </w:p>
    <w:p w:rsidR="004C7EAB" w:rsidRPr="002A0728" w:rsidRDefault="0062759F" w:rsidP="00017E90">
      <w:pPr>
        <w:pStyle w:val="Default"/>
        <w:spacing w:before="120" w:line="360" w:lineRule="auto"/>
        <w:jc w:val="both"/>
        <w:rPr>
          <w:rFonts w:ascii="Times New Roman" w:hAnsi="Times New Roman" w:cs="Times New Roman"/>
          <w:color w:val="auto"/>
        </w:rPr>
      </w:pPr>
      <w:r w:rsidRPr="0062759F">
        <w:rPr>
          <w:rFonts w:ascii="Times New Roman" w:hAnsi="Times New Roman" w:cs="Times New Roman"/>
          <w:color w:val="auto"/>
        </w:rPr>
        <w:t>Hoy en día las herramientas para la extracción de información están mejorando el proceso para que las empresas y dependencias puedan obtener información a partir de grandes volúmenes de datos. Los sistemas de extracción de información se aplican tradicionalmente como una secuencia de módulos de propósito especial, la extracción se convierte, como una clase particular de piezas relevantes de información, que son utilizados por las dependencias o empresas con el fin de tomar decisiones que mejoran l</w:t>
      </w:r>
      <w:r w:rsidR="00411B8B">
        <w:rPr>
          <w:rFonts w:ascii="Times New Roman" w:hAnsi="Times New Roman" w:cs="Times New Roman"/>
          <w:color w:val="auto"/>
        </w:rPr>
        <w:t>a funcionalidad de sus procesos</w:t>
      </w:r>
      <w:r w:rsidRPr="0062759F">
        <w:rPr>
          <w:rFonts w:ascii="Times New Roman" w:hAnsi="Times New Roman" w:cs="Times New Roman"/>
          <w:color w:val="auto"/>
        </w:rPr>
        <w:t>.</w:t>
      </w:r>
      <w:r w:rsidR="00411B8B">
        <w:rPr>
          <w:rFonts w:ascii="Times New Roman" w:hAnsi="Times New Roman" w:cs="Times New Roman"/>
          <w:color w:val="auto"/>
        </w:rPr>
        <w:t xml:space="preserve"> </w:t>
      </w:r>
      <w:r w:rsidR="00720F6F" w:rsidRPr="002A0728">
        <w:rPr>
          <w:rFonts w:ascii="Times New Roman" w:hAnsi="Times New Roman" w:cs="Times New Roman"/>
          <w:color w:val="auto"/>
        </w:rPr>
        <w:t>E</w:t>
      </w:r>
      <w:r w:rsidR="00D833F1" w:rsidRPr="002A0728">
        <w:rPr>
          <w:rFonts w:ascii="Times New Roman" w:hAnsi="Times New Roman" w:cs="Times New Roman"/>
          <w:color w:val="auto"/>
        </w:rPr>
        <w:t xml:space="preserve">n este </w:t>
      </w:r>
      <w:r w:rsidR="00720F6F" w:rsidRPr="002A0728">
        <w:rPr>
          <w:rFonts w:ascii="Times New Roman" w:hAnsi="Times New Roman" w:cs="Times New Roman"/>
          <w:color w:val="auto"/>
        </w:rPr>
        <w:t xml:space="preserve">documento </w:t>
      </w:r>
      <w:r w:rsidR="00D833F1" w:rsidRPr="002A0728">
        <w:rPr>
          <w:rFonts w:ascii="Times New Roman" w:hAnsi="Times New Roman" w:cs="Times New Roman"/>
          <w:color w:val="auto"/>
        </w:rPr>
        <w:t>se hace una descripción general del Sistema Web para la Programación de Cursos en los CECATI (SWPCC). En particular, nuestra investigación se enfoca a desarrollar un módulo para la extracción de información</w:t>
      </w:r>
      <w:r w:rsidR="00BB5312">
        <w:rPr>
          <w:rFonts w:ascii="Times New Roman" w:hAnsi="Times New Roman" w:cs="Times New Roman"/>
          <w:color w:val="auto"/>
        </w:rPr>
        <w:t>,</w:t>
      </w:r>
      <w:r w:rsidR="00D833F1" w:rsidRPr="002A0728">
        <w:rPr>
          <w:rFonts w:ascii="Times New Roman" w:hAnsi="Times New Roman" w:cs="Times New Roman"/>
          <w:color w:val="auto"/>
        </w:rPr>
        <w:t xml:space="preserve">  </w:t>
      </w:r>
      <w:r w:rsidR="002B0BF0" w:rsidRPr="002A0728">
        <w:rPr>
          <w:rFonts w:ascii="Times New Roman" w:hAnsi="Times New Roman" w:cs="Times New Roman"/>
          <w:color w:val="auto"/>
        </w:rPr>
        <w:t>a partir del análisis de datos históricos</w:t>
      </w:r>
      <w:r w:rsidR="00BB5312">
        <w:rPr>
          <w:rFonts w:ascii="Times New Roman" w:hAnsi="Times New Roman" w:cs="Times New Roman"/>
          <w:color w:val="auto"/>
        </w:rPr>
        <w:t>,</w:t>
      </w:r>
      <w:r w:rsidR="002B0BF0" w:rsidRPr="002A0728">
        <w:rPr>
          <w:rFonts w:ascii="Times New Roman" w:hAnsi="Times New Roman" w:cs="Times New Roman"/>
          <w:color w:val="auto"/>
        </w:rPr>
        <w:t xml:space="preserve"> de </w:t>
      </w:r>
      <w:r w:rsidR="00AF20BF" w:rsidRPr="002A0728">
        <w:rPr>
          <w:rFonts w:ascii="Times New Roman" w:hAnsi="Times New Roman" w:cs="Times New Roman"/>
          <w:color w:val="auto"/>
        </w:rPr>
        <w:t>la programación de cursos</w:t>
      </w:r>
      <w:r w:rsidR="002B0BF0" w:rsidRPr="002A0728">
        <w:rPr>
          <w:rFonts w:ascii="Times New Roman" w:hAnsi="Times New Roman" w:cs="Times New Roman"/>
          <w:color w:val="auto"/>
        </w:rPr>
        <w:t xml:space="preserve"> en </w:t>
      </w:r>
      <w:r w:rsidR="007662E4" w:rsidRPr="002A0728">
        <w:rPr>
          <w:rFonts w:ascii="Times New Roman" w:hAnsi="Times New Roman" w:cs="Times New Roman"/>
          <w:color w:val="auto"/>
        </w:rPr>
        <w:t>los CECATI del Estado de Colima</w:t>
      </w:r>
      <w:r w:rsidR="00BB5312">
        <w:rPr>
          <w:rFonts w:ascii="Times New Roman" w:hAnsi="Times New Roman" w:cs="Times New Roman"/>
          <w:color w:val="auto"/>
        </w:rPr>
        <w:t>,</w:t>
      </w:r>
      <w:r w:rsidR="007662E4" w:rsidRPr="002A0728">
        <w:rPr>
          <w:rFonts w:ascii="Times New Roman" w:hAnsi="Times New Roman" w:cs="Times New Roman"/>
          <w:color w:val="auto"/>
        </w:rPr>
        <w:t xml:space="preserve"> durante el </w:t>
      </w:r>
      <w:r w:rsidR="00AF20BF" w:rsidRPr="002A0728">
        <w:rPr>
          <w:rFonts w:ascii="Times New Roman" w:hAnsi="Times New Roman" w:cs="Times New Roman"/>
          <w:color w:val="auto"/>
        </w:rPr>
        <w:t>ciclo escolar 2013</w:t>
      </w:r>
      <w:r w:rsidR="002B0BF0" w:rsidRPr="002A0728">
        <w:rPr>
          <w:rFonts w:ascii="Times New Roman" w:hAnsi="Times New Roman" w:cs="Times New Roman"/>
          <w:color w:val="auto"/>
        </w:rPr>
        <w:t>-201</w:t>
      </w:r>
      <w:r w:rsidR="00AF20BF" w:rsidRPr="002A0728">
        <w:rPr>
          <w:rFonts w:ascii="Times New Roman" w:hAnsi="Times New Roman" w:cs="Times New Roman"/>
          <w:color w:val="auto"/>
        </w:rPr>
        <w:t>4</w:t>
      </w:r>
      <w:r w:rsidR="002B0BF0" w:rsidRPr="002A0728">
        <w:rPr>
          <w:rFonts w:ascii="Times New Roman" w:hAnsi="Times New Roman" w:cs="Times New Roman"/>
          <w:color w:val="auto"/>
        </w:rPr>
        <w:t xml:space="preserve"> mediante herramientas de </w:t>
      </w:r>
      <w:r w:rsidR="00DB0916" w:rsidRPr="002A0728">
        <w:rPr>
          <w:rFonts w:ascii="Times New Roman" w:hAnsi="Times New Roman" w:cs="Times New Roman"/>
          <w:color w:val="auto"/>
        </w:rPr>
        <w:t>Data Wareh</w:t>
      </w:r>
      <w:r w:rsidR="003574F1" w:rsidRPr="002A0728">
        <w:rPr>
          <w:rFonts w:ascii="Times New Roman" w:hAnsi="Times New Roman" w:cs="Times New Roman"/>
          <w:color w:val="auto"/>
        </w:rPr>
        <w:t xml:space="preserve">ouse  y </w:t>
      </w:r>
      <w:r w:rsidR="00DB0916" w:rsidRPr="002A0728">
        <w:rPr>
          <w:rFonts w:ascii="Times New Roman" w:hAnsi="Times New Roman" w:cs="Times New Roman"/>
          <w:color w:val="auto"/>
        </w:rPr>
        <w:t>Minería de D</w:t>
      </w:r>
      <w:r w:rsidR="002B0BF0" w:rsidRPr="002A0728">
        <w:rPr>
          <w:rFonts w:ascii="Times New Roman" w:hAnsi="Times New Roman" w:cs="Times New Roman"/>
          <w:color w:val="auto"/>
        </w:rPr>
        <w:t>at</w:t>
      </w:r>
      <w:r w:rsidR="003574F1" w:rsidRPr="002A0728">
        <w:rPr>
          <w:rFonts w:ascii="Times New Roman" w:hAnsi="Times New Roman" w:cs="Times New Roman"/>
          <w:color w:val="auto"/>
        </w:rPr>
        <w:t>os.</w:t>
      </w:r>
      <w:r w:rsidR="00D210A9">
        <w:rPr>
          <w:rFonts w:ascii="Times New Roman" w:hAnsi="Times New Roman" w:cs="Times New Roman"/>
          <w:color w:val="auto"/>
        </w:rPr>
        <w:t xml:space="preserve"> </w:t>
      </w:r>
      <w:r w:rsidR="004C7EAB" w:rsidRPr="002A0728">
        <w:rPr>
          <w:rFonts w:ascii="Times New Roman" w:hAnsi="Times New Roman" w:cs="Times New Roman"/>
          <w:color w:val="auto"/>
        </w:rPr>
        <w:t xml:space="preserve">El análisis de los datos históricos arroja información sobre </w:t>
      </w:r>
      <w:r w:rsidR="003574F1" w:rsidRPr="002A0728">
        <w:rPr>
          <w:rFonts w:ascii="Times New Roman" w:hAnsi="Times New Roman" w:cs="Times New Roman"/>
          <w:color w:val="auto"/>
        </w:rPr>
        <w:t xml:space="preserve">los </w:t>
      </w:r>
      <w:r w:rsidR="007662E4" w:rsidRPr="002A0728">
        <w:rPr>
          <w:rFonts w:ascii="Times New Roman" w:hAnsi="Times New Roman" w:cs="Times New Roman"/>
          <w:color w:val="auto"/>
        </w:rPr>
        <w:t xml:space="preserve">cursos más </w:t>
      </w:r>
      <w:r w:rsidR="007662E4" w:rsidRPr="002A0728">
        <w:rPr>
          <w:rFonts w:ascii="Times New Roman" w:hAnsi="Times New Roman" w:cs="Times New Roman"/>
          <w:color w:val="auto"/>
        </w:rPr>
        <w:lastRenderedPageBreak/>
        <w:t xml:space="preserve">programados, los </w:t>
      </w:r>
      <w:r w:rsidR="004C7EAB" w:rsidRPr="002A0728">
        <w:rPr>
          <w:rFonts w:ascii="Times New Roman" w:hAnsi="Times New Roman" w:cs="Times New Roman"/>
          <w:color w:val="auto"/>
        </w:rPr>
        <w:t xml:space="preserve">escasamente </w:t>
      </w:r>
      <w:r w:rsidR="007662E4" w:rsidRPr="002A0728">
        <w:rPr>
          <w:rFonts w:ascii="Times New Roman" w:hAnsi="Times New Roman" w:cs="Times New Roman"/>
          <w:color w:val="auto"/>
        </w:rPr>
        <w:t>programados, así como otras</w:t>
      </w:r>
      <w:r w:rsidR="003574F1" w:rsidRPr="002A0728">
        <w:rPr>
          <w:rFonts w:ascii="Times New Roman" w:hAnsi="Times New Roman" w:cs="Times New Roman"/>
          <w:color w:val="auto"/>
        </w:rPr>
        <w:t xml:space="preserve"> áreas de oportunidad y otros aspectos como los </w:t>
      </w:r>
      <w:r w:rsidR="007662E4" w:rsidRPr="002A0728">
        <w:rPr>
          <w:rFonts w:ascii="Times New Roman" w:hAnsi="Times New Roman" w:cs="Times New Roman"/>
          <w:color w:val="auto"/>
        </w:rPr>
        <w:t>horarios y duración de los cursos que pueden influir en la demanda de los curso</w:t>
      </w:r>
      <w:r w:rsidR="004C7EAB" w:rsidRPr="002A0728">
        <w:rPr>
          <w:rFonts w:ascii="Times New Roman" w:hAnsi="Times New Roman" w:cs="Times New Roman"/>
          <w:color w:val="auto"/>
        </w:rPr>
        <w:t>s que se imparten en los CECATI, lo que nos permite tomar las decisiones para lograr una planeación efectiva de los cursos.</w:t>
      </w:r>
      <w:r w:rsidR="001E7117">
        <w:rPr>
          <w:rFonts w:ascii="Times New Roman" w:hAnsi="Times New Roman" w:cs="Times New Roman"/>
          <w:color w:val="auto"/>
        </w:rPr>
        <w:t xml:space="preserve"> </w:t>
      </w:r>
      <w:r w:rsidR="004C7EAB" w:rsidRPr="002A0728">
        <w:rPr>
          <w:rFonts w:ascii="Times New Roman" w:hAnsi="Times New Roman" w:cs="Times New Roman"/>
          <w:color w:val="auto"/>
        </w:rPr>
        <w:t>La metodología empleada</w:t>
      </w:r>
      <w:r w:rsidR="006B5F6B" w:rsidRPr="002A0728">
        <w:rPr>
          <w:rFonts w:ascii="Times New Roman" w:hAnsi="Times New Roman" w:cs="Times New Roman"/>
          <w:color w:val="auto"/>
        </w:rPr>
        <w:t xml:space="preserve"> para nuestra investigación, consiste en las siguientes tres fases:</w:t>
      </w:r>
    </w:p>
    <w:p w:rsidR="00086A4E" w:rsidRDefault="00514C39" w:rsidP="00017E90">
      <w:pPr>
        <w:pStyle w:val="Default"/>
        <w:spacing w:before="120" w:line="360" w:lineRule="auto"/>
        <w:jc w:val="both"/>
        <w:rPr>
          <w:rFonts w:ascii="Times New Roman" w:hAnsi="Times New Roman" w:cs="Times New Roman"/>
        </w:rPr>
      </w:pPr>
      <w:r>
        <w:rPr>
          <w:rFonts w:ascii="Times New Roman" w:hAnsi="Times New Roman" w:cs="Times New Roman"/>
        </w:rPr>
        <w:t xml:space="preserve">     </w:t>
      </w:r>
      <w:r w:rsidR="006E2EFD" w:rsidRPr="00F87231">
        <w:rPr>
          <w:rFonts w:ascii="Times New Roman" w:hAnsi="Times New Roman" w:cs="Times New Roman"/>
        </w:rPr>
        <w:t>E</w:t>
      </w:r>
      <w:r w:rsidR="006B5F6B">
        <w:rPr>
          <w:rFonts w:ascii="Times New Roman" w:hAnsi="Times New Roman" w:cs="Times New Roman"/>
        </w:rPr>
        <w:t>n la</w:t>
      </w:r>
      <w:r w:rsidR="002A0728">
        <w:rPr>
          <w:rFonts w:ascii="Times New Roman" w:hAnsi="Times New Roman" w:cs="Times New Roman"/>
        </w:rPr>
        <w:t xml:space="preserve"> </w:t>
      </w:r>
      <w:r w:rsidR="001C3316" w:rsidRPr="00F87231">
        <w:rPr>
          <w:rFonts w:ascii="Times New Roman" w:hAnsi="Times New Roman" w:cs="Times New Roman"/>
        </w:rPr>
        <w:t>primera</w:t>
      </w:r>
      <w:r w:rsidR="006E2EFD" w:rsidRPr="00F87231">
        <w:rPr>
          <w:rFonts w:ascii="Times New Roman" w:hAnsi="Times New Roman" w:cs="Times New Roman"/>
        </w:rPr>
        <w:t xml:space="preserve"> fase </w:t>
      </w:r>
      <w:r w:rsidR="006B5F6B">
        <w:rPr>
          <w:rFonts w:ascii="Times New Roman" w:hAnsi="Times New Roman" w:cs="Times New Roman"/>
        </w:rPr>
        <w:t xml:space="preserve">se presenta </w:t>
      </w:r>
      <w:r w:rsidR="00AB6090">
        <w:rPr>
          <w:rFonts w:ascii="Times New Roman" w:hAnsi="Times New Roman" w:cs="Times New Roman"/>
        </w:rPr>
        <w:t xml:space="preserve">la </w:t>
      </w:r>
      <w:r w:rsidR="00B631E8">
        <w:rPr>
          <w:rFonts w:ascii="Times New Roman" w:hAnsi="Times New Roman" w:cs="Times New Roman"/>
        </w:rPr>
        <w:t>con</w:t>
      </w:r>
      <w:r w:rsidR="003B486E">
        <w:rPr>
          <w:rFonts w:ascii="Times New Roman" w:hAnsi="Times New Roman" w:cs="Times New Roman"/>
        </w:rPr>
        <w:t>textualiza</w:t>
      </w:r>
      <w:r w:rsidR="00B631E8">
        <w:rPr>
          <w:rFonts w:ascii="Times New Roman" w:hAnsi="Times New Roman" w:cs="Times New Roman"/>
        </w:rPr>
        <w:t>c</w:t>
      </w:r>
      <w:r w:rsidR="003B486E">
        <w:rPr>
          <w:rFonts w:ascii="Times New Roman" w:hAnsi="Times New Roman" w:cs="Times New Roman"/>
        </w:rPr>
        <w:t>ión de este trabajo de investigación,</w:t>
      </w:r>
      <w:r>
        <w:rPr>
          <w:rFonts w:ascii="Times New Roman" w:hAnsi="Times New Roman" w:cs="Times New Roman"/>
        </w:rPr>
        <w:t xml:space="preserve"> </w:t>
      </w:r>
      <w:r w:rsidR="00B631E8">
        <w:rPr>
          <w:rFonts w:ascii="Times New Roman" w:hAnsi="Times New Roman" w:cs="Times New Roman"/>
        </w:rPr>
        <w:t xml:space="preserve">describiendo los </w:t>
      </w:r>
      <w:r w:rsidR="00086A4E">
        <w:rPr>
          <w:rFonts w:ascii="Times New Roman" w:hAnsi="Times New Roman" w:cs="Times New Roman"/>
        </w:rPr>
        <w:t xml:space="preserve">mecanismos o </w:t>
      </w:r>
      <w:r w:rsidR="0018693E">
        <w:rPr>
          <w:rFonts w:ascii="Times New Roman" w:hAnsi="Times New Roman" w:cs="Times New Roman"/>
        </w:rPr>
        <w:t>técnicas de extracción de</w:t>
      </w:r>
      <w:r>
        <w:rPr>
          <w:rFonts w:ascii="Times New Roman" w:hAnsi="Times New Roman" w:cs="Times New Roman"/>
        </w:rPr>
        <w:t xml:space="preserve"> </w:t>
      </w:r>
      <w:r w:rsidR="0018693E">
        <w:rPr>
          <w:rFonts w:ascii="Times New Roman" w:hAnsi="Times New Roman" w:cs="Times New Roman"/>
        </w:rPr>
        <w:t>información</w:t>
      </w:r>
      <w:r w:rsidR="00262F0D">
        <w:rPr>
          <w:rFonts w:ascii="Times New Roman" w:hAnsi="Times New Roman" w:cs="Times New Roman"/>
        </w:rPr>
        <w:t>,</w:t>
      </w:r>
      <w:r>
        <w:rPr>
          <w:rFonts w:ascii="Times New Roman" w:hAnsi="Times New Roman" w:cs="Times New Roman"/>
        </w:rPr>
        <w:t xml:space="preserve"> </w:t>
      </w:r>
      <w:r w:rsidR="00551B31">
        <w:rPr>
          <w:rFonts w:ascii="Times New Roman" w:hAnsi="Times New Roman" w:cs="Times New Roman"/>
        </w:rPr>
        <w:t xml:space="preserve">la exposición de </w:t>
      </w:r>
      <w:r w:rsidR="00262F0D">
        <w:rPr>
          <w:rFonts w:ascii="Times New Roman" w:hAnsi="Times New Roman" w:cs="Times New Roman"/>
        </w:rPr>
        <w:t>las bases de datos históricas</w:t>
      </w:r>
      <w:r w:rsidR="00551B31">
        <w:rPr>
          <w:rFonts w:ascii="Times New Roman" w:hAnsi="Times New Roman" w:cs="Times New Roman"/>
        </w:rPr>
        <w:t>, el Sistema Web para la Programación de Cursos en los CECATI</w:t>
      </w:r>
      <w:r w:rsidR="00086A4E">
        <w:rPr>
          <w:rFonts w:ascii="Times New Roman" w:hAnsi="Times New Roman" w:cs="Times New Roman"/>
        </w:rPr>
        <w:t xml:space="preserve"> (SWPCC</w:t>
      </w:r>
      <w:r w:rsidR="0097783D">
        <w:rPr>
          <w:rFonts w:ascii="Times New Roman" w:hAnsi="Times New Roman" w:cs="Times New Roman"/>
        </w:rPr>
        <w:t>)</w:t>
      </w:r>
      <w:r w:rsidR="00551B31">
        <w:rPr>
          <w:rFonts w:ascii="Times New Roman" w:hAnsi="Times New Roman" w:cs="Times New Roman"/>
        </w:rPr>
        <w:t xml:space="preserve"> y el módulo de extracción de información.</w:t>
      </w:r>
    </w:p>
    <w:p w:rsidR="00086A4E" w:rsidRDefault="00514C39" w:rsidP="00017E90">
      <w:pPr>
        <w:pStyle w:val="Default"/>
        <w:spacing w:before="120" w:line="360" w:lineRule="auto"/>
        <w:jc w:val="both"/>
        <w:rPr>
          <w:rFonts w:ascii="Times New Roman" w:hAnsi="Times New Roman" w:cs="Times New Roman"/>
        </w:rPr>
      </w:pPr>
      <w:r>
        <w:rPr>
          <w:rFonts w:ascii="Times New Roman" w:hAnsi="Times New Roman" w:cs="Times New Roman"/>
        </w:rPr>
        <w:t xml:space="preserve">     </w:t>
      </w:r>
      <w:r w:rsidR="001C3316">
        <w:rPr>
          <w:rFonts w:ascii="Times New Roman" w:hAnsi="Times New Roman" w:cs="Times New Roman"/>
        </w:rPr>
        <w:t>E</w:t>
      </w:r>
      <w:r w:rsidR="006E2EFD" w:rsidRPr="00F87231">
        <w:rPr>
          <w:rFonts w:ascii="Times New Roman" w:hAnsi="Times New Roman" w:cs="Times New Roman"/>
        </w:rPr>
        <w:t xml:space="preserve">n </w:t>
      </w:r>
      <w:r w:rsidR="001C3316">
        <w:rPr>
          <w:rFonts w:ascii="Times New Roman" w:hAnsi="Times New Roman" w:cs="Times New Roman"/>
        </w:rPr>
        <w:t xml:space="preserve">una segunda fase presenta en </w:t>
      </w:r>
      <w:r w:rsidR="006E2EFD" w:rsidRPr="00F87231">
        <w:rPr>
          <w:rFonts w:ascii="Times New Roman" w:hAnsi="Times New Roman" w:cs="Times New Roman"/>
        </w:rPr>
        <w:t xml:space="preserve">forma detallada cada una de las etapas que se realizaron para </w:t>
      </w:r>
      <w:r w:rsidR="0043282C" w:rsidRPr="00F87231">
        <w:rPr>
          <w:rFonts w:ascii="Times New Roman" w:hAnsi="Times New Roman" w:cs="Times New Roman"/>
        </w:rPr>
        <w:t>ob</w:t>
      </w:r>
      <w:r w:rsidR="006E2EFD" w:rsidRPr="00F87231">
        <w:rPr>
          <w:rFonts w:ascii="Times New Roman" w:hAnsi="Times New Roman" w:cs="Times New Roman"/>
        </w:rPr>
        <w:t>tener un set de datos limpios que se pudieran analizar mediante una herramienta llamada Weka (</w:t>
      </w:r>
      <w:r w:rsidR="0043282C" w:rsidRPr="00F87231">
        <w:rPr>
          <w:rFonts w:ascii="Times New Roman" w:hAnsi="Times New Roman" w:cs="Times New Roman"/>
        </w:rPr>
        <w:t>Waikato</w:t>
      </w:r>
      <w:r>
        <w:rPr>
          <w:rFonts w:ascii="Times New Roman" w:hAnsi="Times New Roman" w:cs="Times New Roman"/>
        </w:rPr>
        <w:t xml:space="preserve"> </w:t>
      </w:r>
      <w:r w:rsidR="0043282C" w:rsidRPr="00F87231">
        <w:rPr>
          <w:rFonts w:ascii="Times New Roman" w:hAnsi="Times New Roman" w:cs="Times New Roman"/>
        </w:rPr>
        <w:t>Environment</w:t>
      </w:r>
      <w:r>
        <w:rPr>
          <w:rFonts w:ascii="Times New Roman" w:hAnsi="Times New Roman" w:cs="Times New Roman"/>
        </w:rPr>
        <w:t xml:space="preserve"> </w:t>
      </w:r>
      <w:r w:rsidR="0043282C" w:rsidRPr="00F87231">
        <w:rPr>
          <w:rFonts w:ascii="Times New Roman" w:hAnsi="Times New Roman" w:cs="Times New Roman"/>
        </w:rPr>
        <w:t>for</w:t>
      </w:r>
      <w:r>
        <w:rPr>
          <w:rFonts w:ascii="Times New Roman" w:hAnsi="Times New Roman" w:cs="Times New Roman"/>
        </w:rPr>
        <w:t xml:space="preserve"> </w:t>
      </w:r>
      <w:r w:rsidR="0043282C" w:rsidRPr="00F87231">
        <w:rPr>
          <w:rFonts w:ascii="Times New Roman" w:hAnsi="Times New Roman" w:cs="Times New Roman"/>
        </w:rPr>
        <w:t>Knowledge</w:t>
      </w:r>
      <w:r>
        <w:rPr>
          <w:rFonts w:ascii="Times New Roman" w:hAnsi="Times New Roman" w:cs="Times New Roman"/>
        </w:rPr>
        <w:t xml:space="preserve"> </w:t>
      </w:r>
      <w:r w:rsidR="0043282C" w:rsidRPr="00F87231">
        <w:rPr>
          <w:rFonts w:ascii="Times New Roman" w:hAnsi="Times New Roman" w:cs="Times New Roman"/>
        </w:rPr>
        <w:t>Analysis)</w:t>
      </w:r>
      <w:r w:rsidR="005C154A">
        <w:rPr>
          <w:rFonts w:ascii="Times New Roman" w:hAnsi="Times New Roman" w:cs="Times New Roman"/>
        </w:rPr>
        <w:t xml:space="preserve"> (Sudhir, Kodge, 2013)</w:t>
      </w:r>
      <w:r w:rsidR="0043282C" w:rsidRPr="00F87231">
        <w:rPr>
          <w:rFonts w:ascii="Times New Roman" w:hAnsi="Times New Roman" w:cs="Times New Roman"/>
        </w:rPr>
        <w:t xml:space="preserve"> a partir de un conjunto de datos de origen de</w:t>
      </w:r>
      <w:r w:rsidR="00573BB8" w:rsidRPr="00F87231">
        <w:rPr>
          <w:rFonts w:ascii="Times New Roman" w:hAnsi="Times New Roman" w:cs="Times New Roman"/>
        </w:rPr>
        <w:t xml:space="preserve"> los </w:t>
      </w:r>
      <w:r w:rsidR="0043282C" w:rsidRPr="00F87231">
        <w:rPr>
          <w:rFonts w:ascii="Times New Roman" w:hAnsi="Times New Roman" w:cs="Times New Roman"/>
        </w:rPr>
        <w:t xml:space="preserve">CECATI </w:t>
      </w:r>
      <w:r w:rsidR="00573BB8" w:rsidRPr="00F87231">
        <w:rPr>
          <w:rFonts w:ascii="Times New Roman" w:hAnsi="Times New Roman" w:cs="Times New Roman"/>
        </w:rPr>
        <w:t>en el Estado de Colima</w:t>
      </w:r>
      <w:r>
        <w:rPr>
          <w:rFonts w:ascii="Times New Roman" w:hAnsi="Times New Roman" w:cs="Times New Roman"/>
        </w:rPr>
        <w:t xml:space="preserve"> </w:t>
      </w:r>
      <w:r w:rsidR="00573BB8" w:rsidRPr="00F87231">
        <w:rPr>
          <w:rFonts w:ascii="Times New Roman" w:hAnsi="Times New Roman" w:cs="Times New Roman"/>
        </w:rPr>
        <w:t>del ciclo escolar 2013-2014</w:t>
      </w:r>
      <w:r w:rsidR="005B5DAE" w:rsidRPr="00F87231">
        <w:rPr>
          <w:rFonts w:ascii="Times New Roman" w:hAnsi="Times New Roman" w:cs="Times New Roman"/>
        </w:rPr>
        <w:t>, la conversión del formato de este archivo original, el procesado de los datos, el análisis de los datos, el trabajo de filtrado, y la discretización de los datos.</w:t>
      </w:r>
    </w:p>
    <w:p w:rsidR="00FD5F99" w:rsidRDefault="003B5EF8" w:rsidP="00017E90">
      <w:pPr>
        <w:pStyle w:val="Default"/>
        <w:spacing w:before="120" w:line="360" w:lineRule="auto"/>
        <w:jc w:val="both"/>
        <w:rPr>
          <w:rFonts w:ascii="Times New Roman" w:hAnsi="Times New Roman" w:cs="Times New Roman"/>
        </w:rPr>
      </w:pPr>
      <w:r>
        <w:rPr>
          <w:rFonts w:ascii="Times New Roman" w:hAnsi="Times New Roman" w:cs="Times New Roman"/>
        </w:rPr>
        <w:t xml:space="preserve">     </w:t>
      </w:r>
      <w:r w:rsidR="005B5DAE" w:rsidRPr="00F87231">
        <w:rPr>
          <w:rFonts w:ascii="Times New Roman" w:hAnsi="Times New Roman" w:cs="Times New Roman"/>
        </w:rPr>
        <w:t xml:space="preserve">En una </w:t>
      </w:r>
      <w:r w:rsidR="00551B31">
        <w:rPr>
          <w:rFonts w:ascii="Times New Roman" w:hAnsi="Times New Roman" w:cs="Times New Roman"/>
        </w:rPr>
        <w:t>tercera</w:t>
      </w:r>
      <w:r w:rsidR="00514C39">
        <w:rPr>
          <w:rFonts w:ascii="Times New Roman" w:hAnsi="Times New Roman" w:cs="Times New Roman"/>
        </w:rPr>
        <w:t xml:space="preserve"> </w:t>
      </w:r>
      <w:r w:rsidR="00551B31">
        <w:rPr>
          <w:rFonts w:ascii="Times New Roman" w:hAnsi="Times New Roman" w:cs="Times New Roman"/>
        </w:rPr>
        <w:t>fase</w:t>
      </w:r>
      <w:r w:rsidR="005B5DAE" w:rsidRPr="00F87231">
        <w:rPr>
          <w:rFonts w:ascii="Times New Roman" w:hAnsi="Times New Roman" w:cs="Times New Roman"/>
        </w:rPr>
        <w:t xml:space="preserve"> se detallan cada uno de los resultados que se obtienen </w:t>
      </w:r>
      <w:r w:rsidR="00B437DE" w:rsidRPr="00F87231">
        <w:rPr>
          <w:rFonts w:ascii="Times New Roman" w:hAnsi="Times New Roman" w:cs="Times New Roman"/>
        </w:rPr>
        <w:t xml:space="preserve">en el análisis de los datos </w:t>
      </w:r>
      <w:r w:rsidR="005B5DAE" w:rsidRPr="00F87231">
        <w:rPr>
          <w:rFonts w:ascii="Times New Roman" w:hAnsi="Times New Roman" w:cs="Times New Roman"/>
        </w:rPr>
        <w:t xml:space="preserve">con el uso de los diferentes algoritmos que posee </w:t>
      </w:r>
      <w:r w:rsidR="00FD5F99" w:rsidRPr="00F87231">
        <w:rPr>
          <w:rFonts w:ascii="Times New Roman" w:hAnsi="Times New Roman" w:cs="Times New Roman"/>
        </w:rPr>
        <w:t xml:space="preserve">Weka,  procurando una </w:t>
      </w:r>
      <w:r w:rsidR="00086A4E">
        <w:rPr>
          <w:rFonts w:ascii="Times New Roman" w:hAnsi="Times New Roman" w:cs="Times New Roman"/>
        </w:rPr>
        <w:t>presentación</w:t>
      </w:r>
      <w:r w:rsidR="00FD5F99" w:rsidRPr="00F87231">
        <w:rPr>
          <w:rFonts w:ascii="Times New Roman" w:hAnsi="Times New Roman" w:cs="Times New Roman"/>
        </w:rPr>
        <w:t xml:space="preserve"> en forma sencilla y clara de estos resultados</w:t>
      </w:r>
      <w:r w:rsidR="00246873">
        <w:rPr>
          <w:rFonts w:ascii="Times New Roman" w:hAnsi="Times New Roman" w:cs="Times New Roman"/>
        </w:rPr>
        <w:t>,</w:t>
      </w:r>
      <w:r w:rsidR="00FD5F99" w:rsidRPr="00F87231">
        <w:rPr>
          <w:rFonts w:ascii="Times New Roman" w:hAnsi="Times New Roman" w:cs="Times New Roman"/>
        </w:rPr>
        <w:t xml:space="preserve"> de manera que puedan brindar a los interesados nueva información para la toma de decisiones.</w:t>
      </w:r>
      <w:r w:rsidR="00514C39">
        <w:rPr>
          <w:rFonts w:ascii="Times New Roman" w:hAnsi="Times New Roman" w:cs="Times New Roman"/>
        </w:rPr>
        <w:t xml:space="preserve"> </w:t>
      </w:r>
      <w:r w:rsidR="00B437DE" w:rsidRPr="00F87231">
        <w:rPr>
          <w:rFonts w:ascii="Times New Roman" w:hAnsi="Times New Roman" w:cs="Times New Roman"/>
        </w:rPr>
        <w:t xml:space="preserve">La metodología de trabajo </w:t>
      </w:r>
      <w:r w:rsidR="00F62C5F" w:rsidRPr="00F87231">
        <w:rPr>
          <w:rFonts w:ascii="Times New Roman" w:hAnsi="Times New Roman" w:cs="Times New Roman"/>
        </w:rPr>
        <w:t>que se detalla</w:t>
      </w:r>
      <w:r w:rsidR="00B437DE" w:rsidRPr="00F87231">
        <w:rPr>
          <w:rFonts w:ascii="Times New Roman" w:hAnsi="Times New Roman" w:cs="Times New Roman"/>
        </w:rPr>
        <w:t xml:space="preserve"> en este documento puede servir de base para futuras investigaciones con otros ciclos escolares</w:t>
      </w:r>
      <w:r w:rsidR="00AE321C">
        <w:rPr>
          <w:rFonts w:ascii="Times New Roman" w:hAnsi="Times New Roman" w:cs="Times New Roman"/>
        </w:rPr>
        <w:t>,</w:t>
      </w:r>
      <w:r w:rsidR="00B437DE" w:rsidRPr="00F87231">
        <w:rPr>
          <w:rFonts w:ascii="Times New Roman" w:hAnsi="Times New Roman" w:cs="Times New Roman"/>
        </w:rPr>
        <w:t xml:space="preserve"> con propósitos de obtener nuevos conocimientos.</w:t>
      </w:r>
    </w:p>
    <w:p w:rsidR="000022ED" w:rsidRDefault="000022ED" w:rsidP="000022ED">
      <w:pPr>
        <w:spacing w:before="120" w:line="480" w:lineRule="auto"/>
        <w:rPr>
          <w:rFonts w:ascii="Times New Roman" w:hAnsi="Times New Roman" w:cs="Times New Roman"/>
          <w:color w:val="000000"/>
          <w:sz w:val="24"/>
          <w:szCs w:val="24"/>
        </w:rPr>
      </w:pPr>
      <w:r w:rsidRPr="00017E90">
        <w:rPr>
          <w:rFonts w:ascii="Calibri" w:eastAsia="Times New Roman" w:hAnsi="Calibri" w:cs="Calibri"/>
          <w:color w:val="7030A0"/>
          <w:sz w:val="28"/>
          <w:szCs w:val="28"/>
          <w:lang w:val="es-ES" w:eastAsia="es-ES"/>
        </w:rPr>
        <w:t>Key</w:t>
      </w:r>
      <w:r w:rsidR="00017E90">
        <w:rPr>
          <w:rFonts w:ascii="Calibri" w:eastAsia="Times New Roman" w:hAnsi="Calibri" w:cs="Calibri"/>
          <w:color w:val="7030A0"/>
          <w:sz w:val="28"/>
          <w:szCs w:val="28"/>
          <w:lang w:val="es-ES" w:eastAsia="es-ES"/>
        </w:rPr>
        <w:t xml:space="preserve"> </w:t>
      </w:r>
      <w:r w:rsidRPr="00017E90">
        <w:rPr>
          <w:rFonts w:ascii="Calibri" w:eastAsia="Times New Roman" w:hAnsi="Calibri" w:cs="Calibri"/>
          <w:color w:val="7030A0"/>
          <w:sz w:val="28"/>
          <w:szCs w:val="28"/>
          <w:lang w:val="es-ES" w:eastAsia="es-ES"/>
        </w:rPr>
        <w:t>word</w:t>
      </w:r>
      <w:r w:rsidR="00017E90">
        <w:rPr>
          <w:rFonts w:ascii="Calibri" w:eastAsia="Times New Roman" w:hAnsi="Calibri" w:cs="Calibri"/>
          <w:color w:val="7030A0"/>
          <w:sz w:val="28"/>
          <w:szCs w:val="28"/>
          <w:lang w:val="es-ES" w:eastAsia="es-ES"/>
        </w:rPr>
        <w:t>s</w:t>
      </w:r>
      <w:r w:rsidRPr="00017E90">
        <w:rPr>
          <w:rFonts w:ascii="Calibri" w:eastAsia="Times New Roman" w:hAnsi="Calibri" w:cs="Calibri"/>
          <w:color w:val="7030A0"/>
          <w:sz w:val="28"/>
          <w:szCs w:val="28"/>
          <w:lang w:val="es-ES" w:eastAsia="es-ES"/>
        </w:rPr>
        <w:t>:</w:t>
      </w:r>
      <w:r w:rsidRPr="003601F4">
        <w:rPr>
          <w:rFonts w:ascii="Times New Roman" w:hAnsi="Times New Roman" w:cs="Times New Roman"/>
          <w:color w:val="000000"/>
          <w:sz w:val="24"/>
          <w:szCs w:val="24"/>
        </w:rPr>
        <w:t xml:space="preserve"> Minería de datos, Data Warehouse, datos históricos</w:t>
      </w:r>
      <w:r>
        <w:rPr>
          <w:rFonts w:ascii="Times New Roman" w:hAnsi="Times New Roman" w:cs="Times New Roman"/>
          <w:color w:val="000000"/>
          <w:sz w:val="24"/>
          <w:szCs w:val="24"/>
        </w:rPr>
        <w:t>, proceso KDD.</w:t>
      </w:r>
    </w:p>
    <w:p w:rsidR="003B5EF8" w:rsidRPr="005842B9" w:rsidRDefault="00017E90" w:rsidP="003B5EF8">
      <w:pPr>
        <w:pStyle w:val="Default"/>
        <w:spacing w:line="480" w:lineRule="auto"/>
        <w:rPr>
          <w:rFonts w:ascii="Calibri" w:eastAsia="Times New Roman" w:hAnsi="Calibri" w:cs="Calibri"/>
          <w:color w:val="7030A0"/>
          <w:sz w:val="28"/>
          <w:szCs w:val="28"/>
          <w:lang w:val="en-US" w:eastAsia="es-ES"/>
        </w:rPr>
      </w:pPr>
      <w:r w:rsidRPr="005842B9">
        <w:rPr>
          <w:rFonts w:ascii="Calibri" w:eastAsia="Times New Roman" w:hAnsi="Calibri" w:cs="Calibri"/>
          <w:color w:val="7030A0"/>
          <w:sz w:val="28"/>
          <w:szCs w:val="28"/>
          <w:lang w:val="en-US" w:eastAsia="es-ES"/>
        </w:rPr>
        <w:t>Abstract</w:t>
      </w:r>
    </w:p>
    <w:p w:rsidR="003601F4" w:rsidRDefault="0062759F" w:rsidP="00017E90">
      <w:pPr>
        <w:pStyle w:val="Default"/>
        <w:spacing w:line="360" w:lineRule="auto"/>
        <w:jc w:val="both"/>
        <w:rPr>
          <w:rFonts w:ascii="Times New Roman" w:hAnsi="Times New Roman" w:cs="Times New Roman"/>
          <w:bCs/>
          <w:lang w:val="en-US"/>
        </w:rPr>
      </w:pPr>
      <w:r>
        <w:rPr>
          <w:rFonts w:ascii="Times New Roman" w:hAnsi="Times New Roman" w:cs="Times New Roman"/>
          <w:bCs/>
          <w:lang w:val="en-US"/>
        </w:rPr>
        <w:t xml:space="preserve">     </w:t>
      </w:r>
      <w:r w:rsidR="003B5EF8" w:rsidRPr="003B5EF8">
        <w:rPr>
          <w:rFonts w:ascii="Times New Roman" w:hAnsi="Times New Roman" w:cs="Times New Roman"/>
          <w:bCs/>
          <w:lang w:val="en-US"/>
        </w:rPr>
        <w:t>Today the tools for information extraction are improving the process for companies and dependencies can obtain information from large volumes of data</w:t>
      </w:r>
      <w:r w:rsidR="003B5EF8">
        <w:rPr>
          <w:rFonts w:ascii="Times New Roman" w:hAnsi="Times New Roman" w:cs="Times New Roman"/>
          <w:bCs/>
          <w:lang w:val="en-US"/>
        </w:rPr>
        <w:t xml:space="preserve">. </w:t>
      </w:r>
      <w:r w:rsidR="003B5EF8" w:rsidRPr="003B5EF8">
        <w:rPr>
          <w:rFonts w:ascii="Times New Roman" w:hAnsi="Times New Roman" w:cs="Times New Roman"/>
          <w:bCs/>
          <w:lang w:val="en-US"/>
        </w:rPr>
        <w:t xml:space="preserve">The information extraction systems are traditionally implemented as a sequence of special-purpose </w:t>
      </w:r>
      <w:r w:rsidR="000F16CA">
        <w:rPr>
          <w:rFonts w:ascii="Times New Roman" w:hAnsi="Times New Roman" w:cs="Times New Roman"/>
          <w:bCs/>
          <w:lang w:val="en-US"/>
        </w:rPr>
        <w:t>modules</w:t>
      </w:r>
      <w:r>
        <w:rPr>
          <w:rFonts w:ascii="Times New Roman" w:hAnsi="Times New Roman" w:cs="Times New Roman"/>
          <w:bCs/>
          <w:lang w:val="en-US"/>
        </w:rPr>
        <w:t>,</w:t>
      </w:r>
      <w:r w:rsidR="000F16CA">
        <w:rPr>
          <w:rFonts w:ascii="Times New Roman" w:hAnsi="Times New Roman" w:cs="Times New Roman"/>
          <w:bCs/>
          <w:lang w:val="en-US"/>
        </w:rPr>
        <w:t xml:space="preserve"> </w:t>
      </w:r>
      <w:r w:rsidRPr="0062759F">
        <w:rPr>
          <w:rFonts w:ascii="Times New Roman" w:hAnsi="Times New Roman" w:cs="Times New Roman"/>
          <w:bCs/>
          <w:lang w:val="en-US"/>
        </w:rPr>
        <w:t>extraction is converted, as a particular class of</w:t>
      </w:r>
      <w:r>
        <w:rPr>
          <w:rFonts w:ascii="Times New Roman" w:hAnsi="Times New Roman" w:cs="Times New Roman"/>
          <w:bCs/>
          <w:lang w:val="en-US"/>
        </w:rPr>
        <w:t xml:space="preserve"> relevant pieces of information</w:t>
      </w:r>
      <w:r w:rsidRPr="0062759F">
        <w:rPr>
          <w:rFonts w:ascii="Times New Roman" w:hAnsi="Times New Roman" w:cs="Times New Roman"/>
          <w:bCs/>
          <w:lang w:val="en-US"/>
        </w:rPr>
        <w:t xml:space="preserve">, which they are used by dependencies or companies in order to make decisions that enhance the functionality of its </w:t>
      </w:r>
      <w:r w:rsidR="008B3F8E" w:rsidRPr="0062759F">
        <w:rPr>
          <w:rFonts w:ascii="Times New Roman" w:hAnsi="Times New Roman" w:cs="Times New Roman"/>
          <w:bCs/>
          <w:lang w:val="en-US"/>
        </w:rPr>
        <w:t>processes.</w:t>
      </w:r>
      <w:r w:rsidR="008B3F8E" w:rsidRPr="00BB5312">
        <w:rPr>
          <w:rFonts w:ascii="Times New Roman" w:hAnsi="Times New Roman" w:cs="Times New Roman"/>
          <w:bCs/>
          <w:lang w:val="en-US"/>
        </w:rPr>
        <w:t xml:space="preserve"> This</w:t>
      </w:r>
      <w:r w:rsidR="00BB5312" w:rsidRPr="00BB5312">
        <w:rPr>
          <w:rFonts w:ascii="Times New Roman" w:hAnsi="Times New Roman" w:cs="Times New Roman"/>
          <w:bCs/>
          <w:lang w:val="en-US"/>
        </w:rPr>
        <w:t xml:space="preserve"> document provides an overview of the Web System for </w:t>
      </w:r>
      <w:r w:rsidR="00BB5312" w:rsidRPr="00BB5312">
        <w:rPr>
          <w:rFonts w:ascii="Times New Roman" w:hAnsi="Times New Roman" w:cs="Times New Roman"/>
          <w:bCs/>
          <w:lang w:val="en-US"/>
        </w:rPr>
        <w:lastRenderedPageBreak/>
        <w:t>Programming of Courses in the CECATI</w:t>
      </w:r>
      <w:r w:rsidR="00BB5312">
        <w:rPr>
          <w:rFonts w:ascii="Times New Roman" w:hAnsi="Times New Roman" w:cs="Times New Roman"/>
          <w:bCs/>
          <w:lang w:val="en-US"/>
        </w:rPr>
        <w:t xml:space="preserve"> (SWPCC). </w:t>
      </w:r>
      <w:r w:rsidR="00BB5312" w:rsidRPr="00BB5312">
        <w:rPr>
          <w:rFonts w:ascii="Times New Roman" w:hAnsi="Times New Roman" w:cs="Times New Roman"/>
          <w:bCs/>
          <w:lang w:val="en-US"/>
        </w:rPr>
        <w:t>In particular, our research focuses on developing a module for extracting information</w:t>
      </w:r>
      <w:r w:rsidR="00BB5312">
        <w:rPr>
          <w:rFonts w:ascii="Times New Roman" w:hAnsi="Times New Roman" w:cs="Times New Roman"/>
          <w:bCs/>
          <w:lang w:val="en-US"/>
        </w:rPr>
        <w:t xml:space="preserve">, </w:t>
      </w:r>
      <w:r w:rsidR="003535C1" w:rsidRPr="003535C1">
        <w:rPr>
          <w:rFonts w:ascii="Times New Roman" w:hAnsi="Times New Roman" w:cs="Times New Roman"/>
          <w:bCs/>
          <w:lang w:val="en-US"/>
        </w:rPr>
        <w:t>from the analysis of historical data</w:t>
      </w:r>
      <w:r w:rsidR="003535C1">
        <w:rPr>
          <w:rFonts w:ascii="Times New Roman" w:hAnsi="Times New Roman" w:cs="Times New Roman"/>
          <w:bCs/>
          <w:lang w:val="en-US"/>
        </w:rPr>
        <w:t xml:space="preserve">, </w:t>
      </w:r>
      <w:r w:rsidR="003535C1" w:rsidRPr="003535C1">
        <w:rPr>
          <w:rFonts w:ascii="Times New Roman" w:hAnsi="Times New Roman" w:cs="Times New Roman"/>
          <w:bCs/>
          <w:lang w:val="en-US"/>
        </w:rPr>
        <w:t>of programming of courses in the CECATI of state of Colima</w:t>
      </w:r>
      <w:r w:rsidR="003535C1">
        <w:rPr>
          <w:rFonts w:ascii="Times New Roman" w:hAnsi="Times New Roman" w:cs="Times New Roman"/>
          <w:bCs/>
          <w:lang w:val="en-US"/>
        </w:rPr>
        <w:t xml:space="preserve">, </w:t>
      </w:r>
      <w:r w:rsidR="00D210A9" w:rsidRPr="00D210A9">
        <w:rPr>
          <w:rFonts w:ascii="Times New Roman" w:hAnsi="Times New Roman" w:cs="Times New Roman"/>
          <w:bCs/>
          <w:lang w:val="en-US"/>
        </w:rPr>
        <w:t>during the 2013-2014 school year, using the tools of Data Warehouse and Data Mining.</w:t>
      </w:r>
      <w:r w:rsidR="00D210A9">
        <w:rPr>
          <w:rFonts w:ascii="Times New Roman" w:hAnsi="Times New Roman" w:cs="Times New Roman"/>
          <w:bCs/>
          <w:lang w:val="en-US"/>
        </w:rPr>
        <w:t xml:space="preserve"> </w:t>
      </w:r>
      <w:r w:rsidR="00D210A9" w:rsidRPr="00D210A9">
        <w:rPr>
          <w:rFonts w:ascii="Times New Roman" w:hAnsi="Times New Roman" w:cs="Times New Roman"/>
          <w:bCs/>
          <w:lang w:val="en-US"/>
        </w:rPr>
        <w:t>The analysis of historical data yields information about the more scheduled courses,</w:t>
      </w:r>
      <w:r w:rsidR="00D210A9">
        <w:rPr>
          <w:rFonts w:ascii="Times New Roman" w:hAnsi="Times New Roman" w:cs="Times New Roman"/>
          <w:bCs/>
          <w:lang w:val="en-US"/>
        </w:rPr>
        <w:t xml:space="preserve"> </w:t>
      </w:r>
      <w:r w:rsidR="00D210A9" w:rsidRPr="00D210A9">
        <w:rPr>
          <w:rFonts w:ascii="Times New Roman" w:hAnsi="Times New Roman" w:cs="Times New Roman"/>
          <w:bCs/>
          <w:lang w:val="en-US"/>
        </w:rPr>
        <w:t>the less programmed,</w:t>
      </w:r>
      <w:r w:rsidR="001E7117">
        <w:rPr>
          <w:rFonts w:ascii="Times New Roman" w:hAnsi="Times New Roman" w:cs="Times New Roman"/>
          <w:bCs/>
          <w:lang w:val="en-US"/>
        </w:rPr>
        <w:t xml:space="preserve"> </w:t>
      </w:r>
      <w:r w:rsidR="001E7117" w:rsidRPr="001E7117">
        <w:rPr>
          <w:rFonts w:ascii="Times New Roman" w:hAnsi="Times New Roman" w:cs="Times New Roman"/>
          <w:bCs/>
          <w:lang w:val="en-US"/>
        </w:rPr>
        <w:t>as well as other areas of opportunity and other aspects such as the time and duration of the courses that can influence the demand for courses taught in CECATI,</w:t>
      </w:r>
      <w:r w:rsidR="001E7117">
        <w:rPr>
          <w:rFonts w:ascii="Times New Roman" w:hAnsi="Times New Roman" w:cs="Times New Roman"/>
          <w:bCs/>
          <w:lang w:val="en-US"/>
        </w:rPr>
        <w:t xml:space="preserve"> </w:t>
      </w:r>
      <w:r w:rsidR="001E7117" w:rsidRPr="001E7117">
        <w:rPr>
          <w:rFonts w:ascii="Times New Roman" w:hAnsi="Times New Roman" w:cs="Times New Roman"/>
          <w:bCs/>
          <w:lang w:val="en-US"/>
        </w:rPr>
        <w:t>allowing us to make decisions for effective planning of courses.</w:t>
      </w:r>
      <w:r w:rsidR="001E7117">
        <w:rPr>
          <w:rFonts w:ascii="Times New Roman" w:hAnsi="Times New Roman" w:cs="Times New Roman"/>
          <w:bCs/>
          <w:lang w:val="en-US"/>
        </w:rPr>
        <w:t xml:space="preserve"> </w:t>
      </w:r>
      <w:r w:rsidR="001E7117" w:rsidRPr="001E7117">
        <w:rPr>
          <w:rFonts w:ascii="Times New Roman" w:hAnsi="Times New Roman" w:cs="Times New Roman"/>
          <w:bCs/>
          <w:lang w:val="en-US"/>
        </w:rPr>
        <w:t>The methodology used for our research, consists of the following three phases:</w:t>
      </w:r>
    </w:p>
    <w:p w:rsidR="00AE321C" w:rsidRDefault="00AE321C" w:rsidP="00017E90">
      <w:pPr>
        <w:pStyle w:val="Default"/>
        <w:spacing w:line="360" w:lineRule="auto"/>
        <w:jc w:val="both"/>
        <w:rPr>
          <w:rFonts w:ascii="Times New Roman" w:hAnsi="Times New Roman" w:cs="Times New Roman"/>
          <w:bCs/>
          <w:lang w:val="en-US"/>
        </w:rPr>
      </w:pPr>
    </w:p>
    <w:p w:rsidR="00D210A9" w:rsidRDefault="006774FC" w:rsidP="00017E90">
      <w:pPr>
        <w:pStyle w:val="Default"/>
        <w:spacing w:line="360" w:lineRule="auto"/>
        <w:jc w:val="both"/>
        <w:rPr>
          <w:rFonts w:ascii="Times New Roman" w:hAnsi="Times New Roman" w:cs="Times New Roman"/>
          <w:bCs/>
          <w:lang w:val="en-US"/>
        </w:rPr>
      </w:pPr>
      <w:r>
        <w:rPr>
          <w:rFonts w:ascii="Times New Roman" w:hAnsi="Times New Roman" w:cs="Times New Roman"/>
          <w:bCs/>
          <w:lang w:val="en-US"/>
        </w:rPr>
        <w:t xml:space="preserve">     </w:t>
      </w:r>
      <w:r w:rsidRPr="006774FC">
        <w:rPr>
          <w:rFonts w:ascii="Times New Roman" w:hAnsi="Times New Roman" w:cs="Times New Roman"/>
          <w:bCs/>
          <w:lang w:val="en-US"/>
        </w:rPr>
        <w:t xml:space="preserve">In the first phase the contextualization of this research is presented, describing the mechanisms and techniques of information extraction, the exposure of historical databases, Web System for Programming of Courses in CECATI (SWPCC) and module </w:t>
      </w:r>
      <w:r w:rsidR="00942531" w:rsidRPr="006774FC">
        <w:rPr>
          <w:rFonts w:ascii="Times New Roman" w:hAnsi="Times New Roman" w:cs="Times New Roman"/>
          <w:bCs/>
          <w:lang w:val="en-US"/>
        </w:rPr>
        <w:t>of information</w:t>
      </w:r>
      <w:r w:rsidRPr="006774FC">
        <w:rPr>
          <w:rFonts w:ascii="Times New Roman" w:hAnsi="Times New Roman" w:cs="Times New Roman"/>
          <w:bCs/>
          <w:lang w:val="en-US"/>
        </w:rPr>
        <w:t xml:space="preserve"> extraction.</w:t>
      </w:r>
    </w:p>
    <w:p w:rsidR="007312A0" w:rsidRDefault="007312A0" w:rsidP="00017E90">
      <w:pPr>
        <w:pStyle w:val="Default"/>
        <w:spacing w:line="360" w:lineRule="auto"/>
        <w:jc w:val="both"/>
        <w:rPr>
          <w:rFonts w:ascii="Times New Roman" w:hAnsi="Times New Roman" w:cs="Times New Roman"/>
          <w:bCs/>
          <w:lang w:val="en-US"/>
        </w:rPr>
      </w:pPr>
    </w:p>
    <w:p w:rsidR="006774FC" w:rsidRDefault="007A1E79" w:rsidP="00017E90">
      <w:pPr>
        <w:pStyle w:val="Default"/>
        <w:spacing w:line="360" w:lineRule="auto"/>
        <w:jc w:val="both"/>
        <w:rPr>
          <w:rFonts w:ascii="Times New Roman" w:hAnsi="Times New Roman" w:cs="Times New Roman"/>
          <w:bCs/>
          <w:lang w:val="en-US"/>
        </w:rPr>
      </w:pPr>
      <w:r w:rsidRPr="007A1E79">
        <w:rPr>
          <w:rFonts w:ascii="Times New Roman" w:hAnsi="Times New Roman" w:cs="Times New Roman"/>
          <w:bCs/>
          <w:lang w:val="en-US"/>
        </w:rPr>
        <w:t xml:space="preserve"> </w:t>
      </w:r>
      <w:r>
        <w:rPr>
          <w:rFonts w:ascii="Times New Roman" w:hAnsi="Times New Roman" w:cs="Times New Roman"/>
          <w:bCs/>
          <w:lang w:val="en-US"/>
        </w:rPr>
        <w:t xml:space="preserve">     </w:t>
      </w:r>
      <w:r w:rsidRPr="007A1E79">
        <w:rPr>
          <w:rFonts w:ascii="Times New Roman" w:hAnsi="Times New Roman" w:cs="Times New Roman"/>
          <w:bCs/>
          <w:lang w:val="en-US"/>
        </w:rPr>
        <w:t xml:space="preserve"> In a second phase presents in detail each of the steps that were performed to obtain a set of clean data that could be analyzed by a tool called Weka (Waikato Environment for Knowledge Analysis) (Sudhir, Kodge, 2013) from a dataset origin of CECATI in the State of Colima during the 2013-2014 school year, the conversion of the original file format, the data processing, the data analysis, the data filtering and discretization the data.</w:t>
      </w:r>
    </w:p>
    <w:p w:rsidR="007312A0" w:rsidRDefault="007312A0" w:rsidP="00017E90">
      <w:pPr>
        <w:pStyle w:val="Default"/>
        <w:spacing w:line="360" w:lineRule="auto"/>
        <w:jc w:val="both"/>
        <w:rPr>
          <w:rFonts w:ascii="Times New Roman" w:hAnsi="Times New Roman" w:cs="Times New Roman"/>
          <w:bCs/>
          <w:lang w:val="en-US"/>
        </w:rPr>
      </w:pPr>
    </w:p>
    <w:p w:rsidR="007312A0" w:rsidRDefault="00D448BF" w:rsidP="00017E90">
      <w:pPr>
        <w:spacing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w:t>
      </w:r>
      <w:r w:rsidR="007312A0" w:rsidRPr="007312A0">
        <w:rPr>
          <w:rFonts w:ascii="Times New Roman" w:hAnsi="Times New Roman" w:cs="Times New Roman"/>
          <w:bCs/>
          <w:color w:val="000000"/>
          <w:sz w:val="24"/>
          <w:szCs w:val="24"/>
          <w:lang w:val="en-US"/>
        </w:rPr>
        <w:t>In a third phase detailed each of the results obtained in the analysis of data using different algorithms that has Weka, endeavoring a presentation in simple and clear way of these results,</w:t>
      </w:r>
      <w:r w:rsidR="007312A0">
        <w:rPr>
          <w:rFonts w:ascii="Times New Roman" w:hAnsi="Times New Roman" w:cs="Times New Roman"/>
          <w:bCs/>
          <w:color w:val="000000"/>
          <w:sz w:val="24"/>
          <w:szCs w:val="24"/>
          <w:lang w:val="en-US"/>
        </w:rPr>
        <w:t xml:space="preserve"> </w:t>
      </w:r>
      <w:r w:rsidR="00AE321C" w:rsidRPr="00AE321C">
        <w:rPr>
          <w:rFonts w:ascii="Times New Roman" w:hAnsi="Times New Roman" w:cs="Times New Roman"/>
          <w:bCs/>
          <w:color w:val="000000"/>
          <w:sz w:val="24"/>
          <w:szCs w:val="24"/>
          <w:lang w:val="en-US"/>
        </w:rPr>
        <w:t>so that can provide to interested parties  new information for decision-making</w:t>
      </w:r>
      <w:r w:rsidR="00AE321C">
        <w:rPr>
          <w:rFonts w:ascii="Times New Roman" w:hAnsi="Times New Roman" w:cs="Times New Roman"/>
          <w:bCs/>
          <w:color w:val="000000"/>
          <w:sz w:val="24"/>
          <w:szCs w:val="24"/>
          <w:lang w:val="en-US"/>
        </w:rPr>
        <w:t xml:space="preserve">. </w:t>
      </w:r>
      <w:r w:rsidR="00AE321C" w:rsidRPr="00AE321C">
        <w:rPr>
          <w:rFonts w:ascii="Times New Roman" w:hAnsi="Times New Roman" w:cs="Times New Roman"/>
          <w:bCs/>
          <w:color w:val="000000"/>
          <w:sz w:val="24"/>
          <w:szCs w:val="24"/>
          <w:lang w:val="en-US"/>
        </w:rPr>
        <w:t>The methodology that is detailed in this document can serve as a basis for future research with other school years, with the purpose of obtaining new knowledge.</w:t>
      </w:r>
    </w:p>
    <w:p w:rsidR="000022ED" w:rsidRDefault="000022ED" w:rsidP="000022ED">
      <w:pPr>
        <w:spacing w:before="120" w:line="480" w:lineRule="auto"/>
        <w:rPr>
          <w:rFonts w:ascii="Times New Roman" w:hAnsi="Times New Roman" w:cs="Times New Roman"/>
          <w:color w:val="000000"/>
          <w:sz w:val="24"/>
          <w:szCs w:val="24"/>
          <w:lang w:val="en-US"/>
        </w:rPr>
      </w:pPr>
      <w:r w:rsidRPr="005842B9">
        <w:rPr>
          <w:rFonts w:ascii="Calibri" w:eastAsia="Times New Roman" w:hAnsi="Calibri" w:cs="Calibri"/>
          <w:color w:val="7030A0"/>
          <w:sz w:val="28"/>
          <w:szCs w:val="28"/>
          <w:lang w:val="en-US" w:eastAsia="es-ES"/>
        </w:rPr>
        <w:t>Key</w:t>
      </w:r>
      <w:r w:rsidR="00017E90" w:rsidRPr="005842B9">
        <w:rPr>
          <w:rFonts w:ascii="Calibri" w:eastAsia="Times New Roman" w:hAnsi="Calibri" w:cs="Calibri"/>
          <w:color w:val="7030A0"/>
          <w:sz w:val="28"/>
          <w:szCs w:val="28"/>
          <w:lang w:val="en-US" w:eastAsia="es-ES"/>
        </w:rPr>
        <w:t xml:space="preserve"> </w:t>
      </w:r>
      <w:r w:rsidRPr="005842B9">
        <w:rPr>
          <w:rFonts w:ascii="Calibri" w:eastAsia="Times New Roman" w:hAnsi="Calibri" w:cs="Calibri"/>
          <w:color w:val="7030A0"/>
          <w:sz w:val="28"/>
          <w:szCs w:val="28"/>
          <w:lang w:val="en-US" w:eastAsia="es-ES"/>
        </w:rPr>
        <w:t>word</w:t>
      </w:r>
      <w:r w:rsidR="00017E90" w:rsidRPr="005842B9">
        <w:rPr>
          <w:rFonts w:ascii="Calibri" w:eastAsia="Times New Roman" w:hAnsi="Calibri" w:cs="Calibri"/>
          <w:color w:val="7030A0"/>
          <w:sz w:val="28"/>
          <w:szCs w:val="28"/>
          <w:lang w:val="en-US" w:eastAsia="es-ES"/>
        </w:rPr>
        <w:t>s</w:t>
      </w:r>
      <w:r w:rsidRPr="005842B9">
        <w:rPr>
          <w:rFonts w:ascii="Calibri" w:eastAsia="Times New Roman" w:hAnsi="Calibri" w:cs="Calibri"/>
          <w:color w:val="7030A0"/>
          <w:sz w:val="28"/>
          <w:szCs w:val="28"/>
          <w:lang w:val="en-US" w:eastAsia="es-ES"/>
        </w:rPr>
        <w:t>:</w:t>
      </w:r>
      <w:r w:rsidRPr="000022ED">
        <w:rPr>
          <w:rFonts w:ascii="Times New Roman" w:hAnsi="Times New Roman" w:cs="Times New Roman"/>
          <w:color w:val="000000"/>
          <w:sz w:val="24"/>
          <w:szCs w:val="24"/>
          <w:lang w:val="en-US"/>
        </w:rPr>
        <w:t xml:space="preserve"> Data Mining, Data Warehouse, historical data, KDD process.</w:t>
      </w:r>
    </w:p>
    <w:p w:rsidR="00A61236" w:rsidRPr="002677AB" w:rsidRDefault="00A61236" w:rsidP="00A61236">
      <w:pPr>
        <w:shd w:val="solid" w:color="FFFFFF" w:fill="auto"/>
        <w:spacing w:line="360" w:lineRule="auto"/>
        <w:rPr>
          <w:color w:val="000000" w:themeColor="text1"/>
        </w:rPr>
      </w:pPr>
      <w:r w:rsidRPr="003C09BB">
        <w:rPr>
          <w:rFonts w:ascii="Times New Roman" w:hAnsi="Times New Roman" w:cs="Times New Roman"/>
          <w:b/>
          <w:color w:val="000000" w:themeColor="text1"/>
        </w:rPr>
        <w:t>Fecha Recepción: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Julio</w:t>
      </w:r>
      <w:r w:rsidRPr="003C09BB">
        <w:rPr>
          <w:rFonts w:ascii="Times New Roman" w:hAnsi="Times New Roman" w:cs="Times New Roman"/>
          <w:color w:val="000000" w:themeColor="text1"/>
        </w:rPr>
        <w:t xml:space="preserve"> 2015     </w:t>
      </w:r>
      <w:r w:rsidRPr="003C09BB">
        <w:rPr>
          <w:rFonts w:ascii="Times New Roman" w:hAnsi="Times New Roman" w:cs="Times New Roman"/>
          <w:b/>
          <w:color w:val="000000" w:themeColor="text1"/>
        </w:rPr>
        <w:t>Fecha Aceptación:</w:t>
      </w:r>
      <w:r>
        <w:rPr>
          <w:rFonts w:ascii="Times New Roman" w:hAnsi="Times New Roman" w:cs="Times New Roman"/>
          <w:color w:val="000000" w:themeColor="text1"/>
        </w:rPr>
        <w:t xml:space="preserve"> Enero</w:t>
      </w:r>
      <w:r w:rsidRPr="003C09BB">
        <w:rPr>
          <w:rFonts w:ascii="Times New Roman" w:hAnsi="Times New Roman" w:cs="Times New Roman"/>
          <w:color w:val="000000" w:themeColor="text1"/>
        </w:rPr>
        <w:t xml:space="preserve"> 2016</w:t>
      </w:r>
      <w:r>
        <w:rPr>
          <w:color w:val="000000" w:themeColor="text1"/>
        </w:rPr>
        <w:br/>
      </w:r>
      <w:r w:rsidR="002041EF">
        <w:rPr>
          <w:rFonts w:cs="Calibri"/>
        </w:rPr>
        <w:pict>
          <v:rect id="_x0000_i1025" style="width:0;height:1.5pt" o:hralign="center" o:hrstd="t" o:hr="t" fillcolor="#a0a0a0" stroked="f"/>
        </w:pict>
      </w:r>
    </w:p>
    <w:p w:rsidR="00A61236" w:rsidRPr="005842B9" w:rsidRDefault="00A61236" w:rsidP="00A61236">
      <w:pPr>
        <w:spacing w:line="480" w:lineRule="auto"/>
        <w:rPr>
          <w:rFonts w:ascii="Times New Roman" w:hAnsi="Times New Roman" w:cs="Times New Roman"/>
          <w:bCs/>
          <w:color w:val="000000"/>
          <w:sz w:val="24"/>
          <w:szCs w:val="24"/>
        </w:rPr>
      </w:pPr>
    </w:p>
    <w:p w:rsidR="00B90DD6" w:rsidRPr="00017E90" w:rsidRDefault="00017E90" w:rsidP="00B90DD6">
      <w:pPr>
        <w:spacing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I</w:t>
      </w:r>
      <w:r w:rsidRPr="00017E90">
        <w:rPr>
          <w:rFonts w:ascii="Calibri" w:eastAsia="Times New Roman" w:hAnsi="Calibri" w:cs="Calibri"/>
          <w:color w:val="7030A0"/>
          <w:sz w:val="28"/>
          <w:szCs w:val="28"/>
          <w:lang w:val="es-ES" w:eastAsia="es-ES"/>
        </w:rPr>
        <w:t>ntroducción</w:t>
      </w:r>
    </w:p>
    <w:p w:rsidR="00AC74BD" w:rsidRDefault="00083C4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3C3E36" w:rsidRPr="003C3E36">
        <w:rPr>
          <w:rFonts w:ascii="Times New Roman" w:hAnsi="Times New Roman" w:cs="Times New Roman"/>
          <w:bCs/>
        </w:rPr>
        <w:t>Muchas empresas no le dan la importancia que se debería al uso de la tecnología por lo que es de suma importancia para el desarrollo de las mismas ya que se requiere hoy en día empresas que compitan en el mercado electrónico y que tengan sistemas de información adecuado a sus necesidades</w:t>
      </w:r>
      <w:r w:rsidR="00D24C08">
        <w:rPr>
          <w:rFonts w:ascii="Times New Roman" w:hAnsi="Times New Roman" w:cs="Times New Roman"/>
          <w:bCs/>
        </w:rPr>
        <w:t xml:space="preserve"> (Talo, 2015)</w:t>
      </w:r>
      <w:r w:rsidR="003C3E36" w:rsidRPr="003C3E36">
        <w:rPr>
          <w:rFonts w:ascii="Times New Roman" w:hAnsi="Times New Roman" w:cs="Times New Roman"/>
          <w:bCs/>
        </w:rPr>
        <w:t>. Hoy en día las empresas deben de contar con (SI) sistemas de información que les permita obtener información confiable y que les ayude a la toma de decisiones (</w:t>
      </w:r>
      <w:r w:rsidR="00725706">
        <w:rPr>
          <w:rFonts w:ascii="Times New Roman" w:hAnsi="Times New Roman" w:cs="Times New Roman"/>
          <w:bCs/>
        </w:rPr>
        <w:t>Rojas</w:t>
      </w:r>
      <w:r w:rsidR="003C3E36" w:rsidRPr="003C3E36">
        <w:rPr>
          <w:rFonts w:ascii="Times New Roman" w:hAnsi="Times New Roman" w:cs="Times New Roman"/>
          <w:bCs/>
        </w:rPr>
        <w:t>, 2010)</w:t>
      </w:r>
      <w:r w:rsidR="00B90DD6" w:rsidRPr="003C3E36">
        <w:rPr>
          <w:rFonts w:ascii="Times New Roman" w:hAnsi="Times New Roman" w:cs="Times New Roman"/>
          <w:bCs/>
        </w:rPr>
        <w:t>, de hecho existe la afirmación de que quien controle la información dominará al mundo</w:t>
      </w:r>
      <w:r w:rsidR="00973926">
        <w:rPr>
          <w:rFonts w:ascii="Times New Roman" w:hAnsi="Times New Roman" w:cs="Times New Roman"/>
          <w:bCs/>
        </w:rPr>
        <w:t xml:space="preserve"> (Johnson</w:t>
      </w:r>
      <w:r w:rsidR="00B90DD6" w:rsidRPr="003C3E36">
        <w:rPr>
          <w:rFonts w:ascii="Times New Roman" w:hAnsi="Times New Roman" w:cs="Times New Roman"/>
          <w:bCs/>
        </w:rPr>
        <w:t>,</w:t>
      </w:r>
      <w:r w:rsidR="00973926">
        <w:rPr>
          <w:rFonts w:ascii="Times New Roman" w:hAnsi="Times New Roman" w:cs="Times New Roman"/>
          <w:bCs/>
        </w:rPr>
        <w:t xml:space="preserve"> 2011)</w:t>
      </w:r>
      <w:r w:rsidR="00B90DD6" w:rsidRPr="003C3E36">
        <w:rPr>
          <w:rFonts w:ascii="Times New Roman" w:hAnsi="Times New Roman" w:cs="Times New Roman"/>
          <w:bCs/>
        </w:rPr>
        <w:t xml:space="preserve"> y es evidente que en la actualidad existen enormes cantidades de información, por tal motivo para controlar esos enormes volúmenes de información es necesario del uso de herramientas que permitan poder</w:t>
      </w:r>
      <w:r w:rsidR="00DB0916">
        <w:rPr>
          <w:rFonts w:ascii="Times New Roman" w:hAnsi="Times New Roman" w:cs="Times New Roman"/>
          <w:bCs/>
        </w:rPr>
        <w:t xml:space="preserve"> extraer,</w:t>
      </w:r>
      <w:r w:rsidR="00B90DD6" w:rsidRPr="003C3E36">
        <w:rPr>
          <w:rFonts w:ascii="Times New Roman" w:hAnsi="Times New Roman" w:cs="Times New Roman"/>
          <w:bCs/>
        </w:rPr>
        <w:t xml:space="preserve"> ordenar, clasificar, limpiar, </w:t>
      </w:r>
      <w:r w:rsidR="00DB0916">
        <w:rPr>
          <w:rFonts w:ascii="Times New Roman" w:hAnsi="Times New Roman" w:cs="Times New Roman"/>
          <w:bCs/>
        </w:rPr>
        <w:t xml:space="preserve">estructurar, transformar, </w:t>
      </w:r>
      <w:r w:rsidR="00B90DD6" w:rsidRPr="003C3E36">
        <w:rPr>
          <w:rFonts w:ascii="Times New Roman" w:hAnsi="Times New Roman" w:cs="Times New Roman"/>
          <w:bCs/>
        </w:rPr>
        <w:t>etc</w:t>
      </w:r>
      <w:r w:rsidR="00DB0916">
        <w:rPr>
          <w:rFonts w:ascii="Times New Roman" w:hAnsi="Times New Roman" w:cs="Times New Roman"/>
          <w:bCs/>
        </w:rPr>
        <w:t xml:space="preserve">. </w:t>
      </w:r>
      <w:r w:rsidR="00B90DD6" w:rsidRPr="003C3E36">
        <w:rPr>
          <w:rFonts w:ascii="Times New Roman" w:hAnsi="Times New Roman" w:cs="Times New Roman"/>
          <w:bCs/>
        </w:rPr>
        <w:t>de manera que dicha información se convierta en útil para la toma de decisiones. Por esta necesidad surgieron mecan</w:t>
      </w:r>
      <w:r w:rsidR="00DB0916">
        <w:rPr>
          <w:rFonts w:ascii="Times New Roman" w:hAnsi="Times New Roman" w:cs="Times New Roman"/>
          <w:bCs/>
        </w:rPr>
        <w:t>ismos como Data Wareh</w:t>
      </w:r>
      <w:r w:rsidR="00B90DD6" w:rsidRPr="003C3E36">
        <w:rPr>
          <w:rFonts w:ascii="Times New Roman" w:hAnsi="Times New Roman" w:cs="Times New Roman"/>
          <w:bCs/>
        </w:rPr>
        <w:t>ouse y de Minería de</w:t>
      </w:r>
      <w:r w:rsidR="00DB0916">
        <w:rPr>
          <w:rFonts w:ascii="Times New Roman" w:hAnsi="Times New Roman" w:cs="Times New Roman"/>
          <w:bCs/>
        </w:rPr>
        <w:t xml:space="preserve"> D</w:t>
      </w:r>
      <w:r w:rsidR="00B90DD6" w:rsidRPr="003C3E36">
        <w:rPr>
          <w:rFonts w:ascii="Times New Roman" w:hAnsi="Times New Roman" w:cs="Times New Roman"/>
          <w:bCs/>
        </w:rPr>
        <w:t xml:space="preserve">atos que permiten realizar dichas tareas en beneficio de las Instituciones. </w:t>
      </w:r>
    </w:p>
    <w:p w:rsidR="000F5471" w:rsidRPr="00B32637" w:rsidRDefault="00DB0916"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t xml:space="preserve">Data </w:t>
      </w:r>
      <w:r w:rsidRPr="00B36D04">
        <w:rPr>
          <w:rFonts w:ascii="Times New Roman" w:hAnsi="Times New Roman" w:cs="Times New Roman"/>
          <w:b/>
          <w:bCs/>
        </w:rPr>
        <w:t>Wareh</w:t>
      </w:r>
      <w:r w:rsidR="00514171" w:rsidRPr="00B36D04">
        <w:rPr>
          <w:rFonts w:ascii="Times New Roman" w:hAnsi="Times New Roman" w:cs="Times New Roman"/>
          <w:b/>
          <w:bCs/>
        </w:rPr>
        <w:t>ouse</w:t>
      </w:r>
    </w:p>
    <w:p w:rsidR="00514171" w:rsidRPr="00970075" w:rsidRDefault="00083C48" w:rsidP="00017E90">
      <w:pPr>
        <w:pStyle w:val="Default"/>
        <w:spacing w:before="120" w:line="360" w:lineRule="auto"/>
        <w:jc w:val="both"/>
        <w:rPr>
          <w:rFonts w:ascii="Times New Roman" w:hAnsi="Times New Roman" w:cs="Times New Roman"/>
          <w:bCs/>
          <w:color w:val="auto"/>
        </w:rPr>
      </w:pPr>
      <w:r>
        <w:rPr>
          <w:rFonts w:ascii="Times New Roman" w:hAnsi="Times New Roman" w:cs="Times New Roman"/>
          <w:bCs/>
        </w:rPr>
        <w:t xml:space="preserve">     </w:t>
      </w:r>
      <w:r w:rsidR="00514171" w:rsidRPr="00514171">
        <w:rPr>
          <w:rFonts w:ascii="Times New Roman" w:hAnsi="Times New Roman" w:cs="Times New Roman"/>
          <w:bCs/>
        </w:rPr>
        <w:t xml:space="preserve">Tras las dificultades de los sistemas tradicionales en satisfacer las necesidades informacionales, surge el concepto de Data </w:t>
      </w:r>
      <w:r w:rsidR="00514171" w:rsidRPr="00B36D04">
        <w:rPr>
          <w:rFonts w:ascii="Times New Roman" w:hAnsi="Times New Roman" w:cs="Times New Roman"/>
          <w:bCs/>
        </w:rPr>
        <w:t>Warehouse</w:t>
      </w:r>
      <w:r w:rsidR="00514171" w:rsidRPr="00514171">
        <w:rPr>
          <w:rFonts w:ascii="Times New Roman" w:hAnsi="Times New Roman" w:cs="Times New Roman"/>
          <w:bCs/>
        </w:rPr>
        <w:t>, como solución a las necesidades informacionales globales de la empresa</w:t>
      </w:r>
      <w:r w:rsidR="00130E97">
        <w:rPr>
          <w:rFonts w:ascii="Times New Roman" w:hAnsi="Times New Roman" w:cs="Times New Roman"/>
          <w:bCs/>
        </w:rPr>
        <w:t xml:space="preserve"> (Boza, 2004 et al</w:t>
      </w:r>
      <w:r w:rsidR="0038202F">
        <w:rPr>
          <w:rFonts w:ascii="Times New Roman" w:hAnsi="Times New Roman" w:cs="Times New Roman"/>
          <w:bCs/>
        </w:rPr>
        <w:t>)</w:t>
      </w:r>
      <w:r w:rsidR="00514171" w:rsidRPr="00514171">
        <w:rPr>
          <w:rFonts w:ascii="Times New Roman" w:hAnsi="Times New Roman" w:cs="Times New Roman"/>
          <w:bCs/>
        </w:rPr>
        <w:t xml:space="preserve">. </w:t>
      </w:r>
      <w:r w:rsidR="0038202F">
        <w:rPr>
          <w:rFonts w:ascii="Times New Roman" w:hAnsi="Times New Roman" w:cs="Times New Roman"/>
          <w:bCs/>
        </w:rPr>
        <w:t>El</w:t>
      </w:r>
      <w:r w:rsidR="00514171" w:rsidRPr="00514171">
        <w:rPr>
          <w:rFonts w:ascii="Times New Roman" w:hAnsi="Times New Roman" w:cs="Times New Roman"/>
          <w:bCs/>
        </w:rPr>
        <w:t xml:space="preserve"> término</w:t>
      </w:r>
      <w:r w:rsidR="0038202F">
        <w:rPr>
          <w:rFonts w:ascii="Times New Roman" w:hAnsi="Times New Roman" w:cs="Times New Roman"/>
          <w:bCs/>
        </w:rPr>
        <w:t xml:space="preserve"> de Data </w:t>
      </w:r>
      <w:r w:rsidR="0038202F" w:rsidRPr="00A57493">
        <w:rPr>
          <w:rFonts w:ascii="Times New Roman" w:hAnsi="Times New Roman" w:cs="Times New Roman"/>
          <w:bCs/>
        </w:rPr>
        <w:t>Warehouse</w:t>
      </w:r>
      <w:r>
        <w:rPr>
          <w:rFonts w:ascii="Times New Roman" w:hAnsi="Times New Roman" w:cs="Times New Roman"/>
          <w:bCs/>
        </w:rPr>
        <w:t xml:space="preserve"> </w:t>
      </w:r>
      <w:r w:rsidR="006C4D0E">
        <w:rPr>
          <w:rFonts w:ascii="Times New Roman" w:hAnsi="Times New Roman" w:cs="Times New Roman"/>
          <w:bCs/>
        </w:rPr>
        <w:t>fue</w:t>
      </w:r>
      <w:r w:rsidR="00514171" w:rsidRPr="00514171">
        <w:rPr>
          <w:rFonts w:ascii="Times New Roman" w:hAnsi="Times New Roman" w:cs="Times New Roman"/>
          <w:bCs/>
        </w:rPr>
        <w:t xml:space="preserve"> acuñado por </w:t>
      </w:r>
      <w:r w:rsidR="0038202F">
        <w:rPr>
          <w:rFonts w:ascii="Times New Roman" w:hAnsi="Times New Roman" w:cs="Times New Roman"/>
          <w:bCs/>
        </w:rPr>
        <w:t xml:space="preserve">primera vez por </w:t>
      </w:r>
      <w:r w:rsidR="00514171" w:rsidRPr="00514171">
        <w:rPr>
          <w:rFonts w:ascii="Times New Roman" w:hAnsi="Times New Roman" w:cs="Times New Roman"/>
          <w:bCs/>
        </w:rPr>
        <w:t>Inmon</w:t>
      </w:r>
      <w:r w:rsidR="007D7559">
        <w:rPr>
          <w:rFonts w:ascii="Times New Roman" w:hAnsi="Times New Roman" w:cs="Times New Roman"/>
          <w:bCs/>
        </w:rPr>
        <w:t xml:space="preserve">  (Pablos,Albarrán, Castilla, 1998)</w:t>
      </w:r>
      <w:r w:rsidR="00514171" w:rsidRPr="00514171">
        <w:rPr>
          <w:rFonts w:ascii="Times New Roman" w:hAnsi="Times New Roman" w:cs="Times New Roman"/>
          <w:bCs/>
        </w:rPr>
        <w:t xml:space="preserve">, se traduce literalmente como Almacén de Datos. No obstante si el Data </w:t>
      </w:r>
      <w:r w:rsidR="00514171" w:rsidRPr="00B36D04">
        <w:rPr>
          <w:rFonts w:ascii="Times New Roman" w:hAnsi="Times New Roman" w:cs="Times New Roman"/>
          <w:bCs/>
        </w:rPr>
        <w:t>Warehouse</w:t>
      </w:r>
      <w:r>
        <w:rPr>
          <w:rFonts w:ascii="Times New Roman" w:hAnsi="Times New Roman" w:cs="Times New Roman"/>
          <w:bCs/>
        </w:rPr>
        <w:t xml:space="preserve"> </w:t>
      </w:r>
      <w:r w:rsidR="00514171" w:rsidRPr="00514171">
        <w:rPr>
          <w:rFonts w:ascii="Times New Roman" w:hAnsi="Times New Roman" w:cs="Times New Roman"/>
          <w:bCs/>
        </w:rPr>
        <w:t>fuese exclusivamente un almacén de datos, los problemas seguirían siendo los mismos qu</w:t>
      </w:r>
      <w:r w:rsidR="00514171">
        <w:rPr>
          <w:rFonts w:ascii="Times New Roman" w:hAnsi="Times New Roman" w:cs="Times New Roman"/>
          <w:bCs/>
        </w:rPr>
        <w:t>e en los Centros de Información</w:t>
      </w:r>
      <w:r w:rsidR="003D1DA9">
        <w:rPr>
          <w:rStyle w:val="Refdenotaalpie"/>
          <w:rFonts w:ascii="Times New Roman" w:hAnsi="Times New Roman" w:cs="Times New Roman"/>
          <w:bCs/>
        </w:rPr>
        <w:footnoteReference w:id="1"/>
      </w:r>
      <w:r w:rsidR="00514171">
        <w:rPr>
          <w:rFonts w:ascii="Times New Roman" w:hAnsi="Times New Roman" w:cs="Times New Roman"/>
          <w:bCs/>
        </w:rPr>
        <w:t>.</w:t>
      </w:r>
      <w:r>
        <w:rPr>
          <w:rFonts w:ascii="Times New Roman" w:hAnsi="Times New Roman" w:cs="Times New Roman"/>
          <w:bCs/>
        </w:rPr>
        <w:t xml:space="preserve"> </w:t>
      </w:r>
      <w:r w:rsidR="00514171" w:rsidRPr="00514171">
        <w:rPr>
          <w:rFonts w:ascii="Times New Roman" w:hAnsi="Times New Roman" w:cs="Times New Roman"/>
          <w:bCs/>
        </w:rPr>
        <w:t xml:space="preserve">La ventaja principal de este tipo de sistemas se basa en su concepto fundamental, la estructura de la información. Este concepto significa el almacenamiento de información homogénea y fiable, en una estructura basada en la consulta y el tratamiento jerarquizado de la misma, y en un entorno diferenciado de los </w:t>
      </w:r>
      <w:r w:rsidR="00514171" w:rsidRPr="00514171">
        <w:rPr>
          <w:rFonts w:ascii="Times New Roman" w:hAnsi="Times New Roman" w:cs="Times New Roman"/>
          <w:bCs/>
        </w:rPr>
        <w:lastRenderedPageBreak/>
        <w:t>sistemas o</w:t>
      </w:r>
      <w:r w:rsidR="00A57493">
        <w:rPr>
          <w:rFonts w:ascii="Times New Roman" w:hAnsi="Times New Roman" w:cs="Times New Roman"/>
          <w:bCs/>
        </w:rPr>
        <w:t xml:space="preserve">peracionales. </w:t>
      </w:r>
      <w:r w:rsidR="00A57493" w:rsidRPr="00970075">
        <w:rPr>
          <w:rFonts w:ascii="Times New Roman" w:hAnsi="Times New Roman" w:cs="Times New Roman"/>
          <w:bCs/>
          <w:color w:val="auto"/>
        </w:rPr>
        <w:t xml:space="preserve">Según definió </w:t>
      </w:r>
      <w:r w:rsidR="00514171" w:rsidRPr="00970075">
        <w:rPr>
          <w:rFonts w:ascii="Times New Roman" w:hAnsi="Times New Roman" w:cs="Times New Roman"/>
          <w:bCs/>
          <w:color w:val="auto"/>
        </w:rPr>
        <w:t>Inmon</w:t>
      </w:r>
      <w:r w:rsidR="0038202F" w:rsidRPr="00970075">
        <w:rPr>
          <w:rFonts w:ascii="Times New Roman" w:hAnsi="Times New Roman" w:cs="Times New Roman"/>
          <w:bCs/>
          <w:color w:val="auto"/>
        </w:rPr>
        <w:t xml:space="preserve"> (2000)</w:t>
      </w:r>
      <w:r w:rsidR="00514171" w:rsidRPr="00970075">
        <w:rPr>
          <w:rFonts w:ascii="Times New Roman" w:hAnsi="Times New Roman" w:cs="Times New Roman"/>
          <w:bCs/>
          <w:color w:val="auto"/>
        </w:rPr>
        <w:t>, el Data Warehouse se caracteriza por ser:</w:t>
      </w:r>
    </w:p>
    <w:p w:rsidR="00514171" w:rsidRDefault="00514171" w:rsidP="00017E90">
      <w:pPr>
        <w:pStyle w:val="Default"/>
        <w:numPr>
          <w:ilvl w:val="0"/>
          <w:numId w:val="5"/>
        </w:numPr>
        <w:spacing w:before="120" w:line="360" w:lineRule="auto"/>
        <w:jc w:val="both"/>
        <w:rPr>
          <w:rFonts w:ascii="Times New Roman" w:hAnsi="Times New Roman" w:cs="Times New Roman"/>
          <w:bCs/>
        </w:rPr>
      </w:pPr>
      <w:r w:rsidRPr="00514171">
        <w:rPr>
          <w:rFonts w:ascii="Times New Roman" w:hAnsi="Times New Roman" w:cs="Times New Roman"/>
          <w:bCs/>
        </w:rPr>
        <w:t xml:space="preserve">Integrado: los datos almacenados en el Data </w:t>
      </w:r>
      <w:r w:rsidRPr="00B36D04">
        <w:rPr>
          <w:rFonts w:ascii="Times New Roman" w:hAnsi="Times New Roman" w:cs="Times New Roman"/>
          <w:bCs/>
        </w:rPr>
        <w:t>Warehouse</w:t>
      </w:r>
      <w:r w:rsidR="00083C48">
        <w:rPr>
          <w:rFonts w:ascii="Times New Roman" w:hAnsi="Times New Roman" w:cs="Times New Roman"/>
          <w:bCs/>
        </w:rPr>
        <w:t xml:space="preserve"> </w:t>
      </w:r>
      <w:r w:rsidRPr="00514171">
        <w:rPr>
          <w:rFonts w:ascii="Times New Roman" w:hAnsi="Times New Roman" w:cs="Times New Roman"/>
          <w:bCs/>
        </w:rPr>
        <w:t>deben integrarse en una estructura</w:t>
      </w:r>
      <w:r w:rsidR="00083C48">
        <w:rPr>
          <w:rFonts w:ascii="Times New Roman" w:hAnsi="Times New Roman" w:cs="Times New Roman"/>
          <w:bCs/>
        </w:rPr>
        <w:t xml:space="preserve"> </w:t>
      </w:r>
      <w:r w:rsidRPr="00514171">
        <w:rPr>
          <w:rFonts w:ascii="Times New Roman" w:hAnsi="Times New Roman" w:cs="Times New Roman"/>
          <w:bCs/>
        </w:rPr>
        <w:t>consistente, por lo que las inconsistencias existentes entre los diversos sistemas operacionales deben ser eliminadas. La información suele estructurarse también en distintos niveles de detalle para adecuarse a las distintas necesidades de los usuarios.</w:t>
      </w:r>
    </w:p>
    <w:p w:rsidR="00514171" w:rsidRDefault="00514171" w:rsidP="00017E90">
      <w:pPr>
        <w:pStyle w:val="Default"/>
        <w:numPr>
          <w:ilvl w:val="0"/>
          <w:numId w:val="6"/>
        </w:numPr>
        <w:spacing w:before="120" w:line="360" w:lineRule="auto"/>
        <w:jc w:val="both"/>
        <w:rPr>
          <w:rFonts w:ascii="Times New Roman" w:hAnsi="Times New Roman" w:cs="Times New Roman"/>
          <w:bCs/>
        </w:rPr>
      </w:pPr>
      <w:r w:rsidRPr="00514171">
        <w:rPr>
          <w:rFonts w:ascii="Times New Roman" w:hAnsi="Times New Roman" w:cs="Times New Roman"/>
          <w:bCs/>
        </w:rPr>
        <w:t xml:space="preserve">Temático: sólo los datos necesarios para el proceso de generación del conocimiento del negocio se integran desde el entorno operacional. Los datos se organizan por temas para facilitar su acceso y entendimiento por parte de los usuarios finales. Por ejemplo, todos los datos sobre clientes pueden ser consolidados en una única tabla del Data </w:t>
      </w:r>
      <w:r w:rsidRPr="00B36D04">
        <w:rPr>
          <w:rFonts w:ascii="Times New Roman" w:hAnsi="Times New Roman" w:cs="Times New Roman"/>
          <w:bCs/>
        </w:rPr>
        <w:t>Warehouse</w:t>
      </w:r>
      <w:r w:rsidRPr="00514171">
        <w:rPr>
          <w:rFonts w:ascii="Times New Roman" w:hAnsi="Times New Roman" w:cs="Times New Roman"/>
          <w:bCs/>
        </w:rPr>
        <w:t>. De esta forma, las peticiones de información sobre clientes serán más fáciles de responder dado que toda la información reside en el mismo lugar.</w:t>
      </w:r>
    </w:p>
    <w:p w:rsidR="00514171" w:rsidRDefault="00514171" w:rsidP="00017E90">
      <w:pPr>
        <w:pStyle w:val="Default"/>
        <w:numPr>
          <w:ilvl w:val="0"/>
          <w:numId w:val="7"/>
        </w:numPr>
        <w:spacing w:before="120" w:line="360" w:lineRule="auto"/>
        <w:jc w:val="both"/>
        <w:rPr>
          <w:rFonts w:ascii="Times New Roman" w:hAnsi="Times New Roman" w:cs="Times New Roman"/>
          <w:bCs/>
        </w:rPr>
      </w:pPr>
      <w:r w:rsidRPr="00514171">
        <w:rPr>
          <w:rFonts w:ascii="Times New Roman" w:hAnsi="Times New Roman" w:cs="Times New Roman"/>
          <w:bCs/>
        </w:rPr>
        <w:t xml:space="preserve">Histórico: el tiempo es parte implícita de la información contenida en un Data </w:t>
      </w:r>
      <w:r w:rsidRPr="00B36D04">
        <w:rPr>
          <w:rFonts w:ascii="Times New Roman" w:hAnsi="Times New Roman" w:cs="Times New Roman"/>
          <w:bCs/>
        </w:rPr>
        <w:t>Warehouse</w:t>
      </w:r>
      <w:r w:rsidRPr="00514171">
        <w:rPr>
          <w:rFonts w:ascii="Times New Roman" w:hAnsi="Times New Roman" w:cs="Times New Roman"/>
          <w:bCs/>
        </w:rPr>
        <w:t xml:space="preserve">. En los sistemas operacionales, los datos siempre reflejan el estado de la actividad del negocio en el momento presente. Por el contrario, la información almacenada en el Data </w:t>
      </w:r>
      <w:r w:rsidRPr="00B36D04">
        <w:rPr>
          <w:rFonts w:ascii="Times New Roman" w:hAnsi="Times New Roman" w:cs="Times New Roman"/>
          <w:bCs/>
        </w:rPr>
        <w:t>Warehouse</w:t>
      </w:r>
      <w:r w:rsidR="00083C48">
        <w:rPr>
          <w:rFonts w:ascii="Times New Roman" w:hAnsi="Times New Roman" w:cs="Times New Roman"/>
          <w:bCs/>
        </w:rPr>
        <w:t xml:space="preserve"> </w:t>
      </w:r>
      <w:r w:rsidRPr="00514171">
        <w:rPr>
          <w:rFonts w:ascii="Times New Roman" w:hAnsi="Times New Roman" w:cs="Times New Roman"/>
          <w:bCs/>
        </w:rPr>
        <w:t>sirve, entre otras cosas, para realizar análisis de tendencias. Por lo tanto, el Data Warehouse se carga con los distintos valores que toma una variable en el tiempo para permitir comparaciones.</w:t>
      </w:r>
    </w:p>
    <w:p w:rsidR="00514171" w:rsidRDefault="00514171" w:rsidP="00017E90">
      <w:pPr>
        <w:pStyle w:val="Default"/>
        <w:numPr>
          <w:ilvl w:val="0"/>
          <w:numId w:val="8"/>
        </w:numPr>
        <w:spacing w:before="120" w:line="360" w:lineRule="auto"/>
        <w:jc w:val="both"/>
        <w:rPr>
          <w:rFonts w:ascii="Times New Roman" w:hAnsi="Times New Roman" w:cs="Times New Roman"/>
          <w:bCs/>
        </w:rPr>
      </w:pPr>
      <w:r w:rsidRPr="00514171">
        <w:rPr>
          <w:rFonts w:ascii="Times New Roman" w:hAnsi="Times New Roman" w:cs="Times New Roman"/>
          <w:bCs/>
        </w:rPr>
        <w:t xml:space="preserve">No volátil: el almacén de información de un Data </w:t>
      </w:r>
      <w:r w:rsidRPr="00B36D04">
        <w:rPr>
          <w:rFonts w:ascii="Times New Roman" w:hAnsi="Times New Roman" w:cs="Times New Roman"/>
          <w:bCs/>
        </w:rPr>
        <w:t>Warehouse</w:t>
      </w:r>
      <w:r w:rsidR="00083C48">
        <w:rPr>
          <w:rFonts w:ascii="Times New Roman" w:hAnsi="Times New Roman" w:cs="Times New Roman"/>
          <w:bCs/>
        </w:rPr>
        <w:t xml:space="preserve"> </w:t>
      </w:r>
      <w:r w:rsidRPr="00514171">
        <w:rPr>
          <w:rFonts w:ascii="Times New Roman" w:hAnsi="Times New Roman" w:cs="Times New Roman"/>
          <w:bCs/>
        </w:rPr>
        <w:t xml:space="preserve">existe para ser leído, y no modificado. La información es por tanto permanente, significando la actualización del Data </w:t>
      </w:r>
      <w:r w:rsidRPr="00B36D04">
        <w:rPr>
          <w:rFonts w:ascii="Times New Roman" w:hAnsi="Times New Roman" w:cs="Times New Roman"/>
          <w:bCs/>
        </w:rPr>
        <w:t>Warehouse</w:t>
      </w:r>
      <w:r w:rsidR="00083C48">
        <w:rPr>
          <w:rFonts w:ascii="Times New Roman" w:hAnsi="Times New Roman" w:cs="Times New Roman"/>
          <w:bCs/>
        </w:rPr>
        <w:t xml:space="preserve"> </w:t>
      </w:r>
      <w:r w:rsidRPr="00514171">
        <w:rPr>
          <w:rFonts w:ascii="Times New Roman" w:hAnsi="Times New Roman" w:cs="Times New Roman"/>
          <w:bCs/>
        </w:rPr>
        <w:t>la incorporación de los últimos valores que tomaron las distintas variables contenidas en él sin ningún tipo de acción sobre lo que ya existía.</w:t>
      </w:r>
    </w:p>
    <w:p w:rsidR="00722F24" w:rsidRDefault="00722F24" w:rsidP="00017E90">
      <w:pPr>
        <w:pStyle w:val="Default"/>
        <w:spacing w:before="120" w:line="360" w:lineRule="auto"/>
        <w:jc w:val="both"/>
        <w:rPr>
          <w:rFonts w:ascii="Times New Roman" w:hAnsi="Times New Roman" w:cs="Times New Roman"/>
          <w:bCs/>
        </w:rPr>
      </w:pPr>
    </w:p>
    <w:p w:rsidR="00017E90" w:rsidRDefault="00017E90" w:rsidP="00017E90">
      <w:pPr>
        <w:pStyle w:val="Default"/>
        <w:spacing w:before="120" w:line="360" w:lineRule="auto"/>
        <w:jc w:val="both"/>
        <w:rPr>
          <w:rFonts w:ascii="Times New Roman" w:hAnsi="Times New Roman" w:cs="Times New Roman"/>
          <w:bCs/>
        </w:rPr>
      </w:pPr>
    </w:p>
    <w:p w:rsidR="00017E90" w:rsidRDefault="00017E90" w:rsidP="00017E90">
      <w:pPr>
        <w:pStyle w:val="Default"/>
        <w:spacing w:before="120" w:line="360" w:lineRule="auto"/>
        <w:jc w:val="both"/>
        <w:rPr>
          <w:rFonts w:ascii="Times New Roman" w:hAnsi="Times New Roman" w:cs="Times New Roman"/>
          <w:bCs/>
        </w:rPr>
      </w:pPr>
    </w:p>
    <w:p w:rsidR="00017E90" w:rsidRPr="003C3E36" w:rsidRDefault="00017E90" w:rsidP="00017E90">
      <w:pPr>
        <w:pStyle w:val="Default"/>
        <w:spacing w:before="120" w:line="360" w:lineRule="auto"/>
        <w:jc w:val="both"/>
        <w:rPr>
          <w:rFonts w:ascii="Times New Roman" w:hAnsi="Times New Roman" w:cs="Times New Roman"/>
          <w:bCs/>
        </w:rPr>
      </w:pPr>
    </w:p>
    <w:p w:rsidR="00514171" w:rsidRPr="00B32637" w:rsidRDefault="00514171"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lastRenderedPageBreak/>
        <w:t>Minería de Datos</w:t>
      </w:r>
    </w:p>
    <w:p w:rsidR="0064113F" w:rsidRDefault="00083C4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45283A" w:rsidRPr="0045283A">
        <w:rPr>
          <w:rFonts w:ascii="Times New Roman" w:hAnsi="Times New Roman" w:cs="Times New Roman"/>
          <w:bCs/>
        </w:rPr>
        <w:t xml:space="preserve">Silberschatz, Abraham, Korth, Henry F. y Sudarshan, S. </w:t>
      </w:r>
      <w:r w:rsidR="0045283A">
        <w:rPr>
          <w:rFonts w:ascii="Times New Roman" w:hAnsi="Times New Roman" w:cs="Times New Roman"/>
          <w:bCs/>
        </w:rPr>
        <w:t>(2002) definen la Minería de Datos (MD) como</w:t>
      </w:r>
      <w:r w:rsidR="005C6142" w:rsidRPr="005C6142">
        <w:rPr>
          <w:rFonts w:ascii="Times New Roman" w:hAnsi="Times New Roman" w:cs="Times New Roman"/>
          <w:bCs/>
        </w:rPr>
        <w:t xml:space="preserve"> un proceso automático o semiautomático que busca descubrir patrones ocultos en un conjunto de datos y que además, sean potencialmente útiles para los usuarios de la B</w:t>
      </w:r>
      <w:r w:rsidR="0045283A">
        <w:rPr>
          <w:rFonts w:ascii="Times New Roman" w:hAnsi="Times New Roman" w:cs="Times New Roman"/>
          <w:bCs/>
        </w:rPr>
        <w:t xml:space="preserve">ase de </w:t>
      </w:r>
      <w:r w:rsidR="005C6142" w:rsidRPr="005C6142">
        <w:rPr>
          <w:rFonts w:ascii="Times New Roman" w:hAnsi="Times New Roman" w:cs="Times New Roman"/>
          <w:bCs/>
        </w:rPr>
        <w:t>D</w:t>
      </w:r>
      <w:r w:rsidR="0045283A">
        <w:rPr>
          <w:rFonts w:ascii="Times New Roman" w:hAnsi="Times New Roman" w:cs="Times New Roman"/>
          <w:bCs/>
        </w:rPr>
        <w:t>atos (BD)</w:t>
      </w:r>
      <w:r w:rsidR="005C6142" w:rsidRPr="005C6142">
        <w:rPr>
          <w:rFonts w:ascii="Times New Roman" w:hAnsi="Times New Roman" w:cs="Times New Roman"/>
          <w:bCs/>
        </w:rPr>
        <w:t xml:space="preserve">. En la MD se contemplan diversas estrategias para identificar diferentes tipos de </w:t>
      </w:r>
      <w:r w:rsidR="005C6142">
        <w:rPr>
          <w:rFonts w:ascii="Times New Roman" w:hAnsi="Times New Roman" w:cs="Times New Roman"/>
          <w:bCs/>
        </w:rPr>
        <w:t>p</w:t>
      </w:r>
      <w:r w:rsidR="005C6142" w:rsidRPr="005C6142">
        <w:rPr>
          <w:rFonts w:ascii="Times New Roman" w:hAnsi="Times New Roman" w:cs="Times New Roman"/>
          <w:bCs/>
        </w:rPr>
        <w:t>atrones, como son árboles de clasificación, redes neuronales, redes bayesianas, técnica</w:t>
      </w:r>
      <w:r w:rsidR="0045283A">
        <w:rPr>
          <w:rFonts w:ascii="Times New Roman" w:hAnsi="Times New Roman" w:cs="Times New Roman"/>
          <w:bCs/>
        </w:rPr>
        <w:t>s de asociación, entre otros (</w:t>
      </w:r>
      <w:r w:rsidR="00D262AC">
        <w:rPr>
          <w:rFonts w:ascii="Times New Roman" w:hAnsi="Times New Roman" w:cs="Times New Roman"/>
          <w:bCs/>
        </w:rPr>
        <w:t>Olmos, González, 2007</w:t>
      </w:r>
      <w:r w:rsidR="0045283A">
        <w:rPr>
          <w:rFonts w:ascii="Times New Roman" w:hAnsi="Times New Roman" w:cs="Times New Roman"/>
          <w:bCs/>
        </w:rPr>
        <w:t>)</w:t>
      </w:r>
      <w:r w:rsidR="005C6142" w:rsidRPr="005C6142">
        <w:rPr>
          <w:rFonts w:ascii="Times New Roman" w:hAnsi="Times New Roman" w:cs="Times New Roman"/>
          <w:bCs/>
        </w:rPr>
        <w:t xml:space="preserve">. El objetivo en todo proceso de MD es obtener patrones de interés para el usuario final. Para lograrlo, es necesario preparar correctamente a los datos para procesarlos, elegir un método adecuado para extraer los patrones deseados y </w:t>
      </w:r>
      <w:r w:rsidR="005C6142">
        <w:rPr>
          <w:rFonts w:ascii="Times New Roman" w:hAnsi="Times New Roman" w:cs="Times New Roman"/>
          <w:bCs/>
        </w:rPr>
        <w:t>f</w:t>
      </w:r>
      <w:r w:rsidR="005C6142" w:rsidRPr="005C6142">
        <w:rPr>
          <w:rFonts w:ascii="Times New Roman" w:hAnsi="Times New Roman" w:cs="Times New Roman"/>
          <w:bCs/>
        </w:rPr>
        <w:t xml:space="preserve">inalmente, determinar cómo evaluar los patrones encontrados. </w:t>
      </w:r>
    </w:p>
    <w:p w:rsidR="0064113F" w:rsidRDefault="00083C4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4113F">
        <w:rPr>
          <w:rFonts w:ascii="Times New Roman" w:hAnsi="Times New Roman" w:cs="Times New Roman"/>
          <w:bCs/>
        </w:rPr>
        <w:t>La Extracción de conocimiento está principalmente relacionado con el proceso de descubrimiento conocido como Knowledge Discovery in Databases (KDD)</w:t>
      </w:r>
      <w:r w:rsidR="0064113F">
        <w:rPr>
          <w:rFonts w:ascii="Times New Roman" w:hAnsi="Times New Roman" w:cs="Times New Roman"/>
          <w:bCs/>
        </w:rPr>
        <w:t xml:space="preserve">. </w:t>
      </w:r>
      <w:r w:rsidR="0064113F" w:rsidRPr="0064113F">
        <w:rPr>
          <w:rFonts w:ascii="Times New Roman" w:hAnsi="Times New Roman" w:cs="Times New Roman"/>
          <w:bCs/>
        </w:rPr>
        <w:t>Es un proceso que extrae información de calidad que puede usarse para dibujar conclusiones basadas en relaciones o modelos dentro de los datos</w:t>
      </w:r>
      <w:r w:rsidR="0064113F">
        <w:rPr>
          <w:rFonts w:ascii="Times New Roman" w:hAnsi="Times New Roman" w:cs="Times New Roman"/>
          <w:bCs/>
        </w:rPr>
        <w:t xml:space="preserve"> (WebMining, 2011)</w:t>
      </w:r>
      <w:r w:rsidR="0064113F" w:rsidRPr="0064113F">
        <w:rPr>
          <w:rFonts w:ascii="Times New Roman" w:hAnsi="Times New Roman" w:cs="Times New Roman"/>
          <w:bCs/>
        </w:rPr>
        <w:t>. La siguiente figura ilustra las etapas del proceso KDD</w:t>
      </w:r>
      <w:r w:rsidR="0064113F">
        <w:rPr>
          <w:rFonts w:ascii="Times New Roman" w:hAnsi="Times New Roman" w:cs="Times New Roman"/>
          <w:bCs/>
        </w:rPr>
        <w:t xml:space="preserve"> (Figura 1)</w:t>
      </w:r>
      <w:r w:rsidR="0064113F" w:rsidRPr="0064113F">
        <w:rPr>
          <w:rFonts w:ascii="Times New Roman" w:hAnsi="Times New Roman" w:cs="Times New Roman"/>
          <w:bCs/>
        </w:rPr>
        <w:t>:</w:t>
      </w:r>
    </w:p>
    <w:p w:rsidR="00567058" w:rsidRDefault="00AD0AD7" w:rsidP="00567058">
      <w:pPr>
        <w:pStyle w:val="Default"/>
        <w:keepNext/>
        <w:spacing w:before="120" w:line="480" w:lineRule="auto"/>
        <w:jc w:val="center"/>
      </w:pPr>
      <w:r>
        <w:rPr>
          <w:rFonts w:ascii="Times New Roman" w:hAnsi="Times New Roman" w:cs="Times New Roman"/>
          <w:b/>
          <w:bCs/>
          <w:noProof/>
          <w:lang w:eastAsia="es-MX"/>
        </w:rPr>
        <w:drawing>
          <wp:inline distT="0" distB="0" distL="0" distR="0">
            <wp:extent cx="5609590" cy="299021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09590" cy="2990215"/>
                    </a:xfrm>
                    <a:prstGeom prst="rect">
                      <a:avLst/>
                    </a:prstGeom>
                    <a:noFill/>
                    <a:ln w="9525">
                      <a:noFill/>
                      <a:miter lim="800000"/>
                      <a:headEnd/>
                      <a:tailEnd/>
                    </a:ln>
                  </pic:spPr>
                </pic:pic>
              </a:graphicData>
            </a:graphic>
          </wp:inline>
        </w:drawing>
      </w:r>
    </w:p>
    <w:p w:rsidR="0064113F" w:rsidRPr="00567058" w:rsidRDefault="00567058" w:rsidP="00567058">
      <w:pPr>
        <w:pStyle w:val="Descripcin"/>
        <w:jc w:val="center"/>
        <w:rPr>
          <w:rFonts w:ascii="Times New Roman" w:hAnsi="Times New Roman" w:cs="Times New Roman"/>
          <w:b w:val="0"/>
          <w:bCs w:val="0"/>
          <w:color w:val="auto"/>
        </w:rPr>
      </w:pPr>
      <w:r w:rsidRPr="00567058">
        <w:rPr>
          <w:color w:val="auto"/>
        </w:rPr>
        <w:t xml:space="preserve">Figura 1. Etapas del proceso KDD </w:t>
      </w:r>
    </w:p>
    <w:p w:rsidR="0064113F" w:rsidRPr="006F10F9" w:rsidRDefault="0064113F" w:rsidP="00017E90">
      <w:pPr>
        <w:pStyle w:val="Default"/>
        <w:spacing w:before="120" w:line="360" w:lineRule="auto"/>
        <w:jc w:val="both"/>
        <w:rPr>
          <w:rFonts w:ascii="Times New Roman" w:hAnsi="Times New Roman" w:cs="Times New Roman"/>
          <w:bCs/>
        </w:rPr>
      </w:pPr>
      <w:r w:rsidRPr="006F10F9">
        <w:rPr>
          <w:rFonts w:ascii="Times New Roman" w:hAnsi="Times New Roman" w:cs="Times New Roman"/>
          <w:bCs/>
        </w:rPr>
        <w:t>Como muestra la figura anterior, las etapas del proceso KDD se dividen en 5 fases y son:</w:t>
      </w:r>
    </w:p>
    <w:p w:rsidR="0064113F" w:rsidRPr="006F10F9" w:rsidRDefault="0064113F" w:rsidP="00017E90">
      <w:pPr>
        <w:pStyle w:val="Default"/>
        <w:spacing w:before="120" w:line="360" w:lineRule="auto"/>
        <w:jc w:val="both"/>
        <w:rPr>
          <w:rFonts w:ascii="Times New Roman" w:hAnsi="Times New Roman" w:cs="Times New Roman"/>
          <w:b/>
          <w:bCs/>
        </w:rPr>
      </w:pPr>
      <w:r w:rsidRPr="006F10F9">
        <w:rPr>
          <w:rFonts w:ascii="Times New Roman" w:hAnsi="Times New Roman" w:cs="Times New Roman"/>
          <w:b/>
          <w:bCs/>
        </w:rPr>
        <w:lastRenderedPageBreak/>
        <w:t>Selección de datos</w:t>
      </w:r>
    </w:p>
    <w:p w:rsidR="0064113F" w:rsidRPr="006F10F9" w:rsidRDefault="0056705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F10F9">
        <w:rPr>
          <w:rFonts w:ascii="Times New Roman" w:hAnsi="Times New Roman" w:cs="Times New Roman"/>
          <w:bCs/>
        </w:rPr>
        <w:t>En esta etapa se determinan las fuentes de datos y el tipo de información a utilizar. Es la etapa donde los datos relevantes para el análisis son extraídos desde la o las fuentes de datos.</w:t>
      </w:r>
    </w:p>
    <w:p w:rsidR="0064113F" w:rsidRPr="006F10F9" w:rsidRDefault="0064113F" w:rsidP="00017E90">
      <w:pPr>
        <w:pStyle w:val="Default"/>
        <w:spacing w:before="120" w:line="360" w:lineRule="auto"/>
        <w:jc w:val="both"/>
        <w:rPr>
          <w:rFonts w:ascii="Times New Roman" w:hAnsi="Times New Roman" w:cs="Times New Roman"/>
          <w:b/>
          <w:bCs/>
        </w:rPr>
      </w:pPr>
      <w:r w:rsidRPr="006F10F9">
        <w:rPr>
          <w:rFonts w:ascii="Times New Roman" w:hAnsi="Times New Roman" w:cs="Times New Roman"/>
          <w:b/>
          <w:bCs/>
        </w:rPr>
        <w:t>Preprocesamiento</w:t>
      </w:r>
    </w:p>
    <w:p w:rsidR="0064113F" w:rsidRPr="006F10F9" w:rsidRDefault="0056705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F10F9">
        <w:rPr>
          <w:rFonts w:ascii="Times New Roman" w:hAnsi="Times New Roman" w:cs="Times New Roman"/>
          <w:bCs/>
        </w:rPr>
        <w:t>Esta etapa consiste en la preparación y limpieza de los datos extraídos desde las distintas fuentes de datos en una forma manejable, necesaria para las fases posteriores. En esta etapa se utilizan diversas estrategias para manejar datos faltantes o en blanco, datos inconsistentes o que están fuera de rango, obteniéndose al final una estructura de datos adecuada para su posterior transformación.</w:t>
      </w:r>
    </w:p>
    <w:p w:rsidR="0064113F" w:rsidRPr="006F10F9" w:rsidRDefault="0064113F" w:rsidP="00017E90">
      <w:pPr>
        <w:pStyle w:val="Default"/>
        <w:spacing w:before="120" w:line="360" w:lineRule="auto"/>
        <w:jc w:val="both"/>
        <w:rPr>
          <w:rFonts w:ascii="Times New Roman" w:hAnsi="Times New Roman" w:cs="Times New Roman"/>
          <w:b/>
          <w:bCs/>
        </w:rPr>
      </w:pPr>
      <w:r w:rsidRPr="006F10F9">
        <w:rPr>
          <w:rFonts w:ascii="Times New Roman" w:hAnsi="Times New Roman" w:cs="Times New Roman"/>
          <w:b/>
          <w:bCs/>
        </w:rPr>
        <w:t>Transformación</w:t>
      </w:r>
    </w:p>
    <w:p w:rsidR="0064113F" w:rsidRPr="006F10F9" w:rsidRDefault="0056705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F10F9">
        <w:rPr>
          <w:rFonts w:ascii="Times New Roman" w:hAnsi="Times New Roman" w:cs="Times New Roman"/>
          <w:bCs/>
        </w:rPr>
        <w:t>Consiste en el tratamiento preliminar de los datos, transformación y generación de nuevas variables a partir de las ya existentes con una estructura de datos apropiada.  Aquí se realizan operaciones de agregación o normalización, consolidando los datos de una forma necesaria para la fase siguiente.</w:t>
      </w:r>
    </w:p>
    <w:p w:rsidR="0064113F" w:rsidRPr="006F10F9" w:rsidRDefault="0064113F" w:rsidP="00017E90">
      <w:pPr>
        <w:pStyle w:val="Default"/>
        <w:spacing w:before="120" w:line="360" w:lineRule="auto"/>
        <w:jc w:val="both"/>
        <w:rPr>
          <w:rFonts w:ascii="Times New Roman" w:hAnsi="Times New Roman" w:cs="Times New Roman"/>
          <w:b/>
          <w:bCs/>
        </w:rPr>
      </w:pPr>
      <w:r w:rsidRPr="006F10F9">
        <w:rPr>
          <w:rFonts w:ascii="Times New Roman" w:hAnsi="Times New Roman" w:cs="Times New Roman"/>
          <w:b/>
          <w:bCs/>
        </w:rPr>
        <w:t>Data Mining</w:t>
      </w:r>
    </w:p>
    <w:p w:rsidR="0064113F" w:rsidRPr="006F10F9" w:rsidRDefault="0056705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F10F9">
        <w:rPr>
          <w:rFonts w:ascii="Times New Roman" w:hAnsi="Times New Roman" w:cs="Times New Roman"/>
          <w:bCs/>
        </w:rPr>
        <w:t>Es la fase de modelamiento propiamente tal, en donde métodos inteligentes son aplicados con el objetivo de extraer patrones previamente desconocidos, válidos, nuevos, potencialmente útiles y comprensibles y que están contenidos u “ocultos” en los datos.</w:t>
      </w:r>
    </w:p>
    <w:p w:rsidR="0064113F" w:rsidRPr="006F10F9" w:rsidRDefault="0064113F" w:rsidP="00017E90">
      <w:pPr>
        <w:pStyle w:val="Default"/>
        <w:spacing w:before="120" w:line="360" w:lineRule="auto"/>
        <w:jc w:val="both"/>
        <w:rPr>
          <w:rFonts w:ascii="Times New Roman" w:hAnsi="Times New Roman" w:cs="Times New Roman"/>
          <w:b/>
          <w:bCs/>
        </w:rPr>
      </w:pPr>
      <w:r w:rsidRPr="006F10F9">
        <w:rPr>
          <w:rFonts w:ascii="Times New Roman" w:hAnsi="Times New Roman" w:cs="Times New Roman"/>
          <w:b/>
          <w:bCs/>
        </w:rPr>
        <w:t>Interpretación y Evaluación</w:t>
      </w:r>
    </w:p>
    <w:p w:rsidR="0064113F" w:rsidRPr="006F10F9" w:rsidRDefault="00567058"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64113F" w:rsidRPr="006F10F9">
        <w:rPr>
          <w:rFonts w:ascii="Times New Roman" w:hAnsi="Times New Roman" w:cs="Times New Roman"/>
          <w:bCs/>
        </w:rPr>
        <w:t>Se identifican los patrones obtenidos y que son realmente interesantes, basándose en algunas medidas y se realiza una evaluación de los resultados obtenidos.</w:t>
      </w:r>
    </w:p>
    <w:p w:rsidR="000A0538" w:rsidRPr="00B32637" w:rsidRDefault="00262F0D"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t>Bases de Datos Históricas</w:t>
      </w:r>
    </w:p>
    <w:p w:rsidR="00425D50" w:rsidRDefault="00567058" w:rsidP="00017E90">
      <w:pPr>
        <w:pStyle w:val="Default"/>
        <w:spacing w:before="120" w:line="360" w:lineRule="auto"/>
        <w:jc w:val="both"/>
        <w:rPr>
          <w:rFonts w:ascii="Times New Roman" w:hAnsi="Times New Roman" w:cs="Times New Roman"/>
        </w:rPr>
      </w:pPr>
      <w:r>
        <w:rPr>
          <w:rFonts w:ascii="Times New Roman" w:hAnsi="Times New Roman" w:cs="Times New Roman"/>
        </w:rPr>
        <w:t xml:space="preserve">     </w:t>
      </w:r>
      <w:r w:rsidR="002B5218" w:rsidRPr="00F87231">
        <w:rPr>
          <w:rFonts w:ascii="Times New Roman" w:hAnsi="Times New Roman" w:cs="Times New Roman"/>
        </w:rPr>
        <w:t xml:space="preserve">Los Centros de Capacitación para el Trabajo Industrial (CECATI) cuentan con </w:t>
      </w:r>
      <w:r w:rsidR="00573BB8" w:rsidRPr="00F87231">
        <w:rPr>
          <w:rFonts w:ascii="Times New Roman" w:hAnsi="Times New Roman" w:cs="Times New Roman"/>
        </w:rPr>
        <w:t xml:space="preserve">un sistema llamado “Sistema Web </w:t>
      </w:r>
      <w:r w:rsidR="00475FB6" w:rsidRPr="00F87231">
        <w:rPr>
          <w:rFonts w:ascii="Times New Roman" w:hAnsi="Times New Roman" w:cs="Times New Roman"/>
        </w:rPr>
        <w:t xml:space="preserve">para la </w:t>
      </w:r>
      <w:r w:rsidR="00573BB8" w:rsidRPr="00F87231">
        <w:rPr>
          <w:rFonts w:ascii="Times New Roman" w:hAnsi="Times New Roman" w:cs="Times New Roman"/>
        </w:rPr>
        <w:t>P</w:t>
      </w:r>
      <w:r w:rsidR="00475FB6" w:rsidRPr="00F87231">
        <w:rPr>
          <w:rFonts w:ascii="Times New Roman" w:hAnsi="Times New Roman" w:cs="Times New Roman"/>
        </w:rPr>
        <w:t xml:space="preserve">rogramación de </w:t>
      </w:r>
      <w:r w:rsidR="00573BB8" w:rsidRPr="00F87231">
        <w:rPr>
          <w:rFonts w:ascii="Times New Roman" w:hAnsi="Times New Roman" w:cs="Times New Roman"/>
        </w:rPr>
        <w:t>C</w:t>
      </w:r>
      <w:r w:rsidR="00475FB6" w:rsidRPr="00F87231">
        <w:rPr>
          <w:rFonts w:ascii="Times New Roman" w:hAnsi="Times New Roman" w:cs="Times New Roman"/>
        </w:rPr>
        <w:t xml:space="preserve">ursos en los </w:t>
      </w:r>
      <w:r w:rsidR="00573BB8" w:rsidRPr="00F87231">
        <w:rPr>
          <w:rFonts w:ascii="Times New Roman" w:hAnsi="Times New Roman" w:cs="Times New Roman"/>
        </w:rPr>
        <w:t>C</w:t>
      </w:r>
      <w:r w:rsidR="00475FB6" w:rsidRPr="00F87231">
        <w:rPr>
          <w:rFonts w:ascii="Times New Roman" w:hAnsi="Times New Roman" w:cs="Times New Roman"/>
        </w:rPr>
        <w:t>ECATI</w:t>
      </w:r>
      <w:r w:rsidR="00040334" w:rsidRPr="00F87231">
        <w:rPr>
          <w:rFonts w:ascii="Times New Roman" w:hAnsi="Times New Roman" w:cs="Times New Roman"/>
        </w:rPr>
        <w:t>”</w:t>
      </w:r>
      <w:r w:rsidR="00475FB6" w:rsidRPr="00F87231">
        <w:rPr>
          <w:rFonts w:ascii="Times New Roman" w:hAnsi="Times New Roman" w:cs="Times New Roman"/>
        </w:rPr>
        <w:t xml:space="preserve"> (SWPCC)</w:t>
      </w:r>
      <w:r w:rsidR="00425D50">
        <w:rPr>
          <w:rFonts w:ascii="Times New Roman" w:hAnsi="Times New Roman" w:cs="Times New Roman"/>
        </w:rPr>
        <w:t>.C</w:t>
      </w:r>
      <w:r w:rsidR="002B5218" w:rsidRPr="00F87231">
        <w:rPr>
          <w:rFonts w:ascii="Times New Roman" w:hAnsi="Times New Roman" w:cs="Times New Roman"/>
        </w:rPr>
        <w:t xml:space="preserve">on este </w:t>
      </w:r>
      <w:r w:rsidR="00425D50">
        <w:rPr>
          <w:rFonts w:ascii="Times New Roman" w:hAnsi="Times New Roman" w:cs="Times New Roman"/>
        </w:rPr>
        <w:t xml:space="preserve">sistema (figura </w:t>
      </w:r>
      <w:r w:rsidR="006F10F9">
        <w:rPr>
          <w:rFonts w:ascii="Times New Roman" w:hAnsi="Times New Roman" w:cs="Times New Roman"/>
        </w:rPr>
        <w:t>2</w:t>
      </w:r>
      <w:r w:rsidR="00425D50">
        <w:rPr>
          <w:rFonts w:ascii="Times New Roman" w:hAnsi="Times New Roman" w:cs="Times New Roman"/>
        </w:rPr>
        <w:t>)</w:t>
      </w:r>
      <w:r w:rsidR="002B5218" w:rsidRPr="00F87231">
        <w:rPr>
          <w:rFonts w:ascii="Times New Roman" w:hAnsi="Times New Roman" w:cs="Times New Roman"/>
        </w:rPr>
        <w:t xml:space="preserve"> se </w:t>
      </w:r>
      <w:r w:rsidR="00475FB6" w:rsidRPr="00F87231">
        <w:rPr>
          <w:rFonts w:ascii="Times New Roman" w:hAnsi="Times New Roman" w:cs="Times New Roman"/>
        </w:rPr>
        <w:t xml:space="preserve">realiza en forma </w:t>
      </w:r>
      <w:r w:rsidR="00425D50">
        <w:rPr>
          <w:rFonts w:ascii="Times New Roman" w:hAnsi="Times New Roman" w:cs="Times New Roman"/>
        </w:rPr>
        <w:t>automática</w:t>
      </w:r>
      <w:r w:rsidR="00475FB6" w:rsidRPr="00F87231">
        <w:rPr>
          <w:rFonts w:ascii="Times New Roman" w:hAnsi="Times New Roman" w:cs="Times New Roman"/>
        </w:rPr>
        <w:t xml:space="preserve"> la calendarización de los cursos que se imparten en l</w:t>
      </w:r>
      <w:r w:rsidR="00425D50">
        <w:rPr>
          <w:rFonts w:ascii="Times New Roman" w:hAnsi="Times New Roman" w:cs="Times New Roman"/>
        </w:rPr>
        <w:t>os CECATI en cada ciclo escolar.</w:t>
      </w:r>
    </w:p>
    <w:p w:rsidR="00567058" w:rsidRDefault="001513D9" w:rsidP="00567058">
      <w:pPr>
        <w:pStyle w:val="Default"/>
        <w:keepNext/>
        <w:spacing w:before="120"/>
      </w:pPr>
      <w:r>
        <w:rPr>
          <w:rFonts w:ascii="Times New Roman" w:hAnsi="Times New Roman" w:cs="Times New Roman"/>
          <w:noProof/>
          <w:lang w:eastAsia="es-MX"/>
        </w:rPr>
        <w:lastRenderedPageBreak/>
        <w:drawing>
          <wp:inline distT="0" distB="0" distL="0" distR="0">
            <wp:extent cx="5603240" cy="28238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2823845"/>
                    </a:xfrm>
                    <a:prstGeom prst="rect">
                      <a:avLst/>
                    </a:prstGeom>
                    <a:noFill/>
                    <a:ln>
                      <a:noFill/>
                    </a:ln>
                  </pic:spPr>
                </pic:pic>
              </a:graphicData>
            </a:graphic>
          </wp:inline>
        </w:drawing>
      </w:r>
    </w:p>
    <w:p w:rsidR="00425D50" w:rsidRPr="00567058" w:rsidRDefault="00567058" w:rsidP="00567058">
      <w:pPr>
        <w:pStyle w:val="Descripcin"/>
        <w:jc w:val="center"/>
        <w:rPr>
          <w:rFonts w:ascii="Times New Roman" w:hAnsi="Times New Roman" w:cs="Times New Roman"/>
          <w:color w:val="auto"/>
        </w:rPr>
      </w:pPr>
      <w:r w:rsidRPr="00567058">
        <w:rPr>
          <w:color w:val="auto"/>
        </w:rPr>
        <w:t>Figura 2. Sistema Web para la  Programación de Cursos en los CECATI</w:t>
      </w:r>
    </w:p>
    <w:p w:rsidR="00017E90" w:rsidRDefault="00567058" w:rsidP="00017E90">
      <w:pPr>
        <w:pStyle w:val="Default"/>
        <w:spacing w:before="120" w:line="360" w:lineRule="auto"/>
        <w:jc w:val="both"/>
        <w:rPr>
          <w:rFonts w:ascii="Times New Roman" w:hAnsi="Times New Roman" w:cs="Times New Roman"/>
          <w:color w:val="auto"/>
        </w:rPr>
      </w:pPr>
      <w:r>
        <w:rPr>
          <w:rFonts w:ascii="Times New Roman" w:hAnsi="Times New Roman" w:cs="Times New Roman"/>
          <w:color w:val="auto"/>
        </w:rPr>
        <w:t xml:space="preserve">     </w:t>
      </w:r>
      <w:r w:rsidR="00425D50" w:rsidRPr="00567058">
        <w:rPr>
          <w:rFonts w:ascii="Times New Roman" w:hAnsi="Times New Roman" w:cs="Times New Roman"/>
          <w:color w:val="auto"/>
        </w:rPr>
        <w:t>El</w:t>
      </w:r>
      <w:r w:rsidR="00475FB6" w:rsidRPr="00567058">
        <w:rPr>
          <w:rFonts w:ascii="Times New Roman" w:hAnsi="Times New Roman" w:cs="Times New Roman"/>
          <w:color w:val="auto"/>
        </w:rPr>
        <w:t xml:space="preserve"> sistema cuenta además con un</w:t>
      </w:r>
      <w:r w:rsidR="000418C3" w:rsidRPr="00567058">
        <w:rPr>
          <w:rFonts w:ascii="Times New Roman" w:hAnsi="Times New Roman" w:cs="Times New Roman"/>
          <w:color w:val="auto"/>
        </w:rPr>
        <w:t xml:space="preserve"> módulo de extracción de información  constituid</w:t>
      </w:r>
      <w:r w:rsidR="00577AB6" w:rsidRPr="00567058">
        <w:rPr>
          <w:rFonts w:ascii="Times New Roman" w:hAnsi="Times New Roman" w:cs="Times New Roman"/>
          <w:color w:val="auto"/>
        </w:rPr>
        <w:t>o</w:t>
      </w:r>
      <w:r w:rsidR="000418C3" w:rsidRPr="00567058">
        <w:rPr>
          <w:rFonts w:ascii="Times New Roman" w:hAnsi="Times New Roman" w:cs="Times New Roman"/>
          <w:color w:val="auto"/>
        </w:rPr>
        <w:t xml:space="preserve">  por</w:t>
      </w:r>
      <w:r w:rsidR="00816A7C" w:rsidRPr="00567058">
        <w:rPr>
          <w:rFonts w:ascii="Times New Roman" w:hAnsi="Times New Roman" w:cs="Times New Roman"/>
          <w:color w:val="auto"/>
        </w:rPr>
        <w:t xml:space="preserve"> los siguientes componentes: </w:t>
      </w:r>
      <w:r w:rsidR="00EB2FE2" w:rsidRPr="00567058">
        <w:rPr>
          <w:rFonts w:ascii="Times New Roman" w:hAnsi="Times New Roman" w:cs="Times New Roman"/>
          <w:color w:val="auto"/>
        </w:rPr>
        <w:t xml:space="preserve">Primero, </w:t>
      </w:r>
      <w:r w:rsidR="000418C3" w:rsidRPr="00567058">
        <w:rPr>
          <w:rFonts w:ascii="Times New Roman" w:hAnsi="Times New Roman" w:cs="Times New Roman"/>
          <w:color w:val="auto"/>
        </w:rPr>
        <w:t>l</w:t>
      </w:r>
      <w:r w:rsidR="00475FB6" w:rsidRPr="00567058">
        <w:rPr>
          <w:rFonts w:ascii="Times New Roman" w:hAnsi="Times New Roman" w:cs="Times New Roman"/>
          <w:color w:val="auto"/>
        </w:rPr>
        <w:t>a base de datos histórica</w:t>
      </w:r>
      <w:r w:rsidRPr="00567058">
        <w:rPr>
          <w:rFonts w:ascii="Times New Roman" w:hAnsi="Times New Roman" w:cs="Times New Roman"/>
          <w:color w:val="auto"/>
        </w:rPr>
        <w:t xml:space="preserve"> </w:t>
      </w:r>
      <w:r w:rsidR="00577AB6" w:rsidRPr="00567058">
        <w:rPr>
          <w:rFonts w:ascii="Times New Roman" w:hAnsi="Times New Roman" w:cs="Times New Roman"/>
          <w:color w:val="auto"/>
        </w:rPr>
        <w:t>de las planeaciones</w:t>
      </w:r>
      <w:r w:rsidRPr="00567058">
        <w:rPr>
          <w:rFonts w:ascii="Times New Roman" w:hAnsi="Times New Roman" w:cs="Times New Roman"/>
          <w:color w:val="auto"/>
        </w:rPr>
        <w:t xml:space="preserve"> </w:t>
      </w:r>
      <w:r w:rsidR="00577AB6" w:rsidRPr="00567058">
        <w:rPr>
          <w:rFonts w:ascii="Times New Roman" w:hAnsi="Times New Roman" w:cs="Times New Roman"/>
          <w:color w:val="auto"/>
        </w:rPr>
        <w:t xml:space="preserve">de cursos. Esta base de datos se genera </w:t>
      </w:r>
      <w:r w:rsidR="00475FB6" w:rsidRPr="00567058">
        <w:rPr>
          <w:rFonts w:ascii="Times New Roman" w:hAnsi="Times New Roman" w:cs="Times New Roman"/>
          <w:color w:val="auto"/>
        </w:rPr>
        <w:t xml:space="preserve">con la alimentación </w:t>
      </w:r>
      <w:r w:rsidR="00816A7C" w:rsidRPr="00567058">
        <w:rPr>
          <w:rFonts w:ascii="Times New Roman" w:hAnsi="Times New Roman" w:cs="Times New Roman"/>
          <w:color w:val="auto"/>
        </w:rPr>
        <w:t>de la programación de los cursos, que se ofertan a nivel nacional año con año en</w:t>
      </w:r>
      <w:r w:rsidR="00475FB6" w:rsidRPr="00567058">
        <w:rPr>
          <w:rFonts w:ascii="Times New Roman" w:hAnsi="Times New Roman" w:cs="Times New Roman"/>
          <w:color w:val="auto"/>
        </w:rPr>
        <w:t xml:space="preserve"> cada CECATI</w:t>
      </w:r>
      <w:r w:rsidR="00EB2FE2" w:rsidRPr="00567058">
        <w:rPr>
          <w:rFonts w:ascii="Times New Roman" w:hAnsi="Times New Roman" w:cs="Times New Roman"/>
          <w:color w:val="auto"/>
        </w:rPr>
        <w:t>. Segundo,</w:t>
      </w:r>
      <w:r w:rsidRPr="00567058">
        <w:rPr>
          <w:rFonts w:ascii="Times New Roman" w:hAnsi="Times New Roman" w:cs="Times New Roman"/>
          <w:color w:val="auto"/>
        </w:rPr>
        <w:t xml:space="preserve"> </w:t>
      </w:r>
      <w:r w:rsidR="00EB2FE2" w:rsidRPr="00567058">
        <w:rPr>
          <w:rFonts w:ascii="Times New Roman" w:hAnsi="Times New Roman" w:cs="Times New Roman"/>
          <w:color w:val="auto"/>
        </w:rPr>
        <w:t>un proceso de aplicación de algoritmos para la extracción de la información y tercero,</w:t>
      </w:r>
      <w:r w:rsidR="000418C3" w:rsidRPr="00567058">
        <w:rPr>
          <w:rFonts w:ascii="Times New Roman" w:hAnsi="Times New Roman" w:cs="Times New Roman"/>
          <w:color w:val="auto"/>
        </w:rPr>
        <w:t xml:space="preserve"> una interface para </w:t>
      </w:r>
      <w:r w:rsidR="00EB2FE2" w:rsidRPr="00567058">
        <w:rPr>
          <w:rFonts w:ascii="Times New Roman" w:hAnsi="Times New Roman" w:cs="Times New Roman"/>
          <w:color w:val="auto"/>
        </w:rPr>
        <w:t xml:space="preserve">interpretación y visualización de la </w:t>
      </w:r>
      <w:r w:rsidR="000418C3" w:rsidRPr="00567058">
        <w:rPr>
          <w:rFonts w:ascii="Times New Roman" w:hAnsi="Times New Roman" w:cs="Times New Roman"/>
          <w:color w:val="auto"/>
        </w:rPr>
        <w:t>inform</w:t>
      </w:r>
      <w:r w:rsidR="006F10F9" w:rsidRPr="00567058">
        <w:rPr>
          <w:rFonts w:ascii="Times New Roman" w:hAnsi="Times New Roman" w:cs="Times New Roman"/>
          <w:color w:val="auto"/>
        </w:rPr>
        <w:t xml:space="preserve">ación </w:t>
      </w:r>
      <w:r w:rsidR="00EB2FE2" w:rsidRPr="00567058">
        <w:rPr>
          <w:rFonts w:ascii="Times New Roman" w:hAnsi="Times New Roman" w:cs="Times New Roman"/>
          <w:color w:val="auto"/>
        </w:rPr>
        <w:t>extraída</w:t>
      </w:r>
      <w:r>
        <w:rPr>
          <w:rFonts w:ascii="Times New Roman" w:hAnsi="Times New Roman" w:cs="Times New Roman"/>
          <w:color w:val="auto"/>
        </w:rPr>
        <w:t xml:space="preserve"> </w:t>
      </w:r>
      <w:r w:rsidR="006F10F9" w:rsidRPr="00567058">
        <w:rPr>
          <w:rFonts w:ascii="Times New Roman" w:hAnsi="Times New Roman" w:cs="Times New Roman"/>
          <w:color w:val="auto"/>
        </w:rPr>
        <w:t>(figura 3</w:t>
      </w:r>
      <w:r w:rsidR="000418C3" w:rsidRPr="00567058">
        <w:rPr>
          <w:rFonts w:ascii="Times New Roman" w:hAnsi="Times New Roman" w:cs="Times New Roman"/>
          <w:color w:val="auto"/>
        </w:rPr>
        <w:t>).</w:t>
      </w:r>
      <w:r w:rsidR="00726B5F">
        <w:rPr>
          <w:rFonts w:ascii="Times New Roman" w:hAnsi="Times New Roman" w:cs="Times New Roman"/>
          <w:color w:val="auto"/>
        </w:rPr>
        <w:t xml:space="preserve"> </w:t>
      </w:r>
    </w:p>
    <w:p w:rsidR="00017E90" w:rsidRDefault="00017E90" w:rsidP="00017E90">
      <w:pPr>
        <w:pStyle w:val="Default"/>
        <w:spacing w:before="120" w:line="360" w:lineRule="auto"/>
        <w:jc w:val="both"/>
        <w:rPr>
          <w:rFonts w:ascii="Times New Roman" w:hAnsi="Times New Roman" w:cs="Times New Roman"/>
          <w:color w:val="auto"/>
        </w:rPr>
      </w:pPr>
      <w:r>
        <w:rPr>
          <w:rFonts w:ascii="Times New Roman" w:hAnsi="Times New Roman" w:cs="Times New Roman"/>
          <w:noProof/>
          <w:lang w:eastAsia="es-MX"/>
        </w:rPr>
        <w:drawing>
          <wp:inline distT="0" distB="0" distL="0" distR="0" wp14:anchorId="2B33EC34" wp14:editId="01F9460F">
            <wp:extent cx="5613400" cy="2910205"/>
            <wp:effectExtent l="19050" t="0" r="635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13400" cy="2910205"/>
                    </a:xfrm>
                    <a:prstGeom prst="rect">
                      <a:avLst/>
                    </a:prstGeom>
                    <a:noFill/>
                    <a:ln w="9525">
                      <a:noFill/>
                      <a:miter lim="800000"/>
                      <a:headEnd/>
                      <a:tailEnd/>
                    </a:ln>
                  </pic:spPr>
                </pic:pic>
              </a:graphicData>
            </a:graphic>
          </wp:inline>
        </w:drawing>
      </w:r>
    </w:p>
    <w:p w:rsidR="00726B5F" w:rsidRDefault="00726B5F" w:rsidP="00726B5F">
      <w:pPr>
        <w:pStyle w:val="Default"/>
        <w:keepNext/>
        <w:spacing w:before="120"/>
      </w:pPr>
    </w:p>
    <w:p w:rsidR="00504D52" w:rsidRPr="00726B5F" w:rsidRDefault="00726B5F" w:rsidP="00726B5F">
      <w:pPr>
        <w:pStyle w:val="Descripcin"/>
        <w:jc w:val="center"/>
        <w:rPr>
          <w:rFonts w:ascii="Times New Roman" w:hAnsi="Times New Roman" w:cs="Times New Roman"/>
          <w:color w:val="auto"/>
        </w:rPr>
      </w:pPr>
      <w:r w:rsidRPr="00726B5F">
        <w:rPr>
          <w:color w:val="auto"/>
        </w:rPr>
        <w:t>Figura 3. Módulo de extracción de información</w:t>
      </w:r>
    </w:p>
    <w:p w:rsidR="00C9366B" w:rsidRDefault="00C23820" w:rsidP="00017E90">
      <w:pPr>
        <w:pStyle w:val="Default"/>
        <w:spacing w:before="120" w:line="360" w:lineRule="auto"/>
        <w:jc w:val="both"/>
        <w:rPr>
          <w:rFonts w:ascii="Times New Roman" w:hAnsi="Times New Roman" w:cs="Times New Roman"/>
        </w:rPr>
      </w:pPr>
      <w:r w:rsidRPr="00F87231">
        <w:rPr>
          <w:rFonts w:ascii="Times New Roman" w:hAnsi="Times New Roman" w:cs="Times New Roman"/>
        </w:rPr>
        <w:lastRenderedPageBreak/>
        <w:t>Esta base histórica  permite analizar la información med</w:t>
      </w:r>
      <w:r>
        <w:rPr>
          <w:rFonts w:ascii="Times New Roman" w:hAnsi="Times New Roman" w:cs="Times New Roman"/>
        </w:rPr>
        <w:t xml:space="preserve">iante herramientas de Data </w:t>
      </w:r>
      <w:r w:rsidRPr="00B36D04">
        <w:rPr>
          <w:rFonts w:ascii="Times New Roman" w:hAnsi="Times New Roman" w:cs="Times New Roman"/>
        </w:rPr>
        <w:t>Warehouse</w:t>
      </w:r>
      <w:r>
        <w:rPr>
          <w:rFonts w:ascii="Times New Roman" w:hAnsi="Times New Roman" w:cs="Times New Roman"/>
        </w:rPr>
        <w:t xml:space="preserve"> </w:t>
      </w:r>
      <w:r w:rsidRPr="00F87231">
        <w:rPr>
          <w:rFonts w:ascii="Times New Roman" w:hAnsi="Times New Roman" w:cs="Times New Roman"/>
        </w:rPr>
        <w:t xml:space="preserve">y Minería de </w:t>
      </w:r>
      <w:r w:rsidR="009A78B1" w:rsidRPr="00F87231">
        <w:rPr>
          <w:rFonts w:ascii="Times New Roman" w:hAnsi="Times New Roman" w:cs="Times New Roman"/>
        </w:rPr>
        <w:t>Datos con propósitos de obtener</w:t>
      </w:r>
      <w:r w:rsidR="009A78B1">
        <w:rPr>
          <w:rFonts w:ascii="Times New Roman" w:hAnsi="Times New Roman" w:cs="Times New Roman"/>
        </w:rPr>
        <w:t xml:space="preserve"> patrones, </w:t>
      </w:r>
      <w:r w:rsidR="009A78B1" w:rsidRPr="00F87231">
        <w:rPr>
          <w:rFonts w:ascii="Times New Roman" w:hAnsi="Times New Roman" w:cs="Times New Roman"/>
        </w:rPr>
        <w:t>tendencias o proyección</w:t>
      </w:r>
      <w:r w:rsidR="009A78B1">
        <w:rPr>
          <w:rFonts w:ascii="Times New Roman" w:hAnsi="Times New Roman" w:cs="Times New Roman"/>
        </w:rPr>
        <w:t xml:space="preserve"> </w:t>
      </w:r>
      <w:r w:rsidR="009A78B1" w:rsidRPr="00F87231">
        <w:rPr>
          <w:rFonts w:ascii="Times New Roman" w:hAnsi="Times New Roman" w:cs="Times New Roman"/>
        </w:rPr>
        <w:t>de estadísticas que ayuden a la toma de decisiones</w:t>
      </w:r>
      <w:r w:rsidR="009A78B1">
        <w:rPr>
          <w:rFonts w:ascii="Times New Roman" w:hAnsi="Times New Roman" w:cs="Times New Roman"/>
        </w:rPr>
        <w:t xml:space="preserve"> (Molina, García, 2006)</w:t>
      </w:r>
      <w:r w:rsidR="009A78B1" w:rsidRPr="00F87231">
        <w:rPr>
          <w:rFonts w:ascii="Times New Roman" w:hAnsi="Times New Roman" w:cs="Times New Roman"/>
        </w:rPr>
        <w:t xml:space="preserve">. </w:t>
      </w:r>
      <w:r w:rsidR="009A78B1">
        <w:rPr>
          <w:rFonts w:ascii="Times New Roman" w:hAnsi="Times New Roman" w:cs="Times New Roman"/>
        </w:rPr>
        <w:t xml:space="preserve">En este trabajo </w:t>
      </w:r>
      <w:r w:rsidR="000418C3">
        <w:rPr>
          <w:rFonts w:ascii="Times New Roman" w:hAnsi="Times New Roman" w:cs="Times New Roman"/>
        </w:rPr>
        <w:t xml:space="preserve">de investigación se eligió Weka por ser una aplicación de libre licencia, muy confiable en los resultados y porque posee la mayoría de los algoritmos utilizados </w:t>
      </w:r>
      <w:r w:rsidR="00A57493">
        <w:rPr>
          <w:rFonts w:ascii="Times New Roman" w:hAnsi="Times New Roman" w:cs="Times New Roman"/>
        </w:rPr>
        <w:t>(</w:t>
      </w:r>
      <w:r w:rsidR="00A57493" w:rsidRPr="005C6142">
        <w:rPr>
          <w:rFonts w:ascii="Times New Roman" w:hAnsi="Times New Roman" w:cs="Times New Roman"/>
          <w:bCs/>
        </w:rPr>
        <w:t>árboles de clasificación, redes neuronales, redes bayesianas, técnica</w:t>
      </w:r>
      <w:r w:rsidR="00A57493">
        <w:rPr>
          <w:rFonts w:ascii="Times New Roman" w:hAnsi="Times New Roman" w:cs="Times New Roman"/>
          <w:bCs/>
        </w:rPr>
        <w:t>s de asociación</w:t>
      </w:r>
      <w:r w:rsidR="00A57493">
        <w:rPr>
          <w:rFonts w:ascii="Times New Roman" w:hAnsi="Times New Roman" w:cs="Times New Roman"/>
        </w:rPr>
        <w:t xml:space="preserve">, etc.) </w:t>
      </w:r>
      <w:r w:rsidR="000418C3">
        <w:rPr>
          <w:rFonts w:ascii="Times New Roman" w:hAnsi="Times New Roman" w:cs="Times New Roman"/>
        </w:rPr>
        <w:t xml:space="preserve">para el análisis de datos. </w:t>
      </w:r>
      <w:r w:rsidR="00823623" w:rsidRPr="00F87231">
        <w:rPr>
          <w:rFonts w:ascii="Times New Roman" w:hAnsi="Times New Roman" w:cs="Times New Roman"/>
        </w:rPr>
        <w:t xml:space="preserve">Para la realización del análisis de los datos aquí mencionados, se toman solo en cuenta los generados en </w:t>
      </w:r>
      <w:r w:rsidR="00A57493">
        <w:rPr>
          <w:rFonts w:ascii="Times New Roman" w:hAnsi="Times New Roman" w:cs="Times New Roman"/>
        </w:rPr>
        <w:t>los CECATI d</w:t>
      </w:r>
      <w:r w:rsidR="00823623" w:rsidRPr="00F87231">
        <w:rPr>
          <w:rFonts w:ascii="Times New Roman" w:hAnsi="Times New Roman" w:cs="Times New Roman"/>
        </w:rPr>
        <w:t>el Estado de Colima, por las facilidades de acceso a dicha información.</w:t>
      </w:r>
    </w:p>
    <w:p w:rsidR="00441DCB" w:rsidRPr="00B32637" w:rsidRDefault="00CB64C0"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t>Obtención</w:t>
      </w:r>
      <w:r w:rsidR="003101F0" w:rsidRPr="00B32637">
        <w:rPr>
          <w:rFonts w:ascii="Times New Roman" w:hAnsi="Times New Roman" w:cs="Times New Roman"/>
          <w:b/>
          <w:bCs/>
        </w:rPr>
        <w:t xml:space="preserve"> de los Datos</w:t>
      </w:r>
    </w:p>
    <w:p w:rsidR="001C060A" w:rsidRPr="00F87231" w:rsidRDefault="009A78B1"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E13C8A">
        <w:rPr>
          <w:rFonts w:ascii="Times New Roman" w:hAnsi="Times New Roman" w:cs="Times New Roman"/>
          <w:bCs/>
        </w:rPr>
        <w:t xml:space="preserve">La base de datos histórica del sistema SWPCC constituye la fuente para la obtención de los datos de origen para analizar mediante Weka.  </w:t>
      </w:r>
      <w:r w:rsidR="00CB64C0" w:rsidRPr="00F87231">
        <w:rPr>
          <w:rFonts w:ascii="Times New Roman" w:hAnsi="Times New Roman" w:cs="Times New Roman"/>
          <w:bCs/>
        </w:rPr>
        <w:t>El formato “.xls</w:t>
      </w:r>
      <w:r w:rsidR="003101F0" w:rsidRPr="00F87231">
        <w:rPr>
          <w:rFonts w:ascii="Times New Roman" w:hAnsi="Times New Roman" w:cs="Times New Roman"/>
          <w:bCs/>
        </w:rPr>
        <w:t xml:space="preserve">”  corresponde a archivos que se pueden abrir con Excel, </w:t>
      </w:r>
      <w:r w:rsidR="00663909" w:rsidRPr="00F87231">
        <w:rPr>
          <w:rFonts w:ascii="Times New Roman" w:hAnsi="Times New Roman" w:cs="Times New Roman"/>
          <w:bCs/>
        </w:rPr>
        <w:t>los datos de origen tienen formato “</w:t>
      </w:r>
      <w:r w:rsidR="00412985" w:rsidRPr="00F87231">
        <w:rPr>
          <w:rFonts w:ascii="Times New Roman" w:hAnsi="Times New Roman" w:cs="Times New Roman"/>
          <w:bCs/>
        </w:rPr>
        <w:t>.sql</w:t>
      </w:r>
      <w:r w:rsidR="00663909" w:rsidRPr="00F87231">
        <w:rPr>
          <w:rFonts w:ascii="Times New Roman" w:hAnsi="Times New Roman" w:cs="Times New Roman"/>
          <w:bCs/>
        </w:rPr>
        <w:t>”, se tienen que importar con el programa Excel para cambiar el formato original “</w:t>
      </w:r>
      <w:r w:rsidR="00412985" w:rsidRPr="00F87231">
        <w:rPr>
          <w:rFonts w:ascii="Times New Roman" w:hAnsi="Times New Roman" w:cs="Times New Roman"/>
          <w:bCs/>
        </w:rPr>
        <w:t>.sql</w:t>
      </w:r>
      <w:r w:rsidR="00663909" w:rsidRPr="00F87231">
        <w:rPr>
          <w:rFonts w:ascii="Times New Roman" w:hAnsi="Times New Roman" w:cs="Times New Roman"/>
          <w:bCs/>
        </w:rPr>
        <w:t xml:space="preserve">” a formato “.xls”. La razón de esta conversión es </w:t>
      </w:r>
      <w:r w:rsidR="00B845B6" w:rsidRPr="00F87231">
        <w:rPr>
          <w:rFonts w:ascii="Times New Roman" w:hAnsi="Times New Roman" w:cs="Times New Roman"/>
          <w:bCs/>
        </w:rPr>
        <w:t xml:space="preserve">que Excel facilita </w:t>
      </w:r>
      <w:r w:rsidR="003A21B6" w:rsidRPr="00F87231">
        <w:rPr>
          <w:rFonts w:ascii="Times New Roman" w:hAnsi="Times New Roman" w:cs="Times New Roman"/>
          <w:bCs/>
        </w:rPr>
        <w:t xml:space="preserve">la limpieza de los datos, dejando únicamente los datos que sean útiles para el análisis a realizar </w:t>
      </w:r>
      <w:r w:rsidR="00E13C8A">
        <w:rPr>
          <w:rFonts w:ascii="Times New Roman" w:hAnsi="Times New Roman" w:cs="Times New Roman"/>
          <w:bCs/>
        </w:rPr>
        <w:t>usando</w:t>
      </w:r>
      <w:r w:rsidR="003A21B6" w:rsidRPr="00F87231">
        <w:rPr>
          <w:rFonts w:ascii="Times New Roman" w:hAnsi="Times New Roman" w:cs="Times New Roman"/>
          <w:bCs/>
        </w:rPr>
        <w:t>Weka.</w:t>
      </w:r>
    </w:p>
    <w:p w:rsidR="001940DF" w:rsidRPr="00B32637" w:rsidRDefault="0049700C"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t>Limpieza</w:t>
      </w:r>
      <w:r w:rsidR="001940DF" w:rsidRPr="00B32637">
        <w:rPr>
          <w:rFonts w:ascii="Times New Roman" w:hAnsi="Times New Roman" w:cs="Times New Roman"/>
          <w:b/>
          <w:bCs/>
        </w:rPr>
        <w:t xml:space="preserve"> de los Datos</w:t>
      </w:r>
    </w:p>
    <w:p w:rsidR="00EE221B" w:rsidRPr="00F87231" w:rsidRDefault="009A78B1"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EE221B" w:rsidRPr="00F87231">
        <w:rPr>
          <w:rFonts w:ascii="Times New Roman" w:hAnsi="Times New Roman" w:cs="Times New Roman"/>
          <w:bCs/>
        </w:rPr>
        <w:t>Por medio de la herramienta de reemplazo</w:t>
      </w:r>
      <w:r w:rsidR="00412985" w:rsidRPr="00F87231">
        <w:rPr>
          <w:rFonts w:ascii="Times New Roman" w:hAnsi="Times New Roman" w:cs="Times New Roman"/>
          <w:bCs/>
        </w:rPr>
        <w:t xml:space="preserve"> de Excel </w:t>
      </w:r>
      <w:r w:rsidR="00E13C8A">
        <w:rPr>
          <w:rFonts w:ascii="Times New Roman" w:hAnsi="Times New Roman" w:cs="Times New Roman"/>
          <w:bCs/>
        </w:rPr>
        <w:t xml:space="preserve"> se unifica</w:t>
      </w:r>
      <w:r w:rsidR="00EE221B" w:rsidRPr="00F87231">
        <w:rPr>
          <w:rFonts w:ascii="Times New Roman" w:hAnsi="Times New Roman" w:cs="Times New Roman"/>
          <w:bCs/>
        </w:rPr>
        <w:t xml:space="preserve"> el nombre de los campos para todos los atributos que tuvieran </w:t>
      </w:r>
      <w:r w:rsidR="00AF583A" w:rsidRPr="00F87231">
        <w:rPr>
          <w:rFonts w:ascii="Times New Roman" w:hAnsi="Times New Roman" w:cs="Times New Roman"/>
          <w:bCs/>
        </w:rPr>
        <w:t xml:space="preserve">mismos </w:t>
      </w:r>
      <w:r w:rsidR="00EE221B" w:rsidRPr="00F87231">
        <w:rPr>
          <w:rFonts w:ascii="Times New Roman" w:hAnsi="Times New Roman" w:cs="Times New Roman"/>
          <w:bCs/>
        </w:rPr>
        <w:t xml:space="preserve">datos escritos </w:t>
      </w:r>
      <w:r w:rsidR="00E947EF" w:rsidRPr="00F87231">
        <w:rPr>
          <w:rFonts w:ascii="Times New Roman" w:hAnsi="Times New Roman" w:cs="Times New Roman"/>
          <w:bCs/>
        </w:rPr>
        <w:t xml:space="preserve">en distinta </w:t>
      </w:r>
      <w:r w:rsidR="00EE221B" w:rsidRPr="00F87231">
        <w:rPr>
          <w:rFonts w:ascii="Times New Roman" w:hAnsi="Times New Roman" w:cs="Times New Roman"/>
          <w:bCs/>
        </w:rPr>
        <w:t>forma</w:t>
      </w:r>
      <w:r w:rsidR="00E947EF" w:rsidRPr="00F87231">
        <w:rPr>
          <w:rFonts w:ascii="Times New Roman" w:hAnsi="Times New Roman" w:cs="Times New Roman"/>
          <w:bCs/>
        </w:rPr>
        <w:t>.</w:t>
      </w:r>
      <w:r>
        <w:rPr>
          <w:rFonts w:ascii="Times New Roman" w:hAnsi="Times New Roman" w:cs="Times New Roman"/>
          <w:bCs/>
        </w:rPr>
        <w:t xml:space="preserve"> </w:t>
      </w:r>
      <w:r w:rsidR="00E947EF" w:rsidRPr="00F87231">
        <w:rPr>
          <w:rFonts w:ascii="Times New Roman" w:hAnsi="Times New Roman" w:cs="Times New Roman"/>
          <w:bCs/>
        </w:rPr>
        <w:t>Además de unificar el cont</w:t>
      </w:r>
      <w:r w:rsidR="00E13C8A">
        <w:rPr>
          <w:rFonts w:ascii="Times New Roman" w:hAnsi="Times New Roman" w:cs="Times New Roman"/>
          <w:bCs/>
        </w:rPr>
        <w:t>enido de los datos, se elimina</w:t>
      </w:r>
      <w:r w:rsidR="00E947EF" w:rsidRPr="00F87231">
        <w:rPr>
          <w:rFonts w:ascii="Times New Roman" w:hAnsi="Times New Roman" w:cs="Times New Roman"/>
          <w:bCs/>
        </w:rPr>
        <w:t xml:space="preserve">n los atributos que no </w:t>
      </w:r>
      <w:r w:rsidR="00A7282F">
        <w:rPr>
          <w:rFonts w:ascii="Times New Roman" w:hAnsi="Times New Roman" w:cs="Times New Roman"/>
          <w:bCs/>
        </w:rPr>
        <w:t>son</w:t>
      </w:r>
      <w:r w:rsidR="00E947EF" w:rsidRPr="00F87231">
        <w:rPr>
          <w:rFonts w:ascii="Times New Roman" w:hAnsi="Times New Roman" w:cs="Times New Roman"/>
          <w:bCs/>
        </w:rPr>
        <w:t xml:space="preserve"> necesarios para el análisis del set de datos, por ejemplo: los atributos</w:t>
      </w:r>
      <w:r w:rsidR="00AF583A" w:rsidRPr="00F87231">
        <w:rPr>
          <w:rFonts w:ascii="Times New Roman" w:hAnsi="Times New Roman" w:cs="Times New Roman"/>
          <w:bCs/>
        </w:rPr>
        <w:t xml:space="preserve"> “DIRECCION</w:t>
      </w:r>
      <w:r w:rsidR="001940DF" w:rsidRPr="00F87231">
        <w:rPr>
          <w:rFonts w:ascii="Times New Roman" w:hAnsi="Times New Roman" w:cs="Times New Roman"/>
          <w:bCs/>
        </w:rPr>
        <w:t>”,</w:t>
      </w:r>
      <w:r w:rsidR="00AF583A" w:rsidRPr="00F87231">
        <w:rPr>
          <w:rFonts w:ascii="Times New Roman" w:hAnsi="Times New Roman" w:cs="Times New Roman"/>
          <w:bCs/>
        </w:rPr>
        <w:t xml:space="preserve"> “COLONIA”, “CODIGO_POSTAL”, “TELEFONO”, “NOMBRE_JEFE_AREA”, </w:t>
      </w:r>
      <w:r w:rsidR="00A7282F">
        <w:rPr>
          <w:rFonts w:ascii="Times New Roman" w:hAnsi="Times New Roman" w:cs="Times New Roman"/>
          <w:bCs/>
        </w:rPr>
        <w:t>sus</w:t>
      </w:r>
      <w:r w:rsidR="001940DF" w:rsidRPr="00F87231">
        <w:rPr>
          <w:rFonts w:ascii="Times New Roman" w:hAnsi="Times New Roman" w:cs="Times New Roman"/>
          <w:bCs/>
        </w:rPr>
        <w:t xml:space="preserve"> contenido</w:t>
      </w:r>
      <w:r w:rsidR="00E13C8A">
        <w:rPr>
          <w:rFonts w:ascii="Times New Roman" w:hAnsi="Times New Roman" w:cs="Times New Roman"/>
          <w:bCs/>
        </w:rPr>
        <w:t>s</w:t>
      </w:r>
      <w:r>
        <w:rPr>
          <w:rFonts w:ascii="Times New Roman" w:hAnsi="Times New Roman" w:cs="Times New Roman"/>
          <w:bCs/>
        </w:rPr>
        <w:t xml:space="preserve"> </w:t>
      </w:r>
      <w:r w:rsidR="00E13C8A">
        <w:rPr>
          <w:rFonts w:ascii="Times New Roman" w:hAnsi="Times New Roman" w:cs="Times New Roman"/>
          <w:bCs/>
        </w:rPr>
        <w:t>son</w:t>
      </w:r>
      <w:r w:rsidR="001940DF" w:rsidRPr="00F87231">
        <w:rPr>
          <w:rFonts w:ascii="Times New Roman" w:hAnsi="Times New Roman" w:cs="Times New Roman"/>
          <w:bCs/>
        </w:rPr>
        <w:t xml:space="preserve"> innecesarios para la información que se busca ob</w:t>
      </w:r>
      <w:r w:rsidR="00AF583A" w:rsidRPr="00F87231">
        <w:rPr>
          <w:rFonts w:ascii="Times New Roman" w:hAnsi="Times New Roman" w:cs="Times New Roman"/>
          <w:bCs/>
        </w:rPr>
        <w:t>tener; el atributo “ESPECIALIDADES” se elimina porque se puede deducir del nombre de los cursos programados; igualmente “DIAS INHABILES” también se elimina porque no es relevante su contenido.</w:t>
      </w:r>
    </w:p>
    <w:p w:rsidR="00890199" w:rsidRPr="00B32637" w:rsidRDefault="00890199" w:rsidP="00017E90">
      <w:pPr>
        <w:pStyle w:val="Default"/>
        <w:spacing w:before="120" w:line="360" w:lineRule="auto"/>
        <w:jc w:val="both"/>
        <w:rPr>
          <w:rFonts w:ascii="Times New Roman" w:hAnsi="Times New Roman" w:cs="Times New Roman"/>
          <w:b/>
          <w:bCs/>
        </w:rPr>
      </w:pPr>
      <w:r w:rsidRPr="00B32637">
        <w:rPr>
          <w:rFonts w:ascii="Times New Roman" w:hAnsi="Times New Roman" w:cs="Times New Roman"/>
          <w:b/>
          <w:bCs/>
        </w:rPr>
        <w:t>Discretización de los Datos</w:t>
      </w:r>
    </w:p>
    <w:p w:rsidR="00B50A3E" w:rsidRPr="00F87231" w:rsidRDefault="00327AB9" w:rsidP="00017E90">
      <w:pPr>
        <w:pStyle w:val="Default"/>
        <w:spacing w:before="120" w:line="360" w:lineRule="auto"/>
        <w:jc w:val="both"/>
        <w:rPr>
          <w:rFonts w:ascii="Times New Roman" w:hAnsi="Times New Roman" w:cs="Times New Roman"/>
          <w:bCs/>
        </w:rPr>
      </w:pPr>
      <w:r>
        <w:rPr>
          <w:rFonts w:ascii="Times New Roman" w:hAnsi="Times New Roman" w:cs="Times New Roman"/>
          <w:bCs/>
        </w:rPr>
        <w:t xml:space="preserve">     </w:t>
      </w:r>
      <w:r w:rsidR="00EA7355" w:rsidRPr="00F87231">
        <w:rPr>
          <w:rFonts w:ascii="Times New Roman" w:hAnsi="Times New Roman" w:cs="Times New Roman"/>
          <w:bCs/>
        </w:rPr>
        <w:t xml:space="preserve">El set de datos a analizar contiene algunos campos que son de tipo numérico, </w:t>
      </w:r>
      <w:r w:rsidR="00AF583A" w:rsidRPr="00F87231">
        <w:rPr>
          <w:rFonts w:ascii="Times New Roman" w:hAnsi="Times New Roman" w:cs="Times New Roman"/>
          <w:bCs/>
        </w:rPr>
        <w:t xml:space="preserve">por ejemplo: “DURACION_EN_HORAS”; </w:t>
      </w:r>
      <w:r w:rsidR="00EA7355" w:rsidRPr="00F87231">
        <w:rPr>
          <w:rFonts w:ascii="Times New Roman" w:hAnsi="Times New Roman" w:cs="Times New Roman"/>
          <w:bCs/>
        </w:rPr>
        <w:t xml:space="preserve">para el proceso de análisis con Weka se requiere que sean de tipo simbólico por lo tanto es necesario realizar la discretización de este tipo de datos, </w:t>
      </w:r>
      <w:r w:rsidR="00B845B6" w:rsidRPr="00F87231">
        <w:rPr>
          <w:rFonts w:ascii="Times New Roman" w:hAnsi="Times New Roman" w:cs="Times New Roman"/>
          <w:bCs/>
        </w:rPr>
        <w:t xml:space="preserve">antes de esta acción </w:t>
      </w:r>
      <w:r w:rsidR="00EA7355" w:rsidRPr="00F87231">
        <w:rPr>
          <w:rFonts w:ascii="Times New Roman" w:hAnsi="Times New Roman" w:cs="Times New Roman"/>
          <w:bCs/>
        </w:rPr>
        <w:t xml:space="preserve">conviene primeramente convertir el set de datos limpios al tipo </w:t>
      </w:r>
      <w:r w:rsidR="00EA7355" w:rsidRPr="00F87231">
        <w:rPr>
          <w:rFonts w:ascii="Times New Roman" w:hAnsi="Times New Roman" w:cs="Times New Roman"/>
          <w:bCs/>
        </w:rPr>
        <w:lastRenderedPageBreak/>
        <w:t>de formato CSV delimitado con comas, luego copiar los atributos y los datos en un archivo de tipo .arff</w:t>
      </w:r>
      <w:r w:rsidR="009A78B1">
        <w:rPr>
          <w:rFonts w:ascii="Times New Roman" w:hAnsi="Times New Roman" w:cs="Times New Roman"/>
          <w:bCs/>
        </w:rPr>
        <w:t xml:space="preserve"> </w:t>
      </w:r>
      <w:r w:rsidR="009D6C6F">
        <w:rPr>
          <w:rFonts w:ascii="Times New Roman" w:hAnsi="Times New Roman" w:cs="Times New Roman"/>
          <w:bCs/>
        </w:rPr>
        <w:t xml:space="preserve">(Diego García) </w:t>
      </w:r>
      <w:r w:rsidR="00EA7355" w:rsidRPr="00F87231">
        <w:rPr>
          <w:rFonts w:ascii="Times New Roman" w:hAnsi="Times New Roman" w:cs="Times New Roman"/>
          <w:bCs/>
        </w:rPr>
        <w:t>siguiendo la siguiente estructura</w:t>
      </w:r>
      <w:r w:rsidR="006F10F9">
        <w:rPr>
          <w:rFonts w:ascii="Times New Roman" w:hAnsi="Times New Roman" w:cs="Times New Roman"/>
          <w:bCs/>
        </w:rPr>
        <w:t xml:space="preserve"> (Figura 4)</w:t>
      </w:r>
      <w:r w:rsidR="00EA7355" w:rsidRPr="00F87231">
        <w:rPr>
          <w:rFonts w:ascii="Times New Roman" w:hAnsi="Times New Roman" w:cs="Times New Roman"/>
          <w:bCs/>
        </w:rPr>
        <w:t>:</w:t>
      </w:r>
    </w:p>
    <w:p w:rsidR="001A1BE1" w:rsidRDefault="001A1BE1" w:rsidP="00D71466">
      <w:pPr>
        <w:jc w:val="both"/>
        <w:rPr>
          <w:rFonts w:ascii="Times New Roman" w:hAnsi="Times New Roman" w:cs="Times New Roman"/>
          <w:sz w:val="24"/>
          <w:szCs w:val="24"/>
        </w:rPr>
      </w:pP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 comentarios</w:t>
      </w:r>
    </w:p>
    <w:p w:rsidR="00F5386E" w:rsidRPr="00B36D04" w:rsidRDefault="00F5386E"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@relation NOMBRE_RELACION</w:t>
      </w:r>
    </w:p>
    <w:p w:rsidR="00F5386E" w:rsidRPr="00B36D04" w:rsidRDefault="00F5386E"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r1 real</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r2 real ...</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i1 integer</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i2 integer</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s1 {v1_s1, v2_s1,…vn_s1}</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@attribute s2 {v1_s1, v2_s1,…vn_s1}</w:t>
      </w:r>
    </w:p>
    <w:p w:rsidR="006B7D54" w:rsidRPr="00B36D04" w:rsidRDefault="006B7D54" w:rsidP="00722F2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pt-BR"/>
        </w:rPr>
      </w:pPr>
      <w:r w:rsidRPr="00B36D04">
        <w:rPr>
          <w:rFonts w:ascii="Arial" w:hAnsi="Arial" w:cs="Arial"/>
          <w:sz w:val="24"/>
          <w:szCs w:val="24"/>
          <w:lang w:val="pt-BR"/>
        </w:rPr>
        <w:t>…</w:t>
      </w:r>
    </w:p>
    <w:p w:rsidR="001A1BE1" w:rsidRPr="00B36D04" w:rsidRDefault="006B7D54" w:rsidP="00722F24">
      <w:pPr>
        <w:pBdr>
          <w:top w:val="single" w:sz="4" w:space="1" w:color="auto"/>
          <w:left w:val="single" w:sz="4" w:space="4" w:color="auto"/>
          <w:bottom w:val="single" w:sz="4" w:space="1" w:color="auto"/>
          <w:right w:val="single" w:sz="4" w:space="4" w:color="auto"/>
        </w:pBdr>
        <w:jc w:val="both"/>
        <w:rPr>
          <w:rFonts w:ascii="Arial" w:hAnsi="Arial" w:cs="Arial"/>
          <w:sz w:val="24"/>
          <w:szCs w:val="24"/>
          <w:lang w:val="pt-BR"/>
        </w:rPr>
      </w:pPr>
      <w:r w:rsidRPr="00B36D04">
        <w:rPr>
          <w:rFonts w:ascii="Arial" w:hAnsi="Arial" w:cs="Arial"/>
          <w:sz w:val="24"/>
          <w:szCs w:val="24"/>
          <w:lang w:val="pt-BR"/>
        </w:rPr>
        <w:t>@data</w:t>
      </w:r>
    </w:p>
    <w:p w:rsidR="006B7D54" w:rsidRDefault="006F10F9" w:rsidP="009A78B1">
      <w:pPr>
        <w:pStyle w:val="Descripcin"/>
        <w:jc w:val="center"/>
        <w:rPr>
          <w:color w:val="auto"/>
        </w:rPr>
      </w:pPr>
      <w:r w:rsidRPr="009A78B1">
        <w:rPr>
          <w:color w:val="auto"/>
        </w:rPr>
        <w:t>Figura 4</w:t>
      </w:r>
      <w:r w:rsidR="00A5084E" w:rsidRPr="009A78B1">
        <w:rPr>
          <w:color w:val="auto"/>
        </w:rPr>
        <w:t>. Estructura</w:t>
      </w:r>
      <w:r w:rsidR="009A78B1">
        <w:rPr>
          <w:color w:val="auto"/>
        </w:rPr>
        <w:t xml:space="preserve"> </w:t>
      </w:r>
      <w:r w:rsidR="00A5084E" w:rsidRPr="009A78B1">
        <w:rPr>
          <w:color w:val="auto"/>
        </w:rPr>
        <w:t>Weka para análisis de datos</w:t>
      </w:r>
    </w:p>
    <w:p w:rsidR="009A78B1" w:rsidRPr="009A78B1" w:rsidRDefault="009A78B1" w:rsidP="009A78B1"/>
    <w:p w:rsidR="00A43D17" w:rsidRDefault="009A78B1" w:rsidP="00017E90">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386E" w:rsidRPr="00B36D04">
        <w:rPr>
          <w:rFonts w:ascii="Times New Roman" w:hAnsi="Times New Roman" w:cs="Times New Roman"/>
          <w:sz w:val="24"/>
          <w:szCs w:val="24"/>
          <w:lang w:val="pt-BR"/>
        </w:rPr>
        <w:t>En</w:t>
      </w:r>
      <w:r>
        <w:rPr>
          <w:rFonts w:ascii="Times New Roman" w:hAnsi="Times New Roman" w:cs="Times New Roman"/>
          <w:sz w:val="24"/>
          <w:szCs w:val="24"/>
          <w:lang w:val="pt-BR"/>
        </w:rPr>
        <w:t xml:space="preserve"> </w:t>
      </w:r>
      <w:r w:rsidR="00F5386E" w:rsidRPr="00B36D04">
        <w:rPr>
          <w:rFonts w:ascii="Times New Roman" w:hAnsi="Times New Roman" w:cs="Times New Roman"/>
          <w:sz w:val="24"/>
          <w:szCs w:val="24"/>
          <w:lang w:val="pt-BR"/>
        </w:rPr>
        <w:t>la parte de arriba se colocan</w:t>
      </w:r>
      <w:r>
        <w:rPr>
          <w:rFonts w:ascii="Times New Roman" w:hAnsi="Times New Roman" w:cs="Times New Roman"/>
          <w:sz w:val="24"/>
          <w:szCs w:val="24"/>
          <w:lang w:val="pt-BR"/>
        </w:rPr>
        <w:t xml:space="preserve"> </w:t>
      </w:r>
      <w:r w:rsidR="00F5386E" w:rsidRPr="00B36D04">
        <w:rPr>
          <w:rFonts w:ascii="Times New Roman" w:hAnsi="Times New Roman" w:cs="Times New Roman"/>
          <w:sz w:val="24"/>
          <w:szCs w:val="24"/>
          <w:lang w:val="pt-BR"/>
        </w:rPr>
        <w:t>los</w:t>
      </w:r>
      <w:r>
        <w:rPr>
          <w:rFonts w:ascii="Times New Roman" w:hAnsi="Times New Roman" w:cs="Times New Roman"/>
          <w:sz w:val="24"/>
          <w:szCs w:val="24"/>
          <w:lang w:val="pt-BR"/>
        </w:rPr>
        <w:t xml:space="preserve"> </w:t>
      </w:r>
      <w:r w:rsidR="00F5386E" w:rsidRPr="00B36D04">
        <w:rPr>
          <w:rFonts w:ascii="Times New Roman" w:hAnsi="Times New Roman" w:cs="Times New Roman"/>
          <w:sz w:val="24"/>
          <w:szCs w:val="24"/>
          <w:lang w:val="pt-BR"/>
        </w:rPr>
        <w:t xml:space="preserve">comentarios que sean pertinentes precedidas por el signo %. </w:t>
      </w:r>
      <w:r w:rsidR="00F5386E" w:rsidRPr="00F87231">
        <w:rPr>
          <w:rFonts w:ascii="Times New Roman" w:hAnsi="Times New Roman" w:cs="Times New Roman"/>
          <w:sz w:val="24"/>
          <w:szCs w:val="24"/>
        </w:rPr>
        <w:t>Enseguida se escribe el nombre de la relación precedida por “@relación</w:t>
      </w:r>
      <w:r w:rsidR="00E2179A" w:rsidRPr="00F87231">
        <w:rPr>
          <w:rFonts w:ascii="Times New Roman" w:hAnsi="Times New Roman" w:cs="Times New Roman"/>
          <w:sz w:val="24"/>
          <w:szCs w:val="24"/>
        </w:rPr>
        <w:t>”</w:t>
      </w:r>
      <w:r w:rsidR="00F5386E" w:rsidRPr="00F87231">
        <w:rPr>
          <w:rFonts w:ascii="Times New Roman" w:hAnsi="Times New Roman" w:cs="Times New Roman"/>
          <w:sz w:val="24"/>
          <w:szCs w:val="24"/>
        </w:rPr>
        <w:t xml:space="preserve">. Posteriormente se relacionan en forma de columna cada uno de los atributos precedidos por “@attribute”  seguido por el tipo de dato: real, integer, o </w:t>
      </w:r>
      <w:r w:rsidR="001C4ED6" w:rsidRPr="00F87231">
        <w:rPr>
          <w:rFonts w:ascii="Times New Roman" w:hAnsi="Times New Roman" w:cs="Times New Roman"/>
          <w:sz w:val="24"/>
          <w:szCs w:val="24"/>
        </w:rPr>
        <w:t>string</w:t>
      </w:r>
      <w:r w:rsidR="0049700C" w:rsidRPr="00F87231">
        <w:rPr>
          <w:rFonts w:ascii="Times New Roman" w:hAnsi="Times New Roman" w:cs="Times New Roman"/>
          <w:sz w:val="24"/>
          <w:szCs w:val="24"/>
        </w:rPr>
        <w:t>, según sea el caso</w:t>
      </w:r>
      <w:r w:rsidR="00F5386E" w:rsidRPr="00F87231">
        <w:rPr>
          <w:rFonts w:ascii="Times New Roman" w:hAnsi="Times New Roman" w:cs="Times New Roman"/>
          <w:sz w:val="24"/>
          <w:szCs w:val="24"/>
        </w:rPr>
        <w:t>.</w:t>
      </w:r>
      <w:r>
        <w:rPr>
          <w:rFonts w:ascii="Times New Roman" w:hAnsi="Times New Roman" w:cs="Times New Roman"/>
          <w:sz w:val="24"/>
          <w:szCs w:val="24"/>
        </w:rPr>
        <w:t xml:space="preserve"> </w:t>
      </w:r>
      <w:r w:rsidR="006B7D54" w:rsidRPr="00F87231">
        <w:rPr>
          <w:rFonts w:ascii="Times New Roman" w:hAnsi="Times New Roman" w:cs="Times New Roman"/>
          <w:sz w:val="24"/>
          <w:szCs w:val="24"/>
        </w:rPr>
        <w:t>Esta estructura es la reconocida por WEKA y se deberá ser muy escrupuloso en la sintaxis  de cada concepto ya que cualquier cambio en la misma no permitirá abrir el archivo a analizar.</w:t>
      </w:r>
      <w:r w:rsidR="00E2179A" w:rsidRPr="00F87231">
        <w:rPr>
          <w:rFonts w:ascii="Times New Roman" w:hAnsi="Times New Roman" w:cs="Times New Roman"/>
          <w:sz w:val="24"/>
          <w:szCs w:val="24"/>
        </w:rPr>
        <w:t xml:space="preserve"> Debajo de @data van todos los datos delimitados por comas, tal y como se ven en el siguiente ejemplo</w:t>
      </w:r>
      <w:r w:rsidR="006F10F9">
        <w:rPr>
          <w:rFonts w:ascii="Times New Roman" w:hAnsi="Times New Roman" w:cs="Times New Roman"/>
          <w:sz w:val="24"/>
          <w:szCs w:val="24"/>
        </w:rPr>
        <w:t xml:space="preserve"> (Figura 5)</w:t>
      </w:r>
      <w:r w:rsidR="00E2179A" w:rsidRPr="00F87231">
        <w:rPr>
          <w:rFonts w:ascii="Times New Roman" w:hAnsi="Times New Roman" w:cs="Times New Roman"/>
          <w:sz w:val="24"/>
          <w:szCs w:val="24"/>
        </w:rPr>
        <w:t>:</w:t>
      </w:r>
    </w:p>
    <w:p w:rsidR="00C23820" w:rsidRDefault="00C23820" w:rsidP="00017E90">
      <w:pPr>
        <w:spacing w:before="120" w:line="360" w:lineRule="auto"/>
        <w:jc w:val="both"/>
        <w:rPr>
          <w:rFonts w:ascii="Times New Roman" w:hAnsi="Times New Roman" w:cs="Times New Roman"/>
          <w:sz w:val="24"/>
          <w:szCs w:val="24"/>
        </w:rPr>
      </w:pPr>
    </w:p>
    <w:p w:rsidR="00C23820" w:rsidRDefault="00C23820" w:rsidP="00017E90">
      <w:pPr>
        <w:spacing w:before="120" w:line="360" w:lineRule="auto"/>
        <w:jc w:val="both"/>
        <w:rPr>
          <w:rFonts w:ascii="Times New Roman" w:hAnsi="Times New Roman" w:cs="Times New Roman"/>
          <w:sz w:val="24"/>
          <w:szCs w:val="24"/>
        </w:rPr>
      </w:pPr>
    </w:p>
    <w:p w:rsidR="00C23820" w:rsidRDefault="00C23820" w:rsidP="00017E90">
      <w:pPr>
        <w:spacing w:before="120" w:line="360" w:lineRule="auto"/>
        <w:jc w:val="both"/>
        <w:rPr>
          <w:rFonts w:ascii="Times New Roman" w:hAnsi="Times New Roman" w:cs="Times New Roman"/>
          <w:sz w:val="24"/>
          <w:szCs w:val="24"/>
        </w:rPr>
      </w:pPr>
    </w:p>
    <w:p w:rsidR="00C23820" w:rsidRDefault="00C23820" w:rsidP="00017E90">
      <w:pPr>
        <w:spacing w:before="120" w:line="360" w:lineRule="auto"/>
        <w:jc w:val="both"/>
        <w:rPr>
          <w:rFonts w:ascii="Times New Roman" w:hAnsi="Times New Roman" w:cs="Times New Roman"/>
          <w:sz w:val="24"/>
          <w:szCs w:val="24"/>
        </w:rPr>
      </w:pPr>
    </w:p>
    <w:p w:rsidR="00C23820" w:rsidRPr="00F87231" w:rsidRDefault="00C23820" w:rsidP="00017E90">
      <w:pPr>
        <w:spacing w:before="120" w:line="360" w:lineRule="auto"/>
        <w:jc w:val="both"/>
        <w:rPr>
          <w:rFonts w:ascii="Times New Roman" w:hAnsi="Times New Roman" w:cs="Times New Roman"/>
          <w:sz w:val="24"/>
          <w:szCs w:val="24"/>
        </w:rPr>
      </w:pPr>
    </w:p>
    <w:p w:rsidR="00E2179A" w:rsidRPr="00F87231" w:rsidRDefault="00A43D17" w:rsidP="00A43D17">
      <w:pPr>
        <w:tabs>
          <w:tab w:val="left" w:pos="3560"/>
        </w:tabs>
        <w:ind w:left="709"/>
        <w:rPr>
          <w:rFonts w:ascii="Times New Roman" w:hAnsi="Times New Roman" w:cs="Times New Roman"/>
          <w:sz w:val="24"/>
          <w:szCs w:val="24"/>
        </w:rPr>
      </w:pPr>
      <w:r w:rsidRPr="00F87231">
        <w:rPr>
          <w:rFonts w:ascii="Times New Roman" w:hAnsi="Times New Roman" w:cs="Times New Roman"/>
          <w:sz w:val="24"/>
          <w:szCs w:val="24"/>
        </w:rPr>
        <w:tab/>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lastRenderedPageBreak/>
        <w:t>%CECATI_No,NOMBRE_CURSO,TIPO_CURSO,DURACION,HORARIO_CURSO</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p>
    <w:p w:rsidR="00482EFF" w:rsidRPr="006774FC"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lang w:val="en-US"/>
        </w:rPr>
      </w:pPr>
      <w:r w:rsidRPr="006774FC">
        <w:rPr>
          <w:rFonts w:ascii="Calibri" w:hAnsi="Calibri" w:cs="Times New Roman"/>
          <w:sz w:val="20"/>
          <w:szCs w:val="20"/>
          <w:lang w:val="en-US"/>
        </w:rPr>
        <w:t>@relationprogramacion_cursos_cecati_colima</w:t>
      </w:r>
    </w:p>
    <w:p w:rsidR="00482EFF" w:rsidRPr="006774FC"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lang w:val="en-US"/>
        </w:rPr>
      </w:pPr>
    </w:p>
    <w:p w:rsidR="00482EFF" w:rsidRPr="00976918"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lang w:val="en-US"/>
        </w:rPr>
      </w:pPr>
      <w:r w:rsidRPr="00976918">
        <w:rPr>
          <w:rFonts w:ascii="Calibri" w:hAnsi="Calibri" w:cs="Times New Roman"/>
          <w:sz w:val="20"/>
          <w:szCs w:val="20"/>
          <w:lang w:val="en-US"/>
        </w:rPr>
        <w:t>@attribute CECATI_No {CECATI_34,CECATI_126,CECATI_145,CECATI_183}</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@attribute NOMBRE_CURSO String</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@attribute TIPO_CURSO {REGULAR,CAE,EXTENSION,ACCION_MOVIL}</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@attribute DURACION Real</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@attribute HORARIO_CURSO String</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@data</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CECATI_34,"INSTALACION DEL SISTEMA ELECTRICO RESIDENCIAL",REGULAR,240,"07:30-10:46"</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CECATI_34,"MANTENIMIENTO DE APARATOS DOMESTICOS",REGULAR,200,"10:46-13:18"</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CECATI_34,"MANTENIMIENTO DE APARATOS DOMESTICOS",REGULAR,200,"16:00-19:00"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CECATI_34,"INSTALACION DEL SISTEMA ELECTRICO INDUSTRIAL",REGULAR,240,"18:24-21:00"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CECATI_34,"INSTALACION DEL SISTEMA ELECTRICO RESIDENCIAL",REGULAR,240,"19:00-22:00"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CECATI_34,"BOBINADO DE MOTORES ELECTRICOS",CAE,57,"10:00-13:00"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CECATI_34,"INSTALACION DEL SISTEMA ELECTRICO RESIDENCIAL",REGULAR,240,"16:00-19:00"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CECATI_34,"INSTALACION DEL SISTEMA ELECTRICO INDUSTRIAL",REGULAR,240,"19:00-22:00"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CECATI_34,"MANTENIMIENTO DE SISTEMA DE A/A Y REFRIGERACION",ACCION_MOVIL,200,"10:00-16:53"</w:t>
      </w:r>
    </w:p>
    <w:p w:rsidR="001940D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CECATI_34,"REPARACION DE REFRIGERADORES DOMESTICOS SIN ESCARCHA",EXTENSION,112,"07:00-10:00"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CECATI_126,"MANTENIMIENTO DE EQUIPOS RECEPTORES DE TELEVISION",REGULAR,360,"08:00-14:00"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CECATI_126,"REPARACIONES BASICAS DE UN AUTOESTEREO",EXTENSION,168,"08:00-14:00"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CECATI_126,"REPARACION DE MOTORES A GASOLINA",REGULAR,450,"14:00-20:00"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CECATI_126,"REPARACION DEL SISTEMA DE FRENOS BASICOS",REGULAR,280,"14:00-17:00"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CECATI_126,"REPARACION DEL SISTEMA DE FRENOS BASICOS",REGULAR,280,"17:00-20:00"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CECATI_126,"REPARACION DEL SISTEMA DE TRANSMISION MANUAL",REGULAR,234,"14:00-20:00"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DAMA Y NIÑA",REGULAR,350,"08:00-11:00"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DAMA Y NIÑA",REGULAR,350,"11:00-14:00"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CABALLERO Y NIÑO",REGULAR,273,"08:00-11:00"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CABALLERO Y NIÑO",REGULAR,273,"11:00-14:00"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CECATI_126,"ALTA COSTURA",REGULAR,350,"16:30-19:30"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CECATI_126,"ELABORACION DE BLANCOS",EXTENSION,150,"16:30-19:30"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CABALLERO Y NIÑO",REGULAR,300,"08:00-11:00"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CECATI_126,"CONFECCION DE PRENDAS PARA CABALLERO Y NIÑO",REGULAR,300,"11:00-14:00"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CECATI_126,"ALTA COSTURA",REGULAR,350,"08:00-12:00"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CECATI_126,"DECORACION DE PRENDAS DE VESTIR",EXTENSION,176,"12:00-14:00"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CECATI_126,"DECORACION DE PRENDAS DE VESTIR",EXTENSION,120,"08:00-14:00"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CECATI_126,"INGLES COMUNICATIVO BASICO INICIAL",ACCION_MOVIL,180,"08:30-14:30"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CECATI_126,"INGLES COMUNICATIVO BASICO INICIAL",ACCION_MOVIL,180,"08:30-14:30"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CECATI_126,"VERBOS REGULARES E IRREGULARES",EXTENSION,78,"08:30-14:30"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CECATI_126,"VERBOS REGULARES E IRREGULARES",EXTENSION,66,"08:30-14:30"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CECATI_145,"MANTENIMIENTO DE AIRE ACONDICIONADO MINISPLIT",EXTENSION,111,"15:00-18:00"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CECATI_145,"MANTENIMIENTO DE AIRE ACONDICIONADO MINISPLIT",EXTENSION,111,"18:00-21:00"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lastRenderedPageBreak/>
        <w:t>CECATI_145,"INSTALACION DEL SISTEMA ELECTRICO RESIDENCIAL",REGULAR,240,"07:00-10:00"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CECATI_145,"INSTALACION DEL SISTEMA ELECTRICO RESIDENCIAL",REGULAR,240,"10:00-13:00"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CECATI_145,"INSTALACION DEL SISTEMA ELECTRICO RESIDENCIAL",REGULAR,240,"07:00-10:00"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CECATI_145,"INSTALACION DEL SISTEMA ELECTRICO RESIDENCIAL",REGULAR,240,"10:00-13:00"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CECATI_145,"INSTALACION Y REPARACION DE SISTEMAS DE COMUNICACIÓN",REGULAR,192,"07:00-11:00"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CECATI_183,"PREPARACION DE ALIMENTOS",REGULAR,360,"08:00-11:00"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CECATI_183,"PREPARACION DE BEBIDAS",REGULAR,200,"11:00-14:00"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CECATI_183,"SERVICIO A COMENSALES",REGULAR,216,"08:00-11:00"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CECATI_183,"ELABORACION DE PASTELES Y PRODUCTOS DE REPOSTERIA",REGULAR,350,"11:00-14:00"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CECATI_183,"BOCADILLOS Y PANADERIA CASERA",EXTENSION,60,"11:00-14:00"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CECATI_183,"PREPARACION DE ALIMENTOS",REGULAR,360,"16:00-20:00"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CECATI_183,"ELABORACION DE PASTELES Y PRODUCTOS DE REPOSTERIA",REGULAR,350,"16:00-20:00"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CECATI_183,"GELATINAS ARTISTICAS",EXTENSION,92,"16:00-20:00"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CECATI_183,"CORTE Y PEINADO DEL CABELLO",REGULAR,200,"08:00-11:00"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CECATI_183,"CORTE Y PEINADO DEL CABELLO",REGULAR,200,"11:00-14:00"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CECATI_183,"COLOR Y TRANSFORMACION EN EL CABELLO",REGULAR,220,"08:00-11:00"</w:t>
      </w:r>
    </w:p>
    <w:p w:rsidR="00977DF8"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CECATI_183,"COLOR Y TRANSFORMACION EN EL CABELLO",REGULAR,220,"11:00-14:00"</w:t>
      </w:r>
    </w:p>
    <w:p w:rsidR="00482EFF" w:rsidRPr="001E3E13" w:rsidRDefault="00482EFF" w:rsidP="00722F24">
      <w:pPr>
        <w:pBdr>
          <w:top w:val="single" w:sz="4" w:space="1" w:color="auto"/>
          <w:left w:val="single" w:sz="4" w:space="4" w:color="auto"/>
          <w:bottom w:val="single" w:sz="4" w:space="1" w:color="auto"/>
          <w:right w:val="single" w:sz="4" w:space="4" w:color="auto"/>
        </w:pBdr>
        <w:jc w:val="both"/>
        <w:rPr>
          <w:rFonts w:ascii="Calibri" w:hAnsi="Calibri" w:cs="Times New Roman"/>
          <w:sz w:val="20"/>
          <w:szCs w:val="20"/>
        </w:rPr>
      </w:pPr>
      <w:r w:rsidRPr="001E3E13">
        <w:rPr>
          <w:rFonts w:ascii="Calibri" w:hAnsi="Calibri" w:cs="Times New Roman"/>
          <w:sz w:val="20"/>
          <w:szCs w:val="20"/>
        </w:rPr>
        <w:t>…</w:t>
      </w:r>
    </w:p>
    <w:p w:rsidR="00482EFF" w:rsidRPr="009A78B1" w:rsidRDefault="006F10F9" w:rsidP="009A78B1">
      <w:pPr>
        <w:pStyle w:val="Descripcin"/>
        <w:jc w:val="center"/>
        <w:rPr>
          <w:color w:val="auto"/>
        </w:rPr>
      </w:pPr>
      <w:r w:rsidRPr="009A78B1">
        <w:rPr>
          <w:color w:val="auto"/>
        </w:rPr>
        <w:t>Figura 5</w:t>
      </w:r>
      <w:r w:rsidR="00A5084E" w:rsidRPr="009A78B1">
        <w:rPr>
          <w:color w:val="auto"/>
        </w:rPr>
        <w:t>. Estructura del análisis de datos históricos de los CECATI</w:t>
      </w:r>
    </w:p>
    <w:p w:rsidR="00A5084E" w:rsidRPr="00A5084E" w:rsidRDefault="00A5084E" w:rsidP="00A5084E">
      <w:pPr>
        <w:jc w:val="center"/>
        <w:rPr>
          <w:rFonts w:ascii="Times New Roman" w:hAnsi="Times New Roman" w:cs="Times New Roman"/>
          <w:sz w:val="20"/>
          <w:szCs w:val="20"/>
        </w:rPr>
      </w:pPr>
    </w:p>
    <w:p w:rsidR="001E3E13" w:rsidRDefault="00327AB9" w:rsidP="00017E90">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00012CF1" w:rsidRPr="00F87231">
        <w:rPr>
          <w:rFonts w:ascii="Times New Roman" w:hAnsi="Times New Roman" w:cs="Times New Roman"/>
          <w:color w:val="auto"/>
        </w:rPr>
        <w:t xml:space="preserve">Cuidando </w:t>
      </w:r>
      <w:r w:rsidR="00EC05CA" w:rsidRPr="00F87231">
        <w:rPr>
          <w:rFonts w:ascii="Times New Roman" w:hAnsi="Times New Roman" w:cs="Times New Roman"/>
          <w:color w:val="auto"/>
        </w:rPr>
        <w:t>esta</w:t>
      </w:r>
      <w:r w:rsidR="00012CF1" w:rsidRPr="00F87231">
        <w:rPr>
          <w:rFonts w:ascii="Times New Roman" w:hAnsi="Times New Roman" w:cs="Times New Roman"/>
          <w:color w:val="auto"/>
        </w:rPr>
        <w:t xml:space="preserve"> estructura y la sintaxis correcta, el programa de Weka</w:t>
      </w:r>
      <w:r w:rsidR="009A78B1">
        <w:rPr>
          <w:rFonts w:ascii="Times New Roman" w:hAnsi="Times New Roman" w:cs="Times New Roman"/>
          <w:color w:val="auto"/>
        </w:rPr>
        <w:t xml:space="preserve"> </w:t>
      </w:r>
      <w:r w:rsidR="00977DF8" w:rsidRPr="00F87231">
        <w:rPr>
          <w:rFonts w:ascii="Times New Roman" w:hAnsi="Times New Roman" w:cs="Times New Roman"/>
          <w:color w:val="auto"/>
        </w:rPr>
        <w:t xml:space="preserve">(que es muy escrupuloso) </w:t>
      </w:r>
      <w:r w:rsidR="00012CF1" w:rsidRPr="00F87231">
        <w:rPr>
          <w:rFonts w:ascii="Times New Roman" w:hAnsi="Times New Roman" w:cs="Times New Roman"/>
          <w:color w:val="auto"/>
        </w:rPr>
        <w:t>recibe la información sin ninguna restricción permitiendo utilizar todas las funciones disponibles para analizar el set de datos.</w:t>
      </w:r>
    </w:p>
    <w:p w:rsidR="00D07322" w:rsidRDefault="00D07322" w:rsidP="00017E90">
      <w:pPr>
        <w:pStyle w:val="Default"/>
        <w:spacing w:line="360" w:lineRule="auto"/>
        <w:jc w:val="both"/>
        <w:rPr>
          <w:rFonts w:ascii="Times New Roman" w:hAnsi="Times New Roman" w:cs="Times New Roman"/>
          <w:color w:val="auto"/>
        </w:rPr>
      </w:pPr>
    </w:p>
    <w:p w:rsidR="00012CF1" w:rsidRPr="000E6C52" w:rsidRDefault="00DA26DE" w:rsidP="00017E90">
      <w:pPr>
        <w:pStyle w:val="Default"/>
        <w:spacing w:line="360" w:lineRule="auto"/>
        <w:jc w:val="both"/>
        <w:rPr>
          <w:rFonts w:ascii="Times New Roman" w:hAnsi="Times New Roman" w:cs="Times New Roman"/>
          <w:b/>
          <w:bCs/>
        </w:rPr>
      </w:pPr>
      <w:r w:rsidRPr="000E6C52">
        <w:rPr>
          <w:rFonts w:ascii="Times New Roman" w:hAnsi="Times New Roman" w:cs="Times New Roman"/>
          <w:b/>
          <w:bCs/>
        </w:rPr>
        <w:t>Análisis de los datos</w:t>
      </w:r>
    </w:p>
    <w:p w:rsidR="001F1489" w:rsidRDefault="009A78B1" w:rsidP="00017E90">
      <w:pPr>
        <w:pStyle w:val="Default"/>
        <w:spacing w:before="120" w:line="360" w:lineRule="auto"/>
        <w:jc w:val="both"/>
        <w:rPr>
          <w:rFonts w:ascii="Times New Roman" w:hAnsi="Times New Roman" w:cs="Times New Roman"/>
          <w:b/>
        </w:rPr>
      </w:pPr>
      <w:r>
        <w:rPr>
          <w:rFonts w:ascii="Times New Roman" w:hAnsi="Times New Roman" w:cs="Times New Roman"/>
          <w:color w:val="auto"/>
        </w:rPr>
        <w:t xml:space="preserve">     </w:t>
      </w:r>
      <w:r w:rsidR="00A33212" w:rsidRPr="00F87231">
        <w:rPr>
          <w:rFonts w:ascii="Times New Roman" w:hAnsi="Times New Roman" w:cs="Times New Roman"/>
          <w:color w:val="auto"/>
        </w:rPr>
        <w:t xml:space="preserve">El set de datos </w:t>
      </w:r>
      <w:r w:rsidR="00482EFF" w:rsidRPr="00F87231">
        <w:rPr>
          <w:rFonts w:ascii="Times New Roman" w:hAnsi="Times New Roman" w:cs="Times New Roman"/>
          <w:color w:val="auto"/>
        </w:rPr>
        <w:t>de la Programación de Cursos en los CECATI en el Estado de Colima</w:t>
      </w:r>
      <w:r>
        <w:rPr>
          <w:rFonts w:ascii="Times New Roman" w:hAnsi="Times New Roman" w:cs="Times New Roman"/>
          <w:color w:val="auto"/>
        </w:rPr>
        <w:t xml:space="preserve"> </w:t>
      </w:r>
      <w:r w:rsidR="00A33212" w:rsidRPr="00F87231">
        <w:rPr>
          <w:rFonts w:ascii="Times New Roman" w:hAnsi="Times New Roman" w:cs="Times New Roman"/>
          <w:color w:val="auto"/>
        </w:rPr>
        <w:t xml:space="preserve">que en este documento se va a analizar mediante la herramienta Weka contiene los siguientes atributos: </w:t>
      </w:r>
      <w:r w:rsidR="00482EFF" w:rsidRPr="00F87231">
        <w:rPr>
          <w:rFonts w:ascii="Times New Roman" w:hAnsi="Times New Roman" w:cs="Times New Roman"/>
          <w:color w:val="auto"/>
        </w:rPr>
        <w:t>CECATI_No, NOMBRE_CURSO, TIPO_CURSO, DURACION, HORARIO_CURSO</w:t>
      </w:r>
      <w:r w:rsidR="00B801A9" w:rsidRPr="00F87231">
        <w:rPr>
          <w:rFonts w:ascii="Times New Roman" w:hAnsi="Times New Roman" w:cs="Times New Roman"/>
          <w:color w:val="auto"/>
        </w:rPr>
        <w:t xml:space="preserve">, con los que se pretende </w:t>
      </w:r>
      <w:r w:rsidR="002E1076" w:rsidRPr="00F87231">
        <w:rPr>
          <w:rFonts w:ascii="Times New Roman" w:hAnsi="Times New Roman" w:cs="Times New Roman"/>
          <w:color w:val="auto"/>
        </w:rPr>
        <w:t>obtener información relevante de los cursos que se programaron en los CECATI en el Estado de Colima durante el ciclo escolar 2013-2014</w:t>
      </w:r>
      <w:r w:rsidR="00B801A9" w:rsidRPr="00F87231">
        <w:rPr>
          <w:rFonts w:ascii="Times New Roman" w:hAnsi="Times New Roman" w:cs="Times New Roman"/>
          <w:color w:val="auto"/>
        </w:rPr>
        <w:t>.</w:t>
      </w:r>
      <w:r>
        <w:rPr>
          <w:rFonts w:ascii="Times New Roman" w:hAnsi="Times New Roman" w:cs="Times New Roman"/>
          <w:color w:val="auto"/>
        </w:rPr>
        <w:t xml:space="preserve"> </w:t>
      </w:r>
      <w:r w:rsidR="00A11E2C" w:rsidRPr="00F87231">
        <w:rPr>
          <w:rFonts w:ascii="Times New Roman" w:hAnsi="Times New Roman" w:cs="Times New Roman"/>
        </w:rPr>
        <w:t>Para</w:t>
      </w:r>
      <w:r w:rsidR="00B801A9" w:rsidRPr="00F87231">
        <w:rPr>
          <w:rFonts w:ascii="Times New Roman" w:hAnsi="Times New Roman" w:cs="Times New Roman"/>
        </w:rPr>
        <w:t xml:space="preserve"> el análisis </w:t>
      </w:r>
      <w:r w:rsidR="003548D5" w:rsidRPr="00F87231">
        <w:rPr>
          <w:rFonts w:ascii="Times New Roman" w:hAnsi="Times New Roman" w:cs="Times New Roman"/>
        </w:rPr>
        <w:t xml:space="preserve">del set de </w:t>
      </w:r>
      <w:r w:rsidR="00B801A9" w:rsidRPr="00F87231">
        <w:rPr>
          <w:rFonts w:ascii="Times New Roman" w:hAnsi="Times New Roman" w:cs="Times New Roman"/>
        </w:rPr>
        <w:t xml:space="preserve"> datos</w:t>
      </w:r>
      <w:r w:rsidR="003548D5" w:rsidRPr="00F87231">
        <w:rPr>
          <w:rFonts w:ascii="Times New Roman" w:hAnsi="Times New Roman" w:cs="Times New Roman"/>
        </w:rPr>
        <w:t xml:space="preserve"> se </w:t>
      </w:r>
      <w:r w:rsidR="00A11E2C" w:rsidRPr="00F87231">
        <w:rPr>
          <w:rFonts w:ascii="Times New Roman" w:hAnsi="Times New Roman" w:cs="Times New Roman"/>
        </w:rPr>
        <w:t>siguen algunas recomendaciones</w:t>
      </w:r>
      <w:r w:rsidR="003548D5" w:rsidRPr="00F87231">
        <w:rPr>
          <w:rFonts w:ascii="Times New Roman" w:hAnsi="Times New Roman" w:cs="Times New Roman"/>
        </w:rPr>
        <w:t>:</w:t>
      </w:r>
      <w:r>
        <w:rPr>
          <w:rFonts w:ascii="Times New Roman" w:hAnsi="Times New Roman" w:cs="Times New Roman"/>
        </w:rPr>
        <w:t xml:space="preserve"> </w:t>
      </w:r>
      <w:r w:rsidR="00A11E2C" w:rsidRPr="00F87231">
        <w:rPr>
          <w:rFonts w:ascii="Times New Roman" w:hAnsi="Times New Roman" w:cs="Times New Roman"/>
        </w:rPr>
        <w:t xml:space="preserve">Los atributos </w:t>
      </w:r>
      <w:r w:rsidR="00C6183C" w:rsidRPr="00F87231">
        <w:rPr>
          <w:rFonts w:ascii="Times New Roman" w:hAnsi="Times New Roman" w:cs="Times New Roman"/>
        </w:rPr>
        <w:t xml:space="preserve">cuyo contenido sea una lista de opciones bastante grande y además se requiera contengan más de una sola palabra, conviene que sean </w:t>
      </w:r>
      <w:r w:rsidR="00A11E2C" w:rsidRPr="00F87231">
        <w:rPr>
          <w:rFonts w:ascii="Times New Roman" w:hAnsi="Times New Roman" w:cs="Times New Roman"/>
        </w:rPr>
        <w:t>de tipo String como el caso de “</w:t>
      </w:r>
      <w:r w:rsidR="00C6183C" w:rsidRPr="00F87231">
        <w:rPr>
          <w:rFonts w:ascii="Times New Roman" w:hAnsi="Times New Roman" w:cs="Times New Roman"/>
        </w:rPr>
        <w:t>NOMBRE_CURSO</w:t>
      </w:r>
      <w:r w:rsidR="00A11E2C" w:rsidRPr="00F87231">
        <w:rPr>
          <w:rFonts w:ascii="Times New Roman" w:hAnsi="Times New Roman" w:cs="Times New Roman"/>
        </w:rPr>
        <w:t xml:space="preserve">” se deberá remover los demás atributos  y dejar solo el atributo que se va analizar, luego seleccionar el filtro </w:t>
      </w:r>
      <w:r w:rsidR="00A11E2C" w:rsidRPr="00F87231">
        <w:rPr>
          <w:rFonts w:ascii="Times New Roman" w:hAnsi="Times New Roman" w:cs="Times New Roman"/>
          <w:b/>
        </w:rPr>
        <w:t>StringToNominal</w:t>
      </w:r>
      <w:r>
        <w:rPr>
          <w:rFonts w:ascii="Times New Roman" w:hAnsi="Times New Roman" w:cs="Times New Roman"/>
          <w:b/>
        </w:rPr>
        <w:t xml:space="preserve"> </w:t>
      </w:r>
      <w:r>
        <w:rPr>
          <w:rFonts w:ascii="Times New Roman" w:hAnsi="Times New Roman" w:cs="Times New Roman"/>
        </w:rPr>
        <w:t>para que W</w:t>
      </w:r>
      <w:r w:rsidR="001F1489" w:rsidRPr="00F87231">
        <w:rPr>
          <w:rFonts w:ascii="Times New Roman" w:hAnsi="Times New Roman" w:cs="Times New Roman"/>
        </w:rPr>
        <w:t>eka pueda desplegar la lista de instancias que contiene el atributo “</w:t>
      </w:r>
      <w:r w:rsidR="006D78D2" w:rsidRPr="00F87231">
        <w:rPr>
          <w:rFonts w:ascii="Times New Roman" w:hAnsi="Times New Roman" w:cs="Times New Roman"/>
        </w:rPr>
        <w:t>NOMBRE_CURSO”. Tal es el caso del</w:t>
      </w:r>
      <w:r w:rsidR="001F1489" w:rsidRPr="00F87231">
        <w:rPr>
          <w:rFonts w:ascii="Times New Roman" w:hAnsi="Times New Roman" w:cs="Times New Roman"/>
        </w:rPr>
        <w:t xml:space="preserve"> a</w:t>
      </w:r>
      <w:r w:rsidR="006D78D2" w:rsidRPr="00F87231">
        <w:rPr>
          <w:rFonts w:ascii="Times New Roman" w:hAnsi="Times New Roman" w:cs="Times New Roman"/>
        </w:rPr>
        <w:t>tributo “HORARIO_CURSO</w:t>
      </w:r>
      <w:r w:rsidR="001F1489" w:rsidRPr="00F87231">
        <w:rPr>
          <w:rFonts w:ascii="Times New Roman" w:hAnsi="Times New Roman" w:cs="Times New Roman"/>
        </w:rPr>
        <w:t xml:space="preserve">” que </w:t>
      </w:r>
      <w:r w:rsidR="006D78D2" w:rsidRPr="00F87231">
        <w:rPr>
          <w:rFonts w:ascii="Times New Roman" w:hAnsi="Times New Roman" w:cs="Times New Roman"/>
        </w:rPr>
        <w:t>es</w:t>
      </w:r>
      <w:r w:rsidR="001F1489" w:rsidRPr="00F87231">
        <w:rPr>
          <w:rFonts w:ascii="Times New Roman" w:hAnsi="Times New Roman" w:cs="Times New Roman"/>
        </w:rPr>
        <w:t xml:space="preserve"> del tipo String, por lo tanto para su análisis </w:t>
      </w:r>
      <w:r w:rsidR="001F1489" w:rsidRPr="00F87231">
        <w:rPr>
          <w:rFonts w:ascii="Times New Roman" w:hAnsi="Times New Roman" w:cs="Times New Roman"/>
        </w:rPr>
        <w:lastRenderedPageBreak/>
        <w:t>se procede de igual forma.</w:t>
      </w:r>
      <w:r>
        <w:rPr>
          <w:rFonts w:ascii="Times New Roman" w:hAnsi="Times New Roman" w:cs="Times New Roman"/>
        </w:rPr>
        <w:t xml:space="preserve"> </w:t>
      </w:r>
      <w:r w:rsidR="001F1489" w:rsidRPr="00F87231">
        <w:rPr>
          <w:rFonts w:ascii="Times New Roman" w:hAnsi="Times New Roman" w:cs="Times New Roman"/>
        </w:rPr>
        <w:t xml:space="preserve">A continuación se muestran las figuras de cada uno de estos atributos y de los resultados que se obtienen al aplicar el filtro </w:t>
      </w:r>
      <w:r w:rsidR="001F1489" w:rsidRPr="00F87231">
        <w:rPr>
          <w:rFonts w:ascii="Times New Roman" w:hAnsi="Times New Roman" w:cs="Times New Roman"/>
          <w:b/>
        </w:rPr>
        <w:t>StringToNominal:</w:t>
      </w:r>
    </w:p>
    <w:p w:rsidR="0039358F" w:rsidRDefault="009A78B1" w:rsidP="00017E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F22" w:rsidRPr="00F87231">
        <w:rPr>
          <w:rFonts w:ascii="Times New Roman" w:hAnsi="Times New Roman" w:cs="Times New Roman"/>
          <w:sz w:val="24"/>
          <w:szCs w:val="24"/>
        </w:rPr>
        <w:t xml:space="preserve">La </w:t>
      </w:r>
      <w:r w:rsidR="0039358F" w:rsidRPr="00F87231">
        <w:rPr>
          <w:rFonts w:ascii="Times New Roman" w:hAnsi="Times New Roman" w:cs="Times New Roman"/>
          <w:sz w:val="24"/>
          <w:szCs w:val="24"/>
        </w:rPr>
        <w:t>figura</w:t>
      </w:r>
      <w:r w:rsidR="006F10F9">
        <w:rPr>
          <w:rFonts w:ascii="Times New Roman" w:hAnsi="Times New Roman" w:cs="Times New Roman"/>
          <w:sz w:val="24"/>
          <w:szCs w:val="24"/>
        </w:rPr>
        <w:t xml:space="preserve"> resultante (Figura 6</w:t>
      </w:r>
      <w:r w:rsidR="00F54F22" w:rsidRPr="00F87231">
        <w:rPr>
          <w:rFonts w:ascii="Times New Roman" w:hAnsi="Times New Roman" w:cs="Times New Roman"/>
          <w:sz w:val="24"/>
          <w:szCs w:val="24"/>
        </w:rPr>
        <w:t xml:space="preserve">) nos muestra un total de 111 diferentes cursos que se </w:t>
      </w:r>
    </w:p>
    <w:p w:rsidR="00491C35" w:rsidRDefault="00491C35" w:rsidP="00017E90">
      <w:pPr>
        <w:spacing w:line="360" w:lineRule="auto"/>
        <w:jc w:val="both"/>
        <w:rPr>
          <w:rFonts w:ascii="Times New Roman" w:hAnsi="Times New Roman" w:cs="Times New Roman"/>
          <w:sz w:val="24"/>
          <w:szCs w:val="24"/>
        </w:rPr>
      </w:pPr>
      <w:r w:rsidRPr="00F87231">
        <w:rPr>
          <w:rFonts w:ascii="Times New Roman" w:hAnsi="Times New Roman" w:cs="Times New Roman"/>
          <w:sz w:val="24"/>
          <w:szCs w:val="24"/>
        </w:rPr>
        <w:t>programaron durante el ciclo escolar 2013-2014 en los CECATI en el Estado de Colima, de los cuales, la especialidad de Servicios de belleza con los cursos de CORTE Y PEINADO DEL CABELLO, MAQUILLAJE DEL ROSTRO y COLOR Y TRANSFORMACIÓN EN EL CABELLO, son los que se programan con mayor frecuencia en relación a los demás</w:t>
      </w:r>
      <w:r w:rsidR="00C23820">
        <w:rPr>
          <w:rFonts w:ascii="Times New Roman" w:hAnsi="Times New Roman" w:cs="Times New Roman"/>
          <w:sz w:val="24"/>
          <w:szCs w:val="24"/>
        </w:rPr>
        <w:t xml:space="preserve"> </w:t>
      </w:r>
      <w:r w:rsidR="00C23820" w:rsidRPr="00F87231">
        <w:rPr>
          <w:rFonts w:ascii="Times New Roman" w:hAnsi="Times New Roman" w:cs="Times New Roman"/>
          <w:sz w:val="24"/>
          <w:szCs w:val="24"/>
        </w:rPr>
        <w:t>cursos de las otras especialidades.</w:t>
      </w:r>
      <w:r w:rsidR="00C23820">
        <w:rPr>
          <w:rFonts w:ascii="Times New Roman" w:hAnsi="Times New Roman" w:cs="Times New Roman"/>
          <w:sz w:val="24"/>
          <w:szCs w:val="24"/>
        </w:rPr>
        <w:t xml:space="preserve"> </w:t>
      </w:r>
      <w:r w:rsidR="00C23820" w:rsidRPr="00F87231">
        <w:rPr>
          <w:rFonts w:ascii="Times New Roman" w:hAnsi="Times New Roman" w:cs="Times New Roman"/>
          <w:sz w:val="24"/>
          <w:szCs w:val="24"/>
        </w:rPr>
        <w:t>Después de esta especialidad, la especialidad de Refrigeración y A/A con el curso MANTENIMIENTO DE SISTEMAS DE A/A Y REFRIGERACION, muestra en segundo lugar la frecuencia de programar este curso, la especialidad de Electricidad es en tercer lugar con el curso denominado INSTALACION DEL SISTEMA ELECTRICO RESIDENCIAL. Entre los cursos regulares que solamente se programaron una sola vez en todo el Estado de Colima en estos Centros de Capacitación se encuentran: MANTENIMIENTO A MOTORES ELECTRICOS, REPARACION DEL SISTEMA DE EMBRAGUE, REPARACION DEL SISTEMA DE CONTROL DE EMISION DE GASES CONTAMINANTES, REPARACION DE FRENOS ABS, MANTENIMIENTO A REDES DE AREA LOCAL (LAN), PREPARACION DE BEBIDAS Y SERVICIO A COMENSALES.</w:t>
      </w:r>
    </w:p>
    <w:p w:rsidR="00D07322" w:rsidRPr="00F87231" w:rsidRDefault="00D07322" w:rsidP="00FF4ABD">
      <w:pPr>
        <w:spacing w:line="480" w:lineRule="auto"/>
        <w:rPr>
          <w:rFonts w:ascii="Times New Roman" w:hAnsi="Times New Roman" w:cs="Times New Roman"/>
          <w:sz w:val="24"/>
          <w:szCs w:val="24"/>
        </w:rPr>
      </w:pPr>
    </w:p>
    <w:p w:rsidR="001F1489" w:rsidRPr="00F87231" w:rsidRDefault="0024565A" w:rsidP="00D71466">
      <w:pPr>
        <w:rPr>
          <w:rFonts w:ascii="Times New Roman" w:hAnsi="Times New Roman" w:cs="Times New Roman"/>
          <w:sz w:val="24"/>
          <w:szCs w:val="24"/>
        </w:rPr>
      </w:pPr>
      <w:r w:rsidRPr="00F87231">
        <w:rPr>
          <w:rFonts w:ascii="Times New Roman" w:hAnsi="Times New Roman" w:cs="Times New Roman"/>
          <w:noProof/>
          <w:sz w:val="24"/>
          <w:szCs w:val="24"/>
          <w:lang w:eastAsia="es-MX"/>
        </w:rPr>
        <w:lastRenderedPageBreak/>
        <w:drawing>
          <wp:inline distT="0" distB="0" distL="0" distR="0">
            <wp:extent cx="5612130" cy="4221480"/>
            <wp:effectExtent l="0" t="0" r="7620" b="76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ng_to_nom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4221480"/>
                    </a:xfrm>
                    <a:prstGeom prst="rect">
                      <a:avLst/>
                    </a:prstGeom>
                  </pic:spPr>
                </pic:pic>
              </a:graphicData>
            </a:graphic>
          </wp:inline>
        </w:drawing>
      </w:r>
    </w:p>
    <w:p w:rsidR="00EE221B" w:rsidRPr="00A24F69" w:rsidRDefault="001F1489" w:rsidP="00A24F69">
      <w:pPr>
        <w:pStyle w:val="Descripcin"/>
        <w:jc w:val="center"/>
        <w:rPr>
          <w:color w:val="auto"/>
        </w:rPr>
      </w:pPr>
      <w:r w:rsidRPr="00A24F69">
        <w:rPr>
          <w:color w:val="auto"/>
        </w:rPr>
        <w:t xml:space="preserve">Figura </w:t>
      </w:r>
      <w:r w:rsidR="006F10F9" w:rsidRPr="00A24F69">
        <w:rPr>
          <w:color w:val="auto"/>
        </w:rPr>
        <w:t>6</w:t>
      </w:r>
      <w:r w:rsidR="00A5084E" w:rsidRPr="00A24F69">
        <w:rPr>
          <w:color w:val="auto"/>
        </w:rPr>
        <w:t>.</w:t>
      </w:r>
      <w:r w:rsidR="0024565A" w:rsidRPr="00A24F69">
        <w:rPr>
          <w:color w:val="auto"/>
        </w:rPr>
        <w:t xml:space="preserve"> Análisis del atributo “NOMBRE_CURSO</w:t>
      </w:r>
      <w:r w:rsidRPr="00A24F69">
        <w:rPr>
          <w:color w:val="auto"/>
        </w:rPr>
        <w:t>” con el filtro StringToNominal</w:t>
      </w:r>
    </w:p>
    <w:p w:rsidR="0049700C" w:rsidRPr="00F87231" w:rsidRDefault="0049700C" w:rsidP="0039358F">
      <w:pPr>
        <w:jc w:val="center"/>
        <w:rPr>
          <w:rFonts w:ascii="Times New Roman" w:hAnsi="Times New Roman" w:cs="Times New Roman"/>
          <w:b/>
          <w:sz w:val="24"/>
          <w:szCs w:val="24"/>
        </w:rPr>
      </w:pPr>
    </w:p>
    <w:p w:rsidR="00D07322" w:rsidRPr="00F87231" w:rsidRDefault="00A24F69" w:rsidP="00017E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2DE1" w:rsidRPr="00F87231">
        <w:rPr>
          <w:rFonts w:ascii="Times New Roman" w:hAnsi="Times New Roman" w:cs="Times New Roman"/>
          <w:sz w:val="24"/>
          <w:szCs w:val="24"/>
        </w:rPr>
        <w:t xml:space="preserve">Siguiendo con el orden de los atributos </w:t>
      </w:r>
      <w:r w:rsidR="004F2543" w:rsidRPr="00F87231">
        <w:rPr>
          <w:rFonts w:ascii="Times New Roman" w:hAnsi="Times New Roman" w:cs="Times New Roman"/>
          <w:sz w:val="24"/>
          <w:szCs w:val="24"/>
        </w:rPr>
        <w:t xml:space="preserve">de tipo String tenemos </w:t>
      </w:r>
      <w:r w:rsidR="00012DE1" w:rsidRPr="00F87231">
        <w:rPr>
          <w:rFonts w:ascii="Times New Roman" w:hAnsi="Times New Roman" w:cs="Times New Roman"/>
          <w:sz w:val="24"/>
          <w:szCs w:val="24"/>
        </w:rPr>
        <w:t xml:space="preserve"> el c</w:t>
      </w:r>
      <w:r w:rsidR="004F2543" w:rsidRPr="00F87231">
        <w:rPr>
          <w:rFonts w:ascii="Times New Roman" w:hAnsi="Times New Roman" w:cs="Times New Roman"/>
          <w:sz w:val="24"/>
          <w:szCs w:val="24"/>
        </w:rPr>
        <w:t>aso de “HORARIO_CURSO</w:t>
      </w:r>
      <w:r w:rsidR="00012DE1" w:rsidRPr="00F87231">
        <w:rPr>
          <w:rFonts w:ascii="Times New Roman" w:hAnsi="Times New Roman" w:cs="Times New Roman"/>
          <w:sz w:val="24"/>
          <w:szCs w:val="24"/>
        </w:rPr>
        <w:t xml:space="preserve">” </w:t>
      </w:r>
      <w:r w:rsidR="004F2543" w:rsidRPr="00F87231">
        <w:rPr>
          <w:rFonts w:ascii="Times New Roman" w:hAnsi="Times New Roman" w:cs="Times New Roman"/>
          <w:sz w:val="24"/>
          <w:szCs w:val="24"/>
        </w:rPr>
        <w:t xml:space="preserve">del cual se </w:t>
      </w:r>
      <w:r w:rsidR="00012DE1" w:rsidRPr="00F87231">
        <w:rPr>
          <w:rFonts w:ascii="Times New Roman" w:hAnsi="Times New Roman" w:cs="Times New Roman"/>
          <w:sz w:val="24"/>
          <w:szCs w:val="24"/>
        </w:rPr>
        <w:t xml:space="preserve"> obtiene la </w:t>
      </w:r>
      <w:r w:rsidR="0039358F" w:rsidRPr="00F87231">
        <w:rPr>
          <w:rFonts w:ascii="Times New Roman" w:hAnsi="Times New Roman" w:cs="Times New Roman"/>
          <w:sz w:val="24"/>
          <w:szCs w:val="24"/>
        </w:rPr>
        <w:t xml:space="preserve">figura </w:t>
      </w:r>
      <w:r w:rsidR="006F10F9">
        <w:rPr>
          <w:rFonts w:ascii="Times New Roman" w:hAnsi="Times New Roman" w:cs="Times New Roman"/>
          <w:sz w:val="24"/>
          <w:szCs w:val="24"/>
        </w:rPr>
        <w:t>7</w:t>
      </w:r>
      <w:r w:rsidR="0039358F" w:rsidRPr="00F87231">
        <w:rPr>
          <w:rFonts w:ascii="Times New Roman" w:hAnsi="Times New Roman" w:cs="Times New Roman"/>
          <w:sz w:val="24"/>
          <w:szCs w:val="24"/>
        </w:rPr>
        <w:t>, en la que podemos apreciar lo siguiente:</w:t>
      </w:r>
      <w:r>
        <w:rPr>
          <w:rFonts w:ascii="Times New Roman" w:hAnsi="Times New Roman" w:cs="Times New Roman"/>
          <w:sz w:val="24"/>
          <w:szCs w:val="24"/>
        </w:rPr>
        <w:t xml:space="preserve"> </w:t>
      </w:r>
      <w:r w:rsidR="00C54F0A" w:rsidRPr="00F87231">
        <w:rPr>
          <w:rFonts w:ascii="Times New Roman" w:hAnsi="Times New Roman" w:cs="Times New Roman"/>
          <w:sz w:val="24"/>
          <w:szCs w:val="24"/>
        </w:rPr>
        <w:t>Los cinco horarios más utilizados para la programación de cursos en orden de mayor a menor frecuencia son: 07:00-10:00 con un número de frecuencia de diez y ocho, 11:00-14:00 con un número de frecuencia de diez y siete, 18:00-20:00 con un número de</w:t>
      </w:r>
      <w:r>
        <w:rPr>
          <w:rFonts w:ascii="Times New Roman" w:hAnsi="Times New Roman" w:cs="Times New Roman"/>
          <w:sz w:val="24"/>
          <w:szCs w:val="24"/>
        </w:rPr>
        <w:t xml:space="preserve"> </w:t>
      </w:r>
      <w:r w:rsidR="00C54F0A" w:rsidRPr="00F87231">
        <w:rPr>
          <w:rFonts w:ascii="Times New Roman" w:hAnsi="Times New Roman" w:cs="Times New Roman"/>
          <w:sz w:val="24"/>
          <w:szCs w:val="24"/>
        </w:rPr>
        <w:t>frecuencia de diez y seis, 07:00-09:00 y 08:00-11:00 con un número de frecuencia de quince, por último los horarios de 15:00-18:00, 18:00-21:00 y 11:00-13:00 tuvieron una frecuencia de trece.</w:t>
      </w:r>
      <w:r>
        <w:rPr>
          <w:rFonts w:ascii="Times New Roman" w:hAnsi="Times New Roman" w:cs="Times New Roman"/>
          <w:sz w:val="24"/>
          <w:szCs w:val="24"/>
        </w:rPr>
        <w:t xml:space="preserve"> </w:t>
      </w:r>
      <w:r w:rsidR="00D07322" w:rsidRPr="00F87231">
        <w:rPr>
          <w:rFonts w:ascii="Times New Roman" w:hAnsi="Times New Roman" w:cs="Times New Roman"/>
          <w:sz w:val="24"/>
          <w:szCs w:val="24"/>
        </w:rPr>
        <w:t>Los horarios que se programaron una sola vez en todo el Estado de Colima son: 13:18-15:33, 18:00-22:00, 09:00-11:30, 15:10-18:30, 19:00-21:00, 13:00-15:24 y 15:00-20:00.</w:t>
      </w:r>
    </w:p>
    <w:p w:rsidR="00C54F0A" w:rsidRDefault="00C54F0A" w:rsidP="00C54F0A">
      <w:pPr>
        <w:spacing w:line="480" w:lineRule="auto"/>
        <w:rPr>
          <w:rFonts w:ascii="Times New Roman" w:hAnsi="Times New Roman" w:cs="Times New Roman"/>
          <w:sz w:val="24"/>
          <w:szCs w:val="24"/>
        </w:rPr>
      </w:pPr>
    </w:p>
    <w:p w:rsidR="00C54F0A" w:rsidRDefault="00C54F0A" w:rsidP="00FF4ABD">
      <w:pPr>
        <w:spacing w:line="480" w:lineRule="auto"/>
        <w:rPr>
          <w:rFonts w:ascii="Times New Roman" w:hAnsi="Times New Roman" w:cs="Times New Roman"/>
          <w:sz w:val="24"/>
          <w:szCs w:val="24"/>
        </w:rPr>
      </w:pPr>
    </w:p>
    <w:p w:rsidR="00AA109B" w:rsidRPr="00F87231" w:rsidRDefault="00D64F5B" w:rsidP="00D71466">
      <w:pPr>
        <w:rPr>
          <w:rFonts w:ascii="Times New Roman" w:hAnsi="Times New Roman" w:cs="Times New Roman"/>
          <w:sz w:val="24"/>
          <w:szCs w:val="24"/>
        </w:rPr>
      </w:pPr>
      <w:r w:rsidRPr="00F87231">
        <w:rPr>
          <w:rFonts w:ascii="Times New Roman" w:hAnsi="Times New Roman" w:cs="Times New Roman"/>
          <w:noProof/>
          <w:sz w:val="24"/>
          <w:szCs w:val="24"/>
          <w:lang w:eastAsia="es-MX"/>
        </w:rPr>
        <w:lastRenderedPageBreak/>
        <w:drawing>
          <wp:inline distT="0" distB="0" distL="0" distR="0">
            <wp:extent cx="5149900" cy="387378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ARIO_CURS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1159" cy="3874735"/>
                    </a:xfrm>
                    <a:prstGeom prst="rect">
                      <a:avLst/>
                    </a:prstGeom>
                  </pic:spPr>
                </pic:pic>
              </a:graphicData>
            </a:graphic>
          </wp:inline>
        </w:drawing>
      </w:r>
    </w:p>
    <w:p w:rsidR="00FB5776" w:rsidRPr="00A24F69" w:rsidRDefault="006F10F9" w:rsidP="00A24F69">
      <w:pPr>
        <w:pStyle w:val="Descripcin"/>
        <w:jc w:val="center"/>
        <w:rPr>
          <w:color w:val="auto"/>
        </w:rPr>
      </w:pPr>
      <w:r w:rsidRPr="00A24F69">
        <w:rPr>
          <w:color w:val="auto"/>
        </w:rPr>
        <w:t>Figura 7</w:t>
      </w:r>
      <w:r w:rsidR="00A5084E" w:rsidRPr="00A24F69">
        <w:rPr>
          <w:color w:val="auto"/>
        </w:rPr>
        <w:t xml:space="preserve">. </w:t>
      </w:r>
      <w:r w:rsidR="00FB5776" w:rsidRPr="00A24F69">
        <w:rPr>
          <w:color w:val="auto"/>
        </w:rPr>
        <w:t>A</w:t>
      </w:r>
      <w:r w:rsidR="0039358F" w:rsidRPr="00A24F69">
        <w:rPr>
          <w:color w:val="auto"/>
        </w:rPr>
        <w:t>nálisis del atributo “HORARIO_CURSO</w:t>
      </w:r>
      <w:r w:rsidR="00FB5776" w:rsidRPr="00A24F69">
        <w:rPr>
          <w:color w:val="auto"/>
        </w:rPr>
        <w:t>” con el filtro StringToNominal</w:t>
      </w:r>
    </w:p>
    <w:p w:rsidR="00AA109B" w:rsidRPr="00A24F69" w:rsidRDefault="00AA109B" w:rsidP="00A24F69">
      <w:pPr>
        <w:pStyle w:val="Descripcin"/>
        <w:jc w:val="center"/>
        <w:rPr>
          <w:color w:val="auto"/>
        </w:rPr>
      </w:pPr>
    </w:p>
    <w:p w:rsidR="00C54F0A" w:rsidRPr="00F87231" w:rsidRDefault="00382628" w:rsidP="00017E90">
      <w:pPr>
        <w:spacing w:line="360" w:lineRule="auto"/>
        <w:jc w:val="both"/>
        <w:rPr>
          <w:rFonts w:ascii="Times New Roman" w:hAnsi="Times New Roman" w:cs="Times New Roman"/>
          <w:sz w:val="24"/>
          <w:szCs w:val="24"/>
        </w:rPr>
      </w:pPr>
      <w:r w:rsidRPr="00F87231">
        <w:rPr>
          <w:rFonts w:ascii="Times New Roman" w:hAnsi="Times New Roman" w:cs="Times New Roman"/>
          <w:sz w:val="24"/>
          <w:szCs w:val="24"/>
        </w:rPr>
        <w:t>El atributo</w:t>
      </w:r>
      <w:r w:rsidR="0049700C" w:rsidRPr="00F87231">
        <w:rPr>
          <w:rFonts w:ascii="Times New Roman" w:hAnsi="Times New Roman" w:cs="Times New Roman"/>
          <w:sz w:val="24"/>
          <w:szCs w:val="24"/>
        </w:rPr>
        <w:t xml:space="preserve"> de </w:t>
      </w:r>
      <w:r w:rsidR="00A339AD" w:rsidRPr="00F87231">
        <w:rPr>
          <w:rFonts w:ascii="Times New Roman" w:hAnsi="Times New Roman" w:cs="Times New Roman"/>
          <w:sz w:val="24"/>
          <w:szCs w:val="24"/>
        </w:rPr>
        <w:t>“</w:t>
      </w:r>
      <w:r w:rsidR="0049700C" w:rsidRPr="00F87231">
        <w:rPr>
          <w:rFonts w:ascii="Times New Roman" w:hAnsi="Times New Roman" w:cs="Times New Roman"/>
          <w:sz w:val="24"/>
          <w:szCs w:val="24"/>
        </w:rPr>
        <w:t>CECATI_No</w:t>
      </w:r>
      <w:r w:rsidR="00A339AD" w:rsidRPr="00F87231">
        <w:rPr>
          <w:rFonts w:ascii="Times New Roman" w:hAnsi="Times New Roman" w:cs="Times New Roman"/>
          <w:sz w:val="24"/>
          <w:szCs w:val="24"/>
        </w:rPr>
        <w:t>”</w:t>
      </w:r>
      <w:r w:rsidR="0049700C" w:rsidRPr="00F87231">
        <w:rPr>
          <w:rFonts w:ascii="Times New Roman" w:hAnsi="Times New Roman" w:cs="Times New Roman"/>
          <w:sz w:val="24"/>
          <w:szCs w:val="24"/>
        </w:rPr>
        <w:t xml:space="preserve"> por tener pocas instan</w:t>
      </w:r>
      <w:r w:rsidRPr="00F87231">
        <w:rPr>
          <w:rFonts w:ascii="Times New Roman" w:hAnsi="Times New Roman" w:cs="Times New Roman"/>
          <w:sz w:val="24"/>
          <w:szCs w:val="24"/>
        </w:rPr>
        <w:t xml:space="preserve">cias, es más fácil su análisis y no requiere de seleccionar un filtro o de remover los demás atributos, basta con que esté </w:t>
      </w:r>
      <w:r w:rsidR="00C54F0A" w:rsidRPr="00F87231">
        <w:rPr>
          <w:rFonts w:ascii="Times New Roman" w:hAnsi="Times New Roman" w:cs="Times New Roman"/>
          <w:sz w:val="24"/>
          <w:szCs w:val="24"/>
        </w:rPr>
        <w:t>seleccionada  la casilla  correspondiente a “CECATI_No.” y muestra la lista de instancias correspondientes, como se observa en</w:t>
      </w:r>
      <w:r w:rsidR="00C54F0A">
        <w:rPr>
          <w:rFonts w:ascii="Times New Roman" w:hAnsi="Times New Roman" w:cs="Times New Roman"/>
          <w:sz w:val="24"/>
          <w:szCs w:val="24"/>
        </w:rPr>
        <w:t xml:space="preserve"> la figura 8. Esta figura 8</w:t>
      </w:r>
      <w:r w:rsidR="00C54F0A" w:rsidRPr="00F87231">
        <w:rPr>
          <w:rFonts w:ascii="Times New Roman" w:hAnsi="Times New Roman" w:cs="Times New Roman"/>
          <w:sz w:val="24"/>
          <w:szCs w:val="24"/>
        </w:rPr>
        <w:t xml:space="preserve"> muestra que el CECATI 145 fue el que programó más cursos durante el ciclo escolar que se está analizando con un total de 120 cursos lo que representa un  30.61 % del total de cursos programados en todo el Estado de Colima en ese ciclo escolar; en segundo lugar el CECATI 34 programó un total de 118 cursos en este ciclo escolar, lo que representó un 30.10% del total de cursos programados en todo el Estado de Colima; enseguida el CECATI 183 programó 97 cursos representando un 24.74% y por último el CECATI 126 con un total de 57 cursos y un</w:t>
      </w:r>
      <w:r w:rsidR="00C23820">
        <w:rPr>
          <w:rFonts w:ascii="Times New Roman" w:hAnsi="Times New Roman" w:cs="Times New Roman"/>
          <w:sz w:val="24"/>
          <w:szCs w:val="24"/>
        </w:rPr>
        <w:t xml:space="preserve"> </w:t>
      </w:r>
      <w:r w:rsidR="00C23820" w:rsidRPr="00F87231">
        <w:rPr>
          <w:rFonts w:ascii="Times New Roman" w:hAnsi="Times New Roman" w:cs="Times New Roman"/>
          <w:sz w:val="24"/>
          <w:szCs w:val="24"/>
        </w:rPr>
        <w:t xml:space="preserve">14.54% del total. Cabe hacer mención que estas cifras no corresponden a los cursos </w:t>
      </w:r>
      <w:r w:rsidR="00C23820">
        <w:rPr>
          <w:rFonts w:ascii="Times New Roman" w:hAnsi="Times New Roman" w:cs="Times New Roman"/>
          <w:sz w:val="24"/>
          <w:szCs w:val="24"/>
        </w:rPr>
        <w:t>que se describen en la figura 6</w:t>
      </w:r>
      <w:r w:rsidR="00C23820" w:rsidRPr="00F87231">
        <w:rPr>
          <w:rFonts w:ascii="Times New Roman" w:hAnsi="Times New Roman" w:cs="Times New Roman"/>
          <w:sz w:val="24"/>
          <w:szCs w:val="24"/>
        </w:rPr>
        <w:t>, porque ahí se mencionan diferentes nombres de cursos, mientras que aquí los nombres de los cursos pueden estar repetidos.</w:t>
      </w:r>
    </w:p>
    <w:p w:rsidR="001410F2" w:rsidRDefault="00382628" w:rsidP="00A24F69">
      <w:pPr>
        <w:spacing w:line="240" w:lineRule="auto"/>
        <w:jc w:val="center"/>
        <w:rPr>
          <w:rFonts w:ascii="Times New Roman" w:hAnsi="Times New Roman" w:cs="Times New Roman"/>
          <w:sz w:val="24"/>
          <w:szCs w:val="24"/>
        </w:rPr>
      </w:pPr>
      <w:r w:rsidRPr="00F87231">
        <w:rPr>
          <w:rFonts w:ascii="Times New Roman" w:hAnsi="Times New Roman" w:cs="Times New Roman"/>
          <w:noProof/>
          <w:sz w:val="24"/>
          <w:szCs w:val="24"/>
          <w:lang w:eastAsia="es-MX"/>
        </w:rPr>
        <w:lastRenderedPageBreak/>
        <w:drawing>
          <wp:inline distT="0" distB="0" distL="0" distR="0">
            <wp:extent cx="4703673" cy="355516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ATI_N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03673" cy="3555165"/>
                    </a:xfrm>
                    <a:prstGeom prst="rect">
                      <a:avLst/>
                    </a:prstGeom>
                  </pic:spPr>
                </pic:pic>
              </a:graphicData>
            </a:graphic>
          </wp:inline>
        </w:drawing>
      </w:r>
    </w:p>
    <w:p w:rsidR="00BE2A90" w:rsidRPr="00A24F69" w:rsidRDefault="006F10F9" w:rsidP="00A24F69">
      <w:pPr>
        <w:pStyle w:val="Descripcin"/>
        <w:jc w:val="center"/>
        <w:rPr>
          <w:color w:val="auto"/>
        </w:rPr>
      </w:pPr>
      <w:r w:rsidRPr="00A24F69">
        <w:rPr>
          <w:color w:val="auto"/>
        </w:rPr>
        <w:t>Figura 8</w:t>
      </w:r>
      <w:r w:rsidR="00A5084E" w:rsidRPr="00A24F69">
        <w:rPr>
          <w:color w:val="auto"/>
        </w:rPr>
        <w:t>.</w:t>
      </w:r>
      <w:r w:rsidR="00382628" w:rsidRPr="00A24F69">
        <w:rPr>
          <w:color w:val="auto"/>
        </w:rPr>
        <w:t xml:space="preserve"> Análisis del atributo “CECATI_No.”</w:t>
      </w:r>
    </w:p>
    <w:p w:rsidR="001410F2" w:rsidRPr="00F87231" w:rsidRDefault="001410F2" w:rsidP="001410F2">
      <w:pPr>
        <w:spacing w:line="480" w:lineRule="auto"/>
        <w:rPr>
          <w:rFonts w:ascii="Times New Roman" w:hAnsi="Times New Roman" w:cs="Times New Roman"/>
          <w:sz w:val="24"/>
          <w:szCs w:val="24"/>
        </w:rPr>
      </w:pPr>
    </w:p>
    <w:p w:rsidR="00382628" w:rsidRDefault="00A24F69" w:rsidP="00017E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119" w:rsidRPr="00F87231">
        <w:rPr>
          <w:rFonts w:ascii="Times New Roman" w:hAnsi="Times New Roman" w:cs="Times New Roman"/>
          <w:sz w:val="24"/>
          <w:szCs w:val="24"/>
        </w:rPr>
        <w:t xml:space="preserve">El análisis del atributo “TIPO_CURSO” es similar al anterior, también tiene pocas instancias, como se aprecia en la figura </w:t>
      </w:r>
      <w:r w:rsidR="006F10F9">
        <w:rPr>
          <w:rFonts w:ascii="Times New Roman" w:hAnsi="Times New Roman" w:cs="Times New Roman"/>
          <w:sz w:val="24"/>
          <w:szCs w:val="24"/>
        </w:rPr>
        <w:t>9</w:t>
      </w:r>
      <w:r>
        <w:rPr>
          <w:rFonts w:ascii="Times New Roman" w:hAnsi="Times New Roman" w:cs="Times New Roman"/>
          <w:sz w:val="24"/>
          <w:szCs w:val="24"/>
        </w:rPr>
        <w:t xml:space="preserve"> </w:t>
      </w:r>
      <w:r w:rsidR="006B7B14" w:rsidRPr="00F87231">
        <w:rPr>
          <w:rFonts w:ascii="Times New Roman" w:hAnsi="Times New Roman" w:cs="Times New Roman"/>
          <w:sz w:val="24"/>
          <w:szCs w:val="24"/>
        </w:rPr>
        <w:t xml:space="preserve">tiene cuatro instancias, a saber los cursos </w:t>
      </w:r>
    </w:p>
    <w:p w:rsidR="00C54F0A" w:rsidRDefault="00C54F0A" w:rsidP="00017E90">
      <w:pPr>
        <w:spacing w:line="360" w:lineRule="auto"/>
        <w:jc w:val="both"/>
        <w:rPr>
          <w:rFonts w:ascii="Times New Roman" w:hAnsi="Times New Roman" w:cs="Times New Roman"/>
          <w:sz w:val="24"/>
          <w:szCs w:val="24"/>
        </w:rPr>
      </w:pPr>
      <w:r w:rsidRPr="00F87231">
        <w:rPr>
          <w:rFonts w:ascii="Times New Roman" w:hAnsi="Times New Roman" w:cs="Times New Roman"/>
          <w:sz w:val="24"/>
          <w:szCs w:val="24"/>
        </w:rPr>
        <w:t>“REGULARES” hacen un total de 272 cursos programados de este tipo, lo que representa el 69.39% del total de cursos programados en el Estado de Colima durante el ciclo escolar 2013-2014; los cursos de “EXTENSIÓN” hacen un total de 97 cursos representando el 24.74% del total; los cursos “CAE” con un total de 19 cursos programados, representan un</w:t>
      </w:r>
    </w:p>
    <w:p w:rsidR="00C54F0A" w:rsidRDefault="00C54F0A" w:rsidP="00017E90">
      <w:pPr>
        <w:spacing w:line="360" w:lineRule="auto"/>
        <w:jc w:val="both"/>
        <w:rPr>
          <w:rFonts w:ascii="Times New Roman" w:hAnsi="Times New Roman" w:cs="Times New Roman"/>
          <w:sz w:val="24"/>
          <w:szCs w:val="24"/>
        </w:rPr>
      </w:pPr>
      <w:r w:rsidRPr="00F87231">
        <w:rPr>
          <w:rFonts w:ascii="Times New Roman" w:hAnsi="Times New Roman" w:cs="Times New Roman"/>
          <w:sz w:val="24"/>
          <w:szCs w:val="24"/>
        </w:rPr>
        <w:t>4.85% en relación al total; por último los cursos programados como</w:t>
      </w:r>
      <w:r w:rsidR="004A5098">
        <w:rPr>
          <w:rFonts w:ascii="Times New Roman" w:hAnsi="Times New Roman" w:cs="Times New Roman"/>
          <w:sz w:val="24"/>
          <w:szCs w:val="24"/>
        </w:rPr>
        <w:t xml:space="preserve"> “</w:t>
      </w:r>
      <w:r w:rsidR="004A5098" w:rsidRPr="00F87231">
        <w:rPr>
          <w:rFonts w:ascii="Times New Roman" w:hAnsi="Times New Roman" w:cs="Times New Roman"/>
          <w:sz w:val="24"/>
          <w:szCs w:val="24"/>
        </w:rPr>
        <w:t>ACCIONES_MOVILES” hacen un total de cuatro cursos, lo que representa el 1.02% del total de cursos programados en el Estado de Colima.</w:t>
      </w:r>
    </w:p>
    <w:p w:rsidR="00382628" w:rsidRPr="00F87231" w:rsidRDefault="00CC4E19" w:rsidP="00F07265">
      <w:pPr>
        <w:spacing w:before="120" w:line="240" w:lineRule="auto"/>
        <w:ind w:firstLine="397"/>
        <w:jc w:val="both"/>
        <w:rPr>
          <w:rFonts w:ascii="Times New Roman" w:hAnsi="Times New Roman" w:cs="Times New Roman"/>
          <w:sz w:val="24"/>
          <w:szCs w:val="24"/>
        </w:rPr>
      </w:pPr>
      <w:r w:rsidRPr="00F87231">
        <w:rPr>
          <w:rFonts w:ascii="Times New Roman" w:hAnsi="Times New Roman" w:cs="Times New Roman"/>
          <w:noProof/>
          <w:sz w:val="24"/>
          <w:szCs w:val="24"/>
          <w:lang w:eastAsia="es-MX"/>
        </w:rPr>
        <w:lastRenderedPageBreak/>
        <w:drawing>
          <wp:inline distT="0" distB="0" distL="0" distR="0">
            <wp:extent cx="4784141" cy="3598661"/>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O_CURS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84141" cy="3598661"/>
                    </a:xfrm>
                    <a:prstGeom prst="rect">
                      <a:avLst/>
                    </a:prstGeom>
                  </pic:spPr>
                </pic:pic>
              </a:graphicData>
            </a:graphic>
          </wp:inline>
        </w:drawing>
      </w:r>
    </w:p>
    <w:p w:rsidR="001A43EB" w:rsidRPr="00A24F69" w:rsidRDefault="001A43EB" w:rsidP="00A24F69">
      <w:pPr>
        <w:pStyle w:val="Descripcin"/>
        <w:jc w:val="center"/>
        <w:rPr>
          <w:color w:val="auto"/>
        </w:rPr>
      </w:pPr>
      <w:r w:rsidRPr="00A24F69">
        <w:rPr>
          <w:color w:val="auto"/>
        </w:rPr>
        <w:t xml:space="preserve">Figura </w:t>
      </w:r>
      <w:r w:rsidR="006F10F9" w:rsidRPr="00A24F69">
        <w:rPr>
          <w:color w:val="auto"/>
        </w:rPr>
        <w:t>9</w:t>
      </w:r>
      <w:r w:rsidR="00A5084E" w:rsidRPr="00A24F69">
        <w:rPr>
          <w:color w:val="auto"/>
        </w:rPr>
        <w:t xml:space="preserve">. </w:t>
      </w:r>
      <w:r w:rsidRPr="00A24F69">
        <w:rPr>
          <w:color w:val="auto"/>
        </w:rPr>
        <w:t>Análisis del atributo “TIPO_CURSO”</w:t>
      </w:r>
    </w:p>
    <w:p w:rsidR="00A24F69" w:rsidRDefault="00A24F69" w:rsidP="00491C35">
      <w:pPr>
        <w:spacing w:before="120" w:line="480" w:lineRule="auto"/>
        <w:rPr>
          <w:rFonts w:ascii="Times New Roman" w:hAnsi="Times New Roman" w:cs="Times New Roman"/>
          <w:sz w:val="24"/>
          <w:szCs w:val="24"/>
        </w:rPr>
      </w:pPr>
    </w:p>
    <w:p w:rsidR="00D07322" w:rsidRDefault="00514465" w:rsidP="00017E90">
      <w:pPr>
        <w:spacing w:before="120" w:line="360" w:lineRule="auto"/>
        <w:jc w:val="both"/>
        <w:rPr>
          <w:rFonts w:ascii="Times New Roman" w:hAnsi="Times New Roman" w:cs="Times New Roman"/>
          <w:sz w:val="24"/>
          <w:szCs w:val="24"/>
        </w:rPr>
      </w:pPr>
      <w:r w:rsidRPr="00F87231">
        <w:rPr>
          <w:rFonts w:ascii="Times New Roman" w:hAnsi="Times New Roman" w:cs="Times New Roman"/>
          <w:sz w:val="24"/>
          <w:szCs w:val="24"/>
        </w:rPr>
        <w:t>Para el caso del</w:t>
      </w:r>
      <w:r w:rsidR="00C058DF" w:rsidRPr="00F87231">
        <w:rPr>
          <w:rFonts w:ascii="Times New Roman" w:hAnsi="Times New Roman" w:cs="Times New Roman"/>
          <w:sz w:val="24"/>
          <w:szCs w:val="24"/>
        </w:rPr>
        <w:t xml:space="preserve"> atributo “DURACION” </w:t>
      </w:r>
      <w:r w:rsidR="006F10F9">
        <w:rPr>
          <w:rFonts w:ascii="Times New Roman" w:hAnsi="Times New Roman" w:cs="Times New Roman"/>
          <w:sz w:val="24"/>
          <w:szCs w:val="24"/>
        </w:rPr>
        <w:t>(Figura 10</w:t>
      </w:r>
      <w:r w:rsidR="00D036C1" w:rsidRPr="00F87231">
        <w:rPr>
          <w:rFonts w:ascii="Times New Roman" w:hAnsi="Times New Roman" w:cs="Times New Roman"/>
          <w:sz w:val="24"/>
          <w:szCs w:val="24"/>
        </w:rPr>
        <w:t>)</w:t>
      </w:r>
      <w:r w:rsidRPr="00F87231">
        <w:rPr>
          <w:rFonts w:ascii="Times New Roman" w:hAnsi="Times New Roman" w:cs="Times New Roman"/>
          <w:sz w:val="24"/>
          <w:szCs w:val="24"/>
        </w:rPr>
        <w:t xml:space="preserve"> es conveniente utilizar el filtro </w:t>
      </w:r>
      <w:r w:rsidR="003407D5">
        <w:rPr>
          <w:rFonts w:ascii="Times New Roman" w:hAnsi="Times New Roman" w:cs="Times New Roman"/>
          <w:sz w:val="24"/>
          <w:szCs w:val="24"/>
        </w:rPr>
        <w:t>“</w:t>
      </w:r>
      <w:r w:rsidR="00C54F0A">
        <w:rPr>
          <w:rFonts w:ascii="Times New Roman" w:hAnsi="Times New Roman" w:cs="Times New Roman"/>
          <w:sz w:val="24"/>
          <w:szCs w:val="24"/>
        </w:rPr>
        <w:t>Discretize</w:t>
      </w:r>
      <w:r w:rsidR="003407D5">
        <w:rPr>
          <w:rFonts w:ascii="Times New Roman" w:hAnsi="Times New Roman" w:cs="Times New Roman"/>
          <w:sz w:val="24"/>
          <w:szCs w:val="24"/>
        </w:rPr>
        <w:t>”</w:t>
      </w:r>
      <w:r w:rsidR="00C54F0A" w:rsidRPr="00F87231">
        <w:rPr>
          <w:rFonts w:ascii="Times New Roman" w:hAnsi="Times New Roman" w:cs="Times New Roman"/>
          <w:sz w:val="24"/>
          <w:szCs w:val="24"/>
        </w:rPr>
        <w:t xml:space="preserve"> para evitar que las instancias sean una lista enorme que no se pueda analizar, por lo tanto las cantidades aparecen por rangos, así los cursos con mayor duración en horas son en primer lugar los que se encuentran en el rango de 100 a 144 años, en segundo lugar el</w:t>
      </w:r>
      <w:r w:rsidR="00A24F69">
        <w:rPr>
          <w:rFonts w:ascii="Times New Roman" w:hAnsi="Times New Roman" w:cs="Times New Roman"/>
          <w:sz w:val="24"/>
          <w:szCs w:val="24"/>
        </w:rPr>
        <w:t xml:space="preserve"> </w:t>
      </w:r>
      <w:r w:rsidR="00D07322" w:rsidRPr="00F87231">
        <w:rPr>
          <w:rFonts w:ascii="Times New Roman" w:hAnsi="Times New Roman" w:cs="Times New Roman"/>
          <w:sz w:val="24"/>
          <w:szCs w:val="24"/>
        </w:rPr>
        <w:t>rango 56 a 100 horas de duración, y en tercer lugar el rango de 187 a 231 horas, el cuarto lugar el rango de 144 a 187 horas, el quinto lugar están los cursos con una duración de menos de 57 horas, el último lugar el rango de 362 a 406 horas de duración.</w:t>
      </w:r>
    </w:p>
    <w:p w:rsidR="008027E0" w:rsidRPr="00F87231" w:rsidRDefault="00514465" w:rsidP="00D71466">
      <w:pPr>
        <w:rPr>
          <w:rFonts w:ascii="Times New Roman" w:hAnsi="Times New Roman" w:cs="Times New Roman"/>
          <w:noProof/>
          <w:sz w:val="24"/>
          <w:szCs w:val="24"/>
          <w:lang w:eastAsia="es-MX"/>
        </w:rPr>
      </w:pPr>
      <w:r w:rsidRPr="00F87231">
        <w:rPr>
          <w:rFonts w:ascii="Times New Roman" w:hAnsi="Times New Roman" w:cs="Times New Roman"/>
          <w:noProof/>
          <w:sz w:val="24"/>
          <w:szCs w:val="24"/>
          <w:lang w:eastAsia="es-MX"/>
        </w:rPr>
        <w:lastRenderedPageBreak/>
        <w:drawing>
          <wp:inline distT="0" distB="0" distL="0" distR="0">
            <wp:extent cx="5612130" cy="4272915"/>
            <wp:effectExtent l="0" t="0" r="762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AC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2130" cy="4272915"/>
                    </a:xfrm>
                    <a:prstGeom prst="rect">
                      <a:avLst/>
                    </a:prstGeom>
                  </pic:spPr>
                </pic:pic>
              </a:graphicData>
            </a:graphic>
          </wp:inline>
        </w:drawing>
      </w:r>
    </w:p>
    <w:p w:rsidR="00514465" w:rsidRPr="00A24F69" w:rsidRDefault="00514465" w:rsidP="00A24F69">
      <w:pPr>
        <w:pStyle w:val="Descripcin"/>
        <w:jc w:val="center"/>
        <w:rPr>
          <w:color w:val="auto"/>
        </w:rPr>
      </w:pPr>
      <w:r w:rsidRPr="00A24F69">
        <w:rPr>
          <w:color w:val="auto"/>
        </w:rPr>
        <w:t xml:space="preserve">Figura </w:t>
      </w:r>
      <w:r w:rsidR="006F10F9" w:rsidRPr="00A24F69">
        <w:rPr>
          <w:color w:val="auto"/>
        </w:rPr>
        <w:t>10</w:t>
      </w:r>
      <w:r w:rsidR="000E6C52" w:rsidRPr="00A24F69">
        <w:rPr>
          <w:color w:val="auto"/>
        </w:rPr>
        <w:t xml:space="preserve">. </w:t>
      </w:r>
      <w:r w:rsidRPr="00A24F69">
        <w:rPr>
          <w:color w:val="auto"/>
        </w:rPr>
        <w:t>Análisis del atributo “DURACION”</w:t>
      </w:r>
    </w:p>
    <w:p w:rsidR="00491C35" w:rsidRDefault="00491C35" w:rsidP="00491C35">
      <w:pPr>
        <w:spacing w:before="120" w:line="480" w:lineRule="auto"/>
        <w:rPr>
          <w:rFonts w:ascii="Times New Roman" w:hAnsi="Times New Roman" w:cs="Times New Roman"/>
          <w:sz w:val="24"/>
          <w:szCs w:val="24"/>
        </w:rPr>
      </w:pPr>
    </w:p>
    <w:p w:rsidR="00AA109B" w:rsidRPr="00F87231" w:rsidRDefault="0028258F" w:rsidP="00491C35">
      <w:pPr>
        <w:spacing w:before="120" w:line="480" w:lineRule="auto"/>
        <w:rPr>
          <w:rFonts w:ascii="Times New Roman" w:hAnsi="Times New Roman" w:cs="Times New Roman"/>
          <w:b/>
          <w:bCs/>
          <w:sz w:val="24"/>
          <w:szCs w:val="24"/>
        </w:rPr>
      </w:pPr>
      <w:r w:rsidRPr="00F87231">
        <w:rPr>
          <w:rFonts w:ascii="Times New Roman" w:hAnsi="Times New Roman" w:cs="Times New Roman"/>
          <w:b/>
          <w:bCs/>
          <w:sz w:val="24"/>
          <w:szCs w:val="24"/>
        </w:rPr>
        <w:t>Asociación de atributos</w:t>
      </w:r>
    </w:p>
    <w:p w:rsidR="00DA7CED" w:rsidRPr="00F87231" w:rsidRDefault="00BB1E48" w:rsidP="00017E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7D5F" w:rsidRPr="00F87231">
        <w:rPr>
          <w:rFonts w:ascii="Times New Roman" w:hAnsi="Times New Roman" w:cs="Times New Roman"/>
          <w:sz w:val="24"/>
          <w:szCs w:val="24"/>
        </w:rPr>
        <w:t>Para buscar algún tipo de asociación entre los atributos aplicamos la pestaña Associate de Weka y seleccionamos el filtro A priori y damos click en Start, si existe alguna asociación entre las instancias correspondientes a los cinco atributos, se despliega la lista de instancias que guardan cier</w:t>
      </w:r>
      <w:r w:rsidR="009141FC" w:rsidRPr="00F87231">
        <w:rPr>
          <w:rFonts w:ascii="Times New Roman" w:hAnsi="Times New Roman" w:cs="Times New Roman"/>
          <w:sz w:val="24"/>
          <w:szCs w:val="24"/>
        </w:rPr>
        <w:t>ta asociación, en este caso por ser independiente cada atributo no presentan ningún t</w:t>
      </w:r>
      <w:r w:rsidR="006F10F9">
        <w:rPr>
          <w:rFonts w:ascii="Times New Roman" w:hAnsi="Times New Roman" w:cs="Times New Roman"/>
          <w:sz w:val="24"/>
          <w:szCs w:val="24"/>
        </w:rPr>
        <w:t xml:space="preserve">ipo de asociación </w:t>
      </w:r>
      <w:r w:rsidR="00A24F69">
        <w:rPr>
          <w:rFonts w:ascii="Times New Roman" w:hAnsi="Times New Roman" w:cs="Times New Roman"/>
          <w:sz w:val="24"/>
          <w:szCs w:val="24"/>
        </w:rPr>
        <w:t xml:space="preserve">como se muestra en la </w:t>
      </w:r>
      <w:r w:rsidR="006F10F9">
        <w:rPr>
          <w:rFonts w:ascii="Times New Roman" w:hAnsi="Times New Roman" w:cs="Times New Roman"/>
          <w:sz w:val="24"/>
          <w:szCs w:val="24"/>
        </w:rPr>
        <w:t>Figura 11</w:t>
      </w:r>
      <w:r w:rsidR="000E6C52">
        <w:rPr>
          <w:rFonts w:ascii="Times New Roman" w:hAnsi="Times New Roman" w:cs="Times New Roman"/>
          <w:sz w:val="24"/>
          <w:szCs w:val="24"/>
        </w:rPr>
        <w:t>.</w:t>
      </w:r>
    </w:p>
    <w:p w:rsidR="009141FC" w:rsidRPr="00F87231" w:rsidRDefault="009141FC" w:rsidP="009141FC">
      <w:pPr>
        <w:spacing w:line="240" w:lineRule="auto"/>
        <w:jc w:val="both"/>
        <w:rPr>
          <w:rFonts w:ascii="Times New Roman" w:hAnsi="Times New Roman" w:cs="Times New Roman"/>
          <w:sz w:val="24"/>
          <w:szCs w:val="24"/>
        </w:rPr>
      </w:pPr>
    </w:p>
    <w:p w:rsidR="009141FC" w:rsidRPr="00F87231" w:rsidRDefault="009141FC" w:rsidP="009141FC">
      <w:pPr>
        <w:spacing w:line="240" w:lineRule="auto"/>
        <w:jc w:val="both"/>
        <w:rPr>
          <w:rFonts w:ascii="Times New Roman" w:hAnsi="Times New Roman" w:cs="Times New Roman"/>
          <w:sz w:val="24"/>
          <w:szCs w:val="24"/>
        </w:rPr>
      </w:pPr>
    </w:p>
    <w:p w:rsidR="009141FC" w:rsidRDefault="009141FC" w:rsidP="009141FC">
      <w:pPr>
        <w:spacing w:line="240" w:lineRule="auto"/>
        <w:jc w:val="both"/>
      </w:pPr>
      <w:r>
        <w:rPr>
          <w:noProof/>
          <w:lang w:eastAsia="es-MX"/>
        </w:rPr>
        <w:lastRenderedPageBreak/>
        <w:drawing>
          <wp:inline distT="0" distB="0" distL="0" distR="0">
            <wp:extent cx="5612130" cy="3246755"/>
            <wp:effectExtent l="0" t="0" r="762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OCIACI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2130" cy="3246755"/>
                    </a:xfrm>
                    <a:prstGeom prst="rect">
                      <a:avLst/>
                    </a:prstGeom>
                  </pic:spPr>
                </pic:pic>
              </a:graphicData>
            </a:graphic>
          </wp:inline>
        </w:drawing>
      </w:r>
    </w:p>
    <w:p w:rsidR="009141FC" w:rsidRPr="00A24F69" w:rsidRDefault="006F10F9" w:rsidP="00A24F69">
      <w:pPr>
        <w:pStyle w:val="Descripcin"/>
        <w:jc w:val="center"/>
        <w:rPr>
          <w:color w:val="auto"/>
        </w:rPr>
      </w:pPr>
      <w:r w:rsidRPr="00A24F69">
        <w:rPr>
          <w:color w:val="auto"/>
        </w:rPr>
        <w:t>Figura 11</w:t>
      </w:r>
      <w:r w:rsidR="000E6C52" w:rsidRPr="00A24F69">
        <w:rPr>
          <w:color w:val="auto"/>
        </w:rPr>
        <w:t xml:space="preserve">. Interfaz para </w:t>
      </w:r>
      <w:r w:rsidR="009141FC" w:rsidRPr="00A24F69">
        <w:rPr>
          <w:color w:val="auto"/>
        </w:rPr>
        <w:t>Asociación de Atributos</w:t>
      </w:r>
    </w:p>
    <w:p w:rsidR="00811966" w:rsidRDefault="00811966" w:rsidP="00FC7354">
      <w:pPr>
        <w:spacing w:line="480" w:lineRule="auto"/>
        <w:rPr>
          <w:rFonts w:ascii="Times New Roman" w:hAnsi="Times New Roman" w:cs="Times New Roman"/>
          <w:bCs/>
          <w:sz w:val="24"/>
          <w:szCs w:val="24"/>
        </w:rPr>
      </w:pPr>
    </w:p>
    <w:p w:rsidR="00AA109B" w:rsidRPr="000D7DEF" w:rsidRDefault="006C09FA" w:rsidP="00017E90">
      <w:pPr>
        <w:spacing w:line="360" w:lineRule="auto"/>
        <w:jc w:val="both"/>
        <w:rPr>
          <w:rFonts w:ascii="Times New Roman" w:hAnsi="Times New Roman" w:cs="Times New Roman"/>
          <w:b/>
          <w:bCs/>
          <w:sz w:val="24"/>
          <w:szCs w:val="24"/>
        </w:rPr>
      </w:pPr>
      <w:r w:rsidRPr="000D7DEF">
        <w:rPr>
          <w:rFonts w:ascii="Times New Roman" w:hAnsi="Times New Roman" w:cs="Times New Roman"/>
          <w:b/>
          <w:bCs/>
          <w:sz w:val="24"/>
          <w:szCs w:val="24"/>
        </w:rPr>
        <w:t>Resultados</w:t>
      </w:r>
    </w:p>
    <w:p w:rsidR="006A2FBD" w:rsidRDefault="00A24F69" w:rsidP="00017E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70D0" w:rsidRPr="006D2388">
        <w:rPr>
          <w:rFonts w:ascii="Times New Roman" w:hAnsi="Times New Roman" w:cs="Times New Roman"/>
          <w:sz w:val="24"/>
          <w:szCs w:val="24"/>
        </w:rPr>
        <w:t xml:space="preserve">Los resultados presentados </w:t>
      </w:r>
      <w:r w:rsidR="000E6C52">
        <w:rPr>
          <w:rFonts w:ascii="Times New Roman" w:hAnsi="Times New Roman" w:cs="Times New Roman"/>
          <w:sz w:val="24"/>
          <w:szCs w:val="24"/>
        </w:rPr>
        <w:t>en el apartado del análisis de los datos representan datos confiables que quedan disponibles</w:t>
      </w:r>
      <w:r w:rsidR="00795FD8" w:rsidRPr="006D2388">
        <w:rPr>
          <w:rFonts w:ascii="Times New Roman" w:hAnsi="Times New Roman" w:cs="Times New Roman"/>
          <w:sz w:val="24"/>
          <w:szCs w:val="24"/>
        </w:rPr>
        <w:t xml:space="preserve"> para su interpretación y la toma de decisiones </w:t>
      </w:r>
      <w:r w:rsidR="00D57F79">
        <w:rPr>
          <w:rFonts w:ascii="Times New Roman" w:hAnsi="Times New Roman" w:cs="Times New Roman"/>
          <w:sz w:val="24"/>
          <w:szCs w:val="24"/>
        </w:rPr>
        <w:t>por parte de los interesados. Estos datos</w:t>
      </w:r>
      <w:r w:rsidR="00795FD8" w:rsidRPr="006D2388">
        <w:rPr>
          <w:rFonts w:ascii="Times New Roman" w:hAnsi="Times New Roman" w:cs="Times New Roman"/>
          <w:sz w:val="24"/>
          <w:szCs w:val="24"/>
        </w:rPr>
        <w:t xml:space="preserve"> tienen una base objetiva y fundamento científico y son </w:t>
      </w:r>
      <w:r w:rsidR="00D57F79">
        <w:rPr>
          <w:rFonts w:ascii="Times New Roman" w:hAnsi="Times New Roman" w:cs="Times New Roman"/>
          <w:sz w:val="24"/>
          <w:szCs w:val="24"/>
        </w:rPr>
        <w:t>mostrados</w:t>
      </w:r>
      <w:r w:rsidR="00795FD8" w:rsidRPr="006D2388">
        <w:rPr>
          <w:rFonts w:ascii="Times New Roman" w:hAnsi="Times New Roman" w:cs="Times New Roman"/>
          <w:sz w:val="24"/>
          <w:szCs w:val="24"/>
        </w:rPr>
        <w:t xml:space="preserve"> tal y como los algoritmos de </w:t>
      </w:r>
      <w:r w:rsidR="00D57F79">
        <w:rPr>
          <w:rFonts w:ascii="Times New Roman" w:hAnsi="Times New Roman" w:cs="Times New Roman"/>
          <w:sz w:val="24"/>
          <w:szCs w:val="24"/>
        </w:rPr>
        <w:t xml:space="preserve">la aplicación </w:t>
      </w:r>
      <w:r w:rsidR="00795FD8" w:rsidRPr="006D2388">
        <w:rPr>
          <w:rFonts w:ascii="Times New Roman" w:hAnsi="Times New Roman" w:cs="Times New Roman"/>
          <w:sz w:val="24"/>
          <w:szCs w:val="24"/>
        </w:rPr>
        <w:t xml:space="preserve">Weka los presenta, sin sesgar los resultados, ni maquillarlos para provocar tendencias, los interesados serán los </w:t>
      </w:r>
      <w:r w:rsidR="00D57F79">
        <w:rPr>
          <w:rFonts w:ascii="Times New Roman" w:hAnsi="Times New Roman" w:cs="Times New Roman"/>
          <w:sz w:val="24"/>
          <w:szCs w:val="24"/>
        </w:rPr>
        <w:t xml:space="preserve">responsables de interpretarlos de manera adecuada para una toma de decisiones correcta. </w:t>
      </w:r>
    </w:p>
    <w:p w:rsidR="006A2FBD" w:rsidRDefault="006A2FBD" w:rsidP="00017E90">
      <w:pPr>
        <w:spacing w:line="360" w:lineRule="auto"/>
        <w:ind w:firstLine="709"/>
        <w:jc w:val="both"/>
        <w:rPr>
          <w:rFonts w:ascii="Times New Roman" w:hAnsi="Times New Roman" w:cs="Times New Roman"/>
          <w:sz w:val="24"/>
          <w:szCs w:val="24"/>
        </w:rPr>
      </w:pPr>
    </w:p>
    <w:p w:rsidR="006A2FBD" w:rsidRPr="000D7DEF" w:rsidRDefault="006A2FBD" w:rsidP="00017E90">
      <w:pPr>
        <w:spacing w:line="360" w:lineRule="auto"/>
        <w:jc w:val="both"/>
        <w:rPr>
          <w:rFonts w:ascii="Times New Roman" w:hAnsi="Times New Roman" w:cs="Times New Roman"/>
          <w:b/>
          <w:sz w:val="24"/>
          <w:szCs w:val="24"/>
        </w:rPr>
      </w:pPr>
      <w:r w:rsidRPr="000D7DEF">
        <w:rPr>
          <w:rFonts w:ascii="Times New Roman" w:hAnsi="Times New Roman" w:cs="Times New Roman"/>
          <w:b/>
          <w:bCs/>
          <w:sz w:val="24"/>
          <w:szCs w:val="24"/>
        </w:rPr>
        <w:t>Recomendaciones</w:t>
      </w:r>
    </w:p>
    <w:p w:rsidR="006A2FBD" w:rsidRPr="00D57F79" w:rsidRDefault="00D57F79" w:rsidP="00017E90">
      <w:pPr>
        <w:spacing w:line="360" w:lineRule="auto"/>
        <w:jc w:val="both"/>
        <w:rPr>
          <w:rFonts w:ascii="Times New Roman" w:hAnsi="Times New Roman" w:cs="Times New Roman"/>
          <w:sz w:val="24"/>
          <w:szCs w:val="24"/>
        </w:rPr>
      </w:pPr>
      <w:r w:rsidRPr="00D57F79">
        <w:rPr>
          <w:rFonts w:ascii="Times New Roman" w:hAnsi="Times New Roman" w:cs="Times New Roman"/>
          <w:sz w:val="24"/>
          <w:szCs w:val="24"/>
        </w:rPr>
        <w:t>Se recomienda usar l</w:t>
      </w:r>
      <w:r w:rsidR="006A2FBD" w:rsidRPr="00D57F79">
        <w:rPr>
          <w:rFonts w:ascii="Times New Roman" w:hAnsi="Times New Roman" w:cs="Times New Roman"/>
          <w:sz w:val="24"/>
          <w:szCs w:val="24"/>
        </w:rPr>
        <w:t xml:space="preserve">a metodología empleada </w:t>
      </w:r>
      <w:r w:rsidRPr="00D57F79">
        <w:rPr>
          <w:rFonts w:ascii="Times New Roman" w:hAnsi="Times New Roman" w:cs="Times New Roman"/>
          <w:sz w:val="24"/>
          <w:szCs w:val="24"/>
        </w:rPr>
        <w:t xml:space="preserve">en este trabajo para </w:t>
      </w:r>
      <w:r w:rsidR="006A2FBD" w:rsidRPr="00D57F79">
        <w:rPr>
          <w:rFonts w:ascii="Times New Roman" w:hAnsi="Times New Roman" w:cs="Times New Roman"/>
          <w:sz w:val="24"/>
          <w:szCs w:val="24"/>
        </w:rPr>
        <w:t xml:space="preserve">realizar nuevos análisis </w:t>
      </w:r>
      <w:r w:rsidRPr="00D57F79">
        <w:rPr>
          <w:rFonts w:ascii="Times New Roman" w:hAnsi="Times New Roman" w:cs="Times New Roman"/>
          <w:sz w:val="24"/>
          <w:szCs w:val="24"/>
        </w:rPr>
        <w:t>de datos históricos correspondientes a otros ciclos escolares a nivel estatal. Asimismo, recomendamos ampliar la base de datos histórica para hacer análisis de datos históricos  en un contexto nacional tomando</w:t>
      </w:r>
      <w:r w:rsidR="006A2FBD" w:rsidRPr="00D57F79">
        <w:rPr>
          <w:rFonts w:ascii="Times New Roman" w:hAnsi="Times New Roman" w:cs="Times New Roman"/>
          <w:sz w:val="24"/>
          <w:szCs w:val="24"/>
        </w:rPr>
        <w:t xml:space="preserve"> en cuenta </w:t>
      </w:r>
      <w:r w:rsidRPr="00D57F79">
        <w:rPr>
          <w:rFonts w:ascii="Times New Roman" w:hAnsi="Times New Roman" w:cs="Times New Roman"/>
          <w:sz w:val="24"/>
          <w:szCs w:val="24"/>
        </w:rPr>
        <w:t xml:space="preserve">que los  CECATI operan en toda </w:t>
      </w:r>
      <w:r w:rsidR="006A2FBD" w:rsidRPr="00D57F79">
        <w:rPr>
          <w:rFonts w:ascii="Times New Roman" w:hAnsi="Times New Roman" w:cs="Times New Roman"/>
          <w:sz w:val="24"/>
          <w:szCs w:val="24"/>
        </w:rPr>
        <w:t xml:space="preserve"> la república mexicana. </w:t>
      </w:r>
    </w:p>
    <w:p w:rsidR="00CF0AED" w:rsidRPr="006D2388" w:rsidRDefault="00CF0AED" w:rsidP="006D2388">
      <w:pPr>
        <w:spacing w:line="480" w:lineRule="auto"/>
        <w:rPr>
          <w:rFonts w:ascii="Times New Roman" w:hAnsi="Times New Roman" w:cs="Times New Roman"/>
          <w:sz w:val="24"/>
          <w:szCs w:val="24"/>
        </w:rPr>
      </w:pPr>
    </w:p>
    <w:p w:rsidR="00795FD8" w:rsidRDefault="00795FD8" w:rsidP="00B75476">
      <w:pPr>
        <w:spacing w:line="240" w:lineRule="auto"/>
        <w:jc w:val="both"/>
        <w:rPr>
          <w:rFonts w:ascii="Times New Roman" w:hAnsi="Times New Roman" w:cs="Times New Roman"/>
        </w:rPr>
      </w:pPr>
    </w:p>
    <w:p w:rsidR="004458AF" w:rsidRDefault="00017E90" w:rsidP="00017E90">
      <w:pPr>
        <w:spacing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017E90" w:rsidRPr="00017E90" w:rsidRDefault="00017E90" w:rsidP="00017E90">
      <w:pPr>
        <w:spacing w:line="240" w:lineRule="auto"/>
        <w:jc w:val="both"/>
        <w:rPr>
          <w:rFonts w:ascii="Calibri" w:eastAsia="Times New Roman" w:hAnsi="Calibri" w:cs="Calibri"/>
          <w:color w:val="7030A0"/>
          <w:sz w:val="28"/>
          <w:szCs w:val="28"/>
          <w:lang w:val="es-ES" w:eastAsia="es-ES"/>
        </w:rPr>
      </w:pPr>
    </w:p>
    <w:p w:rsidR="000D4118" w:rsidRPr="00017E90" w:rsidRDefault="00C371F1"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 xml:space="preserve">Dr. Sudhir B. Jagtap y Dr. Kodge B.G. “Census Data Mining and Data Analysis using Weka” (ICETSTM) International Conference in “Emerging Trends in Science, Tecnology and Management” 2013, Singapore.Recuperado de: </w:t>
      </w:r>
      <w:r w:rsidR="000D4118" w:rsidRPr="00017E90">
        <w:rPr>
          <w:rFonts w:eastAsia="Calibri"/>
          <w:noProof/>
          <w:szCs w:val="24"/>
          <w:lang w:val="es-ES" w:eastAsia="en-US"/>
        </w:rPr>
        <w:t>http://arxiv.org/ftp/arxiv/papers/1310/1310.4647.pdf</w:t>
      </w:r>
    </w:p>
    <w:p w:rsidR="00725706" w:rsidRPr="00017E90" w:rsidRDefault="000D4118"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 xml:space="preserve">Gonzalo Talo 25 de ene. De 2015. Copy of Tecnología y empresa. Recuperado de: https://prezi.com/6uhj2zx1izl3/copy-of-tecnologia-y-empresa/ </w:t>
      </w:r>
    </w:p>
    <w:p w:rsidR="000D4118" w:rsidRPr="00017E90" w:rsidRDefault="00793913"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Gonzalez Rojas, H.D.: "Importancia de la tecnología en las empresas" en Contribuciones a la Economía, febrero 2010. Recuperado de http://www.eumed.net/ce/2010a/</w:t>
      </w:r>
    </w:p>
    <w:p w:rsidR="00793913" w:rsidRPr="00017E90" w:rsidRDefault="00725706"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Dick Johnson 2011 “El Control de la Información: 6 empresas para gobernar a todos”. Recuperado de: http://elespiritudeltiempo.org/blog/el-control-de-la-informacion-6-empresas-para-gobernarlos-a-todos/</w:t>
      </w:r>
    </w:p>
    <w:p w:rsidR="00725706" w:rsidRPr="00017E90" w:rsidRDefault="00F34105"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D. Andrés Boza García, Dr. Angel Ortiz Bas, Dr. Eduardo VicénsSalort, Dña. Llanos Cuenca Gonzalez, “Data Warehouse para la gestión por procesos en el sistema productivo”. Second World Conference on POM and 15tn Annual POM Conference, Cancun, Mexico, April 30 – May 3, 2004. Recuperado de: http://www.pomsmeetings.org/ConfProceedings/002/POMS_CD/Browse%20This%20CD/PAPERS/002-0278.pdf</w:t>
      </w:r>
    </w:p>
    <w:p w:rsidR="00F34105" w:rsidRPr="00017E90" w:rsidRDefault="000B603F"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Carmen de Pablos Heredero, Irene Albarrán Lozano, Guillermo Castilla Alcalá, “</w:t>
      </w:r>
      <w:r w:rsidR="00A62DE9" w:rsidRPr="00017E90">
        <w:rPr>
          <w:rFonts w:eastAsia="Calibri"/>
          <w:noProof/>
          <w:szCs w:val="24"/>
          <w:lang w:val="es-ES" w:eastAsia="en-US"/>
        </w:rPr>
        <w:t>El Proceso de Implantación del Data Warehouse en la Organización: Análisis de un caso</w:t>
      </w:r>
      <w:r w:rsidRPr="00017E90">
        <w:rPr>
          <w:rFonts w:eastAsia="Calibri"/>
          <w:noProof/>
          <w:szCs w:val="24"/>
          <w:lang w:val="es-ES" w:eastAsia="en-US"/>
        </w:rPr>
        <w:t>”. Investigaciones Europeas de Dirección y Economía de la Empresa Vol. 4, 03,1998, pp. 73-92. Recuperado de: http://www.aedem-irtual.com/articulos/iedee/v04/043073.pdf</w:t>
      </w:r>
    </w:p>
    <w:p w:rsidR="000B603F" w:rsidRPr="00017E90" w:rsidRDefault="00A774FB"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 xml:space="preserve">W.H. Inmon “Building the Data Warehouse: Getting Started”. Recuperado de: </w:t>
      </w:r>
      <w:r w:rsidR="00EC70DD" w:rsidRPr="00017E90">
        <w:rPr>
          <w:rFonts w:eastAsia="Calibri"/>
          <w:noProof/>
          <w:szCs w:val="24"/>
          <w:lang w:val="es-ES" w:eastAsia="en-US"/>
        </w:rPr>
        <w:t>http://www.academia.edu/3081161/Building_the_data_warehouse</w:t>
      </w:r>
    </w:p>
    <w:p w:rsidR="00A774FB" w:rsidRPr="00017E90" w:rsidRDefault="00EC70DD"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Silberschatz, Abraham, Korth, Henry F. y Sudarshan, S. “Fundamentos de Bases de Datos”. McGrawHill, 4a Ed., 2002.</w:t>
      </w:r>
    </w:p>
    <w:p w:rsidR="00793913" w:rsidRPr="00017E90" w:rsidRDefault="00E74785"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I.Olmos Pineda y J.A. González Bernal “Casos de éxito de Minería de Datos”. Recuperado de: http://es.scribd.com/doc/93421745/Caso-de-Exito-Mineria-de-Datos#scribd</w:t>
      </w:r>
    </w:p>
    <w:p w:rsidR="00E74785" w:rsidRPr="00017E90" w:rsidRDefault="00E74785"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lastRenderedPageBreak/>
        <w:t>Webmining  Consultores “KDD: Proceso de Extracción de conocimiento”. 10 de Enero de 2011 • En la Categoría</w:t>
      </w:r>
      <w:r w:rsidRPr="00017E90">
        <w:rPr>
          <w:rFonts w:eastAsia="Calibri"/>
          <w:noProof/>
          <w:lang w:val="es-ES" w:eastAsia="en-US"/>
        </w:rPr>
        <w:t> </w:t>
      </w:r>
      <w:hyperlink r:id="rId17" w:tooltip="Ver todos los artículos publicados en Business Intelligence &amp; Analytics" w:history="1">
        <w:r w:rsidRPr="00017E90">
          <w:rPr>
            <w:rFonts w:eastAsia="Calibri"/>
            <w:noProof/>
            <w:lang w:val="es-ES" w:eastAsia="en-US"/>
          </w:rPr>
          <w:t>Business Intelligence &amp; Analytics</w:t>
        </w:r>
      </w:hyperlink>
      <w:r w:rsidRPr="00017E90">
        <w:rPr>
          <w:rFonts w:eastAsia="Calibri"/>
          <w:noProof/>
          <w:szCs w:val="24"/>
          <w:lang w:val="es-ES" w:eastAsia="en-US"/>
        </w:rPr>
        <w:t>,</w:t>
      </w:r>
      <w:r w:rsidRPr="00017E90">
        <w:rPr>
          <w:rFonts w:eastAsia="Calibri"/>
          <w:noProof/>
          <w:lang w:val="es-ES" w:eastAsia="en-US"/>
        </w:rPr>
        <w:t> </w:t>
      </w:r>
      <w:hyperlink r:id="rId18" w:tooltip="Ver todos los artículos publicados en Data Mining" w:history="1">
        <w:r w:rsidRPr="00017E90">
          <w:rPr>
            <w:rFonts w:eastAsia="Calibri"/>
            <w:noProof/>
            <w:lang w:val="es-ES" w:eastAsia="en-US"/>
          </w:rPr>
          <w:t>Data Mining</w:t>
        </w:r>
      </w:hyperlink>
      <w:r w:rsidRPr="00017E90">
        <w:rPr>
          <w:rFonts w:eastAsia="Calibri"/>
          <w:noProof/>
          <w:szCs w:val="24"/>
          <w:lang w:val="es-ES" w:eastAsia="en-US"/>
        </w:rPr>
        <w:t>. Recuperado de: http://www.webmining.cl/2011/01/proceso-de-extraccion-de-conocimiento/</w:t>
      </w:r>
    </w:p>
    <w:p w:rsidR="00E74785" w:rsidRPr="00017E90" w:rsidRDefault="00C77D0D" w:rsidP="00017E90">
      <w:pPr>
        <w:pStyle w:val="Bibliografa"/>
        <w:overflowPunct/>
        <w:autoSpaceDE/>
        <w:autoSpaceDN/>
        <w:adjustRightInd/>
        <w:spacing w:line="360" w:lineRule="auto"/>
        <w:ind w:left="720" w:hanging="720"/>
        <w:textAlignment w:val="auto"/>
        <w:rPr>
          <w:rFonts w:eastAsia="Calibri"/>
          <w:noProof/>
          <w:szCs w:val="24"/>
          <w:lang w:val="es-ES" w:eastAsia="en-US"/>
        </w:rPr>
      </w:pPr>
      <w:r w:rsidRPr="00017E90">
        <w:rPr>
          <w:rFonts w:eastAsia="Calibri"/>
          <w:noProof/>
          <w:szCs w:val="24"/>
          <w:lang w:val="es-ES" w:eastAsia="en-US"/>
        </w:rPr>
        <w:t xml:space="preserve">José Manuel Molina López y Jesús García Herrera “Técnicas de Analisis de Datos Aplicaciones Prácticas utilizando Microsoft Excel y Weka” 2006. Recuperado de: </w:t>
      </w:r>
      <w:r w:rsidR="00A62DE9" w:rsidRPr="00017E90">
        <w:rPr>
          <w:rFonts w:eastAsia="Calibri"/>
          <w:noProof/>
          <w:szCs w:val="24"/>
          <w:lang w:val="es-ES" w:eastAsia="en-US"/>
        </w:rPr>
        <w:t>http://www.giaa.inf.uc3m.es/docencia/II/ADatos/apuntesAD.pdf</w:t>
      </w:r>
    </w:p>
    <w:p w:rsidR="004458AF" w:rsidRPr="00A62DE9" w:rsidRDefault="00603B50" w:rsidP="00017E90">
      <w:pPr>
        <w:pStyle w:val="Bibliografa"/>
        <w:overflowPunct/>
        <w:autoSpaceDE/>
        <w:autoSpaceDN/>
        <w:adjustRightInd/>
        <w:spacing w:line="360" w:lineRule="auto"/>
        <w:ind w:left="720" w:hanging="720"/>
        <w:textAlignment w:val="auto"/>
        <w:rPr>
          <w:b/>
          <w:bCs/>
          <w:szCs w:val="24"/>
        </w:rPr>
      </w:pPr>
      <w:r w:rsidRPr="00017E90">
        <w:rPr>
          <w:rFonts w:eastAsia="Calibri"/>
          <w:noProof/>
          <w:szCs w:val="24"/>
          <w:lang w:val="es-ES" w:eastAsia="en-US"/>
        </w:rPr>
        <w:t xml:space="preserve">Diego García Morate “Manual de Weka” licencia CreativeCommons Reconocimiento-NoComercial-SinObraDerivada2.0 </w:t>
      </w:r>
      <w:r w:rsidR="002C2174" w:rsidRPr="00017E90">
        <w:rPr>
          <w:rFonts w:eastAsia="Calibri"/>
          <w:noProof/>
          <w:szCs w:val="24"/>
          <w:lang w:val="es-ES" w:eastAsia="en-US"/>
        </w:rPr>
        <w:t>.</w:t>
      </w:r>
      <w:r w:rsidR="00464344" w:rsidRPr="00017E90">
        <w:rPr>
          <w:rFonts w:eastAsia="Calibri"/>
          <w:noProof/>
          <w:szCs w:val="24"/>
          <w:lang w:val="es-ES" w:eastAsia="en-US"/>
        </w:rPr>
        <w:t xml:space="preserve">Recuperado de: </w:t>
      </w:r>
      <w:r w:rsidR="009D6C6F" w:rsidRPr="00017E90">
        <w:rPr>
          <w:rFonts w:eastAsia="Calibri"/>
          <w:noProof/>
          <w:szCs w:val="24"/>
          <w:lang w:val="es-ES" w:eastAsia="en-US"/>
        </w:rPr>
        <w:t>http://www.metamotion.com/diego.g</w:t>
      </w:r>
      <w:r w:rsidR="00C77D0D" w:rsidRPr="00017E90">
        <w:rPr>
          <w:rFonts w:eastAsia="Calibri"/>
          <w:noProof/>
          <w:szCs w:val="24"/>
          <w:lang w:val="es-ES" w:eastAsia="en-US"/>
        </w:rPr>
        <w:t>arcia.morate/download/weka.pdf</w:t>
      </w:r>
      <w:r w:rsidR="00C77D0D" w:rsidRPr="00A62DE9">
        <w:rPr>
          <w:szCs w:val="24"/>
        </w:rPr>
        <w:t xml:space="preserve"> </w:t>
      </w:r>
    </w:p>
    <w:p w:rsidR="009D6C6F" w:rsidRPr="00FA165E" w:rsidRDefault="009D6C6F" w:rsidP="00603B50">
      <w:pPr>
        <w:spacing w:line="480" w:lineRule="auto"/>
        <w:rPr>
          <w:rFonts w:ascii="Times New Roman" w:hAnsi="Times New Roman" w:cs="Times New Roman"/>
          <w:bCs/>
          <w:sz w:val="24"/>
          <w:szCs w:val="24"/>
        </w:rPr>
      </w:pPr>
    </w:p>
    <w:sectPr w:rsidR="009D6C6F" w:rsidRPr="00FA165E" w:rsidSect="00F87231">
      <w:headerReference w:type="even" r:id="rId19"/>
      <w:headerReference w:type="default" r:id="rId20"/>
      <w:footerReference w:type="even" r:id="rId21"/>
      <w:headerReference w:type="first" r:id="rId22"/>
      <w:footerReference w:type="first" r:id="rId23"/>
      <w:pgSz w:w="12240" w:h="15840" w:code="1"/>
      <w:pgMar w:top="1418" w:right="1701" w:bottom="1418" w:left="1701"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EF" w:rsidRDefault="002041EF" w:rsidP="00B123E2">
      <w:pPr>
        <w:spacing w:line="240" w:lineRule="auto"/>
      </w:pPr>
      <w:r>
        <w:separator/>
      </w:r>
    </w:p>
  </w:endnote>
  <w:endnote w:type="continuationSeparator" w:id="0">
    <w:p w:rsidR="002041EF" w:rsidRDefault="002041EF" w:rsidP="00B12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90" w:rsidRDefault="00017E90" w:rsidP="00017E90">
    <w:pPr>
      <w:pStyle w:val="Piedepgina"/>
      <w:jc w:val="center"/>
    </w:pPr>
    <w:r w:rsidRPr="00017E90">
      <w:rPr>
        <w:rFonts w:cs="Calibri"/>
        <w:b/>
      </w:rPr>
      <w:t>Vol. 6, Núm. 12                  Enero – Junio  2016           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90" w:rsidRPr="00017E90" w:rsidRDefault="00017E90" w:rsidP="00017E90">
    <w:pPr>
      <w:pStyle w:val="Piedepgina"/>
      <w:ind w:right="360"/>
      <w:jc w:val="center"/>
      <w:rPr>
        <w:rFonts w:cs="Calibri"/>
        <w:b/>
      </w:rPr>
    </w:pPr>
    <w:r w:rsidRPr="00017E90">
      <w:rPr>
        <w:rFonts w:cs="Calibri"/>
        <w:b/>
      </w:rPr>
      <w:t>Vol. 6, Núm. 12                  Enero – Junio  2016           RIDE</w:t>
    </w:r>
  </w:p>
  <w:p w:rsidR="00017E90" w:rsidRDefault="00017E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EF" w:rsidRDefault="002041EF" w:rsidP="00B123E2">
      <w:pPr>
        <w:spacing w:line="240" w:lineRule="auto"/>
      </w:pPr>
      <w:r>
        <w:separator/>
      </w:r>
    </w:p>
  </w:footnote>
  <w:footnote w:type="continuationSeparator" w:id="0">
    <w:p w:rsidR="002041EF" w:rsidRDefault="002041EF" w:rsidP="00B123E2">
      <w:pPr>
        <w:spacing w:line="240" w:lineRule="auto"/>
      </w:pPr>
      <w:r>
        <w:continuationSeparator/>
      </w:r>
    </w:p>
  </w:footnote>
  <w:footnote w:id="1">
    <w:p w:rsidR="003D1DA9" w:rsidRDefault="003D1DA9" w:rsidP="003D1DA9">
      <w:pPr>
        <w:spacing w:line="240" w:lineRule="atLeast"/>
        <w:jc w:val="both"/>
        <w:rPr>
          <w:rFonts w:ascii="Arial" w:hAnsi="Arial" w:cs="Arial"/>
          <w:sz w:val="20"/>
          <w:szCs w:val="20"/>
          <w:lang w:val="es-ES"/>
        </w:rPr>
      </w:pPr>
      <w:r>
        <w:rPr>
          <w:rStyle w:val="Refdenotaalpie"/>
        </w:rPr>
        <w:footnoteRef/>
      </w:r>
      <w:r>
        <w:rPr>
          <w:rFonts w:ascii="Arial" w:hAnsi="Arial" w:cs="Arial"/>
          <w:sz w:val="20"/>
          <w:szCs w:val="20"/>
          <w:lang w:val="es-ES"/>
        </w:rPr>
        <w:t xml:space="preserve">Son centros especializados, creados con el propósito de recopilar datos, producir información y ponerla al alcance de todas aquellas instituciones, universidades, gremios y asociaciones empresariales, así como para la cooperación internacional. Rosanna Silva “Centros de Información y Documentación (México) </w:t>
      </w:r>
      <w:r w:rsidRPr="00970075">
        <w:rPr>
          <w:rFonts w:ascii="Arial" w:hAnsi="Arial" w:cs="Arial"/>
          <w:sz w:val="20"/>
          <w:szCs w:val="20"/>
          <w:lang w:val="es-ES"/>
        </w:rPr>
        <w:t>www.monografias.com</w:t>
      </w:r>
    </w:p>
    <w:p w:rsidR="003D1DA9" w:rsidRPr="003D1DA9" w:rsidRDefault="003D1DA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90" w:rsidRPr="00017E90" w:rsidRDefault="00017E90">
    <w:pPr>
      <w:pStyle w:val="Encabezado"/>
    </w:pPr>
    <w:r w:rsidRPr="00017E90">
      <w:rPr>
        <w:rFonts w:cs="Calibri"/>
        <w:b/>
        <w:i/>
      </w:rPr>
      <w:t>Revista Iberoamericana para la Investigación y el Desarrollo Educativo</w:t>
    </w:r>
    <w:r w:rsidRPr="00017E90">
      <w:rPr>
        <w:b/>
      </w:rPr>
      <w:t xml:space="preserve">  </w:t>
    </w:r>
    <w:r w:rsidRPr="00017E90">
      <w:t xml:space="preserve">               </w:t>
    </w:r>
    <w:r w:rsidRPr="00017E90">
      <w:rPr>
        <w:rFonts w:cs="Calibri"/>
        <w:b/>
      </w:rPr>
      <w:t>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90" w:rsidRDefault="00017E90">
    <w:pPr>
      <w:pStyle w:val="Encabezado"/>
    </w:pPr>
    <w:r w:rsidRPr="00017E90">
      <w:rPr>
        <w:rFonts w:cs="Calibri"/>
        <w:b/>
        <w:i/>
      </w:rPr>
      <w:t>Revista Iberoamericana para la Investigación y el Desarrollo Educativo</w:t>
    </w:r>
    <w:r w:rsidRPr="00017E90">
      <w:rPr>
        <w:b/>
      </w:rPr>
      <w:t xml:space="preserve">  </w:t>
    </w:r>
    <w:r w:rsidRPr="00017E90">
      <w:t xml:space="preserve">               </w:t>
    </w:r>
    <w:r w:rsidRPr="00017E90">
      <w:rPr>
        <w:rFonts w:cs="Calibri"/>
        <w:b/>
      </w:rPr>
      <w:t>ISSN 2007 - 7467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90" w:rsidRDefault="00017E90">
    <w:pPr>
      <w:pStyle w:val="Encabezado"/>
    </w:pPr>
    <w:r w:rsidRPr="00017E90">
      <w:rPr>
        <w:rFonts w:cs="Calibri"/>
        <w:b/>
        <w:i/>
      </w:rPr>
      <w:t>Revista Iberoamericana para la Investigación y el Desarrollo Educativo</w:t>
    </w:r>
    <w:r w:rsidRPr="00017E90">
      <w:rPr>
        <w:b/>
      </w:rPr>
      <w:t xml:space="preserve">  </w:t>
    </w:r>
    <w:r w:rsidRPr="00017E90">
      <w:t xml:space="preserve">               </w:t>
    </w:r>
    <w:r w:rsidRPr="00017E90">
      <w:rPr>
        <w:rFonts w:cs="Calibri"/>
        <w:b/>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88"/>
    <w:multiLevelType w:val="hybridMultilevel"/>
    <w:tmpl w:val="DEB67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1B6205"/>
    <w:multiLevelType w:val="hybridMultilevel"/>
    <w:tmpl w:val="5BA8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C46987"/>
    <w:multiLevelType w:val="hybridMultilevel"/>
    <w:tmpl w:val="74D22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ED6285"/>
    <w:multiLevelType w:val="hybridMultilevel"/>
    <w:tmpl w:val="828006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0D2669"/>
    <w:multiLevelType w:val="hybridMultilevel"/>
    <w:tmpl w:val="12FCAD0E"/>
    <w:lvl w:ilvl="0" w:tplc="28E2B21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DE04D7"/>
    <w:multiLevelType w:val="hybridMultilevel"/>
    <w:tmpl w:val="9A8A4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F1310A"/>
    <w:multiLevelType w:val="hybridMultilevel"/>
    <w:tmpl w:val="64CAF4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6966A8"/>
    <w:multiLevelType w:val="hybridMultilevel"/>
    <w:tmpl w:val="108E7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7136"/>
    <w:rsid w:val="000022ED"/>
    <w:rsid w:val="00007325"/>
    <w:rsid w:val="00012CF1"/>
    <w:rsid w:val="00012DE1"/>
    <w:rsid w:val="00017E90"/>
    <w:rsid w:val="00040334"/>
    <w:rsid w:val="0004188B"/>
    <w:rsid w:val="000418C3"/>
    <w:rsid w:val="00044BE9"/>
    <w:rsid w:val="0005659D"/>
    <w:rsid w:val="000743EE"/>
    <w:rsid w:val="00083C48"/>
    <w:rsid w:val="00085BE6"/>
    <w:rsid w:val="00086A4E"/>
    <w:rsid w:val="00093C9F"/>
    <w:rsid w:val="000A0538"/>
    <w:rsid w:val="000A1FD8"/>
    <w:rsid w:val="000B603F"/>
    <w:rsid w:val="000B6203"/>
    <w:rsid w:val="000D4118"/>
    <w:rsid w:val="000D68C5"/>
    <w:rsid w:val="000D726D"/>
    <w:rsid w:val="000D7DDE"/>
    <w:rsid w:val="000D7DEF"/>
    <w:rsid w:val="000E6C52"/>
    <w:rsid w:val="000E7858"/>
    <w:rsid w:val="000F16CA"/>
    <w:rsid w:val="000F2885"/>
    <w:rsid w:val="000F5471"/>
    <w:rsid w:val="000F5813"/>
    <w:rsid w:val="0011201A"/>
    <w:rsid w:val="00113577"/>
    <w:rsid w:val="00120310"/>
    <w:rsid w:val="00126DB9"/>
    <w:rsid w:val="00130E97"/>
    <w:rsid w:val="00131A77"/>
    <w:rsid w:val="00132C50"/>
    <w:rsid w:val="00137287"/>
    <w:rsid w:val="001410F2"/>
    <w:rsid w:val="0014364E"/>
    <w:rsid w:val="0014604D"/>
    <w:rsid w:val="001504E2"/>
    <w:rsid w:val="001513D9"/>
    <w:rsid w:val="0017193C"/>
    <w:rsid w:val="001723C0"/>
    <w:rsid w:val="00173BDD"/>
    <w:rsid w:val="0017701D"/>
    <w:rsid w:val="00177570"/>
    <w:rsid w:val="00181D15"/>
    <w:rsid w:val="00185BB0"/>
    <w:rsid w:val="0018693E"/>
    <w:rsid w:val="001927DA"/>
    <w:rsid w:val="001940DF"/>
    <w:rsid w:val="0019642A"/>
    <w:rsid w:val="001A1BE1"/>
    <w:rsid w:val="001A43EB"/>
    <w:rsid w:val="001B7D5F"/>
    <w:rsid w:val="001C060A"/>
    <w:rsid w:val="001C3316"/>
    <w:rsid w:val="001C47AF"/>
    <w:rsid w:val="001C4ED6"/>
    <w:rsid w:val="001D5A06"/>
    <w:rsid w:val="001E3E13"/>
    <w:rsid w:val="001E4133"/>
    <w:rsid w:val="001E6A9B"/>
    <w:rsid w:val="001E7117"/>
    <w:rsid w:val="001F1489"/>
    <w:rsid w:val="001F65F7"/>
    <w:rsid w:val="002041EF"/>
    <w:rsid w:val="00204735"/>
    <w:rsid w:val="00210D38"/>
    <w:rsid w:val="00216305"/>
    <w:rsid w:val="00222766"/>
    <w:rsid w:val="00224CAE"/>
    <w:rsid w:val="00231C70"/>
    <w:rsid w:val="00237C2C"/>
    <w:rsid w:val="0024565A"/>
    <w:rsid w:val="00246873"/>
    <w:rsid w:val="00253BFC"/>
    <w:rsid w:val="00262F0D"/>
    <w:rsid w:val="00264375"/>
    <w:rsid w:val="0028258F"/>
    <w:rsid w:val="00283490"/>
    <w:rsid w:val="002850EC"/>
    <w:rsid w:val="00287F2E"/>
    <w:rsid w:val="00290923"/>
    <w:rsid w:val="00294D91"/>
    <w:rsid w:val="002A0164"/>
    <w:rsid w:val="002A0728"/>
    <w:rsid w:val="002B0BF0"/>
    <w:rsid w:val="002B5218"/>
    <w:rsid w:val="002B7136"/>
    <w:rsid w:val="002C0BE8"/>
    <w:rsid w:val="002C2174"/>
    <w:rsid w:val="002C7995"/>
    <w:rsid w:val="002D3659"/>
    <w:rsid w:val="002D63A3"/>
    <w:rsid w:val="002D7888"/>
    <w:rsid w:val="002E0C2C"/>
    <w:rsid w:val="002E1076"/>
    <w:rsid w:val="002E2E8A"/>
    <w:rsid w:val="002E4E2D"/>
    <w:rsid w:val="003010B6"/>
    <w:rsid w:val="003101F0"/>
    <w:rsid w:val="00314C80"/>
    <w:rsid w:val="00327AB9"/>
    <w:rsid w:val="0033152F"/>
    <w:rsid w:val="00331F49"/>
    <w:rsid w:val="003407D5"/>
    <w:rsid w:val="0034121E"/>
    <w:rsid w:val="0034156E"/>
    <w:rsid w:val="0034353C"/>
    <w:rsid w:val="00350D6A"/>
    <w:rsid w:val="003535C1"/>
    <w:rsid w:val="003548D5"/>
    <w:rsid w:val="003574F1"/>
    <w:rsid w:val="00357E66"/>
    <w:rsid w:val="003601F4"/>
    <w:rsid w:val="00366938"/>
    <w:rsid w:val="0037176C"/>
    <w:rsid w:val="00374866"/>
    <w:rsid w:val="0038202F"/>
    <w:rsid w:val="00382628"/>
    <w:rsid w:val="0039358F"/>
    <w:rsid w:val="003941DD"/>
    <w:rsid w:val="003A144F"/>
    <w:rsid w:val="003A21B6"/>
    <w:rsid w:val="003B02CB"/>
    <w:rsid w:val="003B289D"/>
    <w:rsid w:val="003B486E"/>
    <w:rsid w:val="003B5EF8"/>
    <w:rsid w:val="003C393D"/>
    <w:rsid w:val="003C3E36"/>
    <w:rsid w:val="003C72C2"/>
    <w:rsid w:val="003D1DA9"/>
    <w:rsid w:val="003F32F9"/>
    <w:rsid w:val="00405415"/>
    <w:rsid w:val="00411B8B"/>
    <w:rsid w:val="00412985"/>
    <w:rsid w:val="004259C4"/>
    <w:rsid w:val="00425D50"/>
    <w:rsid w:val="00426C1D"/>
    <w:rsid w:val="004313A2"/>
    <w:rsid w:val="0043282C"/>
    <w:rsid w:val="00432E98"/>
    <w:rsid w:val="00441DCB"/>
    <w:rsid w:val="00443298"/>
    <w:rsid w:val="004458AF"/>
    <w:rsid w:val="0045283A"/>
    <w:rsid w:val="00460918"/>
    <w:rsid w:val="00464344"/>
    <w:rsid w:val="004749F8"/>
    <w:rsid w:val="00475FB6"/>
    <w:rsid w:val="00477007"/>
    <w:rsid w:val="00482EFF"/>
    <w:rsid w:val="00487B03"/>
    <w:rsid w:val="00490014"/>
    <w:rsid w:val="00490043"/>
    <w:rsid w:val="00491C35"/>
    <w:rsid w:val="0049700C"/>
    <w:rsid w:val="004A3700"/>
    <w:rsid w:val="004A5098"/>
    <w:rsid w:val="004B0A61"/>
    <w:rsid w:val="004B20B5"/>
    <w:rsid w:val="004C63F6"/>
    <w:rsid w:val="004C7EAB"/>
    <w:rsid w:val="004D4D79"/>
    <w:rsid w:val="004F2543"/>
    <w:rsid w:val="00504D52"/>
    <w:rsid w:val="00514171"/>
    <w:rsid w:val="00514465"/>
    <w:rsid w:val="00514C39"/>
    <w:rsid w:val="0053476B"/>
    <w:rsid w:val="005448C2"/>
    <w:rsid w:val="00551B31"/>
    <w:rsid w:val="00562EC2"/>
    <w:rsid w:val="00565805"/>
    <w:rsid w:val="00567058"/>
    <w:rsid w:val="00573BB8"/>
    <w:rsid w:val="00577AB6"/>
    <w:rsid w:val="00577C26"/>
    <w:rsid w:val="005841E1"/>
    <w:rsid w:val="005842B9"/>
    <w:rsid w:val="0059227E"/>
    <w:rsid w:val="005953A7"/>
    <w:rsid w:val="005976D1"/>
    <w:rsid w:val="005A2962"/>
    <w:rsid w:val="005B5DAE"/>
    <w:rsid w:val="005B684C"/>
    <w:rsid w:val="005C154A"/>
    <w:rsid w:val="005C6142"/>
    <w:rsid w:val="005D382F"/>
    <w:rsid w:val="005D75FB"/>
    <w:rsid w:val="005E6C66"/>
    <w:rsid w:val="005F6073"/>
    <w:rsid w:val="00603B50"/>
    <w:rsid w:val="00610B9B"/>
    <w:rsid w:val="00613002"/>
    <w:rsid w:val="00620E36"/>
    <w:rsid w:val="0062759F"/>
    <w:rsid w:val="006357FC"/>
    <w:rsid w:val="0064113F"/>
    <w:rsid w:val="006448CD"/>
    <w:rsid w:val="0066280F"/>
    <w:rsid w:val="00663909"/>
    <w:rsid w:val="006654E0"/>
    <w:rsid w:val="006774FC"/>
    <w:rsid w:val="006810E8"/>
    <w:rsid w:val="00683AFB"/>
    <w:rsid w:val="006923C2"/>
    <w:rsid w:val="00694A8A"/>
    <w:rsid w:val="006A14C5"/>
    <w:rsid w:val="006A2FBD"/>
    <w:rsid w:val="006A38B5"/>
    <w:rsid w:val="006B4CA1"/>
    <w:rsid w:val="006B5F6B"/>
    <w:rsid w:val="006B7B14"/>
    <w:rsid w:val="006B7D54"/>
    <w:rsid w:val="006C09FA"/>
    <w:rsid w:val="006C4D0E"/>
    <w:rsid w:val="006D2388"/>
    <w:rsid w:val="006D78D2"/>
    <w:rsid w:val="006E2EFD"/>
    <w:rsid w:val="006F10F9"/>
    <w:rsid w:val="006F156B"/>
    <w:rsid w:val="00707D6F"/>
    <w:rsid w:val="00720F6F"/>
    <w:rsid w:val="00722F24"/>
    <w:rsid w:val="00725706"/>
    <w:rsid w:val="00726B5F"/>
    <w:rsid w:val="00727B47"/>
    <w:rsid w:val="007312A0"/>
    <w:rsid w:val="00736A4C"/>
    <w:rsid w:val="007507D8"/>
    <w:rsid w:val="007615DD"/>
    <w:rsid w:val="007662E4"/>
    <w:rsid w:val="0077252B"/>
    <w:rsid w:val="00793913"/>
    <w:rsid w:val="00795FD8"/>
    <w:rsid w:val="007A1E79"/>
    <w:rsid w:val="007A4C1A"/>
    <w:rsid w:val="007B148C"/>
    <w:rsid w:val="007D70D0"/>
    <w:rsid w:val="007D7559"/>
    <w:rsid w:val="007E1AE3"/>
    <w:rsid w:val="007F73C4"/>
    <w:rsid w:val="008027E0"/>
    <w:rsid w:val="00811966"/>
    <w:rsid w:val="00816463"/>
    <w:rsid w:val="00816A7C"/>
    <w:rsid w:val="00823623"/>
    <w:rsid w:val="008279F9"/>
    <w:rsid w:val="0083254C"/>
    <w:rsid w:val="008329EA"/>
    <w:rsid w:val="008419B9"/>
    <w:rsid w:val="00855432"/>
    <w:rsid w:val="00861A09"/>
    <w:rsid w:val="0086694E"/>
    <w:rsid w:val="00870618"/>
    <w:rsid w:val="00870DEF"/>
    <w:rsid w:val="00876289"/>
    <w:rsid w:val="0088563A"/>
    <w:rsid w:val="00886A7A"/>
    <w:rsid w:val="00890199"/>
    <w:rsid w:val="0089047D"/>
    <w:rsid w:val="008930C2"/>
    <w:rsid w:val="008A0D37"/>
    <w:rsid w:val="008A3BD1"/>
    <w:rsid w:val="008B23EB"/>
    <w:rsid w:val="008B25D1"/>
    <w:rsid w:val="008B3F8E"/>
    <w:rsid w:val="008D6A12"/>
    <w:rsid w:val="008D7978"/>
    <w:rsid w:val="008E2194"/>
    <w:rsid w:val="008E6C73"/>
    <w:rsid w:val="008F2669"/>
    <w:rsid w:val="008F5F6B"/>
    <w:rsid w:val="009031B3"/>
    <w:rsid w:val="009141FC"/>
    <w:rsid w:val="009214FA"/>
    <w:rsid w:val="009217F4"/>
    <w:rsid w:val="00921E8B"/>
    <w:rsid w:val="0092332A"/>
    <w:rsid w:val="00927754"/>
    <w:rsid w:val="00930F34"/>
    <w:rsid w:val="009311C9"/>
    <w:rsid w:val="0093245A"/>
    <w:rsid w:val="00937BB3"/>
    <w:rsid w:val="00942531"/>
    <w:rsid w:val="00946F3D"/>
    <w:rsid w:val="00951B5D"/>
    <w:rsid w:val="00953FB9"/>
    <w:rsid w:val="0096075C"/>
    <w:rsid w:val="00961C60"/>
    <w:rsid w:val="00970075"/>
    <w:rsid w:val="00973926"/>
    <w:rsid w:val="0097620A"/>
    <w:rsid w:val="009767DD"/>
    <w:rsid w:val="00976918"/>
    <w:rsid w:val="0097783D"/>
    <w:rsid w:val="00977C2F"/>
    <w:rsid w:val="00977DF8"/>
    <w:rsid w:val="0098288E"/>
    <w:rsid w:val="00992E1C"/>
    <w:rsid w:val="009A516D"/>
    <w:rsid w:val="009A78B1"/>
    <w:rsid w:val="009C1634"/>
    <w:rsid w:val="009C4B5C"/>
    <w:rsid w:val="009D6C6F"/>
    <w:rsid w:val="009F0415"/>
    <w:rsid w:val="009F0F6E"/>
    <w:rsid w:val="00A00237"/>
    <w:rsid w:val="00A11E2C"/>
    <w:rsid w:val="00A15031"/>
    <w:rsid w:val="00A167FA"/>
    <w:rsid w:val="00A1792B"/>
    <w:rsid w:val="00A20E91"/>
    <w:rsid w:val="00A24F69"/>
    <w:rsid w:val="00A33212"/>
    <w:rsid w:val="00A339AD"/>
    <w:rsid w:val="00A4174F"/>
    <w:rsid w:val="00A42BA0"/>
    <w:rsid w:val="00A43D17"/>
    <w:rsid w:val="00A46BB5"/>
    <w:rsid w:val="00A5084E"/>
    <w:rsid w:val="00A57493"/>
    <w:rsid w:val="00A603B9"/>
    <w:rsid w:val="00A61236"/>
    <w:rsid w:val="00A62DE9"/>
    <w:rsid w:val="00A64443"/>
    <w:rsid w:val="00A67768"/>
    <w:rsid w:val="00A7282F"/>
    <w:rsid w:val="00A72C9E"/>
    <w:rsid w:val="00A774FB"/>
    <w:rsid w:val="00A858CF"/>
    <w:rsid w:val="00A96766"/>
    <w:rsid w:val="00A972D1"/>
    <w:rsid w:val="00A97666"/>
    <w:rsid w:val="00AA109B"/>
    <w:rsid w:val="00AA6AF3"/>
    <w:rsid w:val="00AB1888"/>
    <w:rsid w:val="00AB6090"/>
    <w:rsid w:val="00AB7041"/>
    <w:rsid w:val="00AB7977"/>
    <w:rsid w:val="00AC74BD"/>
    <w:rsid w:val="00AD0AD7"/>
    <w:rsid w:val="00AE321C"/>
    <w:rsid w:val="00AE3E8D"/>
    <w:rsid w:val="00AE7354"/>
    <w:rsid w:val="00AE76F6"/>
    <w:rsid w:val="00AF20BF"/>
    <w:rsid w:val="00AF285D"/>
    <w:rsid w:val="00AF583A"/>
    <w:rsid w:val="00AF6705"/>
    <w:rsid w:val="00B123E2"/>
    <w:rsid w:val="00B32637"/>
    <w:rsid w:val="00B36D04"/>
    <w:rsid w:val="00B437DE"/>
    <w:rsid w:val="00B50A3E"/>
    <w:rsid w:val="00B56C98"/>
    <w:rsid w:val="00B6012E"/>
    <w:rsid w:val="00B622C5"/>
    <w:rsid w:val="00B625B1"/>
    <w:rsid w:val="00B631E8"/>
    <w:rsid w:val="00B66119"/>
    <w:rsid w:val="00B66EED"/>
    <w:rsid w:val="00B70CCA"/>
    <w:rsid w:val="00B75476"/>
    <w:rsid w:val="00B777D2"/>
    <w:rsid w:val="00B801A9"/>
    <w:rsid w:val="00B845B6"/>
    <w:rsid w:val="00B84CD0"/>
    <w:rsid w:val="00B90DD6"/>
    <w:rsid w:val="00B916E7"/>
    <w:rsid w:val="00B93C49"/>
    <w:rsid w:val="00BA1F99"/>
    <w:rsid w:val="00BA612A"/>
    <w:rsid w:val="00BA67C8"/>
    <w:rsid w:val="00BA7784"/>
    <w:rsid w:val="00BB1E48"/>
    <w:rsid w:val="00BB5312"/>
    <w:rsid w:val="00BC115E"/>
    <w:rsid w:val="00BD4D15"/>
    <w:rsid w:val="00BE2A90"/>
    <w:rsid w:val="00BF3DC7"/>
    <w:rsid w:val="00BF590A"/>
    <w:rsid w:val="00C001EF"/>
    <w:rsid w:val="00C058DF"/>
    <w:rsid w:val="00C23820"/>
    <w:rsid w:val="00C3358A"/>
    <w:rsid w:val="00C371F1"/>
    <w:rsid w:val="00C40257"/>
    <w:rsid w:val="00C54F0A"/>
    <w:rsid w:val="00C6183C"/>
    <w:rsid w:val="00C73EF5"/>
    <w:rsid w:val="00C76223"/>
    <w:rsid w:val="00C77D0D"/>
    <w:rsid w:val="00C9366B"/>
    <w:rsid w:val="00C93FAF"/>
    <w:rsid w:val="00CA0BE7"/>
    <w:rsid w:val="00CA1A1A"/>
    <w:rsid w:val="00CA40E5"/>
    <w:rsid w:val="00CB2390"/>
    <w:rsid w:val="00CB3605"/>
    <w:rsid w:val="00CB64C0"/>
    <w:rsid w:val="00CC1FD4"/>
    <w:rsid w:val="00CC4E19"/>
    <w:rsid w:val="00CC658B"/>
    <w:rsid w:val="00CD08E6"/>
    <w:rsid w:val="00CF08A2"/>
    <w:rsid w:val="00CF0AED"/>
    <w:rsid w:val="00CF43D7"/>
    <w:rsid w:val="00CF76CE"/>
    <w:rsid w:val="00D036C1"/>
    <w:rsid w:val="00D05EEC"/>
    <w:rsid w:val="00D07322"/>
    <w:rsid w:val="00D13973"/>
    <w:rsid w:val="00D13E8A"/>
    <w:rsid w:val="00D210A9"/>
    <w:rsid w:val="00D21C85"/>
    <w:rsid w:val="00D24C08"/>
    <w:rsid w:val="00D262AC"/>
    <w:rsid w:val="00D43257"/>
    <w:rsid w:val="00D448BF"/>
    <w:rsid w:val="00D533B9"/>
    <w:rsid w:val="00D54529"/>
    <w:rsid w:val="00D57F79"/>
    <w:rsid w:val="00D64F5B"/>
    <w:rsid w:val="00D668C4"/>
    <w:rsid w:val="00D71466"/>
    <w:rsid w:val="00D7438A"/>
    <w:rsid w:val="00D833F1"/>
    <w:rsid w:val="00D97009"/>
    <w:rsid w:val="00D97377"/>
    <w:rsid w:val="00DA26DE"/>
    <w:rsid w:val="00DA78A9"/>
    <w:rsid w:val="00DA7CED"/>
    <w:rsid w:val="00DB0916"/>
    <w:rsid w:val="00DB5C0C"/>
    <w:rsid w:val="00DC0038"/>
    <w:rsid w:val="00DC2EE0"/>
    <w:rsid w:val="00DC35F1"/>
    <w:rsid w:val="00DD21E2"/>
    <w:rsid w:val="00E04F9E"/>
    <w:rsid w:val="00E12F43"/>
    <w:rsid w:val="00E13C8A"/>
    <w:rsid w:val="00E13E65"/>
    <w:rsid w:val="00E2179A"/>
    <w:rsid w:val="00E63A59"/>
    <w:rsid w:val="00E72F7D"/>
    <w:rsid w:val="00E74785"/>
    <w:rsid w:val="00E87C5B"/>
    <w:rsid w:val="00E947EF"/>
    <w:rsid w:val="00E95583"/>
    <w:rsid w:val="00EA64D6"/>
    <w:rsid w:val="00EA7355"/>
    <w:rsid w:val="00EB0256"/>
    <w:rsid w:val="00EB2FE2"/>
    <w:rsid w:val="00EB5E34"/>
    <w:rsid w:val="00EB6ED7"/>
    <w:rsid w:val="00EC05CA"/>
    <w:rsid w:val="00EC70DD"/>
    <w:rsid w:val="00ED65EF"/>
    <w:rsid w:val="00ED746B"/>
    <w:rsid w:val="00EE221B"/>
    <w:rsid w:val="00EE7EAE"/>
    <w:rsid w:val="00EF19A8"/>
    <w:rsid w:val="00EF4734"/>
    <w:rsid w:val="00EF61FE"/>
    <w:rsid w:val="00F02F00"/>
    <w:rsid w:val="00F07265"/>
    <w:rsid w:val="00F1205F"/>
    <w:rsid w:val="00F23CCF"/>
    <w:rsid w:val="00F2582E"/>
    <w:rsid w:val="00F34105"/>
    <w:rsid w:val="00F4389B"/>
    <w:rsid w:val="00F537BC"/>
    <w:rsid w:val="00F5386E"/>
    <w:rsid w:val="00F54F22"/>
    <w:rsid w:val="00F61064"/>
    <w:rsid w:val="00F6148D"/>
    <w:rsid w:val="00F61734"/>
    <w:rsid w:val="00F62C5F"/>
    <w:rsid w:val="00F8092F"/>
    <w:rsid w:val="00F83784"/>
    <w:rsid w:val="00F87231"/>
    <w:rsid w:val="00FA0653"/>
    <w:rsid w:val="00FA165E"/>
    <w:rsid w:val="00FA1C93"/>
    <w:rsid w:val="00FB5776"/>
    <w:rsid w:val="00FB7057"/>
    <w:rsid w:val="00FC24CF"/>
    <w:rsid w:val="00FC7354"/>
    <w:rsid w:val="00FD5F99"/>
    <w:rsid w:val="00FE6554"/>
    <w:rsid w:val="00FF0008"/>
    <w:rsid w:val="00FF4A98"/>
    <w:rsid w:val="00FF4A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85BD"/>
  <w15:docId w15:val="{BA2D652E-85BC-4E38-A923-FFA3F857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2390"/>
  </w:style>
  <w:style w:type="paragraph" w:styleId="Ttulo2">
    <w:name w:val="heading 2"/>
    <w:basedOn w:val="Normal"/>
    <w:link w:val="Ttulo2Car"/>
    <w:uiPriority w:val="9"/>
    <w:qFormat/>
    <w:rsid w:val="00E7478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7B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B47"/>
    <w:rPr>
      <w:rFonts w:ascii="Tahoma" w:hAnsi="Tahoma" w:cs="Tahoma"/>
      <w:sz w:val="16"/>
      <w:szCs w:val="16"/>
    </w:rPr>
  </w:style>
  <w:style w:type="paragraph" w:styleId="Sinespaciado">
    <w:name w:val="No Spacing"/>
    <w:uiPriority w:val="1"/>
    <w:qFormat/>
    <w:rsid w:val="00AB7041"/>
    <w:pPr>
      <w:spacing w:line="240" w:lineRule="auto"/>
    </w:pPr>
  </w:style>
  <w:style w:type="paragraph" w:customStyle="1" w:styleId="Default">
    <w:name w:val="Default"/>
    <w:rsid w:val="002B0BF0"/>
    <w:pPr>
      <w:autoSpaceDE w:val="0"/>
      <w:autoSpaceDN w:val="0"/>
      <w:adjustRightInd w:val="0"/>
      <w:spacing w:line="240" w:lineRule="auto"/>
    </w:pPr>
    <w:rPr>
      <w:rFonts w:ascii="Arial" w:hAnsi="Arial" w:cs="Arial"/>
      <w:color w:val="000000"/>
      <w:sz w:val="24"/>
      <w:szCs w:val="24"/>
    </w:rPr>
  </w:style>
  <w:style w:type="character" w:customStyle="1" w:styleId="hps">
    <w:name w:val="hps"/>
    <w:basedOn w:val="Fuentedeprrafopredeter"/>
    <w:rsid w:val="00224CAE"/>
  </w:style>
  <w:style w:type="paragraph" w:styleId="Encabezado">
    <w:name w:val="header"/>
    <w:basedOn w:val="Normal"/>
    <w:link w:val="EncabezadoCar"/>
    <w:uiPriority w:val="99"/>
    <w:unhideWhenUsed/>
    <w:rsid w:val="00B123E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123E2"/>
  </w:style>
  <w:style w:type="paragraph" w:styleId="Piedepgina">
    <w:name w:val="footer"/>
    <w:basedOn w:val="Normal"/>
    <w:link w:val="PiedepginaCar"/>
    <w:uiPriority w:val="99"/>
    <w:unhideWhenUsed/>
    <w:rsid w:val="00B123E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123E2"/>
  </w:style>
  <w:style w:type="character" w:styleId="Refdecomentario">
    <w:name w:val="annotation reference"/>
    <w:basedOn w:val="Fuentedeprrafopredeter"/>
    <w:uiPriority w:val="99"/>
    <w:semiHidden/>
    <w:unhideWhenUsed/>
    <w:rsid w:val="00F5386E"/>
    <w:rPr>
      <w:sz w:val="16"/>
      <w:szCs w:val="16"/>
    </w:rPr>
  </w:style>
  <w:style w:type="paragraph" w:styleId="Textocomentario">
    <w:name w:val="annotation text"/>
    <w:basedOn w:val="Normal"/>
    <w:link w:val="TextocomentarioCar"/>
    <w:uiPriority w:val="99"/>
    <w:semiHidden/>
    <w:unhideWhenUsed/>
    <w:rsid w:val="00F538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86E"/>
    <w:rPr>
      <w:sz w:val="20"/>
      <w:szCs w:val="20"/>
    </w:rPr>
  </w:style>
  <w:style w:type="paragraph" w:styleId="Asuntodelcomentario">
    <w:name w:val="annotation subject"/>
    <w:basedOn w:val="Textocomentario"/>
    <w:next w:val="Textocomentario"/>
    <w:link w:val="AsuntodelcomentarioCar"/>
    <w:uiPriority w:val="99"/>
    <w:semiHidden/>
    <w:unhideWhenUsed/>
    <w:rsid w:val="00F5386E"/>
    <w:rPr>
      <w:b/>
      <w:bCs/>
    </w:rPr>
  </w:style>
  <w:style w:type="character" w:customStyle="1" w:styleId="AsuntodelcomentarioCar">
    <w:name w:val="Asunto del comentario Car"/>
    <w:basedOn w:val="TextocomentarioCar"/>
    <w:link w:val="Asuntodelcomentario"/>
    <w:uiPriority w:val="99"/>
    <w:semiHidden/>
    <w:rsid w:val="00F5386E"/>
    <w:rPr>
      <w:b/>
      <w:bCs/>
      <w:sz w:val="20"/>
      <w:szCs w:val="20"/>
    </w:rPr>
  </w:style>
  <w:style w:type="character" w:styleId="Hipervnculo">
    <w:name w:val="Hyperlink"/>
    <w:basedOn w:val="Fuentedeprrafopredeter"/>
    <w:uiPriority w:val="99"/>
    <w:unhideWhenUsed/>
    <w:rsid w:val="00F5386E"/>
    <w:rPr>
      <w:color w:val="0000FF" w:themeColor="hyperlink"/>
      <w:u w:val="single"/>
    </w:rPr>
  </w:style>
  <w:style w:type="paragraph" w:styleId="Prrafodelista">
    <w:name w:val="List Paragraph"/>
    <w:basedOn w:val="Normal"/>
    <w:uiPriority w:val="34"/>
    <w:qFormat/>
    <w:rsid w:val="00177570"/>
    <w:pPr>
      <w:ind w:left="720"/>
      <w:contextualSpacing/>
    </w:pPr>
  </w:style>
  <w:style w:type="paragraph" w:styleId="Textonotapie">
    <w:name w:val="footnote text"/>
    <w:basedOn w:val="Normal"/>
    <w:link w:val="TextonotapieCar"/>
    <w:uiPriority w:val="99"/>
    <w:semiHidden/>
    <w:unhideWhenUsed/>
    <w:rsid w:val="003D1DA9"/>
    <w:pPr>
      <w:spacing w:line="240" w:lineRule="auto"/>
    </w:pPr>
    <w:rPr>
      <w:sz w:val="20"/>
      <w:szCs w:val="20"/>
    </w:rPr>
  </w:style>
  <w:style w:type="character" w:customStyle="1" w:styleId="TextonotapieCar">
    <w:name w:val="Texto nota pie Car"/>
    <w:basedOn w:val="Fuentedeprrafopredeter"/>
    <w:link w:val="Textonotapie"/>
    <w:uiPriority w:val="99"/>
    <w:semiHidden/>
    <w:rsid w:val="003D1DA9"/>
    <w:rPr>
      <w:sz w:val="20"/>
      <w:szCs w:val="20"/>
    </w:rPr>
  </w:style>
  <w:style w:type="character" w:styleId="Refdenotaalpie">
    <w:name w:val="footnote reference"/>
    <w:basedOn w:val="Fuentedeprrafopredeter"/>
    <w:uiPriority w:val="99"/>
    <w:semiHidden/>
    <w:unhideWhenUsed/>
    <w:rsid w:val="003D1DA9"/>
    <w:rPr>
      <w:vertAlign w:val="superscript"/>
    </w:rPr>
  </w:style>
  <w:style w:type="character" w:customStyle="1" w:styleId="Ttulo2Car">
    <w:name w:val="Título 2 Car"/>
    <w:basedOn w:val="Fuentedeprrafopredeter"/>
    <w:link w:val="Ttulo2"/>
    <w:uiPriority w:val="9"/>
    <w:rsid w:val="00E74785"/>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E74785"/>
  </w:style>
  <w:style w:type="paragraph" w:styleId="Descripcin">
    <w:name w:val="caption"/>
    <w:basedOn w:val="Normal"/>
    <w:next w:val="Normal"/>
    <w:uiPriority w:val="35"/>
    <w:unhideWhenUsed/>
    <w:qFormat/>
    <w:rsid w:val="00567058"/>
    <w:pPr>
      <w:spacing w:after="200" w:line="240" w:lineRule="auto"/>
    </w:pPr>
    <w:rPr>
      <w:b/>
      <w:bCs/>
      <w:color w:val="4F81BD" w:themeColor="accent1"/>
      <w:sz w:val="18"/>
      <w:szCs w:val="18"/>
    </w:rPr>
  </w:style>
  <w:style w:type="paragraph" w:styleId="Bibliografa">
    <w:name w:val="Bibliography"/>
    <w:basedOn w:val="Normal"/>
    <w:next w:val="Normal"/>
    <w:uiPriority w:val="37"/>
    <w:unhideWhenUsed/>
    <w:rsid w:val="00017E90"/>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29589">
      <w:bodyDiv w:val="1"/>
      <w:marLeft w:val="0"/>
      <w:marRight w:val="0"/>
      <w:marTop w:val="0"/>
      <w:marBottom w:val="0"/>
      <w:divBdr>
        <w:top w:val="none" w:sz="0" w:space="0" w:color="auto"/>
        <w:left w:val="none" w:sz="0" w:space="0" w:color="auto"/>
        <w:bottom w:val="none" w:sz="0" w:space="0" w:color="auto"/>
        <w:right w:val="none" w:sz="0" w:space="0" w:color="auto"/>
      </w:divBdr>
    </w:div>
    <w:div w:id="836656051">
      <w:bodyDiv w:val="1"/>
      <w:marLeft w:val="0"/>
      <w:marRight w:val="0"/>
      <w:marTop w:val="0"/>
      <w:marBottom w:val="0"/>
      <w:divBdr>
        <w:top w:val="none" w:sz="0" w:space="0" w:color="auto"/>
        <w:left w:val="none" w:sz="0" w:space="0" w:color="auto"/>
        <w:bottom w:val="none" w:sz="0" w:space="0" w:color="auto"/>
        <w:right w:val="none" w:sz="0" w:space="0" w:color="auto"/>
      </w:divBdr>
    </w:div>
    <w:div w:id="1234463190">
      <w:bodyDiv w:val="1"/>
      <w:marLeft w:val="0"/>
      <w:marRight w:val="0"/>
      <w:marTop w:val="0"/>
      <w:marBottom w:val="0"/>
      <w:divBdr>
        <w:top w:val="none" w:sz="0" w:space="0" w:color="auto"/>
        <w:left w:val="none" w:sz="0" w:space="0" w:color="auto"/>
        <w:bottom w:val="none" w:sz="0" w:space="0" w:color="auto"/>
        <w:right w:val="none" w:sz="0" w:space="0" w:color="auto"/>
      </w:divBdr>
    </w:div>
    <w:div w:id="12528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webmining.cl/category/data-min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webmining.cl/category/business-intelligence-and-analyti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164B-6938-4095-9DAC-2250E10B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4830</Words>
  <Characters>26565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Espinosa</dc:creator>
  <cp:lastModifiedBy>FRANCISCO</cp:lastModifiedBy>
  <cp:revision>5</cp:revision>
  <dcterms:created xsi:type="dcterms:W3CDTF">2016-01-12T00:49:00Z</dcterms:created>
  <dcterms:modified xsi:type="dcterms:W3CDTF">2017-03-22T21:04:00Z</dcterms:modified>
</cp:coreProperties>
</file>