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4A96C9" w14:textId="4BE40191" w:rsidR="00ED1BD6" w:rsidRPr="00DD60EF" w:rsidRDefault="00DD60EF" w:rsidP="00DD60EF">
      <w:pPr>
        <w:spacing w:after="0" w:line="276" w:lineRule="auto"/>
        <w:jc w:val="right"/>
        <w:rPr>
          <w:rFonts w:ascii="Times New Roman" w:hAnsi="Times New Roman" w:cs="Times New Roman"/>
          <w:b/>
          <w:bCs/>
          <w:i/>
          <w:iCs/>
          <w:szCs w:val="24"/>
        </w:rPr>
      </w:pPr>
      <w:r>
        <w:rPr>
          <w:rStyle w:val="label"/>
          <w:rFonts w:ascii="Montserrat" w:hAnsi="Montserrat"/>
          <w:b/>
          <w:bCs/>
          <w:sz w:val="20"/>
          <w:szCs w:val="20"/>
          <w:bdr w:val="none" w:sz="0" w:space="0" w:color="auto" w:frame="1"/>
          <w:shd w:val="clear" w:color="auto" w:fill="FFFFFF"/>
        </w:rPr>
        <w:t> </w:t>
      </w:r>
      <w:r w:rsidRPr="00DD60EF">
        <w:rPr>
          <w:rStyle w:val="value"/>
          <w:rFonts w:ascii="Times New Roman" w:hAnsi="Times New Roman" w:cs="Times New Roman"/>
          <w:b/>
          <w:bCs/>
          <w:i/>
          <w:iCs/>
          <w:szCs w:val="24"/>
        </w:rPr>
        <w:t>https://doi.org/10.23913/ride.v14i28.1915</w:t>
      </w:r>
    </w:p>
    <w:p w14:paraId="6D7E4F32" w14:textId="662584FC" w:rsidR="007D39AD" w:rsidRPr="00DD60EF" w:rsidRDefault="00802EE6" w:rsidP="00DD60EF">
      <w:pPr>
        <w:spacing w:after="0" w:line="276" w:lineRule="auto"/>
        <w:jc w:val="right"/>
        <w:rPr>
          <w:rFonts w:ascii="Times New Roman" w:hAnsi="Times New Roman" w:cs="Times New Roman"/>
          <w:b/>
          <w:bCs/>
          <w:i/>
          <w:iCs/>
          <w:color w:val="000000" w:themeColor="text1"/>
          <w:szCs w:val="24"/>
        </w:rPr>
      </w:pPr>
      <w:r w:rsidRPr="0004454B">
        <w:rPr>
          <w:rFonts w:ascii="Times New Roman" w:hAnsi="Times New Roman" w:cs="Times New Roman"/>
          <w:b/>
          <w:bCs/>
          <w:i/>
          <w:iCs/>
          <w:color w:val="000000" w:themeColor="text1"/>
          <w:szCs w:val="24"/>
        </w:rPr>
        <w:t>Artículos científicos</w:t>
      </w:r>
    </w:p>
    <w:p w14:paraId="4AE7EEAD" w14:textId="486BA3AB" w:rsidR="007D39AD" w:rsidRPr="00287E2C" w:rsidRDefault="000841E3" w:rsidP="00DD60EF">
      <w:pPr>
        <w:spacing w:after="0" w:line="276" w:lineRule="auto"/>
        <w:jc w:val="right"/>
        <w:rPr>
          <w:rFonts w:ascii="Calibri" w:hAnsi="Calibri" w:cs="Calibri"/>
          <w:b/>
          <w:bCs/>
          <w:i/>
          <w:iCs/>
          <w:sz w:val="32"/>
          <w:szCs w:val="32"/>
        </w:rPr>
      </w:pPr>
      <w:r w:rsidRPr="00ED1BD6">
        <w:rPr>
          <w:rFonts w:ascii="Calibri" w:hAnsi="Calibri" w:cs="Calibri"/>
          <w:b/>
          <w:bCs/>
          <w:i/>
          <w:iCs/>
          <w:sz w:val="32"/>
          <w:szCs w:val="32"/>
        </w:rPr>
        <w:t>Administración familiar en relación con la ubicación de su vivienda y necesidad de movilidad</w:t>
      </w:r>
    </w:p>
    <w:p w14:paraId="1B1D485F" w14:textId="6472B514" w:rsidR="007D39AD" w:rsidRPr="00DD60EF" w:rsidRDefault="007D39AD" w:rsidP="00DD60EF">
      <w:pPr>
        <w:pStyle w:val="HTMLconformatoprevio"/>
        <w:spacing w:line="276" w:lineRule="auto"/>
        <w:jc w:val="right"/>
        <w:rPr>
          <w:rFonts w:ascii="Calibri" w:hAnsi="Calibri" w:cs="Calibri"/>
          <w:b/>
          <w:bCs/>
          <w:i/>
          <w:iCs/>
          <w:sz w:val="28"/>
          <w:szCs w:val="28"/>
          <w:lang w:val="en-US"/>
        </w:rPr>
      </w:pPr>
      <w:r w:rsidRPr="00287E2C">
        <w:rPr>
          <w:rStyle w:val="y2iqfc"/>
          <w:rFonts w:ascii="Calibri" w:hAnsi="Calibri" w:cs="Calibri"/>
          <w:b/>
          <w:bCs/>
          <w:i/>
          <w:iCs/>
          <w:sz w:val="28"/>
          <w:szCs w:val="28"/>
          <w:lang w:val="en"/>
        </w:rPr>
        <w:t>Family administration in relation to the location of your home and need for mobility</w:t>
      </w:r>
    </w:p>
    <w:p w14:paraId="74A5D877" w14:textId="77777777" w:rsidR="00953319" w:rsidRPr="00953319" w:rsidRDefault="00953319" w:rsidP="00DD6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ascii="Calibri" w:eastAsia="Times New Roman" w:hAnsi="Calibri" w:cs="Calibri"/>
          <w:b/>
          <w:bCs/>
          <w:i/>
          <w:iCs/>
          <w:color w:val="202124"/>
          <w:sz w:val="28"/>
          <w:szCs w:val="28"/>
          <w:lang w:eastAsia="es-MX"/>
        </w:rPr>
      </w:pPr>
      <w:r w:rsidRPr="00953319">
        <w:rPr>
          <w:rFonts w:ascii="Calibri" w:eastAsia="Times New Roman" w:hAnsi="Calibri" w:cs="Calibri"/>
          <w:b/>
          <w:bCs/>
          <w:i/>
          <w:iCs/>
          <w:color w:val="202124"/>
          <w:sz w:val="28"/>
          <w:szCs w:val="28"/>
          <w:lang w:val="pt-PT" w:eastAsia="es-MX"/>
        </w:rPr>
        <w:t>Administração familiar em relação à localização da sua residência e necessidade de mobilidade</w:t>
      </w:r>
    </w:p>
    <w:p w14:paraId="3B7E57AD" w14:textId="0800F1F3" w:rsidR="000841E3" w:rsidRPr="00ED1BD6" w:rsidRDefault="000841E3" w:rsidP="00DD60EF">
      <w:pPr>
        <w:spacing w:after="0" w:line="276" w:lineRule="auto"/>
        <w:jc w:val="right"/>
        <w:rPr>
          <w:rFonts w:ascii="Calibri" w:hAnsi="Calibri" w:cs="Calibri"/>
          <w:b/>
          <w:bCs/>
          <w:i/>
          <w:iCs/>
          <w:sz w:val="32"/>
          <w:szCs w:val="32"/>
        </w:rPr>
      </w:pPr>
      <w:r w:rsidRPr="00ED1BD6">
        <w:rPr>
          <w:rFonts w:ascii="Calibri" w:hAnsi="Calibri" w:cs="Calibri"/>
          <w:b/>
          <w:bCs/>
          <w:i/>
          <w:iCs/>
          <w:sz w:val="32"/>
          <w:szCs w:val="32"/>
        </w:rPr>
        <w:t xml:space="preserve"> </w:t>
      </w:r>
    </w:p>
    <w:p w14:paraId="0700B8E3" w14:textId="77777777" w:rsidR="00DF1ABB" w:rsidRPr="007D39AD" w:rsidRDefault="00146844" w:rsidP="00DD60EF">
      <w:pPr>
        <w:spacing w:after="0" w:line="276" w:lineRule="auto"/>
        <w:jc w:val="right"/>
        <w:rPr>
          <w:rFonts w:ascii="Calibri" w:eastAsia="Calibri" w:hAnsi="Calibri" w:cs="Calibri"/>
          <w:b/>
          <w:bCs/>
          <w:szCs w:val="24"/>
        </w:rPr>
      </w:pPr>
      <w:r w:rsidRPr="007D39AD">
        <w:rPr>
          <w:rFonts w:ascii="Calibri" w:eastAsia="Calibri" w:hAnsi="Calibri" w:cs="Calibri"/>
          <w:b/>
          <w:bCs/>
          <w:szCs w:val="24"/>
        </w:rPr>
        <w:t>Irma López Pérez</w:t>
      </w:r>
      <w:r w:rsidR="00DF1ABB" w:rsidRPr="007D39AD">
        <w:rPr>
          <w:rFonts w:ascii="Calibri" w:eastAsia="Calibri" w:hAnsi="Calibri" w:cs="Calibri"/>
          <w:b/>
          <w:bCs/>
          <w:szCs w:val="24"/>
        </w:rPr>
        <w:t xml:space="preserve"> </w:t>
      </w:r>
    </w:p>
    <w:p w14:paraId="7F315AF3" w14:textId="2BBF9999" w:rsidR="00DF1ABB" w:rsidRPr="00AF39E0" w:rsidRDefault="00DF1ABB" w:rsidP="00DD60EF">
      <w:pPr>
        <w:spacing w:after="0" w:line="276" w:lineRule="auto"/>
        <w:jc w:val="right"/>
        <w:rPr>
          <w:rFonts w:ascii="Times New Roman" w:eastAsia="Calibri" w:hAnsi="Times New Roman" w:cs="Times New Roman"/>
          <w:bCs/>
          <w:szCs w:val="24"/>
        </w:rPr>
      </w:pPr>
      <w:r w:rsidRPr="00AF39E0">
        <w:rPr>
          <w:rFonts w:ascii="Times New Roman" w:eastAsia="Calibri" w:hAnsi="Times New Roman" w:cs="Times New Roman"/>
          <w:bCs/>
          <w:szCs w:val="24"/>
        </w:rPr>
        <w:t>Instituto Politécnico Nacional, México</w:t>
      </w:r>
    </w:p>
    <w:p w14:paraId="16F76C00" w14:textId="41C199AE" w:rsidR="00146844" w:rsidRPr="007D39AD" w:rsidRDefault="00000000" w:rsidP="00DD60EF">
      <w:pPr>
        <w:spacing w:after="0" w:line="276" w:lineRule="auto"/>
        <w:jc w:val="right"/>
        <w:rPr>
          <w:rFonts w:ascii="Calibri" w:eastAsia="Calibri" w:hAnsi="Calibri" w:cs="Calibri"/>
          <w:bCs/>
          <w:szCs w:val="24"/>
        </w:rPr>
      </w:pPr>
      <w:hyperlink r:id="rId8" w:history="1">
        <w:r w:rsidR="00146844" w:rsidRPr="007D39AD">
          <w:rPr>
            <w:rFonts w:ascii="Calibri" w:eastAsia="Calibri" w:hAnsi="Calibri" w:cs="Calibri"/>
            <w:bCs/>
            <w:color w:val="FF0000"/>
            <w:szCs w:val="24"/>
          </w:rPr>
          <w:t>ilopezp1302@alumno.ipn.mx</w:t>
        </w:r>
      </w:hyperlink>
    </w:p>
    <w:p w14:paraId="3B319169" w14:textId="68BE24FD" w:rsidR="00DF1ABB" w:rsidRPr="00AF39E0" w:rsidRDefault="00000000" w:rsidP="00DD60EF">
      <w:pPr>
        <w:spacing w:after="0" w:line="276" w:lineRule="auto"/>
        <w:jc w:val="right"/>
        <w:rPr>
          <w:rFonts w:ascii="Times New Roman" w:eastAsia="Calibri" w:hAnsi="Times New Roman" w:cs="Times New Roman"/>
          <w:b/>
          <w:bCs/>
          <w:szCs w:val="24"/>
        </w:rPr>
      </w:pPr>
      <w:hyperlink r:id="rId9" w:history="1">
        <w:r w:rsidR="00DF1ABB" w:rsidRPr="00AF39E0">
          <w:rPr>
            <w:rFonts w:ascii="Times New Roman" w:eastAsia="Calibri" w:hAnsi="Times New Roman" w:cs="Times New Roman"/>
            <w:bCs/>
            <w:szCs w:val="24"/>
          </w:rPr>
          <w:t>https://orcid.org/0000-0003-3992-5740</w:t>
        </w:r>
      </w:hyperlink>
    </w:p>
    <w:p w14:paraId="619DF8F1" w14:textId="77777777" w:rsidR="00DF1ABB" w:rsidRPr="00AF39E0" w:rsidRDefault="00DF1ABB" w:rsidP="00DD60EF">
      <w:pPr>
        <w:spacing w:after="0" w:line="276" w:lineRule="auto"/>
        <w:jc w:val="right"/>
        <w:rPr>
          <w:rFonts w:ascii="Times New Roman" w:hAnsi="Times New Roman" w:cs="Times New Roman"/>
          <w:szCs w:val="24"/>
        </w:rPr>
      </w:pPr>
    </w:p>
    <w:p w14:paraId="1A8613B6" w14:textId="77777777" w:rsidR="000841E3" w:rsidRPr="00AF39E0" w:rsidRDefault="000841E3" w:rsidP="00DD60EF">
      <w:pPr>
        <w:spacing w:after="0" w:line="276" w:lineRule="auto"/>
        <w:jc w:val="right"/>
        <w:rPr>
          <w:rFonts w:ascii="Times New Roman" w:eastAsia="Calibri" w:hAnsi="Times New Roman" w:cs="Times New Roman"/>
          <w:szCs w:val="24"/>
        </w:rPr>
      </w:pPr>
      <w:r w:rsidRPr="007D39AD">
        <w:rPr>
          <w:rFonts w:ascii="Calibri" w:eastAsia="Calibri" w:hAnsi="Calibri" w:cs="Calibri"/>
          <w:b/>
          <w:bCs/>
          <w:szCs w:val="24"/>
        </w:rPr>
        <w:t>Ma. de los Ángeles Martínez Ortega</w:t>
      </w:r>
      <w:r w:rsidRPr="00AF39E0">
        <w:rPr>
          <w:rFonts w:ascii="Times New Roman" w:eastAsia="Calibri" w:hAnsi="Times New Roman" w:cs="Times New Roman"/>
          <w:szCs w:val="24"/>
        </w:rPr>
        <w:br/>
        <w:t>Instituto Politécnico Nacional, México</w:t>
      </w:r>
      <w:r w:rsidRPr="00AF39E0">
        <w:rPr>
          <w:rFonts w:ascii="Times New Roman" w:eastAsia="Calibri" w:hAnsi="Times New Roman" w:cs="Times New Roman"/>
          <w:szCs w:val="24"/>
        </w:rPr>
        <w:br/>
      </w:r>
      <w:r w:rsidRPr="007D39AD">
        <w:rPr>
          <w:rFonts w:ascii="Calibri" w:eastAsia="Calibri" w:hAnsi="Calibri" w:cs="Calibri"/>
          <w:color w:val="FF0000"/>
          <w:szCs w:val="24"/>
        </w:rPr>
        <w:t>mmartinezo@ipn.mx</w:t>
      </w:r>
      <w:r w:rsidRPr="00AF39E0">
        <w:rPr>
          <w:rFonts w:ascii="Times New Roman" w:eastAsia="Calibri" w:hAnsi="Times New Roman" w:cs="Times New Roman"/>
          <w:szCs w:val="24"/>
        </w:rPr>
        <w:br/>
      </w:r>
      <w:hyperlink r:id="rId10" w:history="1">
        <w:r w:rsidRPr="00AF39E0">
          <w:rPr>
            <w:rFonts w:ascii="Times New Roman" w:eastAsia="Calibri" w:hAnsi="Times New Roman" w:cs="Times New Roman"/>
            <w:szCs w:val="24"/>
          </w:rPr>
          <w:t>https://orcid.org/0000-0002-8483-9844</w:t>
        </w:r>
      </w:hyperlink>
      <w:r w:rsidRPr="00AF39E0">
        <w:rPr>
          <w:rFonts w:ascii="Times New Roman" w:eastAsia="Calibri" w:hAnsi="Times New Roman" w:cs="Times New Roman"/>
          <w:szCs w:val="24"/>
        </w:rPr>
        <w:t xml:space="preserve"> </w:t>
      </w:r>
    </w:p>
    <w:p w14:paraId="24AF0011" w14:textId="77777777" w:rsidR="000841E3" w:rsidRPr="00AF39E0" w:rsidRDefault="000841E3" w:rsidP="00DD60EF">
      <w:pPr>
        <w:spacing w:after="0" w:line="276" w:lineRule="auto"/>
        <w:jc w:val="right"/>
        <w:rPr>
          <w:rFonts w:ascii="Times New Roman" w:eastAsia="Calibri" w:hAnsi="Times New Roman" w:cs="Times New Roman"/>
          <w:szCs w:val="24"/>
        </w:rPr>
      </w:pPr>
    </w:p>
    <w:p w14:paraId="68A24292" w14:textId="77777777" w:rsidR="000841E3" w:rsidRPr="00AF39E0" w:rsidRDefault="000841E3" w:rsidP="00DD60EF">
      <w:pPr>
        <w:spacing w:after="0" w:line="276" w:lineRule="auto"/>
        <w:jc w:val="right"/>
        <w:rPr>
          <w:rFonts w:ascii="Times New Roman" w:eastAsia="Calibri" w:hAnsi="Times New Roman" w:cs="Times New Roman"/>
          <w:szCs w:val="24"/>
        </w:rPr>
      </w:pPr>
      <w:r w:rsidRPr="007D39AD">
        <w:rPr>
          <w:rFonts w:ascii="Calibri" w:eastAsia="Calibri" w:hAnsi="Calibri" w:cs="Calibri"/>
          <w:b/>
          <w:bCs/>
          <w:szCs w:val="24"/>
        </w:rPr>
        <w:t>Martha Jiménez García</w:t>
      </w:r>
      <w:r w:rsidRPr="00AF39E0">
        <w:rPr>
          <w:rFonts w:ascii="Times New Roman" w:eastAsia="Calibri" w:hAnsi="Times New Roman" w:cs="Times New Roman"/>
          <w:szCs w:val="24"/>
        </w:rPr>
        <w:br/>
        <w:t>Instituto Politécnico Nacional, México</w:t>
      </w:r>
      <w:r w:rsidRPr="00AF39E0">
        <w:rPr>
          <w:rFonts w:ascii="Times New Roman" w:eastAsia="Calibri" w:hAnsi="Times New Roman" w:cs="Times New Roman"/>
          <w:szCs w:val="24"/>
        </w:rPr>
        <w:br/>
      </w:r>
      <w:r w:rsidRPr="007D39AD">
        <w:rPr>
          <w:rFonts w:ascii="Calibri" w:eastAsia="Calibri" w:hAnsi="Calibri" w:cs="Calibri"/>
          <w:color w:val="FF0000"/>
          <w:szCs w:val="24"/>
        </w:rPr>
        <w:t>majimenez@ipn.mx</w:t>
      </w:r>
      <w:r w:rsidRPr="00AF39E0">
        <w:rPr>
          <w:rFonts w:ascii="Times New Roman" w:eastAsia="Calibri" w:hAnsi="Times New Roman" w:cs="Times New Roman"/>
          <w:szCs w:val="24"/>
        </w:rPr>
        <w:br/>
        <w:t xml:space="preserve">https://orcid.org/0000-0002-8556-2955 </w:t>
      </w:r>
    </w:p>
    <w:p w14:paraId="0A72D8EA" w14:textId="77777777" w:rsidR="00DD43B4" w:rsidRPr="00AF39E0" w:rsidRDefault="00DD43B4" w:rsidP="001206E9">
      <w:pPr>
        <w:spacing w:line="360" w:lineRule="auto"/>
        <w:jc w:val="right"/>
        <w:rPr>
          <w:rFonts w:ascii="Times New Roman" w:hAnsi="Times New Roman" w:cs="Times New Roman"/>
          <w:szCs w:val="24"/>
        </w:rPr>
      </w:pPr>
    </w:p>
    <w:p w14:paraId="6CCEC3E5" w14:textId="6D09F326" w:rsidR="00DD43B4" w:rsidRPr="007D39AD" w:rsidRDefault="00F74241" w:rsidP="007D39AD">
      <w:pPr>
        <w:spacing w:after="0" w:line="360" w:lineRule="auto"/>
        <w:rPr>
          <w:rFonts w:ascii="Calibri" w:hAnsi="Calibri" w:cs="Calibri"/>
          <w:b/>
          <w:bCs/>
          <w:sz w:val="28"/>
          <w:szCs w:val="28"/>
        </w:rPr>
      </w:pPr>
      <w:r w:rsidRPr="007D39AD">
        <w:rPr>
          <w:rFonts w:ascii="Calibri" w:hAnsi="Calibri" w:cs="Calibri"/>
          <w:b/>
          <w:bCs/>
          <w:sz w:val="28"/>
          <w:szCs w:val="28"/>
        </w:rPr>
        <w:t>Resumen</w:t>
      </w:r>
      <w:r w:rsidR="007D577B" w:rsidRPr="007D39AD">
        <w:rPr>
          <w:rFonts w:ascii="Calibri" w:hAnsi="Calibri" w:cs="Calibri"/>
          <w:b/>
          <w:bCs/>
          <w:sz w:val="28"/>
          <w:szCs w:val="28"/>
        </w:rPr>
        <w:t xml:space="preserve"> </w:t>
      </w:r>
    </w:p>
    <w:p w14:paraId="488EFE26" w14:textId="58DAFA79" w:rsidR="004115A9" w:rsidRPr="007D39AD" w:rsidRDefault="002C4E2A" w:rsidP="007D39AD">
      <w:pPr>
        <w:spacing w:after="0" w:line="360" w:lineRule="auto"/>
        <w:rPr>
          <w:rFonts w:ascii="Times New Roman" w:hAnsi="Times New Roman" w:cs="Times New Roman"/>
        </w:rPr>
      </w:pPr>
      <w:r w:rsidRPr="00AF39E0">
        <w:rPr>
          <w:rFonts w:ascii="Times New Roman" w:hAnsi="Times New Roman" w:cs="Times New Roman"/>
        </w:rPr>
        <w:t xml:space="preserve">El objetivo de esta investigación fue analizar el impacto que tiene el lugar de residencia de las familias mexicanas en sus ingresos. Este tema se ha elegido porque muchos hogares, con la intención de obtener una casa propia, deciden trasladarse a la periferia de la Zona Metropolitana del Valle de México (ZMVM), lo cual, sin embargo, resulta en una inversión insostenible debido al gasto que deben invertir en movilidad. Para profundizar en esta problemática se realizó un análisis bibliométrico con </w:t>
      </w:r>
      <w:proofErr w:type="spellStart"/>
      <w:r w:rsidRPr="00AF39E0">
        <w:rPr>
          <w:rFonts w:ascii="Times New Roman" w:hAnsi="Times New Roman" w:cs="Times New Roman"/>
        </w:rPr>
        <w:t>Scopus</w:t>
      </w:r>
      <w:proofErr w:type="spellEnd"/>
      <w:r w:rsidRPr="00AF39E0">
        <w:rPr>
          <w:rFonts w:ascii="Times New Roman" w:hAnsi="Times New Roman" w:cs="Times New Roman"/>
        </w:rPr>
        <w:t xml:space="preserve"> y se consideraron los datos de la Encuesta Nacional de Ingresos y Gastos de los Hogares 2020 (ENIGH), donde se demuestra que el ingreso trimestral es de $50</w:t>
      </w:r>
      <w:r w:rsidR="00E94700">
        <w:rPr>
          <w:rFonts w:ascii="Times New Roman" w:hAnsi="Times New Roman" w:cs="Times New Roman"/>
        </w:rPr>
        <w:t> </w:t>
      </w:r>
      <w:r w:rsidRPr="00AF39E0">
        <w:rPr>
          <w:rFonts w:ascii="Times New Roman" w:hAnsi="Times New Roman" w:cs="Times New Roman"/>
        </w:rPr>
        <w:t>309, obtenido principalmente mediante el trabajo, mientras que el gasto total por trimestre en México es de $47</w:t>
      </w:r>
      <w:r w:rsidR="00E94700">
        <w:rPr>
          <w:rFonts w:ascii="Times New Roman" w:hAnsi="Times New Roman" w:cs="Times New Roman"/>
        </w:rPr>
        <w:t> </w:t>
      </w:r>
      <w:r w:rsidRPr="00AF39E0">
        <w:rPr>
          <w:rFonts w:ascii="Times New Roman" w:hAnsi="Times New Roman" w:cs="Times New Roman"/>
        </w:rPr>
        <w:t xml:space="preserve">396, destinado a cubrir necesidades relacionadas con alimentos y bebidas (38 %), y transporte y comunicaciones (19 %). Además, se determinó que el grupo de individuos que realizan más viajes y utilizan más </w:t>
      </w:r>
      <w:r w:rsidRPr="00AF39E0">
        <w:rPr>
          <w:rFonts w:ascii="Times New Roman" w:hAnsi="Times New Roman" w:cs="Times New Roman"/>
        </w:rPr>
        <w:lastRenderedPageBreak/>
        <w:t>el transporte privado es el nivel alto (0.875) y medio alto (0.771), en contraste con los niveles medio bajo (0.720) y bajo (0.327), mayormente caminan, mientras que el estrato medio bajo es el que más utiliza la bicicleta (0.504) y camina (0.720). Finalmente, se aprecia que la Ciudad de México (CDMX), el Estado de México y Querétaro son los que más ingresos perciben, aunque también gastan más de la mitad.</w:t>
      </w:r>
    </w:p>
    <w:p w14:paraId="062DD5FF" w14:textId="5E21C29A" w:rsidR="00575566" w:rsidRPr="00AF39E0" w:rsidRDefault="00575566" w:rsidP="007D39AD">
      <w:pPr>
        <w:spacing w:after="0" w:line="360" w:lineRule="auto"/>
        <w:rPr>
          <w:rFonts w:ascii="Times New Roman" w:hAnsi="Times New Roman" w:cs="Times New Roman"/>
          <w:szCs w:val="24"/>
        </w:rPr>
      </w:pPr>
      <w:r w:rsidRPr="007D39AD">
        <w:rPr>
          <w:rFonts w:ascii="Calibri" w:hAnsi="Calibri" w:cs="Calibri"/>
          <w:b/>
          <w:sz w:val="28"/>
          <w:szCs w:val="28"/>
        </w:rPr>
        <w:t>Palabras clave</w:t>
      </w:r>
      <w:r w:rsidRPr="007D39AD">
        <w:rPr>
          <w:rFonts w:ascii="Calibri" w:hAnsi="Calibri" w:cs="Calibri"/>
          <w:sz w:val="28"/>
          <w:szCs w:val="28"/>
        </w:rPr>
        <w:t>:</w:t>
      </w:r>
      <w:r w:rsidR="00FD7BD0" w:rsidRPr="00AF39E0">
        <w:rPr>
          <w:rFonts w:ascii="Times New Roman" w:hAnsi="Times New Roman" w:cs="Times New Roman"/>
          <w:szCs w:val="24"/>
        </w:rPr>
        <w:t xml:space="preserve"> </w:t>
      </w:r>
      <w:r w:rsidR="002316D1" w:rsidRPr="00AF39E0">
        <w:rPr>
          <w:rFonts w:ascii="Times New Roman" w:hAnsi="Times New Roman" w:cs="Times New Roman"/>
          <w:szCs w:val="24"/>
        </w:rPr>
        <w:t>administración fami</w:t>
      </w:r>
      <w:r w:rsidR="00FD7BD0" w:rsidRPr="00AF39E0">
        <w:rPr>
          <w:rFonts w:ascii="Times New Roman" w:hAnsi="Times New Roman" w:cs="Times New Roman"/>
          <w:szCs w:val="24"/>
        </w:rPr>
        <w:t xml:space="preserve">liar, </w:t>
      </w:r>
      <w:r w:rsidR="00456B4F" w:rsidRPr="00AF39E0">
        <w:rPr>
          <w:rFonts w:ascii="Times New Roman" w:hAnsi="Times New Roman" w:cs="Times New Roman"/>
          <w:szCs w:val="24"/>
        </w:rPr>
        <w:t>educación, movilidad u</w:t>
      </w:r>
      <w:r w:rsidR="00FD7BD0" w:rsidRPr="00AF39E0">
        <w:rPr>
          <w:rFonts w:ascii="Times New Roman" w:hAnsi="Times New Roman" w:cs="Times New Roman"/>
          <w:szCs w:val="24"/>
        </w:rPr>
        <w:t>rbana</w:t>
      </w:r>
      <w:r w:rsidR="00456B4F" w:rsidRPr="00AF39E0">
        <w:rPr>
          <w:rFonts w:ascii="Times New Roman" w:hAnsi="Times New Roman" w:cs="Times New Roman"/>
          <w:szCs w:val="24"/>
        </w:rPr>
        <w:t xml:space="preserve"> y</w:t>
      </w:r>
      <w:r w:rsidR="002316D1" w:rsidRPr="00AF39E0">
        <w:rPr>
          <w:rFonts w:ascii="Times New Roman" w:hAnsi="Times New Roman" w:cs="Times New Roman"/>
          <w:szCs w:val="24"/>
        </w:rPr>
        <w:t xml:space="preserve"> </w:t>
      </w:r>
      <w:r w:rsidR="00FD7BD0" w:rsidRPr="00AF39E0">
        <w:rPr>
          <w:rFonts w:ascii="Times New Roman" w:hAnsi="Times New Roman" w:cs="Times New Roman"/>
          <w:szCs w:val="24"/>
        </w:rPr>
        <w:t>vivienda.</w:t>
      </w:r>
    </w:p>
    <w:p w14:paraId="303F369B" w14:textId="77777777" w:rsidR="007D39AD" w:rsidRPr="000B1E31" w:rsidRDefault="007D39AD" w:rsidP="00DD60EF">
      <w:pPr>
        <w:spacing w:after="0" w:line="360" w:lineRule="auto"/>
        <w:rPr>
          <w:rFonts w:ascii="Times New Roman" w:hAnsi="Times New Roman" w:cs="Times New Roman"/>
          <w:b/>
          <w:szCs w:val="24"/>
        </w:rPr>
      </w:pPr>
    </w:p>
    <w:p w14:paraId="72F93DE0" w14:textId="1DB12759" w:rsidR="004A3AAC" w:rsidRPr="007D39AD" w:rsidRDefault="00F74241" w:rsidP="007D39AD">
      <w:pPr>
        <w:spacing w:after="0" w:line="360" w:lineRule="auto"/>
        <w:rPr>
          <w:rFonts w:ascii="Calibri" w:hAnsi="Calibri" w:cs="Calibri"/>
          <w:b/>
          <w:sz w:val="28"/>
          <w:szCs w:val="28"/>
          <w:lang w:val="en-US"/>
        </w:rPr>
      </w:pPr>
      <w:r w:rsidRPr="007D39AD">
        <w:rPr>
          <w:rFonts w:ascii="Calibri" w:hAnsi="Calibri" w:cs="Calibri"/>
          <w:b/>
          <w:sz w:val="28"/>
          <w:szCs w:val="28"/>
          <w:lang w:val="en-US"/>
        </w:rPr>
        <w:t>Abstract</w:t>
      </w:r>
    </w:p>
    <w:p w14:paraId="134F4469" w14:textId="77777777" w:rsidR="00317716" w:rsidRPr="00AF39E0" w:rsidRDefault="00317716" w:rsidP="007D39AD">
      <w:pPr>
        <w:spacing w:after="0" w:line="360" w:lineRule="auto"/>
        <w:rPr>
          <w:rFonts w:ascii="Times New Roman" w:hAnsi="Times New Roman" w:cs="Times New Roman"/>
          <w:szCs w:val="24"/>
          <w:lang w:val="en"/>
        </w:rPr>
      </w:pPr>
      <w:r w:rsidRPr="00AF39E0">
        <w:rPr>
          <w:rFonts w:ascii="Times New Roman" w:hAnsi="Times New Roman" w:cs="Times New Roman"/>
          <w:szCs w:val="24"/>
          <w:lang w:val="en"/>
        </w:rPr>
        <w:t>The general objective of this research was to describe the way in which Mexican families manage their resources in their home, in relation to their income and the impact of this, directly linked to the location of their home, since, with the intention of obtaining their own house, they agree to move their place of residence to the periphery of the Metropolitan Zone of the Valley of Mexico (ZMVM), resulting in an unsustainable investment due to the expense of their mobility. To point out the impact of this problem, a bibliometric analysis was carried out with Scopus,</w:t>
      </w:r>
    </w:p>
    <w:p w14:paraId="6308E4A4" w14:textId="3A7E9625" w:rsidR="00252574" w:rsidRPr="007D39AD" w:rsidRDefault="00317716" w:rsidP="007D39AD">
      <w:pPr>
        <w:spacing w:after="0" w:line="360" w:lineRule="auto"/>
        <w:rPr>
          <w:rFonts w:ascii="Times New Roman" w:hAnsi="Times New Roman" w:cs="Times New Roman"/>
          <w:szCs w:val="24"/>
          <w:lang w:val="en-US"/>
        </w:rPr>
      </w:pPr>
      <w:r w:rsidRPr="00AF39E0">
        <w:rPr>
          <w:rFonts w:ascii="Times New Roman" w:hAnsi="Times New Roman" w:cs="Times New Roman"/>
          <w:szCs w:val="24"/>
          <w:lang w:val="en"/>
        </w:rPr>
        <w:t>Data from the 2020 National Household Income and Expenditure Survey [</w:t>
      </w:r>
      <w:proofErr w:type="spellStart"/>
      <w:r w:rsidRPr="00AF39E0">
        <w:rPr>
          <w:rFonts w:ascii="Times New Roman" w:hAnsi="Times New Roman" w:cs="Times New Roman"/>
          <w:szCs w:val="24"/>
          <w:lang w:val="en"/>
        </w:rPr>
        <w:t>Enigh</w:t>
      </w:r>
      <w:proofErr w:type="spellEnd"/>
      <w:r w:rsidRPr="00AF39E0">
        <w:rPr>
          <w:rFonts w:ascii="Times New Roman" w:hAnsi="Times New Roman" w:cs="Times New Roman"/>
          <w:szCs w:val="24"/>
          <w:lang w:val="en"/>
        </w:rPr>
        <w:t>] were considered. The quarterly income was $50,309 and the main way it was earned was through work. The total expense per quarter in Mexico was $47,396, indicating that the highest expenses are allocated to food and beverages with 38% followed by transportation and communications with 19%. The group of individuals who make more trips and use private transportation more is the high level (.875), medium-high public transportation (.771), in contrast to the medium-low (.720) and low (.327) levels, mostly walk, it is the lower middle stratum, the one that uses the bicycle the most (.504) and walks (.720). Finally, it can be seen that CDMX, the State of Mexico and Querétaro are the ones that receive the most income, and spend more than half of what they earn.</w:t>
      </w:r>
    </w:p>
    <w:p w14:paraId="1B5E9F4F" w14:textId="5170A196" w:rsidR="00B05572" w:rsidRPr="00AF39E0" w:rsidRDefault="00252574" w:rsidP="00B05572">
      <w:pPr>
        <w:spacing w:after="0" w:line="360" w:lineRule="auto"/>
        <w:rPr>
          <w:rFonts w:ascii="Times New Roman" w:hAnsi="Times New Roman" w:cs="Times New Roman"/>
          <w:szCs w:val="24"/>
          <w:lang w:val="en-US"/>
        </w:rPr>
      </w:pPr>
      <w:r w:rsidRPr="00DD60EF">
        <w:rPr>
          <w:rFonts w:ascii="Calibri" w:hAnsi="Calibri" w:cs="Calibri"/>
          <w:b/>
          <w:sz w:val="28"/>
          <w:szCs w:val="28"/>
          <w:lang w:val="en-US"/>
        </w:rPr>
        <w:t>Key</w:t>
      </w:r>
      <w:r w:rsidR="007D39AD" w:rsidRPr="00DD60EF">
        <w:rPr>
          <w:rFonts w:ascii="Calibri" w:hAnsi="Calibri" w:cs="Calibri"/>
          <w:b/>
          <w:sz w:val="28"/>
          <w:szCs w:val="28"/>
          <w:lang w:val="en-US"/>
        </w:rPr>
        <w:t xml:space="preserve"> </w:t>
      </w:r>
      <w:r w:rsidRPr="00DD60EF">
        <w:rPr>
          <w:rFonts w:ascii="Calibri" w:hAnsi="Calibri" w:cs="Calibri"/>
          <w:b/>
          <w:sz w:val="28"/>
          <w:szCs w:val="28"/>
          <w:lang w:val="en-US"/>
        </w:rPr>
        <w:t>words</w:t>
      </w:r>
      <w:r w:rsidRPr="00DD60EF">
        <w:rPr>
          <w:rFonts w:ascii="Calibri" w:hAnsi="Calibri" w:cs="Calibri"/>
          <w:sz w:val="28"/>
          <w:szCs w:val="28"/>
          <w:lang w:val="en-US"/>
        </w:rPr>
        <w:t>:</w:t>
      </w:r>
      <w:r w:rsidRPr="00DD60EF">
        <w:rPr>
          <w:rFonts w:ascii="Calibri" w:hAnsi="Calibri" w:cs="Calibri"/>
          <w:szCs w:val="24"/>
          <w:lang w:val="en-US"/>
        </w:rPr>
        <w:t xml:space="preserve"> </w:t>
      </w:r>
      <w:r w:rsidRPr="00AF39E0">
        <w:rPr>
          <w:rFonts w:ascii="Times New Roman" w:hAnsi="Times New Roman" w:cs="Times New Roman"/>
          <w:szCs w:val="24"/>
          <w:lang w:val="en-US"/>
        </w:rPr>
        <w:t xml:space="preserve">family administration, </w:t>
      </w:r>
      <w:r w:rsidR="00456B4F" w:rsidRPr="00AF39E0">
        <w:rPr>
          <w:rFonts w:ascii="Times New Roman" w:hAnsi="Times New Roman" w:cs="Times New Roman"/>
          <w:szCs w:val="24"/>
          <w:lang w:val="en-US"/>
        </w:rPr>
        <w:t xml:space="preserve">education, </w:t>
      </w:r>
      <w:r w:rsidRPr="00AF39E0">
        <w:rPr>
          <w:rFonts w:ascii="Times New Roman" w:hAnsi="Times New Roman" w:cs="Times New Roman"/>
          <w:szCs w:val="24"/>
          <w:lang w:val="en-US"/>
        </w:rPr>
        <w:t>urban mobility</w:t>
      </w:r>
      <w:r w:rsidR="00456B4F" w:rsidRPr="00AF39E0">
        <w:rPr>
          <w:rFonts w:ascii="Times New Roman" w:hAnsi="Times New Roman" w:cs="Times New Roman"/>
          <w:szCs w:val="24"/>
          <w:lang w:val="en-US"/>
        </w:rPr>
        <w:t xml:space="preserve"> and</w:t>
      </w:r>
      <w:r w:rsidRPr="00AF39E0">
        <w:rPr>
          <w:rFonts w:ascii="Times New Roman" w:hAnsi="Times New Roman" w:cs="Times New Roman"/>
          <w:szCs w:val="24"/>
          <w:lang w:val="en-US"/>
        </w:rPr>
        <w:t xml:space="preserve"> housing</w:t>
      </w:r>
    </w:p>
    <w:p w14:paraId="00E2635C" w14:textId="77777777" w:rsidR="00DD60EF" w:rsidRDefault="00DD60EF" w:rsidP="00F618FB">
      <w:pPr>
        <w:pStyle w:val="HTMLconformatoprevio"/>
        <w:spacing w:line="540" w:lineRule="atLeast"/>
        <w:rPr>
          <w:rStyle w:val="y2iqfc"/>
          <w:rFonts w:ascii="Calibri" w:hAnsi="Calibri" w:cs="Calibri"/>
          <w:b/>
          <w:bCs/>
          <w:color w:val="202124"/>
          <w:sz w:val="28"/>
          <w:szCs w:val="28"/>
          <w:lang w:val="pt-PT"/>
        </w:rPr>
      </w:pPr>
    </w:p>
    <w:p w14:paraId="134C78E5" w14:textId="77777777" w:rsidR="00DD60EF" w:rsidRDefault="00DD60EF" w:rsidP="00F618FB">
      <w:pPr>
        <w:pStyle w:val="HTMLconformatoprevio"/>
        <w:spacing w:line="540" w:lineRule="atLeast"/>
        <w:rPr>
          <w:rStyle w:val="y2iqfc"/>
          <w:rFonts w:ascii="Calibri" w:hAnsi="Calibri" w:cs="Calibri"/>
          <w:b/>
          <w:bCs/>
          <w:color w:val="202124"/>
          <w:sz w:val="28"/>
          <w:szCs w:val="28"/>
          <w:lang w:val="pt-PT"/>
        </w:rPr>
      </w:pPr>
    </w:p>
    <w:p w14:paraId="1C3F6DA8" w14:textId="77777777" w:rsidR="00DD60EF" w:rsidRDefault="00DD60EF" w:rsidP="00F618FB">
      <w:pPr>
        <w:pStyle w:val="HTMLconformatoprevio"/>
        <w:spacing w:line="540" w:lineRule="atLeast"/>
        <w:rPr>
          <w:rStyle w:val="y2iqfc"/>
          <w:rFonts w:ascii="Calibri" w:hAnsi="Calibri" w:cs="Calibri"/>
          <w:b/>
          <w:bCs/>
          <w:color w:val="202124"/>
          <w:sz w:val="28"/>
          <w:szCs w:val="28"/>
          <w:lang w:val="pt-PT"/>
        </w:rPr>
      </w:pPr>
    </w:p>
    <w:p w14:paraId="6FFD0D21" w14:textId="77777777" w:rsidR="00DD60EF" w:rsidRDefault="00DD60EF" w:rsidP="00F618FB">
      <w:pPr>
        <w:pStyle w:val="HTMLconformatoprevio"/>
        <w:spacing w:line="540" w:lineRule="atLeast"/>
        <w:rPr>
          <w:rStyle w:val="y2iqfc"/>
          <w:rFonts w:ascii="Calibri" w:hAnsi="Calibri" w:cs="Calibri"/>
          <w:b/>
          <w:bCs/>
          <w:color w:val="202124"/>
          <w:sz w:val="28"/>
          <w:szCs w:val="28"/>
          <w:lang w:val="pt-PT"/>
        </w:rPr>
      </w:pPr>
    </w:p>
    <w:p w14:paraId="0EB8FDF2" w14:textId="77777777" w:rsidR="00DD60EF" w:rsidRDefault="00DD60EF" w:rsidP="00F618FB">
      <w:pPr>
        <w:pStyle w:val="HTMLconformatoprevio"/>
        <w:spacing w:line="540" w:lineRule="atLeast"/>
        <w:rPr>
          <w:rStyle w:val="y2iqfc"/>
          <w:rFonts w:ascii="Calibri" w:hAnsi="Calibri" w:cs="Calibri"/>
          <w:b/>
          <w:bCs/>
          <w:color w:val="202124"/>
          <w:sz w:val="28"/>
          <w:szCs w:val="28"/>
          <w:lang w:val="pt-PT"/>
        </w:rPr>
      </w:pPr>
    </w:p>
    <w:p w14:paraId="28FC717F" w14:textId="59EDB155" w:rsidR="00B05572" w:rsidRPr="00B05572" w:rsidRDefault="00B05572" w:rsidP="00F618FB">
      <w:pPr>
        <w:pStyle w:val="HTMLconformatoprevio"/>
        <w:spacing w:line="540" w:lineRule="atLeast"/>
        <w:rPr>
          <w:rStyle w:val="y2iqfc"/>
          <w:rFonts w:ascii="Calibri" w:hAnsi="Calibri" w:cs="Calibri"/>
          <w:b/>
          <w:bCs/>
          <w:color w:val="202124"/>
          <w:sz w:val="28"/>
          <w:szCs w:val="28"/>
          <w:lang w:val="pt-PT"/>
        </w:rPr>
      </w:pPr>
      <w:r w:rsidRPr="00B05572">
        <w:rPr>
          <w:rStyle w:val="y2iqfc"/>
          <w:rFonts w:ascii="Calibri" w:hAnsi="Calibri" w:cs="Calibri"/>
          <w:b/>
          <w:bCs/>
          <w:color w:val="202124"/>
          <w:sz w:val="28"/>
          <w:szCs w:val="28"/>
          <w:lang w:val="pt-PT"/>
        </w:rPr>
        <w:lastRenderedPageBreak/>
        <w:t>Resumo</w:t>
      </w:r>
    </w:p>
    <w:p w14:paraId="779AF0FF" w14:textId="77777777" w:rsidR="00B05572" w:rsidRPr="00B05572" w:rsidRDefault="00B05572" w:rsidP="00F618FB">
      <w:pPr>
        <w:pStyle w:val="HTMLconformatoprevio"/>
        <w:spacing w:line="360" w:lineRule="auto"/>
        <w:jc w:val="both"/>
        <w:rPr>
          <w:rStyle w:val="y2iqfc"/>
          <w:rFonts w:ascii="Times New Roman" w:hAnsi="Times New Roman" w:cs="Times New Roman"/>
          <w:color w:val="202124"/>
          <w:sz w:val="24"/>
          <w:szCs w:val="24"/>
          <w:lang w:val="pt-PT"/>
        </w:rPr>
      </w:pPr>
      <w:r w:rsidRPr="00B05572">
        <w:rPr>
          <w:rStyle w:val="y2iqfc"/>
          <w:rFonts w:ascii="Times New Roman" w:hAnsi="Times New Roman" w:cs="Times New Roman"/>
          <w:color w:val="202124"/>
          <w:sz w:val="24"/>
          <w:szCs w:val="24"/>
          <w:lang w:val="pt-PT"/>
        </w:rPr>
        <w:t>O objetivo desta pesquisa foi analisar o impacto que o local de residência das famílias mexicanas tem na sua renda. Este tema foi escolhido porque muitas famílias, com a intenção de obter casa própria, decidem mudar-se para a periferia da Zona Metropolitana do Vale do México (ZMVM), o que, no entanto, resulta num investimento insustentável devido ao gasto que Eles devem investir em mobilidade. Para aprofundar este problema, foi realizada uma análise bibliométrica com Scopus e foram considerados os dados da Pesquisa Nacional de Rendimentos e Despesas das Famílias (ENIGH) de 2020, que mostra que a renda trimestral é de $ 50.309, obtida principalmente através do trabalho. a despesa total por trimestre no México é de US$ 47.396, destinada a cobrir necessidades relacionadas a alimentos e bebidas (38%) e transporte e comunicações (19%). Além disso, constatou-se que o grupo de indivíduos que realiza mais viagens e utiliza mais o transporte particular é o nível alto (0,875) e médio alto (0,771), em contraste com os níveis médio baixo (0,720) e baixo (0,327), que que mais caminham, enquanto o estrato médio inferior é o que mais utiliza bicicleta (0,504) e caminha (0,720). Por fim, verifica-se que a Cidade do México (CDMX), o Estado do México e Querétaro são os que mais recebem receitas, embora também gastem mais da metade.</w:t>
      </w:r>
    </w:p>
    <w:p w14:paraId="0E1C5B01" w14:textId="77777777" w:rsidR="00B05572" w:rsidRDefault="00B05572" w:rsidP="00F618FB">
      <w:pPr>
        <w:pStyle w:val="HTMLconformatoprevio"/>
        <w:spacing w:line="360" w:lineRule="auto"/>
        <w:jc w:val="both"/>
        <w:rPr>
          <w:rFonts w:ascii="inherit" w:hAnsi="inherit"/>
          <w:color w:val="202124"/>
          <w:sz w:val="42"/>
          <w:szCs w:val="42"/>
        </w:rPr>
      </w:pPr>
      <w:r w:rsidRPr="00B05572">
        <w:rPr>
          <w:rStyle w:val="y2iqfc"/>
          <w:rFonts w:ascii="Calibri" w:hAnsi="Calibri" w:cs="Calibri"/>
          <w:b/>
          <w:bCs/>
          <w:color w:val="202124"/>
          <w:sz w:val="28"/>
          <w:szCs w:val="28"/>
          <w:lang w:val="pt-PT"/>
        </w:rPr>
        <w:t xml:space="preserve">Palavras-chave: </w:t>
      </w:r>
      <w:r w:rsidRPr="00B05572">
        <w:rPr>
          <w:rStyle w:val="y2iqfc"/>
          <w:rFonts w:ascii="Times New Roman" w:hAnsi="Times New Roman" w:cs="Times New Roman"/>
          <w:color w:val="202124"/>
          <w:sz w:val="24"/>
          <w:szCs w:val="24"/>
          <w:lang w:val="pt-PT"/>
        </w:rPr>
        <w:t>administração familiar, educação, mobilidade urbana e habitação.</w:t>
      </w:r>
    </w:p>
    <w:p w14:paraId="61AD65A6" w14:textId="77644923" w:rsidR="000B54F1" w:rsidRPr="004334EF" w:rsidRDefault="000B54F1" w:rsidP="000B54F1">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sidR="00752C27">
        <w:rPr>
          <w:rFonts w:ascii="Times New Roman" w:hAnsi="Times New Roman"/>
          <w:color w:val="000000"/>
          <w:sz w:val="24"/>
        </w:rPr>
        <w:t>Enero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color w:val="000000"/>
          <w:sz w:val="24"/>
        </w:rPr>
        <w:t xml:space="preserve"> </w:t>
      </w:r>
      <w:r w:rsidR="00D06239">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sidR="00752C27">
        <w:rPr>
          <w:rFonts w:ascii="Times New Roman" w:hAnsi="Times New Roman"/>
          <w:color w:val="000000"/>
          <w:sz w:val="24"/>
        </w:rPr>
        <w:t>Mayo</w:t>
      </w:r>
      <w:r>
        <w:rPr>
          <w:rFonts w:ascii="Times New Roman" w:hAnsi="Times New Roman"/>
          <w:color w:val="000000"/>
          <w:sz w:val="24"/>
        </w:rPr>
        <w:t xml:space="preserve"> 202</w:t>
      </w:r>
      <w:r w:rsidR="00D06239">
        <w:rPr>
          <w:rFonts w:ascii="Times New Roman" w:hAnsi="Times New Roman"/>
          <w:color w:val="000000"/>
          <w:sz w:val="24"/>
        </w:rPr>
        <w:t>4</w:t>
      </w:r>
    </w:p>
    <w:p w14:paraId="542184C5" w14:textId="77777777" w:rsidR="000B54F1" w:rsidRPr="00787504" w:rsidRDefault="00000000" w:rsidP="000B54F1">
      <w:pPr>
        <w:spacing w:after="0" w:line="360" w:lineRule="auto"/>
        <w:rPr>
          <w:rFonts w:ascii="Times New Roman" w:hAnsi="Times New Roman" w:cs="Times New Roman"/>
          <w:szCs w:val="24"/>
          <w:lang w:val="en-US"/>
        </w:rPr>
      </w:pPr>
      <w:r>
        <w:rPr>
          <w:noProof/>
        </w:rPr>
        <w:pict w14:anchorId="7E00042E">
          <v:rect id="_x0000_i1025" style="width:441.9pt;height:.05pt" o:hralign="center" o:hrstd="t" o:hr="t" fillcolor="#a0a0a0" stroked="f"/>
        </w:pict>
      </w:r>
    </w:p>
    <w:p w14:paraId="49767A63" w14:textId="358508C2" w:rsidR="004A3AAC" w:rsidRPr="000B54F1" w:rsidRDefault="007D6350" w:rsidP="000B54F1">
      <w:pPr>
        <w:spacing w:after="0" w:line="360" w:lineRule="auto"/>
        <w:jc w:val="center"/>
        <w:rPr>
          <w:rFonts w:ascii="Times New Roman" w:hAnsi="Times New Roman" w:cs="Times New Roman"/>
          <w:b/>
          <w:sz w:val="32"/>
          <w:szCs w:val="32"/>
        </w:rPr>
      </w:pPr>
      <w:bookmarkStart w:id="0" w:name="_Hlk165392812"/>
      <w:r w:rsidRPr="000B54F1">
        <w:rPr>
          <w:rFonts w:ascii="Times New Roman" w:hAnsi="Times New Roman" w:cs="Times New Roman"/>
          <w:b/>
          <w:sz w:val="32"/>
          <w:szCs w:val="32"/>
        </w:rPr>
        <w:t>Introducción</w:t>
      </w:r>
      <w:bookmarkEnd w:id="0"/>
    </w:p>
    <w:p w14:paraId="4D46B6F2" w14:textId="6B229831" w:rsidR="00AF39E0" w:rsidRPr="00AF39E0" w:rsidRDefault="00AF39E0" w:rsidP="000B54F1">
      <w:pPr>
        <w:spacing w:after="0" w:line="360" w:lineRule="auto"/>
        <w:ind w:firstLine="708"/>
        <w:rPr>
          <w:rFonts w:ascii="Times New Roman" w:hAnsi="Times New Roman" w:cs="Times New Roman"/>
          <w:lang w:val="es-ES"/>
        </w:rPr>
      </w:pPr>
      <w:r w:rsidRPr="00AF39E0">
        <w:rPr>
          <w:rFonts w:ascii="Times New Roman" w:hAnsi="Times New Roman" w:cs="Times New Roman"/>
          <w:lang w:val="es-ES"/>
        </w:rPr>
        <w:t>La administración de recursos en los hogares es cada vez más prioritaria, especialmente para las familias menos favorecidas, las cuales suelen recorrer largas distancias desde sus lugares de residencia hasta sus trabajos, escuelas u otros destinos (Moreno</w:t>
      </w:r>
      <w:r w:rsidR="000472E9" w:rsidRPr="0056240B">
        <w:rPr>
          <w:rFonts w:ascii="Times New Roman" w:eastAsia="Calibri" w:hAnsi="Times New Roman" w:cs="Times New Roman"/>
          <w:kern w:val="2"/>
          <w:szCs w:val="24"/>
          <w:lang w:val="es-419"/>
          <w14:ligatures w14:val="standardContextual"/>
        </w:rPr>
        <w:t>-Olmos</w:t>
      </w:r>
      <w:r w:rsidRPr="00AF39E0">
        <w:rPr>
          <w:rFonts w:ascii="Times New Roman" w:hAnsi="Times New Roman" w:cs="Times New Roman"/>
          <w:lang w:val="es-ES"/>
        </w:rPr>
        <w:t>, 2008). Esta problemática se debe al deseo de tener una vivienda propia, pues en las periferias los precios de estas suelen ser más bajos debido a la carencia de infraestructura, equipamiento y servicios. Sin embargo, cabe indicar que la construcción de desarrollos habitacionales en áreas distantes y desconectadas de la ciudad genera una fragmentación social que resulta en un aumento en los costos y tiempos de desplazamiento de los habitantes (</w:t>
      </w:r>
      <w:r w:rsidR="009C4EEF">
        <w:rPr>
          <w:rFonts w:ascii="Times New Roman" w:eastAsia="Calibri" w:hAnsi="Times New Roman" w:cs="Times New Roman"/>
          <w:color w:val="000000"/>
          <w:szCs w:val="24"/>
        </w:rPr>
        <w:t>Pérez</w:t>
      </w:r>
      <w:r w:rsidR="00F60AB5">
        <w:rPr>
          <w:rFonts w:ascii="Times New Roman" w:eastAsia="Calibri" w:hAnsi="Times New Roman" w:cs="Times New Roman"/>
          <w:color w:val="000000"/>
          <w:szCs w:val="24"/>
        </w:rPr>
        <w:t>-</w:t>
      </w:r>
      <w:r w:rsidR="009C4EEF">
        <w:rPr>
          <w:rFonts w:ascii="Times New Roman" w:eastAsia="Calibri" w:hAnsi="Times New Roman" w:cs="Times New Roman"/>
          <w:color w:val="000000"/>
          <w:szCs w:val="24"/>
        </w:rPr>
        <w:t>Barragán</w:t>
      </w:r>
      <w:r w:rsidRPr="00AF39E0">
        <w:rPr>
          <w:rFonts w:ascii="Times New Roman" w:hAnsi="Times New Roman" w:cs="Times New Roman"/>
          <w:lang w:val="es-ES"/>
        </w:rPr>
        <w:t>, 2020).</w:t>
      </w:r>
    </w:p>
    <w:p w14:paraId="2CE53C81" w14:textId="77777777" w:rsidR="00AF39E0" w:rsidRPr="00AF39E0" w:rsidRDefault="00AF39E0" w:rsidP="000B54F1">
      <w:pPr>
        <w:spacing w:after="0" w:line="360" w:lineRule="auto"/>
        <w:ind w:firstLine="708"/>
        <w:rPr>
          <w:rFonts w:ascii="Times New Roman" w:hAnsi="Times New Roman" w:cs="Times New Roman"/>
          <w:lang w:val="es-ES"/>
        </w:rPr>
      </w:pPr>
      <w:r w:rsidRPr="00AF39E0">
        <w:rPr>
          <w:rFonts w:ascii="Times New Roman" w:hAnsi="Times New Roman" w:cs="Times New Roman"/>
          <w:lang w:val="es-ES"/>
        </w:rPr>
        <w:t xml:space="preserve">De hecho, </w:t>
      </w:r>
      <w:proofErr w:type="spellStart"/>
      <w:r w:rsidRPr="00AF39E0">
        <w:rPr>
          <w:rFonts w:ascii="Times New Roman" w:hAnsi="Times New Roman" w:cs="Times New Roman"/>
          <w:lang w:val="es-ES"/>
        </w:rPr>
        <w:t>Ziccardi</w:t>
      </w:r>
      <w:proofErr w:type="spellEnd"/>
      <w:r w:rsidRPr="00AF39E0">
        <w:rPr>
          <w:rFonts w:ascii="Times New Roman" w:hAnsi="Times New Roman" w:cs="Times New Roman"/>
          <w:lang w:val="es-ES"/>
        </w:rPr>
        <w:t xml:space="preserve"> y González (2015) señalan que las familias que viven fuera de las ciudades deben emplear entre dos y cuatro para trasladarse e invertir aproximadamente el 22 % de sus ingresos en transporte. En el caso específico de la periferia de la Zona Metropolitana </w:t>
      </w:r>
      <w:r w:rsidRPr="00AF39E0">
        <w:rPr>
          <w:rFonts w:ascii="Times New Roman" w:hAnsi="Times New Roman" w:cs="Times New Roman"/>
          <w:lang w:val="es-ES"/>
        </w:rPr>
        <w:lastRenderedPageBreak/>
        <w:t>del Valle de México, Salinas y Pardo (2020) sostienen que las personas que viven allí pueden necesitar hasta dos horas y media para movilizarse, lo que se traduce en hasta el 30 % de sus ingresos.</w:t>
      </w:r>
    </w:p>
    <w:p w14:paraId="714EEB7D" w14:textId="77777777" w:rsidR="00AF39E0" w:rsidRPr="00AF39E0" w:rsidRDefault="00AF39E0" w:rsidP="000B54F1">
      <w:pPr>
        <w:spacing w:after="0" w:line="360" w:lineRule="auto"/>
        <w:ind w:firstLine="708"/>
        <w:rPr>
          <w:rFonts w:ascii="Times New Roman" w:hAnsi="Times New Roman" w:cs="Times New Roman"/>
          <w:lang w:val="es-ES"/>
        </w:rPr>
      </w:pPr>
      <w:r w:rsidRPr="00AF39E0">
        <w:rPr>
          <w:rFonts w:ascii="Times New Roman" w:hAnsi="Times New Roman" w:cs="Times New Roman"/>
          <w:lang w:val="es-ES"/>
        </w:rPr>
        <w:t xml:space="preserve">En este sentido, el </w:t>
      </w:r>
      <w:bookmarkStart w:id="1" w:name="_Hlk165443604"/>
      <w:r w:rsidRPr="00AF39E0">
        <w:rPr>
          <w:rFonts w:ascii="Times New Roman" w:hAnsi="Times New Roman" w:cs="Times New Roman"/>
          <w:lang w:val="es-ES"/>
        </w:rPr>
        <w:t xml:space="preserve">Instituto del Fondo Nacional de la Vivienda para los Trabajadores </w:t>
      </w:r>
      <w:bookmarkEnd w:id="1"/>
      <w:r w:rsidRPr="00AF39E0">
        <w:rPr>
          <w:rFonts w:ascii="Times New Roman" w:hAnsi="Times New Roman" w:cs="Times New Roman"/>
          <w:lang w:val="es-ES"/>
        </w:rPr>
        <w:t>(INFONAVIT) (2015), en su Atlas de Abandono de Vivienda, explica que gran parte de los desarrollos habitacionales, como los mencionados anteriormente, fueron construidos como ciudades-dormitorio, lo que implica costos elevados en la movilidad diaria de los habitantes. En concreto, el 15 % de las viviendas en zonas urbanas deben destinar aproximadamente una tercera parte de su ingreso en estos traslados, una cifra muy similar a la indicada por Salinas y Pardo (2020) en su investigación. Además, señalan que cuanto mayor sea la distancia entre el lugar de residencia y las principales zonas de empleo, mayor será la probabilidad de incurrir en gastos elevados por el desplazamiento, lo que ha contribuido al abandono de viviendas.</w:t>
      </w:r>
    </w:p>
    <w:p w14:paraId="7BAD1750" w14:textId="77777777" w:rsidR="00AF39E0" w:rsidRPr="00AF39E0" w:rsidRDefault="00AF39E0" w:rsidP="000B54F1">
      <w:pPr>
        <w:spacing w:after="0" w:line="360" w:lineRule="auto"/>
        <w:ind w:firstLine="708"/>
        <w:rPr>
          <w:rFonts w:ascii="Times New Roman" w:hAnsi="Times New Roman" w:cs="Times New Roman"/>
          <w:lang w:val="es-ES"/>
        </w:rPr>
      </w:pPr>
      <w:r w:rsidRPr="00AF39E0">
        <w:rPr>
          <w:rFonts w:ascii="Times New Roman" w:hAnsi="Times New Roman" w:cs="Times New Roman"/>
          <w:lang w:val="es-ES"/>
        </w:rPr>
        <w:t>En concordancia con esta idea, la figura 1 muestra los diez municipios con la mayor cantidad de viviendas abandonadas en el país. Zumpango, como parte de la ZMVM, se posiciona en el cuarto puesto con 9867 viviendas abandonadas. Además, se puede observar una concentración de zonas de abandono de vivienda dentro de los límites de la ZMVM.</w:t>
      </w:r>
    </w:p>
    <w:p w14:paraId="3A645079" w14:textId="77777777" w:rsidR="00AF39E0" w:rsidRPr="00AF39E0" w:rsidRDefault="00AF39E0" w:rsidP="00690622">
      <w:pPr>
        <w:spacing w:after="0" w:line="360" w:lineRule="auto"/>
        <w:ind w:firstLine="708"/>
        <w:rPr>
          <w:rFonts w:ascii="Times New Roman" w:hAnsi="Times New Roman" w:cs="Times New Roman"/>
          <w:lang w:val="es-ES"/>
        </w:rPr>
      </w:pPr>
    </w:p>
    <w:p w14:paraId="6AAB8101" w14:textId="69F2EE40" w:rsidR="00B42971" w:rsidRDefault="00AF39E0" w:rsidP="00DD60EF">
      <w:pPr>
        <w:spacing w:after="0" w:line="360" w:lineRule="auto"/>
        <w:jc w:val="center"/>
        <w:rPr>
          <w:rFonts w:ascii="Times New Roman" w:hAnsi="Times New Roman" w:cs="Times New Roman"/>
        </w:rPr>
      </w:pPr>
      <w:r w:rsidRPr="00AF39E0">
        <w:rPr>
          <w:rFonts w:ascii="Times New Roman" w:hAnsi="Times New Roman" w:cs="Times New Roman"/>
          <w:b/>
          <w:szCs w:val="24"/>
        </w:rPr>
        <w:t>Figura 1</w:t>
      </w:r>
      <w:r w:rsidRPr="00AF39E0">
        <w:rPr>
          <w:rFonts w:ascii="Times New Roman" w:hAnsi="Times New Roman" w:cs="Times New Roman"/>
          <w:szCs w:val="24"/>
        </w:rPr>
        <w:t>.</w:t>
      </w:r>
      <w:r w:rsidRPr="00AF39E0">
        <w:rPr>
          <w:rFonts w:ascii="Times New Roman" w:hAnsi="Times New Roman" w:cs="Times New Roman"/>
        </w:rPr>
        <w:t xml:space="preserve"> Top 10 de viviendas abandonadas por municipio</w:t>
      </w:r>
    </w:p>
    <w:p w14:paraId="7E2B1D99" w14:textId="0BAF6A04" w:rsidR="00B42971" w:rsidRPr="00AF39E0" w:rsidRDefault="00B42971" w:rsidP="00BA0AE1">
      <w:pPr>
        <w:spacing w:after="0" w:line="360" w:lineRule="auto"/>
        <w:jc w:val="center"/>
        <w:rPr>
          <w:rFonts w:ascii="Times New Roman" w:hAnsi="Times New Roman" w:cs="Times New Roman"/>
          <w:szCs w:val="24"/>
        </w:rPr>
      </w:pPr>
      <w:r w:rsidRPr="00B42971">
        <w:rPr>
          <w:rFonts w:ascii="Times New Roman" w:hAnsi="Times New Roman" w:cs="Times New Roman"/>
          <w:noProof/>
          <w:szCs w:val="24"/>
          <w:lang w:eastAsia="es-MX"/>
        </w:rPr>
        <w:drawing>
          <wp:inline distT="0" distB="0" distL="0" distR="0" wp14:anchorId="1DDA21D2" wp14:editId="0901232F">
            <wp:extent cx="4311015" cy="2814320"/>
            <wp:effectExtent l="0" t="0" r="0" b="5080"/>
            <wp:docPr id="6" name="Imagen 6" descr="C:\Users\mamig\Pictures\ADMINISTRCIÓN-CENID-24\Figura 1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mig\Pictures\ADMINISTRCIÓN-CENID-24\Figura 1Bi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1015" cy="2814320"/>
                    </a:xfrm>
                    <a:prstGeom prst="rect">
                      <a:avLst/>
                    </a:prstGeom>
                    <a:noFill/>
                    <a:ln>
                      <a:noFill/>
                    </a:ln>
                  </pic:spPr>
                </pic:pic>
              </a:graphicData>
            </a:graphic>
          </wp:inline>
        </w:drawing>
      </w:r>
    </w:p>
    <w:p w14:paraId="6669E9BB" w14:textId="2B383E6C" w:rsidR="00AF39E0" w:rsidRDefault="00AF39E0" w:rsidP="00CD1B44">
      <w:pPr>
        <w:spacing w:after="0" w:line="360" w:lineRule="auto"/>
        <w:jc w:val="center"/>
        <w:rPr>
          <w:rFonts w:ascii="Times New Roman" w:hAnsi="Times New Roman" w:cs="Times New Roman"/>
          <w:szCs w:val="24"/>
        </w:rPr>
      </w:pPr>
      <w:r w:rsidRPr="000B54F1">
        <w:rPr>
          <w:rFonts w:ascii="Times New Roman" w:hAnsi="Times New Roman" w:cs="Times New Roman"/>
          <w:szCs w:val="24"/>
        </w:rPr>
        <w:t>Fuente: Atlas del Abandono de Vivienda (INFONAVIT, 2015)</w:t>
      </w:r>
    </w:p>
    <w:p w14:paraId="27BF7021" w14:textId="77777777" w:rsidR="00B42971" w:rsidRPr="00CD1B44" w:rsidRDefault="00B42971" w:rsidP="00CD1B44">
      <w:pPr>
        <w:spacing w:after="0" w:line="360" w:lineRule="auto"/>
        <w:jc w:val="center"/>
        <w:rPr>
          <w:rFonts w:ascii="Times New Roman" w:hAnsi="Times New Roman" w:cs="Times New Roman"/>
        </w:rPr>
      </w:pPr>
    </w:p>
    <w:p w14:paraId="08388C0B" w14:textId="05AB2FDA" w:rsidR="00AF39E0" w:rsidRPr="00AF39E0" w:rsidRDefault="00AF39E0" w:rsidP="000B54F1">
      <w:pPr>
        <w:spacing w:after="0" w:line="360" w:lineRule="auto"/>
        <w:ind w:firstLine="708"/>
        <w:rPr>
          <w:rFonts w:ascii="Times New Roman" w:hAnsi="Times New Roman" w:cs="Times New Roman"/>
          <w:lang w:val="es-ES"/>
        </w:rPr>
      </w:pPr>
      <w:r w:rsidRPr="00AF39E0">
        <w:rPr>
          <w:rFonts w:ascii="Times New Roman" w:hAnsi="Times New Roman" w:cs="Times New Roman"/>
          <w:lang w:val="es-ES"/>
        </w:rPr>
        <w:lastRenderedPageBreak/>
        <w:t>Para conocer más detalles de esta situación, Cruz-Muñoz e Isu</w:t>
      </w:r>
      <w:r w:rsidR="000472E9">
        <w:rPr>
          <w:rFonts w:ascii="Times New Roman" w:hAnsi="Times New Roman" w:cs="Times New Roman"/>
          <w:lang w:val="es-ES"/>
        </w:rPr>
        <w:t>n</w:t>
      </w:r>
      <w:r w:rsidRPr="00AF39E0">
        <w:rPr>
          <w:rFonts w:ascii="Times New Roman" w:hAnsi="Times New Roman" w:cs="Times New Roman"/>
          <w:lang w:val="es-ES"/>
        </w:rPr>
        <w:t>za (2017) encuestaron a 297 personas que habitan en Zumpango y hallaron que el 25 % de ellas mencionó que utiliza cuatro horas en ir y regresar en transporte público, lo que evidencia las grandes cantidades de tiempo que se invierten en esta zona y contribuye al alto porcentaje de viviendas abandonadas.</w:t>
      </w:r>
    </w:p>
    <w:p w14:paraId="7C61450E" w14:textId="1E17328D" w:rsidR="00AF39E0" w:rsidRPr="00AF39E0" w:rsidRDefault="00AF39E0" w:rsidP="000B54F1">
      <w:pPr>
        <w:spacing w:after="0" w:line="360" w:lineRule="auto"/>
        <w:ind w:firstLine="708"/>
        <w:rPr>
          <w:rFonts w:ascii="Times New Roman" w:hAnsi="Times New Roman" w:cs="Times New Roman"/>
          <w:lang w:val="es-ES"/>
        </w:rPr>
      </w:pPr>
      <w:r w:rsidRPr="00AF39E0">
        <w:rPr>
          <w:rFonts w:ascii="Times New Roman" w:hAnsi="Times New Roman" w:cs="Times New Roman"/>
          <w:lang w:val="es-ES"/>
        </w:rPr>
        <w:t xml:space="preserve">En el mismo sentido, </w:t>
      </w:r>
      <w:proofErr w:type="spellStart"/>
      <w:r w:rsidRPr="00AF39E0">
        <w:rPr>
          <w:rFonts w:ascii="Times New Roman" w:hAnsi="Times New Roman" w:cs="Times New Roman"/>
          <w:lang w:val="es-ES"/>
        </w:rPr>
        <w:t>Ziccardi</w:t>
      </w:r>
      <w:proofErr w:type="spellEnd"/>
      <w:r w:rsidRPr="00AF39E0">
        <w:rPr>
          <w:rFonts w:ascii="Times New Roman" w:hAnsi="Times New Roman" w:cs="Times New Roman"/>
          <w:lang w:val="es-ES"/>
        </w:rPr>
        <w:t xml:space="preserve"> (2016) explica que las personas que adquieren una vivienda en la periferia —y que no cuenta con las condiciones mínimas de calidad y accesibilidad— experimentarán una disminución en sus ingresos debido a los largos recorridos que deben hacer para llegar a sus lugares de trabajo o estudio. Esta situación ha sido impulsada, según Galindo</w:t>
      </w:r>
      <w:r w:rsidR="000472E9" w:rsidRPr="0056240B">
        <w:rPr>
          <w:rStyle w:val="fontstyle01"/>
          <w:rFonts w:ascii="Times New Roman" w:hAnsi="Times New Roman" w:cs="Times New Roman"/>
        </w:rPr>
        <w:t>-Pérez</w:t>
      </w:r>
      <w:r w:rsidRPr="00AF39E0">
        <w:rPr>
          <w:rFonts w:ascii="Times New Roman" w:hAnsi="Times New Roman" w:cs="Times New Roman"/>
          <w:lang w:val="es-ES"/>
        </w:rPr>
        <w:t xml:space="preserve"> </w:t>
      </w:r>
      <w:r w:rsidRPr="00AF39E0">
        <w:rPr>
          <w:rFonts w:ascii="Times New Roman" w:hAnsi="Times New Roman" w:cs="Times New Roman"/>
          <w:i/>
          <w:iCs/>
          <w:lang w:val="es-ES"/>
        </w:rPr>
        <w:t>et al</w:t>
      </w:r>
      <w:r w:rsidRPr="00AF39E0">
        <w:rPr>
          <w:rFonts w:ascii="Times New Roman" w:hAnsi="Times New Roman" w:cs="Times New Roman"/>
          <w:lang w:val="es-ES"/>
        </w:rPr>
        <w:t>. (2020), por el aumento de la oferta laboral en la zona centro de la ZMVM, lo cual ha generado una reorientación en la movilidad cotidiana.</w:t>
      </w:r>
    </w:p>
    <w:p w14:paraId="3AA319BB" w14:textId="77777777" w:rsidR="00AF39E0" w:rsidRPr="00AF39E0" w:rsidRDefault="00AF39E0" w:rsidP="000B54F1">
      <w:pPr>
        <w:spacing w:after="0" w:line="360" w:lineRule="auto"/>
        <w:ind w:firstLine="708"/>
        <w:rPr>
          <w:rFonts w:ascii="Times New Roman" w:hAnsi="Times New Roman" w:cs="Times New Roman"/>
          <w:lang w:val="es-ES"/>
        </w:rPr>
      </w:pPr>
      <w:r w:rsidRPr="00AF39E0">
        <w:rPr>
          <w:rFonts w:ascii="Times New Roman" w:hAnsi="Times New Roman" w:cs="Times New Roman"/>
          <w:lang w:val="es-ES"/>
        </w:rPr>
        <w:t xml:space="preserve">Con base en lo anterior, se puede afirmar que la temática abordada en este trabajo es una preocupación constante y actual de la sociedad. Por eso, a través de un análisis bibliométrico con apoyo de </w:t>
      </w:r>
      <w:proofErr w:type="spellStart"/>
      <w:r w:rsidRPr="00AF39E0">
        <w:rPr>
          <w:rFonts w:ascii="Times New Roman" w:hAnsi="Times New Roman" w:cs="Times New Roman"/>
          <w:lang w:val="es-ES"/>
        </w:rPr>
        <w:t>Scopus</w:t>
      </w:r>
      <w:proofErr w:type="spellEnd"/>
      <w:r w:rsidRPr="00AF39E0">
        <w:rPr>
          <w:rFonts w:ascii="Times New Roman" w:hAnsi="Times New Roman" w:cs="Times New Roman"/>
          <w:lang w:val="es-ES"/>
        </w:rPr>
        <w:t xml:space="preserve">, se procuró profundizar en este tema, el cual fue abordado empleando filtros de idioma o área temática. </w:t>
      </w:r>
    </w:p>
    <w:p w14:paraId="1E1EE74A" w14:textId="433D7B3B" w:rsidR="00AF39E0" w:rsidRDefault="00AF39E0" w:rsidP="000B54F1">
      <w:pPr>
        <w:spacing w:after="0" w:line="360" w:lineRule="auto"/>
        <w:ind w:firstLine="708"/>
        <w:rPr>
          <w:rFonts w:ascii="Times New Roman" w:hAnsi="Times New Roman" w:cs="Times New Roman"/>
          <w:lang w:val="es-ES"/>
        </w:rPr>
      </w:pPr>
      <w:r w:rsidRPr="00AF39E0">
        <w:rPr>
          <w:rFonts w:ascii="Times New Roman" w:hAnsi="Times New Roman" w:cs="Times New Roman"/>
          <w:lang w:val="es-ES"/>
        </w:rPr>
        <w:t xml:space="preserve">La figura 2 muestra la cantidad de documentos publicados por año para las variables </w:t>
      </w:r>
      <w:r w:rsidRPr="00AF39E0">
        <w:rPr>
          <w:rFonts w:ascii="Times New Roman" w:hAnsi="Times New Roman" w:cs="Times New Roman"/>
          <w:i/>
          <w:iCs/>
          <w:lang w:val="es-ES"/>
        </w:rPr>
        <w:t>vivienda</w:t>
      </w:r>
      <w:r w:rsidRPr="00AF39E0">
        <w:rPr>
          <w:rFonts w:ascii="Times New Roman" w:hAnsi="Times New Roman" w:cs="Times New Roman"/>
          <w:lang w:val="es-ES"/>
        </w:rPr>
        <w:t xml:space="preserve"> y </w:t>
      </w:r>
      <w:r w:rsidRPr="00AF39E0">
        <w:rPr>
          <w:rFonts w:ascii="Times New Roman" w:hAnsi="Times New Roman" w:cs="Times New Roman"/>
          <w:i/>
          <w:iCs/>
          <w:lang w:val="es-ES"/>
        </w:rPr>
        <w:t>educación</w:t>
      </w:r>
      <w:r w:rsidRPr="00AF39E0">
        <w:rPr>
          <w:rFonts w:ascii="Times New Roman" w:hAnsi="Times New Roman" w:cs="Times New Roman"/>
          <w:lang w:val="es-ES"/>
        </w:rPr>
        <w:t>. Cabe indicar que ambas tienen una representación ascendente, lo que indica un creciente interés en estos constructos, de ahí que actualmente se estén convirtiendo en tendencia. En concreto, las referidas variables (</w:t>
      </w:r>
      <w:r w:rsidRPr="00AF39E0">
        <w:rPr>
          <w:rFonts w:ascii="Times New Roman" w:hAnsi="Times New Roman" w:cs="Times New Roman"/>
          <w:i/>
          <w:iCs/>
          <w:lang w:val="es-ES"/>
        </w:rPr>
        <w:t>vivienda</w:t>
      </w:r>
      <w:r w:rsidRPr="00AF39E0">
        <w:rPr>
          <w:rFonts w:ascii="Times New Roman" w:hAnsi="Times New Roman" w:cs="Times New Roman"/>
          <w:lang w:val="es-ES"/>
        </w:rPr>
        <w:t xml:space="preserve"> y </w:t>
      </w:r>
      <w:r w:rsidRPr="00AF39E0">
        <w:rPr>
          <w:rFonts w:ascii="Times New Roman" w:hAnsi="Times New Roman" w:cs="Times New Roman"/>
          <w:i/>
          <w:iCs/>
          <w:lang w:val="es-ES"/>
        </w:rPr>
        <w:t>educación</w:t>
      </w:r>
      <w:r w:rsidRPr="00AF39E0">
        <w:rPr>
          <w:rFonts w:ascii="Times New Roman" w:hAnsi="Times New Roman" w:cs="Times New Roman"/>
          <w:lang w:val="es-ES"/>
        </w:rPr>
        <w:t>) alcanzaron un máximo de 147 089 y 6681 documentos, respectivamente, en el año 2021.</w:t>
      </w:r>
    </w:p>
    <w:p w14:paraId="28AD4ED1" w14:textId="77777777" w:rsidR="00B42971" w:rsidRPr="00AF39E0" w:rsidRDefault="00B42971" w:rsidP="000B54F1">
      <w:pPr>
        <w:spacing w:after="0" w:line="360" w:lineRule="auto"/>
        <w:ind w:firstLine="708"/>
        <w:rPr>
          <w:rFonts w:ascii="Times New Roman" w:hAnsi="Times New Roman" w:cs="Times New Roman"/>
          <w:lang w:val="es-ES"/>
        </w:rPr>
      </w:pPr>
    </w:p>
    <w:p w14:paraId="1A2C7150" w14:textId="27AAF614" w:rsidR="00B42971" w:rsidRDefault="00AF39E0" w:rsidP="00DD60EF">
      <w:pPr>
        <w:spacing w:after="0" w:line="360" w:lineRule="auto"/>
        <w:jc w:val="center"/>
        <w:rPr>
          <w:rFonts w:ascii="Times New Roman" w:hAnsi="Times New Roman" w:cs="Times New Roman"/>
          <w:i/>
          <w:iCs/>
        </w:rPr>
      </w:pPr>
      <w:r w:rsidRPr="00AF39E0">
        <w:rPr>
          <w:rFonts w:ascii="Times New Roman" w:hAnsi="Times New Roman" w:cs="Times New Roman"/>
          <w:b/>
        </w:rPr>
        <w:t>Figura 2</w:t>
      </w:r>
      <w:r w:rsidRPr="00AF39E0">
        <w:rPr>
          <w:rFonts w:ascii="Times New Roman" w:hAnsi="Times New Roman" w:cs="Times New Roman"/>
        </w:rPr>
        <w:t xml:space="preserve">. Documentos publicados por año para las variables </w:t>
      </w:r>
      <w:r w:rsidRPr="00AF39E0">
        <w:rPr>
          <w:rFonts w:ascii="Times New Roman" w:hAnsi="Times New Roman" w:cs="Times New Roman"/>
          <w:i/>
          <w:iCs/>
        </w:rPr>
        <w:t>vivienda</w:t>
      </w:r>
      <w:r w:rsidRPr="00AF39E0">
        <w:rPr>
          <w:rFonts w:ascii="Times New Roman" w:hAnsi="Times New Roman" w:cs="Times New Roman"/>
        </w:rPr>
        <w:t xml:space="preserve"> y </w:t>
      </w:r>
      <w:r w:rsidRPr="00AF39E0">
        <w:rPr>
          <w:rFonts w:ascii="Times New Roman" w:hAnsi="Times New Roman" w:cs="Times New Roman"/>
          <w:i/>
          <w:iCs/>
        </w:rPr>
        <w:t>educación</w:t>
      </w:r>
    </w:p>
    <w:p w14:paraId="4B107604" w14:textId="5650B904" w:rsidR="00AF39E0" w:rsidRPr="00AF39E0" w:rsidRDefault="00B42971" w:rsidP="00F70AB5">
      <w:pPr>
        <w:spacing w:after="0" w:line="360" w:lineRule="auto"/>
        <w:jc w:val="center"/>
        <w:rPr>
          <w:rFonts w:ascii="Times New Roman" w:hAnsi="Times New Roman" w:cs="Times New Roman"/>
          <w:b/>
          <w:bCs/>
        </w:rPr>
      </w:pPr>
      <w:r w:rsidRPr="00B42971">
        <w:rPr>
          <w:rFonts w:ascii="Times New Roman" w:hAnsi="Times New Roman" w:cs="Times New Roman"/>
          <w:i/>
          <w:iCs/>
          <w:noProof/>
          <w:lang w:eastAsia="es-MX"/>
        </w:rPr>
        <w:drawing>
          <wp:inline distT="0" distB="0" distL="0" distR="0" wp14:anchorId="23F6371E" wp14:editId="6355F393">
            <wp:extent cx="4892675" cy="2268220"/>
            <wp:effectExtent l="0" t="0" r="3175" b="0"/>
            <wp:docPr id="7" name="Imagen 7" descr="C:\Users\mamig\Pictures\ADMINISTRCIÓN-CENID-24\Figu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mig\Pictures\ADMINISTRCIÓN-CENID-24\Figura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2675" cy="2268220"/>
                    </a:xfrm>
                    <a:prstGeom prst="rect">
                      <a:avLst/>
                    </a:prstGeom>
                    <a:noFill/>
                    <a:ln>
                      <a:noFill/>
                    </a:ln>
                  </pic:spPr>
                </pic:pic>
              </a:graphicData>
            </a:graphic>
          </wp:inline>
        </w:drawing>
      </w:r>
    </w:p>
    <w:p w14:paraId="0EBE5FEE" w14:textId="50E81A00" w:rsidR="00AF39E0" w:rsidRDefault="00AF39E0" w:rsidP="00CD1B44">
      <w:pPr>
        <w:pStyle w:val="Descripcin"/>
        <w:keepNext/>
        <w:spacing w:after="0"/>
        <w:jc w:val="center"/>
        <w:rPr>
          <w:rFonts w:ascii="Times New Roman" w:hAnsi="Times New Roman" w:cs="Times New Roman"/>
          <w:i w:val="0"/>
          <w:iCs w:val="0"/>
          <w:color w:val="auto"/>
          <w:sz w:val="24"/>
          <w:szCs w:val="24"/>
        </w:rPr>
      </w:pPr>
      <w:r w:rsidRPr="00690622">
        <w:rPr>
          <w:rFonts w:ascii="Times New Roman" w:hAnsi="Times New Roman" w:cs="Times New Roman"/>
          <w:i w:val="0"/>
          <w:iCs w:val="0"/>
          <w:color w:val="auto"/>
          <w:sz w:val="24"/>
          <w:szCs w:val="24"/>
        </w:rPr>
        <w:t xml:space="preserve">Fuente: Elaboración propia con base en la búsqueda de </w:t>
      </w:r>
      <w:proofErr w:type="spellStart"/>
      <w:r w:rsidRPr="00690622">
        <w:rPr>
          <w:rFonts w:ascii="Times New Roman" w:hAnsi="Times New Roman" w:cs="Times New Roman"/>
          <w:i w:val="0"/>
          <w:iCs w:val="0"/>
          <w:color w:val="auto"/>
          <w:sz w:val="24"/>
          <w:szCs w:val="24"/>
        </w:rPr>
        <w:t>Scopus</w:t>
      </w:r>
      <w:proofErr w:type="spellEnd"/>
    </w:p>
    <w:p w14:paraId="2BCBB311" w14:textId="77777777" w:rsidR="00DD60EF" w:rsidRPr="00DD60EF" w:rsidRDefault="00DD60EF" w:rsidP="00DD60EF"/>
    <w:p w14:paraId="3872ED27" w14:textId="77777777" w:rsidR="00AF39E0" w:rsidRPr="00AF39E0" w:rsidRDefault="00AF39E0" w:rsidP="00690622">
      <w:pPr>
        <w:spacing w:after="0" w:line="360" w:lineRule="auto"/>
        <w:ind w:firstLine="708"/>
        <w:rPr>
          <w:rFonts w:ascii="Times New Roman" w:hAnsi="Times New Roman" w:cs="Times New Roman"/>
          <w:lang w:val="es-ES"/>
        </w:rPr>
      </w:pPr>
      <w:r w:rsidRPr="00AF39E0">
        <w:rPr>
          <w:rFonts w:ascii="Times New Roman" w:hAnsi="Times New Roman" w:cs="Times New Roman"/>
          <w:lang w:val="es-ES"/>
        </w:rPr>
        <w:lastRenderedPageBreak/>
        <w:t xml:space="preserve">La figura 3 también muestra líneas ascendentes en cuanto a la importancia de las variables </w:t>
      </w:r>
      <w:r w:rsidRPr="00AF39E0">
        <w:rPr>
          <w:rFonts w:ascii="Times New Roman" w:hAnsi="Times New Roman" w:cs="Times New Roman"/>
          <w:i/>
          <w:iCs/>
          <w:lang w:val="es-ES"/>
        </w:rPr>
        <w:t>movilidad urbana</w:t>
      </w:r>
      <w:r w:rsidRPr="00AF39E0">
        <w:rPr>
          <w:rFonts w:ascii="Times New Roman" w:hAnsi="Times New Roman" w:cs="Times New Roman"/>
          <w:lang w:val="es-ES"/>
        </w:rPr>
        <w:t xml:space="preserve"> y </w:t>
      </w:r>
      <w:r w:rsidRPr="00AF39E0">
        <w:rPr>
          <w:rFonts w:ascii="Times New Roman" w:hAnsi="Times New Roman" w:cs="Times New Roman"/>
          <w:i/>
          <w:iCs/>
          <w:lang w:val="es-ES"/>
        </w:rPr>
        <w:t>administración familiar</w:t>
      </w:r>
      <w:r w:rsidRPr="00AF39E0">
        <w:rPr>
          <w:rFonts w:ascii="Times New Roman" w:hAnsi="Times New Roman" w:cs="Times New Roman"/>
          <w:lang w:val="es-ES"/>
        </w:rPr>
        <w:t>. De hecho, en el año 2021 la primera alcanzó su punto máximo con 842 documentos publicados, mientras que la administración familiar llegó a 72 documentos en la misma fecha.</w:t>
      </w:r>
    </w:p>
    <w:p w14:paraId="2C00B3C8" w14:textId="48CD0135" w:rsidR="00AF39E0" w:rsidRDefault="00AF39E0" w:rsidP="00690622">
      <w:pPr>
        <w:spacing w:after="0" w:line="360" w:lineRule="auto"/>
        <w:ind w:firstLine="708"/>
        <w:rPr>
          <w:rFonts w:ascii="Times New Roman" w:hAnsi="Times New Roman" w:cs="Times New Roman"/>
          <w:lang w:val="es-ES"/>
        </w:rPr>
      </w:pPr>
    </w:p>
    <w:p w14:paraId="31FDC57E" w14:textId="71D6C00B" w:rsidR="00AF39E0" w:rsidRDefault="00AF39E0" w:rsidP="00690622">
      <w:pPr>
        <w:spacing w:after="0" w:line="360" w:lineRule="auto"/>
        <w:jc w:val="center"/>
        <w:rPr>
          <w:rFonts w:ascii="Times New Roman" w:hAnsi="Times New Roman" w:cs="Times New Roman"/>
          <w:i/>
          <w:iCs/>
        </w:rPr>
      </w:pPr>
      <w:r w:rsidRPr="00AF39E0">
        <w:rPr>
          <w:rFonts w:ascii="Times New Roman" w:hAnsi="Times New Roman" w:cs="Times New Roman"/>
          <w:b/>
        </w:rPr>
        <w:t>Figura 3.</w:t>
      </w:r>
      <w:r w:rsidRPr="00AF39E0">
        <w:rPr>
          <w:rFonts w:ascii="Times New Roman" w:hAnsi="Times New Roman" w:cs="Times New Roman"/>
        </w:rPr>
        <w:t xml:space="preserve"> Documentos publicados por año para las variables </w:t>
      </w:r>
      <w:r w:rsidRPr="00AF39E0">
        <w:rPr>
          <w:rFonts w:ascii="Times New Roman" w:hAnsi="Times New Roman" w:cs="Times New Roman"/>
          <w:i/>
          <w:iCs/>
        </w:rPr>
        <w:t>movilidad urbana</w:t>
      </w:r>
      <w:r w:rsidRPr="00AF39E0">
        <w:rPr>
          <w:rFonts w:ascii="Times New Roman" w:hAnsi="Times New Roman" w:cs="Times New Roman"/>
        </w:rPr>
        <w:t xml:space="preserve"> y </w:t>
      </w:r>
      <w:r w:rsidRPr="00AF39E0">
        <w:rPr>
          <w:rFonts w:ascii="Times New Roman" w:hAnsi="Times New Roman" w:cs="Times New Roman"/>
          <w:i/>
          <w:iCs/>
        </w:rPr>
        <w:t>administración familiar</w:t>
      </w:r>
    </w:p>
    <w:p w14:paraId="56924DEC" w14:textId="19030779" w:rsidR="00F70AB5" w:rsidRPr="00AF39E0" w:rsidRDefault="00F70AB5" w:rsidP="00690622">
      <w:pPr>
        <w:spacing w:after="0" w:line="360" w:lineRule="auto"/>
        <w:jc w:val="center"/>
        <w:rPr>
          <w:rFonts w:ascii="Times New Roman" w:hAnsi="Times New Roman" w:cs="Times New Roman"/>
          <w:b/>
          <w:bCs/>
        </w:rPr>
      </w:pPr>
      <w:r w:rsidRPr="00F70AB5">
        <w:rPr>
          <w:rFonts w:ascii="Times New Roman" w:hAnsi="Times New Roman" w:cs="Times New Roman"/>
          <w:b/>
          <w:bCs/>
          <w:noProof/>
          <w:lang w:eastAsia="es-MX"/>
        </w:rPr>
        <w:drawing>
          <wp:inline distT="0" distB="0" distL="0" distR="0" wp14:anchorId="51CA842A" wp14:editId="0279E2EB">
            <wp:extent cx="4869180" cy="2374900"/>
            <wp:effectExtent l="0" t="0" r="7620" b="6350"/>
            <wp:docPr id="9" name="Imagen 9" descr="C:\Users\mamig\Pictures\ADMINISTRCIÓN-CENID-24\Figur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mig\Pictures\ADMINISTRCIÓN-CENID-24\Figura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9180" cy="2374900"/>
                    </a:xfrm>
                    <a:prstGeom prst="rect">
                      <a:avLst/>
                    </a:prstGeom>
                    <a:noFill/>
                    <a:ln>
                      <a:noFill/>
                    </a:ln>
                  </pic:spPr>
                </pic:pic>
              </a:graphicData>
            </a:graphic>
          </wp:inline>
        </w:drawing>
      </w:r>
    </w:p>
    <w:p w14:paraId="50C24B3B" w14:textId="18B4A749" w:rsidR="00F70AB5" w:rsidRPr="003836E3" w:rsidRDefault="00AF39E0" w:rsidP="003836E3">
      <w:pPr>
        <w:pStyle w:val="Descripcin"/>
        <w:keepNext/>
        <w:spacing w:after="0" w:line="360" w:lineRule="auto"/>
        <w:jc w:val="center"/>
        <w:rPr>
          <w:rFonts w:ascii="Times New Roman" w:hAnsi="Times New Roman" w:cs="Times New Roman"/>
          <w:i w:val="0"/>
          <w:iCs w:val="0"/>
          <w:color w:val="auto"/>
          <w:sz w:val="24"/>
          <w:szCs w:val="24"/>
        </w:rPr>
      </w:pPr>
      <w:r w:rsidRPr="00690622">
        <w:rPr>
          <w:rFonts w:ascii="Times New Roman" w:hAnsi="Times New Roman" w:cs="Times New Roman"/>
          <w:i w:val="0"/>
          <w:iCs w:val="0"/>
          <w:color w:val="auto"/>
          <w:sz w:val="24"/>
          <w:szCs w:val="24"/>
        </w:rPr>
        <w:t xml:space="preserve">Fuente: Elaboración propia con base en la búsqueda de </w:t>
      </w:r>
      <w:proofErr w:type="spellStart"/>
      <w:r w:rsidRPr="00690622">
        <w:rPr>
          <w:rFonts w:ascii="Times New Roman" w:hAnsi="Times New Roman" w:cs="Times New Roman"/>
          <w:i w:val="0"/>
          <w:iCs w:val="0"/>
          <w:color w:val="auto"/>
          <w:sz w:val="24"/>
          <w:szCs w:val="24"/>
        </w:rPr>
        <w:t>Scopus</w:t>
      </w:r>
      <w:proofErr w:type="spellEnd"/>
    </w:p>
    <w:p w14:paraId="7E4E9F56" w14:textId="167AF14A" w:rsidR="00AF39E0" w:rsidRDefault="00AF39E0" w:rsidP="00CD1B44">
      <w:pPr>
        <w:spacing w:after="0" w:line="360" w:lineRule="auto"/>
        <w:ind w:firstLine="708"/>
        <w:rPr>
          <w:rFonts w:ascii="Times New Roman" w:hAnsi="Times New Roman" w:cs="Times New Roman"/>
          <w:lang w:val="es-ES"/>
        </w:rPr>
      </w:pPr>
      <w:r w:rsidRPr="00AF39E0">
        <w:rPr>
          <w:rFonts w:ascii="Times New Roman" w:hAnsi="Times New Roman" w:cs="Times New Roman"/>
          <w:lang w:val="es-ES"/>
        </w:rPr>
        <w:t>La tabla 1 resume el análisis bibliométrico efectuado. De un listado de diez resultados por cada sección estudiada, se muestran los posicionados en primer lugar.</w:t>
      </w:r>
    </w:p>
    <w:p w14:paraId="56D7B35F" w14:textId="77777777" w:rsidR="003836E3" w:rsidRDefault="003836E3" w:rsidP="003836E3">
      <w:pPr>
        <w:spacing w:after="0" w:line="360" w:lineRule="auto"/>
        <w:jc w:val="center"/>
        <w:rPr>
          <w:rFonts w:ascii="Times New Roman" w:hAnsi="Times New Roman" w:cs="Times New Roman"/>
          <w:lang w:val="es-ES"/>
        </w:rPr>
      </w:pPr>
    </w:p>
    <w:p w14:paraId="769501E5" w14:textId="77777777" w:rsidR="003836E3" w:rsidRDefault="003836E3" w:rsidP="003836E3">
      <w:pPr>
        <w:spacing w:after="0" w:line="360" w:lineRule="auto"/>
        <w:jc w:val="center"/>
        <w:rPr>
          <w:rFonts w:ascii="Times New Roman" w:hAnsi="Times New Roman" w:cs="Times New Roman"/>
          <w:b/>
        </w:rPr>
      </w:pPr>
    </w:p>
    <w:p w14:paraId="5DF32017" w14:textId="77777777" w:rsidR="003836E3" w:rsidRDefault="003836E3" w:rsidP="003836E3">
      <w:pPr>
        <w:spacing w:after="0" w:line="360" w:lineRule="auto"/>
        <w:jc w:val="center"/>
        <w:rPr>
          <w:rFonts w:ascii="Times New Roman" w:hAnsi="Times New Roman" w:cs="Times New Roman"/>
          <w:b/>
        </w:rPr>
      </w:pPr>
    </w:p>
    <w:p w14:paraId="011C05B0" w14:textId="77777777" w:rsidR="003836E3" w:rsidRDefault="003836E3" w:rsidP="003836E3">
      <w:pPr>
        <w:spacing w:after="0" w:line="360" w:lineRule="auto"/>
        <w:jc w:val="center"/>
        <w:rPr>
          <w:rFonts w:ascii="Times New Roman" w:hAnsi="Times New Roman" w:cs="Times New Roman"/>
          <w:b/>
        </w:rPr>
      </w:pPr>
    </w:p>
    <w:p w14:paraId="10895466" w14:textId="77777777" w:rsidR="003836E3" w:rsidRDefault="003836E3" w:rsidP="003836E3">
      <w:pPr>
        <w:spacing w:after="0" w:line="360" w:lineRule="auto"/>
        <w:jc w:val="center"/>
        <w:rPr>
          <w:rFonts w:ascii="Times New Roman" w:hAnsi="Times New Roman" w:cs="Times New Roman"/>
          <w:b/>
        </w:rPr>
      </w:pPr>
    </w:p>
    <w:p w14:paraId="25B1ACD8" w14:textId="77777777" w:rsidR="003836E3" w:rsidRDefault="003836E3" w:rsidP="003836E3">
      <w:pPr>
        <w:spacing w:after="0" w:line="360" w:lineRule="auto"/>
        <w:jc w:val="center"/>
        <w:rPr>
          <w:rFonts w:ascii="Times New Roman" w:hAnsi="Times New Roman" w:cs="Times New Roman"/>
          <w:b/>
        </w:rPr>
      </w:pPr>
    </w:p>
    <w:p w14:paraId="4707A6C1" w14:textId="77777777" w:rsidR="003836E3" w:rsidRDefault="003836E3" w:rsidP="003836E3">
      <w:pPr>
        <w:spacing w:after="0" w:line="360" w:lineRule="auto"/>
        <w:jc w:val="center"/>
        <w:rPr>
          <w:rFonts w:ascii="Times New Roman" w:hAnsi="Times New Roman" w:cs="Times New Roman"/>
          <w:b/>
        </w:rPr>
      </w:pPr>
    </w:p>
    <w:p w14:paraId="709B8FC7" w14:textId="77777777" w:rsidR="003836E3" w:rsidRDefault="003836E3" w:rsidP="003836E3">
      <w:pPr>
        <w:spacing w:after="0" w:line="360" w:lineRule="auto"/>
        <w:jc w:val="center"/>
        <w:rPr>
          <w:rFonts w:ascii="Times New Roman" w:hAnsi="Times New Roman" w:cs="Times New Roman"/>
          <w:b/>
        </w:rPr>
      </w:pPr>
    </w:p>
    <w:p w14:paraId="44E1954D" w14:textId="77777777" w:rsidR="003836E3" w:rsidRDefault="003836E3" w:rsidP="003836E3">
      <w:pPr>
        <w:spacing w:after="0" w:line="360" w:lineRule="auto"/>
        <w:jc w:val="center"/>
        <w:rPr>
          <w:rFonts w:ascii="Times New Roman" w:hAnsi="Times New Roman" w:cs="Times New Roman"/>
          <w:b/>
        </w:rPr>
      </w:pPr>
    </w:p>
    <w:p w14:paraId="5F2BF676" w14:textId="77777777" w:rsidR="003836E3" w:rsidRDefault="003836E3" w:rsidP="003836E3">
      <w:pPr>
        <w:spacing w:after="0" w:line="360" w:lineRule="auto"/>
        <w:jc w:val="center"/>
        <w:rPr>
          <w:rFonts w:ascii="Times New Roman" w:hAnsi="Times New Roman" w:cs="Times New Roman"/>
          <w:b/>
        </w:rPr>
      </w:pPr>
    </w:p>
    <w:p w14:paraId="39E42DA3" w14:textId="77777777" w:rsidR="003836E3" w:rsidRDefault="003836E3" w:rsidP="003836E3">
      <w:pPr>
        <w:spacing w:after="0" w:line="360" w:lineRule="auto"/>
        <w:jc w:val="center"/>
        <w:rPr>
          <w:rFonts w:ascii="Times New Roman" w:hAnsi="Times New Roman" w:cs="Times New Roman"/>
          <w:b/>
        </w:rPr>
      </w:pPr>
    </w:p>
    <w:p w14:paraId="7A64C332" w14:textId="77777777" w:rsidR="003836E3" w:rsidRDefault="003836E3" w:rsidP="003836E3">
      <w:pPr>
        <w:spacing w:after="0" w:line="360" w:lineRule="auto"/>
        <w:jc w:val="center"/>
        <w:rPr>
          <w:rFonts w:ascii="Times New Roman" w:hAnsi="Times New Roman" w:cs="Times New Roman"/>
          <w:b/>
        </w:rPr>
      </w:pPr>
    </w:p>
    <w:p w14:paraId="78012CA0" w14:textId="77777777" w:rsidR="003836E3" w:rsidRDefault="003836E3" w:rsidP="003836E3">
      <w:pPr>
        <w:spacing w:after="0" w:line="360" w:lineRule="auto"/>
        <w:jc w:val="center"/>
        <w:rPr>
          <w:rFonts w:ascii="Times New Roman" w:hAnsi="Times New Roman" w:cs="Times New Roman"/>
          <w:b/>
        </w:rPr>
      </w:pPr>
    </w:p>
    <w:p w14:paraId="5EA16B1F" w14:textId="77777777" w:rsidR="003836E3" w:rsidRDefault="003836E3" w:rsidP="003836E3">
      <w:pPr>
        <w:spacing w:after="0" w:line="360" w:lineRule="auto"/>
        <w:jc w:val="center"/>
        <w:rPr>
          <w:rFonts w:ascii="Times New Roman" w:hAnsi="Times New Roman" w:cs="Times New Roman"/>
          <w:b/>
        </w:rPr>
      </w:pPr>
    </w:p>
    <w:p w14:paraId="2943ACD1" w14:textId="7E2CF113" w:rsidR="00AF39E0" w:rsidRPr="00AF39E0" w:rsidRDefault="00AF39E0" w:rsidP="003836E3">
      <w:pPr>
        <w:spacing w:after="0" w:line="360" w:lineRule="auto"/>
        <w:jc w:val="center"/>
        <w:rPr>
          <w:rFonts w:ascii="Times New Roman" w:hAnsi="Times New Roman" w:cs="Times New Roman"/>
        </w:rPr>
      </w:pPr>
      <w:r w:rsidRPr="00AF39E0">
        <w:rPr>
          <w:rFonts w:ascii="Times New Roman" w:hAnsi="Times New Roman" w:cs="Times New Roman"/>
          <w:b/>
        </w:rPr>
        <w:lastRenderedPageBreak/>
        <w:t xml:space="preserve">Tabla </w:t>
      </w:r>
      <w:r w:rsidRPr="00AF39E0">
        <w:rPr>
          <w:rFonts w:ascii="Times New Roman" w:hAnsi="Times New Roman" w:cs="Times New Roman"/>
          <w:b/>
        </w:rPr>
        <w:fldChar w:fldCharType="begin"/>
      </w:r>
      <w:r w:rsidRPr="00AF39E0">
        <w:rPr>
          <w:rFonts w:ascii="Times New Roman" w:hAnsi="Times New Roman" w:cs="Times New Roman"/>
          <w:b/>
        </w:rPr>
        <w:instrText xml:space="preserve"> SEQ Tabla \* ARABIC </w:instrText>
      </w:r>
      <w:r w:rsidRPr="00AF39E0">
        <w:rPr>
          <w:rFonts w:ascii="Times New Roman" w:hAnsi="Times New Roman" w:cs="Times New Roman"/>
          <w:b/>
        </w:rPr>
        <w:fldChar w:fldCharType="separate"/>
      </w:r>
      <w:r w:rsidR="00E873FE">
        <w:rPr>
          <w:rFonts w:ascii="Times New Roman" w:hAnsi="Times New Roman" w:cs="Times New Roman"/>
          <w:b/>
          <w:noProof/>
        </w:rPr>
        <w:t>1</w:t>
      </w:r>
      <w:r w:rsidRPr="00AF39E0">
        <w:rPr>
          <w:rFonts w:ascii="Times New Roman" w:hAnsi="Times New Roman" w:cs="Times New Roman"/>
          <w:b/>
        </w:rPr>
        <w:fldChar w:fldCharType="end"/>
      </w:r>
      <w:r w:rsidRPr="00AF39E0">
        <w:rPr>
          <w:rFonts w:ascii="Times New Roman" w:hAnsi="Times New Roman" w:cs="Times New Roman"/>
          <w:b/>
        </w:rPr>
        <w:t>.</w:t>
      </w:r>
      <w:r w:rsidRPr="00AF39E0">
        <w:rPr>
          <w:rFonts w:ascii="Times New Roman" w:hAnsi="Times New Roman" w:cs="Times New Roman"/>
        </w:rPr>
        <w:t xml:space="preserve"> Resumen de resultados de análisis bibliométrico</w:t>
      </w:r>
    </w:p>
    <w:tbl>
      <w:tblPr>
        <w:tblStyle w:val="Tablanormal1"/>
        <w:tblW w:w="0" w:type="auto"/>
        <w:jc w:val="center"/>
        <w:tblLook w:val="04A0" w:firstRow="1" w:lastRow="0" w:firstColumn="1" w:lastColumn="0" w:noHBand="0" w:noVBand="1"/>
      </w:tblPr>
      <w:tblGrid>
        <w:gridCol w:w="1765"/>
        <w:gridCol w:w="1662"/>
        <w:gridCol w:w="1735"/>
        <w:gridCol w:w="1790"/>
        <w:gridCol w:w="1876"/>
      </w:tblGrid>
      <w:tr w:rsidR="00AF39E0" w:rsidRPr="00690622" w14:paraId="6752B5EA" w14:textId="77777777" w:rsidTr="006906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5" w:type="dxa"/>
            <w:shd w:val="clear" w:color="auto" w:fill="auto"/>
          </w:tcPr>
          <w:p w14:paraId="244995A2" w14:textId="77777777" w:rsidR="00AF39E0" w:rsidRPr="00690622" w:rsidRDefault="00AF39E0" w:rsidP="000B1E31">
            <w:pPr>
              <w:rPr>
                <w:rFonts w:ascii="Times New Roman" w:hAnsi="Times New Roman" w:cs="Times New Roman"/>
                <w:b w:val="0"/>
                <w:bCs w:val="0"/>
                <w:szCs w:val="24"/>
              </w:rPr>
            </w:pPr>
          </w:p>
        </w:tc>
        <w:tc>
          <w:tcPr>
            <w:tcW w:w="1662" w:type="dxa"/>
            <w:shd w:val="clear" w:color="auto" w:fill="auto"/>
          </w:tcPr>
          <w:p w14:paraId="35FE3B2C" w14:textId="77777777" w:rsidR="00AF39E0" w:rsidRPr="00690622" w:rsidRDefault="00AF39E0" w:rsidP="000B1E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690622">
              <w:rPr>
                <w:rFonts w:ascii="Times New Roman" w:hAnsi="Times New Roman" w:cs="Times New Roman"/>
                <w:b w:val="0"/>
                <w:bCs w:val="0"/>
                <w:szCs w:val="24"/>
              </w:rPr>
              <w:t>Vivienda</w:t>
            </w:r>
          </w:p>
        </w:tc>
        <w:tc>
          <w:tcPr>
            <w:tcW w:w="1735" w:type="dxa"/>
            <w:shd w:val="clear" w:color="auto" w:fill="auto"/>
          </w:tcPr>
          <w:p w14:paraId="7530E039" w14:textId="77777777" w:rsidR="00AF39E0" w:rsidRPr="00690622" w:rsidRDefault="00AF39E0" w:rsidP="000B1E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690622">
              <w:rPr>
                <w:rFonts w:ascii="Times New Roman" w:hAnsi="Times New Roman" w:cs="Times New Roman"/>
                <w:b w:val="0"/>
                <w:bCs w:val="0"/>
                <w:szCs w:val="24"/>
              </w:rPr>
              <w:t>Movilidad urbana</w:t>
            </w:r>
          </w:p>
        </w:tc>
        <w:tc>
          <w:tcPr>
            <w:tcW w:w="1790" w:type="dxa"/>
            <w:shd w:val="clear" w:color="auto" w:fill="auto"/>
          </w:tcPr>
          <w:p w14:paraId="6F16D15B" w14:textId="77777777" w:rsidR="00AF39E0" w:rsidRPr="00690622" w:rsidRDefault="00AF39E0" w:rsidP="000B1E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690622">
              <w:rPr>
                <w:rFonts w:ascii="Times New Roman" w:hAnsi="Times New Roman" w:cs="Times New Roman"/>
                <w:b w:val="0"/>
                <w:bCs w:val="0"/>
                <w:szCs w:val="24"/>
              </w:rPr>
              <w:t>Administración familiar</w:t>
            </w:r>
          </w:p>
        </w:tc>
        <w:tc>
          <w:tcPr>
            <w:tcW w:w="1876" w:type="dxa"/>
            <w:shd w:val="clear" w:color="auto" w:fill="auto"/>
          </w:tcPr>
          <w:p w14:paraId="596A8A91" w14:textId="77777777" w:rsidR="00AF39E0" w:rsidRPr="00690622" w:rsidRDefault="00AF39E0" w:rsidP="000B1E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690622">
              <w:rPr>
                <w:rFonts w:ascii="Times New Roman" w:hAnsi="Times New Roman" w:cs="Times New Roman"/>
                <w:b w:val="0"/>
                <w:bCs w:val="0"/>
                <w:szCs w:val="24"/>
              </w:rPr>
              <w:t>Educación</w:t>
            </w:r>
          </w:p>
        </w:tc>
      </w:tr>
      <w:tr w:rsidR="00AF39E0" w:rsidRPr="00690622" w14:paraId="35146AC4" w14:textId="77777777" w:rsidTr="006906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5" w:type="dxa"/>
            <w:shd w:val="clear" w:color="auto" w:fill="auto"/>
          </w:tcPr>
          <w:p w14:paraId="6B19B8A8" w14:textId="77777777" w:rsidR="00AF39E0" w:rsidRPr="00690622" w:rsidRDefault="00AF39E0" w:rsidP="000B1E31">
            <w:pPr>
              <w:jc w:val="left"/>
              <w:rPr>
                <w:rFonts w:ascii="Times New Roman" w:hAnsi="Times New Roman" w:cs="Times New Roman"/>
                <w:b w:val="0"/>
                <w:bCs w:val="0"/>
                <w:szCs w:val="24"/>
              </w:rPr>
            </w:pPr>
            <w:r w:rsidRPr="00690622">
              <w:rPr>
                <w:rFonts w:ascii="Times New Roman" w:hAnsi="Times New Roman" w:cs="Times New Roman"/>
                <w:b w:val="0"/>
                <w:bCs w:val="0"/>
                <w:szCs w:val="24"/>
              </w:rPr>
              <w:t>Tipo de documento con mayor número de publicaciones</w:t>
            </w:r>
          </w:p>
        </w:tc>
        <w:tc>
          <w:tcPr>
            <w:tcW w:w="1662" w:type="dxa"/>
            <w:shd w:val="clear" w:color="auto" w:fill="auto"/>
          </w:tcPr>
          <w:p w14:paraId="54CDFF63" w14:textId="77777777" w:rsidR="00AF39E0" w:rsidRPr="00690622" w:rsidRDefault="00AF39E0" w:rsidP="000B1E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14:paraId="7DCB6AA1" w14:textId="77777777" w:rsidR="00AF39E0" w:rsidRPr="00690622" w:rsidRDefault="00AF39E0" w:rsidP="000B1E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14:paraId="7FC69161" w14:textId="77777777" w:rsidR="00AF39E0" w:rsidRPr="00690622" w:rsidRDefault="00AF39E0" w:rsidP="000B1E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90622">
              <w:rPr>
                <w:rFonts w:ascii="Times New Roman" w:hAnsi="Times New Roman" w:cs="Times New Roman"/>
                <w:szCs w:val="24"/>
              </w:rPr>
              <w:t>Artículo</w:t>
            </w:r>
          </w:p>
          <w:p w14:paraId="7FC42FD8" w14:textId="77777777" w:rsidR="00AF39E0" w:rsidRPr="00690622" w:rsidRDefault="00AF39E0" w:rsidP="000B1E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tcW w:w="1735" w:type="dxa"/>
            <w:shd w:val="clear" w:color="auto" w:fill="auto"/>
          </w:tcPr>
          <w:p w14:paraId="246C6A2E" w14:textId="77777777" w:rsidR="00AF39E0" w:rsidRPr="00690622" w:rsidRDefault="00AF39E0" w:rsidP="000B1E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14:paraId="6E323229" w14:textId="77777777" w:rsidR="00AF39E0" w:rsidRPr="00690622" w:rsidRDefault="00AF39E0" w:rsidP="000B1E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14:paraId="16BB4BBA" w14:textId="77777777" w:rsidR="00AF39E0" w:rsidRPr="00690622" w:rsidRDefault="00AF39E0" w:rsidP="000B1E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90622">
              <w:rPr>
                <w:rFonts w:ascii="Times New Roman" w:hAnsi="Times New Roman" w:cs="Times New Roman"/>
                <w:szCs w:val="24"/>
              </w:rPr>
              <w:t>Artículo</w:t>
            </w:r>
          </w:p>
          <w:p w14:paraId="2A54E9BA" w14:textId="77777777" w:rsidR="00AF39E0" w:rsidRPr="00690622" w:rsidRDefault="00AF39E0" w:rsidP="000B1E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p>
        </w:tc>
        <w:tc>
          <w:tcPr>
            <w:tcW w:w="1790" w:type="dxa"/>
            <w:shd w:val="clear" w:color="auto" w:fill="auto"/>
          </w:tcPr>
          <w:p w14:paraId="16973F2B" w14:textId="77777777" w:rsidR="00AF39E0" w:rsidRPr="00690622" w:rsidRDefault="00AF39E0" w:rsidP="000B1E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14:paraId="435F09BF" w14:textId="77777777" w:rsidR="00AF39E0" w:rsidRPr="00690622" w:rsidRDefault="00AF39E0" w:rsidP="000B1E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14:paraId="3005B5E9" w14:textId="77777777" w:rsidR="00AF39E0" w:rsidRPr="00690622" w:rsidRDefault="00AF39E0" w:rsidP="000B1E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90622">
              <w:rPr>
                <w:rFonts w:ascii="Times New Roman" w:hAnsi="Times New Roman" w:cs="Times New Roman"/>
                <w:szCs w:val="24"/>
              </w:rPr>
              <w:t>Artículo</w:t>
            </w:r>
          </w:p>
          <w:p w14:paraId="66207718" w14:textId="77777777" w:rsidR="00AF39E0" w:rsidRPr="00690622" w:rsidRDefault="00AF39E0" w:rsidP="000B1E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p>
        </w:tc>
        <w:tc>
          <w:tcPr>
            <w:tcW w:w="1876" w:type="dxa"/>
            <w:shd w:val="clear" w:color="auto" w:fill="auto"/>
          </w:tcPr>
          <w:p w14:paraId="0685D08E" w14:textId="77777777" w:rsidR="00AF39E0" w:rsidRPr="00690622" w:rsidRDefault="00AF39E0" w:rsidP="000B1E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14:paraId="569E7C3A" w14:textId="77777777" w:rsidR="00AF39E0" w:rsidRPr="00690622" w:rsidRDefault="00AF39E0" w:rsidP="000B1E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14:paraId="19109018" w14:textId="77777777" w:rsidR="00AF39E0" w:rsidRPr="00690622" w:rsidRDefault="00AF39E0" w:rsidP="000B1E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90622">
              <w:rPr>
                <w:rFonts w:ascii="Times New Roman" w:hAnsi="Times New Roman" w:cs="Times New Roman"/>
                <w:szCs w:val="24"/>
              </w:rPr>
              <w:t>Artículo</w:t>
            </w:r>
          </w:p>
          <w:p w14:paraId="2B74A616" w14:textId="77777777" w:rsidR="00AF39E0" w:rsidRPr="00690622" w:rsidRDefault="00AF39E0" w:rsidP="000B1E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p>
        </w:tc>
      </w:tr>
      <w:tr w:rsidR="00AF39E0" w:rsidRPr="00690622" w14:paraId="35C9956F" w14:textId="77777777" w:rsidTr="00690622">
        <w:trPr>
          <w:jc w:val="center"/>
        </w:trPr>
        <w:tc>
          <w:tcPr>
            <w:cnfStyle w:val="001000000000" w:firstRow="0" w:lastRow="0" w:firstColumn="1" w:lastColumn="0" w:oddVBand="0" w:evenVBand="0" w:oddHBand="0" w:evenHBand="0" w:firstRowFirstColumn="0" w:firstRowLastColumn="0" w:lastRowFirstColumn="0" w:lastRowLastColumn="0"/>
            <w:tcW w:w="1765" w:type="dxa"/>
            <w:shd w:val="clear" w:color="auto" w:fill="auto"/>
          </w:tcPr>
          <w:p w14:paraId="6B50B3B2" w14:textId="77777777" w:rsidR="00AF39E0" w:rsidRPr="00690622" w:rsidRDefault="00AF39E0" w:rsidP="000B1E31">
            <w:pPr>
              <w:jc w:val="left"/>
              <w:rPr>
                <w:rFonts w:ascii="Times New Roman" w:hAnsi="Times New Roman" w:cs="Times New Roman"/>
                <w:b w:val="0"/>
                <w:bCs w:val="0"/>
                <w:szCs w:val="24"/>
              </w:rPr>
            </w:pPr>
            <w:r w:rsidRPr="00690622">
              <w:rPr>
                <w:rFonts w:ascii="Times New Roman" w:hAnsi="Times New Roman" w:cs="Times New Roman"/>
                <w:b w:val="0"/>
                <w:bCs w:val="0"/>
                <w:szCs w:val="24"/>
              </w:rPr>
              <w:t>Autor con mayor cantidad de documentos</w:t>
            </w:r>
          </w:p>
        </w:tc>
        <w:tc>
          <w:tcPr>
            <w:tcW w:w="1662" w:type="dxa"/>
            <w:shd w:val="clear" w:color="auto" w:fill="auto"/>
          </w:tcPr>
          <w:p w14:paraId="120AB358" w14:textId="77777777" w:rsidR="00AF39E0" w:rsidRPr="00690622" w:rsidRDefault="00AF39E0" w:rsidP="000B1E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bookmarkStart w:id="2" w:name="_Hlk114577813"/>
            <w:r w:rsidRPr="00690622">
              <w:rPr>
                <w:rFonts w:ascii="Times New Roman" w:hAnsi="Times New Roman" w:cs="Times New Roman"/>
                <w:szCs w:val="24"/>
              </w:rPr>
              <w:t>Barrett-Connor</w:t>
            </w:r>
            <w:bookmarkEnd w:id="2"/>
          </w:p>
        </w:tc>
        <w:tc>
          <w:tcPr>
            <w:tcW w:w="1735" w:type="dxa"/>
            <w:shd w:val="clear" w:color="auto" w:fill="auto"/>
          </w:tcPr>
          <w:p w14:paraId="3F8EFE3A" w14:textId="77777777" w:rsidR="00AF39E0" w:rsidRPr="00690622" w:rsidRDefault="00AF39E0" w:rsidP="000B1E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90622">
              <w:rPr>
                <w:rFonts w:ascii="Times New Roman" w:hAnsi="Times New Roman" w:cs="Times New Roman"/>
                <w:szCs w:val="24"/>
              </w:rPr>
              <w:t>Ratti</w:t>
            </w:r>
          </w:p>
        </w:tc>
        <w:tc>
          <w:tcPr>
            <w:tcW w:w="1790" w:type="dxa"/>
            <w:shd w:val="clear" w:color="auto" w:fill="auto"/>
          </w:tcPr>
          <w:p w14:paraId="6BBBC6F1" w14:textId="77777777" w:rsidR="00AF39E0" w:rsidRPr="00690622" w:rsidRDefault="00AF39E0" w:rsidP="000B1E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690622">
              <w:rPr>
                <w:rFonts w:ascii="Times New Roman" w:hAnsi="Times New Roman" w:cs="Times New Roman"/>
                <w:szCs w:val="24"/>
              </w:rPr>
              <w:t>Deatrick</w:t>
            </w:r>
            <w:proofErr w:type="spellEnd"/>
            <w:r w:rsidRPr="00690622">
              <w:rPr>
                <w:rFonts w:ascii="Times New Roman" w:hAnsi="Times New Roman" w:cs="Times New Roman"/>
                <w:szCs w:val="24"/>
              </w:rPr>
              <w:t>.</w:t>
            </w:r>
          </w:p>
        </w:tc>
        <w:tc>
          <w:tcPr>
            <w:tcW w:w="1876" w:type="dxa"/>
            <w:shd w:val="clear" w:color="auto" w:fill="auto"/>
          </w:tcPr>
          <w:p w14:paraId="1DCBFD85" w14:textId="77777777" w:rsidR="00AF39E0" w:rsidRPr="00690622" w:rsidRDefault="00AF39E0" w:rsidP="000B1E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4"/>
              </w:rPr>
            </w:pPr>
            <w:r w:rsidRPr="00690622">
              <w:rPr>
                <w:rFonts w:ascii="Times New Roman" w:hAnsi="Times New Roman" w:cs="Times New Roman"/>
                <w:szCs w:val="24"/>
              </w:rPr>
              <w:t>Añón</w:t>
            </w:r>
          </w:p>
        </w:tc>
      </w:tr>
      <w:tr w:rsidR="00AF39E0" w:rsidRPr="00690622" w14:paraId="52401C00" w14:textId="77777777" w:rsidTr="006906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5" w:type="dxa"/>
            <w:shd w:val="clear" w:color="auto" w:fill="auto"/>
          </w:tcPr>
          <w:p w14:paraId="11768D0F" w14:textId="77777777" w:rsidR="00AF39E0" w:rsidRPr="00690622" w:rsidRDefault="00AF39E0" w:rsidP="000B1E31">
            <w:pPr>
              <w:jc w:val="left"/>
              <w:rPr>
                <w:rFonts w:ascii="Times New Roman" w:hAnsi="Times New Roman" w:cs="Times New Roman"/>
                <w:b w:val="0"/>
                <w:bCs w:val="0"/>
                <w:szCs w:val="24"/>
              </w:rPr>
            </w:pPr>
            <w:r w:rsidRPr="00690622">
              <w:rPr>
                <w:rFonts w:ascii="Times New Roman" w:hAnsi="Times New Roman" w:cs="Times New Roman"/>
                <w:b w:val="0"/>
                <w:bCs w:val="0"/>
                <w:szCs w:val="24"/>
              </w:rPr>
              <w:t>País con mayor número de documentos</w:t>
            </w:r>
          </w:p>
        </w:tc>
        <w:tc>
          <w:tcPr>
            <w:tcW w:w="1662" w:type="dxa"/>
            <w:shd w:val="clear" w:color="auto" w:fill="auto"/>
          </w:tcPr>
          <w:p w14:paraId="0C0E21BD" w14:textId="77777777" w:rsidR="00AF39E0" w:rsidRPr="00690622" w:rsidRDefault="00AF39E0" w:rsidP="000B1E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90622">
              <w:rPr>
                <w:rFonts w:ascii="Times New Roman" w:hAnsi="Times New Roman" w:cs="Times New Roman"/>
                <w:szCs w:val="24"/>
              </w:rPr>
              <w:t>Estados Unidos</w:t>
            </w:r>
          </w:p>
        </w:tc>
        <w:tc>
          <w:tcPr>
            <w:tcW w:w="1735" w:type="dxa"/>
            <w:shd w:val="clear" w:color="auto" w:fill="auto"/>
          </w:tcPr>
          <w:p w14:paraId="1531065C" w14:textId="77777777" w:rsidR="00AF39E0" w:rsidRPr="00690622" w:rsidRDefault="00AF39E0" w:rsidP="000B1E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90622">
              <w:rPr>
                <w:rFonts w:ascii="Times New Roman" w:hAnsi="Times New Roman" w:cs="Times New Roman"/>
                <w:szCs w:val="24"/>
              </w:rPr>
              <w:t>Estados Unidos</w:t>
            </w:r>
          </w:p>
        </w:tc>
        <w:tc>
          <w:tcPr>
            <w:tcW w:w="1790" w:type="dxa"/>
            <w:shd w:val="clear" w:color="auto" w:fill="auto"/>
          </w:tcPr>
          <w:p w14:paraId="14CDC1D4" w14:textId="77777777" w:rsidR="00AF39E0" w:rsidRPr="00690622" w:rsidRDefault="00AF39E0" w:rsidP="000B1E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90622">
              <w:rPr>
                <w:rFonts w:ascii="Times New Roman" w:hAnsi="Times New Roman" w:cs="Times New Roman"/>
                <w:szCs w:val="24"/>
              </w:rPr>
              <w:t>Estados Unidos</w:t>
            </w:r>
          </w:p>
        </w:tc>
        <w:tc>
          <w:tcPr>
            <w:tcW w:w="1876" w:type="dxa"/>
            <w:shd w:val="clear" w:color="auto" w:fill="auto"/>
          </w:tcPr>
          <w:p w14:paraId="3491A3A7" w14:textId="77777777" w:rsidR="00AF39E0" w:rsidRPr="00690622" w:rsidRDefault="00AF39E0" w:rsidP="000B1E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690622">
              <w:rPr>
                <w:rFonts w:ascii="Times New Roman" w:hAnsi="Times New Roman" w:cs="Times New Roman"/>
                <w:szCs w:val="24"/>
              </w:rPr>
              <w:t>Estados Unidos</w:t>
            </w:r>
          </w:p>
        </w:tc>
      </w:tr>
      <w:tr w:rsidR="00AF39E0" w:rsidRPr="00690622" w14:paraId="0DCFEB84" w14:textId="77777777" w:rsidTr="00690622">
        <w:trPr>
          <w:jc w:val="center"/>
        </w:trPr>
        <w:tc>
          <w:tcPr>
            <w:cnfStyle w:val="001000000000" w:firstRow="0" w:lastRow="0" w:firstColumn="1" w:lastColumn="0" w:oddVBand="0" w:evenVBand="0" w:oddHBand="0" w:evenHBand="0" w:firstRowFirstColumn="0" w:firstRowLastColumn="0" w:lastRowFirstColumn="0" w:lastRowLastColumn="0"/>
            <w:tcW w:w="1765" w:type="dxa"/>
            <w:shd w:val="clear" w:color="auto" w:fill="auto"/>
          </w:tcPr>
          <w:p w14:paraId="007F2025" w14:textId="77777777" w:rsidR="00AF39E0" w:rsidRPr="00690622" w:rsidRDefault="00AF39E0" w:rsidP="000B1E31">
            <w:pPr>
              <w:jc w:val="left"/>
              <w:rPr>
                <w:rFonts w:ascii="Times New Roman" w:hAnsi="Times New Roman" w:cs="Times New Roman"/>
                <w:b w:val="0"/>
                <w:bCs w:val="0"/>
                <w:szCs w:val="24"/>
              </w:rPr>
            </w:pPr>
            <w:r w:rsidRPr="00690622">
              <w:rPr>
                <w:rFonts w:ascii="Times New Roman" w:hAnsi="Times New Roman" w:cs="Times New Roman"/>
                <w:b w:val="0"/>
                <w:bCs w:val="0"/>
                <w:szCs w:val="24"/>
              </w:rPr>
              <w:t>Fuente con mayor número de publicaciones</w:t>
            </w:r>
          </w:p>
        </w:tc>
        <w:tc>
          <w:tcPr>
            <w:tcW w:w="1662" w:type="dxa"/>
            <w:shd w:val="clear" w:color="auto" w:fill="auto"/>
          </w:tcPr>
          <w:p w14:paraId="2800CD63" w14:textId="77777777" w:rsidR="00AF39E0" w:rsidRPr="00690622" w:rsidRDefault="00AF39E0" w:rsidP="000B1E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90622">
              <w:rPr>
                <w:rFonts w:ascii="Times New Roman" w:hAnsi="Times New Roman" w:cs="Times New Roman"/>
                <w:szCs w:val="24"/>
              </w:rPr>
              <w:t>Revista de la Sociedad Americana de Geriatría</w:t>
            </w:r>
          </w:p>
        </w:tc>
        <w:tc>
          <w:tcPr>
            <w:tcW w:w="1735" w:type="dxa"/>
            <w:shd w:val="clear" w:color="auto" w:fill="auto"/>
          </w:tcPr>
          <w:p w14:paraId="41D40D4E" w14:textId="77777777" w:rsidR="00AF39E0" w:rsidRPr="00690622" w:rsidRDefault="00AF39E0" w:rsidP="000B1E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90622">
              <w:rPr>
                <w:rFonts w:ascii="Times New Roman" w:hAnsi="Times New Roman" w:cs="Times New Roman"/>
                <w:szCs w:val="24"/>
              </w:rPr>
              <w:t>Sostenibilidad Suiza</w:t>
            </w:r>
          </w:p>
        </w:tc>
        <w:tc>
          <w:tcPr>
            <w:tcW w:w="1790" w:type="dxa"/>
            <w:shd w:val="clear" w:color="auto" w:fill="auto"/>
          </w:tcPr>
          <w:p w14:paraId="7F0F5378" w14:textId="77777777" w:rsidR="00AF39E0" w:rsidRPr="00690622" w:rsidRDefault="00AF39E0" w:rsidP="000B1E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90622">
              <w:rPr>
                <w:rFonts w:ascii="Times New Roman" w:hAnsi="Times New Roman" w:cs="Times New Roman"/>
                <w:szCs w:val="24"/>
              </w:rPr>
              <w:t>Diarios de la Enfermería Familiar</w:t>
            </w:r>
          </w:p>
        </w:tc>
        <w:tc>
          <w:tcPr>
            <w:tcW w:w="1876" w:type="dxa"/>
            <w:shd w:val="clear" w:color="auto" w:fill="auto"/>
          </w:tcPr>
          <w:p w14:paraId="0A021AEF" w14:textId="77777777" w:rsidR="00AF39E0" w:rsidRPr="00690622" w:rsidRDefault="00AF39E0" w:rsidP="000B1E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90622">
              <w:rPr>
                <w:rFonts w:ascii="Times New Roman" w:hAnsi="Times New Roman" w:cs="Times New Roman"/>
                <w:szCs w:val="24"/>
              </w:rPr>
              <w:t>Medicina</w:t>
            </w:r>
          </w:p>
        </w:tc>
      </w:tr>
    </w:tbl>
    <w:p w14:paraId="345CFD24" w14:textId="71976A9C" w:rsidR="00F70AB5" w:rsidRPr="00CD1B44" w:rsidRDefault="00AF39E0" w:rsidP="003836E3">
      <w:pPr>
        <w:spacing w:after="0"/>
        <w:jc w:val="center"/>
        <w:rPr>
          <w:rFonts w:ascii="Times New Roman" w:hAnsi="Times New Roman" w:cs="Times New Roman"/>
          <w:szCs w:val="24"/>
        </w:rPr>
      </w:pPr>
      <w:r w:rsidRPr="00690622">
        <w:rPr>
          <w:rFonts w:ascii="Times New Roman" w:hAnsi="Times New Roman" w:cs="Times New Roman"/>
          <w:szCs w:val="24"/>
        </w:rPr>
        <w:t xml:space="preserve">Fuente: Elaboración propia con base en la búsqueda de </w:t>
      </w:r>
      <w:proofErr w:type="spellStart"/>
      <w:r w:rsidRPr="00690622">
        <w:rPr>
          <w:rFonts w:ascii="Times New Roman" w:hAnsi="Times New Roman" w:cs="Times New Roman"/>
          <w:szCs w:val="24"/>
        </w:rPr>
        <w:t>Scopus</w:t>
      </w:r>
      <w:proofErr w:type="spellEnd"/>
    </w:p>
    <w:p w14:paraId="563315FB" w14:textId="2B818DF7" w:rsidR="00AF39E0" w:rsidRPr="00AF39E0" w:rsidRDefault="00AF39E0" w:rsidP="00690622">
      <w:pPr>
        <w:spacing w:after="0" w:line="360" w:lineRule="auto"/>
        <w:rPr>
          <w:rFonts w:ascii="Times New Roman" w:hAnsi="Times New Roman" w:cs="Times New Roman"/>
          <w:lang w:val="es-ES"/>
        </w:rPr>
      </w:pPr>
      <w:r w:rsidRPr="00AF39E0">
        <w:rPr>
          <w:rFonts w:ascii="Times New Roman" w:hAnsi="Times New Roman" w:cs="Times New Roman"/>
          <w:lang w:val="es-ES"/>
        </w:rPr>
        <w:tab/>
        <w:t xml:space="preserve">Estados Unidos es el país con el mayor número de documentos en todas las variables. Sin embargo, es importante destacar </w:t>
      </w:r>
      <w:r w:rsidR="000B1E31" w:rsidRPr="00AF39E0">
        <w:rPr>
          <w:rFonts w:ascii="Times New Roman" w:hAnsi="Times New Roman" w:cs="Times New Roman"/>
          <w:lang w:val="es-ES"/>
        </w:rPr>
        <w:t>que,</w:t>
      </w:r>
      <w:r w:rsidRPr="00AF39E0">
        <w:rPr>
          <w:rFonts w:ascii="Times New Roman" w:hAnsi="Times New Roman" w:cs="Times New Roman"/>
          <w:lang w:val="es-ES"/>
        </w:rPr>
        <w:t xml:space="preserve"> en movilidad urbana, administración familiar y educación, Brasil, como parte de Latinoamérica, ocupa los lugares tres, diez y ocho, respectivamente. Este dato demuestra que el tema ha sido abordado en pocos países de Latinoamérica, lo que convierte a esta investigación en un desarrollo de interés para ampliar su análisis en el continente y en México, principalmente.</w:t>
      </w:r>
    </w:p>
    <w:p w14:paraId="00DF1960" w14:textId="6E6811A9" w:rsidR="00AF39E0" w:rsidRDefault="00AF39E0" w:rsidP="00690622">
      <w:pPr>
        <w:spacing w:after="0" w:line="360" w:lineRule="auto"/>
        <w:ind w:firstLine="708"/>
        <w:rPr>
          <w:rFonts w:ascii="Times New Roman" w:hAnsi="Times New Roman" w:cs="Times New Roman"/>
          <w:lang w:val="es-ES"/>
        </w:rPr>
      </w:pPr>
      <w:r w:rsidRPr="00AF39E0">
        <w:rPr>
          <w:rFonts w:ascii="Times New Roman" w:hAnsi="Times New Roman" w:cs="Times New Roman"/>
          <w:lang w:val="es-ES"/>
        </w:rPr>
        <w:t xml:space="preserve">Según datos del </w:t>
      </w:r>
      <w:r w:rsidRPr="00AF39E0">
        <w:rPr>
          <w:rFonts w:ascii="Times New Roman" w:hAnsi="Times New Roman" w:cs="Times New Roman"/>
          <w:szCs w:val="24"/>
        </w:rPr>
        <w:t>Instituto Nacional de Estadística y Geografía</w:t>
      </w:r>
      <w:r w:rsidRPr="00AF39E0">
        <w:rPr>
          <w:rFonts w:ascii="Times New Roman" w:hAnsi="Times New Roman" w:cs="Times New Roman"/>
          <w:lang w:val="es-ES"/>
        </w:rPr>
        <w:t xml:space="preserve"> (</w:t>
      </w:r>
      <w:proofErr w:type="spellStart"/>
      <w:r w:rsidRPr="00AF39E0">
        <w:rPr>
          <w:rFonts w:ascii="Times New Roman" w:hAnsi="Times New Roman" w:cs="Times New Roman"/>
          <w:lang w:val="es-ES"/>
        </w:rPr>
        <w:t>I</w:t>
      </w:r>
      <w:r w:rsidR="000472E9" w:rsidRPr="00AF39E0">
        <w:rPr>
          <w:rFonts w:ascii="Times New Roman" w:hAnsi="Times New Roman" w:cs="Times New Roman"/>
          <w:lang w:val="es-ES"/>
        </w:rPr>
        <w:t>negi</w:t>
      </w:r>
      <w:proofErr w:type="spellEnd"/>
      <w:r w:rsidRPr="00AF39E0">
        <w:rPr>
          <w:rFonts w:ascii="Times New Roman" w:hAnsi="Times New Roman" w:cs="Times New Roman"/>
          <w:lang w:val="es-ES"/>
        </w:rPr>
        <w:t>) (2021) en la Encuesta Nacional de Ingresos y Gastos de los Hogares 2020 (ENIGH), el ingreso total trimestral de México se ubica en $50</w:t>
      </w:r>
      <w:r w:rsidR="00E94700">
        <w:rPr>
          <w:rFonts w:ascii="Times New Roman" w:hAnsi="Times New Roman" w:cs="Times New Roman"/>
          <w:lang w:val="es-ES"/>
        </w:rPr>
        <w:t> </w:t>
      </w:r>
      <w:r w:rsidRPr="00AF39E0">
        <w:rPr>
          <w:rFonts w:ascii="Times New Roman" w:hAnsi="Times New Roman" w:cs="Times New Roman"/>
          <w:lang w:val="es-ES"/>
        </w:rPr>
        <w:t>309, cantidad que es conseguida mediante el trabajo, mientras que el gasto total por trimestre es de $47</w:t>
      </w:r>
      <w:r w:rsidR="00E94700">
        <w:rPr>
          <w:rFonts w:ascii="Times New Roman" w:hAnsi="Times New Roman" w:cs="Times New Roman"/>
          <w:lang w:val="es-ES"/>
        </w:rPr>
        <w:t> </w:t>
      </w:r>
      <w:r w:rsidRPr="00AF39E0">
        <w:rPr>
          <w:rFonts w:ascii="Times New Roman" w:hAnsi="Times New Roman" w:cs="Times New Roman"/>
          <w:lang w:val="es-ES"/>
        </w:rPr>
        <w:t>396. La siguiente figura enseña la distribución porcentual de las áreas de gasto más significativas. Nótese que los mayores gastos corresponden a alimentos y bebidas con un 38 %, seguido por transporte con el 19 % y comunicaciones con el 18.6 %. En cuanto al gasto en educación y esparcimiento, representa apenas el 8 %.</w:t>
      </w:r>
    </w:p>
    <w:p w14:paraId="51000DB5" w14:textId="77777777" w:rsidR="003836E3" w:rsidRDefault="003836E3" w:rsidP="00690622">
      <w:pPr>
        <w:spacing w:after="0" w:line="360" w:lineRule="auto"/>
        <w:jc w:val="center"/>
        <w:rPr>
          <w:rFonts w:ascii="Times New Roman" w:hAnsi="Times New Roman" w:cs="Times New Roman"/>
          <w:b/>
        </w:rPr>
      </w:pPr>
    </w:p>
    <w:p w14:paraId="3C876B4C" w14:textId="77777777" w:rsidR="003836E3" w:rsidRDefault="003836E3" w:rsidP="00690622">
      <w:pPr>
        <w:spacing w:after="0" w:line="360" w:lineRule="auto"/>
        <w:jc w:val="center"/>
        <w:rPr>
          <w:rFonts w:ascii="Times New Roman" w:hAnsi="Times New Roman" w:cs="Times New Roman"/>
          <w:b/>
        </w:rPr>
      </w:pPr>
    </w:p>
    <w:p w14:paraId="61211B63" w14:textId="77777777" w:rsidR="003836E3" w:rsidRDefault="003836E3" w:rsidP="00690622">
      <w:pPr>
        <w:spacing w:after="0" w:line="360" w:lineRule="auto"/>
        <w:jc w:val="center"/>
        <w:rPr>
          <w:rFonts w:ascii="Times New Roman" w:hAnsi="Times New Roman" w:cs="Times New Roman"/>
          <w:b/>
        </w:rPr>
      </w:pPr>
    </w:p>
    <w:p w14:paraId="6C93EECD" w14:textId="77777777" w:rsidR="003836E3" w:rsidRDefault="003836E3" w:rsidP="00690622">
      <w:pPr>
        <w:spacing w:after="0" w:line="360" w:lineRule="auto"/>
        <w:jc w:val="center"/>
        <w:rPr>
          <w:rFonts w:ascii="Times New Roman" w:hAnsi="Times New Roman" w:cs="Times New Roman"/>
          <w:b/>
        </w:rPr>
      </w:pPr>
    </w:p>
    <w:p w14:paraId="0042D3E1" w14:textId="77777777" w:rsidR="003836E3" w:rsidRDefault="003836E3" w:rsidP="00690622">
      <w:pPr>
        <w:spacing w:after="0" w:line="360" w:lineRule="auto"/>
        <w:jc w:val="center"/>
        <w:rPr>
          <w:rFonts w:ascii="Times New Roman" w:hAnsi="Times New Roman" w:cs="Times New Roman"/>
          <w:b/>
        </w:rPr>
      </w:pPr>
    </w:p>
    <w:p w14:paraId="52EAF4FD" w14:textId="77777777" w:rsidR="003836E3" w:rsidRDefault="003836E3" w:rsidP="00690622">
      <w:pPr>
        <w:spacing w:after="0" w:line="360" w:lineRule="auto"/>
        <w:jc w:val="center"/>
        <w:rPr>
          <w:rFonts w:ascii="Times New Roman" w:hAnsi="Times New Roman" w:cs="Times New Roman"/>
          <w:b/>
        </w:rPr>
      </w:pPr>
    </w:p>
    <w:p w14:paraId="09DD2D87" w14:textId="1EC6FD2A" w:rsidR="00AF39E0" w:rsidRDefault="00AF39E0" w:rsidP="00690622">
      <w:pPr>
        <w:spacing w:after="0" w:line="360" w:lineRule="auto"/>
        <w:jc w:val="center"/>
        <w:rPr>
          <w:rFonts w:ascii="Times New Roman" w:hAnsi="Times New Roman" w:cs="Times New Roman"/>
        </w:rPr>
      </w:pPr>
      <w:r w:rsidRPr="00AF39E0">
        <w:rPr>
          <w:rFonts w:ascii="Times New Roman" w:hAnsi="Times New Roman" w:cs="Times New Roman"/>
          <w:b/>
        </w:rPr>
        <w:lastRenderedPageBreak/>
        <w:t>Figura 4.</w:t>
      </w:r>
      <w:r w:rsidRPr="00AF39E0">
        <w:rPr>
          <w:rFonts w:ascii="Times New Roman" w:hAnsi="Times New Roman" w:cs="Times New Roman"/>
        </w:rPr>
        <w:t xml:space="preserve"> Distribución porcentual del gasto corriente monetario total trimestral</w:t>
      </w:r>
    </w:p>
    <w:p w14:paraId="74906ED6" w14:textId="498EE591" w:rsidR="00F70AB5" w:rsidRDefault="00F70AB5" w:rsidP="00690622">
      <w:pPr>
        <w:spacing w:after="0" w:line="360" w:lineRule="auto"/>
        <w:jc w:val="center"/>
        <w:rPr>
          <w:rFonts w:ascii="Times New Roman" w:hAnsi="Times New Roman" w:cs="Times New Roman"/>
        </w:rPr>
      </w:pPr>
      <w:r w:rsidRPr="00F70AB5">
        <w:rPr>
          <w:rFonts w:ascii="Times New Roman" w:hAnsi="Times New Roman" w:cs="Times New Roman"/>
          <w:noProof/>
          <w:lang w:eastAsia="es-MX"/>
        </w:rPr>
        <w:drawing>
          <wp:inline distT="0" distB="0" distL="0" distR="0" wp14:anchorId="20B6A585" wp14:editId="103482E9">
            <wp:extent cx="4500880" cy="2647950"/>
            <wp:effectExtent l="0" t="0" r="0" b="0"/>
            <wp:docPr id="11" name="Imagen 11" descr="C:\Users\mamig\Pictures\ADMINISTRCIÓN-CENID-24\Figur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mig\Pictures\ADMINISTRCIÓN-CENID-24\Figura 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0880" cy="2647950"/>
                    </a:xfrm>
                    <a:prstGeom prst="rect">
                      <a:avLst/>
                    </a:prstGeom>
                    <a:noFill/>
                    <a:ln>
                      <a:noFill/>
                    </a:ln>
                  </pic:spPr>
                </pic:pic>
              </a:graphicData>
            </a:graphic>
          </wp:inline>
        </w:drawing>
      </w:r>
    </w:p>
    <w:p w14:paraId="33DA993B" w14:textId="1AC57B75" w:rsidR="00F70AB5" w:rsidRPr="003836E3" w:rsidRDefault="00AF39E0" w:rsidP="003836E3">
      <w:pPr>
        <w:pStyle w:val="Descripcin"/>
        <w:keepNext/>
        <w:spacing w:after="0"/>
        <w:jc w:val="center"/>
        <w:rPr>
          <w:rFonts w:ascii="Times New Roman" w:hAnsi="Times New Roman" w:cs="Times New Roman"/>
          <w:i w:val="0"/>
          <w:color w:val="auto"/>
          <w:sz w:val="24"/>
          <w:szCs w:val="24"/>
        </w:rPr>
      </w:pPr>
      <w:r w:rsidRPr="00690622">
        <w:rPr>
          <w:rFonts w:ascii="Times New Roman" w:hAnsi="Times New Roman" w:cs="Times New Roman"/>
          <w:i w:val="0"/>
          <w:color w:val="auto"/>
          <w:sz w:val="24"/>
          <w:szCs w:val="24"/>
        </w:rPr>
        <w:t xml:space="preserve">Fuente: Elaboración propia con datos del </w:t>
      </w:r>
      <w:proofErr w:type="spellStart"/>
      <w:r w:rsidRPr="00690622">
        <w:rPr>
          <w:rFonts w:ascii="Times New Roman" w:hAnsi="Times New Roman" w:cs="Times New Roman"/>
          <w:i w:val="0"/>
          <w:color w:val="auto"/>
          <w:sz w:val="24"/>
          <w:szCs w:val="24"/>
        </w:rPr>
        <w:t>Inegi</w:t>
      </w:r>
      <w:proofErr w:type="spellEnd"/>
      <w:r w:rsidRPr="00690622">
        <w:rPr>
          <w:rFonts w:ascii="Times New Roman" w:hAnsi="Times New Roman" w:cs="Times New Roman"/>
          <w:i w:val="0"/>
          <w:color w:val="auto"/>
          <w:sz w:val="24"/>
          <w:szCs w:val="24"/>
        </w:rPr>
        <w:t xml:space="preserve"> (2021)</w:t>
      </w:r>
    </w:p>
    <w:p w14:paraId="1206CD35" w14:textId="77777777" w:rsidR="00AF39E0" w:rsidRPr="00AF39E0" w:rsidRDefault="00AF39E0" w:rsidP="00690622">
      <w:pPr>
        <w:spacing w:after="0" w:line="360" w:lineRule="auto"/>
        <w:ind w:firstLine="708"/>
        <w:rPr>
          <w:rFonts w:ascii="Times New Roman" w:hAnsi="Times New Roman" w:cs="Times New Roman"/>
          <w:lang w:val="es-ES"/>
        </w:rPr>
      </w:pPr>
      <w:r w:rsidRPr="00AF39E0">
        <w:rPr>
          <w:rFonts w:ascii="Times New Roman" w:hAnsi="Times New Roman" w:cs="Times New Roman"/>
          <w:lang w:val="es-ES"/>
        </w:rPr>
        <w:t xml:space="preserve">La información proporcionada por el </w:t>
      </w:r>
      <w:proofErr w:type="spellStart"/>
      <w:r w:rsidRPr="00AF39E0">
        <w:rPr>
          <w:rFonts w:ascii="Times New Roman" w:hAnsi="Times New Roman" w:cs="Times New Roman"/>
          <w:lang w:val="es-ES"/>
        </w:rPr>
        <w:t>Inegi</w:t>
      </w:r>
      <w:proofErr w:type="spellEnd"/>
      <w:r w:rsidRPr="00AF39E0">
        <w:rPr>
          <w:rFonts w:ascii="Times New Roman" w:hAnsi="Times New Roman" w:cs="Times New Roman"/>
          <w:lang w:val="es-ES"/>
        </w:rPr>
        <w:t xml:space="preserve"> (2021) permite comparar los resultados obtenidos en el cuestionario realizado en 2020, el cual se utiliza para el desarrollo de este artículo. En la tabla 2 se puede apreciar la participación porcentual de la muestra por entidad federativa, donde se evidencia que la mayoría pertenece a la ZMVM.</w:t>
      </w:r>
    </w:p>
    <w:p w14:paraId="29FB2A8B" w14:textId="77777777" w:rsidR="00AF39E0" w:rsidRPr="00AF39E0" w:rsidRDefault="00AF39E0" w:rsidP="00375766">
      <w:pPr>
        <w:spacing w:after="0" w:line="360" w:lineRule="auto"/>
        <w:rPr>
          <w:rFonts w:ascii="Times New Roman" w:hAnsi="Times New Roman" w:cs="Times New Roman"/>
          <w:lang w:val="es-ES"/>
        </w:rPr>
      </w:pPr>
    </w:p>
    <w:p w14:paraId="239BEA7E" w14:textId="77777777" w:rsidR="00AF39E0" w:rsidRPr="00AF39E0" w:rsidRDefault="00AF39E0" w:rsidP="00690622">
      <w:pPr>
        <w:spacing w:after="0" w:line="360" w:lineRule="auto"/>
        <w:jc w:val="center"/>
        <w:rPr>
          <w:rFonts w:ascii="Times New Roman" w:hAnsi="Times New Roman" w:cs="Times New Roman"/>
          <w:szCs w:val="24"/>
        </w:rPr>
      </w:pPr>
      <w:r w:rsidRPr="00AF39E0">
        <w:rPr>
          <w:rFonts w:ascii="Times New Roman" w:hAnsi="Times New Roman" w:cs="Times New Roman"/>
          <w:b/>
          <w:szCs w:val="24"/>
        </w:rPr>
        <w:t>Tabla 2.</w:t>
      </w:r>
      <w:r w:rsidRPr="00AF39E0">
        <w:rPr>
          <w:rFonts w:ascii="Times New Roman" w:hAnsi="Times New Roman" w:cs="Times New Roman"/>
          <w:szCs w:val="24"/>
        </w:rPr>
        <w:t xml:space="preserve"> Porcentaje de participación en muestra del cuestionario </w:t>
      </w:r>
    </w:p>
    <w:tbl>
      <w:tblPr>
        <w:tblStyle w:val="Tablaconcuadrcula1clar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624"/>
      </w:tblGrid>
      <w:tr w:rsidR="00AF39E0" w:rsidRPr="00690622" w14:paraId="799DAD76" w14:textId="77777777" w:rsidTr="000B1E31">
        <w:trPr>
          <w:cnfStyle w:val="100000000000" w:firstRow="1" w:lastRow="0" w:firstColumn="0" w:lastColumn="0" w:oddVBand="0" w:evenVBand="0" w:oddHBand="0"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410" w:type="dxa"/>
            <w:tcBorders>
              <w:bottom w:val="none" w:sz="0" w:space="0" w:color="auto"/>
            </w:tcBorders>
          </w:tcPr>
          <w:p w14:paraId="2F7FAF01" w14:textId="77777777" w:rsidR="00AF39E0" w:rsidRPr="00690622" w:rsidRDefault="00AF39E0" w:rsidP="000B1E31">
            <w:pPr>
              <w:spacing w:line="360" w:lineRule="auto"/>
              <w:jc w:val="center"/>
              <w:rPr>
                <w:rFonts w:ascii="Times New Roman" w:hAnsi="Times New Roman" w:cs="Times New Roman"/>
                <w:b w:val="0"/>
                <w:bCs w:val="0"/>
                <w:szCs w:val="24"/>
              </w:rPr>
            </w:pPr>
            <w:r w:rsidRPr="00690622">
              <w:rPr>
                <w:rFonts w:ascii="Times New Roman" w:hAnsi="Times New Roman" w:cs="Times New Roman"/>
                <w:b w:val="0"/>
                <w:bCs w:val="0"/>
                <w:szCs w:val="24"/>
              </w:rPr>
              <w:t>Entidad Federativa</w:t>
            </w:r>
          </w:p>
        </w:tc>
        <w:tc>
          <w:tcPr>
            <w:tcW w:w="3624" w:type="dxa"/>
            <w:tcBorders>
              <w:bottom w:val="none" w:sz="0" w:space="0" w:color="auto"/>
            </w:tcBorders>
          </w:tcPr>
          <w:p w14:paraId="50697AED" w14:textId="77777777" w:rsidR="00AF39E0" w:rsidRPr="00690622" w:rsidRDefault="00AF39E0" w:rsidP="000B1E3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690622">
              <w:rPr>
                <w:rFonts w:ascii="Times New Roman" w:hAnsi="Times New Roman" w:cs="Times New Roman"/>
                <w:b w:val="0"/>
                <w:bCs w:val="0"/>
                <w:szCs w:val="24"/>
              </w:rPr>
              <w:t xml:space="preserve">Porcentaje de participación en muestra </w:t>
            </w:r>
          </w:p>
        </w:tc>
      </w:tr>
      <w:tr w:rsidR="00AF39E0" w:rsidRPr="00690622" w14:paraId="3DB1B478" w14:textId="77777777" w:rsidTr="000B1E31">
        <w:trPr>
          <w:trHeight w:val="465"/>
          <w:jc w:val="center"/>
        </w:trPr>
        <w:tc>
          <w:tcPr>
            <w:cnfStyle w:val="001000000000" w:firstRow="0" w:lastRow="0" w:firstColumn="1" w:lastColumn="0" w:oddVBand="0" w:evenVBand="0" w:oddHBand="0" w:evenHBand="0" w:firstRowFirstColumn="0" w:firstRowLastColumn="0" w:lastRowFirstColumn="0" w:lastRowLastColumn="0"/>
            <w:tcW w:w="2410" w:type="dxa"/>
          </w:tcPr>
          <w:p w14:paraId="31148021" w14:textId="77777777" w:rsidR="00AF39E0" w:rsidRPr="00690622" w:rsidRDefault="00AF39E0" w:rsidP="000B1E31">
            <w:pPr>
              <w:spacing w:line="360" w:lineRule="auto"/>
              <w:jc w:val="left"/>
              <w:rPr>
                <w:rFonts w:ascii="Times New Roman" w:hAnsi="Times New Roman" w:cs="Times New Roman"/>
                <w:b w:val="0"/>
                <w:bCs w:val="0"/>
                <w:szCs w:val="24"/>
              </w:rPr>
            </w:pPr>
            <w:r w:rsidRPr="00690622">
              <w:rPr>
                <w:rFonts w:ascii="Times New Roman" w:hAnsi="Times New Roman" w:cs="Times New Roman"/>
                <w:b w:val="0"/>
                <w:bCs w:val="0"/>
                <w:szCs w:val="24"/>
              </w:rPr>
              <w:t>Estado de México</w:t>
            </w:r>
          </w:p>
        </w:tc>
        <w:tc>
          <w:tcPr>
            <w:tcW w:w="3624" w:type="dxa"/>
          </w:tcPr>
          <w:p w14:paraId="7A8439FE" w14:textId="77777777" w:rsidR="00AF39E0" w:rsidRPr="00690622" w:rsidRDefault="00AF39E0" w:rsidP="000B1E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90622">
              <w:rPr>
                <w:rFonts w:ascii="Times New Roman" w:hAnsi="Times New Roman" w:cs="Times New Roman"/>
                <w:szCs w:val="24"/>
              </w:rPr>
              <w:t>57.77 %</w:t>
            </w:r>
          </w:p>
        </w:tc>
      </w:tr>
      <w:tr w:rsidR="00AF39E0" w:rsidRPr="00690622" w14:paraId="7BD048F4" w14:textId="77777777" w:rsidTr="000B1E31">
        <w:trPr>
          <w:trHeight w:val="474"/>
          <w:jc w:val="center"/>
        </w:trPr>
        <w:tc>
          <w:tcPr>
            <w:cnfStyle w:val="001000000000" w:firstRow="0" w:lastRow="0" w:firstColumn="1" w:lastColumn="0" w:oddVBand="0" w:evenVBand="0" w:oddHBand="0" w:evenHBand="0" w:firstRowFirstColumn="0" w:firstRowLastColumn="0" w:lastRowFirstColumn="0" w:lastRowLastColumn="0"/>
            <w:tcW w:w="2410" w:type="dxa"/>
          </w:tcPr>
          <w:p w14:paraId="65652859" w14:textId="77777777" w:rsidR="00AF39E0" w:rsidRPr="00690622" w:rsidRDefault="00AF39E0" w:rsidP="000B1E31">
            <w:pPr>
              <w:spacing w:line="360" w:lineRule="auto"/>
              <w:jc w:val="left"/>
              <w:rPr>
                <w:rFonts w:ascii="Times New Roman" w:hAnsi="Times New Roman" w:cs="Times New Roman"/>
                <w:b w:val="0"/>
                <w:bCs w:val="0"/>
                <w:szCs w:val="24"/>
              </w:rPr>
            </w:pPr>
            <w:r w:rsidRPr="00690622">
              <w:rPr>
                <w:rFonts w:ascii="Times New Roman" w:hAnsi="Times New Roman" w:cs="Times New Roman"/>
                <w:b w:val="0"/>
                <w:bCs w:val="0"/>
                <w:szCs w:val="24"/>
              </w:rPr>
              <w:t>Ciudad de México</w:t>
            </w:r>
          </w:p>
        </w:tc>
        <w:tc>
          <w:tcPr>
            <w:tcW w:w="3624" w:type="dxa"/>
          </w:tcPr>
          <w:p w14:paraId="74C9C67B" w14:textId="77777777" w:rsidR="00AF39E0" w:rsidRPr="00690622" w:rsidRDefault="00AF39E0" w:rsidP="000B1E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90622">
              <w:rPr>
                <w:rFonts w:ascii="Times New Roman" w:hAnsi="Times New Roman" w:cs="Times New Roman"/>
                <w:szCs w:val="24"/>
              </w:rPr>
              <w:t>39.81 %</w:t>
            </w:r>
          </w:p>
        </w:tc>
      </w:tr>
      <w:tr w:rsidR="00AF39E0" w:rsidRPr="00690622" w14:paraId="3DE757DC" w14:textId="77777777" w:rsidTr="000B1E31">
        <w:trPr>
          <w:trHeight w:val="474"/>
          <w:jc w:val="center"/>
        </w:trPr>
        <w:tc>
          <w:tcPr>
            <w:cnfStyle w:val="001000000000" w:firstRow="0" w:lastRow="0" w:firstColumn="1" w:lastColumn="0" w:oddVBand="0" w:evenVBand="0" w:oddHBand="0" w:evenHBand="0" w:firstRowFirstColumn="0" w:firstRowLastColumn="0" w:lastRowFirstColumn="0" w:lastRowLastColumn="0"/>
            <w:tcW w:w="2410" w:type="dxa"/>
          </w:tcPr>
          <w:p w14:paraId="008BA49E" w14:textId="77777777" w:rsidR="00AF39E0" w:rsidRPr="00690622" w:rsidRDefault="00AF39E0" w:rsidP="000B1E31">
            <w:pPr>
              <w:spacing w:line="360" w:lineRule="auto"/>
              <w:jc w:val="left"/>
              <w:rPr>
                <w:rFonts w:ascii="Times New Roman" w:hAnsi="Times New Roman" w:cs="Times New Roman"/>
                <w:b w:val="0"/>
                <w:bCs w:val="0"/>
                <w:szCs w:val="24"/>
              </w:rPr>
            </w:pPr>
            <w:r w:rsidRPr="00690622">
              <w:rPr>
                <w:rFonts w:ascii="Times New Roman" w:hAnsi="Times New Roman" w:cs="Times New Roman"/>
                <w:b w:val="0"/>
                <w:bCs w:val="0"/>
                <w:szCs w:val="24"/>
              </w:rPr>
              <w:t>Hidalgo</w:t>
            </w:r>
          </w:p>
        </w:tc>
        <w:tc>
          <w:tcPr>
            <w:tcW w:w="3624" w:type="dxa"/>
          </w:tcPr>
          <w:p w14:paraId="0836EB23" w14:textId="77777777" w:rsidR="00AF39E0" w:rsidRPr="00690622" w:rsidRDefault="00AF39E0" w:rsidP="000B1E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90622">
              <w:rPr>
                <w:rFonts w:ascii="Times New Roman" w:hAnsi="Times New Roman" w:cs="Times New Roman"/>
                <w:szCs w:val="24"/>
              </w:rPr>
              <w:t>0.97 %</w:t>
            </w:r>
          </w:p>
        </w:tc>
      </w:tr>
      <w:tr w:rsidR="00AF39E0" w:rsidRPr="00690622" w14:paraId="3F44E9E8" w14:textId="77777777" w:rsidTr="000B1E31">
        <w:trPr>
          <w:trHeight w:val="465"/>
          <w:jc w:val="center"/>
        </w:trPr>
        <w:tc>
          <w:tcPr>
            <w:cnfStyle w:val="001000000000" w:firstRow="0" w:lastRow="0" w:firstColumn="1" w:lastColumn="0" w:oddVBand="0" w:evenVBand="0" w:oddHBand="0" w:evenHBand="0" w:firstRowFirstColumn="0" w:firstRowLastColumn="0" w:lastRowFirstColumn="0" w:lastRowLastColumn="0"/>
            <w:tcW w:w="2410" w:type="dxa"/>
          </w:tcPr>
          <w:p w14:paraId="6F227676" w14:textId="77777777" w:rsidR="00AF39E0" w:rsidRPr="00690622" w:rsidRDefault="00AF39E0" w:rsidP="000B1E31">
            <w:pPr>
              <w:spacing w:line="360" w:lineRule="auto"/>
              <w:jc w:val="left"/>
              <w:rPr>
                <w:rFonts w:ascii="Times New Roman" w:hAnsi="Times New Roman" w:cs="Times New Roman"/>
                <w:b w:val="0"/>
                <w:bCs w:val="0"/>
                <w:szCs w:val="24"/>
              </w:rPr>
            </w:pPr>
            <w:r w:rsidRPr="00690622">
              <w:rPr>
                <w:rFonts w:ascii="Times New Roman" w:hAnsi="Times New Roman" w:cs="Times New Roman"/>
                <w:b w:val="0"/>
                <w:bCs w:val="0"/>
                <w:szCs w:val="24"/>
              </w:rPr>
              <w:t>Guerrero</w:t>
            </w:r>
          </w:p>
        </w:tc>
        <w:tc>
          <w:tcPr>
            <w:tcW w:w="3624" w:type="dxa"/>
          </w:tcPr>
          <w:p w14:paraId="182785CE" w14:textId="77777777" w:rsidR="00AF39E0" w:rsidRPr="00690622" w:rsidRDefault="00AF39E0" w:rsidP="000B1E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90622">
              <w:rPr>
                <w:rFonts w:ascii="Times New Roman" w:hAnsi="Times New Roman" w:cs="Times New Roman"/>
                <w:szCs w:val="24"/>
              </w:rPr>
              <w:t>0.49 %</w:t>
            </w:r>
          </w:p>
        </w:tc>
      </w:tr>
      <w:tr w:rsidR="00AF39E0" w:rsidRPr="00690622" w14:paraId="2147BE02" w14:textId="77777777" w:rsidTr="000B1E31">
        <w:trPr>
          <w:trHeight w:val="474"/>
          <w:jc w:val="center"/>
        </w:trPr>
        <w:tc>
          <w:tcPr>
            <w:cnfStyle w:val="001000000000" w:firstRow="0" w:lastRow="0" w:firstColumn="1" w:lastColumn="0" w:oddVBand="0" w:evenVBand="0" w:oddHBand="0" w:evenHBand="0" w:firstRowFirstColumn="0" w:firstRowLastColumn="0" w:lastRowFirstColumn="0" w:lastRowLastColumn="0"/>
            <w:tcW w:w="2410" w:type="dxa"/>
          </w:tcPr>
          <w:p w14:paraId="51CE3A5A" w14:textId="77777777" w:rsidR="00AF39E0" w:rsidRPr="00690622" w:rsidRDefault="00AF39E0" w:rsidP="000B1E31">
            <w:pPr>
              <w:spacing w:line="360" w:lineRule="auto"/>
              <w:jc w:val="left"/>
              <w:rPr>
                <w:rFonts w:ascii="Times New Roman" w:hAnsi="Times New Roman" w:cs="Times New Roman"/>
                <w:b w:val="0"/>
                <w:bCs w:val="0"/>
                <w:szCs w:val="24"/>
              </w:rPr>
            </w:pPr>
            <w:r w:rsidRPr="00690622">
              <w:rPr>
                <w:rFonts w:ascii="Times New Roman" w:hAnsi="Times New Roman" w:cs="Times New Roman"/>
                <w:b w:val="0"/>
                <w:bCs w:val="0"/>
                <w:szCs w:val="24"/>
              </w:rPr>
              <w:t>Querétaro</w:t>
            </w:r>
          </w:p>
        </w:tc>
        <w:tc>
          <w:tcPr>
            <w:tcW w:w="3624" w:type="dxa"/>
          </w:tcPr>
          <w:p w14:paraId="6FA17D10" w14:textId="77777777" w:rsidR="00AF39E0" w:rsidRPr="00690622" w:rsidRDefault="00AF39E0" w:rsidP="000B1E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90622">
              <w:rPr>
                <w:rFonts w:ascii="Times New Roman" w:hAnsi="Times New Roman" w:cs="Times New Roman"/>
                <w:szCs w:val="24"/>
              </w:rPr>
              <w:t>0.49 %</w:t>
            </w:r>
          </w:p>
        </w:tc>
      </w:tr>
      <w:tr w:rsidR="00AF39E0" w:rsidRPr="00690622" w14:paraId="79F048A6" w14:textId="77777777" w:rsidTr="000B1E31">
        <w:trPr>
          <w:trHeight w:val="474"/>
          <w:jc w:val="center"/>
        </w:trPr>
        <w:tc>
          <w:tcPr>
            <w:cnfStyle w:val="001000000000" w:firstRow="0" w:lastRow="0" w:firstColumn="1" w:lastColumn="0" w:oddVBand="0" w:evenVBand="0" w:oddHBand="0" w:evenHBand="0" w:firstRowFirstColumn="0" w:firstRowLastColumn="0" w:lastRowFirstColumn="0" w:lastRowLastColumn="0"/>
            <w:tcW w:w="2410" w:type="dxa"/>
          </w:tcPr>
          <w:p w14:paraId="58511B7B" w14:textId="77777777" w:rsidR="00AF39E0" w:rsidRPr="00690622" w:rsidRDefault="00AF39E0" w:rsidP="000B1E31">
            <w:pPr>
              <w:spacing w:line="360" w:lineRule="auto"/>
              <w:jc w:val="left"/>
              <w:rPr>
                <w:rFonts w:ascii="Times New Roman" w:hAnsi="Times New Roman" w:cs="Times New Roman"/>
                <w:b w:val="0"/>
                <w:bCs w:val="0"/>
                <w:szCs w:val="24"/>
              </w:rPr>
            </w:pPr>
            <w:r w:rsidRPr="00690622">
              <w:rPr>
                <w:rFonts w:ascii="Times New Roman" w:hAnsi="Times New Roman" w:cs="Times New Roman"/>
                <w:b w:val="0"/>
                <w:bCs w:val="0"/>
                <w:szCs w:val="24"/>
              </w:rPr>
              <w:t>Tabasco</w:t>
            </w:r>
          </w:p>
        </w:tc>
        <w:tc>
          <w:tcPr>
            <w:tcW w:w="3624" w:type="dxa"/>
          </w:tcPr>
          <w:p w14:paraId="3A9825D6" w14:textId="77777777" w:rsidR="00AF39E0" w:rsidRPr="00690622" w:rsidRDefault="00AF39E0" w:rsidP="000B1E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90622">
              <w:rPr>
                <w:rFonts w:ascii="Times New Roman" w:hAnsi="Times New Roman" w:cs="Times New Roman"/>
                <w:szCs w:val="24"/>
              </w:rPr>
              <w:t>0.49 %</w:t>
            </w:r>
          </w:p>
        </w:tc>
      </w:tr>
    </w:tbl>
    <w:p w14:paraId="6EE837F1" w14:textId="66F10E55" w:rsidR="00AF39E0" w:rsidRPr="00CD1B44" w:rsidRDefault="00AF39E0" w:rsidP="00CD1B44">
      <w:pPr>
        <w:spacing w:after="0"/>
        <w:jc w:val="center"/>
        <w:rPr>
          <w:rFonts w:ascii="Times New Roman" w:hAnsi="Times New Roman" w:cs="Times New Roman"/>
          <w:szCs w:val="24"/>
        </w:rPr>
      </w:pPr>
      <w:r w:rsidRPr="00690622">
        <w:rPr>
          <w:rFonts w:ascii="Times New Roman" w:hAnsi="Times New Roman" w:cs="Times New Roman"/>
          <w:szCs w:val="24"/>
        </w:rPr>
        <w:t>Fuente: Elaboración propia con datos de la encuesta realizada en 2020</w:t>
      </w:r>
    </w:p>
    <w:p w14:paraId="54D00F57" w14:textId="251E0069" w:rsidR="00AF39E0" w:rsidRPr="00AF39E0" w:rsidRDefault="00AF39E0" w:rsidP="003836E3">
      <w:pPr>
        <w:spacing w:after="0" w:line="360" w:lineRule="auto"/>
        <w:ind w:firstLine="708"/>
        <w:rPr>
          <w:rFonts w:ascii="Times New Roman" w:hAnsi="Times New Roman" w:cs="Times New Roman"/>
          <w:lang w:val="es-ES"/>
        </w:rPr>
      </w:pPr>
      <w:r w:rsidRPr="00AF39E0">
        <w:rPr>
          <w:rFonts w:ascii="Times New Roman" w:hAnsi="Times New Roman" w:cs="Times New Roman"/>
          <w:lang w:val="es-ES"/>
        </w:rPr>
        <w:t>La información recabada refleja que las cantidades de salarios mínimos al mes con mayor representatividad son de uno a dos y más de seis, ambos con el 31.6 %. Ahora bien, en relación con el ingreso corriente promedio trimestral por entidad federativa, tomando en cuenta las que participaron en la encuesta realizada, se obtienen los datos especificados en la siguiente tabla.</w:t>
      </w:r>
    </w:p>
    <w:p w14:paraId="4CE95193" w14:textId="77777777" w:rsidR="00AF39E0" w:rsidRPr="00AF39E0" w:rsidRDefault="00AF39E0" w:rsidP="00CD1B44">
      <w:pPr>
        <w:spacing w:after="0" w:line="360" w:lineRule="auto"/>
        <w:jc w:val="center"/>
        <w:rPr>
          <w:rFonts w:ascii="Times New Roman" w:hAnsi="Times New Roman" w:cs="Times New Roman"/>
        </w:rPr>
      </w:pPr>
      <w:r w:rsidRPr="00AF39E0">
        <w:rPr>
          <w:rFonts w:ascii="Times New Roman" w:hAnsi="Times New Roman" w:cs="Times New Roman"/>
          <w:b/>
        </w:rPr>
        <w:lastRenderedPageBreak/>
        <w:t>Tabla 3</w:t>
      </w:r>
      <w:r w:rsidRPr="00AF39E0">
        <w:rPr>
          <w:rFonts w:ascii="Times New Roman" w:hAnsi="Times New Roman" w:cs="Times New Roman"/>
        </w:rPr>
        <w:t>. Ingreso corriente promedio trimestral por entidad federativa</w:t>
      </w:r>
    </w:p>
    <w:tbl>
      <w:tblPr>
        <w:tblStyle w:val="Tablaconcuadrcula1clar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624"/>
      </w:tblGrid>
      <w:tr w:rsidR="00AF39E0" w:rsidRPr="00CD1B44" w14:paraId="63DA9EA5" w14:textId="77777777" w:rsidTr="000B1E31">
        <w:trPr>
          <w:cnfStyle w:val="100000000000" w:firstRow="1" w:lastRow="0" w:firstColumn="0" w:lastColumn="0" w:oddVBand="0" w:evenVBand="0" w:oddHBand="0"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410" w:type="dxa"/>
            <w:tcBorders>
              <w:bottom w:val="none" w:sz="0" w:space="0" w:color="auto"/>
            </w:tcBorders>
          </w:tcPr>
          <w:p w14:paraId="2DEB4D7E" w14:textId="77777777" w:rsidR="00AF39E0" w:rsidRPr="00CD1B44" w:rsidRDefault="00AF39E0" w:rsidP="000B1E31">
            <w:pPr>
              <w:spacing w:line="360" w:lineRule="auto"/>
              <w:jc w:val="center"/>
              <w:rPr>
                <w:rFonts w:ascii="Times New Roman" w:hAnsi="Times New Roman" w:cs="Times New Roman"/>
                <w:b w:val="0"/>
                <w:bCs w:val="0"/>
                <w:szCs w:val="24"/>
              </w:rPr>
            </w:pPr>
            <w:r w:rsidRPr="00CD1B44">
              <w:rPr>
                <w:rFonts w:ascii="Times New Roman" w:hAnsi="Times New Roman" w:cs="Times New Roman"/>
                <w:b w:val="0"/>
                <w:bCs w:val="0"/>
                <w:szCs w:val="24"/>
              </w:rPr>
              <w:t>Entidad Federativa</w:t>
            </w:r>
          </w:p>
        </w:tc>
        <w:tc>
          <w:tcPr>
            <w:tcW w:w="3624" w:type="dxa"/>
            <w:tcBorders>
              <w:bottom w:val="none" w:sz="0" w:space="0" w:color="auto"/>
            </w:tcBorders>
          </w:tcPr>
          <w:p w14:paraId="3708B37D" w14:textId="77777777" w:rsidR="00AF39E0" w:rsidRPr="00CD1B44" w:rsidRDefault="00AF39E0" w:rsidP="000B1E3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CD1B44">
              <w:rPr>
                <w:rFonts w:ascii="Times New Roman" w:hAnsi="Times New Roman" w:cs="Times New Roman"/>
                <w:b w:val="0"/>
                <w:bCs w:val="0"/>
                <w:szCs w:val="24"/>
              </w:rPr>
              <w:t xml:space="preserve">Ingreso corriente promedio trimestral </w:t>
            </w:r>
          </w:p>
        </w:tc>
      </w:tr>
      <w:tr w:rsidR="00AF39E0" w:rsidRPr="00CD1B44" w14:paraId="45CE4F57" w14:textId="77777777" w:rsidTr="000B1E31">
        <w:trPr>
          <w:trHeight w:val="465"/>
          <w:jc w:val="center"/>
        </w:trPr>
        <w:tc>
          <w:tcPr>
            <w:cnfStyle w:val="001000000000" w:firstRow="0" w:lastRow="0" w:firstColumn="1" w:lastColumn="0" w:oddVBand="0" w:evenVBand="0" w:oddHBand="0" w:evenHBand="0" w:firstRowFirstColumn="0" w:firstRowLastColumn="0" w:lastRowFirstColumn="0" w:lastRowLastColumn="0"/>
            <w:tcW w:w="2410" w:type="dxa"/>
          </w:tcPr>
          <w:p w14:paraId="550510C8" w14:textId="77777777" w:rsidR="00AF39E0" w:rsidRPr="00CD1B44" w:rsidRDefault="00AF39E0" w:rsidP="000B1E31">
            <w:pPr>
              <w:spacing w:line="360" w:lineRule="auto"/>
              <w:jc w:val="left"/>
              <w:rPr>
                <w:rFonts w:ascii="Times New Roman" w:hAnsi="Times New Roman" w:cs="Times New Roman"/>
                <w:b w:val="0"/>
                <w:bCs w:val="0"/>
                <w:szCs w:val="24"/>
              </w:rPr>
            </w:pPr>
            <w:r w:rsidRPr="00CD1B44">
              <w:rPr>
                <w:rFonts w:ascii="Times New Roman" w:hAnsi="Times New Roman" w:cs="Times New Roman"/>
                <w:b w:val="0"/>
                <w:bCs w:val="0"/>
                <w:szCs w:val="24"/>
              </w:rPr>
              <w:t>Estado de México</w:t>
            </w:r>
          </w:p>
        </w:tc>
        <w:tc>
          <w:tcPr>
            <w:tcW w:w="3624" w:type="dxa"/>
          </w:tcPr>
          <w:p w14:paraId="3E61B7A0" w14:textId="77777777" w:rsidR="00AF39E0" w:rsidRPr="00CD1B44" w:rsidRDefault="00AF39E0" w:rsidP="000B1E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D1B44">
              <w:rPr>
                <w:rFonts w:ascii="Times New Roman" w:hAnsi="Times New Roman" w:cs="Times New Roman"/>
                <w:szCs w:val="24"/>
              </w:rPr>
              <w:t>$ 49 620</w:t>
            </w:r>
          </w:p>
        </w:tc>
      </w:tr>
      <w:tr w:rsidR="00AF39E0" w:rsidRPr="00CD1B44" w14:paraId="1AF84F71" w14:textId="77777777" w:rsidTr="000B1E31">
        <w:trPr>
          <w:trHeight w:val="474"/>
          <w:jc w:val="center"/>
        </w:trPr>
        <w:tc>
          <w:tcPr>
            <w:cnfStyle w:val="001000000000" w:firstRow="0" w:lastRow="0" w:firstColumn="1" w:lastColumn="0" w:oddVBand="0" w:evenVBand="0" w:oddHBand="0" w:evenHBand="0" w:firstRowFirstColumn="0" w:firstRowLastColumn="0" w:lastRowFirstColumn="0" w:lastRowLastColumn="0"/>
            <w:tcW w:w="2410" w:type="dxa"/>
          </w:tcPr>
          <w:p w14:paraId="16C68AC2" w14:textId="77777777" w:rsidR="00AF39E0" w:rsidRPr="00CD1B44" w:rsidRDefault="00AF39E0" w:rsidP="000B1E31">
            <w:pPr>
              <w:spacing w:line="360" w:lineRule="auto"/>
              <w:jc w:val="left"/>
              <w:rPr>
                <w:rFonts w:ascii="Times New Roman" w:hAnsi="Times New Roman" w:cs="Times New Roman"/>
                <w:b w:val="0"/>
                <w:bCs w:val="0"/>
                <w:szCs w:val="24"/>
              </w:rPr>
            </w:pPr>
            <w:r w:rsidRPr="00CD1B44">
              <w:rPr>
                <w:rFonts w:ascii="Times New Roman" w:hAnsi="Times New Roman" w:cs="Times New Roman"/>
                <w:b w:val="0"/>
                <w:bCs w:val="0"/>
                <w:szCs w:val="24"/>
              </w:rPr>
              <w:t>Ciudad de México</w:t>
            </w:r>
          </w:p>
        </w:tc>
        <w:tc>
          <w:tcPr>
            <w:tcW w:w="3624" w:type="dxa"/>
          </w:tcPr>
          <w:p w14:paraId="59C5F942" w14:textId="77777777" w:rsidR="00AF39E0" w:rsidRPr="00CD1B44" w:rsidRDefault="00AF39E0" w:rsidP="000B1E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D1B44">
              <w:rPr>
                <w:rFonts w:ascii="Times New Roman" w:hAnsi="Times New Roman" w:cs="Times New Roman"/>
                <w:szCs w:val="24"/>
              </w:rPr>
              <w:t>$ 67 357</w:t>
            </w:r>
          </w:p>
        </w:tc>
      </w:tr>
      <w:tr w:rsidR="00AF39E0" w:rsidRPr="00CD1B44" w14:paraId="5EDC2F23" w14:textId="77777777" w:rsidTr="000B1E31">
        <w:trPr>
          <w:trHeight w:val="474"/>
          <w:jc w:val="center"/>
        </w:trPr>
        <w:tc>
          <w:tcPr>
            <w:cnfStyle w:val="001000000000" w:firstRow="0" w:lastRow="0" w:firstColumn="1" w:lastColumn="0" w:oddVBand="0" w:evenVBand="0" w:oddHBand="0" w:evenHBand="0" w:firstRowFirstColumn="0" w:firstRowLastColumn="0" w:lastRowFirstColumn="0" w:lastRowLastColumn="0"/>
            <w:tcW w:w="2410" w:type="dxa"/>
          </w:tcPr>
          <w:p w14:paraId="430C5C32" w14:textId="77777777" w:rsidR="00AF39E0" w:rsidRPr="00CD1B44" w:rsidRDefault="00AF39E0" w:rsidP="000B1E31">
            <w:pPr>
              <w:spacing w:line="360" w:lineRule="auto"/>
              <w:jc w:val="left"/>
              <w:rPr>
                <w:rFonts w:ascii="Times New Roman" w:hAnsi="Times New Roman" w:cs="Times New Roman"/>
                <w:b w:val="0"/>
                <w:bCs w:val="0"/>
                <w:szCs w:val="24"/>
              </w:rPr>
            </w:pPr>
            <w:r w:rsidRPr="00CD1B44">
              <w:rPr>
                <w:rFonts w:ascii="Times New Roman" w:hAnsi="Times New Roman" w:cs="Times New Roman"/>
                <w:b w:val="0"/>
                <w:bCs w:val="0"/>
                <w:szCs w:val="24"/>
              </w:rPr>
              <w:t>Hidalgo</w:t>
            </w:r>
          </w:p>
        </w:tc>
        <w:tc>
          <w:tcPr>
            <w:tcW w:w="3624" w:type="dxa"/>
          </w:tcPr>
          <w:p w14:paraId="4C39C234" w14:textId="77777777" w:rsidR="00AF39E0" w:rsidRPr="00CD1B44" w:rsidRDefault="00AF39E0" w:rsidP="000B1E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D1B44">
              <w:rPr>
                <w:rFonts w:ascii="Times New Roman" w:hAnsi="Times New Roman" w:cs="Times New Roman"/>
                <w:szCs w:val="24"/>
              </w:rPr>
              <w:t>$ 40 090</w:t>
            </w:r>
          </w:p>
        </w:tc>
      </w:tr>
      <w:tr w:rsidR="00AF39E0" w:rsidRPr="00CD1B44" w14:paraId="12E589A9" w14:textId="77777777" w:rsidTr="000B1E31">
        <w:trPr>
          <w:trHeight w:val="465"/>
          <w:jc w:val="center"/>
        </w:trPr>
        <w:tc>
          <w:tcPr>
            <w:cnfStyle w:val="001000000000" w:firstRow="0" w:lastRow="0" w:firstColumn="1" w:lastColumn="0" w:oddVBand="0" w:evenVBand="0" w:oddHBand="0" w:evenHBand="0" w:firstRowFirstColumn="0" w:firstRowLastColumn="0" w:lastRowFirstColumn="0" w:lastRowLastColumn="0"/>
            <w:tcW w:w="2410" w:type="dxa"/>
          </w:tcPr>
          <w:p w14:paraId="40094149" w14:textId="77777777" w:rsidR="00AF39E0" w:rsidRPr="00CD1B44" w:rsidRDefault="00AF39E0" w:rsidP="000B1E31">
            <w:pPr>
              <w:spacing w:line="360" w:lineRule="auto"/>
              <w:jc w:val="left"/>
              <w:rPr>
                <w:rFonts w:ascii="Times New Roman" w:hAnsi="Times New Roman" w:cs="Times New Roman"/>
                <w:b w:val="0"/>
                <w:bCs w:val="0"/>
                <w:szCs w:val="24"/>
              </w:rPr>
            </w:pPr>
            <w:r w:rsidRPr="00CD1B44">
              <w:rPr>
                <w:rFonts w:ascii="Times New Roman" w:hAnsi="Times New Roman" w:cs="Times New Roman"/>
                <w:b w:val="0"/>
                <w:bCs w:val="0"/>
                <w:szCs w:val="24"/>
              </w:rPr>
              <w:t>Guerrero</w:t>
            </w:r>
          </w:p>
        </w:tc>
        <w:tc>
          <w:tcPr>
            <w:tcW w:w="3624" w:type="dxa"/>
          </w:tcPr>
          <w:p w14:paraId="3E1A52C1" w14:textId="77777777" w:rsidR="00AF39E0" w:rsidRPr="00CD1B44" w:rsidRDefault="00AF39E0" w:rsidP="000B1E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D1B44">
              <w:rPr>
                <w:rFonts w:ascii="Times New Roman" w:hAnsi="Times New Roman" w:cs="Times New Roman"/>
                <w:szCs w:val="24"/>
              </w:rPr>
              <w:t>$ 32 516</w:t>
            </w:r>
          </w:p>
        </w:tc>
      </w:tr>
      <w:tr w:rsidR="00AF39E0" w:rsidRPr="00CD1B44" w14:paraId="0E315A56" w14:textId="77777777" w:rsidTr="000B1E31">
        <w:trPr>
          <w:trHeight w:val="474"/>
          <w:jc w:val="center"/>
        </w:trPr>
        <w:tc>
          <w:tcPr>
            <w:cnfStyle w:val="001000000000" w:firstRow="0" w:lastRow="0" w:firstColumn="1" w:lastColumn="0" w:oddVBand="0" w:evenVBand="0" w:oddHBand="0" w:evenHBand="0" w:firstRowFirstColumn="0" w:firstRowLastColumn="0" w:lastRowFirstColumn="0" w:lastRowLastColumn="0"/>
            <w:tcW w:w="2410" w:type="dxa"/>
          </w:tcPr>
          <w:p w14:paraId="0ADEE02E" w14:textId="77777777" w:rsidR="00AF39E0" w:rsidRPr="00CD1B44" w:rsidRDefault="00AF39E0" w:rsidP="000B1E31">
            <w:pPr>
              <w:spacing w:line="360" w:lineRule="auto"/>
              <w:jc w:val="left"/>
              <w:rPr>
                <w:rFonts w:ascii="Times New Roman" w:hAnsi="Times New Roman" w:cs="Times New Roman"/>
                <w:b w:val="0"/>
                <w:bCs w:val="0"/>
                <w:szCs w:val="24"/>
              </w:rPr>
            </w:pPr>
            <w:r w:rsidRPr="00CD1B44">
              <w:rPr>
                <w:rFonts w:ascii="Times New Roman" w:hAnsi="Times New Roman" w:cs="Times New Roman"/>
                <w:b w:val="0"/>
                <w:bCs w:val="0"/>
                <w:szCs w:val="24"/>
              </w:rPr>
              <w:t>Querétaro</w:t>
            </w:r>
          </w:p>
        </w:tc>
        <w:tc>
          <w:tcPr>
            <w:tcW w:w="3624" w:type="dxa"/>
          </w:tcPr>
          <w:p w14:paraId="234AF8A3" w14:textId="77777777" w:rsidR="00AF39E0" w:rsidRPr="00CD1B44" w:rsidRDefault="00AF39E0" w:rsidP="000B1E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D1B44">
              <w:rPr>
                <w:rFonts w:ascii="Times New Roman" w:hAnsi="Times New Roman" w:cs="Times New Roman"/>
                <w:szCs w:val="24"/>
              </w:rPr>
              <w:t>$ 60 435</w:t>
            </w:r>
          </w:p>
        </w:tc>
      </w:tr>
      <w:tr w:rsidR="00AF39E0" w:rsidRPr="00CD1B44" w14:paraId="60294A19" w14:textId="77777777" w:rsidTr="000B1E31">
        <w:trPr>
          <w:trHeight w:val="186"/>
          <w:jc w:val="center"/>
        </w:trPr>
        <w:tc>
          <w:tcPr>
            <w:cnfStyle w:val="001000000000" w:firstRow="0" w:lastRow="0" w:firstColumn="1" w:lastColumn="0" w:oddVBand="0" w:evenVBand="0" w:oddHBand="0" w:evenHBand="0" w:firstRowFirstColumn="0" w:firstRowLastColumn="0" w:lastRowFirstColumn="0" w:lastRowLastColumn="0"/>
            <w:tcW w:w="2410" w:type="dxa"/>
          </w:tcPr>
          <w:p w14:paraId="166355E8" w14:textId="77777777" w:rsidR="00AF39E0" w:rsidRPr="00CD1B44" w:rsidRDefault="00AF39E0" w:rsidP="000B1E31">
            <w:pPr>
              <w:spacing w:line="360" w:lineRule="auto"/>
              <w:jc w:val="left"/>
              <w:rPr>
                <w:rFonts w:ascii="Times New Roman" w:hAnsi="Times New Roman" w:cs="Times New Roman"/>
                <w:b w:val="0"/>
                <w:bCs w:val="0"/>
                <w:szCs w:val="24"/>
              </w:rPr>
            </w:pPr>
            <w:r w:rsidRPr="00CD1B44">
              <w:rPr>
                <w:rFonts w:ascii="Times New Roman" w:hAnsi="Times New Roman" w:cs="Times New Roman"/>
                <w:b w:val="0"/>
                <w:bCs w:val="0"/>
                <w:szCs w:val="24"/>
              </w:rPr>
              <w:t>Tabasco</w:t>
            </w:r>
          </w:p>
        </w:tc>
        <w:tc>
          <w:tcPr>
            <w:tcW w:w="3624" w:type="dxa"/>
          </w:tcPr>
          <w:p w14:paraId="7BE375C0" w14:textId="77777777" w:rsidR="00AF39E0" w:rsidRPr="00CD1B44" w:rsidRDefault="00AF39E0" w:rsidP="000B1E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D1B44">
              <w:rPr>
                <w:rFonts w:ascii="Times New Roman" w:hAnsi="Times New Roman" w:cs="Times New Roman"/>
                <w:szCs w:val="24"/>
              </w:rPr>
              <w:t>$ 41 665</w:t>
            </w:r>
          </w:p>
        </w:tc>
      </w:tr>
    </w:tbl>
    <w:p w14:paraId="2B0C8AF5" w14:textId="77777777" w:rsidR="00AF39E0" w:rsidRPr="00CD1B44" w:rsidRDefault="00AF39E0" w:rsidP="00CD1B44">
      <w:pPr>
        <w:spacing w:after="0" w:line="360" w:lineRule="auto"/>
        <w:jc w:val="center"/>
        <w:rPr>
          <w:rFonts w:ascii="Times New Roman" w:hAnsi="Times New Roman" w:cs="Times New Roman"/>
          <w:szCs w:val="24"/>
        </w:rPr>
      </w:pPr>
      <w:r w:rsidRPr="00CD1B44">
        <w:rPr>
          <w:rFonts w:ascii="Times New Roman" w:hAnsi="Times New Roman" w:cs="Times New Roman"/>
          <w:szCs w:val="24"/>
        </w:rPr>
        <w:t xml:space="preserve">Fuente: Elaboración propia con datos del </w:t>
      </w:r>
      <w:proofErr w:type="spellStart"/>
      <w:r w:rsidRPr="00CD1B44">
        <w:rPr>
          <w:rFonts w:ascii="Times New Roman" w:hAnsi="Times New Roman" w:cs="Times New Roman"/>
          <w:szCs w:val="24"/>
        </w:rPr>
        <w:t>Inegi</w:t>
      </w:r>
      <w:proofErr w:type="spellEnd"/>
      <w:r w:rsidRPr="00CD1B44">
        <w:rPr>
          <w:rFonts w:ascii="Times New Roman" w:hAnsi="Times New Roman" w:cs="Times New Roman"/>
          <w:szCs w:val="24"/>
        </w:rPr>
        <w:t xml:space="preserve"> (2021)</w:t>
      </w:r>
    </w:p>
    <w:p w14:paraId="37516A1B" w14:textId="77777777" w:rsidR="00AF39E0" w:rsidRPr="00AF39E0" w:rsidRDefault="00AF39E0" w:rsidP="00375766">
      <w:pPr>
        <w:spacing w:after="0"/>
        <w:rPr>
          <w:rFonts w:ascii="Times New Roman" w:hAnsi="Times New Roman" w:cs="Times New Roman"/>
          <w:sz w:val="18"/>
          <w:szCs w:val="18"/>
        </w:rPr>
      </w:pPr>
    </w:p>
    <w:p w14:paraId="36D84D57" w14:textId="23EA0AC0" w:rsidR="00320B90" w:rsidRPr="00CD1B44" w:rsidRDefault="00320B90" w:rsidP="00CD1B44">
      <w:pPr>
        <w:spacing w:after="0" w:line="360" w:lineRule="auto"/>
        <w:jc w:val="center"/>
        <w:rPr>
          <w:rFonts w:ascii="Times New Roman" w:hAnsi="Times New Roman" w:cs="Times New Roman"/>
          <w:b/>
          <w:bCs/>
          <w:sz w:val="28"/>
          <w:szCs w:val="28"/>
        </w:rPr>
      </w:pPr>
      <w:bookmarkStart w:id="3" w:name="_Hlk165393175"/>
      <w:r w:rsidRPr="00CD1B44">
        <w:rPr>
          <w:rFonts w:ascii="Times New Roman" w:hAnsi="Times New Roman" w:cs="Times New Roman"/>
          <w:b/>
          <w:bCs/>
          <w:sz w:val="28"/>
          <w:szCs w:val="28"/>
        </w:rPr>
        <w:t>La movilidad y sus dimensiones</w:t>
      </w:r>
    </w:p>
    <w:p w14:paraId="75343E7A" w14:textId="77777777" w:rsidR="004F169F" w:rsidRPr="004F169F" w:rsidRDefault="004F169F" w:rsidP="004F169F">
      <w:pPr>
        <w:spacing w:line="360" w:lineRule="auto"/>
        <w:rPr>
          <w:rFonts w:ascii="Times New Roman" w:hAnsi="Times New Roman" w:cs="Times New Roman"/>
          <w:lang w:val="es-ES"/>
        </w:rPr>
      </w:pPr>
      <w:bookmarkStart w:id="4" w:name="_Hlk165393199"/>
      <w:bookmarkEnd w:id="3"/>
      <w:r w:rsidRPr="004F169F">
        <w:rPr>
          <w:rFonts w:ascii="Times New Roman" w:hAnsi="Times New Roman" w:cs="Times New Roman"/>
          <w:lang w:val="es-ES"/>
        </w:rPr>
        <w:tab/>
        <w:t xml:space="preserve">El concepto </w:t>
      </w:r>
      <w:r w:rsidRPr="004F169F">
        <w:rPr>
          <w:rFonts w:ascii="Times New Roman" w:hAnsi="Times New Roman" w:cs="Times New Roman"/>
          <w:i/>
          <w:iCs/>
          <w:lang w:val="es-ES"/>
        </w:rPr>
        <w:t>movilidad</w:t>
      </w:r>
      <w:r w:rsidRPr="004F169F">
        <w:rPr>
          <w:rFonts w:ascii="Times New Roman" w:hAnsi="Times New Roman" w:cs="Times New Roman"/>
          <w:lang w:val="es-ES"/>
        </w:rPr>
        <w:t xml:space="preserve"> abarca la actividad social en la que las personas se desplazan a diferentes destinos para llevar a cabo sus responsabilidades diarias, y puede ser considerada tanto una necesidad como un deseo, ya que implica la capacidad subjetiva y objetiva de cada individuo (Gutiérrez, 2012). Por otro lado, la movilidad urbana se distingue por su especificidad en términos geográficos y temporales, ya que se concreta exclusivamente en espacios urbanos (Gutiérrez, 2012).</w:t>
      </w:r>
    </w:p>
    <w:p w14:paraId="704DB4BF" w14:textId="077C8F5A" w:rsidR="004F169F" w:rsidRPr="004F169F" w:rsidRDefault="004F169F" w:rsidP="004F169F">
      <w:pPr>
        <w:spacing w:line="360" w:lineRule="auto"/>
        <w:ind w:firstLine="708"/>
        <w:rPr>
          <w:rFonts w:ascii="Times New Roman" w:hAnsi="Times New Roman" w:cs="Times New Roman"/>
          <w:lang w:val="es-ES"/>
        </w:rPr>
      </w:pPr>
      <w:r w:rsidRPr="004F169F">
        <w:rPr>
          <w:rFonts w:ascii="Times New Roman" w:hAnsi="Times New Roman" w:cs="Times New Roman"/>
          <w:lang w:val="es-ES"/>
        </w:rPr>
        <w:t xml:space="preserve">En cambio, la movilidad cotidiana —según Isunza (2010)— se refiere a los desplazamientos hacia las zonas de trabajo, de ahí que se considere como un traslado periódico que abarca actividades como compras, acceso a la educación, entre otras, y cuyo punto de origen es el hogar. </w:t>
      </w:r>
      <w:r w:rsidR="009C4EEF">
        <w:rPr>
          <w:rFonts w:ascii="Times New Roman" w:hAnsi="Times New Roman" w:cs="Times New Roman"/>
          <w:lang w:val="es-ES"/>
        </w:rPr>
        <w:t>Casado Izquierdo</w:t>
      </w:r>
      <w:r w:rsidRPr="004F169F">
        <w:rPr>
          <w:rFonts w:ascii="Times New Roman" w:hAnsi="Times New Roman" w:cs="Times New Roman"/>
          <w:lang w:val="es-ES"/>
        </w:rPr>
        <w:t xml:space="preserve"> (2008) la definen como acciones recurrentes y constantes —pero de corta duración y distancias— hacia diversos destinos, como el trabajo y la escuela, aunque no excluyen otros motivos.</w:t>
      </w:r>
    </w:p>
    <w:p w14:paraId="681FB061" w14:textId="2B75E4D6" w:rsidR="004F169F" w:rsidRDefault="004F169F" w:rsidP="00CD1B44">
      <w:pPr>
        <w:spacing w:after="0" w:line="360" w:lineRule="auto"/>
        <w:ind w:firstLine="708"/>
        <w:rPr>
          <w:rFonts w:ascii="Times New Roman" w:hAnsi="Times New Roman" w:cs="Times New Roman"/>
          <w:lang w:val="es-ES"/>
        </w:rPr>
      </w:pPr>
      <w:r w:rsidRPr="004F169F">
        <w:rPr>
          <w:rFonts w:ascii="Times New Roman" w:hAnsi="Times New Roman" w:cs="Times New Roman"/>
          <w:lang w:val="es-ES"/>
        </w:rPr>
        <w:t>Por último, la movilidad urbana sostenible se refiere a la capacidad de desplazarse utilizando medios de transporte que satisfagan las necesidades económicas, sociales y ambientales de manera equitativa con el fin de evitar consecuencias adversas y sus costos asociados (Lizárraga, 2006).</w:t>
      </w:r>
    </w:p>
    <w:p w14:paraId="67212C7E" w14:textId="77777777" w:rsidR="00CD1B44" w:rsidRPr="00CD1B44" w:rsidRDefault="00CD1B44" w:rsidP="00CD1B44">
      <w:pPr>
        <w:spacing w:after="0" w:line="360" w:lineRule="auto"/>
        <w:ind w:firstLine="708"/>
        <w:rPr>
          <w:rFonts w:ascii="Times New Roman" w:hAnsi="Times New Roman" w:cs="Times New Roman"/>
          <w:lang w:val="es-ES"/>
        </w:rPr>
      </w:pPr>
    </w:p>
    <w:p w14:paraId="7BBCA7AD" w14:textId="77777777" w:rsidR="003836E3" w:rsidRDefault="003836E3" w:rsidP="00CD1B44">
      <w:pPr>
        <w:spacing w:after="0" w:line="360" w:lineRule="auto"/>
        <w:jc w:val="center"/>
        <w:rPr>
          <w:rFonts w:ascii="Times New Roman" w:hAnsi="Times New Roman" w:cs="Times New Roman"/>
          <w:b/>
          <w:bCs/>
          <w:sz w:val="28"/>
          <w:szCs w:val="28"/>
        </w:rPr>
      </w:pPr>
    </w:p>
    <w:p w14:paraId="43DCBE4C" w14:textId="77777777" w:rsidR="003836E3" w:rsidRDefault="003836E3" w:rsidP="00CD1B44">
      <w:pPr>
        <w:spacing w:after="0" w:line="360" w:lineRule="auto"/>
        <w:jc w:val="center"/>
        <w:rPr>
          <w:rFonts w:ascii="Times New Roman" w:hAnsi="Times New Roman" w:cs="Times New Roman"/>
          <w:b/>
          <w:bCs/>
          <w:sz w:val="28"/>
          <w:szCs w:val="28"/>
        </w:rPr>
      </w:pPr>
    </w:p>
    <w:p w14:paraId="62AAD0F5" w14:textId="0F79847F" w:rsidR="002A47AD" w:rsidRPr="00CD1B44" w:rsidRDefault="002A47AD" w:rsidP="00CD1B44">
      <w:pPr>
        <w:spacing w:after="0" w:line="360" w:lineRule="auto"/>
        <w:jc w:val="center"/>
        <w:rPr>
          <w:rFonts w:ascii="Times New Roman" w:hAnsi="Times New Roman" w:cs="Times New Roman"/>
          <w:b/>
          <w:bCs/>
          <w:sz w:val="28"/>
          <w:szCs w:val="28"/>
        </w:rPr>
      </w:pPr>
      <w:r w:rsidRPr="00CD1B44">
        <w:rPr>
          <w:rFonts w:ascii="Times New Roman" w:hAnsi="Times New Roman" w:cs="Times New Roman"/>
          <w:b/>
          <w:bCs/>
          <w:sz w:val="28"/>
          <w:szCs w:val="28"/>
        </w:rPr>
        <w:lastRenderedPageBreak/>
        <w:t>Administración (economía) familiar</w:t>
      </w:r>
    </w:p>
    <w:bookmarkEnd w:id="4"/>
    <w:p w14:paraId="03CA1095" w14:textId="5D1D410F" w:rsidR="002052EC" w:rsidRDefault="004F169F" w:rsidP="00CD1B44">
      <w:pPr>
        <w:spacing w:after="0" w:line="360" w:lineRule="auto"/>
        <w:ind w:firstLine="708"/>
        <w:rPr>
          <w:rFonts w:ascii="Times New Roman" w:hAnsi="Times New Roman" w:cs="Times New Roman"/>
          <w:lang w:val="es-ES"/>
        </w:rPr>
      </w:pPr>
      <w:r w:rsidRPr="004F169F">
        <w:rPr>
          <w:rFonts w:ascii="Times New Roman" w:hAnsi="Times New Roman" w:cs="Times New Roman"/>
          <w:lang w:val="es-ES"/>
        </w:rPr>
        <w:t>En nuestro país, enfrentamos una situación similar a la de otras naciones, donde la contracción de los salarios y el deterioro de las condiciones laborales han llevado a que más miembros de las familias se vean obligados a contribuir económicamente como una forma de compensar los bajos salarios y la falta de reconocimiento adecuado de la mano de obra (Oliveira, 1999).</w:t>
      </w:r>
      <w:bookmarkStart w:id="5" w:name="_Hlk165393216"/>
    </w:p>
    <w:p w14:paraId="64FB838A" w14:textId="77777777" w:rsidR="00CD1B44" w:rsidRPr="00CD1B44" w:rsidRDefault="00CD1B44" w:rsidP="00CD1B44">
      <w:pPr>
        <w:spacing w:after="0" w:line="360" w:lineRule="auto"/>
        <w:ind w:firstLine="708"/>
        <w:rPr>
          <w:rFonts w:ascii="Times New Roman" w:hAnsi="Times New Roman" w:cs="Times New Roman"/>
          <w:lang w:val="es-ES"/>
        </w:rPr>
      </w:pPr>
    </w:p>
    <w:p w14:paraId="1782FF2A" w14:textId="73446882" w:rsidR="0095324B" w:rsidRPr="00CD1B44" w:rsidRDefault="0095324B" w:rsidP="00CD1B44">
      <w:pPr>
        <w:spacing w:after="0" w:line="360" w:lineRule="auto"/>
        <w:jc w:val="center"/>
        <w:rPr>
          <w:rFonts w:ascii="Times New Roman" w:hAnsi="Times New Roman" w:cs="Times New Roman"/>
          <w:b/>
          <w:sz w:val="28"/>
          <w:szCs w:val="28"/>
        </w:rPr>
      </w:pPr>
      <w:r w:rsidRPr="00CD1B44">
        <w:rPr>
          <w:rFonts w:ascii="Times New Roman" w:hAnsi="Times New Roman" w:cs="Times New Roman"/>
          <w:b/>
          <w:sz w:val="28"/>
          <w:szCs w:val="28"/>
        </w:rPr>
        <w:t>Educación</w:t>
      </w:r>
    </w:p>
    <w:p w14:paraId="04D59701" w14:textId="77777777" w:rsidR="004F169F" w:rsidRPr="004F169F" w:rsidRDefault="004F169F" w:rsidP="00CD1B44">
      <w:pPr>
        <w:spacing w:after="0" w:line="360" w:lineRule="auto"/>
        <w:ind w:firstLine="708"/>
        <w:rPr>
          <w:rFonts w:ascii="Times New Roman" w:hAnsi="Times New Roman" w:cs="Times New Roman"/>
          <w:lang w:val="es-ES"/>
        </w:rPr>
      </w:pPr>
      <w:bookmarkStart w:id="6" w:name="_Hlk165393243"/>
      <w:bookmarkEnd w:id="5"/>
      <w:r w:rsidRPr="004F169F">
        <w:rPr>
          <w:rFonts w:ascii="Times New Roman" w:hAnsi="Times New Roman" w:cs="Times New Roman"/>
          <w:lang w:val="es-ES"/>
        </w:rPr>
        <w:t xml:space="preserve">La educación es uno de los recursos renovables más importantes de la sociedad; sin embargo, paradójicamente, sigue siendo uno de los menos atendidos en la práctica, lo que la convierte en una necesidad imperante para atender las demandas de la vida y la sociedad (Casanova, 2012). </w:t>
      </w:r>
    </w:p>
    <w:p w14:paraId="110EB9DD" w14:textId="77777777" w:rsidR="004F169F" w:rsidRPr="004F169F" w:rsidRDefault="004F169F" w:rsidP="00CD1B44">
      <w:pPr>
        <w:spacing w:after="0" w:line="360" w:lineRule="auto"/>
        <w:ind w:firstLine="708"/>
        <w:rPr>
          <w:rFonts w:ascii="Times New Roman" w:hAnsi="Times New Roman" w:cs="Times New Roman"/>
          <w:lang w:val="es-ES"/>
        </w:rPr>
      </w:pPr>
      <w:r w:rsidRPr="004F169F">
        <w:rPr>
          <w:rFonts w:ascii="Times New Roman" w:hAnsi="Times New Roman" w:cs="Times New Roman"/>
          <w:lang w:val="es-ES"/>
        </w:rPr>
        <w:t xml:space="preserve">En el caso de México, el gobierno actual destaca que la educación es un derecho fundamental. Específicamente, en el artículo 5 de la Ley General de Educación se especifica lo siguiente: </w:t>
      </w:r>
    </w:p>
    <w:p w14:paraId="7CFD051C" w14:textId="77777777" w:rsidR="004F169F" w:rsidRPr="004F169F" w:rsidRDefault="004F169F" w:rsidP="00CD1B44">
      <w:pPr>
        <w:spacing w:after="0" w:line="360" w:lineRule="auto"/>
        <w:ind w:left="1416"/>
        <w:rPr>
          <w:rFonts w:ascii="Times New Roman" w:hAnsi="Times New Roman" w:cs="Times New Roman"/>
          <w:lang w:val="es-ES"/>
        </w:rPr>
      </w:pPr>
      <w:r w:rsidRPr="004F169F">
        <w:rPr>
          <w:rFonts w:ascii="Times New Roman" w:hAnsi="Times New Roman" w:cs="Times New Roman"/>
          <w:lang w:val="es-ES"/>
        </w:rPr>
        <w:t>Toda persona tiene derecho a la educación, el cual es un medio para adquirir, actualizar, completar y ampliar sus conocimientos, capacidades, habilidades y aptitudes que le permitan alcanzar su desarrollo personal y profesional; como consecuencia de ello, contribuir a su bienestar, a la transformación y el mejoramiento de la sociedad de la que forma parte (Ley General de Educación, 2019).</w:t>
      </w:r>
    </w:p>
    <w:p w14:paraId="11B9FB5C" w14:textId="240B15C6" w:rsidR="004F169F" w:rsidRPr="004F169F" w:rsidRDefault="004F169F" w:rsidP="00CD1B44">
      <w:pPr>
        <w:spacing w:after="0" w:line="360" w:lineRule="auto"/>
        <w:ind w:firstLine="708"/>
        <w:rPr>
          <w:rFonts w:ascii="Times New Roman" w:hAnsi="Times New Roman" w:cs="Times New Roman"/>
          <w:lang w:val="es-ES"/>
        </w:rPr>
      </w:pPr>
      <w:r w:rsidRPr="004F169F">
        <w:rPr>
          <w:rFonts w:ascii="Times New Roman" w:hAnsi="Times New Roman" w:cs="Times New Roman"/>
          <w:lang w:val="es-ES"/>
        </w:rPr>
        <w:t>En este sentido, se presume que el bienestar social y económico de los países dependerá cada vez más de la calidad de la educación y de la facilidad de acceso y cobertura en relación con la planificación urbana de los gobiernos. Por eso</w:t>
      </w:r>
      <w:r w:rsidRPr="00F60AB5">
        <w:rPr>
          <w:rFonts w:ascii="Times New Roman" w:hAnsi="Times New Roman" w:cs="Times New Roman"/>
          <w:lang w:val="es-ES"/>
        </w:rPr>
        <w:t xml:space="preserve">, </w:t>
      </w:r>
      <w:r w:rsidR="000472E9" w:rsidRPr="00F60AB5">
        <w:rPr>
          <w:rFonts w:ascii="Times New Roman" w:hAnsi="Times New Roman" w:cs="Times New Roman"/>
          <w:lang w:val="es-ES_tradnl"/>
        </w:rPr>
        <w:t>Espinal</w:t>
      </w:r>
      <w:r w:rsidRPr="004F169F">
        <w:rPr>
          <w:rFonts w:ascii="Times New Roman" w:hAnsi="Times New Roman" w:cs="Times New Roman"/>
          <w:lang w:val="es-ES"/>
        </w:rPr>
        <w:t xml:space="preserve"> (2017) se refiere al indicador de educación en relación con el equipamiento de las comunidades y su cobertura, lo cual está directamente asociado con la planificación y ordenamiento territorial.</w:t>
      </w:r>
    </w:p>
    <w:p w14:paraId="01A67536" w14:textId="77777777" w:rsidR="006F03B1" w:rsidRPr="00AF39E0" w:rsidRDefault="006F03B1" w:rsidP="006F4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w:hAnsi="Times New Roman" w:cs="Times New Roman"/>
          <w:szCs w:val="24"/>
        </w:rPr>
      </w:pPr>
    </w:p>
    <w:p w14:paraId="10CD6AB7" w14:textId="77777777" w:rsidR="003836E3" w:rsidRDefault="003836E3" w:rsidP="0083691C">
      <w:pPr>
        <w:spacing w:after="0"/>
        <w:jc w:val="center"/>
        <w:rPr>
          <w:rFonts w:ascii="Times New Roman" w:hAnsi="Times New Roman" w:cs="Times New Roman"/>
          <w:b/>
          <w:bCs/>
          <w:sz w:val="32"/>
          <w:szCs w:val="32"/>
        </w:rPr>
      </w:pPr>
    </w:p>
    <w:p w14:paraId="5F6CBD32" w14:textId="77777777" w:rsidR="003836E3" w:rsidRDefault="003836E3" w:rsidP="0083691C">
      <w:pPr>
        <w:spacing w:after="0"/>
        <w:jc w:val="center"/>
        <w:rPr>
          <w:rFonts w:ascii="Times New Roman" w:hAnsi="Times New Roman" w:cs="Times New Roman"/>
          <w:b/>
          <w:bCs/>
          <w:sz w:val="32"/>
          <w:szCs w:val="32"/>
        </w:rPr>
      </w:pPr>
    </w:p>
    <w:p w14:paraId="2F83DCDA" w14:textId="77777777" w:rsidR="003836E3" w:rsidRDefault="003836E3" w:rsidP="0083691C">
      <w:pPr>
        <w:spacing w:after="0"/>
        <w:jc w:val="center"/>
        <w:rPr>
          <w:rFonts w:ascii="Times New Roman" w:hAnsi="Times New Roman" w:cs="Times New Roman"/>
          <w:b/>
          <w:bCs/>
          <w:sz w:val="32"/>
          <w:szCs w:val="32"/>
        </w:rPr>
      </w:pPr>
    </w:p>
    <w:p w14:paraId="07B69E8A" w14:textId="77777777" w:rsidR="003836E3" w:rsidRDefault="003836E3" w:rsidP="0083691C">
      <w:pPr>
        <w:spacing w:after="0"/>
        <w:jc w:val="center"/>
        <w:rPr>
          <w:rFonts w:ascii="Times New Roman" w:hAnsi="Times New Roman" w:cs="Times New Roman"/>
          <w:b/>
          <w:bCs/>
          <w:sz w:val="32"/>
          <w:szCs w:val="32"/>
        </w:rPr>
      </w:pPr>
    </w:p>
    <w:p w14:paraId="30645E4F" w14:textId="77777777" w:rsidR="003836E3" w:rsidRDefault="003836E3" w:rsidP="0083691C">
      <w:pPr>
        <w:spacing w:after="0"/>
        <w:jc w:val="center"/>
        <w:rPr>
          <w:rFonts w:ascii="Times New Roman" w:hAnsi="Times New Roman" w:cs="Times New Roman"/>
          <w:b/>
          <w:bCs/>
          <w:sz w:val="32"/>
          <w:szCs w:val="32"/>
        </w:rPr>
      </w:pPr>
    </w:p>
    <w:p w14:paraId="52DE324F" w14:textId="77777777" w:rsidR="003836E3" w:rsidRDefault="003836E3" w:rsidP="0083691C">
      <w:pPr>
        <w:spacing w:after="0"/>
        <w:jc w:val="center"/>
        <w:rPr>
          <w:rFonts w:ascii="Times New Roman" w:hAnsi="Times New Roman" w:cs="Times New Roman"/>
          <w:b/>
          <w:bCs/>
          <w:sz w:val="32"/>
          <w:szCs w:val="32"/>
        </w:rPr>
      </w:pPr>
    </w:p>
    <w:p w14:paraId="33E3D071" w14:textId="1582B81F" w:rsidR="004739D4" w:rsidRPr="0083691C" w:rsidRDefault="00E967E4" w:rsidP="0083691C">
      <w:pPr>
        <w:spacing w:after="0"/>
        <w:jc w:val="center"/>
        <w:rPr>
          <w:rFonts w:ascii="Times New Roman" w:hAnsi="Times New Roman" w:cs="Times New Roman"/>
          <w:b/>
          <w:bCs/>
          <w:sz w:val="32"/>
          <w:szCs w:val="32"/>
        </w:rPr>
      </w:pPr>
      <w:r w:rsidRPr="0083691C">
        <w:rPr>
          <w:rFonts w:ascii="Times New Roman" w:hAnsi="Times New Roman" w:cs="Times New Roman"/>
          <w:b/>
          <w:bCs/>
          <w:sz w:val="32"/>
          <w:szCs w:val="32"/>
        </w:rPr>
        <w:lastRenderedPageBreak/>
        <w:t>Métodos y materiales</w:t>
      </w:r>
    </w:p>
    <w:bookmarkEnd w:id="6"/>
    <w:p w14:paraId="26C0CA94" w14:textId="77777777" w:rsidR="00E94700" w:rsidRDefault="00E94700" w:rsidP="0083691C">
      <w:pPr>
        <w:spacing w:after="0" w:line="360" w:lineRule="auto"/>
        <w:ind w:firstLine="708"/>
        <w:rPr>
          <w:rFonts w:ascii="Times New Roman" w:hAnsi="Times New Roman" w:cs="Times New Roman"/>
          <w:szCs w:val="24"/>
          <w:lang w:val="es-ES"/>
        </w:rPr>
      </w:pPr>
      <w:r w:rsidRPr="00E94700">
        <w:rPr>
          <w:rFonts w:ascii="Times New Roman" w:hAnsi="Times New Roman" w:cs="Times New Roman"/>
          <w:szCs w:val="24"/>
          <w:lang w:val="es-ES"/>
        </w:rPr>
        <w:t xml:space="preserve">En la presente investigación se adoptó un enfoque exploratorio, descriptivo y correlacional, para lo cual se empleó un método cuantitativo y un proceso deductivo (Hernández-Sampieri </w:t>
      </w:r>
      <w:r w:rsidRPr="00E94700">
        <w:rPr>
          <w:rFonts w:ascii="Times New Roman" w:hAnsi="Times New Roman" w:cs="Times New Roman"/>
          <w:i/>
          <w:iCs/>
          <w:szCs w:val="24"/>
          <w:lang w:val="es-ES"/>
        </w:rPr>
        <w:t>et al</w:t>
      </w:r>
      <w:r w:rsidRPr="00E94700">
        <w:rPr>
          <w:rFonts w:ascii="Times New Roman" w:hAnsi="Times New Roman" w:cs="Times New Roman"/>
          <w:szCs w:val="24"/>
          <w:lang w:val="es-ES"/>
        </w:rPr>
        <w:t xml:space="preserve">., 2006). Concretamente, para evaluar el impacto de la problemática se llevó a cabo un análisis bibliométrico utilizando </w:t>
      </w:r>
      <w:proofErr w:type="spellStart"/>
      <w:r w:rsidRPr="00E94700">
        <w:rPr>
          <w:rFonts w:ascii="Times New Roman" w:hAnsi="Times New Roman" w:cs="Times New Roman"/>
          <w:szCs w:val="24"/>
          <w:lang w:val="es-ES"/>
        </w:rPr>
        <w:t>Scopus</w:t>
      </w:r>
      <w:proofErr w:type="spellEnd"/>
      <w:r w:rsidRPr="00E94700">
        <w:rPr>
          <w:rFonts w:ascii="Times New Roman" w:hAnsi="Times New Roman" w:cs="Times New Roman"/>
          <w:szCs w:val="24"/>
          <w:lang w:val="es-ES"/>
        </w:rPr>
        <w:t>, en específico en las variables vivienda, movilidad urbana, administración familiar y educación. En la tabla 4 y la figura 5 se presentan estas variables junto con su descripción y el tipo de respuesta al que corresponden.</w:t>
      </w:r>
    </w:p>
    <w:p w14:paraId="38F26195" w14:textId="77777777" w:rsidR="003836E3" w:rsidRPr="00E94700" w:rsidRDefault="003836E3" w:rsidP="0083691C">
      <w:pPr>
        <w:spacing w:after="0" w:line="360" w:lineRule="auto"/>
        <w:ind w:firstLine="708"/>
        <w:rPr>
          <w:rFonts w:ascii="Times New Roman" w:hAnsi="Times New Roman" w:cs="Times New Roman"/>
          <w:szCs w:val="24"/>
          <w:lang w:val="es-ES"/>
        </w:rPr>
      </w:pPr>
    </w:p>
    <w:p w14:paraId="24818B33" w14:textId="66583071" w:rsidR="003836E3" w:rsidRPr="00E94700" w:rsidRDefault="00E94700" w:rsidP="003836E3">
      <w:pPr>
        <w:spacing w:after="0" w:line="360" w:lineRule="auto"/>
        <w:jc w:val="center"/>
        <w:rPr>
          <w:rFonts w:ascii="Times New Roman" w:eastAsia="Times New Roman" w:hAnsi="Times New Roman" w:cs="Times New Roman"/>
          <w:color w:val="000000"/>
          <w:szCs w:val="24"/>
          <w:lang w:eastAsia="es-MX"/>
        </w:rPr>
      </w:pPr>
      <w:r w:rsidRPr="00E94700">
        <w:rPr>
          <w:rFonts w:ascii="Times New Roman" w:eastAsia="Times New Roman" w:hAnsi="Times New Roman" w:cs="Times New Roman"/>
          <w:b/>
          <w:color w:val="000000"/>
          <w:szCs w:val="24"/>
          <w:lang w:eastAsia="es-MX"/>
        </w:rPr>
        <w:t>Figura 5.</w:t>
      </w:r>
      <w:r w:rsidRPr="00E94700">
        <w:rPr>
          <w:rFonts w:ascii="Times New Roman" w:eastAsia="Times New Roman" w:hAnsi="Times New Roman" w:cs="Times New Roman"/>
          <w:color w:val="000000"/>
          <w:szCs w:val="24"/>
          <w:lang w:eastAsia="es-MX"/>
        </w:rPr>
        <w:t xml:space="preserve"> Variables del modelo</w:t>
      </w:r>
    </w:p>
    <w:p w14:paraId="7A50FC92" w14:textId="77777777" w:rsidR="000C4A76" w:rsidRDefault="00E94700" w:rsidP="000C4A76">
      <w:pPr>
        <w:spacing w:after="0" w:line="360" w:lineRule="auto"/>
        <w:jc w:val="center"/>
        <w:rPr>
          <w:rFonts w:ascii="Times New Roman" w:eastAsia="Times New Roman" w:hAnsi="Times New Roman" w:cs="Times New Roman"/>
          <w:color w:val="000000"/>
          <w:szCs w:val="24"/>
          <w:lang w:eastAsia="es-MX"/>
        </w:rPr>
      </w:pPr>
      <w:r w:rsidRPr="00E94700">
        <w:rPr>
          <w:rFonts w:ascii="Times New Roman" w:eastAsia="Times New Roman" w:hAnsi="Times New Roman" w:cs="Times New Roman"/>
          <w:noProof/>
          <w:color w:val="000000"/>
          <w:szCs w:val="24"/>
          <w:lang w:eastAsia="es-MX"/>
        </w:rPr>
        <w:drawing>
          <wp:inline distT="0" distB="0" distL="0" distR="0" wp14:anchorId="4683C9FA" wp14:editId="48E84EC4">
            <wp:extent cx="4792495" cy="2428875"/>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99005" cy="2432174"/>
                    </a:xfrm>
                    <a:prstGeom prst="rect">
                      <a:avLst/>
                    </a:prstGeom>
                  </pic:spPr>
                </pic:pic>
              </a:graphicData>
            </a:graphic>
          </wp:inline>
        </w:drawing>
      </w:r>
    </w:p>
    <w:p w14:paraId="6C2AED5B" w14:textId="77777777" w:rsidR="003836E3" w:rsidRPr="00E94700" w:rsidRDefault="003836E3" w:rsidP="003836E3">
      <w:pPr>
        <w:spacing w:after="0"/>
        <w:jc w:val="center"/>
        <w:rPr>
          <w:rStyle w:val="fontstyle01"/>
          <w:rFonts w:ascii="Times New Roman" w:hAnsi="Times New Roman" w:cs="Times New Roman"/>
        </w:rPr>
      </w:pPr>
      <w:r w:rsidRPr="00E94700">
        <w:rPr>
          <w:rStyle w:val="fontstyle01"/>
          <w:rFonts w:ascii="Times New Roman" w:hAnsi="Times New Roman" w:cs="Times New Roman"/>
        </w:rPr>
        <w:t>Fuente: Elaboración propia</w:t>
      </w:r>
    </w:p>
    <w:p w14:paraId="346D7678" w14:textId="77777777" w:rsidR="003836E3" w:rsidRDefault="00E94700" w:rsidP="00375766">
      <w:pPr>
        <w:spacing w:after="0" w:line="360" w:lineRule="auto"/>
        <w:jc w:val="center"/>
        <w:rPr>
          <w:rFonts w:ascii="Times New Roman" w:eastAsia="Times New Roman" w:hAnsi="Times New Roman" w:cs="Times New Roman"/>
          <w:b/>
          <w:bCs/>
          <w:color w:val="000000"/>
          <w:szCs w:val="24"/>
          <w:lang w:eastAsia="es-MX"/>
        </w:rPr>
      </w:pPr>
      <w:r w:rsidRPr="00E94700">
        <w:rPr>
          <w:rFonts w:ascii="Times New Roman" w:eastAsia="Times New Roman" w:hAnsi="Times New Roman" w:cs="Times New Roman"/>
          <w:b/>
          <w:bCs/>
          <w:color w:val="000000"/>
          <w:szCs w:val="24"/>
          <w:lang w:eastAsia="es-MX"/>
        </w:rPr>
        <w:br/>
      </w:r>
    </w:p>
    <w:p w14:paraId="0A273BB8" w14:textId="77777777" w:rsidR="003836E3" w:rsidRDefault="003836E3" w:rsidP="00375766">
      <w:pPr>
        <w:spacing w:after="0" w:line="360" w:lineRule="auto"/>
        <w:jc w:val="center"/>
        <w:rPr>
          <w:rFonts w:ascii="Times New Roman" w:eastAsia="Times New Roman" w:hAnsi="Times New Roman" w:cs="Times New Roman"/>
          <w:b/>
          <w:bCs/>
          <w:color w:val="000000"/>
          <w:szCs w:val="24"/>
          <w:lang w:eastAsia="es-MX"/>
        </w:rPr>
      </w:pPr>
    </w:p>
    <w:p w14:paraId="686F3177" w14:textId="77777777" w:rsidR="003836E3" w:rsidRDefault="003836E3" w:rsidP="00375766">
      <w:pPr>
        <w:spacing w:after="0" w:line="360" w:lineRule="auto"/>
        <w:jc w:val="center"/>
        <w:rPr>
          <w:rFonts w:ascii="Times New Roman" w:eastAsia="Times New Roman" w:hAnsi="Times New Roman" w:cs="Times New Roman"/>
          <w:b/>
          <w:bCs/>
          <w:color w:val="000000"/>
          <w:szCs w:val="24"/>
          <w:lang w:eastAsia="es-MX"/>
        </w:rPr>
      </w:pPr>
    </w:p>
    <w:p w14:paraId="2D977770" w14:textId="77777777" w:rsidR="003836E3" w:rsidRDefault="003836E3" w:rsidP="00375766">
      <w:pPr>
        <w:spacing w:after="0" w:line="360" w:lineRule="auto"/>
        <w:jc w:val="center"/>
        <w:rPr>
          <w:rFonts w:ascii="Times New Roman" w:eastAsia="Times New Roman" w:hAnsi="Times New Roman" w:cs="Times New Roman"/>
          <w:b/>
          <w:bCs/>
          <w:color w:val="000000"/>
          <w:szCs w:val="24"/>
          <w:lang w:eastAsia="es-MX"/>
        </w:rPr>
      </w:pPr>
    </w:p>
    <w:p w14:paraId="41BE40F7" w14:textId="77777777" w:rsidR="003836E3" w:rsidRDefault="003836E3" w:rsidP="00375766">
      <w:pPr>
        <w:spacing w:after="0" w:line="360" w:lineRule="auto"/>
        <w:jc w:val="center"/>
        <w:rPr>
          <w:rFonts w:ascii="Times New Roman" w:eastAsia="Times New Roman" w:hAnsi="Times New Roman" w:cs="Times New Roman"/>
          <w:b/>
          <w:bCs/>
          <w:color w:val="000000"/>
          <w:szCs w:val="24"/>
          <w:lang w:eastAsia="es-MX"/>
        </w:rPr>
      </w:pPr>
    </w:p>
    <w:p w14:paraId="3899C599" w14:textId="77777777" w:rsidR="003836E3" w:rsidRDefault="003836E3" w:rsidP="00375766">
      <w:pPr>
        <w:spacing w:after="0" w:line="360" w:lineRule="auto"/>
        <w:jc w:val="center"/>
        <w:rPr>
          <w:rFonts w:ascii="Times New Roman" w:eastAsia="Times New Roman" w:hAnsi="Times New Roman" w:cs="Times New Roman"/>
          <w:b/>
          <w:bCs/>
          <w:color w:val="000000"/>
          <w:szCs w:val="24"/>
          <w:lang w:eastAsia="es-MX"/>
        </w:rPr>
      </w:pPr>
    </w:p>
    <w:p w14:paraId="36A27220" w14:textId="77777777" w:rsidR="003836E3" w:rsidRDefault="003836E3" w:rsidP="00375766">
      <w:pPr>
        <w:spacing w:after="0" w:line="360" w:lineRule="auto"/>
        <w:jc w:val="center"/>
        <w:rPr>
          <w:rFonts w:ascii="Times New Roman" w:eastAsia="Times New Roman" w:hAnsi="Times New Roman" w:cs="Times New Roman"/>
          <w:b/>
          <w:bCs/>
          <w:color w:val="000000"/>
          <w:szCs w:val="24"/>
          <w:lang w:eastAsia="es-MX"/>
        </w:rPr>
      </w:pPr>
    </w:p>
    <w:p w14:paraId="705F1E0A" w14:textId="77777777" w:rsidR="003836E3" w:rsidRDefault="003836E3" w:rsidP="00375766">
      <w:pPr>
        <w:spacing w:after="0" w:line="360" w:lineRule="auto"/>
        <w:jc w:val="center"/>
        <w:rPr>
          <w:rFonts w:ascii="Times New Roman" w:eastAsia="Times New Roman" w:hAnsi="Times New Roman" w:cs="Times New Roman"/>
          <w:b/>
          <w:bCs/>
          <w:color w:val="000000"/>
          <w:szCs w:val="24"/>
          <w:lang w:eastAsia="es-MX"/>
        </w:rPr>
      </w:pPr>
    </w:p>
    <w:p w14:paraId="68D27A82" w14:textId="77777777" w:rsidR="003836E3" w:rsidRDefault="003836E3" w:rsidP="00375766">
      <w:pPr>
        <w:spacing w:after="0" w:line="360" w:lineRule="auto"/>
        <w:jc w:val="center"/>
        <w:rPr>
          <w:rFonts w:ascii="Times New Roman" w:eastAsia="Times New Roman" w:hAnsi="Times New Roman" w:cs="Times New Roman"/>
          <w:b/>
          <w:bCs/>
          <w:color w:val="000000"/>
          <w:szCs w:val="24"/>
          <w:lang w:eastAsia="es-MX"/>
        </w:rPr>
      </w:pPr>
    </w:p>
    <w:p w14:paraId="7E12B70E" w14:textId="77777777" w:rsidR="003836E3" w:rsidRDefault="003836E3" w:rsidP="00375766">
      <w:pPr>
        <w:spacing w:after="0" w:line="360" w:lineRule="auto"/>
        <w:jc w:val="center"/>
        <w:rPr>
          <w:rFonts w:ascii="Times New Roman" w:eastAsia="Times New Roman" w:hAnsi="Times New Roman" w:cs="Times New Roman"/>
          <w:b/>
          <w:bCs/>
          <w:color w:val="000000"/>
          <w:szCs w:val="24"/>
          <w:lang w:eastAsia="es-MX"/>
        </w:rPr>
      </w:pPr>
    </w:p>
    <w:p w14:paraId="01FA44F2" w14:textId="77777777" w:rsidR="003836E3" w:rsidRDefault="003836E3" w:rsidP="00375766">
      <w:pPr>
        <w:spacing w:after="0" w:line="360" w:lineRule="auto"/>
        <w:jc w:val="center"/>
        <w:rPr>
          <w:rFonts w:ascii="Times New Roman" w:eastAsia="Times New Roman" w:hAnsi="Times New Roman" w:cs="Times New Roman"/>
          <w:b/>
          <w:bCs/>
          <w:color w:val="000000"/>
          <w:szCs w:val="24"/>
          <w:lang w:eastAsia="es-MX"/>
        </w:rPr>
      </w:pPr>
    </w:p>
    <w:p w14:paraId="505C74D1" w14:textId="77777777" w:rsidR="003836E3" w:rsidRDefault="003836E3" w:rsidP="00375766">
      <w:pPr>
        <w:spacing w:after="0" w:line="360" w:lineRule="auto"/>
        <w:jc w:val="center"/>
        <w:rPr>
          <w:rFonts w:ascii="Times New Roman" w:eastAsia="Times New Roman" w:hAnsi="Times New Roman" w:cs="Times New Roman"/>
          <w:b/>
          <w:bCs/>
          <w:color w:val="000000"/>
          <w:szCs w:val="24"/>
          <w:lang w:eastAsia="es-MX"/>
        </w:rPr>
      </w:pPr>
    </w:p>
    <w:p w14:paraId="15495F00" w14:textId="7933B966" w:rsidR="00E94700" w:rsidRPr="00375766" w:rsidRDefault="00E94700" w:rsidP="00375766">
      <w:pPr>
        <w:spacing w:after="0" w:line="360" w:lineRule="auto"/>
        <w:jc w:val="center"/>
        <w:rPr>
          <w:rFonts w:ascii="Times New Roman" w:eastAsia="Times New Roman" w:hAnsi="Times New Roman" w:cs="Times New Roman"/>
          <w:color w:val="000000"/>
          <w:szCs w:val="24"/>
          <w:lang w:eastAsia="es-MX"/>
        </w:rPr>
      </w:pPr>
      <w:r w:rsidRPr="00E94700">
        <w:rPr>
          <w:rFonts w:ascii="Times New Roman" w:eastAsia="Times New Roman" w:hAnsi="Times New Roman" w:cs="Times New Roman"/>
          <w:b/>
          <w:bCs/>
          <w:color w:val="000000"/>
          <w:szCs w:val="24"/>
          <w:lang w:eastAsia="es-MX"/>
        </w:rPr>
        <w:lastRenderedPageBreak/>
        <w:t>Tabla 4</w:t>
      </w:r>
      <w:r w:rsidRPr="00E94700">
        <w:rPr>
          <w:rFonts w:ascii="Times New Roman" w:eastAsia="Times New Roman" w:hAnsi="Times New Roman" w:cs="Times New Roman"/>
          <w:color w:val="000000"/>
          <w:szCs w:val="24"/>
          <w:lang w:eastAsia="es-MX"/>
        </w:rPr>
        <w:t>. Variables de estudio de administración de gastos por movilidad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gridCol w:w="3000"/>
        <w:gridCol w:w="3000"/>
      </w:tblGrid>
      <w:tr w:rsidR="00E94700" w:rsidRPr="00E94700" w14:paraId="6352C628" w14:textId="77777777" w:rsidTr="000B1E31">
        <w:tc>
          <w:tcPr>
            <w:tcW w:w="3000" w:type="dxa"/>
            <w:vAlign w:val="center"/>
            <w:hideMark/>
          </w:tcPr>
          <w:p w14:paraId="3ACE4610" w14:textId="77777777" w:rsidR="00E94700" w:rsidRPr="00E94700" w:rsidRDefault="00E94700" w:rsidP="000B1E31">
            <w:pPr>
              <w:spacing w:after="0" w:line="240" w:lineRule="auto"/>
              <w:jc w:val="left"/>
              <w:rPr>
                <w:rFonts w:ascii="Times New Roman" w:eastAsia="Times New Roman" w:hAnsi="Times New Roman" w:cs="Times New Roman"/>
                <w:szCs w:val="24"/>
                <w:lang w:eastAsia="es-MX"/>
              </w:rPr>
            </w:pPr>
            <w:r w:rsidRPr="00E94700">
              <w:rPr>
                <w:rFonts w:ascii="Times New Roman" w:eastAsia="Times New Roman" w:hAnsi="Times New Roman" w:cs="Times New Roman"/>
                <w:color w:val="000000"/>
                <w:szCs w:val="24"/>
                <w:lang w:eastAsia="es-MX"/>
              </w:rPr>
              <w:t xml:space="preserve">Variable </w:t>
            </w:r>
          </w:p>
        </w:tc>
        <w:tc>
          <w:tcPr>
            <w:tcW w:w="3000" w:type="dxa"/>
            <w:vAlign w:val="center"/>
            <w:hideMark/>
          </w:tcPr>
          <w:p w14:paraId="16629D18" w14:textId="77777777" w:rsidR="00E94700" w:rsidRPr="00E94700" w:rsidRDefault="00E94700" w:rsidP="000B1E31">
            <w:pPr>
              <w:spacing w:after="0" w:line="240" w:lineRule="auto"/>
              <w:jc w:val="left"/>
              <w:rPr>
                <w:rFonts w:ascii="Times New Roman" w:eastAsia="Times New Roman" w:hAnsi="Times New Roman" w:cs="Times New Roman"/>
                <w:szCs w:val="24"/>
                <w:lang w:eastAsia="es-MX"/>
              </w:rPr>
            </w:pPr>
            <w:r w:rsidRPr="00E94700">
              <w:rPr>
                <w:rFonts w:ascii="Times New Roman" w:eastAsia="Times New Roman" w:hAnsi="Times New Roman" w:cs="Times New Roman"/>
                <w:color w:val="000000"/>
                <w:szCs w:val="24"/>
                <w:lang w:eastAsia="es-MX"/>
              </w:rPr>
              <w:t xml:space="preserve">Descripción </w:t>
            </w:r>
          </w:p>
        </w:tc>
        <w:tc>
          <w:tcPr>
            <w:tcW w:w="3000" w:type="dxa"/>
            <w:vAlign w:val="center"/>
            <w:hideMark/>
          </w:tcPr>
          <w:p w14:paraId="60316DEB" w14:textId="77777777" w:rsidR="00E94700" w:rsidRPr="00E94700" w:rsidRDefault="00E94700" w:rsidP="000B1E31">
            <w:pPr>
              <w:spacing w:after="0" w:line="240" w:lineRule="auto"/>
              <w:jc w:val="left"/>
              <w:rPr>
                <w:rFonts w:ascii="Times New Roman" w:eastAsia="Times New Roman" w:hAnsi="Times New Roman" w:cs="Times New Roman"/>
                <w:szCs w:val="24"/>
                <w:lang w:eastAsia="es-MX"/>
              </w:rPr>
            </w:pPr>
            <w:r w:rsidRPr="00E94700">
              <w:rPr>
                <w:rFonts w:ascii="Times New Roman" w:eastAsia="Times New Roman" w:hAnsi="Times New Roman" w:cs="Times New Roman"/>
                <w:color w:val="000000"/>
                <w:szCs w:val="24"/>
                <w:lang w:eastAsia="es-MX"/>
              </w:rPr>
              <w:t>Tipo de variable</w:t>
            </w:r>
          </w:p>
        </w:tc>
      </w:tr>
      <w:tr w:rsidR="00E94700" w:rsidRPr="00E94700" w14:paraId="46238108" w14:textId="77777777" w:rsidTr="000B1E31">
        <w:tc>
          <w:tcPr>
            <w:tcW w:w="3000" w:type="dxa"/>
            <w:vAlign w:val="center"/>
            <w:hideMark/>
          </w:tcPr>
          <w:p w14:paraId="7988DB0C" w14:textId="77777777" w:rsidR="00E94700" w:rsidRPr="00E94700" w:rsidRDefault="00E94700" w:rsidP="000B1E31">
            <w:pPr>
              <w:spacing w:after="0" w:line="240" w:lineRule="auto"/>
              <w:jc w:val="left"/>
              <w:rPr>
                <w:rFonts w:ascii="Times New Roman" w:eastAsia="Times New Roman" w:hAnsi="Times New Roman" w:cs="Times New Roman"/>
                <w:color w:val="000000"/>
                <w:szCs w:val="24"/>
                <w:lang w:eastAsia="es-MX"/>
              </w:rPr>
            </w:pPr>
            <w:r w:rsidRPr="00E94700">
              <w:rPr>
                <w:rFonts w:ascii="Times New Roman" w:eastAsia="Times New Roman" w:hAnsi="Times New Roman" w:cs="Times New Roman"/>
                <w:color w:val="000000"/>
                <w:szCs w:val="24"/>
                <w:lang w:eastAsia="es-MX"/>
              </w:rPr>
              <w:t xml:space="preserve">Administración familiar </w:t>
            </w:r>
          </w:p>
          <w:p w14:paraId="1248587E" w14:textId="77777777" w:rsidR="00E94700" w:rsidRPr="00E94700" w:rsidRDefault="00E94700" w:rsidP="000B1E31">
            <w:pPr>
              <w:spacing w:after="0" w:line="240" w:lineRule="auto"/>
              <w:jc w:val="left"/>
              <w:rPr>
                <w:rFonts w:ascii="Times New Roman" w:eastAsia="Times New Roman" w:hAnsi="Times New Roman" w:cs="Times New Roman"/>
                <w:szCs w:val="24"/>
                <w:lang w:eastAsia="es-MX"/>
              </w:rPr>
            </w:pPr>
            <w:r w:rsidRPr="00E94700">
              <w:rPr>
                <w:rFonts w:ascii="Times New Roman" w:eastAsia="Times New Roman" w:hAnsi="Times New Roman" w:cs="Times New Roman"/>
                <w:color w:val="000000"/>
                <w:szCs w:val="24"/>
                <w:lang w:eastAsia="es-MX"/>
              </w:rPr>
              <w:t>(hogares)</w:t>
            </w:r>
          </w:p>
        </w:tc>
        <w:tc>
          <w:tcPr>
            <w:tcW w:w="3000" w:type="dxa"/>
            <w:vAlign w:val="center"/>
            <w:hideMark/>
          </w:tcPr>
          <w:p w14:paraId="7C779A6F" w14:textId="77777777" w:rsidR="00E94700" w:rsidRPr="00E94700" w:rsidRDefault="00E94700" w:rsidP="000B1E31">
            <w:pPr>
              <w:spacing w:after="0" w:line="240" w:lineRule="auto"/>
              <w:jc w:val="left"/>
              <w:rPr>
                <w:rFonts w:ascii="Times New Roman" w:eastAsia="Times New Roman" w:hAnsi="Times New Roman" w:cs="Times New Roman"/>
                <w:szCs w:val="24"/>
                <w:lang w:eastAsia="es-MX"/>
              </w:rPr>
            </w:pPr>
            <w:r w:rsidRPr="00E94700">
              <w:rPr>
                <w:rFonts w:ascii="Times New Roman" w:eastAsia="Times New Roman" w:hAnsi="Times New Roman" w:cs="Times New Roman"/>
                <w:color w:val="000000"/>
                <w:szCs w:val="24"/>
                <w:lang w:eastAsia="es-MX"/>
              </w:rPr>
              <w:t>Ingresos familiares (hogares) y distribución de sus gastos.</w:t>
            </w:r>
          </w:p>
        </w:tc>
        <w:tc>
          <w:tcPr>
            <w:tcW w:w="3000" w:type="dxa"/>
            <w:vAlign w:val="center"/>
            <w:hideMark/>
          </w:tcPr>
          <w:p w14:paraId="136C8B2A" w14:textId="77777777" w:rsidR="00E94700" w:rsidRPr="00E94700" w:rsidRDefault="00E94700" w:rsidP="000B1E31">
            <w:pPr>
              <w:spacing w:after="0" w:line="240" w:lineRule="auto"/>
              <w:rPr>
                <w:rFonts w:ascii="Times New Roman" w:eastAsia="Times New Roman" w:hAnsi="Times New Roman" w:cs="Times New Roman"/>
                <w:szCs w:val="24"/>
                <w:lang w:eastAsia="es-MX"/>
              </w:rPr>
            </w:pPr>
            <w:r w:rsidRPr="00E94700">
              <w:rPr>
                <w:rFonts w:ascii="Times New Roman" w:eastAsia="Times New Roman" w:hAnsi="Times New Roman" w:cs="Times New Roman"/>
                <w:color w:val="000000"/>
                <w:szCs w:val="24"/>
                <w:lang w:eastAsia="es-MX"/>
              </w:rPr>
              <w:t>Dependiente: Se relaciona con la movilidad para determinarla la forma de organizar y destinar los ingresos familiares.</w:t>
            </w:r>
          </w:p>
        </w:tc>
      </w:tr>
      <w:tr w:rsidR="00E94700" w:rsidRPr="00E94700" w14:paraId="04099D6C" w14:textId="77777777" w:rsidTr="000B1E31">
        <w:tc>
          <w:tcPr>
            <w:tcW w:w="3000" w:type="dxa"/>
            <w:vAlign w:val="center"/>
            <w:hideMark/>
          </w:tcPr>
          <w:p w14:paraId="5B19E147" w14:textId="77777777" w:rsidR="00E94700" w:rsidRPr="00E94700" w:rsidRDefault="00E94700" w:rsidP="000B1E31">
            <w:pPr>
              <w:spacing w:after="0" w:line="240" w:lineRule="auto"/>
              <w:jc w:val="left"/>
              <w:rPr>
                <w:rFonts w:ascii="Times New Roman" w:eastAsia="Times New Roman" w:hAnsi="Times New Roman" w:cs="Times New Roman"/>
                <w:szCs w:val="24"/>
                <w:lang w:eastAsia="es-MX"/>
              </w:rPr>
            </w:pPr>
            <w:r w:rsidRPr="00E94700">
              <w:rPr>
                <w:rFonts w:ascii="Times New Roman" w:eastAsia="Times New Roman" w:hAnsi="Times New Roman" w:cs="Times New Roman"/>
                <w:color w:val="000000"/>
                <w:szCs w:val="24"/>
                <w:lang w:eastAsia="es-MX"/>
              </w:rPr>
              <w:t>Movilidad urbana</w:t>
            </w:r>
          </w:p>
        </w:tc>
        <w:tc>
          <w:tcPr>
            <w:tcW w:w="3000" w:type="dxa"/>
            <w:vAlign w:val="center"/>
            <w:hideMark/>
          </w:tcPr>
          <w:p w14:paraId="0AE444AD" w14:textId="77777777" w:rsidR="00E94700" w:rsidRPr="00E94700" w:rsidRDefault="00E94700" w:rsidP="000B1E31">
            <w:pPr>
              <w:spacing w:after="0" w:line="240" w:lineRule="auto"/>
              <w:jc w:val="left"/>
              <w:rPr>
                <w:rFonts w:ascii="Times New Roman" w:eastAsia="Times New Roman" w:hAnsi="Times New Roman" w:cs="Times New Roman"/>
                <w:szCs w:val="24"/>
                <w:lang w:eastAsia="es-MX"/>
              </w:rPr>
            </w:pPr>
            <w:r w:rsidRPr="00E94700">
              <w:rPr>
                <w:rFonts w:ascii="Times New Roman" w:eastAsia="Times New Roman" w:hAnsi="Times New Roman" w:cs="Times New Roman"/>
                <w:color w:val="000000"/>
                <w:szCs w:val="24"/>
                <w:lang w:eastAsia="es-MX"/>
              </w:rPr>
              <w:t>Desplazamiento de lugar de residencia a diferentes lugares.</w:t>
            </w:r>
            <w:r w:rsidRPr="00E94700">
              <w:rPr>
                <w:rFonts w:ascii="Times New Roman" w:eastAsia="Times New Roman" w:hAnsi="Times New Roman" w:cs="Times New Roman"/>
                <w:color w:val="000000"/>
                <w:szCs w:val="24"/>
                <w:lang w:eastAsia="es-MX"/>
              </w:rPr>
              <w:br/>
            </w:r>
          </w:p>
        </w:tc>
        <w:tc>
          <w:tcPr>
            <w:tcW w:w="3000" w:type="dxa"/>
            <w:vAlign w:val="center"/>
            <w:hideMark/>
          </w:tcPr>
          <w:p w14:paraId="722B5931" w14:textId="77777777" w:rsidR="00E94700" w:rsidRPr="00E94700" w:rsidRDefault="00E94700" w:rsidP="000B1E31">
            <w:pPr>
              <w:spacing w:after="0" w:line="240" w:lineRule="auto"/>
              <w:rPr>
                <w:rFonts w:ascii="Times New Roman" w:eastAsia="Times New Roman" w:hAnsi="Times New Roman" w:cs="Times New Roman"/>
                <w:szCs w:val="24"/>
                <w:lang w:eastAsia="es-MX"/>
              </w:rPr>
            </w:pPr>
            <w:r w:rsidRPr="00E94700">
              <w:rPr>
                <w:rFonts w:ascii="Times New Roman" w:eastAsia="Times New Roman" w:hAnsi="Times New Roman" w:cs="Times New Roman"/>
                <w:color w:val="000000"/>
                <w:szCs w:val="24"/>
                <w:lang w:eastAsia="es-MX"/>
              </w:rPr>
              <w:t>Independiente: Causa del propósito del desplazamiento de la persona a su lugar de trabajo y regreso. Estratos.</w:t>
            </w:r>
          </w:p>
        </w:tc>
      </w:tr>
      <w:tr w:rsidR="00E94700" w:rsidRPr="00E94700" w14:paraId="2A1906B5" w14:textId="77777777" w:rsidTr="000B1E31">
        <w:tc>
          <w:tcPr>
            <w:tcW w:w="3000" w:type="dxa"/>
            <w:vAlign w:val="center"/>
            <w:hideMark/>
          </w:tcPr>
          <w:p w14:paraId="7FE8EC02" w14:textId="77777777" w:rsidR="00E94700" w:rsidRPr="00E94700" w:rsidRDefault="00E94700" w:rsidP="000B1E31">
            <w:pPr>
              <w:spacing w:after="0" w:line="240" w:lineRule="auto"/>
              <w:jc w:val="left"/>
              <w:rPr>
                <w:rFonts w:ascii="Times New Roman" w:eastAsia="Times New Roman" w:hAnsi="Times New Roman" w:cs="Times New Roman"/>
                <w:szCs w:val="24"/>
                <w:lang w:eastAsia="es-MX"/>
              </w:rPr>
            </w:pPr>
            <w:r w:rsidRPr="00E94700">
              <w:rPr>
                <w:rFonts w:ascii="Times New Roman" w:eastAsia="Times New Roman" w:hAnsi="Times New Roman" w:cs="Times New Roman"/>
                <w:color w:val="000000"/>
                <w:szCs w:val="24"/>
                <w:lang w:eastAsia="es-MX"/>
              </w:rPr>
              <w:t>Vivienda ubicación</w:t>
            </w:r>
          </w:p>
        </w:tc>
        <w:tc>
          <w:tcPr>
            <w:tcW w:w="3000" w:type="dxa"/>
            <w:vAlign w:val="center"/>
            <w:hideMark/>
          </w:tcPr>
          <w:p w14:paraId="25B2F646" w14:textId="77777777" w:rsidR="00E94700" w:rsidRPr="00E94700" w:rsidRDefault="00E94700" w:rsidP="000B1E31">
            <w:pPr>
              <w:spacing w:after="0" w:line="240" w:lineRule="auto"/>
              <w:jc w:val="left"/>
              <w:rPr>
                <w:rFonts w:ascii="Times New Roman" w:eastAsia="Times New Roman" w:hAnsi="Times New Roman" w:cs="Times New Roman"/>
                <w:szCs w:val="24"/>
                <w:lang w:eastAsia="es-MX"/>
              </w:rPr>
            </w:pPr>
            <w:r w:rsidRPr="00E94700">
              <w:rPr>
                <w:rFonts w:ascii="Times New Roman" w:eastAsia="Times New Roman" w:hAnsi="Times New Roman" w:cs="Times New Roman"/>
                <w:color w:val="000000"/>
                <w:szCs w:val="24"/>
                <w:lang w:eastAsia="es-MX"/>
              </w:rPr>
              <w:t xml:space="preserve">Lugar de ubicación del lugar de residencia. </w:t>
            </w:r>
          </w:p>
        </w:tc>
        <w:tc>
          <w:tcPr>
            <w:tcW w:w="3000" w:type="dxa"/>
            <w:vAlign w:val="center"/>
            <w:hideMark/>
          </w:tcPr>
          <w:p w14:paraId="5D9EA47C" w14:textId="77777777" w:rsidR="00E94700" w:rsidRPr="00E94700" w:rsidRDefault="00E94700" w:rsidP="000B1E31">
            <w:pPr>
              <w:spacing w:after="0" w:line="240" w:lineRule="auto"/>
              <w:rPr>
                <w:rFonts w:ascii="Times New Roman" w:eastAsia="Times New Roman" w:hAnsi="Times New Roman" w:cs="Times New Roman"/>
                <w:szCs w:val="24"/>
                <w:lang w:eastAsia="es-MX"/>
              </w:rPr>
            </w:pPr>
            <w:r w:rsidRPr="00E94700">
              <w:rPr>
                <w:rFonts w:ascii="Times New Roman" w:eastAsia="Times New Roman" w:hAnsi="Times New Roman" w:cs="Times New Roman"/>
                <w:color w:val="000000"/>
                <w:szCs w:val="24"/>
                <w:lang w:eastAsia="es-MX"/>
              </w:rPr>
              <w:t>Independiente: Determinante para establecer la administración de los movimientos o recorridos necesarios.</w:t>
            </w:r>
          </w:p>
        </w:tc>
      </w:tr>
      <w:tr w:rsidR="00E94700" w:rsidRPr="00E94700" w14:paraId="76D3E6D6" w14:textId="77777777" w:rsidTr="000B1E31">
        <w:tc>
          <w:tcPr>
            <w:tcW w:w="3000" w:type="dxa"/>
            <w:vAlign w:val="center"/>
          </w:tcPr>
          <w:p w14:paraId="1D23298B" w14:textId="77777777" w:rsidR="00E94700" w:rsidRPr="00E94700" w:rsidRDefault="00E94700" w:rsidP="000B1E31">
            <w:pPr>
              <w:spacing w:after="0" w:line="240" w:lineRule="auto"/>
              <w:jc w:val="left"/>
              <w:rPr>
                <w:rFonts w:ascii="Times New Roman" w:eastAsia="Times New Roman" w:hAnsi="Times New Roman" w:cs="Times New Roman"/>
                <w:color w:val="000000"/>
                <w:szCs w:val="24"/>
                <w:lang w:eastAsia="es-MX"/>
              </w:rPr>
            </w:pPr>
            <w:r w:rsidRPr="00E94700">
              <w:rPr>
                <w:rFonts w:ascii="Times New Roman" w:eastAsia="Times New Roman" w:hAnsi="Times New Roman" w:cs="Times New Roman"/>
                <w:color w:val="000000"/>
                <w:szCs w:val="24"/>
                <w:lang w:eastAsia="es-MX"/>
              </w:rPr>
              <w:t>Educación</w:t>
            </w:r>
          </w:p>
        </w:tc>
        <w:tc>
          <w:tcPr>
            <w:tcW w:w="3000" w:type="dxa"/>
            <w:vAlign w:val="center"/>
          </w:tcPr>
          <w:p w14:paraId="68FD8087" w14:textId="77777777" w:rsidR="00E94700" w:rsidRPr="00E94700" w:rsidRDefault="00E94700" w:rsidP="000B1E31">
            <w:pPr>
              <w:spacing w:after="0" w:line="240" w:lineRule="auto"/>
              <w:jc w:val="left"/>
              <w:rPr>
                <w:rFonts w:ascii="Times New Roman" w:eastAsia="Times New Roman" w:hAnsi="Times New Roman" w:cs="Times New Roman"/>
                <w:color w:val="000000"/>
                <w:szCs w:val="24"/>
                <w:lang w:eastAsia="es-MX"/>
              </w:rPr>
            </w:pPr>
            <w:r w:rsidRPr="00E94700">
              <w:rPr>
                <w:rFonts w:ascii="Times New Roman" w:eastAsia="Times New Roman" w:hAnsi="Times New Roman" w:cs="Times New Roman"/>
                <w:color w:val="000000"/>
                <w:szCs w:val="24"/>
                <w:lang w:eastAsia="es-MX"/>
              </w:rPr>
              <w:t>Nivel de estudios.</w:t>
            </w:r>
          </w:p>
        </w:tc>
        <w:tc>
          <w:tcPr>
            <w:tcW w:w="3000" w:type="dxa"/>
            <w:vAlign w:val="center"/>
          </w:tcPr>
          <w:p w14:paraId="60389C60" w14:textId="77777777" w:rsidR="00E94700" w:rsidRPr="00E94700" w:rsidRDefault="00E94700" w:rsidP="000B1E31">
            <w:pPr>
              <w:spacing w:after="0" w:line="240" w:lineRule="auto"/>
              <w:jc w:val="left"/>
              <w:rPr>
                <w:rFonts w:ascii="Times New Roman" w:eastAsia="Times New Roman" w:hAnsi="Times New Roman" w:cs="Times New Roman"/>
                <w:color w:val="000000"/>
                <w:szCs w:val="24"/>
                <w:lang w:eastAsia="es-MX"/>
              </w:rPr>
            </w:pPr>
            <w:r w:rsidRPr="00E94700">
              <w:rPr>
                <w:rFonts w:ascii="Times New Roman" w:eastAsia="Times New Roman" w:hAnsi="Times New Roman" w:cs="Times New Roman"/>
                <w:color w:val="000000"/>
                <w:szCs w:val="24"/>
                <w:lang w:eastAsia="es-MX"/>
              </w:rPr>
              <w:t>Independiente: Impacto en la administración de sus recursos familiares.</w:t>
            </w:r>
          </w:p>
        </w:tc>
      </w:tr>
    </w:tbl>
    <w:p w14:paraId="3A4BA963" w14:textId="77777777" w:rsidR="00E94700" w:rsidRPr="00E94700" w:rsidRDefault="00E94700" w:rsidP="00E94700">
      <w:pPr>
        <w:jc w:val="center"/>
        <w:rPr>
          <w:rStyle w:val="fontstyle01"/>
          <w:rFonts w:ascii="Times New Roman" w:hAnsi="Times New Roman" w:cs="Times New Roman"/>
        </w:rPr>
      </w:pPr>
      <w:r w:rsidRPr="00E94700">
        <w:rPr>
          <w:rStyle w:val="fontstyle01"/>
          <w:rFonts w:ascii="Times New Roman" w:hAnsi="Times New Roman" w:cs="Times New Roman"/>
        </w:rPr>
        <w:t>Fuente: Elaboración propia</w:t>
      </w:r>
    </w:p>
    <w:p w14:paraId="6849E05D" w14:textId="77777777" w:rsidR="00456B4F" w:rsidRPr="00AF39E0" w:rsidRDefault="00456B4F" w:rsidP="00021AD9">
      <w:pPr>
        <w:spacing w:after="0"/>
        <w:rPr>
          <w:rStyle w:val="fontstyle01"/>
          <w:rFonts w:ascii="Times New Roman" w:hAnsi="Times New Roman" w:cs="Times New Roman"/>
          <w:b/>
        </w:rPr>
      </w:pPr>
    </w:p>
    <w:p w14:paraId="30384E9A" w14:textId="25983BA8" w:rsidR="00E967E4" w:rsidRPr="00B05862" w:rsidRDefault="001013D6" w:rsidP="003F7227">
      <w:pPr>
        <w:jc w:val="center"/>
        <w:rPr>
          <w:rStyle w:val="fontstyle01"/>
          <w:rFonts w:ascii="Times New Roman" w:hAnsi="Times New Roman" w:cs="Times New Roman"/>
          <w:b/>
          <w:sz w:val="28"/>
          <w:szCs w:val="28"/>
        </w:rPr>
      </w:pPr>
      <w:bookmarkStart w:id="7" w:name="_Hlk165393287"/>
      <w:r w:rsidRPr="00B05862">
        <w:rPr>
          <w:rStyle w:val="fontstyle01"/>
          <w:rFonts w:ascii="Times New Roman" w:hAnsi="Times New Roman" w:cs="Times New Roman"/>
          <w:b/>
          <w:sz w:val="28"/>
          <w:szCs w:val="28"/>
        </w:rPr>
        <w:t>Instrumento</w:t>
      </w:r>
      <w:r w:rsidR="00E967E4" w:rsidRPr="00B05862">
        <w:rPr>
          <w:rStyle w:val="fontstyle01"/>
          <w:rFonts w:ascii="Times New Roman" w:hAnsi="Times New Roman" w:cs="Times New Roman"/>
          <w:b/>
          <w:sz w:val="28"/>
          <w:szCs w:val="28"/>
        </w:rPr>
        <w:t xml:space="preserve"> de medición</w:t>
      </w:r>
      <w:r w:rsidR="0007267D" w:rsidRPr="00B05862">
        <w:rPr>
          <w:rStyle w:val="fontstyle01"/>
          <w:rFonts w:ascii="Times New Roman" w:hAnsi="Times New Roman" w:cs="Times New Roman"/>
          <w:b/>
          <w:sz w:val="28"/>
          <w:szCs w:val="28"/>
        </w:rPr>
        <w:t xml:space="preserve"> y desarrollo</w:t>
      </w:r>
    </w:p>
    <w:p w14:paraId="65F2B462" w14:textId="240624FD" w:rsidR="00E94700" w:rsidRPr="00E94700" w:rsidRDefault="00E94700" w:rsidP="00B05862">
      <w:pPr>
        <w:spacing w:after="0" w:line="360" w:lineRule="auto"/>
        <w:ind w:firstLine="708"/>
        <w:rPr>
          <w:rFonts w:ascii="Times New Roman" w:hAnsi="Times New Roman" w:cs="Times New Roman"/>
          <w:lang w:val="es-ES"/>
        </w:rPr>
      </w:pPr>
      <w:bookmarkStart w:id="8" w:name="_Hlk165393320"/>
      <w:bookmarkEnd w:id="7"/>
      <w:r w:rsidRPr="00E94700">
        <w:rPr>
          <w:rFonts w:ascii="Times New Roman" w:hAnsi="Times New Roman" w:cs="Times New Roman"/>
          <w:lang w:val="es-ES"/>
        </w:rPr>
        <w:t xml:space="preserve">Los principales referentes considerados fueron los datos obtenidos de la Encuesta Nacional de Ingresos y Gastos de los Hogares 2020 (ENIGH), que proporciona información sobre el comportamiento de los ingresos y gastos de los hogares, incluyendo la cantidad, la forma de obtención y su utilización. También se usaron datos de la Encuesta Origen-Destino (EOD) </w:t>
      </w:r>
      <w:r w:rsidR="00FF476A">
        <w:rPr>
          <w:rFonts w:ascii="Times New Roman" w:hAnsi="Times New Roman" w:cs="Times New Roman"/>
          <w:lang w:val="es-ES"/>
        </w:rPr>
        <w:t>(</w:t>
      </w:r>
      <w:r w:rsidRPr="00E94700">
        <w:rPr>
          <w:rFonts w:ascii="Times New Roman" w:hAnsi="Times New Roman" w:cs="Times New Roman"/>
          <w:lang w:val="es-ES"/>
        </w:rPr>
        <w:t>2017</w:t>
      </w:r>
      <w:r w:rsidR="00FF476A">
        <w:rPr>
          <w:rFonts w:ascii="Times New Roman" w:hAnsi="Times New Roman" w:cs="Times New Roman"/>
          <w:lang w:val="es-ES"/>
        </w:rPr>
        <w:t>)</w:t>
      </w:r>
      <w:r w:rsidRPr="00E94700">
        <w:rPr>
          <w:rFonts w:ascii="Times New Roman" w:hAnsi="Times New Roman" w:cs="Times New Roman"/>
          <w:lang w:val="es-ES"/>
        </w:rPr>
        <w:t xml:space="preserve">, que recopila información sobre cómo se desplazan los habitantes, especialmente en la Zona Metropolitana del Valle de México (ZVMV), ambos brindados por el </w:t>
      </w:r>
      <w:proofErr w:type="spellStart"/>
      <w:r w:rsidRPr="00E94700">
        <w:rPr>
          <w:rFonts w:ascii="Times New Roman" w:hAnsi="Times New Roman" w:cs="Times New Roman"/>
          <w:lang w:val="es-ES"/>
        </w:rPr>
        <w:t>Inegi</w:t>
      </w:r>
      <w:proofErr w:type="spellEnd"/>
      <w:r w:rsidRPr="00E94700">
        <w:rPr>
          <w:rFonts w:ascii="Times New Roman" w:hAnsi="Times New Roman" w:cs="Times New Roman"/>
          <w:lang w:val="es-ES"/>
        </w:rPr>
        <w:t xml:space="preserve"> (2020).</w:t>
      </w:r>
    </w:p>
    <w:p w14:paraId="2AFEFF5A" w14:textId="77777777" w:rsidR="00E94700" w:rsidRPr="00E94700" w:rsidRDefault="00E94700" w:rsidP="00B05862">
      <w:pPr>
        <w:spacing w:after="0" w:line="360" w:lineRule="auto"/>
        <w:ind w:firstLine="708"/>
        <w:rPr>
          <w:rFonts w:ascii="Times New Roman" w:hAnsi="Times New Roman" w:cs="Times New Roman"/>
          <w:lang w:val="es-ES"/>
        </w:rPr>
      </w:pPr>
      <w:r w:rsidRPr="00E94700">
        <w:rPr>
          <w:rFonts w:ascii="Times New Roman" w:hAnsi="Times New Roman" w:cs="Times New Roman"/>
          <w:lang w:val="es-ES"/>
        </w:rPr>
        <w:t xml:space="preserve">Además, empleando el programa ArcGIS, se </w:t>
      </w:r>
      <w:proofErr w:type="spellStart"/>
      <w:r w:rsidRPr="00E94700">
        <w:rPr>
          <w:rFonts w:ascii="Times New Roman" w:hAnsi="Times New Roman" w:cs="Times New Roman"/>
          <w:lang w:val="es-ES"/>
        </w:rPr>
        <w:t>geoprocesaron</w:t>
      </w:r>
      <w:proofErr w:type="spellEnd"/>
      <w:r w:rsidRPr="00E94700">
        <w:rPr>
          <w:rFonts w:ascii="Times New Roman" w:hAnsi="Times New Roman" w:cs="Times New Roman"/>
          <w:lang w:val="es-ES"/>
        </w:rPr>
        <w:t xml:space="preserve"> y representaron geográficamente los datos recopilados y consultados en cada uno de los instrumentos. Esto permitió realizar comparaciones pertinentes para recabar los resultados y emitir las conclusiones.</w:t>
      </w:r>
    </w:p>
    <w:p w14:paraId="41657595" w14:textId="5C71E907" w:rsidR="00775B6C" w:rsidRPr="00021AD9" w:rsidRDefault="007D6350" w:rsidP="00B05862">
      <w:pPr>
        <w:spacing w:after="0" w:line="360" w:lineRule="auto"/>
        <w:jc w:val="center"/>
        <w:rPr>
          <w:rFonts w:ascii="Times New Roman" w:hAnsi="Times New Roman" w:cs="Times New Roman"/>
          <w:sz w:val="32"/>
          <w:szCs w:val="32"/>
        </w:rPr>
      </w:pPr>
      <w:r w:rsidRPr="00021AD9">
        <w:rPr>
          <w:rFonts w:ascii="Times New Roman" w:hAnsi="Times New Roman" w:cs="Times New Roman"/>
          <w:b/>
          <w:bCs/>
          <w:sz w:val="32"/>
          <w:szCs w:val="32"/>
        </w:rPr>
        <w:t>Resultados</w:t>
      </w:r>
    </w:p>
    <w:p w14:paraId="6600C03D" w14:textId="5C0E4FC3" w:rsidR="00E94700" w:rsidRPr="00E94700" w:rsidRDefault="00E94700" w:rsidP="001C5B5C">
      <w:pPr>
        <w:spacing w:after="0" w:line="360" w:lineRule="auto"/>
        <w:ind w:firstLine="708"/>
        <w:rPr>
          <w:rFonts w:ascii="Times New Roman" w:hAnsi="Times New Roman" w:cs="Times New Roman"/>
          <w:lang w:val="es-ES"/>
        </w:rPr>
      </w:pPr>
      <w:bookmarkStart w:id="9" w:name="_Hlk165393352"/>
      <w:bookmarkEnd w:id="8"/>
      <w:r w:rsidRPr="00E94700">
        <w:rPr>
          <w:rFonts w:ascii="Times New Roman" w:hAnsi="Times New Roman" w:cs="Times New Roman"/>
          <w:lang w:val="es-ES"/>
        </w:rPr>
        <w:t xml:space="preserve">La figura </w:t>
      </w:r>
      <w:r w:rsidR="001F27CF">
        <w:rPr>
          <w:rFonts w:ascii="Times New Roman" w:hAnsi="Times New Roman" w:cs="Times New Roman"/>
          <w:lang w:val="es-ES"/>
        </w:rPr>
        <w:t>6</w:t>
      </w:r>
      <w:r w:rsidRPr="00E94700">
        <w:rPr>
          <w:rFonts w:ascii="Times New Roman" w:hAnsi="Times New Roman" w:cs="Times New Roman"/>
          <w:lang w:val="es-ES"/>
        </w:rPr>
        <w:t xml:space="preserve"> muestra el ingreso corriente promedio trimestral por municipio en la ZMVM. Véase que los municipios con menores ingresos se encuentran distribuidos en gran parte del Estado de México, especialmente en las periferias.</w:t>
      </w:r>
    </w:p>
    <w:p w14:paraId="30BD4CCD" w14:textId="1CDE93DF" w:rsidR="00922A8F" w:rsidRDefault="00922A8F" w:rsidP="00AE5BB3">
      <w:pPr>
        <w:spacing w:after="0" w:line="360" w:lineRule="auto"/>
        <w:jc w:val="center"/>
        <w:rPr>
          <w:rFonts w:ascii="Times New Roman" w:hAnsi="Times New Roman" w:cs="Times New Roman"/>
          <w:b/>
        </w:rPr>
      </w:pPr>
    </w:p>
    <w:p w14:paraId="6F477EE3" w14:textId="77777777" w:rsidR="00EC7137" w:rsidRDefault="00EC7137" w:rsidP="00AE5BB3">
      <w:pPr>
        <w:spacing w:after="0" w:line="360" w:lineRule="auto"/>
        <w:jc w:val="center"/>
        <w:rPr>
          <w:rFonts w:ascii="Times New Roman" w:hAnsi="Times New Roman" w:cs="Times New Roman"/>
          <w:b/>
        </w:rPr>
      </w:pPr>
    </w:p>
    <w:p w14:paraId="69A7EAAE" w14:textId="05FA62F3" w:rsidR="00F70AB5" w:rsidRDefault="00E94700" w:rsidP="003836E3">
      <w:pPr>
        <w:spacing w:after="0" w:line="360" w:lineRule="auto"/>
        <w:jc w:val="center"/>
        <w:rPr>
          <w:rFonts w:ascii="Times New Roman" w:hAnsi="Times New Roman" w:cs="Times New Roman"/>
        </w:rPr>
      </w:pPr>
      <w:r w:rsidRPr="00E94700">
        <w:rPr>
          <w:rFonts w:ascii="Times New Roman" w:hAnsi="Times New Roman" w:cs="Times New Roman"/>
          <w:b/>
        </w:rPr>
        <w:lastRenderedPageBreak/>
        <w:t xml:space="preserve">Figura </w:t>
      </w:r>
      <w:r w:rsidR="001F27CF">
        <w:rPr>
          <w:rFonts w:ascii="Times New Roman" w:hAnsi="Times New Roman" w:cs="Times New Roman"/>
          <w:b/>
        </w:rPr>
        <w:t>6</w:t>
      </w:r>
      <w:r w:rsidRPr="00E94700">
        <w:rPr>
          <w:rFonts w:ascii="Times New Roman" w:hAnsi="Times New Roman" w:cs="Times New Roman"/>
          <w:b/>
        </w:rPr>
        <w:t>.</w:t>
      </w:r>
      <w:r w:rsidRPr="00E94700">
        <w:rPr>
          <w:rFonts w:ascii="Times New Roman" w:hAnsi="Times New Roman" w:cs="Times New Roman"/>
        </w:rPr>
        <w:t xml:space="preserve"> Ingreso corriente promedio trimestral por municipio en la ZMVM</w:t>
      </w:r>
    </w:p>
    <w:p w14:paraId="438365AD" w14:textId="0DB14BB3" w:rsidR="00F70AB5" w:rsidRPr="00E94700" w:rsidRDefault="00F70AB5" w:rsidP="00AE5BB3">
      <w:pPr>
        <w:spacing w:after="0" w:line="360" w:lineRule="auto"/>
        <w:jc w:val="center"/>
        <w:rPr>
          <w:rFonts w:ascii="Times New Roman" w:hAnsi="Times New Roman" w:cs="Times New Roman"/>
        </w:rPr>
      </w:pPr>
      <w:r w:rsidRPr="00F70AB5">
        <w:rPr>
          <w:rFonts w:ascii="Times New Roman" w:hAnsi="Times New Roman" w:cs="Times New Roman"/>
          <w:noProof/>
          <w:lang w:eastAsia="es-MX"/>
        </w:rPr>
        <w:drawing>
          <wp:inline distT="0" distB="0" distL="0" distR="0" wp14:anchorId="12909E3A" wp14:editId="1AC37049">
            <wp:extent cx="5612130" cy="4980654"/>
            <wp:effectExtent l="0" t="0" r="7620" b="0"/>
            <wp:docPr id="12" name="Imagen 12" descr="C:\Users\mamig\Pictures\ADMINISTRCIÓN-CENID-24\Figur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mig\Pictures\ADMINISTRCIÓN-CENID-24\Figura 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4980654"/>
                    </a:xfrm>
                    <a:prstGeom prst="rect">
                      <a:avLst/>
                    </a:prstGeom>
                    <a:noFill/>
                    <a:ln>
                      <a:noFill/>
                    </a:ln>
                  </pic:spPr>
                </pic:pic>
              </a:graphicData>
            </a:graphic>
          </wp:inline>
        </w:drawing>
      </w:r>
    </w:p>
    <w:p w14:paraId="1720F05A" w14:textId="55378B9D" w:rsidR="007F5385" w:rsidRDefault="00E94700" w:rsidP="00E8116E">
      <w:pPr>
        <w:pStyle w:val="Descripcin"/>
        <w:spacing w:after="0"/>
        <w:jc w:val="center"/>
        <w:rPr>
          <w:rFonts w:ascii="Times New Roman" w:hAnsi="Times New Roman" w:cs="Times New Roman"/>
          <w:i w:val="0"/>
          <w:color w:val="000000" w:themeColor="text1"/>
          <w:sz w:val="24"/>
          <w:szCs w:val="24"/>
        </w:rPr>
      </w:pPr>
      <w:r w:rsidRPr="00AE5BB3">
        <w:rPr>
          <w:rFonts w:ascii="Times New Roman" w:hAnsi="Times New Roman" w:cs="Times New Roman"/>
          <w:i w:val="0"/>
          <w:color w:val="000000" w:themeColor="text1"/>
          <w:sz w:val="24"/>
          <w:szCs w:val="24"/>
        </w:rPr>
        <w:t xml:space="preserve">Fuente: Elaboración propia con datos del </w:t>
      </w:r>
      <w:proofErr w:type="spellStart"/>
      <w:r w:rsidRPr="00AE5BB3">
        <w:rPr>
          <w:rFonts w:ascii="Times New Roman" w:hAnsi="Times New Roman" w:cs="Times New Roman"/>
          <w:i w:val="0"/>
          <w:color w:val="000000" w:themeColor="text1"/>
          <w:sz w:val="24"/>
          <w:szCs w:val="24"/>
        </w:rPr>
        <w:t>Inegi</w:t>
      </w:r>
      <w:proofErr w:type="spellEnd"/>
      <w:r w:rsidRPr="00AE5BB3">
        <w:rPr>
          <w:rFonts w:ascii="Times New Roman" w:hAnsi="Times New Roman" w:cs="Times New Roman"/>
          <w:i w:val="0"/>
          <w:color w:val="000000" w:themeColor="text1"/>
          <w:sz w:val="24"/>
          <w:szCs w:val="24"/>
        </w:rPr>
        <w:t xml:space="preserve"> (2020)</w:t>
      </w:r>
    </w:p>
    <w:p w14:paraId="4EF3ECE9" w14:textId="77777777" w:rsidR="00F70AB5" w:rsidRPr="00F70AB5" w:rsidRDefault="00F70AB5" w:rsidP="00F70AB5"/>
    <w:p w14:paraId="5693EF19" w14:textId="651CAD7A" w:rsidR="003836E3" w:rsidRDefault="001860C0" w:rsidP="003836E3">
      <w:pPr>
        <w:spacing w:after="0" w:line="360" w:lineRule="auto"/>
        <w:jc w:val="center"/>
        <w:rPr>
          <w:rFonts w:ascii="Times New Roman" w:hAnsi="Times New Roman" w:cs="Times New Roman"/>
          <w:b/>
          <w:bCs/>
          <w:sz w:val="28"/>
          <w:szCs w:val="28"/>
        </w:rPr>
      </w:pPr>
      <w:r w:rsidRPr="008D605C">
        <w:rPr>
          <w:rFonts w:ascii="Times New Roman" w:hAnsi="Times New Roman" w:cs="Times New Roman"/>
          <w:b/>
          <w:bCs/>
          <w:sz w:val="28"/>
          <w:szCs w:val="28"/>
        </w:rPr>
        <w:t>Gastos por vivienda</w:t>
      </w:r>
    </w:p>
    <w:p w14:paraId="1C05394F" w14:textId="77777777" w:rsidR="007F5385" w:rsidRPr="007F5385" w:rsidRDefault="007F5385" w:rsidP="00E8116E">
      <w:pPr>
        <w:spacing w:after="0" w:line="360" w:lineRule="auto"/>
        <w:ind w:firstLine="708"/>
        <w:rPr>
          <w:rFonts w:ascii="Times New Roman" w:hAnsi="Times New Roman" w:cs="Times New Roman"/>
          <w:lang w:val="es-ES"/>
        </w:rPr>
      </w:pPr>
      <w:bookmarkStart w:id="10" w:name="_Hlk165393546"/>
      <w:bookmarkEnd w:id="9"/>
      <w:r w:rsidRPr="007F5385">
        <w:rPr>
          <w:rFonts w:ascii="Times New Roman" w:hAnsi="Times New Roman" w:cs="Times New Roman"/>
          <w:lang w:val="es-ES"/>
        </w:rPr>
        <w:t xml:space="preserve">El </w:t>
      </w:r>
      <w:proofErr w:type="spellStart"/>
      <w:r w:rsidRPr="007F5385">
        <w:rPr>
          <w:rFonts w:ascii="Times New Roman" w:hAnsi="Times New Roman" w:cs="Times New Roman"/>
          <w:lang w:val="es-ES"/>
        </w:rPr>
        <w:t>Inegi</w:t>
      </w:r>
      <w:proofErr w:type="spellEnd"/>
      <w:r w:rsidRPr="007F5385">
        <w:rPr>
          <w:rFonts w:ascii="Times New Roman" w:hAnsi="Times New Roman" w:cs="Times New Roman"/>
          <w:lang w:val="es-ES"/>
        </w:rPr>
        <w:t xml:space="preserve"> (2021), en la ENIGH, especifica que el promedio del gasto total trimestral es de $47 396. La tabla 5 señala el gasto corriente promedio trimestral por entidad federativa, aunque solo se enlistan las entidades que participaron en el cuestionario.</w:t>
      </w:r>
    </w:p>
    <w:p w14:paraId="49397701" w14:textId="77777777" w:rsidR="00F70AB5" w:rsidRPr="007F5385" w:rsidRDefault="00F70AB5" w:rsidP="00E8116E">
      <w:pPr>
        <w:spacing w:after="0" w:line="360" w:lineRule="auto"/>
        <w:rPr>
          <w:rFonts w:ascii="Times New Roman" w:hAnsi="Times New Roman" w:cs="Times New Roman"/>
        </w:rPr>
      </w:pPr>
    </w:p>
    <w:p w14:paraId="71E6C5C6" w14:textId="77777777" w:rsidR="003836E3" w:rsidRDefault="003836E3" w:rsidP="007F5385">
      <w:pPr>
        <w:spacing w:line="360" w:lineRule="auto"/>
        <w:jc w:val="center"/>
        <w:rPr>
          <w:rFonts w:ascii="Times New Roman" w:hAnsi="Times New Roman" w:cs="Times New Roman"/>
          <w:b/>
        </w:rPr>
      </w:pPr>
    </w:p>
    <w:p w14:paraId="13218820" w14:textId="77777777" w:rsidR="003836E3" w:rsidRDefault="003836E3" w:rsidP="007F5385">
      <w:pPr>
        <w:spacing w:line="360" w:lineRule="auto"/>
        <w:jc w:val="center"/>
        <w:rPr>
          <w:rFonts w:ascii="Times New Roman" w:hAnsi="Times New Roman" w:cs="Times New Roman"/>
          <w:b/>
        </w:rPr>
      </w:pPr>
    </w:p>
    <w:p w14:paraId="493AF405" w14:textId="77777777" w:rsidR="003836E3" w:rsidRDefault="003836E3" w:rsidP="007F5385">
      <w:pPr>
        <w:spacing w:line="360" w:lineRule="auto"/>
        <w:jc w:val="center"/>
        <w:rPr>
          <w:rFonts w:ascii="Times New Roman" w:hAnsi="Times New Roman" w:cs="Times New Roman"/>
          <w:b/>
        </w:rPr>
      </w:pPr>
    </w:p>
    <w:p w14:paraId="06D53537" w14:textId="77777777" w:rsidR="003836E3" w:rsidRDefault="003836E3" w:rsidP="007F5385">
      <w:pPr>
        <w:spacing w:line="360" w:lineRule="auto"/>
        <w:jc w:val="center"/>
        <w:rPr>
          <w:rFonts w:ascii="Times New Roman" w:hAnsi="Times New Roman" w:cs="Times New Roman"/>
          <w:b/>
        </w:rPr>
      </w:pPr>
    </w:p>
    <w:p w14:paraId="4246AD8D" w14:textId="77777777" w:rsidR="003836E3" w:rsidRDefault="003836E3" w:rsidP="007F5385">
      <w:pPr>
        <w:spacing w:line="360" w:lineRule="auto"/>
        <w:jc w:val="center"/>
        <w:rPr>
          <w:rFonts w:ascii="Times New Roman" w:hAnsi="Times New Roman" w:cs="Times New Roman"/>
          <w:b/>
        </w:rPr>
      </w:pPr>
    </w:p>
    <w:p w14:paraId="7E7F66C7" w14:textId="3C3E6F75" w:rsidR="007F5385" w:rsidRPr="007F5385" w:rsidRDefault="007F5385" w:rsidP="007F5385">
      <w:pPr>
        <w:spacing w:line="360" w:lineRule="auto"/>
        <w:jc w:val="center"/>
        <w:rPr>
          <w:rFonts w:ascii="Times New Roman" w:hAnsi="Times New Roman" w:cs="Times New Roman"/>
        </w:rPr>
      </w:pPr>
      <w:r w:rsidRPr="007F5385">
        <w:rPr>
          <w:rFonts w:ascii="Times New Roman" w:hAnsi="Times New Roman" w:cs="Times New Roman"/>
          <w:b/>
        </w:rPr>
        <w:lastRenderedPageBreak/>
        <w:t>Tabla 5</w:t>
      </w:r>
      <w:r w:rsidRPr="007F5385">
        <w:rPr>
          <w:rFonts w:ascii="Times New Roman" w:hAnsi="Times New Roman" w:cs="Times New Roman"/>
        </w:rPr>
        <w:t>. Gasto corriente monetario promedio trimestral por entidad federativa</w:t>
      </w:r>
    </w:p>
    <w:tbl>
      <w:tblPr>
        <w:tblStyle w:val="Tablaconcuadrcula1clar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624"/>
      </w:tblGrid>
      <w:tr w:rsidR="007F5385" w:rsidRPr="008D605C" w14:paraId="1AD51C9C" w14:textId="77777777" w:rsidTr="000B1E31">
        <w:trPr>
          <w:cnfStyle w:val="100000000000" w:firstRow="1" w:lastRow="0" w:firstColumn="0" w:lastColumn="0" w:oddVBand="0" w:evenVBand="0" w:oddHBand="0"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410" w:type="dxa"/>
            <w:tcBorders>
              <w:bottom w:val="none" w:sz="0" w:space="0" w:color="auto"/>
            </w:tcBorders>
          </w:tcPr>
          <w:p w14:paraId="7896E33A" w14:textId="77777777" w:rsidR="007F5385" w:rsidRPr="008D605C" w:rsidRDefault="007F5385" w:rsidP="000B1E31">
            <w:pPr>
              <w:spacing w:line="360" w:lineRule="auto"/>
              <w:jc w:val="center"/>
              <w:rPr>
                <w:rFonts w:ascii="Times New Roman" w:hAnsi="Times New Roman" w:cs="Times New Roman"/>
                <w:b w:val="0"/>
                <w:bCs w:val="0"/>
                <w:szCs w:val="24"/>
              </w:rPr>
            </w:pPr>
            <w:r w:rsidRPr="008D605C">
              <w:rPr>
                <w:rFonts w:ascii="Times New Roman" w:hAnsi="Times New Roman" w:cs="Times New Roman"/>
                <w:b w:val="0"/>
                <w:bCs w:val="0"/>
                <w:szCs w:val="24"/>
              </w:rPr>
              <w:t>Entidad Federativa</w:t>
            </w:r>
          </w:p>
        </w:tc>
        <w:tc>
          <w:tcPr>
            <w:tcW w:w="3624" w:type="dxa"/>
            <w:tcBorders>
              <w:bottom w:val="none" w:sz="0" w:space="0" w:color="auto"/>
            </w:tcBorders>
          </w:tcPr>
          <w:p w14:paraId="4F982520" w14:textId="77777777" w:rsidR="007F5385" w:rsidRPr="008D605C" w:rsidRDefault="007F5385" w:rsidP="000B1E3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8D605C">
              <w:rPr>
                <w:rFonts w:ascii="Times New Roman" w:hAnsi="Times New Roman" w:cs="Times New Roman"/>
                <w:b w:val="0"/>
                <w:bCs w:val="0"/>
                <w:szCs w:val="24"/>
              </w:rPr>
              <w:t xml:space="preserve">Gasto corriente monetario promedio trimestral </w:t>
            </w:r>
          </w:p>
        </w:tc>
      </w:tr>
      <w:tr w:rsidR="007F5385" w:rsidRPr="008D605C" w14:paraId="7C6A549F" w14:textId="77777777" w:rsidTr="000B1E31">
        <w:trPr>
          <w:trHeight w:val="465"/>
          <w:jc w:val="center"/>
        </w:trPr>
        <w:tc>
          <w:tcPr>
            <w:cnfStyle w:val="001000000000" w:firstRow="0" w:lastRow="0" w:firstColumn="1" w:lastColumn="0" w:oddVBand="0" w:evenVBand="0" w:oddHBand="0" w:evenHBand="0" w:firstRowFirstColumn="0" w:firstRowLastColumn="0" w:lastRowFirstColumn="0" w:lastRowLastColumn="0"/>
            <w:tcW w:w="2410" w:type="dxa"/>
          </w:tcPr>
          <w:p w14:paraId="7CB75A4B" w14:textId="77777777" w:rsidR="007F5385" w:rsidRPr="008D605C" w:rsidRDefault="007F5385" w:rsidP="000B1E31">
            <w:pPr>
              <w:spacing w:line="360" w:lineRule="auto"/>
              <w:jc w:val="left"/>
              <w:rPr>
                <w:rFonts w:ascii="Times New Roman" w:hAnsi="Times New Roman" w:cs="Times New Roman"/>
                <w:b w:val="0"/>
                <w:bCs w:val="0"/>
                <w:szCs w:val="24"/>
              </w:rPr>
            </w:pPr>
            <w:r w:rsidRPr="008D605C">
              <w:rPr>
                <w:rFonts w:ascii="Times New Roman" w:hAnsi="Times New Roman" w:cs="Times New Roman"/>
                <w:b w:val="0"/>
                <w:bCs w:val="0"/>
                <w:szCs w:val="24"/>
              </w:rPr>
              <w:t xml:space="preserve"> Estado de México</w:t>
            </w:r>
          </w:p>
        </w:tc>
        <w:tc>
          <w:tcPr>
            <w:tcW w:w="3624" w:type="dxa"/>
          </w:tcPr>
          <w:p w14:paraId="210FF658" w14:textId="77777777" w:rsidR="007F5385" w:rsidRPr="008D605C" w:rsidRDefault="007F5385" w:rsidP="000B1E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D605C">
              <w:rPr>
                <w:rFonts w:ascii="Times New Roman" w:hAnsi="Times New Roman" w:cs="Times New Roman"/>
                <w:szCs w:val="24"/>
              </w:rPr>
              <w:t>$ 30 463</w:t>
            </w:r>
          </w:p>
        </w:tc>
      </w:tr>
      <w:tr w:rsidR="007F5385" w:rsidRPr="008D605C" w14:paraId="5CAD867A" w14:textId="77777777" w:rsidTr="000B1E31">
        <w:trPr>
          <w:trHeight w:val="474"/>
          <w:jc w:val="center"/>
        </w:trPr>
        <w:tc>
          <w:tcPr>
            <w:cnfStyle w:val="001000000000" w:firstRow="0" w:lastRow="0" w:firstColumn="1" w:lastColumn="0" w:oddVBand="0" w:evenVBand="0" w:oddHBand="0" w:evenHBand="0" w:firstRowFirstColumn="0" w:firstRowLastColumn="0" w:lastRowFirstColumn="0" w:lastRowLastColumn="0"/>
            <w:tcW w:w="2410" w:type="dxa"/>
          </w:tcPr>
          <w:p w14:paraId="163D62FB" w14:textId="77777777" w:rsidR="007F5385" w:rsidRPr="008D605C" w:rsidRDefault="007F5385" w:rsidP="000B1E31">
            <w:pPr>
              <w:spacing w:line="360" w:lineRule="auto"/>
              <w:jc w:val="left"/>
              <w:rPr>
                <w:rFonts w:ascii="Times New Roman" w:hAnsi="Times New Roman" w:cs="Times New Roman"/>
                <w:b w:val="0"/>
                <w:bCs w:val="0"/>
                <w:szCs w:val="24"/>
              </w:rPr>
            </w:pPr>
            <w:r w:rsidRPr="008D605C">
              <w:rPr>
                <w:rFonts w:ascii="Times New Roman" w:hAnsi="Times New Roman" w:cs="Times New Roman"/>
                <w:b w:val="0"/>
                <w:bCs w:val="0"/>
                <w:szCs w:val="24"/>
              </w:rPr>
              <w:t>Ciudad de México</w:t>
            </w:r>
          </w:p>
        </w:tc>
        <w:tc>
          <w:tcPr>
            <w:tcW w:w="3624" w:type="dxa"/>
          </w:tcPr>
          <w:p w14:paraId="4C0AFD8A" w14:textId="77777777" w:rsidR="007F5385" w:rsidRPr="008D605C" w:rsidRDefault="007F5385" w:rsidP="000B1E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D605C">
              <w:rPr>
                <w:rFonts w:ascii="Times New Roman" w:hAnsi="Times New Roman" w:cs="Times New Roman"/>
                <w:szCs w:val="24"/>
              </w:rPr>
              <w:t>$ 37 771</w:t>
            </w:r>
          </w:p>
        </w:tc>
      </w:tr>
      <w:tr w:rsidR="007F5385" w:rsidRPr="008D605C" w14:paraId="219BE2A9" w14:textId="77777777" w:rsidTr="000B1E31">
        <w:trPr>
          <w:trHeight w:val="474"/>
          <w:jc w:val="center"/>
        </w:trPr>
        <w:tc>
          <w:tcPr>
            <w:cnfStyle w:val="001000000000" w:firstRow="0" w:lastRow="0" w:firstColumn="1" w:lastColumn="0" w:oddVBand="0" w:evenVBand="0" w:oddHBand="0" w:evenHBand="0" w:firstRowFirstColumn="0" w:firstRowLastColumn="0" w:lastRowFirstColumn="0" w:lastRowLastColumn="0"/>
            <w:tcW w:w="2410" w:type="dxa"/>
          </w:tcPr>
          <w:p w14:paraId="080CCD04" w14:textId="77777777" w:rsidR="007F5385" w:rsidRPr="008D605C" w:rsidRDefault="007F5385" w:rsidP="000B1E31">
            <w:pPr>
              <w:spacing w:line="360" w:lineRule="auto"/>
              <w:jc w:val="left"/>
              <w:rPr>
                <w:rFonts w:ascii="Times New Roman" w:hAnsi="Times New Roman" w:cs="Times New Roman"/>
                <w:b w:val="0"/>
                <w:bCs w:val="0"/>
                <w:szCs w:val="24"/>
              </w:rPr>
            </w:pPr>
            <w:r w:rsidRPr="008D605C">
              <w:rPr>
                <w:rFonts w:ascii="Times New Roman" w:hAnsi="Times New Roman" w:cs="Times New Roman"/>
                <w:b w:val="0"/>
                <w:bCs w:val="0"/>
                <w:szCs w:val="24"/>
              </w:rPr>
              <w:t>Hidalgo</w:t>
            </w:r>
          </w:p>
        </w:tc>
        <w:tc>
          <w:tcPr>
            <w:tcW w:w="3624" w:type="dxa"/>
          </w:tcPr>
          <w:p w14:paraId="6E21CBFF" w14:textId="77777777" w:rsidR="007F5385" w:rsidRPr="008D605C" w:rsidRDefault="007F5385" w:rsidP="000B1E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D605C">
              <w:rPr>
                <w:rFonts w:ascii="Times New Roman" w:hAnsi="Times New Roman" w:cs="Times New Roman"/>
                <w:szCs w:val="24"/>
              </w:rPr>
              <w:t>$ 24 584</w:t>
            </w:r>
          </w:p>
        </w:tc>
      </w:tr>
      <w:tr w:rsidR="007F5385" w:rsidRPr="008D605C" w14:paraId="2C7436EF" w14:textId="77777777" w:rsidTr="000B1E31">
        <w:trPr>
          <w:trHeight w:val="465"/>
          <w:jc w:val="center"/>
        </w:trPr>
        <w:tc>
          <w:tcPr>
            <w:cnfStyle w:val="001000000000" w:firstRow="0" w:lastRow="0" w:firstColumn="1" w:lastColumn="0" w:oddVBand="0" w:evenVBand="0" w:oddHBand="0" w:evenHBand="0" w:firstRowFirstColumn="0" w:firstRowLastColumn="0" w:lastRowFirstColumn="0" w:lastRowLastColumn="0"/>
            <w:tcW w:w="2410" w:type="dxa"/>
          </w:tcPr>
          <w:p w14:paraId="74532BF5" w14:textId="77777777" w:rsidR="007F5385" w:rsidRPr="008D605C" w:rsidRDefault="007F5385" w:rsidP="000B1E31">
            <w:pPr>
              <w:spacing w:line="360" w:lineRule="auto"/>
              <w:jc w:val="left"/>
              <w:rPr>
                <w:rFonts w:ascii="Times New Roman" w:hAnsi="Times New Roman" w:cs="Times New Roman"/>
                <w:b w:val="0"/>
                <w:bCs w:val="0"/>
                <w:szCs w:val="24"/>
              </w:rPr>
            </w:pPr>
            <w:r w:rsidRPr="008D605C">
              <w:rPr>
                <w:rFonts w:ascii="Times New Roman" w:hAnsi="Times New Roman" w:cs="Times New Roman"/>
                <w:b w:val="0"/>
                <w:bCs w:val="0"/>
                <w:szCs w:val="24"/>
              </w:rPr>
              <w:t>Guerrero</w:t>
            </w:r>
          </w:p>
        </w:tc>
        <w:tc>
          <w:tcPr>
            <w:tcW w:w="3624" w:type="dxa"/>
          </w:tcPr>
          <w:p w14:paraId="35CA498B" w14:textId="77777777" w:rsidR="007F5385" w:rsidRPr="008D605C" w:rsidRDefault="007F5385" w:rsidP="000B1E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D605C">
              <w:rPr>
                <w:rFonts w:ascii="Times New Roman" w:hAnsi="Times New Roman" w:cs="Times New Roman"/>
                <w:szCs w:val="24"/>
              </w:rPr>
              <w:t>$ 21 846</w:t>
            </w:r>
          </w:p>
        </w:tc>
      </w:tr>
      <w:tr w:rsidR="007F5385" w:rsidRPr="008D605C" w14:paraId="72BE7603" w14:textId="77777777" w:rsidTr="000B1E31">
        <w:trPr>
          <w:trHeight w:val="474"/>
          <w:jc w:val="center"/>
        </w:trPr>
        <w:tc>
          <w:tcPr>
            <w:cnfStyle w:val="001000000000" w:firstRow="0" w:lastRow="0" w:firstColumn="1" w:lastColumn="0" w:oddVBand="0" w:evenVBand="0" w:oddHBand="0" w:evenHBand="0" w:firstRowFirstColumn="0" w:firstRowLastColumn="0" w:lastRowFirstColumn="0" w:lastRowLastColumn="0"/>
            <w:tcW w:w="2410" w:type="dxa"/>
          </w:tcPr>
          <w:p w14:paraId="016C35B6" w14:textId="77777777" w:rsidR="007F5385" w:rsidRPr="008D605C" w:rsidRDefault="007F5385" w:rsidP="000B1E31">
            <w:pPr>
              <w:spacing w:line="360" w:lineRule="auto"/>
              <w:jc w:val="left"/>
              <w:rPr>
                <w:rFonts w:ascii="Times New Roman" w:hAnsi="Times New Roman" w:cs="Times New Roman"/>
                <w:b w:val="0"/>
                <w:bCs w:val="0"/>
                <w:szCs w:val="24"/>
              </w:rPr>
            </w:pPr>
            <w:r w:rsidRPr="008D605C">
              <w:rPr>
                <w:rFonts w:ascii="Times New Roman" w:hAnsi="Times New Roman" w:cs="Times New Roman"/>
                <w:b w:val="0"/>
                <w:bCs w:val="0"/>
                <w:szCs w:val="24"/>
              </w:rPr>
              <w:t>Querétaro</w:t>
            </w:r>
          </w:p>
        </w:tc>
        <w:tc>
          <w:tcPr>
            <w:tcW w:w="3624" w:type="dxa"/>
          </w:tcPr>
          <w:p w14:paraId="2F553427" w14:textId="77777777" w:rsidR="007F5385" w:rsidRPr="008D605C" w:rsidRDefault="007F5385" w:rsidP="000B1E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D605C">
              <w:rPr>
                <w:rFonts w:ascii="Times New Roman" w:hAnsi="Times New Roman" w:cs="Times New Roman"/>
                <w:szCs w:val="24"/>
              </w:rPr>
              <w:t>$ 36 361</w:t>
            </w:r>
          </w:p>
        </w:tc>
      </w:tr>
      <w:tr w:rsidR="007F5385" w:rsidRPr="008D605C" w14:paraId="53B0C114" w14:textId="77777777" w:rsidTr="000B1E31">
        <w:trPr>
          <w:trHeight w:val="474"/>
          <w:jc w:val="center"/>
        </w:trPr>
        <w:tc>
          <w:tcPr>
            <w:cnfStyle w:val="001000000000" w:firstRow="0" w:lastRow="0" w:firstColumn="1" w:lastColumn="0" w:oddVBand="0" w:evenVBand="0" w:oddHBand="0" w:evenHBand="0" w:firstRowFirstColumn="0" w:firstRowLastColumn="0" w:lastRowFirstColumn="0" w:lastRowLastColumn="0"/>
            <w:tcW w:w="2410" w:type="dxa"/>
          </w:tcPr>
          <w:p w14:paraId="0FC23F20" w14:textId="77777777" w:rsidR="007F5385" w:rsidRPr="008D605C" w:rsidRDefault="007F5385" w:rsidP="000B1E31">
            <w:pPr>
              <w:spacing w:line="360" w:lineRule="auto"/>
              <w:jc w:val="left"/>
              <w:rPr>
                <w:rFonts w:ascii="Times New Roman" w:hAnsi="Times New Roman" w:cs="Times New Roman"/>
                <w:b w:val="0"/>
                <w:bCs w:val="0"/>
                <w:szCs w:val="24"/>
              </w:rPr>
            </w:pPr>
            <w:r w:rsidRPr="008D605C">
              <w:rPr>
                <w:rFonts w:ascii="Times New Roman" w:hAnsi="Times New Roman" w:cs="Times New Roman"/>
                <w:b w:val="0"/>
                <w:bCs w:val="0"/>
                <w:szCs w:val="24"/>
              </w:rPr>
              <w:t>Tabasco</w:t>
            </w:r>
          </w:p>
        </w:tc>
        <w:tc>
          <w:tcPr>
            <w:tcW w:w="3624" w:type="dxa"/>
          </w:tcPr>
          <w:p w14:paraId="29FC6B65" w14:textId="77777777" w:rsidR="007F5385" w:rsidRPr="008D605C" w:rsidRDefault="007F5385" w:rsidP="000B1E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D605C">
              <w:rPr>
                <w:rFonts w:ascii="Times New Roman" w:hAnsi="Times New Roman" w:cs="Times New Roman"/>
                <w:szCs w:val="24"/>
              </w:rPr>
              <w:t>$ 41 665</w:t>
            </w:r>
          </w:p>
        </w:tc>
      </w:tr>
    </w:tbl>
    <w:p w14:paraId="01244F41" w14:textId="2A74AB0E" w:rsidR="007F5385" w:rsidRPr="00922A8F" w:rsidRDefault="007F5385" w:rsidP="00922A8F">
      <w:pPr>
        <w:spacing w:after="0"/>
        <w:jc w:val="center"/>
        <w:rPr>
          <w:rFonts w:ascii="Times New Roman" w:hAnsi="Times New Roman" w:cs="Times New Roman"/>
          <w:szCs w:val="24"/>
        </w:rPr>
      </w:pPr>
      <w:r w:rsidRPr="008D605C">
        <w:rPr>
          <w:rFonts w:ascii="Times New Roman" w:hAnsi="Times New Roman" w:cs="Times New Roman"/>
          <w:szCs w:val="24"/>
        </w:rPr>
        <w:t xml:space="preserve">Fuente: Elaboración propia con datos del </w:t>
      </w:r>
      <w:proofErr w:type="spellStart"/>
      <w:r w:rsidRPr="008D605C">
        <w:rPr>
          <w:rFonts w:ascii="Times New Roman" w:hAnsi="Times New Roman" w:cs="Times New Roman"/>
          <w:szCs w:val="24"/>
        </w:rPr>
        <w:t>Inegi</w:t>
      </w:r>
      <w:proofErr w:type="spellEnd"/>
      <w:r w:rsidRPr="008D605C">
        <w:rPr>
          <w:rFonts w:ascii="Times New Roman" w:hAnsi="Times New Roman" w:cs="Times New Roman"/>
          <w:szCs w:val="24"/>
        </w:rPr>
        <w:t xml:space="preserve"> (2021)</w:t>
      </w:r>
    </w:p>
    <w:p w14:paraId="4B47E257" w14:textId="6E5C2DC6" w:rsidR="003836E3" w:rsidRDefault="007F5385" w:rsidP="003836E3">
      <w:pPr>
        <w:spacing w:after="0" w:line="360" w:lineRule="auto"/>
        <w:ind w:firstLine="708"/>
        <w:rPr>
          <w:rFonts w:ascii="Times New Roman" w:hAnsi="Times New Roman" w:cs="Times New Roman"/>
          <w:lang w:val="es-ES"/>
        </w:rPr>
      </w:pPr>
      <w:r w:rsidRPr="007F5385">
        <w:rPr>
          <w:rFonts w:ascii="Times New Roman" w:hAnsi="Times New Roman" w:cs="Times New Roman"/>
          <w:lang w:val="es-ES"/>
        </w:rPr>
        <w:t xml:space="preserve">El gasto corriente promedio trimestral por entidad federativa, enlistando únicamente las entidades que participaron en el cuestionario (figura </w:t>
      </w:r>
      <w:r w:rsidR="001F27CF">
        <w:rPr>
          <w:rFonts w:ascii="Times New Roman" w:hAnsi="Times New Roman" w:cs="Times New Roman"/>
          <w:lang w:val="es-ES"/>
        </w:rPr>
        <w:t>7</w:t>
      </w:r>
      <w:r w:rsidRPr="007F5385">
        <w:rPr>
          <w:rFonts w:ascii="Times New Roman" w:hAnsi="Times New Roman" w:cs="Times New Roman"/>
          <w:lang w:val="es-ES"/>
        </w:rPr>
        <w:t>), revela que la Ciudad de México, el Estado de México y Querétaro son las que más ingresos perciben, aunque también gastan más de la mitad.</w:t>
      </w:r>
    </w:p>
    <w:p w14:paraId="7E2EC897" w14:textId="77777777" w:rsidR="003836E3" w:rsidRPr="007F5385" w:rsidRDefault="003836E3" w:rsidP="003836E3">
      <w:pPr>
        <w:spacing w:after="0" w:line="360" w:lineRule="auto"/>
        <w:ind w:firstLine="708"/>
        <w:rPr>
          <w:rFonts w:ascii="Times New Roman" w:hAnsi="Times New Roman" w:cs="Times New Roman"/>
          <w:lang w:val="es-ES"/>
        </w:rPr>
      </w:pPr>
    </w:p>
    <w:p w14:paraId="0EE11072" w14:textId="77777777" w:rsidR="003836E3" w:rsidRDefault="003836E3" w:rsidP="00E8116E">
      <w:pPr>
        <w:spacing w:after="0" w:line="360" w:lineRule="auto"/>
        <w:jc w:val="center"/>
        <w:rPr>
          <w:rFonts w:ascii="Times New Roman" w:hAnsi="Times New Roman" w:cs="Times New Roman"/>
          <w:b/>
        </w:rPr>
      </w:pPr>
    </w:p>
    <w:p w14:paraId="2A07DF8D" w14:textId="77777777" w:rsidR="003836E3" w:rsidRDefault="003836E3" w:rsidP="00E8116E">
      <w:pPr>
        <w:spacing w:after="0" w:line="360" w:lineRule="auto"/>
        <w:jc w:val="center"/>
        <w:rPr>
          <w:rFonts w:ascii="Times New Roman" w:hAnsi="Times New Roman" w:cs="Times New Roman"/>
          <w:b/>
        </w:rPr>
      </w:pPr>
    </w:p>
    <w:p w14:paraId="301918E7" w14:textId="77777777" w:rsidR="003836E3" w:rsidRDefault="003836E3" w:rsidP="00E8116E">
      <w:pPr>
        <w:spacing w:after="0" w:line="360" w:lineRule="auto"/>
        <w:jc w:val="center"/>
        <w:rPr>
          <w:rFonts w:ascii="Times New Roman" w:hAnsi="Times New Roman" w:cs="Times New Roman"/>
          <w:b/>
        </w:rPr>
      </w:pPr>
    </w:p>
    <w:p w14:paraId="381F46ED" w14:textId="77777777" w:rsidR="003836E3" w:rsidRDefault="003836E3" w:rsidP="00E8116E">
      <w:pPr>
        <w:spacing w:after="0" w:line="360" w:lineRule="auto"/>
        <w:jc w:val="center"/>
        <w:rPr>
          <w:rFonts w:ascii="Times New Roman" w:hAnsi="Times New Roman" w:cs="Times New Roman"/>
          <w:b/>
        </w:rPr>
      </w:pPr>
    </w:p>
    <w:p w14:paraId="0B5681A8" w14:textId="77777777" w:rsidR="003836E3" w:rsidRDefault="003836E3" w:rsidP="00E8116E">
      <w:pPr>
        <w:spacing w:after="0" w:line="360" w:lineRule="auto"/>
        <w:jc w:val="center"/>
        <w:rPr>
          <w:rFonts w:ascii="Times New Roman" w:hAnsi="Times New Roman" w:cs="Times New Roman"/>
          <w:b/>
        </w:rPr>
      </w:pPr>
    </w:p>
    <w:p w14:paraId="1953C106" w14:textId="77777777" w:rsidR="003836E3" w:rsidRDefault="003836E3" w:rsidP="00E8116E">
      <w:pPr>
        <w:spacing w:after="0" w:line="360" w:lineRule="auto"/>
        <w:jc w:val="center"/>
        <w:rPr>
          <w:rFonts w:ascii="Times New Roman" w:hAnsi="Times New Roman" w:cs="Times New Roman"/>
          <w:b/>
        </w:rPr>
      </w:pPr>
    </w:p>
    <w:p w14:paraId="2C598DB4" w14:textId="77777777" w:rsidR="003836E3" w:rsidRDefault="003836E3" w:rsidP="00E8116E">
      <w:pPr>
        <w:spacing w:after="0" w:line="360" w:lineRule="auto"/>
        <w:jc w:val="center"/>
        <w:rPr>
          <w:rFonts w:ascii="Times New Roman" w:hAnsi="Times New Roman" w:cs="Times New Roman"/>
          <w:b/>
        </w:rPr>
      </w:pPr>
    </w:p>
    <w:p w14:paraId="01906468" w14:textId="77777777" w:rsidR="003836E3" w:rsidRDefault="003836E3" w:rsidP="00E8116E">
      <w:pPr>
        <w:spacing w:after="0" w:line="360" w:lineRule="auto"/>
        <w:jc w:val="center"/>
        <w:rPr>
          <w:rFonts w:ascii="Times New Roman" w:hAnsi="Times New Roman" w:cs="Times New Roman"/>
          <w:b/>
        </w:rPr>
      </w:pPr>
    </w:p>
    <w:p w14:paraId="174ED6AF" w14:textId="77777777" w:rsidR="003836E3" w:rsidRDefault="003836E3" w:rsidP="00E8116E">
      <w:pPr>
        <w:spacing w:after="0" w:line="360" w:lineRule="auto"/>
        <w:jc w:val="center"/>
        <w:rPr>
          <w:rFonts w:ascii="Times New Roman" w:hAnsi="Times New Roman" w:cs="Times New Roman"/>
          <w:b/>
        </w:rPr>
      </w:pPr>
    </w:p>
    <w:p w14:paraId="6AEA2BF5" w14:textId="77777777" w:rsidR="003836E3" w:rsidRDefault="003836E3" w:rsidP="00E8116E">
      <w:pPr>
        <w:spacing w:after="0" w:line="360" w:lineRule="auto"/>
        <w:jc w:val="center"/>
        <w:rPr>
          <w:rFonts w:ascii="Times New Roman" w:hAnsi="Times New Roman" w:cs="Times New Roman"/>
          <w:b/>
        </w:rPr>
      </w:pPr>
    </w:p>
    <w:p w14:paraId="41F24EBA" w14:textId="77777777" w:rsidR="003836E3" w:rsidRDefault="003836E3" w:rsidP="00E8116E">
      <w:pPr>
        <w:spacing w:after="0" w:line="360" w:lineRule="auto"/>
        <w:jc w:val="center"/>
        <w:rPr>
          <w:rFonts w:ascii="Times New Roman" w:hAnsi="Times New Roman" w:cs="Times New Roman"/>
          <w:b/>
        </w:rPr>
      </w:pPr>
    </w:p>
    <w:p w14:paraId="62C28ED7" w14:textId="77777777" w:rsidR="003836E3" w:rsidRDefault="003836E3" w:rsidP="00E8116E">
      <w:pPr>
        <w:spacing w:after="0" w:line="360" w:lineRule="auto"/>
        <w:jc w:val="center"/>
        <w:rPr>
          <w:rFonts w:ascii="Times New Roman" w:hAnsi="Times New Roman" w:cs="Times New Roman"/>
          <w:b/>
        </w:rPr>
      </w:pPr>
    </w:p>
    <w:p w14:paraId="4B011CD6" w14:textId="77777777" w:rsidR="003836E3" w:rsidRDefault="003836E3" w:rsidP="00E8116E">
      <w:pPr>
        <w:spacing w:after="0" w:line="360" w:lineRule="auto"/>
        <w:jc w:val="center"/>
        <w:rPr>
          <w:rFonts w:ascii="Times New Roman" w:hAnsi="Times New Roman" w:cs="Times New Roman"/>
          <w:b/>
        </w:rPr>
      </w:pPr>
    </w:p>
    <w:p w14:paraId="3E26A935" w14:textId="77777777" w:rsidR="003836E3" w:rsidRDefault="003836E3" w:rsidP="00E8116E">
      <w:pPr>
        <w:spacing w:after="0" w:line="360" w:lineRule="auto"/>
        <w:jc w:val="center"/>
        <w:rPr>
          <w:rFonts w:ascii="Times New Roman" w:hAnsi="Times New Roman" w:cs="Times New Roman"/>
          <w:b/>
        </w:rPr>
      </w:pPr>
    </w:p>
    <w:p w14:paraId="75B4BC54" w14:textId="77777777" w:rsidR="003836E3" w:rsidRDefault="003836E3" w:rsidP="00E8116E">
      <w:pPr>
        <w:spacing w:after="0" w:line="360" w:lineRule="auto"/>
        <w:jc w:val="center"/>
        <w:rPr>
          <w:rFonts w:ascii="Times New Roman" w:hAnsi="Times New Roman" w:cs="Times New Roman"/>
          <w:b/>
        </w:rPr>
      </w:pPr>
    </w:p>
    <w:p w14:paraId="5B2118F9" w14:textId="77777777" w:rsidR="003836E3" w:rsidRDefault="003836E3" w:rsidP="00E8116E">
      <w:pPr>
        <w:spacing w:after="0" w:line="360" w:lineRule="auto"/>
        <w:jc w:val="center"/>
        <w:rPr>
          <w:rFonts w:ascii="Times New Roman" w:hAnsi="Times New Roman" w:cs="Times New Roman"/>
          <w:b/>
        </w:rPr>
      </w:pPr>
    </w:p>
    <w:p w14:paraId="52BCE9B8" w14:textId="77777777" w:rsidR="003836E3" w:rsidRDefault="003836E3" w:rsidP="00E8116E">
      <w:pPr>
        <w:spacing w:after="0" w:line="360" w:lineRule="auto"/>
        <w:jc w:val="center"/>
        <w:rPr>
          <w:rFonts w:ascii="Times New Roman" w:hAnsi="Times New Roman" w:cs="Times New Roman"/>
          <w:b/>
        </w:rPr>
      </w:pPr>
    </w:p>
    <w:p w14:paraId="22BCDB67" w14:textId="1FC7E585" w:rsidR="007F5385" w:rsidRDefault="007F5385" w:rsidP="00E8116E">
      <w:pPr>
        <w:spacing w:after="0" w:line="360" w:lineRule="auto"/>
        <w:jc w:val="center"/>
        <w:rPr>
          <w:rFonts w:ascii="Times New Roman" w:hAnsi="Times New Roman" w:cs="Times New Roman"/>
        </w:rPr>
      </w:pPr>
      <w:r w:rsidRPr="007F5385">
        <w:rPr>
          <w:rFonts w:ascii="Times New Roman" w:hAnsi="Times New Roman" w:cs="Times New Roman"/>
          <w:b/>
        </w:rPr>
        <w:lastRenderedPageBreak/>
        <w:t xml:space="preserve">Figura </w:t>
      </w:r>
      <w:r w:rsidR="001F27CF">
        <w:rPr>
          <w:rFonts w:ascii="Times New Roman" w:hAnsi="Times New Roman" w:cs="Times New Roman"/>
          <w:b/>
        </w:rPr>
        <w:t>7</w:t>
      </w:r>
      <w:r w:rsidRPr="007F5385">
        <w:rPr>
          <w:rFonts w:ascii="Times New Roman" w:hAnsi="Times New Roman" w:cs="Times New Roman"/>
          <w:b/>
        </w:rPr>
        <w:t>.</w:t>
      </w:r>
      <w:r w:rsidRPr="007F5385">
        <w:rPr>
          <w:rFonts w:ascii="Times New Roman" w:hAnsi="Times New Roman" w:cs="Times New Roman"/>
        </w:rPr>
        <w:t xml:space="preserve"> Municipios participantes</w:t>
      </w:r>
    </w:p>
    <w:p w14:paraId="4239CE5E" w14:textId="2A62672D" w:rsidR="007F5385" w:rsidRPr="007F5385" w:rsidRDefault="00F70AB5" w:rsidP="00F70AB5">
      <w:pPr>
        <w:spacing w:after="0" w:line="360" w:lineRule="auto"/>
        <w:jc w:val="center"/>
        <w:rPr>
          <w:rFonts w:ascii="Times New Roman" w:hAnsi="Times New Roman" w:cs="Times New Roman"/>
        </w:rPr>
      </w:pPr>
      <w:r w:rsidRPr="00F70AB5">
        <w:rPr>
          <w:rFonts w:ascii="Times New Roman" w:hAnsi="Times New Roman" w:cs="Times New Roman"/>
          <w:noProof/>
          <w:lang w:eastAsia="es-MX"/>
        </w:rPr>
        <w:drawing>
          <wp:inline distT="0" distB="0" distL="0" distR="0" wp14:anchorId="0CC61341" wp14:editId="1FFFCDC3">
            <wp:extent cx="4275117" cy="4275117"/>
            <wp:effectExtent l="0" t="0" r="0" b="0"/>
            <wp:docPr id="13" name="Imagen 13" descr="C:\Users\mamig\Pictures\ADMINISTRCIÓN-CENID-24\Figur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mig\Pictures\ADMINISTRCIÓN-CENID-24\Figura 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7462" cy="4277462"/>
                    </a:xfrm>
                    <a:prstGeom prst="rect">
                      <a:avLst/>
                    </a:prstGeom>
                    <a:noFill/>
                    <a:ln>
                      <a:noFill/>
                    </a:ln>
                  </pic:spPr>
                </pic:pic>
              </a:graphicData>
            </a:graphic>
          </wp:inline>
        </w:drawing>
      </w:r>
    </w:p>
    <w:p w14:paraId="473406F2" w14:textId="345F1FD8" w:rsidR="003836E3" w:rsidRPr="003836E3" w:rsidRDefault="007F5385" w:rsidP="003836E3">
      <w:pPr>
        <w:pStyle w:val="Descripcin"/>
        <w:spacing w:after="0"/>
        <w:jc w:val="center"/>
        <w:rPr>
          <w:rFonts w:ascii="Times New Roman" w:hAnsi="Times New Roman" w:cs="Times New Roman"/>
          <w:i w:val="0"/>
          <w:color w:val="000000" w:themeColor="text1"/>
          <w:sz w:val="24"/>
          <w:szCs w:val="24"/>
        </w:rPr>
      </w:pPr>
      <w:r w:rsidRPr="008D605C">
        <w:rPr>
          <w:rFonts w:ascii="Times New Roman" w:hAnsi="Times New Roman" w:cs="Times New Roman"/>
          <w:i w:val="0"/>
          <w:color w:val="000000" w:themeColor="text1"/>
          <w:sz w:val="24"/>
          <w:szCs w:val="24"/>
        </w:rPr>
        <w:t xml:space="preserve">Fuente: Elaboración propia con datos del </w:t>
      </w:r>
      <w:proofErr w:type="spellStart"/>
      <w:r w:rsidRPr="008D605C">
        <w:rPr>
          <w:rFonts w:ascii="Times New Roman" w:hAnsi="Times New Roman" w:cs="Times New Roman"/>
          <w:i w:val="0"/>
          <w:color w:val="000000" w:themeColor="text1"/>
          <w:sz w:val="24"/>
          <w:szCs w:val="24"/>
        </w:rPr>
        <w:t>Inegi</w:t>
      </w:r>
      <w:proofErr w:type="spellEnd"/>
      <w:r w:rsidRPr="008D605C">
        <w:rPr>
          <w:rFonts w:ascii="Times New Roman" w:hAnsi="Times New Roman" w:cs="Times New Roman"/>
          <w:i w:val="0"/>
          <w:color w:val="000000" w:themeColor="text1"/>
          <w:sz w:val="24"/>
          <w:szCs w:val="24"/>
        </w:rPr>
        <w:t xml:space="preserve"> (2021)</w:t>
      </w:r>
    </w:p>
    <w:p w14:paraId="754EAA1F" w14:textId="77777777" w:rsidR="007F5385" w:rsidRPr="007F5385" w:rsidRDefault="007F5385" w:rsidP="00922A8F">
      <w:pPr>
        <w:spacing w:after="0" w:line="360" w:lineRule="auto"/>
        <w:ind w:firstLine="708"/>
        <w:rPr>
          <w:rFonts w:ascii="Times New Roman" w:hAnsi="Times New Roman" w:cs="Times New Roman"/>
          <w:lang w:val="es-ES"/>
        </w:rPr>
      </w:pPr>
      <w:r w:rsidRPr="007F5385">
        <w:rPr>
          <w:rFonts w:ascii="Times New Roman" w:hAnsi="Times New Roman" w:cs="Times New Roman"/>
          <w:lang w:val="es-ES"/>
        </w:rPr>
        <w:t xml:space="preserve">Por otra parte, se llevó a cabo un análisis correlacional utilizando el coeficiente de Pearson con la ayuda del </w:t>
      </w:r>
      <w:r w:rsidRPr="007F5385">
        <w:rPr>
          <w:rFonts w:ascii="Times New Roman" w:hAnsi="Times New Roman" w:cs="Times New Roman"/>
          <w:i/>
          <w:iCs/>
          <w:lang w:val="es-ES"/>
        </w:rPr>
        <w:t>software</w:t>
      </w:r>
      <w:r w:rsidRPr="007F5385">
        <w:rPr>
          <w:rFonts w:ascii="Times New Roman" w:hAnsi="Times New Roman" w:cs="Times New Roman"/>
          <w:lang w:val="es-ES"/>
        </w:rPr>
        <w:t xml:space="preserve"> IBM SPSS, versión 22. El principal resultado se puede apreciar en la tabla 6.</w:t>
      </w:r>
    </w:p>
    <w:p w14:paraId="2B14CF9D" w14:textId="77777777" w:rsidR="003836E3" w:rsidRDefault="003836E3" w:rsidP="00922A8F">
      <w:pPr>
        <w:spacing w:after="0" w:line="360" w:lineRule="auto"/>
        <w:jc w:val="center"/>
        <w:rPr>
          <w:rFonts w:ascii="Times New Roman" w:hAnsi="Times New Roman" w:cs="Times New Roman"/>
          <w:b/>
        </w:rPr>
      </w:pPr>
    </w:p>
    <w:p w14:paraId="7C2E284E" w14:textId="77777777" w:rsidR="003836E3" w:rsidRDefault="003836E3" w:rsidP="00922A8F">
      <w:pPr>
        <w:spacing w:after="0" w:line="360" w:lineRule="auto"/>
        <w:jc w:val="center"/>
        <w:rPr>
          <w:rFonts w:ascii="Times New Roman" w:hAnsi="Times New Roman" w:cs="Times New Roman"/>
          <w:b/>
        </w:rPr>
      </w:pPr>
    </w:p>
    <w:p w14:paraId="09B6CF9B" w14:textId="77777777" w:rsidR="003836E3" w:rsidRDefault="003836E3" w:rsidP="00922A8F">
      <w:pPr>
        <w:spacing w:after="0" w:line="360" w:lineRule="auto"/>
        <w:jc w:val="center"/>
        <w:rPr>
          <w:rFonts w:ascii="Times New Roman" w:hAnsi="Times New Roman" w:cs="Times New Roman"/>
          <w:b/>
        </w:rPr>
      </w:pPr>
    </w:p>
    <w:p w14:paraId="56739D2A" w14:textId="77777777" w:rsidR="003836E3" w:rsidRDefault="003836E3" w:rsidP="00922A8F">
      <w:pPr>
        <w:spacing w:after="0" w:line="360" w:lineRule="auto"/>
        <w:jc w:val="center"/>
        <w:rPr>
          <w:rFonts w:ascii="Times New Roman" w:hAnsi="Times New Roman" w:cs="Times New Roman"/>
          <w:b/>
        </w:rPr>
      </w:pPr>
    </w:p>
    <w:p w14:paraId="25DC3625" w14:textId="77777777" w:rsidR="003836E3" w:rsidRDefault="003836E3" w:rsidP="00922A8F">
      <w:pPr>
        <w:spacing w:after="0" w:line="360" w:lineRule="auto"/>
        <w:jc w:val="center"/>
        <w:rPr>
          <w:rFonts w:ascii="Times New Roman" w:hAnsi="Times New Roman" w:cs="Times New Roman"/>
          <w:b/>
        </w:rPr>
      </w:pPr>
    </w:p>
    <w:p w14:paraId="423861F6" w14:textId="77777777" w:rsidR="003836E3" w:rsidRDefault="003836E3" w:rsidP="00922A8F">
      <w:pPr>
        <w:spacing w:after="0" w:line="360" w:lineRule="auto"/>
        <w:jc w:val="center"/>
        <w:rPr>
          <w:rFonts w:ascii="Times New Roman" w:hAnsi="Times New Roman" w:cs="Times New Roman"/>
          <w:b/>
        </w:rPr>
      </w:pPr>
    </w:p>
    <w:p w14:paraId="57A2E448" w14:textId="77777777" w:rsidR="003836E3" w:rsidRDefault="003836E3" w:rsidP="00922A8F">
      <w:pPr>
        <w:spacing w:after="0" w:line="360" w:lineRule="auto"/>
        <w:jc w:val="center"/>
        <w:rPr>
          <w:rFonts w:ascii="Times New Roman" w:hAnsi="Times New Roman" w:cs="Times New Roman"/>
          <w:b/>
        </w:rPr>
      </w:pPr>
    </w:p>
    <w:p w14:paraId="24594A9C" w14:textId="77777777" w:rsidR="003836E3" w:rsidRDefault="003836E3" w:rsidP="00922A8F">
      <w:pPr>
        <w:spacing w:after="0" w:line="360" w:lineRule="auto"/>
        <w:jc w:val="center"/>
        <w:rPr>
          <w:rFonts w:ascii="Times New Roman" w:hAnsi="Times New Roman" w:cs="Times New Roman"/>
          <w:b/>
        </w:rPr>
      </w:pPr>
    </w:p>
    <w:p w14:paraId="0097A250" w14:textId="77777777" w:rsidR="003836E3" w:rsidRDefault="003836E3" w:rsidP="00922A8F">
      <w:pPr>
        <w:spacing w:after="0" w:line="360" w:lineRule="auto"/>
        <w:jc w:val="center"/>
        <w:rPr>
          <w:rFonts w:ascii="Times New Roman" w:hAnsi="Times New Roman" w:cs="Times New Roman"/>
          <w:b/>
        </w:rPr>
      </w:pPr>
    </w:p>
    <w:p w14:paraId="65743B35" w14:textId="77777777" w:rsidR="003836E3" w:rsidRDefault="003836E3" w:rsidP="00922A8F">
      <w:pPr>
        <w:spacing w:after="0" w:line="360" w:lineRule="auto"/>
        <w:jc w:val="center"/>
        <w:rPr>
          <w:rFonts w:ascii="Times New Roman" w:hAnsi="Times New Roman" w:cs="Times New Roman"/>
          <w:b/>
        </w:rPr>
      </w:pPr>
    </w:p>
    <w:p w14:paraId="093786DA" w14:textId="77777777" w:rsidR="003836E3" w:rsidRDefault="003836E3" w:rsidP="00922A8F">
      <w:pPr>
        <w:spacing w:after="0" w:line="360" w:lineRule="auto"/>
        <w:jc w:val="center"/>
        <w:rPr>
          <w:rFonts w:ascii="Times New Roman" w:hAnsi="Times New Roman" w:cs="Times New Roman"/>
          <w:b/>
        </w:rPr>
      </w:pPr>
    </w:p>
    <w:p w14:paraId="6E12D203" w14:textId="77777777" w:rsidR="003836E3" w:rsidRDefault="003836E3" w:rsidP="00922A8F">
      <w:pPr>
        <w:spacing w:after="0" w:line="360" w:lineRule="auto"/>
        <w:jc w:val="center"/>
        <w:rPr>
          <w:rFonts w:ascii="Times New Roman" w:hAnsi="Times New Roman" w:cs="Times New Roman"/>
          <w:b/>
        </w:rPr>
      </w:pPr>
    </w:p>
    <w:p w14:paraId="65E15DDF" w14:textId="323D2074" w:rsidR="007F5385" w:rsidRPr="007F5385" w:rsidRDefault="007F5385" w:rsidP="00922A8F">
      <w:pPr>
        <w:spacing w:after="0" w:line="360" w:lineRule="auto"/>
        <w:jc w:val="center"/>
        <w:rPr>
          <w:rFonts w:ascii="Times New Roman" w:hAnsi="Times New Roman" w:cs="Times New Roman"/>
        </w:rPr>
      </w:pPr>
      <w:r w:rsidRPr="007F5385">
        <w:rPr>
          <w:rFonts w:ascii="Times New Roman" w:hAnsi="Times New Roman" w:cs="Times New Roman"/>
          <w:b/>
        </w:rPr>
        <w:lastRenderedPageBreak/>
        <w:t>Tabla 6</w:t>
      </w:r>
      <w:r w:rsidRPr="007F5385">
        <w:rPr>
          <w:rFonts w:ascii="Times New Roman" w:hAnsi="Times New Roman" w:cs="Times New Roman"/>
        </w:rPr>
        <w:t>. Número de viajes por estrato</w:t>
      </w:r>
    </w:p>
    <w:tbl>
      <w:tblPr>
        <w:tblStyle w:val="Tablaconcuadrcula"/>
        <w:tblW w:w="9067" w:type="dxa"/>
        <w:jc w:val="center"/>
        <w:tblLayout w:type="fixed"/>
        <w:tblLook w:val="04A0" w:firstRow="1" w:lastRow="0" w:firstColumn="1" w:lastColumn="0" w:noHBand="0" w:noVBand="1"/>
      </w:tblPr>
      <w:tblGrid>
        <w:gridCol w:w="1271"/>
        <w:gridCol w:w="1418"/>
        <w:gridCol w:w="1275"/>
        <w:gridCol w:w="1276"/>
        <w:gridCol w:w="851"/>
        <w:gridCol w:w="1134"/>
        <w:gridCol w:w="708"/>
        <w:gridCol w:w="1134"/>
      </w:tblGrid>
      <w:tr w:rsidR="007F5385" w:rsidRPr="00922A8F" w14:paraId="31877D5D" w14:textId="77777777" w:rsidTr="00922A8F">
        <w:trPr>
          <w:trHeight w:val="510"/>
          <w:jc w:val="center"/>
        </w:trPr>
        <w:tc>
          <w:tcPr>
            <w:tcW w:w="2689" w:type="dxa"/>
            <w:gridSpan w:val="2"/>
            <w:hideMark/>
          </w:tcPr>
          <w:p w14:paraId="11DB2289"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 </w:t>
            </w:r>
          </w:p>
        </w:tc>
        <w:tc>
          <w:tcPr>
            <w:tcW w:w="1275" w:type="dxa"/>
            <w:hideMark/>
          </w:tcPr>
          <w:p w14:paraId="1EC8922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Transporte público</w:t>
            </w:r>
          </w:p>
        </w:tc>
        <w:tc>
          <w:tcPr>
            <w:tcW w:w="1276" w:type="dxa"/>
            <w:hideMark/>
          </w:tcPr>
          <w:p w14:paraId="0F9C88D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Transporte privado</w:t>
            </w:r>
          </w:p>
        </w:tc>
        <w:tc>
          <w:tcPr>
            <w:tcW w:w="851" w:type="dxa"/>
            <w:hideMark/>
          </w:tcPr>
          <w:p w14:paraId="033B48D3"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Mixto</w:t>
            </w:r>
          </w:p>
        </w:tc>
        <w:tc>
          <w:tcPr>
            <w:tcW w:w="1134" w:type="dxa"/>
            <w:hideMark/>
          </w:tcPr>
          <w:p w14:paraId="14658585"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Bicicleta</w:t>
            </w:r>
          </w:p>
        </w:tc>
        <w:tc>
          <w:tcPr>
            <w:tcW w:w="708" w:type="dxa"/>
            <w:hideMark/>
          </w:tcPr>
          <w:p w14:paraId="15C00202"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Otro</w:t>
            </w:r>
          </w:p>
        </w:tc>
        <w:tc>
          <w:tcPr>
            <w:tcW w:w="1134" w:type="dxa"/>
            <w:hideMark/>
          </w:tcPr>
          <w:p w14:paraId="0219C42C"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Caminar</w:t>
            </w:r>
          </w:p>
        </w:tc>
      </w:tr>
      <w:tr w:rsidR="007F5385" w:rsidRPr="00922A8F" w14:paraId="4149A386" w14:textId="77777777" w:rsidTr="00922A8F">
        <w:trPr>
          <w:trHeight w:val="480"/>
          <w:jc w:val="center"/>
        </w:trPr>
        <w:tc>
          <w:tcPr>
            <w:tcW w:w="1271" w:type="dxa"/>
            <w:vMerge w:val="restart"/>
            <w:hideMark/>
          </w:tcPr>
          <w:p w14:paraId="35E1272A"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Bajo</w:t>
            </w:r>
          </w:p>
        </w:tc>
        <w:tc>
          <w:tcPr>
            <w:tcW w:w="1418" w:type="dxa"/>
            <w:hideMark/>
          </w:tcPr>
          <w:p w14:paraId="19A84097"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Correlación de Pearson</w:t>
            </w:r>
          </w:p>
        </w:tc>
        <w:tc>
          <w:tcPr>
            <w:tcW w:w="1275" w:type="dxa"/>
            <w:noWrap/>
            <w:hideMark/>
          </w:tcPr>
          <w:p w14:paraId="66C29B86"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.029</w:t>
            </w:r>
          </w:p>
        </w:tc>
        <w:tc>
          <w:tcPr>
            <w:tcW w:w="1276" w:type="dxa"/>
            <w:noWrap/>
            <w:hideMark/>
          </w:tcPr>
          <w:p w14:paraId="52D54622"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-.072</w:t>
            </w:r>
          </w:p>
        </w:tc>
        <w:tc>
          <w:tcPr>
            <w:tcW w:w="851" w:type="dxa"/>
            <w:noWrap/>
            <w:hideMark/>
          </w:tcPr>
          <w:p w14:paraId="5AF07A1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-.036</w:t>
            </w:r>
          </w:p>
        </w:tc>
        <w:tc>
          <w:tcPr>
            <w:tcW w:w="1134" w:type="dxa"/>
            <w:noWrap/>
            <w:hideMark/>
          </w:tcPr>
          <w:p w14:paraId="56899CBA"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.120</w:t>
            </w:r>
          </w:p>
        </w:tc>
        <w:tc>
          <w:tcPr>
            <w:tcW w:w="708" w:type="dxa"/>
            <w:noWrap/>
            <w:hideMark/>
          </w:tcPr>
          <w:p w14:paraId="784E5E83"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.162</w:t>
            </w:r>
          </w:p>
        </w:tc>
        <w:tc>
          <w:tcPr>
            <w:tcW w:w="1134" w:type="dxa"/>
            <w:noWrap/>
            <w:hideMark/>
          </w:tcPr>
          <w:p w14:paraId="718CCAB6"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.327</w:t>
            </w:r>
            <w:r w:rsidRPr="00922A8F">
              <w:rPr>
                <w:rFonts w:ascii="Times New Roman" w:hAnsi="Times New Roman" w:cs="Times New Roman"/>
                <w:szCs w:val="24"/>
                <w:vertAlign w:val="superscript"/>
              </w:rPr>
              <w:t>**</w:t>
            </w:r>
          </w:p>
        </w:tc>
      </w:tr>
      <w:tr w:rsidR="007F5385" w:rsidRPr="00922A8F" w14:paraId="2775FC17" w14:textId="77777777" w:rsidTr="00922A8F">
        <w:trPr>
          <w:trHeight w:val="480"/>
          <w:jc w:val="center"/>
        </w:trPr>
        <w:tc>
          <w:tcPr>
            <w:tcW w:w="1271" w:type="dxa"/>
            <w:vMerge/>
            <w:hideMark/>
          </w:tcPr>
          <w:p w14:paraId="41132BD0"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p>
        </w:tc>
        <w:tc>
          <w:tcPr>
            <w:tcW w:w="1418" w:type="dxa"/>
            <w:hideMark/>
          </w:tcPr>
          <w:p w14:paraId="1784A621"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Sig. (bilateral)</w:t>
            </w:r>
          </w:p>
        </w:tc>
        <w:tc>
          <w:tcPr>
            <w:tcW w:w="1275" w:type="dxa"/>
            <w:noWrap/>
            <w:hideMark/>
          </w:tcPr>
          <w:p w14:paraId="56E5F21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.731</w:t>
            </w:r>
          </w:p>
        </w:tc>
        <w:tc>
          <w:tcPr>
            <w:tcW w:w="1276" w:type="dxa"/>
            <w:noWrap/>
            <w:hideMark/>
          </w:tcPr>
          <w:p w14:paraId="4E86303B"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.394</w:t>
            </w:r>
          </w:p>
        </w:tc>
        <w:tc>
          <w:tcPr>
            <w:tcW w:w="851" w:type="dxa"/>
            <w:noWrap/>
            <w:hideMark/>
          </w:tcPr>
          <w:p w14:paraId="0CF51E47"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.672</w:t>
            </w:r>
          </w:p>
        </w:tc>
        <w:tc>
          <w:tcPr>
            <w:tcW w:w="1134" w:type="dxa"/>
            <w:noWrap/>
            <w:hideMark/>
          </w:tcPr>
          <w:p w14:paraId="32975147"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.156</w:t>
            </w:r>
          </w:p>
        </w:tc>
        <w:tc>
          <w:tcPr>
            <w:tcW w:w="708" w:type="dxa"/>
            <w:noWrap/>
            <w:hideMark/>
          </w:tcPr>
          <w:p w14:paraId="7215CF35"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.125</w:t>
            </w:r>
          </w:p>
        </w:tc>
        <w:tc>
          <w:tcPr>
            <w:tcW w:w="1134" w:type="dxa"/>
            <w:noWrap/>
            <w:hideMark/>
          </w:tcPr>
          <w:p w14:paraId="49BB09DB"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r>
      <w:tr w:rsidR="007F5385" w:rsidRPr="00922A8F" w14:paraId="6DC4A372" w14:textId="77777777" w:rsidTr="00922A8F">
        <w:trPr>
          <w:trHeight w:val="300"/>
          <w:jc w:val="center"/>
        </w:trPr>
        <w:tc>
          <w:tcPr>
            <w:tcW w:w="1271" w:type="dxa"/>
            <w:vMerge/>
            <w:hideMark/>
          </w:tcPr>
          <w:p w14:paraId="7454B68C"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p>
        </w:tc>
        <w:tc>
          <w:tcPr>
            <w:tcW w:w="1418" w:type="dxa"/>
            <w:hideMark/>
          </w:tcPr>
          <w:p w14:paraId="70EC21E7"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N</w:t>
            </w:r>
          </w:p>
        </w:tc>
        <w:tc>
          <w:tcPr>
            <w:tcW w:w="1275" w:type="dxa"/>
            <w:noWrap/>
            <w:hideMark/>
          </w:tcPr>
          <w:p w14:paraId="2DDD7D4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143</w:t>
            </w:r>
          </w:p>
        </w:tc>
        <w:tc>
          <w:tcPr>
            <w:tcW w:w="1276" w:type="dxa"/>
            <w:noWrap/>
            <w:hideMark/>
          </w:tcPr>
          <w:p w14:paraId="251CB97B"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143</w:t>
            </w:r>
          </w:p>
        </w:tc>
        <w:tc>
          <w:tcPr>
            <w:tcW w:w="851" w:type="dxa"/>
            <w:noWrap/>
            <w:hideMark/>
          </w:tcPr>
          <w:p w14:paraId="5A047A99"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142</w:t>
            </w:r>
          </w:p>
        </w:tc>
        <w:tc>
          <w:tcPr>
            <w:tcW w:w="1134" w:type="dxa"/>
            <w:noWrap/>
            <w:hideMark/>
          </w:tcPr>
          <w:p w14:paraId="78E03464"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141</w:t>
            </w:r>
          </w:p>
        </w:tc>
        <w:tc>
          <w:tcPr>
            <w:tcW w:w="708" w:type="dxa"/>
            <w:noWrap/>
            <w:hideMark/>
          </w:tcPr>
          <w:p w14:paraId="4C46E759"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91</w:t>
            </w:r>
          </w:p>
        </w:tc>
        <w:tc>
          <w:tcPr>
            <w:tcW w:w="1134" w:type="dxa"/>
            <w:noWrap/>
            <w:hideMark/>
          </w:tcPr>
          <w:p w14:paraId="57262775"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143</w:t>
            </w:r>
          </w:p>
        </w:tc>
      </w:tr>
      <w:tr w:rsidR="007F5385" w:rsidRPr="00922A8F" w14:paraId="4F111900" w14:textId="77777777" w:rsidTr="00922A8F">
        <w:trPr>
          <w:trHeight w:val="480"/>
          <w:jc w:val="center"/>
        </w:trPr>
        <w:tc>
          <w:tcPr>
            <w:tcW w:w="1271" w:type="dxa"/>
            <w:vMerge w:val="restart"/>
            <w:hideMark/>
          </w:tcPr>
          <w:p w14:paraId="2BBF347E"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Medio bajo</w:t>
            </w:r>
          </w:p>
        </w:tc>
        <w:tc>
          <w:tcPr>
            <w:tcW w:w="1418" w:type="dxa"/>
            <w:hideMark/>
          </w:tcPr>
          <w:p w14:paraId="614D84C9"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Correlación de Pearson</w:t>
            </w:r>
          </w:p>
        </w:tc>
        <w:tc>
          <w:tcPr>
            <w:tcW w:w="1275" w:type="dxa"/>
            <w:noWrap/>
            <w:hideMark/>
          </w:tcPr>
          <w:p w14:paraId="75EC0A01"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.629</w:t>
            </w:r>
            <w:r w:rsidRPr="00922A8F">
              <w:rPr>
                <w:rFonts w:ascii="Times New Roman" w:hAnsi="Times New Roman" w:cs="Times New Roman"/>
                <w:szCs w:val="24"/>
                <w:vertAlign w:val="superscript"/>
              </w:rPr>
              <w:t>**</w:t>
            </w:r>
          </w:p>
        </w:tc>
        <w:tc>
          <w:tcPr>
            <w:tcW w:w="1276" w:type="dxa"/>
            <w:noWrap/>
            <w:hideMark/>
          </w:tcPr>
          <w:p w14:paraId="7B48B348"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.368</w:t>
            </w:r>
            <w:r w:rsidRPr="00922A8F">
              <w:rPr>
                <w:rFonts w:ascii="Times New Roman" w:hAnsi="Times New Roman" w:cs="Times New Roman"/>
                <w:szCs w:val="24"/>
                <w:vertAlign w:val="superscript"/>
              </w:rPr>
              <w:t>**</w:t>
            </w:r>
          </w:p>
        </w:tc>
        <w:tc>
          <w:tcPr>
            <w:tcW w:w="851" w:type="dxa"/>
            <w:noWrap/>
            <w:hideMark/>
          </w:tcPr>
          <w:p w14:paraId="2F12D927"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.368</w:t>
            </w:r>
            <w:r w:rsidRPr="00922A8F">
              <w:rPr>
                <w:rFonts w:ascii="Times New Roman" w:hAnsi="Times New Roman" w:cs="Times New Roman"/>
                <w:szCs w:val="24"/>
                <w:vertAlign w:val="superscript"/>
              </w:rPr>
              <w:t>**</w:t>
            </w:r>
          </w:p>
        </w:tc>
        <w:tc>
          <w:tcPr>
            <w:tcW w:w="1134" w:type="dxa"/>
            <w:noWrap/>
            <w:hideMark/>
          </w:tcPr>
          <w:p w14:paraId="01217AB9"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.504</w:t>
            </w:r>
            <w:r w:rsidRPr="00922A8F">
              <w:rPr>
                <w:rFonts w:ascii="Times New Roman" w:hAnsi="Times New Roman" w:cs="Times New Roman"/>
                <w:szCs w:val="24"/>
                <w:vertAlign w:val="superscript"/>
              </w:rPr>
              <w:t>**</w:t>
            </w:r>
          </w:p>
        </w:tc>
        <w:tc>
          <w:tcPr>
            <w:tcW w:w="708" w:type="dxa"/>
            <w:noWrap/>
            <w:hideMark/>
          </w:tcPr>
          <w:p w14:paraId="7C6DBE9B"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.481</w:t>
            </w:r>
            <w:r w:rsidRPr="00922A8F">
              <w:rPr>
                <w:rFonts w:ascii="Times New Roman" w:hAnsi="Times New Roman" w:cs="Times New Roman"/>
                <w:szCs w:val="24"/>
                <w:vertAlign w:val="superscript"/>
              </w:rPr>
              <w:t>**</w:t>
            </w:r>
          </w:p>
        </w:tc>
        <w:tc>
          <w:tcPr>
            <w:tcW w:w="1134" w:type="dxa"/>
            <w:noWrap/>
            <w:hideMark/>
          </w:tcPr>
          <w:p w14:paraId="19363161"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.720</w:t>
            </w:r>
            <w:r w:rsidRPr="00922A8F">
              <w:rPr>
                <w:rFonts w:ascii="Times New Roman" w:hAnsi="Times New Roman" w:cs="Times New Roman"/>
                <w:szCs w:val="24"/>
                <w:vertAlign w:val="superscript"/>
              </w:rPr>
              <w:t>**</w:t>
            </w:r>
          </w:p>
        </w:tc>
      </w:tr>
      <w:tr w:rsidR="007F5385" w:rsidRPr="00922A8F" w14:paraId="6D78AC03" w14:textId="77777777" w:rsidTr="00922A8F">
        <w:trPr>
          <w:trHeight w:val="480"/>
          <w:jc w:val="center"/>
        </w:trPr>
        <w:tc>
          <w:tcPr>
            <w:tcW w:w="1271" w:type="dxa"/>
            <w:vMerge/>
            <w:hideMark/>
          </w:tcPr>
          <w:p w14:paraId="5DF8E8C5"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p>
        </w:tc>
        <w:tc>
          <w:tcPr>
            <w:tcW w:w="1418" w:type="dxa"/>
            <w:hideMark/>
          </w:tcPr>
          <w:p w14:paraId="3106AA41"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Sig. (bilateral)</w:t>
            </w:r>
          </w:p>
        </w:tc>
        <w:tc>
          <w:tcPr>
            <w:tcW w:w="1275" w:type="dxa"/>
            <w:noWrap/>
            <w:hideMark/>
          </w:tcPr>
          <w:p w14:paraId="67BE4D89"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1276" w:type="dxa"/>
            <w:noWrap/>
            <w:hideMark/>
          </w:tcPr>
          <w:p w14:paraId="0AB17D61"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851" w:type="dxa"/>
            <w:noWrap/>
            <w:hideMark/>
          </w:tcPr>
          <w:p w14:paraId="5623A856"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1134" w:type="dxa"/>
            <w:noWrap/>
            <w:hideMark/>
          </w:tcPr>
          <w:p w14:paraId="30FDCAA1"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708" w:type="dxa"/>
            <w:noWrap/>
            <w:hideMark/>
          </w:tcPr>
          <w:p w14:paraId="13533EBC"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1134" w:type="dxa"/>
            <w:noWrap/>
            <w:hideMark/>
          </w:tcPr>
          <w:p w14:paraId="7B9A6745"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r>
      <w:tr w:rsidR="007F5385" w:rsidRPr="00922A8F" w14:paraId="20EE67C4" w14:textId="77777777" w:rsidTr="00922A8F">
        <w:trPr>
          <w:trHeight w:val="300"/>
          <w:jc w:val="center"/>
        </w:trPr>
        <w:tc>
          <w:tcPr>
            <w:tcW w:w="1271" w:type="dxa"/>
            <w:vMerge/>
            <w:hideMark/>
          </w:tcPr>
          <w:p w14:paraId="496BE94C"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p>
        </w:tc>
        <w:tc>
          <w:tcPr>
            <w:tcW w:w="1418" w:type="dxa"/>
            <w:hideMark/>
          </w:tcPr>
          <w:p w14:paraId="4BE1EC57"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N</w:t>
            </w:r>
          </w:p>
        </w:tc>
        <w:tc>
          <w:tcPr>
            <w:tcW w:w="1275" w:type="dxa"/>
            <w:noWrap/>
            <w:hideMark/>
          </w:tcPr>
          <w:p w14:paraId="35349661"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196</w:t>
            </w:r>
          </w:p>
        </w:tc>
        <w:tc>
          <w:tcPr>
            <w:tcW w:w="1276" w:type="dxa"/>
            <w:noWrap/>
            <w:hideMark/>
          </w:tcPr>
          <w:p w14:paraId="3D79D9BC"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196</w:t>
            </w:r>
          </w:p>
        </w:tc>
        <w:tc>
          <w:tcPr>
            <w:tcW w:w="851" w:type="dxa"/>
            <w:noWrap/>
            <w:hideMark/>
          </w:tcPr>
          <w:p w14:paraId="06A2DA9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195</w:t>
            </w:r>
          </w:p>
        </w:tc>
        <w:tc>
          <w:tcPr>
            <w:tcW w:w="1134" w:type="dxa"/>
            <w:noWrap/>
            <w:hideMark/>
          </w:tcPr>
          <w:p w14:paraId="30A9804B"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192</w:t>
            </w:r>
          </w:p>
        </w:tc>
        <w:tc>
          <w:tcPr>
            <w:tcW w:w="708" w:type="dxa"/>
            <w:noWrap/>
            <w:hideMark/>
          </w:tcPr>
          <w:p w14:paraId="71AB8D1E"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123</w:t>
            </w:r>
          </w:p>
        </w:tc>
        <w:tc>
          <w:tcPr>
            <w:tcW w:w="1134" w:type="dxa"/>
            <w:noWrap/>
            <w:hideMark/>
          </w:tcPr>
          <w:p w14:paraId="5D51A9D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196</w:t>
            </w:r>
          </w:p>
        </w:tc>
      </w:tr>
      <w:tr w:rsidR="007F5385" w:rsidRPr="00922A8F" w14:paraId="69933BF1" w14:textId="77777777" w:rsidTr="00922A8F">
        <w:trPr>
          <w:trHeight w:val="480"/>
          <w:jc w:val="center"/>
        </w:trPr>
        <w:tc>
          <w:tcPr>
            <w:tcW w:w="1271" w:type="dxa"/>
            <w:vMerge w:val="restart"/>
            <w:hideMark/>
          </w:tcPr>
          <w:p w14:paraId="750F93EE"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Medio alto</w:t>
            </w:r>
          </w:p>
        </w:tc>
        <w:tc>
          <w:tcPr>
            <w:tcW w:w="1418" w:type="dxa"/>
            <w:hideMark/>
          </w:tcPr>
          <w:p w14:paraId="71AB0778"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Correlación de Pearson</w:t>
            </w:r>
          </w:p>
        </w:tc>
        <w:tc>
          <w:tcPr>
            <w:tcW w:w="1275" w:type="dxa"/>
            <w:noWrap/>
            <w:hideMark/>
          </w:tcPr>
          <w:p w14:paraId="494A8A18"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.771</w:t>
            </w:r>
            <w:r w:rsidRPr="00922A8F">
              <w:rPr>
                <w:rFonts w:ascii="Times New Roman" w:hAnsi="Times New Roman" w:cs="Times New Roman"/>
                <w:szCs w:val="24"/>
                <w:vertAlign w:val="superscript"/>
              </w:rPr>
              <w:t>**</w:t>
            </w:r>
          </w:p>
        </w:tc>
        <w:tc>
          <w:tcPr>
            <w:tcW w:w="1276" w:type="dxa"/>
            <w:noWrap/>
            <w:hideMark/>
          </w:tcPr>
          <w:p w14:paraId="4BA08C2A"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.703</w:t>
            </w:r>
            <w:r w:rsidRPr="00922A8F">
              <w:rPr>
                <w:rFonts w:ascii="Times New Roman" w:hAnsi="Times New Roman" w:cs="Times New Roman"/>
                <w:szCs w:val="24"/>
                <w:vertAlign w:val="superscript"/>
              </w:rPr>
              <w:t>**</w:t>
            </w:r>
          </w:p>
        </w:tc>
        <w:tc>
          <w:tcPr>
            <w:tcW w:w="851" w:type="dxa"/>
            <w:noWrap/>
            <w:hideMark/>
          </w:tcPr>
          <w:p w14:paraId="692E121A"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.599</w:t>
            </w:r>
            <w:r w:rsidRPr="00922A8F">
              <w:rPr>
                <w:rFonts w:ascii="Times New Roman" w:hAnsi="Times New Roman" w:cs="Times New Roman"/>
                <w:szCs w:val="24"/>
                <w:vertAlign w:val="superscript"/>
              </w:rPr>
              <w:t>**</w:t>
            </w:r>
          </w:p>
        </w:tc>
        <w:tc>
          <w:tcPr>
            <w:tcW w:w="1134" w:type="dxa"/>
            <w:noWrap/>
            <w:hideMark/>
          </w:tcPr>
          <w:p w14:paraId="27797066"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.056</w:t>
            </w:r>
          </w:p>
        </w:tc>
        <w:tc>
          <w:tcPr>
            <w:tcW w:w="708" w:type="dxa"/>
            <w:noWrap/>
            <w:hideMark/>
          </w:tcPr>
          <w:p w14:paraId="78D9C3AE"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.201</w:t>
            </w:r>
            <w:r w:rsidRPr="00922A8F">
              <w:rPr>
                <w:rFonts w:ascii="Times New Roman" w:hAnsi="Times New Roman" w:cs="Times New Roman"/>
                <w:szCs w:val="24"/>
                <w:vertAlign w:val="superscript"/>
              </w:rPr>
              <w:t>*</w:t>
            </w:r>
          </w:p>
        </w:tc>
        <w:tc>
          <w:tcPr>
            <w:tcW w:w="1134" w:type="dxa"/>
            <w:noWrap/>
            <w:hideMark/>
          </w:tcPr>
          <w:p w14:paraId="5534E71E"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.114</w:t>
            </w:r>
          </w:p>
        </w:tc>
      </w:tr>
      <w:tr w:rsidR="007F5385" w:rsidRPr="00922A8F" w14:paraId="6C70EEAA" w14:textId="77777777" w:rsidTr="00922A8F">
        <w:trPr>
          <w:trHeight w:val="480"/>
          <w:jc w:val="center"/>
        </w:trPr>
        <w:tc>
          <w:tcPr>
            <w:tcW w:w="1271" w:type="dxa"/>
            <w:vMerge/>
            <w:hideMark/>
          </w:tcPr>
          <w:p w14:paraId="506F88C8"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p>
        </w:tc>
        <w:tc>
          <w:tcPr>
            <w:tcW w:w="1418" w:type="dxa"/>
            <w:hideMark/>
          </w:tcPr>
          <w:p w14:paraId="61DF40A3"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Sig. (bilateral)</w:t>
            </w:r>
          </w:p>
        </w:tc>
        <w:tc>
          <w:tcPr>
            <w:tcW w:w="1275" w:type="dxa"/>
            <w:noWrap/>
            <w:hideMark/>
          </w:tcPr>
          <w:p w14:paraId="4CBFA134"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1276" w:type="dxa"/>
            <w:noWrap/>
            <w:hideMark/>
          </w:tcPr>
          <w:p w14:paraId="6E98289F"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851" w:type="dxa"/>
            <w:noWrap/>
            <w:hideMark/>
          </w:tcPr>
          <w:p w14:paraId="5E5B48B5"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1134" w:type="dxa"/>
            <w:noWrap/>
            <w:hideMark/>
          </w:tcPr>
          <w:p w14:paraId="6F0125C9"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.443</w:t>
            </w:r>
          </w:p>
        </w:tc>
        <w:tc>
          <w:tcPr>
            <w:tcW w:w="708" w:type="dxa"/>
            <w:noWrap/>
            <w:hideMark/>
          </w:tcPr>
          <w:p w14:paraId="1A138EA7"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.026</w:t>
            </w:r>
          </w:p>
        </w:tc>
        <w:tc>
          <w:tcPr>
            <w:tcW w:w="1134" w:type="dxa"/>
            <w:noWrap/>
            <w:hideMark/>
          </w:tcPr>
          <w:p w14:paraId="7B544F3E"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.110</w:t>
            </w:r>
          </w:p>
        </w:tc>
      </w:tr>
      <w:tr w:rsidR="007F5385" w:rsidRPr="00922A8F" w14:paraId="28A49576" w14:textId="77777777" w:rsidTr="00922A8F">
        <w:trPr>
          <w:trHeight w:val="300"/>
          <w:jc w:val="center"/>
        </w:trPr>
        <w:tc>
          <w:tcPr>
            <w:tcW w:w="1271" w:type="dxa"/>
            <w:vMerge/>
            <w:hideMark/>
          </w:tcPr>
          <w:p w14:paraId="4380D463"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p>
        </w:tc>
        <w:tc>
          <w:tcPr>
            <w:tcW w:w="1418" w:type="dxa"/>
            <w:hideMark/>
          </w:tcPr>
          <w:p w14:paraId="4060B1B5"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N</w:t>
            </w:r>
          </w:p>
        </w:tc>
        <w:tc>
          <w:tcPr>
            <w:tcW w:w="1275" w:type="dxa"/>
            <w:noWrap/>
            <w:hideMark/>
          </w:tcPr>
          <w:p w14:paraId="588E3B21"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196</w:t>
            </w:r>
          </w:p>
        </w:tc>
        <w:tc>
          <w:tcPr>
            <w:tcW w:w="1276" w:type="dxa"/>
            <w:noWrap/>
            <w:hideMark/>
          </w:tcPr>
          <w:p w14:paraId="637F3AA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196</w:t>
            </w:r>
          </w:p>
        </w:tc>
        <w:tc>
          <w:tcPr>
            <w:tcW w:w="851" w:type="dxa"/>
            <w:noWrap/>
            <w:hideMark/>
          </w:tcPr>
          <w:p w14:paraId="22FAE8F3"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195</w:t>
            </w:r>
          </w:p>
        </w:tc>
        <w:tc>
          <w:tcPr>
            <w:tcW w:w="1134" w:type="dxa"/>
            <w:noWrap/>
            <w:hideMark/>
          </w:tcPr>
          <w:p w14:paraId="0EC76D8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192</w:t>
            </w:r>
          </w:p>
        </w:tc>
        <w:tc>
          <w:tcPr>
            <w:tcW w:w="708" w:type="dxa"/>
            <w:noWrap/>
            <w:hideMark/>
          </w:tcPr>
          <w:p w14:paraId="13C26157"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123</w:t>
            </w:r>
          </w:p>
        </w:tc>
        <w:tc>
          <w:tcPr>
            <w:tcW w:w="1134" w:type="dxa"/>
            <w:noWrap/>
            <w:hideMark/>
          </w:tcPr>
          <w:p w14:paraId="231CF30A"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196</w:t>
            </w:r>
          </w:p>
        </w:tc>
      </w:tr>
      <w:tr w:rsidR="007F5385" w:rsidRPr="00922A8F" w14:paraId="5F851DDF" w14:textId="77777777" w:rsidTr="00922A8F">
        <w:trPr>
          <w:trHeight w:val="480"/>
          <w:jc w:val="center"/>
        </w:trPr>
        <w:tc>
          <w:tcPr>
            <w:tcW w:w="1271" w:type="dxa"/>
            <w:vMerge w:val="restart"/>
            <w:hideMark/>
          </w:tcPr>
          <w:p w14:paraId="4D0686A4"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Alto</w:t>
            </w:r>
          </w:p>
        </w:tc>
        <w:tc>
          <w:tcPr>
            <w:tcW w:w="1418" w:type="dxa"/>
            <w:hideMark/>
          </w:tcPr>
          <w:p w14:paraId="0E6812F4"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Correlación de Pearson</w:t>
            </w:r>
          </w:p>
        </w:tc>
        <w:tc>
          <w:tcPr>
            <w:tcW w:w="1275" w:type="dxa"/>
            <w:noWrap/>
            <w:hideMark/>
          </w:tcPr>
          <w:p w14:paraId="49ABD828"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.614</w:t>
            </w:r>
            <w:r w:rsidRPr="00922A8F">
              <w:rPr>
                <w:rFonts w:ascii="Times New Roman" w:hAnsi="Times New Roman" w:cs="Times New Roman"/>
                <w:szCs w:val="24"/>
                <w:vertAlign w:val="superscript"/>
              </w:rPr>
              <w:t>**</w:t>
            </w:r>
          </w:p>
        </w:tc>
        <w:tc>
          <w:tcPr>
            <w:tcW w:w="1276" w:type="dxa"/>
            <w:noWrap/>
            <w:hideMark/>
          </w:tcPr>
          <w:p w14:paraId="6090553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.875</w:t>
            </w:r>
            <w:r w:rsidRPr="00922A8F">
              <w:rPr>
                <w:rFonts w:ascii="Times New Roman" w:hAnsi="Times New Roman" w:cs="Times New Roman"/>
                <w:szCs w:val="24"/>
                <w:vertAlign w:val="superscript"/>
              </w:rPr>
              <w:t>**</w:t>
            </w:r>
          </w:p>
        </w:tc>
        <w:tc>
          <w:tcPr>
            <w:tcW w:w="851" w:type="dxa"/>
            <w:noWrap/>
            <w:hideMark/>
          </w:tcPr>
          <w:p w14:paraId="1C22F5C8"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.569</w:t>
            </w:r>
            <w:r w:rsidRPr="00922A8F">
              <w:rPr>
                <w:rFonts w:ascii="Times New Roman" w:hAnsi="Times New Roman" w:cs="Times New Roman"/>
                <w:szCs w:val="24"/>
                <w:vertAlign w:val="superscript"/>
              </w:rPr>
              <w:t>**</w:t>
            </w:r>
          </w:p>
        </w:tc>
        <w:tc>
          <w:tcPr>
            <w:tcW w:w="1134" w:type="dxa"/>
            <w:noWrap/>
            <w:hideMark/>
          </w:tcPr>
          <w:p w14:paraId="043BAD5C"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.020</w:t>
            </w:r>
          </w:p>
        </w:tc>
        <w:tc>
          <w:tcPr>
            <w:tcW w:w="708" w:type="dxa"/>
            <w:noWrap/>
            <w:hideMark/>
          </w:tcPr>
          <w:p w14:paraId="007662A4"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.192</w:t>
            </w:r>
            <w:r w:rsidRPr="00922A8F">
              <w:rPr>
                <w:rFonts w:ascii="Times New Roman" w:hAnsi="Times New Roman" w:cs="Times New Roman"/>
                <w:szCs w:val="24"/>
                <w:vertAlign w:val="superscript"/>
              </w:rPr>
              <w:t>*</w:t>
            </w:r>
          </w:p>
        </w:tc>
        <w:tc>
          <w:tcPr>
            <w:tcW w:w="1134" w:type="dxa"/>
            <w:noWrap/>
            <w:hideMark/>
          </w:tcPr>
          <w:p w14:paraId="58B2D43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-.092</w:t>
            </w:r>
          </w:p>
        </w:tc>
      </w:tr>
      <w:tr w:rsidR="007F5385" w:rsidRPr="00922A8F" w14:paraId="7DBD80B0" w14:textId="77777777" w:rsidTr="00922A8F">
        <w:trPr>
          <w:trHeight w:val="480"/>
          <w:jc w:val="center"/>
        </w:trPr>
        <w:tc>
          <w:tcPr>
            <w:tcW w:w="1271" w:type="dxa"/>
            <w:vMerge/>
            <w:hideMark/>
          </w:tcPr>
          <w:p w14:paraId="10D7E708"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p>
        </w:tc>
        <w:tc>
          <w:tcPr>
            <w:tcW w:w="1418" w:type="dxa"/>
            <w:hideMark/>
          </w:tcPr>
          <w:p w14:paraId="45C6CA6A"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Sig. (bilateral)</w:t>
            </w:r>
          </w:p>
        </w:tc>
        <w:tc>
          <w:tcPr>
            <w:tcW w:w="1275" w:type="dxa"/>
            <w:noWrap/>
            <w:hideMark/>
          </w:tcPr>
          <w:p w14:paraId="76501A4C"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1276" w:type="dxa"/>
            <w:noWrap/>
            <w:hideMark/>
          </w:tcPr>
          <w:p w14:paraId="7A0DD4FC"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851" w:type="dxa"/>
            <w:noWrap/>
            <w:hideMark/>
          </w:tcPr>
          <w:p w14:paraId="7FB0BFA7"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1134" w:type="dxa"/>
            <w:noWrap/>
            <w:hideMark/>
          </w:tcPr>
          <w:p w14:paraId="3AB57077"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.781</w:t>
            </w:r>
          </w:p>
        </w:tc>
        <w:tc>
          <w:tcPr>
            <w:tcW w:w="708" w:type="dxa"/>
            <w:noWrap/>
            <w:hideMark/>
          </w:tcPr>
          <w:p w14:paraId="5DA85660"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.035</w:t>
            </w:r>
          </w:p>
        </w:tc>
        <w:tc>
          <w:tcPr>
            <w:tcW w:w="1134" w:type="dxa"/>
            <w:noWrap/>
            <w:hideMark/>
          </w:tcPr>
          <w:p w14:paraId="1E069637"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.199</w:t>
            </w:r>
          </w:p>
        </w:tc>
      </w:tr>
      <w:tr w:rsidR="007F5385" w:rsidRPr="00922A8F" w14:paraId="44D873F6" w14:textId="77777777" w:rsidTr="00922A8F">
        <w:trPr>
          <w:trHeight w:val="300"/>
          <w:jc w:val="center"/>
        </w:trPr>
        <w:tc>
          <w:tcPr>
            <w:tcW w:w="1271" w:type="dxa"/>
            <w:vMerge/>
            <w:hideMark/>
          </w:tcPr>
          <w:p w14:paraId="69FECF6E"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p>
        </w:tc>
        <w:tc>
          <w:tcPr>
            <w:tcW w:w="1418" w:type="dxa"/>
            <w:hideMark/>
          </w:tcPr>
          <w:p w14:paraId="6F689396"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N</w:t>
            </w:r>
          </w:p>
        </w:tc>
        <w:tc>
          <w:tcPr>
            <w:tcW w:w="1275" w:type="dxa"/>
            <w:noWrap/>
            <w:hideMark/>
          </w:tcPr>
          <w:p w14:paraId="19F2DF86"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195</w:t>
            </w:r>
          </w:p>
        </w:tc>
        <w:tc>
          <w:tcPr>
            <w:tcW w:w="1276" w:type="dxa"/>
            <w:noWrap/>
            <w:hideMark/>
          </w:tcPr>
          <w:p w14:paraId="1575DF3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195</w:t>
            </w:r>
          </w:p>
        </w:tc>
        <w:tc>
          <w:tcPr>
            <w:tcW w:w="851" w:type="dxa"/>
            <w:noWrap/>
            <w:hideMark/>
          </w:tcPr>
          <w:p w14:paraId="6601EC8B"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194</w:t>
            </w:r>
          </w:p>
        </w:tc>
        <w:tc>
          <w:tcPr>
            <w:tcW w:w="1134" w:type="dxa"/>
            <w:noWrap/>
            <w:hideMark/>
          </w:tcPr>
          <w:p w14:paraId="72DC71FA"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191</w:t>
            </w:r>
          </w:p>
        </w:tc>
        <w:tc>
          <w:tcPr>
            <w:tcW w:w="708" w:type="dxa"/>
            <w:noWrap/>
            <w:hideMark/>
          </w:tcPr>
          <w:p w14:paraId="0E0D69BA"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122</w:t>
            </w:r>
          </w:p>
        </w:tc>
        <w:tc>
          <w:tcPr>
            <w:tcW w:w="1134" w:type="dxa"/>
            <w:noWrap/>
            <w:hideMark/>
          </w:tcPr>
          <w:p w14:paraId="339DB93F"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195</w:t>
            </w:r>
          </w:p>
        </w:tc>
      </w:tr>
      <w:tr w:rsidR="007F5385" w:rsidRPr="00922A8F" w14:paraId="0C5CBC03" w14:textId="77777777" w:rsidTr="00922A8F">
        <w:trPr>
          <w:trHeight w:val="480"/>
          <w:jc w:val="center"/>
        </w:trPr>
        <w:tc>
          <w:tcPr>
            <w:tcW w:w="1271" w:type="dxa"/>
            <w:vMerge w:val="restart"/>
            <w:hideMark/>
          </w:tcPr>
          <w:p w14:paraId="3EE5888C"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Transporte público</w:t>
            </w:r>
          </w:p>
        </w:tc>
        <w:tc>
          <w:tcPr>
            <w:tcW w:w="1418" w:type="dxa"/>
            <w:hideMark/>
          </w:tcPr>
          <w:p w14:paraId="06B43715"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Correlación de Pearson</w:t>
            </w:r>
          </w:p>
        </w:tc>
        <w:tc>
          <w:tcPr>
            <w:tcW w:w="1275" w:type="dxa"/>
            <w:noWrap/>
            <w:hideMark/>
          </w:tcPr>
          <w:p w14:paraId="4AB1DA66"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w:t>
            </w:r>
          </w:p>
        </w:tc>
        <w:tc>
          <w:tcPr>
            <w:tcW w:w="1276" w:type="dxa"/>
            <w:noWrap/>
            <w:hideMark/>
          </w:tcPr>
          <w:p w14:paraId="2414569E"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.825</w:t>
            </w:r>
            <w:r w:rsidRPr="00922A8F">
              <w:rPr>
                <w:rFonts w:ascii="Times New Roman" w:hAnsi="Times New Roman" w:cs="Times New Roman"/>
                <w:szCs w:val="24"/>
                <w:vertAlign w:val="superscript"/>
              </w:rPr>
              <w:t>**</w:t>
            </w:r>
          </w:p>
        </w:tc>
        <w:tc>
          <w:tcPr>
            <w:tcW w:w="851" w:type="dxa"/>
            <w:noWrap/>
            <w:hideMark/>
          </w:tcPr>
          <w:p w14:paraId="3B4BC3E4"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.722</w:t>
            </w:r>
            <w:r w:rsidRPr="00922A8F">
              <w:rPr>
                <w:rFonts w:ascii="Times New Roman" w:hAnsi="Times New Roman" w:cs="Times New Roman"/>
                <w:szCs w:val="24"/>
                <w:vertAlign w:val="superscript"/>
              </w:rPr>
              <w:t>**</w:t>
            </w:r>
          </w:p>
        </w:tc>
        <w:tc>
          <w:tcPr>
            <w:tcW w:w="1134" w:type="dxa"/>
            <w:noWrap/>
            <w:hideMark/>
          </w:tcPr>
          <w:p w14:paraId="64A6C928"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.255</w:t>
            </w:r>
            <w:r w:rsidRPr="00922A8F">
              <w:rPr>
                <w:rFonts w:ascii="Times New Roman" w:hAnsi="Times New Roman" w:cs="Times New Roman"/>
                <w:szCs w:val="24"/>
                <w:vertAlign w:val="superscript"/>
              </w:rPr>
              <w:t>**</w:t>
            </w:r>
          </w:p>
        </w:tc>
        <w:tc>
          <w:tcPr>
            <w:tcW w:w="708" w:type="dxa"/>
            <w:noWrap/>
            <w:hideMark/>
          </w:tcPr>
          <w:p w14:paraId="6D8000BC"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.405</w:t>
            </w:r>
            <w:r w:rsidRPr="00922A8F">
              <w:rPr>
                <w:rFonts w:ascii="Times New Roman" w:hAnsi="Times New Roman" w:cs="Times New Roman"/>
                <w:szCs w:val="24"/>
                <w:vertAlign w:val="superscript"/>
              </w:rPr>
              <w:t>**</w:t>
            </w:r>
          </w:p>
        </w:tc>
        <w:tc>
          <w:tcPr>
            <w:tcW w:w="1134" w:type="dxa"/>
            <w:noWrap/>
            <w:hideMark/>
          </w:tcPr>
          <w:p w14:paraId="62A91A24"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.360</w:t>
            </w:r>
            <w:r w:rsidRPr="00922A8F">
              <w:rPr>
                <w:rFonts w:ascii="Times New Roman" w:hAnsi="Times New Roman" w:cs="Times New Roman"/>
                <w:szCs w:val="24"/>
                <w:vertAlign w:val="superscript"/>
              </w:rPr>
              <w:t>**</w:t>
            </w:r>
          </w:p>
        </w:tc>
      </w:tr>
      <w:tr w:rsidR="007F5385" w:rsidRPr="00922A8F" w14:paraId="1F701644" w14:textId="77777777" w:rsidTr="00922A8F">
        <w:trPr>
          <w:trHeight w:val="480"/>
          <w:jc w:val="center"/>
        </w:trPr>
        <w:tc>
          <w:tcPr>
            <w:tcW w:w="1271" w:type="dxa"/>
            <w:vMerge/>
            <w:hideMark/>
          </w:tcPr>
          <w:p w14:paraId="5CA565E7"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p>
        </w:tc>
        <w:tc>
          <w:tcPr>
            <w:tcW w:w="1418" w:type="dxa"/>
            <w:hideMark/>
          </w:tcPr>
          <w:p w14:paraId="50432C34"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Sig. (bilateral)</w:t>
            </w:r>
          </w:p>
        </w:tc>
        <w:tc>
          <w:tcPr>
            <w:tcW w:w="1275" w:type="dxa"/>
            <w:hideMark/>
          </w:tcPr>
          <w:p w14:paraId="3C03A633"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 </w:t>
            </w:r>
          </w:p>
        </w:tc>
        <w:tc>
          <w:tcPr>
            <w:tcW w:w="1276" w:type="dxa"/>
            <w:noWrap/>
            <w:hideMark/>
          </w:tcPr>
          <w:p w14:paraId="730BCE29"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851" w:type="dxa"/>
            <w:noWrap/>
            <w:hideMark/>
          </w:tcPr>
          <w:p w14:paraId="26F100B8"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1134" w:type="dxa"/>
            <w:noWrap/>
            <w:hideMark/>
          </w:tcPr>
          <w:p w14:paraId="06B55635"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708" w:type="dxa"/>
            <w:noWrap/>
            <w:hideMark/>
          </w:tcPr>
          <w:p w14:paraId="75B8EE0A"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1134" w:type="dxa"/>
            <w:noWrap/>
            <w:hideMark/>
          </w:tcPr>
          <w:p w14:paraId="5290FE14"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r>
      <w:tr w:rsidR="007F5385" w:rsidRPr="00922A8F" w14:paraId="470F2421" w14:textId="77777777" w:rsidTr="00922A8F">
        <w:trPr>
          <w:trHeight w:val="300"/>
          <w:jc w:val="center"/>
        </w:trPr>
        <w:tc>
          <w:tcPr>
            <w:tcW w:w="1271" w:type="dxa"/>
            <w:vMerge/>
            <w:hideMark/>
          </w:tcPr>
          <w:p w14:paraId="2A12EFBE"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p>
        </w:tc>
        <w:tc>
          <w:tcPr>
            <w:tcW w:w="1418" w:type="dxa"/>
            <w:hideMark/>
          </w:tcPr>
          <w:p w14:paraId="338418FA"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N</w:t>
            </w:r>
          </w:p>
        </w:tc>
        <w:tc>
          <w:tcPr>
            <w:tcW w:w="1275" w:type="dxa"/>
            <w:noWrap/>
            <w:hideMark/>
          </w:tcPr>
          <w:p w14:paraId="6DBEF733"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196</w:t>
            </w:r>
          </w:p>
        </w:tc>
        <w:tc>
          <w:tcPr>
            <w:tcW w:w="1276" w:type="dxa"/>
            <w:noWrap/>
            <w:hideMark/>
          </w:tcPr>
          <w:p w14:paraId="521E4B33"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196</w:t>
            </w:r>
          </w:p>
        </w:tc>
        <w:tc>
          <w:tcPr>
            <w:tcW w:w="851" w:type="dxa"/>
            <w:noWrap/>
            <w:hideMark/>
          </w:tcPr>
          <w:p w14:paraId="6F37BE1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195</w:t>
            </w:r>
          </w:p>
        </w:tc>
        <w:tc>
          <w:tcPr>
            <w:tcW w:w="1134" w:type="dxa"/>
            <w:noWrap/>
            <w:hideMark/>
          </w:tcPr>
          <w:p w14:paraId="48854F87"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192</w:t>
            </w:r>
          </w:p>
        </w:tc>
        <w:tc>
          <w:tcPr>
            <w:tcW w:w="708" w:type="dxa"/>
            <w:noWrap/>
            <w:hideMark/>
          </w:tcPr>
          <w:p w14:paraId="3D48C496"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123</w:t>
            </w:r>
          </w:p>
        </w:tc>
        <w:tc>
          <w:tcPr>
            <w:tcW w:w="1134" w:type="dxa"/>
            <w:noWrap/>
            <w:hideMark/>
          </w:tcPr>
          <w:p w14:paraId="2BAA8077"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196</w:t>
            </w:r>
          </w:p>
        </w:tc>
      </w:tr>
      <w:tr w:rsidR="007F5385" w:rsidRPr="00922A8F" w14:paraId="5732E8DE" w14:textId="77777777" w:rsidTr="00922A8F">
        <w:trPr>
          <w:trHeight w:val="480"/>
          <w:jc w:val="center"/>
        </w:trPr>
        <w:tc>
          <w:tcPr>
            <w:tcW w:w="1271" w:type="dxa"/>
            <w:vMerge w:val="restart"/>
            <w:hideMark/>
          </w:tcPr>
          <w:p w14:paraId="2AE9EA18"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Transporte privado</w:t>
            </w:r>
          </w:p>
        </w:tc>
        <w:tc>
          <w:tcPr>
            <w:tcW w:w="1418" w:type="dxa"/>
            <w:hideMark/>
          </w:tcPr>
          <w:p w14:paraId="6AC667F8"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Correlación de Pearson</w:t>
            </w:r>
          </w:p>
        </w:tc>
        <w:tc>
          <w:tcPr>
            <w:tcW w:w="1275" w:type="dxa"/>
            <w:noWrap/>
            <w:hideMark/>
          </w:tcPr>
          <w:p w14:paraId="588F7959"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.825</w:t>
            </w:r>
            <w:r w:rsidRPr="00922A8F">
              <w:rPr>
                <w:rFonts w:ascii="Times New Roman" w:hAnsi="Times New Roman" w:cs="Times New Roman"/>
                <w:szCs w:val="24"/>
                <w:vertAlign w:val="superscript"/>
              </w:rPr>
              <w:t>**</w:t>
            </w:r>
          </w:p>
        </w:tc>
        <w:tc>
          <w:tcPr>
            <w:tcW w:w="1276" w:type="dxa"/>
            <w:noWrap/>
            <w:hideMark/>
          </w:tcPr>
          <w:p w14:paraId="132F26AC"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w:t>
            </w:r>
          </w:p>
        </w:tc>
        <w:tc>
          <w:tcPr>
            <w:tcW w:w="851" w:type="dxa"/>
            <w:noWrap/>
            <w:hideMark/>
          </w:tcPr>
          <w:p w14:paraId="12EB5813"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.709</w:t>
            </w:r>
            <w:r w:rsidRPr="00922A8F">
              <w:rPr>
                <w:rFonts w:ascii="Times New Roman" w:hAnsi="Times New Roman" w:cs="Times New Roman"/>
                <w:szCs w:val="24"/>
                <w:vertAlign w:val="superscript"/>
              </w:rPr>
              <w:t>**</w:t>
            </w:r>
          </w:p>
        </w:tc>
        <w:tc>
          <w:tcPr>
            <w:tcW w:w="1134" w:type="dxa"/>
            <w:noWrap/>
            <w:hideMark/>
          </w:tcPr>
          <w:p w14:paraId="699E7E3B"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.184</w:t>
            </w:r>
            <w:r w:rsidRPr="00922A8F">
              <w:rPr>
                <w:rFonts w:ascii="Times New Roman" w:hAnsi="Times New Roman" w:cs="Times New Roman"/>
                <w:szCs w:val="24"/>
                <w:vertAlign w:val="superscript"/>
              </w:rPr>
              <w:t>*</w:t>
            </w:r>
          </w:p>
        </w:tc>
        <w:tc>
          <w:tcPr>
            <w:tcW w:w="708" w:type="dxa"/>
            <w:noWrap/>
            <w:hideMark/>
          </w:tcPr>
          <w:p w14:paraId="005D9985"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.359</w:t>
            </w:r>
            <w:r w:rsidRPr="00922A8F">
              <w:rPr>
                <w:rFonts w:ascii="Times New Roman" w:hAnsi="Times New Roman" w:cs="Times New Roman"/>
                <w:szCs w:val="24"/>
                <w:vertAlign w:val="superscript"/>
              </w:rPr>
              <w:t>**</w:t>
            </w:r>
          </w:p>
        </w:tc>
        <w:tc>
          <w:tcPr>
            <w:tcW w:w="1134" w:type="dxa"/>
            <w:noWrap/>
            <w:hideMark/>
          </w:tcPr>
          <w:p w14:paraId="21D72F00"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.077</w:t>
            </w:r>
          </w:p>
        </w:tc>
      </w:tr>
      <w:tr w:rsidR="007F5385" w:rsidRPr="00922A8F" w14:paraId="4DA9E88C" w14:textId="77777777" w:rsidTr="00922A8F">
        <w:trPr>
          <w:trHeight w:val="480"/>
          <w:jc w:val="center"/>
        </w:trPr>
        <w:tc>
          <w:tcPr>
            <w:tcW w:w="1271" w:type="dxa"/>
            <w:vMerge/>
            <w:hideMark/>
          </w:tcPr>
          <w:p w14:paraId="571C7B04"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p>
        </w:tc>
        <w:tc>
          <w:tcPr>
            <w:tcW w:w="1418" w:type="dxa"/>
            <w:hideMark/>
          </w:tcPr>
          <w:p w14:paraId="7AA837A5"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Sig. (bilateral)</w:t>
            </w:r>
          </w:p>
        </w:tc>
        <w:tc>
          <w:tcPr>
            <w:tcW w:w="1275" w:type="dxa"/>
            <w:noWrap/>
            <w:hideMark/>
          </w:tcPr>
          <w:p w14:paraId="226BA410"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1276" w:type="dxa"/>
            <w:hideMark/>
          </w:tcPr>
          <w:p w14:paraId="1681BBA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 </w:t>
            </w:r>
          </w:p>
        </w:tc>
        <w:tc>
          <w:tcPr>
            <w:tcW w:w="851" w:type="dxa"/>
            <w:noWrap/>
            <w:hideMark/>
          </w:tcPr>
          <w:p w14:paraId="0A09A8BA"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1134" w:type="dxa"/>
            <w:noWrap/>
            <w:hideMark/>
          </w:tcPr>
          <w:p w14:paraId="2F9AA8FC"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.011</w:t>
            </w:r>
          </w:p>
        </w:tc>
        <w:tc>
          <w:tcPr>
            <w:tcW w:w="708" w:type="dxa"/>
            <w:noWrap/>
            <w:hideMark/>
          </w:tcPr>
          <w:p w14:paraId="5B5194FA"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1134" w:type="dxa"/>
            <w:noWrap/>
            <w:hideMark/>
          </w:tcPr>
          <w:p w14:paraId="63CD14F5"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.281</w:t>
            </w:r>
          </w:p>
        </w:tc>
      </w:tr>
      <w:tr w:rsidR="007F5385" w:rsidRPr="00922A8F" w14:paraId="2352011C" w14:textId="77777777" w:rsidTr="00922A8F">
        <w:trPr>
          <w:trHeight w:val="300"/>
          <w:jc w:val="center"/>
        </w:trPr>
        <w:tc>
          <w:tcPr>
            <w:tcW w:w="1271" w:type="dxa"/>
            <w:vMerge/>
            <w:hideMark/>
          </w:tcPr>
          <w:p w14:paraId="0A4B3222"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p>
        </w:tc>
        <w:tc>
          <w:tcPr>
            <w:tcW w:w="1418" w:type="dxa"/>
            <w:hideMark/>
          </w:tcPr>
          <w:p w14:paraId="01CEEBB7"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N</w:t>
            </w:r>
          </w:p>
        </w:tc>
        <w:tc>
          <w:tcPr>
            <w:tcW w:w="1275" w:type="dxa"/>
            <w:noWrap/>
            <w:hideMark/>
          </w:tcPr>
          <w:p w14:paraId="7A358925"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196</w:t>
            </w:r>
          </w:p>
        </w:tc>
        <w:tc>
          <w:tcPr>
            <w:tcW w:w="1276" w:type="dxa"/>
            <w:noWrap/>
            <w:hideMark/>
          </w:tcPr>
          <w:p w14:paraId="72DB3D16"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196</w:t>
            </w:r>
          </w:p>
        </w:tc>
        <w:tc>
          <w:tcPr>
            <w:tcW w:w="851" w:type="dxa"/>
            <w:noWrap/>
            <w:hideMark/>
          </w:tcPr>
          <w:p w14:paraId="5FC37472"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195</w:t>
            </w:r>
          </w:p>
        </w:tc>
        <w:tc>
          <w:tcPr>
            <w:tcW w:w="1134" w:type="dxa"/>
            <w:noWrap/>
            <w:hideMark/>
          </w:tcPr>
          <w:p w14:paraId="68571234"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192</w:t>
            </w:r>
          </w:p>
        </w:tc>
        <w:tc>
          <w:tcPr>
            <w:tcW w:w="708" w:type="dxa"/>
            <w:noWrap/>
            <w:hideMark/>
          </w:tcPr>
          <w:p w14:paraId="6F623818"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123</w:t>
            </w:r>
          </w:p>
        </w:tc>
        <w:tc>
          <w:tcPr>
            <w:tcW w:w="1134" w:type="dxa"/>
            <w:noWrap/>
            <w:hideMark/>
          </w:tcPr>
          <w:p w14:paraId="260EDD71"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196</w:t>
            </w:r>
          </w:p>
        </w:tc>
      </w:tr>
      <w:tr w:rsidR="007F5385" w:rsidRPr="00922A8F" w14:paraId="3B498683" w14:textId="77777777" w:rsidTr="00922A8F">
        <w:trPr>
          <w:trHeight w:val="480"/>
          <w:jc w:val="center"/>
        </w:trPr>
        <w:tc>
          <w:tcPr>
            <w:tcW w:w="1271" w:type="dxa"/>
            <w:vMerge w:val="restart"/>
            <w:hideMark/>
          </w:tcPr>
          <w:p w14:paraId="1C014679"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Mixto</w:t>
            </w:r>
          </w:p>
        </w:tc>
        <w:tc>
          <w:tcPr>
            <w:tcW w:w="1418" w:type="dxa"/>
            <w:hideMark/>
          </w:tcPr>
          <w:p w14:paraId="77F94561"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Correlación de Pearson</w:t>
            </w:r>
          </w:p>
        </w:tc>
        <w:tc>
          <w:tcPr>
            <w:tcW w:w="1275" w:type="dxa"/>
            <w:noWrap/>
            <w:hideMark/>
          </w:tcPr>
          <w:p w14:paraId="30E787A3"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.722</w:t>
            </w:r>
            <w:r w:rsidRPr="00922A8F">
              <w:rPr>
                <w:rFonts w:ascii="Times New Roman" w:hAnsi="Times New Roman" w:cs="Times New Roman"/>
                <w:szCs w:val="24"/>
                <w:vertAlign w:val="superscript"/>
              </w:rPr>
              <w:t>**</w:t>
            </w:r>
          </w:p>
        </w:tc>
        <w:tc>
          <w:tcPr>
            <w:tcW w:w="1276" w:type="dxa"/>
            <w:noWrap/>
            <w:hideMark/>
          </w:tcPr>
          <w:p w14:paraId="3D4B332F"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.709</w:t>
            </w:r>
            <w:r w:rsidRPr="00922A8F">
              <w:rPr>
                <w:rFonts w:ascii="Times New Roman" w:hAnsi="Times New Roman" w:cs="Times New Roman"/>
                <w:szCs w:val="24"/>
                <w:vertAlign w:val="superscript"/>
              </w:rPr>
              <w:t>**</w:t>
            </w:r>
          </w:p>
        </w:tc>
        <w:tc>
          <w:tcPr>
            <w:tcW w:w="851" w:type="dxa"/>
            <w:noWrap/>
            <w:hideMark/>
          </w:tcPr>
          <w:p w14:paraId="08F76A0B"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w:t>
            </w:r>
          </w:p>
        </w:tc>
        <w:tc>
          <w:tcPr>
            <w:tcW w:w="1134" w:type="dxa"/>
            <w:noWrap/>
            <w:hideMark/>
          </w:tcPr>
          <w:p w14:paraId="16ABE4EA"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.166</w:t>
            </w:r>
            <w:r w:rsidRPr="00922A8F">
              <w:rPr>
                <w:rFonts w:ascii="Times New Roman" w:hAnsi="Times New Roman" w:cs="Times New Roman"/>
                <w:szCs w:val="24"/>
                <w:vertAlign w:val="superscript"/>
              </w:rPr>
              <w:t>*</w:t>
            </w:r>
          </w:p>
        </w:tc>
        <w:tc>
          <w:tcPr>
            <w:tcW w:w="708" w:type="dxa"/>
            <w:noWrap/>
            <w:hideMark/>
          </w:tcPr>
          <w:p w14:paraId="5B79B255"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.275</w:t>
            </w:r>
            <w:r w:rsidRPr="00922A8F">
              <w:rPr>
                <w:rFonts w:ascii="Times New Roman" w:hAnsi="Times New Roman" w:cs="Times New Roman"/>
                <w:szCs w:val="24"/>
                <w:vertAlign w:val="superscript"/>
              </w:rPr>
              <w:t>**</w:t>
            </w:r>
          </w:p>
        </w:tc>
        <w:tc>
          <w:tcPr>
            <w:tcW w:w="1134" w:type="dxa"/>
            <w:noWrap/>
            <w:hideMark/>
          </w:tcPr>
          <w:p w14:paraId="66BB5219"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.090</w:t>
            </w:r>
          </w:p>
        </w:tc>
      </w:tr>
      <w:tr w:rsidR="007F5385" w:rsidRPr="00922A8F" w14:paraId="39A827BB" w14:textId="77777777" w:rsidTr="00922A8F">
        <w:trPr>
          <w:trHeight w:val="480"/>
          <w:jc w:val="center"/>
        </w:trPr>
        <w:tc>
          <w:tcPr>
            <w:tcW w:w="1271" w:type="dxa"/>
            <w:vMerge/>
            <w:hideMark/>
          </w:tcPr>
          <w:p w14:paraId="0EBA2BFB"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p>
        </w:tc>
        <w:tc>
          <w:tcPr>
            <w:tcW w:w="1418" w:type="dxa"/>
            <w:hideMark/>
          </w:tcPr>
          <w:p w14:paraId="1735EE3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Sig. (bilateral)</w:t>
            </w:r>
          </w:p>
        </w:tc>
        <w:tc>
          <w:tcPr>
            <w:tcW w:w="1275" w:type="dxa"/>
            <w:noWrap/>
            <w:hideMark/>
          </w:tcPr>
          <w:p w14:paraId="0B015A87"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1276" w:type="dxa"/>
            <w:noWrap/>
            <w:hideMark/>
          </w:tcPr>
          <w:p w14:paraId="4DFAA1A4"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851" w:type="dxa"/>
            <w:hideMark/>
          </w:tcPr>
          <w:p w14:paraId="2317FE0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 </w:t>
            </w:r>
          </w:p>
        </w:tc>
        <w:tc>
          <w:tcPr>
            <w:tcW w:w="1134" w:type="dxa"/>
            <w:noWrap/>
            <w:hideMark/>
          </w:tcPr>
          <w:p w14:paraId="6A79FAA8"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.022</w:t>
            </w:r>
          </w:p>
        </w:tc>
        <w:tc>
          <w:tcPr>
            <w:tcW w:w="708" w:type="dxa"/>
            <w:noWrap/>
            <w:hideMark/>
          </w:tcPr>
          <w:p w14:paraId="6491F93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.002</w:t>
            </w:r>
          </w:p>
        </w:tc>
        <w:tc>
          <w:tcPr>
            <w:tcW w:w="1134" w:type="dxa"/>
            <w:noWrap/>
            <w:hideMark/>
          </w:tcPr>
          <w:p w14:paraId="4F137CD0"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.209</w:t>
            </w:r>
          </w:p>
        </w:tc>
      </w:tr>
      <w:tr w:rsidR="007F5385" w:rsidRPr="00922A8F" w14:paraId="7CB5D884" w14:textId="77777777" w:rsidTr="00922A8F">
        <w:trPr>
          <w:trHeight w:val="300"/>
          <w:jc w:val="center"/>
        </w:trPr>
        <w:tc>
          <w:tcPr>
            <w:tcW w:w="1271" w:type="dxa"/>
            <w:vMerge/>
            <w:hideMark/>
          </w:tcPr>
          <w:p w14:paraId="0309078E"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p>
        </w:tc>
        <w:tc>
          <w:tcPr>
            <w:tcW w:w="1418" w:type="dxa"/>
            <w:hideMark/>
          </w:tcPr>
          <w:p w14:paraId="0C73852A"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N</w:t>
            </w:r>
          </w:p>
        </w:tc>
        <w:tc>
          <w:tcPr>
            <w:tcW w:w="1275" w:type="dxa"/>
            <w:noWrap/>
            <w:hideMark/>
          </w:tcPr>
          <w:p w14:paraId="46C8670A"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195</w:t>
            </w:r>
          </w:p>
        </w:tc>
        <w:tc>
          <w:tcPr>
            <w:tcW w:w="1276" w:type="dxa"/>
            <w:noWrap/>
            <w:hideMark/>
          </w:tcPr>
          <w:p w14:paraId="1125BFBF"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195</w:t>
            </w:r>
          </w:p>
        </w:tc>
        <w:tc>
          <w:tcPr>
            <w:tcW w:w="851" w:type="dxa"/>
            <w:noWrap/>
            <w:hideMark/>
          </w:tcPr>
          <w:p w14:paraId="7039B3C3"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195</w:t>
            </w:r>
          </w:p>
        </w:tc>
        <w:tc>
          <w:tcPr>
            <w:tcW w:w="1134" w:type="dxa"/>
            <w:noWrap/>
            <w:hideMark/>
          </w:tcPr>
          <w:p w14:paraId="70B23493"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191</w:t>
            </w:r>
          </w:p>
        </w:tc>
        <w:tc>
          <w:tcPr>
            <w:tcW w:w="708" w:type="dxa"/>
            <w:noWrap/>
            <w:hideMark/>
          </w:tcPr>
          <w:p w14:paraId="7F97EB9A"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122</w:t>
            </w:r>
          </w:p>
        </w:tc>
        <w:tc>
          <w:tcPr>
            <w:tcW w:w="1134" w:type="dxa"/>
            <w:noWrap/>
            <w:hideMark/>
          </w:tcPr>
          <w:p w14:paraId="02366B0F"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195</w:t>
            </w:r>
          </w:p>
        </w:tc>
      </w:tr>
      <w:tr w:rsidR="007F5385" w:rsidRPr="00922A8F" w14:paraId="6C7C83F4" w14:textId="77777777" w:rsidTr="00922A8F">
        <w:trPr>
          <w:trHeight w:val="480"/>
          <w:jc w:val="center"/>
        </w:trPr>
        <w:tc>
          <w:tcPr>
            <w:tcW w:w="1271" w:type="dxa"/>
            <w:vMerge w:val="restart"/>
            <w:hideMark/>
          </w:tcPr>
          <w:p w14:paraId="67403764"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Bicicleta</w:t>
            </w:r>
          </w:p>
        </w:tc>
        <w:tc>
          <w:tcPr>
            <w:tcW w:w="1418" w:type="dxa"/>
            <w:hideMark/>
          </w:tcPr>
          <w:p w14:paraId="2599D66A"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Correlación de Pearson</w:t>
            </w:r>
          </w:p>
        </w:tc>
        <w:tc>
          <w:tcPr>
            <w:tcW w:w="1275" w:type="dxa"/>
            <w:noWrap/>
            <w:hideMark/>
          </w:tcPr>
          <w:p w14:paraId="19C3673E"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.255</w:t>
            </w:r>
            <w:r w:rsidRPr="00922A8F">
              <w:rPr>
                <w:rFonts w:ascii="Times New Roman" w:hAnsi="Times New Roman" w:cs="Times New Roman"/>
                <w:szCs w:val="24"/>
                <w:vertAlign w:val="superscript"/>
              </w:rPr>
              <w:t>**</w:t>
            </w:r>
          </w:p>
        </w:tc>
        <w:tc>
          <w:tcPr>
            <w:tcW w:w="1276" w:type="dxa"/>
            <w:noWrap/>
            <w:hideMark/>
          </w:tcPr>
          <w:p w14:paraId="785C7AFB"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.184</w:t>
            </w:r>
            <w:r w:rsidRPr="00922A8F">
              <w:rPr>
                <w:rFonts w:ascii="Times New Roman" w:hAnsi="Times New Roman" w:cs="Times New Roman"/>
                <w:szCs w:val="24"/>
                <w:vertAlign w:val="superscript"/>
              </w:rPr>
              <w:t>*</w:t>
            </w:r>
          </w:p>
        </w:tc>
        <w:tc>
          <w:tcPr>
            <w:tcW w:w="851" w:type="dxa"/>
            <w:noWrap/>
            <w:hideMark/>
          </w:tcPr>
          <w:p w14:paraId="0EE6D7A3"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.166</w:t>
            </w:r>
            <w:r w:rsidRPr="00922A8F">
              <w:rPr>
                <w:rFonts w:ascii="Times New Roman" w:hAnsi="Times New Roman" w:cs="Times New Roman"/>
                <w:szCs w:val="24"/>
                <w:vertAlign w:val="superscript"/>
              </w:rPr>
              <w:t>*</w:t>
            </w:r>
          </w:p>
        </w:tc>
        <w:tc>
          <w:tcPr>
            <w:tcW w:w="1134" w:type="dxa"/>
            <w:noWrap/>
            <w:hideMark/>
          </w:tcPr>
          <w:p w14:paraId="48EB43C8"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w:t>
            </w:r>
          </w:p>
        </w:tc>
        <w:tc>
          <w:tcPr>
            <w:tcW w:w="708" w:type="dxa"/>
            <w:noWrap/>
            <w:hideMark/>
          </w:tcPr>
          <w:p w14:paraId="04943902"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.365</w:t>
            </w:r>
            <w:r w:rsidRPr="00922A8F">
              <w:rPr>
                <w:rFonts w:ascii="Times New Roman" w:hAnsi="Times New Roman" w:cs="Times New Roman"/>
                <w:szCs w:val="24"/>
                <w:vertAlign w:val="superscript"/>
              </w:rPr>
              <w:t>**</w:t>
            </w:r>
          </w:p>
        </w:tc>
        <w:tc>
          <w:tcPr>
            <w:tcW w:w="1134" w:type="dxa"/>
            <w:noWrap/>
            <w:hideMark/>
          </w:tcPr>
          <w:p w14:paraId="455BC40A"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.444</w:t>
            </w:r>
            <w:r w:rsidRPr="00922A8F">
              <w:rPr>
                <w:rFonts w:ascii="Times New Roman" w:hAnsi="Times New Roman" w:cs="Times New Roman"/>
                <w:szCs w:val="24"/>
                <w:vertAlign w:val="superscript"/>
              </w:rPr>
              <w:t>**</w:t>
            </w:r>
          </w:p>
        </w:tc>
      </w:tr>
      <w:tr w:rsidR="007F5385" w:rsidRPr="00922A8F" w14:paraId="36FC3D76" w14:textId="77777777" w:rsidTr="00922A8F">
        <w:trPr>
          <w:trHeight w:val="480"/>
          <w:jc w:val="center"/>
        </w:trPr>
        <w:tc>
          <w:tcPr>
            <w:tcW w:w="1271" w:type="dxa"/>
            <w:vMerge/>
            <w:hideMark/>
          </w:tcPr>
          <w:p w14:paraId="7FDF1D0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p>
        </w:tc>
        <w:tc>
          <w:tcPr>
            <w:tcW w:w="1418" w:type="dxa"/>
            <w:hideMark/>
          </w:tcPr>
          <w:p w14:paraId="2D6A6DD7"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Sig. (bilateral)</w:t>
            </w:r>
          </w:p>
        </w:tc>
        <w:tc>
          <w:tcPr>
            <w:tcW w:w="1275" w:type="dxa"/>
            <w:noWrap/>
            <w:hideMark/>
          </w:tcPr>
          <w:p w14:paraId="67049D28"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1276" w:type="dxa"/>
            <w:noWrap/>
            <w:hideMark/>
          </w:tcPr>
          <w:p w14:paraId="370DEF62"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.011</w:t>
            </w:r>
          </w:p>
        </w:tc>
        <w:tc>
          <w:tcPr>
            <w:tcW w:w="851" w:type="dxa"/>
            <w:noWrap/>
            <w:hideMark/>
          </w:tcPr>
          <w:p w14:paraId="2CA55300"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.022</w:t>
            </w:r>
          </w:p>
        </w:tc>
        <w:tc>
          <w:tcPr>
            <w:tcW w:w="1134" w:type="dxa"/>
            <w:hideMark/>
          </w:tcPr>
          <w:p w14:paraId="5D6DFD04"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 </w:t>
            </w:r>
          </w:p>
        </w:tc>
        <w:tc>
          <w:tcPr>
            <w:tcW w:w="708" w:type="dxa"/>
            <w:noWrap/>
            <w:hideMark/>
          </w:tcPr>
          <w:p w14:paraId="5F90705F"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1134" w:type="dxa"/>
            <w:noWrap/>
            <w:hideMark/>
          </w:tcPr>
          <w:p w14:paraId="4333D842"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r>
      <w:tr w:rsidR="007F5385" w:rsidRPr="00922A8F" w14:paraId="4D281A97" w14:textId="77777777" w:rsidTr="00922A8F">
        <w:trPr>
          <w:trHeight w:val="300"/>
          <w:jc w:val="center"/>
        </w:trPr>
        <w:tc>
          <w:tcPr>
            <w:tcW w:w="1271" w:type="dxa"/>
            <w:vMerge/>
            <w:hideMark/>
          </w:tcPr>
          <w:p w14:paraId="05CE9769"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p>
        </w:tc>
        <w:tc>
          <w:tcPr>
            <w:tcW w:w="1418" w:type="dxa"/>
            <w:hideMark/>
          </w:tcPr>
          <w:p w14:paraId="61934BD1"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N</w:t>
            </w:r>
          </w:p>
        </w:tc>
        <w:tc>
          <w:tcPr>
            <w:tcW w:w="1275" w:type="dxa"/>
            <w:noWrap/>
            <w:hideMark/>
          </w:tcPr>
          <w:p w14:paraId="6AD0855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192</w:t>
            </w:r>
          </w:p>
        </w:tc>
        <w:tc>
          <w:tcPr>
            <w:tcW w:w="1276" w:type="dxa"/>
            <w:noWrap/>
            <w:hideMark/>
          </w:tcPr>
          <w:p w14:paraId="5C9924F6"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192</w:t>
            </w:r>
          </w:p>
        </w:tc>
        <w:tc>
          <w:tcPr>
            <w:tcW w:w="851" w:type="dxa"/>
            <w:noWrap/>
            <w:hideMark/>
          </w:tcPr>
          <w:p w14:paraId="7A2BEC06"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191</w:t>
            </w:r>
          </w:p>
        </w:tc>
        <w:tc>
          <w:tcPr>
            <w:tcW w:w="1134" w:type="dxa"/>
            <w:noWrap/>
            <w:hideMark/>
          </w:tcPr>
          <w:p w14:paraId="020A8949"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192</w:t>
            </w:r>
          </w:p>
        </w:tc>
        <w:tc>
          <w:tcPr>
            <w:tcW w:w="708" w:type="dxa"/>
            <w:noWrap/>
            <w:hideMark/>
          </w:tcPr>
          <w:p w14:paraId="69416698"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120</w:t>
            </w:r>
          </w:p>
        </w:tc>
        <w:tc>
          <w:tcPr>
            <w:tcW w:w="1134" w:type="dxa"/>
            <w:noWrap/>
            <w:hideMark/>
          </w:tcPr>
          <w:p w14:paraId="0D09D474"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192</w:t>
            </w:r>
          </w:p>
        </w:tc>
      </w:tr>
      <w:tr w:rsidR="007F5385" w:rsidRPr="00922A8F" w14:paraId="56E8DCEF" w14:textId="77777777" w:rsidTr="00922A8F">
        <w:trPr>
          <w:trHeight w:val="480"/>
          <w:jc w:val="center"/>
        </w:trPr>
        <w:tc>
          <w:tcPr>
            <w:tcW w:w="1271" w:type="dxa"/>
            <w:vMerge w:val="restart"/>
            <w:hideMark/>
          </w:tcPr>
          <w:p w14:paraId="1690F264"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Otro</w:t>
            </w:r>
          </w:p>
        </w:tc>
        <w:tc>
          <w:tcPr>
            <w:tcW w:w="1418" w:type="dxa"/>
            <w:hideMark/>
          </w:tcPr>
          <w:p w14:paraId="51AFB082"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Correlación de Pearson</w:t>
            </w:r>
          </w:p>
        </w:tc>
        <w:tc>
          <w:tcPr>
            <w:tcW w:w="1275" w:type="dxa"/>
            <w:noWrap/>
            <w:hideMark/>
          </w:tcPr>
          <w:p w14:paraId="5C133E52"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.405</w:t>
            </w:r>
            <w:r w:rsidRPr="00922A8F">
              <w:rPr>
                <w:rFonts w:ascii="Times New Roman" w:hAnsi="Times New Roman" w:cs="Times New Roman"/>
                <w:szCs w:val="24"/>
                <w:vertAlign w:val="superscript"/>
              </w:rPr>
              <w:t>**</w:t>
            </w:r>
          </w:p>
        </w:tc>
        <w:tc>
          <w:tcPr>
            <w:tcW w:w="1276" w:type="dxa"/>
            <w:noWrap/>
            <w:hideMark/>
          </w:tcPr>
          <w:p w14:paraId="694ABA7C"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.359</w:t>
            </w:r>
            <w:r w:rsidRPr="00922A8F">
              <w:rPr>
                <w:rFonts w:ascii="Times New Roman" w:hAnsi="Times New Roman" w:cs="Times New Roman"/>
                <w:szCs w:val="24"/>
                <w:vertAlign w:val="superscript"/>
              </w:rPr>
              <w:t>**</w:t>
            </w:r>
          </w:p>
        </w:tc>
        <w:tc>
          <w:tcPr>
            <w:tcW w:w="851" w:type="dxa"/>
            <w:noWrap/>
            <w:hideMark/>
          </w:tcPr>
          <w:p w14:paraId="72E11A0F"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.275</w:t>
            </w:r>
            <w:r w:rsidRPr="00922A8F">
              <w:rPr>
                <w:rFonts w:ascii="Times New Roman" w:hAnsi="Times New Roman" w:cs="Times New Roman"/>
                <w:szCs w:val="24"/>
                <w:vertAlign w:val="superscript"/>
              </w:rPr>
              <w:t>**</w:t>
            </w:r>
          </w:p>
        </w:tc>
        <w:tc>
          <w:tcPr>
            <w:tcW w:w="1134" w:type="dxa"/>
            <w:noWrap/>
            <w:hideMark/>
          </w:tcPr>
          <w:p w14:paraId="40B1AAAF"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.365</w:t>
            </w:r>
            <w:r w:rsidRPr="00922A8F">
              <w:rPr>
                <w:rFonts w:ascii="Times New Roman" w:hAnsi="Times New Roman" w:cs="Times New Roman"/>
                <w:szCs w:val="24"/>
                <w:vertAlign w:val="superscript"/>
              </w:rPr>
              <w:t>**</w:t>
            </w:r>
          </w:p>
        </w:tc>
        <w:tc>
          <w:tcPr>
            <w:tcW w:w="708" w:type="dxa"/>
            <w:noWrap/>
            <w:hideMark/>
          </w:tcPr>
          <w:p w14:paraId="7AEDD184"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w:t>
            </w:r>
          </w:p>
        </w:tc>
        <w:tc>
          <w:tcPr>
            <w:tcW w:w="1134" w:type="dxa"/>
            <w:noWrap/>
            <w:hideMark/>
          </w:tcPr>
          <w:p w14:paraId="108B9BE8"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.349</w:t>
            </w:r>
            <w:r w:rsidRPr="00922A8F">
              <w:rPr>
                <w:rFonts w:ascii="Times New Roman" w:hAnsi="Times New Roman" w:cs="Times New Roman"/>
                <w:szCs w:val="24"/>
                <w:vertAlign w:val="superscript"/>
              </w:rPr>
              <w:t>**</w:t>
            </w:r>
          </w:p>
        </w:tc>
      </w:tr>
      <w:tr w:rsidR="007F5385" w:rsidRPr="00922A8F" w14:paraId="17C4FE20" w14:textId="77777777" w:rsidTr="00922A8F">
        <w:trPr>
          <w:trHeight w:val="480"/>
          <w:jc w:val="center"/>
        </w:trPr>
        <w:tc>
          <w:tcPr>
            <w:tcW w:w="1271" w:type="dxa"/>
            <w:vMerge/>
            <w:hideMark/>
          </w:tcPr>
          <w:p w14:paraId="3E70ABDE"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p>
        </w:tc>
        <w:tc>
          <w:tcPr>
            <w:tcW w:w="1418" w:type="dxa"/>
            <w:hideMark/>
          </w:tcPr>
          <w:p w14:paraId="037E44D6"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Sig. (bilateral)</w:t>
            </w:r>
          </w:p>
        </w:tc>
        <w:tc>
          <w:tcPr>
            <w:tcW w:w="1275" w:type="dxa"/>
            <w:noWrap/>
            <w:hideMark/>
          </w:tcPr>
          <w:p w14:paraId="1E236969"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1276" w:type="dxa"/>
            <w:noWrap/>
            <w:hideMark/>
          </w:tcPr>
          <w:p w14:paraId="4F8FA64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851" w:type="dxa"/>
            <w:noWrap/>
            <w:hideMark/>
          </w:tcPr>
          <w:p w14:paraId="54EBCAE9"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.002</w:t>
            </w:r>
          </w:p>
        </w:tc>
        <w:tc>
          <w:tcPr>
            <w:tcW w:w="1134" w:type="dxa"/>
            <w:noWrap/>
            <w:hideMark/>
          </w:tcPr>
          <w:p w14:paraId="74D43EE8"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708" w:type="dxa"/>
            <w:hideMark/>
          </w:tcPr>
          <w:p w14:paraId="0D7E4A90"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 </w:t>
            </w:r>
          </w:p>
        </w:tc>
        <w:tc>
          <w:tcPr>
            <w:tcW w:w="1134" w:type="dxa"/>
            <w:noWrap/>
            <w:hideMark/>
          </w:tcPr>
          <w:p w14:paraId="40FF2897"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r>
      <w:tr w:rsidR="007F5385" w:rsidRPr="00922A8F" w14:paraId="09F52B47" w14:textId="77777777" w:rsidTr="00922A8F">
        <w:trPr>
          <w:trHeight w:val="300"/>
          <w:jc w:val="center"/>
        </w:trPr>
        <w:tc>
          <w:tcPr>
            <w:tcW w:w="1271" w:type="dxa"/>
            <w:vMerge/>
            <w:hideMark/>
          </w:tcPr>
          <w:p w14:paraId="7B55E039"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p>
        </w:tc>
        <w:tc>
          <w:tcPr>
            <w:tcW w:w="1418" w:type="dxa"/>
            <w:hideMark/>
          </w:tcPr>
          <w:p w14:paraId="2887D94E"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N</w:t>
            </w:r>
          </w:p>
        </w:tc>
        <w:tc>
          <w:tcPr>
            <w:tcW w:w="1275" w:type="dxa"/>
            <w:noWrap/>
            <w:hideMark/>
          </w:tcPr>
          <w:p w14:paraId="7EA83CB4"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123</w:t>
            </w:r>
          </w:p>
        </w:tc>
        <w:tc>
          <w:tcPr>
            <w:tcW w:w="1276" w:type="dxa"/>
            <w:noWrap/>
            <w:hideMark/>
          </w:tcPr>
          <w:p w14:paraId="172DCE83"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123</w:t>
            </w:r>
          </w:p>
        </w:tc>
        <w:tc>
          <w:tcPr>
            <w:tcW w:w="851" w:type="dxa"/>
            <w:noWrap/>
            <w:hideMark/>
          </w:tcPr>
          <w:p w14:paraId="53583AA6"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122</w:t>
            </w:r>
          </w:p>
        </w:tc>
        <w:tc>
          <w:tcPr>
            <w:tcW w:w="1134" w:type="dxa"/>
            <w:noWrap/>
            <w:hideMark/>
          </w:tcPr>
          <w:p w14:paraId="7ACEE1F2"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120</w:t>
            </w:r>
          </w:p>
        </w:tc>
        <w:tc>
          <w:tcPr>
            <w:tcW w:w="708" w:type="dxa"/>
            <w:noWrap/>
            <w:hideMark/>
          </w:tcPr>
          <w:p w14:paraId="6DBEF37A"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123</w:t>
            </w:r>
          </w:p>
        </w:tc>
        <w:tc>
          <w:tcPr>
            <w:tcW w:w="1134" w:type="dxa"/>
            <w:noWrap/>
            <w:hideMark/>
          </w:tcPr>
          <w:p w14:paraId="518F852F"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123</w:t>
            </w:r>
          </w:p>
        </w:tc>
      </w:tr>
      <w:tr w:rsidR="007F5385" w:rsidRPr="00922A8F" w14:paraId="197F2C6E" w14:textId="77777777" w:rsidTr="00922A8F">
        <w:trPr>
          <w:trHeight w:val="480"/>
          <w:jc w:val="center"/>
        </w:trPr>
        <w:tc>
          <w:tcPr>
            <w:tcW w:w="1271" w:type="dxa"/>
            <w:vMerge w:val="restart"/>
            <w:hideMark/>
          </w:tcPr>
          <w:p w14:paraId="1D89F60C"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Caminar</w:t>
            </w:r>
          </w:p>
        </w:tc>
        <w:tc>
          <w:tcPr>
            <w:tcW w:w="1418" w:type="dxa"/>
            <w:hideMark/>
          </w:tcPr>
          <w:p w14:paraId="50B0E720"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Correlación de Pearson</w:t>
            </w:r>
          </w:p>
        </w:tc>
        <w:tc>
          <w:tcPr>
            <w:tcW w:w="1275" w:type="dxa"/>
            <w:noWrap/>
            <w:hideMark/>
          </w:tcPr>
          <w:p w14:paraId="2D9F9C61"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.360</w:t>
            </w:r>
            <w:r w:rsidRPr="00922A8F">
              <w:rPr>
                <w:rFonts w:ascii="Times New Roman" w:hAnsi="Times New Roman" w:cs="Times New Roman"/>
                <w:szCs w:val="24"/>
                <w:vertAlign w:val="superscript"/>
              </w:rPr>
              <w:t>**</w:t>
            </w:r>
          </w:p>
        </w:tc>
        <w:tc>
          <w:tcPr>
            <w:tcW w:w="1276" w:type="dxa"/>
            <w:noWrap/>
            <w:hideMark/>
          </w:tcPr>
          <w:p w14:paraId="5F3F0257"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.077</w:t>
            </w:r>
          </w:p>
        </w:tc>
        <w:tc>
          <w:tcPr>
            <w:tcW w:w="851" w:type="dxa"/>
            <w:noWrap/>
            <w:hideMark/>
          </w:tcPr>
          <w:p w14:paraId="0F4999E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.090</w:t>
            </w:r>
          </w:p>
        </w:tc>
        <w:tc>
          <w:tcPr>
            <w:tcW w:w="1134" w:type="dxa"/>
            <w:noWrap/>
            <w:hideMark/>
          </w:tcPr>
          <w:p w14:paraId="15A2D62B"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.444</w:t>
            </w:r>
            <w:r w:rsidRPr="00922A8F">
              <w:rPr>
                <w:rFonts w:ascii="Times New Roman" w:hAnsi="Times New Roman" w:cs="Times New Roman"/>
                <w:szCs w:val="24"/>
                <w:vertAlign w:val="superscript"/>
              </w:rPr>
              <w:t>**</w:t>
            </w:r>
          </w:p>
        </w:tc>
        <w:tc>
          <w:tcPr>
            <w:tcW w:w="708" w:type="dxa"/>
            <w:noWrap/>
            <w:hideMark/>
          </w:tcPr>
          <w:p w14:paraId="22FEE486"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.349</w:t>
            </w:r>
            <w:r w:rsidRPr="00922A8F">
              <w:rPr>
                <w:rFonts w:ascii="Times New Roman" w:hAnsi="Times New Roman" w:cs="Times New Roman"/>
                <w:szCs w:val="24"/>
                <w:vertAlign w:val="superscript"/>
              </w:rPr>
              <w:t>**</w:t>
            </w:r>
          </w:p>
        </w:tc>
        <w:tc>
          <w:tcPr>
            <w:tcW w:w="1134" w:type="dxa"/>
            <w:noWrap/>
            <w:hideMark/>
          </w:tcPr>
          <w:p w14:paraId="2791A54C"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w:t>
            </w:r>
          </w:p>
        </w:tc>
      </w:tr>
      <w:tr w:rsidR="007F5385" w:rsidRPr="00922A8F" w14:paraId="4E868634" w14:textId="77777777" w:rsidTr="00922A8F">
        <w:trPr>
          <w:trHeight w:val="480"/>
          <w:jc w:val="center"/>
        </w:trPr>
        <w:tc>
          <w:tcPr>
            <w:tcW w:w="1271" w:type="dxa"/>
            <w:vMerge/>
            <w:hideMark/>
          </w:tcPr>
          <w:p w14:paraId="3ED826F1"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p>
        </w:tc>
        <w:tc>
          <w:tcPr>
            <w:tcW w:w="1418" w:type="dxa"/>
            <w:hideMark/>
          </w:tcPr>
          <w:p w14:paraId="055AC11F"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Sig. (bilateral)</w:t>
            </w:r>
          </w:p>
        </w:tc>
        <w:tc>
          <w:tcPr>
            <w:tcW w:w="1275" w:type="dxa"/>
            <w:noWrap/>
            <w:hideMark/>
          </w:tcPr>
          <w:p w14:paraId="05AF8660"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1276" w:type="dxa"/>
            <w:noWrap/>
            <w:hideMark/>
          </w:tcPr>
          <w:p w14:paraId="39C2C89F"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.281</w:t>
            </w:r>
          </w:p>
        </w:tc>
        <w:tc>
          <w:tcPr>
            <w:tcW w:w="851" w:type="dxa"/>
            <w:noWrap/>
            <w:hideMark/>
          </w:tcPr>
          <w:p w14:paraId="00975B00"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.209</w:t>
            </w:r>
          </w:p>
        </w:tc>
        <w:tc>
          <w:tcPr>
            <w:tcW w:w="1134" w:type="dxa"/>
            <w:noWrap/>
            <w:hideMark/>
          </w:tcPr>
          <w:p w14:paraId="498ABD4E"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708" w:type="dxa"/>
            <w:noWrap/>
            <w:hideMark/>
          </w:tcPr>
          <w:p w14:paraId="6A8D3CEA"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.000</w:t>
            </w:r>
          </w:p>
        </w:tc>
        <w:tc>
          <w:tcPr>
            <w:tcW w:w="1134" w:type="dxa"/>
            <w:hideMark/>
          </w:tcPr>
          <w:p w14:paraId="4766D1AC"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 </w:t>
            </w:r>
          </w:p>
        </w:tc>
      </w:tr>
      <w:tr w:rsidR="007F5385" w:rsidRPr="00922A8F" w14:paraId="6F66BFC2" w14:textId="77777777" w:rsidTr="00922A8F">
        <w:trPr>
          <w:trHeight w:val="300"/>
          <w:jc w:val="center"/>
        </w:trPr>
        <w:tc>
          <w:tcPr>
            <w:tcW w:w="1271" w:type="dxa"/>
            <w:vMerge/>
            <w:hideMark/>
          </w:tcPr>
          <w:p w14:paraId="19D7671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p>
        </w:tc>
        <w:tc>
          <w:tcPr>
            <w:tcW w:w="1418" w:type="dxa"/>
            <w:hideMark/>
          </w:tcPr>
          <w:p w14:paraId="779B7E6D"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N</w:t>
            </w:r>
          </w:p>
        </w:tc>
        <w:tc>
          <w:tcPr>
            <w:tcW w:w="1275" w:type="dxa"/>
            <w:noWrap/>
            <w:hideMark/>
          </w:tcPr>
          <w:p w14:paraId="234E12F6"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196</w:t>
            </w:r>
          </w:p>
        </w:tc>
        <w:tc>
          <w:tcPr>
            <w:tcW w:w="1276" w:type="dxa"/>
            <w:noWrap/>
            <w:hideMark/>
          </w:tcPr>
          <w:p w14:paraId="053A287C"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196</w:t>
            </w:r>
          </w:p>
        </w:tc>
        <w:tc>
          <w:tcPr>
            <w:tcW w:w="851" w:type="dxa"/>
            <w:noWrap/>
            <w:hideMark/>
          </w:tcPr>
          <w:p w14:paraId="232FCA9B"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195</w:t>
            </w:r>
          </w:p>
        </w:tc>
        <w:tc>
          <w:tcPr>
            <w:tcW w:w="1134" w:type="dxa"/>
            <w:noWrap/>
            <w:hideMark/>
          </w:tcPr>
          <w:p w14:paraId="7B7C6091"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192</w:t>
            </w:r>
          </w:p>
        </w:tc>
        <w:tc>
          <w:tcPr>
            <w:tcW w:w="708" w:type="dxa"/>
            <w:noWrap/>
            <w:hideMark/>
          </w:tcPr>
          <w:p w14:paraId="6D9186B8"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123</w:t>
            </w:r>
          </w:p>
        </w:tc>
        <w:tc>
          <w:tcPr>
            <w:tcW w:w="1134" w:type="dxa"/>
            <w:noWrap/>
            <w:hideMark/>
          </w:tcPr>
          <w:p w14:paraId="02EA3E5A" w14:textId="77777777" w:rsidR="007F5385" w:rsidRPr="00922A8F" w:rsidRDefault="007F5385" w:rsidP="000B1E31">
            <w:pPr>
              <w:tabs>
                <w:tab w:val="left" w:pos="1418"/>
                <w:tab w:val="left" w:pos="1701"/>
                <w:tab w:val="left" w:pos="1843"/>
              </w:tabs>
              <w:spacing w:line="360" w:lineRule="auto"/>
              <w:rPr>
                <w:rFonts w:ascii="Times New Roman" w:hAnsi="Times New Roman" w:cs="Times New Roman"/>
                <w:szCs w:val="24"/>
              </w:rPr>
            </w:pPr>
            <w:r w:rsidRPr="00922A8F">
              <w:rPr>
                <w:rFonts w:ascii="Times New Roman" w:hAnsi="Times New Roman" w:cs="Times New Roman"/>
                <w:szCs w:val="24"/>
              </w:rPr>
              <w:t>196</w:t>
            </w:r>
          </w:p>
        </w:tc>
      </w:tr>
    </w:tbl>
    <w:p w14:paraId="53D7771B" w14:textId="77777777" w:rsidR="007F5385" w:rsidRPr="00AA6323" w:rsidRDefault="007F5385" w:rsidP="00AA6323">
      <w:pPr>
        <w:spacing w:after="0" w:line="240" w:lineRule="auto"/>
        <w:jc w:val="center"/>
        <w:rPr>
          <w:rFonts w:ascii="Times New Roman" w:eastAsia="Times New Roman" w:hAnsi="Times New Roman" w:cs="Times New Roman"/>
          <w:color w:val="000000"/>
          <w:szCs w:val="24"/>
          <w:lang w:eastAsia="es-MX"/>
        </w:rPr>
      </w:pPr>
      <w:r w:rsidRPr="00AA6323">
        <w:rPr>
          <w:rFonts w:ascii="Times New Roman" w:eastAsia="Times New Roman" w:hAnsi="Times New Roman" w:cs="Times New Roman"/>
          <w:color w:val="000000"/>
          <w:szCs w:val="24"/>
          <w:lang w:eastAsia="es-MX"/>
        </w:rPr>
        <w:t>*. La correlación es significativa en el nivel 0.05 (2 colas).</w:t>
      </w:r>
    </w:p>
    <w:p w14:paraId="0C011A82" w14:textId="77777777" w:rsidR="007F5385" w:rsidRPr="00AA6323" w:rsidRDefault="007F5385" w:rsidP="00AA6323">
      <w:pPr>
        <w:spacing w:after="0" w:line="240" w:lineRule="auto"/>
        <w:jc w:val="center"/>
        <w:rPr>
          <w:rFonts w:ascii="Times New Roman" w:eastAsia="Times New Roman" w:hAnsi="Times New Roman" w:cs="Times New Roman"/>
          <w:color w:val="000000"/>
          <w:szCs w:val="24"/>
          <w:lang w:eastAsia="es-MX"/>
        </w:rPr>
      </w:pPr>
      <w:r w:rsidRPr="00AA6323">
        <w:rPr>
          <w:rFonts w:ascii="Times New Roman" w:eastAsia="Times New Roman" w:hAnsi="Times New Roman" w:cs="Times New Roman"/>
          <w:color w:val="000000"/>
          <w:szCs w:val="24"/>
          <w:lang w:eastAsia="es-MX"/>
        </w:rPr>
        <w:t>**. La correlación es significativa en el nivel 0.01 (2 colas).</w:t>
      </w:r>
    </w:p>
    <w:p w14:paraId="2CA42393" w14:textId="77777777" w:rsidR="00AA6323" w:rsidRDefault="007F5385" w:rsidP="008C1AE6">
      <w:pPr>
        <w:tabs>
          <w:tab w:val="left" w:pos="1418"/>
          <w:tab w:val="left" w:pos="1701"/>
          <w:tab w:val="left" w:pos="1843"/>
        </w:tabs>
        <w:spacing w:after="0" w:line="360" w:lineRule="auto"/>
        <w:jc w:val="center"/>
        <w:rPr>
          <w:rFonts w:ascii="Times New Roman" w:hAnsi="Times New Roman" w:cs="Times New Roman"/>
          <w:szCs w:val="24"/>
        </w:rPr>
      </w:pPr>
      <w:r w:rsidRPr="00AA6323">
        <w:rPr>
          <w:rFonts w:ascii="Times New Roman" w:hAnsi="Times New Roman" w:cs="Times New Roman"/>
          <w:szCs w:val="24"/>
        </w:rPr>
        <w:t>Nota: Únicamente se consideraron los viajes realizados entre semana.</w:t>
      </w:r>
    </w:p>
    <w:p w14:paraId="1614DE38" w14:textId="6F9DB06B" w:rsidR="007F5385" w:rsidRPr="00AA6323" w:rsidRDefault="007F5385" w:rsidP="008C1AE6">
      <w:pPr>
        <w:tabs>
          <w:tab w:val="left" w:pos="1418"/>
          <w:tab w:val="left" w:pos="1701"/>
          <w:tab w:val="left" w:pos="1843"/>
        </w:tabs>
        <w:spacing w:after="0" w:line="360" w:lineRule="auto"/>
        <w:jc w:val="center"/>
        <w:rPr>
          <w:rFonts w:ascii="Times New Roman" w:hAnsi="Times New Roman" w:cs="Times New Roman"/>
          <w:szCs w:val="24"/>
        </w:rPr>
      </w:pPr>
      <w:r w:rsidRPr="00AA6323">
        <w:rPr>
          <w:rFonts w:ascii="Times New Roman" w:hAnsi="Times New Roman" w:cs="Times New Roman"/>
          <w:szCs w:val="24"/>
        </w:rPr>
        <w:t>Fuente: Elaboración propia</w:t>
      </w:r>
    </w:p>
    <w:p w14:paraId="399DC3F7" w14:textId="77777777" w:rsidR="007F5385" w:rsidRPr="007F5385" w:rsidRDefault="007F5385" w:rsidP="00AA6323">
      <w:pPr>
        <w:spacing w:after="0" w:line="360" w:lineRule="auto"/>
        <w:ind w:firstLine="708"/>
        <w:rPr>
          <w:rFonts w:ascii="Times New Roman" w:hAnsi="Times New Roman" w:cs="Times New Roman"/>
          <w:lang w:val="es-ES"/>
        </w:rPr>
      </w:pPr>
      <w:r w:rsidRPr="007F5385">
        <w:rPr>
          <w:rFonts w:ascii="Times New Roman" w:hAnsi="Times New Roman" w:cs="Times New Roman"/>
          <w:lang w:val="es-ES"/>
        </w:rPr>
        <w:t xml:space="preserve">Analizando los datos observados, la correlación se hace evidente ante la siguiente dinámica: el grupo de individuos que realizan más viajes y utilizan más el transporte privado corresponde al nivel alto (0.875) y al nivel medio alto con transporte público (0.771), en contraste con los niveles medio bajo (0.720) y bajo (0.327), donde predominan los desplazamientos a pie. Esto se debe a las grandes distancias que deben recorrer diariamente desde sus lugares de residencia hasta los puntos donde pueden acceder al transporte público, lo que se observa con mayor frecuencia en la Zona Metropolitana del Valle de México (ZMVM). Esto resulta en un gasto en tiempo y dinero. </w:t>
      </w:r>
    </w:p>
    <w:p w14:paraId="7473A85A" w14:textId="7CB3B093" w:rsidR="007F5385" w:rsidRDefault="007F5385" w:rsidP="00AA6323">
      <w:pPr>
        <w:spacing w:after="0" w:line="360" w:lineRule="auto"/>
        <w:ind w:firstLine="708"/>
        <w:rPr>
          <w:rFonts w:ascii="Times New Roman" w:hAnsi="Times New Roman" w:cs="Times New Roman"/>
          <w:lang w:val="es-ES"/>
        </w:rPr>
      </w:pPr>
      <w:r w:rsidRPr="007F5385">
        <w:rPr>
          <w:rFonts w:ascii="Times New Roman" w:hAnsi="Times New Roman" w:cs="Times New Roman"/>
          <w:lang w:val="es-ES"/>
        </w:rPr>
        <w:lastRenderedPageBreak/>
        <w:t xml:space="preserve">Además, tomando como referencia el tipo de transporte y el estrato socioeconómico, se observa que el estrato medio bajo es el que más utiliza la bicicleta (0.504) y camina (0.720). Ahora bien, con el objetivo de identificar de manera más precisa la relación entre el gasto y la necesidad de movilidad, las figuras </w:t>
      </w:r>
      <w:r w:rsidR="00F450CE">
        <w:rPr>
          <w:rFonts w:ascii="Times New Roman" w:hAnsi="Times New Roman" w:cs="Times New Roman"/>
          <w:lang w:val="es-ES"/>
        </w:rPr>
        <w:t>8</w:t>
      </w:r>
      <w:r w:rsidRPr="007F5385">
        <w:rPr>
          <w:rFonts w:ascii="Times New Roman" w:hAnsi="Times New Roman" w:cs="Times New Roman"/>
          <w:lang w:val="es-ES"/>
        </w:rPr>
        <w:t xml:space="preserve">, </w:t>
      </w:r>
      <w:r w:rsidR="00F450CE">
        <w:rPr>
          <w:rFonts w:ascii="Times New Roman" w:hAnsi="Times New Roman" w:cs="Times New Roman"/>
          <w:lang w:val="es-ES"/>
        </w:rPr>
        <w:t>9</w:t>
      </w:r>
      <w:r w:rsidRPr="007F5385">
        <w:rPr>
          <w:rFonts w:ascii="Times New Roman" w:hAnsi="Times New Roman" w:cs="Times New Roman"/>
          <w:lang w:val="es-ES"/>
        </w:rPr>
        <w:t xml:space="preserve">, </w:t>
      </w:r>
      <w:r w:rsidR="00F450CE">
        <w:rPr>
          <w:rFonts w:ascii="Times New Roman" w:hAnsi="Times New Roman" w:cs="Times New Roman"/>
          <w:lang w:val="es-ES"/>
        </w:rPr>
        <w:t>10</w:t>
      </w:r>
      <w:r w:rsidRPr="007F5385">
        <w:rPr>
          <w:rFonts w:ascii="Times New Roman" w:hAnsi="Times New Roman" w:cs="Times New Roman"/>
          <w:lang w:val="es-ES"/>
        </w:rPr>
        <w:t xml:space="preserve"> y 1</w:t>
      </w:r>
      <w:r w:rsidR="00F450CE">
        <w:rPr>
          <w:rFonts w:ascii="Times New Roman" w:hAnsi="Times New Roman" w:cs="Times New Roman"/>
          <w:lang w:val="es-ES"/>
        </w:rPr>
        <w:t>1</w:t>
      </w:r>
      <w:r w:rsidRPr="007F5385">
        <w:rPr>
          <w:rFonts w:ascii="Times New Roman" w:hAnsi="Times New Roman" w:cs="Times New Roman"/>
          <w:lang w:val="es-ES"/>
        </w:rPr>
        <w:t xml:space="preserve"> representan el número de viajes realizados en la ZMVM por distrito en los estratos bajo, medio bajo, medio alto y alto, respectivamente.</w:t>
      </w:r>
    </w:p>
    <w:p w14:paraId="148A0086" w14:textId="0D42D7BE" w:rsidR="00F450CE" w:rsidRDefault="00F450CE" w:rsidP="00AA6323">
      <w:pPr>
        <w:spacing w:after="0" w:line="360" w:lineRule="auto"/>
        <w:ind w:firstLine="708"/>
        <w:rPr>
          <w:rFonts w:ascii="Times New Roman" w:hAnsi="Times New Roman" w:cs="Times New Roman"/>
          <w:lang w:val="es-ES"/>
        </w:rPr>
      </w:pPr>
    </w:p>
    <w:p w14:paraId="4BD38E8E" w14:textId="6FB4FCF7" w:rsidR="00F450CE" w:rsidRDefault="00F450CE" w:rsidP="003836E3">
      <w:pPr>
        <w:spacing w:after="0" w:line="360" w:lineRule="auto"/>
        <w:ind w:firstLine="708"/>
        <w:jc w:val="center"/>
        <w:rPr>
          <w:rFonts w:ascii="Times New Roman" w:hAnsi="Times New Roman" w:cs="Times New Roman"/>
        </w:rPr>
      </w:pPr>
      <w:r w:rsidRPr="007F5385">
        <w:rPr>
          <w:rFonts w:ascii="Times New Roman" w:hAnsi="Times New Roman" w:cs="Times New Roman"/>
          <w:b/>
        </w:rPr>
        <w:t xml:space="preserve">Figura </w:t>
      </w:r>
      <w:r>
        <w:rPr>
          <w:rFonts w:ascii="Times New Roman" w:hAnsi="Times New Roman" w:cs="Times New Roman"/>
          <w:b/>
        </w:rPr>
        <w:t>8</w:t>
      </w:r>
      <w:r w:rsidRPr="007F5385">
        <w:rPr>
          <w:rFonts w:ascii="Times New Roman" w:hAnsi="Times New Roman" w:cs="Times New Roman"/>
          <w:b/>
        </w:rPr>
        <w:t>.</w:t>
      </w:r>
      <w:r w:rsidRPr="007F5385">
        <w:rPr>
          <w:rFonts w:ascii="Times New Roman" w:hAnsi="Times New Roman" w:cs="Times New Roman"/>
        </w:rPr>
        <w:t xml:space="preserve"> Número de viajes por distrito (estrato bajo)</w:t>
      </w:r>
    </w:p>
    <w:p w14:paraId="3572FE94" w14:textId="630FAF0E" w:rsidR="00F450CE" w:rsidRPr="003836E3" w:rsidRDefault="00F70AB5" w:rsidP="003836E3">
      <w:pPr>
        <w:spacing w:after="0" w:line="360" w:lineRule="auto"/>
        <w:ind w:firstLine="708"/>
        <w:rPr>
          <w:rFonts w:ascii="Times New Roman" w:hAnsi="Times New Roman" w:cs="Times New Roman"/>
        </w:rPr>
      </w:pPr>
      <w:r w:rsidRPr="00F70AB5">
        <w:rPr>
          <w:rFonts w:ascii="Times New Roman" w:hAnsi="Times New Roman" w:cs="Times New Roman"/>
          <w:noProof/>
          <w:lang w:eastAsia="es-MX"/>
        </w:rPr>
        <w:drawing>
          <wp:inline distT="0" distB="0" distL="0" distR="0" wp14:anchorId="37B575B9" wp14:editId="4023D888">
            <wp:extent cx="4572000" cy="4063677"/>
            <wp:effectExtent l="0" t="0" r="0" b="0"/>
            <wp:docPr id="15" name="Imagen 15" descr="C:\Users\mamig\Pictures\ADMINISTRCIÓN-CENID-24\Figur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mig\Pictures\ADMINISTRCIÓN-CENID-24\Figura 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2446" cy="4081849"/>
                    </a:xfrm>
                    <a:prstGeom prst="rect">
                      <a:avLst/>
                    </a:prstGeom>
                    <a:noFill/>
                    <a:ln>
                      <a:noFill/>
                    </a:ln>
                  </pic:spPr>
                </pic:pic>
              </a:graphicData>
            </a:graphic>
          </wp:inline>
        </w:drawing>
      </w:r>
    </w:p>
    <w:p w14:paraId="04EB70B2" w14:textId="52A1E248" w:rsidR="00F450CE" w:rsidRDefault="00F450CE" w:rsidP="003836E3">
      <w:pPr>
        <w:spacing w:after="0" w:line="360" w:lineRule="auto"/>
        <w:jc w:val="center"/>
        <w:rPr>
          <w:rFonts w:ascii="Times New Roman" w:hAnsi="Times New Roman" w:cs="Times New Roman"/>
          <w:lang w:val="es-ES"/>
        </w:rPr>
      </w:pPr>
      <w:r w:rsidRPr="0014489A">
        <w:rPr>
          <w:rFonts w:ascii="Times New Roman" w:hAnsi="Times New Roman" w:cs="Times New Roman"/>
          <w:color w:val="000000" w:themeColor="text1"/>
          <w:szCs w:val="24"/>
        </w:rPr>
        <w:t xml:space="preserve">Fuente: Elaboración propia con datos de la Encuesta Origen-Destino del </w:t>
      </w:r>
      <w:proofErr w:type="spellStart"/>
      <w:r w:rsidRPr="0014489A">
        <w:rPr>
          <w:rFonts w:ascii="Times New Roman" w:hAnsi="Times New Roman" w:cs="Times New Roman"/>
          <w:color w:val="000000" w:themeColor="text1"/>
          <w:szCs w:val="24"/>
        </w:rPr>
        <w:t>Inegi</w:t>
      </w:r>
      <w:proofErr w:type="spellEnd"/>
      <w:r w:rsidRPr="0014489A">
        <w:rPr>
          <w:rFonts w:ascii="Times New Roman" w:hAnsi="Times New Roman" w:cs="Times New Roman"/>
          <w:color w:val="000000" w:themeColor="text1"/>
          <w:szCs w:val="24"/>
        </w:rPr>
        <w:t xml:space="preserve"> (2020)</w:t>
      </w:r>
    </w:p>
    <w:p w14:paraId="10DFF318" w14:textId="7A7DAC84" w:rsidR="00F450CE" w:rsidRDefault="00F450CE" w:rsidP="00AA6323">
      <w:pPr>
        <w:spacing w:after="0" w:line="360" w:lineRule="auto"/>
        <w:ind w:firstLine="708"/>
        <w:rPr>
          <w:rFonts w:ascii="Times New Roman" w:hAnsi="Times New Roman" w:cs="Times New Roman"/>
          <w:lang w:val="es-ES"/>
        </w:rPr>
      </w:pPr>
    </w:p>
    <w:p w14:paraId="42504B20" w14:textId="4D6CF153" w:rsidR="00F450CE" w:rsidRDefault="00F450CE" w:rsidP="00AA6323">
      <w:pPr>
        <w:spacing w:after="0" w:line="360" w:lineRule="auto"/>
        <w:ind w:firstLine="708"/>
        <w:rPr>
          <w:rFonts w:ascii="Times New Roman" w:hAnsi="Times New Roman" w:cs="Times New Roman"/>
          <w:lang w:val="es-ES"/>
        </w:rPr>
      </w:pPr>
    </w:p>
    <w:p w14:paraId="6772D4BE" w14:textId="4BCA787A" w:rsidR="00F450CE" w:rsidRDefault="00F450CE" w:rsidP="00AA6323">
      <w:pPr>
        <w:spacing w:after="0" w:line="360" w:lineRule="auto"/>
        <w:ind w:firstLine="708"/>
        <w:rPr>
          <w:rFonts w:ascii="Times New Roman" w:hAnsi="Times New Roman" w:cs="Times New Roman"/>
          <w:lang w:val="es-ES"/>
        </w:rPr>
      </w:pPr>
    </w:p>
    <w:p w14:paraId="317CC8FF" w14:textId="1B37AEF6" w:rsidR="00F450CE" w:rsidRDefault="00F450CE" w:rsidP="00AA6323">
      <w:pPr>
        <w:spacing w:after="0" w:line="360" w:lineRule="auto"/>
        <w:ind w:firstLine="708"/>
        <w:rPr>
          <w:rFonts w:ascii="Times New Roman" w:hAnsi="Times New Roman" w:cs="Times New Roman"/>
          <w:lang w:val="es-ES"/>
        </w:rPr>
      </w:pPr>
    </w:p>
    <w:p w14:paraId="423FE26B" w14:textId="27DDEE8D" w:rsidR="00F450CE" w:rsidRDefault="00F450CE" w:rsidP="00AA6323">
      <w:pPr>
        <w:spacing w:after="0" w:line="360" w:lineRule="auto"/>
        <w:ind w:firstLine="708"/>
        <w:rPr>
          <w:rFonts w:ascii="Times New Roman" w:hAnsi="Times New Roman" w:cs="Times New Roman"/>
          <w:lang w:val="es-ES"/>
        </w:rPr>
      </w:pPr>
    </w:p>
    <w:p w14:paraId="08155C3C" w14:textId="36802870" w:rsidR="00F450CE" w:rsidRDefault="00F450CE" w:rsidP="00AA6323">
      <w:pPr>
        <w:spacing w:after="0" w:line="360" w:lineRule="auto"/>
        <w:ind w:firstLine="708"/>
        <w:rPr>
          <w:rFonts w:ascii="Times New Roman" w:hAnsi="Times New Roman" w:cs="Times New Roman"/>
          <w:lang w:val="es-ES"/>
        </w:rPr>
      </w:pPr>
    </w:p>
    <w:p w14:paraId="43974253" w14:textId="77777777" w:rsidR="003836E3" w:rsidRDefault="003836E3" w:rsidP="0014489A">
      <w:pPr>
        <w:spacing w:after="0" w:line="360" w:lineRule="auto"/>
        <w:rPr>
          <w:rFonts w:ascii="Times New Roman" w:hAnsi="Times New Roman" w:cs="Times New Roman"/>
          <w:b/>
        </w:rPr>
      </w:pPr>
    </w:p>
    <w:p w14:paraId="2DE66DC5" w14:textId="77777777" w:rsidR="003836E3" w:rsidRDefault="003836E3" w:rsidP="0014489A">
      <w:pPr>
        <w:spacing w:after="0" w:line="360" w:lineRule="auto"/>
        <w:rPr>
          <w:rFonts w:ascii="Times New Roman" w:hAnsi="Times New Roman" w:cs="Times New Roman"/>
          <w:b/>
        </w:rPr>
      </w:pPr>
    </w:p>
    <w:p w14:paraId="21F67BD3" w14:textId="7C0DDCE7" w:rsidR="00F450CE" w:rsidRDefault="00F450CE" w:rsidP="003836E3">
      <w:pPr>
        <w:spacing w:after="0" w:line="360" w:lineRule="auto"/>
        <w:jc w:val="center"/>
        <w:rPr>
          <w:rFonts w:ascii="Times New Roman" w:hAnsi="Times New Roman" w:cs="Times New Roman"/>
        </w:rPr>
      </w:pPr>
      <w:r w:rsidRPr="007F5385">
        <w:rPr>
          <w:rFonts w:ascii="Times New Roman" w:hAnsi="Times New Roman" w:cs="Times New Roman"/>
          <w:b/>
        </w:rPr>
        <w:lastRenderedPageBreak/>
        <w:t xml:space="preserve">Figura </w:t>
      </w:r>
      <w:r>
        <w:rPr>
          <w:rFonts w:ascii="Times New Roman" w:hAnsi="Times New Roman" w:cs="Times New Roman"/>
          <w:b/>
        </w:rPr>
        <w:t>9</w:t>
      </w:r>
      <w:r w:rsidRPr="007F5385">
        <w:rPr>
          <w:rFonts w:ascii="Times New Roman" w:hAnsi="Times New Roman" w:cs="Times New Roman"/>
        </w:rPr>
        <w:t>. Número de viajes por distrito (estrato medio bajo)</w:t>
      </w:r>
    </w:p>
    <w:p w14:paraId="791780CF" w14:textId="3AE08EEB" w:rsidR="00F450CE" w:rsidRDefault="00F70AB5" w:rsidP="0014489A">
      <w:pPr>
        <w:spacing w:after="0" w:line="360" w:lineRule="auto"/>
        <w:rPr>
          <w:rFonts w:ascii="Times New Roman" w:hAnsi="Times New Roman" w:cs="Times New Roman"/>
        </w:rPr>
      </w:pPr>
      <w:r w:rsidRPr="00F70AB5">
        <w:rPr>
          <w:rFonts w:ascii="Times New Roman" w:hAnsi="Times New Roman" w:cs="Times New Roman"/>
          <w:noProof/>
          <w:lang w:eastAsia="es-MX"/>
        </w:rPr>
        <w:drawing>
          <wp:inline distT="0" distB="0" distL="0" distR="0" wp14:anchorId="5B8492A6" wp14:editId="33D95217">
            <wp:extent cx="5617028" cy="5286392"/>
            <wp:effectExtent l="0" t="0" r="3175" b="0"/>
            <wp:docPr id="16" name="Imagen 16" descr="C:\Users\mamig\Pictures\ADMINISTRCIÓN-CENID-24\Figur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mig\Pictures\ADMINISTRCIÓN-CENID-24\Figura 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4979" cy="5303287"/>
                    </a:xfrm>
                    <a:prstGeom prst="rect">
                      <a:avLst/>
                    </a:prstGeom>
                    <a:noFill/>
                    <a:ln>
                      <a:noFill/>
                    </a:ln>
                  </pic:spPr>
                </pic:pic>
              </a:graphicData>
            </a:graphic>
          </wp:inline>
        </w:drawing>
      </w:r>
    </w:p>
    <w:p w14:paraId="71106379" w14:textId="4D0FA638" w:rsidR="00F450CE" w:rsidRDefault="00F450CE" w:rsidP="003836E3">
      <w:pPr>
        <w:spacing w:after="0" w:line="360" w:lineRule="auto"/>
        <w:jc w:val="center"/>
        <w:rPr>
          <w:rFonts w:ascii="Times New Roman" w:hAnsi="Times New Roman" w:cs="Times New Roman"/>
        </w:rPr>
      </w:pPr>
      <w:r w:rsidRPr="008C1AE6">
        <w:rPr>
          <w:rFonts w:ascii="Times New Roman" w:hAnsi="Times New Roman" w:cs="Times New Roman"/>
          <w:color w:val="000000" w:themeColor="text1"/>
          <w:szCs w:val="24"/>
        </w:rPr>
        <w:t xml:space="preserve">Fuente: Elaboración propia con datos de la Encuesta Origen-Destino del </w:t>
      </w:r>
      <w:proofErr w:type="spellStart"/>
      <w:r w:rsidRPr="008C1AE6">
        <w:rPr>
          <w:rFonts w:ascii="Times New Roman" w:hAnsi="Times New Roman" w:cs="Times New Roman"/>
          <w:color w:val="000000" w:themeColor="text1"/>
          <w:szCs w:val="24"/>
        </w:rPr>
        <w:t>Inegi</w:t>
      </w:r>
      <w:proofErr w:type="spellEnd"/>
      <w:r w:rsidRPr="008C1AE6">
        <w:rPr>
          <w:rFonts w:ascii="Times New Roman" w:hAnsi="Times New Roman" w:cs="Times New Roman"/>
          <w:color w:val="000000" w:themeColor="text1"/>
          <w:szCs w:val="24"/>
        </w:rPr>
        <w:t xml:space="preserve"> (2020)</w:t>
      </w:r>
    </w:p>
    <w:p w14:paraId="4F85B5AC" w14:textId="57977939" w:rsidR="00F450CE" w:rsidRDefault="00F450CE" w:rsidP="0014489A">
      <w:pPr>
        <w:spacing w:after="0" w:line="360" w:lineRule="auto"/>
        <w:rPr>
          <w:rFonts w:ascii="Times New Roman" w:hAnsi="Times New Roman" w:cs="Times New Roman"/>
        </w:rPr>
      </w:pPr>
    </w:p>
    <w:p w14:paraId="69127591" w14:textId="6349AFD9" w:rsidR="00F450CE" w:rsidRDefault="00F450CE" w:rsidP="0014489A">
      <w:pPr>
        <w:spacing w:after="0" w:line="360" w:lineRule="auto"/>
        <w:rPr>
          <w:rFonts w:ascii="Times New Roman" w:hAnsi="Times New Roman" w:cs="Times New Roman"/>
        </w:rPr>
      </w:pPr>
    </w:p>
    <w:p w14:paraId="1CEBF485" w14:textId="79AF3BA9" w:rsidR="00F450CE" w:rsidRDefault="00F450CE" w:rsidP="0014489A">
      <w:pPr>
        <w:spacing w:after="0" w:line="360" w:lineRule="auto"/>
        <w:rPr>
          <w:rFonts w:ascii="Times New Roman" w:hAnsi="Times New Roman" w:cs="Times New Roman"/>
        </w:rPr>
      </w:pPr>
    </w:p>
    <w:p w14:paraId="5290C824" w14:textId="3274B162" w:rsidR="00F450CE" w:rsidRDefault="00F450CE" w:rsidP="0014489A">
      <w:pPr>
        <w:spacing w:after="0" w:line="360" w:lineRule="auto"/>
        <w:rPr>
          <w:rFonts w:ascii="Times New Roman" w:hAnsi="Times New Roman" w:cs="Times New Roman"/>
        </w:rPr>
      </w:pPr>
    </w:p>
    <w:p w14:paraId="41C5D072" w14:textId="77777777" w:rsidR="00E27D53" w:rsidRDefault="00E27D53" w:rsidP="0014489A">
      <w:pPr>
        <w:spacing w:after="0" w:line="360" w:lineRule="auto"/>
        <w:rPr>
          <w:rFonts w:ascii="Times New Roman" w:hAnsi="Times New Roman" w:cs="Times New Roman"/>
        </w:rPr>
      </w:pPr>
    </w:p>
    <w:p w14:paraId="16ACC7C9" w14:textId="7D79297B" w:rsidR="00F450CE" w:rsidRDefault="00F450CE" w:rsidP="0014489A">
      <w:pPr>
        <w:spacing w:after="0" w:line="360" w:lineRule="auto"/>
        <w:rPr>
          <w:rFonts w:ascii="Times New Roman" w:hAnsi="Times New Roman" w:cs="Times New Roman"/>
        </w:rPr>
      </w:pPr>
    </w:p>
    <w:p w14:paraId="2C394E1E" w14:textId="2D76A73F" w:rsidR="00F450CE" w:rsidRDefault="00F450CE" w:rsidP="0014489A">
      <w:pPr>
        <w:spacing w:after="0" w:line="360" w:lineRule="auto"/>
        <w:rPr>
          <w:rFonts w:ascii="Times New Roman" w:hAnsi="Times New Roman" w:cs="Times New Roman"/>
        </w:rPr>
      </w:pPr>
    </w:p>
    <w:p w14:paraId="3BFAE744" w14:textId="77777777" w:rsidR="00F450CE" w:rsidRDefault="00F450CE" w:rsidP="0014489A">
      <w:pPr>
        <w:spacing w:after="0" w:line="360" w:lineRule="auto"/>
        <w:rPr>
          <w:rFonts w:ascii="Times New Roman" w:hAnsi="Times New Roman" w:cs="Times New Roman"/>
        </w:rPr>
      </w:pPr>
    </w:p>
    <w:p w14:paraId="0FD83B17" w14:textId="77777777" w:rsidR="003836E3" w:rsidRDefault="003836E3" w:rsidP="00F450CE">
      <w:pPr>
        <w:jc w:val="center"/>
        <w:rPr>
          <w:rFonts w:ascii="Times New Roman" w:hAnsi="Times New Roman" w:cs="Times New Roman"/>
          <w:b/>
          <w:szCs w:val="24"/>
        </w:rPr>
      </w:pPr>
    </w:p>
    <w:p w14:paraId="7019B2D3" w14:textId="77777777" w:rsidR="003836E3" w:rsidRDefault="003836E3" w:rsidP="00F450CE">
      <w:pPr>
        <w:jc w:val="center"/>
        <w:rPr>
          <w:rFonts w:ascii="Times New Roman" w:hAnsi="Times New Roman" w:cs="Times New Roman"/>
          <w:b/>
          <w:szCs w:val="24"/>
        </w:rPr>
      </w:pPr>
    </w:p>
    <w:p w14:paraId="5FAB0223" w14:textId="77777777" w:rsidR="003836E3" w:rsidRDefault="003836E3" w:rsidP="00F450CE">
      <w:pPr>
        <w:jc w:val="center"/>
        <w:rPr>
          <w:rFonts w:ascii="Times New Roman" w:hAnsi="Times New Roman" w:cs="Times New Roman"/>
          <w:b/>
          <w:szCs w:val="24"/>
        </w:rPr>
      </w:pPr>
    </w:p>
    <w:p w14:paraId="73F40D49" w14:textId="3E7DEE0E" w:rsidR="00F450CE" w:rsidRDefault="00F450CE" w:rsidP="003836E3">
      <w:pPr>
        <w:jc w:val="center"/>
        <w:rPr>
          <w:rFonts w:ascii="Times New Roman" w:hAnsi="Times New Roman" w:cs="Times New Roman"/>
          <w:szCs w:val="24"/>
        </w:rPr>
      </w:pPr>
      <w:r w:rsidRPr="007F5385">
        <w:rPr>
          <w:rFonts w:ascii="Times New Roman" w:hAnsi="Times New Roman" w:cs="Times New Roman"/>
          <w:b/>
          <w:szCs w:val="24"/>
        </w:rPr>
        <w:lastRenderedPageBreak/>
        <w:t xml:space="preserve">Figura </w:t>
      </w:r>
      <w:r>
        <w:rPr>
          <w:rFonts w:ascii="Times New Roman" w:hAnsi="Times New Roman" w:cs="Times New Roman"/>
          <w:b/>
          <w:szCs w:val="24"/>
        </w:rPr>
        <w:t>10</w:t>
      </w:r>
      <w:r w:rsidRPr="007F5385">
        <w:rPr>
          <w:rFonts w:ascii="Times New Roman" w:hAnsi="Times New Roman" w:cs="Times New Roman"/>
          <w:b/>
          <w:szCs w:val="24"/>
        </w:rPr>
        <w:t>.</w:t>
      </w:r>
      <w:r w:rsidRPr="007F5385">
        <w:rPr>
          <w:rFonts w:ascii="Times New Roman" w:hAnsi="Times New Roman" w:cs="Times New Roman"/>
          <w:szCs w:val="24"/>
        </w:rPr>
        <w:t xml:space="preserve"> Número de viajes por distrito (estrato medio alto)</w:t>
      </w:r>
    </w:p>
    <w:p w14:paraId="6A16F973" w14:textId="002253CD" w:rsidR="00F450CE" w:rsidRDefault="00F70AB5" w:rsidP="003836E3">
      <w:pPr>
        <w:jc w:val="center"/>
        <w:rPr>
          <w:rFonts w:ascii="Times New Roman" w:hAnsi="Times New Roman" w:cs="Times New Roman"/>
          <w:szCs w:val="24"/>
        </w:rPr>
      </w:pPr>
      <w:r w:rsidRPr="00F70AB5">
        <w:rPr>
          <w:rFonts w:ascii="Times New Roman" w:hAnsi="Times New Roman" w:cs="Times New Roman"/>
          <w:noProof/>
          <w:szCs w:val="24"/>
          <w:lang w:eastAsia="es-MX"/>
        </w:rPr>
        <w:drawing>
          <wp:inline distT="0" distB="0" distL="0" distR="0" wp14:anchorId="34552E36" wp14:editId="682B6725">
            <wp:extent cx="5499311" cy="4880759"/>
            <wp:effectExtent l="0" t="0" r="6350" b="0"/>
            <wp:docPr id="17" name="Imagen 17" descr="C:\Users\mamig\Pictures\ADMINISTRCIÓN-CENID-24\Figur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mig\Pictures\ADMINISTRCIÓN-CENID-24\Figura 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5883" cy="4904342"/>
                    </a:xfrm>
                    <a:prstGeom prst="rect">
                      <a:avLst/>
                    </a:prstGeom>
                    <a:noFill/>
                    <a:ln>
                      <a:noFill/>
                    </a:ln>
                  </pic:spPr>
                </pic:pic>
              </a:graphicData>
            </a:graphic>
          </wp:inline>
        </w:drawing>
      </w:r>
    </w:p>
    <w:p w14:paraId="76C38D69" w14:textId="04041A17" w:rsidR="00F450CE" w:rsidRDefault="00F450CE" w:rsidP="00F450CE">
      <w:pPr>
        <w:jc w:val="center"/>
        <w:rPr>
          <w:rFonts w:ascii="Times New Roman" w:hAnsi="Times New Roman" w:cs="Times New Roman"/>
          <w:color w:val="000000" w:themeColor="text1"/>
          <w:szCs w:val="24"/>
        </w:rPr>
      </w:pPr>
      <w:r w:rsidRPr="008C1AE6">
        <w:rPr>
          <w:rFonts w:ascii="Times New Roman" w:hAnsi="Times New Roman" w:cs="Times New Roman"/>
          <w:color w:val="000000" w:themeColor="text1"/>
          <w:szCs w:val="24"/>
        </w:rPr>
        <w:t xml:space="preserve">Fuente: Elaboración propia con datos de la Encuesta Origen-Destino del </w:t>
      </w:r>
      <w:proofErr w:type="spellStart"/>
      <w:r w:rsidRPr="008C1AE6">
        <w:rPr>
          <w:rFonts w:ascii="Times New Roman" w:hAnsi="Times New Roman" w:cs="Times New Roman"/>
          <w:color w:val="000000" w:themeColor="text1"/>
          <w:szCs w:val="24"/>
        </w:rPr>
        <w:t>Inegi</w:t>
      </w:r>
      <w:proofErr w:type="spellEnd"/>
      <w:r w:rsidRPr="008C1AE6">
        <w:rPr>
          <w:rFonts w:ascii="Times New Roman" w:hAnsi="Times New Roman" w:cs="Times New Roman"/>
          <w:color w:val="000000" w:themeColor="text1"/>
          <w:szCs w:val="24"/>
        </w:rPr>
        <w:t xml:space="preserve"> (2020)</w:t>
      </w:r>
    </w:p>
    <w:p w14:paraId="2C699FED" w14:textId="6B290A15" w:rsidR="00F450CE" w:rsidRDefault="00F450CE" w:rsidP="00F450CE">
      <w:pPr>
        <w:jc w:val="center"/>
        <w:rPr>
          <w:rFonts w:ascii="Times New Roman" w:hAnsi="Times New Roman" w:cs="Times New Roman"/>
          <w:color w:val="000000" w:themeColor="text1"/>
          <w:szCs w:val="24"/>
        </w:rPr>
      </w:pPr>
    </w:p>
    <w:p w14:paraId="3000777E" w14:textId="77777777" w:rsidR="00E27D53" w:rsidRDefault="00E27D53" w:rsidP="00F450CE">
      <w:pPr>
        <w:jc w:val="center"/>
        <w:rPr>
          <w:rFonts w:ascii="Times New Roman" w:hAnsi="Times New Roman" w:cs="Times New Roman"/>
          <w:b/>
        </w:rPr>
      </w:pPr>
    </w:p>
    <w:p w14:paraId="7C3E3B5C" w14:textId="77777777" w:rsidR="00E27D53" w:rsidRDefault="00E27D53" w:rsidP="00F450CE">
      <w:pPr>
        <w:jc w:val="center"/>
        <w:rPr>
          <w:rFonts w:ascii="Times New Roman" w:hAnsi="Times New Roman" w:cs="Times New Roman"/>
          <w:b/>
        </w:rPr>
      </w:pPr>
    </w:p>
    <w:p w14:paraId="704C6D70" w14:textId="77777777" w:rsidR="00E27D53" w:rsidRDefault="00E27D53" w:rsidP="00F450CE">
      <w:pPr>
        <w:jc w:val="center"/>
        <w:rPr>
          <w:rFonts w:ascii="Times New Roman" w:hAnsi="Times New Roman" w:cs="Times New Roman"/>
          <w:b/>
        </w:rPr>
      </w:pPr>
    </w:p>
    <w:p w14:paraId="4CDD718E" w14:textId="77777777" w:rsidR="00E27D53" w:rsidRDefault="00E27D53" w:rsidP="00F450CE">
      <w:pPr>
        <w:jc w:val="center"/>
        <w:rPr>
          <w:rFonts w:ascii="Times New Roman" w:hAnsi="Times New Roman" w:cs="Times New Roman"/>
          <w:b/>
        </w:rPr>
      </w:pPr>
    </w:p>
    <w:p w14:paraId="2FA21B84" w14:textId="77777777" w:rsidR="00E27D53" w:rsidRDefault="00E27D53" w:rsidP="00F450CE">
      <w:pPr>
        <w:jc w:val="center"/>
        <w:rPr>
          <w:rFonts w:ascii="Times New Roman" w:hAnsi="Times New Roman" w:cs="Times New Roman"/>
          <w:b/>
        </w:rPr>
      </w:pPr>
    </w:p>
    <w:p w14:paraId="06DA10A8" w14:textId="77777777" w:rsidR="00E27D53" w:rsidRDefault="00E27D53" w:rsidP="00F450CE">
      <w:pPr>
        <w:jc w:val="center"/>
        <w:rPr>
          <w:rFonts w:ascii="Times New Roman" w:hAnsi="Times New Roman" w:cs="Times New Roman"/>
          <w:b/>
        </w:rPr>
      </w:pPr>
    </w:p>
    <w:p w14:paraId="644C125D" w14:textId="77777777" w:rsidR="00E27D53" w:rsidRDefault="00E27D53" w:rsidP="00F450CE">
      <w:pPr>
        <w:jc w:val="center"/>
        <w:rPr>
          <w:rFonts w:ascii="Times New Roman" w:hAnsi="Times New Roman" w:cs="Times New Roman"/>
          <w:b/>
        </w:rPr>
      </w:pPr>
    </w:p>
    <w:p w14:paraId="49713C7B" w14:textId="77777777" w:rsidR="00E27D53" w:rsidRDefault="00E27D53" w:rsidP="00F450CE">
      <w:pPr>
        <w:jc w:val="center"/>
        <w:rPr>
          <w:rFonts w:ascii="Times New Roman" w:hAnsi="Times New Roman" w:cs="Times New Roman"/>
          <w:b/>
        </w:rPr>
      </w:pPr>
    </w:p>
    <w:p w14:paraId="489242CA" w14:textId="77777777" w:rsidR="003836E3" w:rsidRDefault="003836E3" w:rsidP="00F450CE">
      <w:pPr>
        <w:jc w:val="center"/>
        <w:rPr>
          <w:rFonts w:ascii="Times New Roman" w:hAnsi="Times New Roman" w:cs="Times New Roman"/>
          <w:b/>
        </w:rPr>
      </w:pPr>
    </w:p>
    <w:p w14:paraId="15BDFC4D" w14:textId="77777777" w:rsidR="003836E3" w:rsidRDefault="003836E3" w:rsidP="00F450CE">
      <w:pPr>
        <w:jc w:val="center"/>
        <w:rPr>
          <w:rFonts w:ascii="Times New Roman" w:hAnsi="Times New Roman" w:cs="Times New Roman"/>
          <w:b/>
        </w:rPr>
      </w:pPr>
    </w:p>
    <w:p w14:paraId="7AA856E5" w14:textId="3484DBCF" w:rsidR="00F70AB5" w:rsidRDefault="00F450CE" w:rsidP="003836E3">
      <w:pPr>
        <w:jc w:val="center"/>
        <w:rPr>
          <w:rFonts w:ascii="Times New Roman" w:hAnsi="Times New Roman" w:cs="Times New Roman"/>
        </w:rPr>
      </w:pPr>
      <w:r w:rsidRPr="007F5385">
        <w:rPr>
          <w:rFonts w:ascii="Times New Roman" w:hAnsi="Times New Roman" w:cs="Times New Roman"/>
          <w:b/>
        </w:rPr>
        <w:lastRenderedPageBreak/>
        <w:t>Figura 1</w:t>
      </w:r>
      <w:r>
        <w:rPr>
          <w:rFonts w:ascii="Times New Roman" w:hAnsi="Times New Roman" w:cs="Times New Roman"/>
          <w:b/>
        </w:rPr>
        <w:t>1</w:t>
      </w:r>
      <w:r w:rsidRPr="007F5385">
        <w:rPr>
          <w:rFonts w:ascii="Times New Roman" w:hAnsi="Times New Roman" w:cs="Times New Roman"/>
        </w:rPr>
        <w:t>. Número de viajes por distrito (estrato alto)</w:t>
      </w:r>
    </w:p>
    <w:p w14:paraId="5B0E1E60" w14:textId="16720393" w:rsidR="00F70AB5" w:rsidRPr="007F5385" w:rsidRDefault="00F70AB5" w:rsidP="00F450CE">
      <w:pPr>
        <w:jc w:val="center"/>
        <w:rPr>
          <w:rFonts w:ascii="Times New Roman" w:hAnsi="Times New Roman" w:cs="Times New Roman"/>
        </w:rPr>
      </w:pPr>
      <w:r w:rsidRPr="00F70AB5">
        <w:rPr>
          <w:rFonts w:ascii="Times New Roman" w:hAnsi="Times New Roman" w:cs="Times New Roman"/>
          <w:noProof/>
          <w:lang w:eastAsia="es-MX"/>
        </w:rPr>
        <w:drawing>
          <wp:inline distT="0" distB="0" distL="0" distR="0" wp14:anchorId="5B45BB63" wp14:editId="10AD5E40">
            <wp:extent cx="5617727" cy="4963886"/>
            <wp:effectExtent l="0" t="0" r="2540" b="8255"/>
            <wp:docPr id="18" name="Imagen 18" descr="C:\Users\mamig\Pictures\ADMINISTRCIÓN-CENID-24\Figur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mig\Pictures\ADMINISTRCIÓN-CENID-24\Figura 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5181" cy="4996981"/>
                    </a:xfrm>
                    <a:prstGeom prst="rect">
                      <a:avLst/>
                    </a:prstGeom>
                    <a:noFill/>
                    <a:ln>
                      <a:noFill/>
                    </a:ln>
                  </pic:spPr>
                </pic:pic>
              </a:graphicData>
            </a:graphic>
          </wp:inline>
        </w:drawing>
      </w:r>
    </w:p>
    <w:p w14:paraId="61BE9FAB" w14:textId="67F152C3" w:rsidR="007F5385" w:rsidRPr="003836E3" w:rsidRDefault="00F450CE" w:rsidP="003836E3">
      <w:pPr>
        <w:spacing w:after="0"/>
        <w:jc w:val="center"/>
        <w:rPr>
          <w:rFonts w:ascii="Times New Roman" w:hAnsi="Times New Roman" w:cs="Times New Roman"/>
          <w:color w:val="000000" w:themeColor="text1"/>
          <w:szCs w:val="24"/>
        </w:rPr>
      </w:pPr>
      <w:r w:rsidRPr="008C1AE6">
        <w:rPr>
          <w:rFonts w:ascii="Times New Roman" w:hAnsi="Times New Roman" w:cs="Times New Roman"/>
          <w:color w:val="000000" w:themeColor="text1"/>
          <w:szCs w:val="24"/>
        </w:rPr>
        <w:t xml:space="preserve">Fuente: Elaboración propia con datos de la Encuesta Origen-Destino del </w:t>
      </w:r>
      <w:proofErr w:type="spellStart"/>
      <w:r w:rsidRPr="008C1AE6">
        <w:rPr>
          <w:rFonts w:ascii="Times New Roman" w:hAnsi="Times New Roman" w:cs="Times New Roman"/>
          <w:color w:val="000000" w:themeColor="text1"/>
          <w:szCs w:val="24"/>
        </w:rPr>
        <w:t>Inegi</w:t>
      </w:r>
      <w:proofErr w:type="spellEnd"/>
      <w:r w:rsidRPr="008C1AE6">
        <w:rPr>
          <w:rFonts w:ascii="Times New Roman" w:hAnsi="Times New Roman" w:cs="Times New Roman"/>
          <w:color w:val="000000" w:themeColor="text1"/>
          <w:szCs w:val="24"/>
        </w:rPr>
        <w:t xml:space="preserve"> (2020)</w:t>
      </w:r>
    </w:p>
    <w:p w14:paraId="2560E451" w14:textId="77777777" w:rsidR="007F5385" w:rsidRPr="007F5385" w:rsidRDefault="007F5385" w:rsidP="00E8116E">
      <w:pPr>
        <w:spacing w:after="0" w:line="360" w:lineRule="auto"/>
        <w:ind w:firstLine="708"/>
        <w:rPr>
          <w:rFonts w:ascii="Times New Roman" w:hAnsi="Times New Roman" w:cs="Times New Roman"/>
          <w:lang w:val="es-ES"/>
        </w:rPr>
      </w:pPr>
      <w:r w:rsidRPr="007F5385">
        <w:rPr>
          <w:rFonts w:ascii="Times New Roman" w:hAnsi="Times New Roman" w:cs="Times New Roman"/>
          <w:lang w:val="es-ES"/>
        </w:rPr>
        <w:t>Es evidente que el estrato medio bajo es el que realiza un mayor número de viajes y camina más, lo que confirma lo manifestado en la correlación de Pearson. Una vez más, este patrón se observa principalmente en las periferias de los distritos ubicados en el Estado de México debido a que deben caminar distancias más largas desde sus lugares de residencia hasta las zonas de transporte público. Además, se observa que la mayoría de los viajes en este estrato se realizan en transporte público.</w:t>
      </w:r>
    </w:p>
    <w:p w14:paraId="1123CC66" w14:textId="722CF6F2" w:rsidR="007F5385" w:rsidRDefault="007F5385" w:rsidP="008C1AE6">
      <w:pPr>
        <w:spacing w:after="0" w:line="360" w:lineRule="auto"/>
        <w:ind w:firstLine="708"/>
        <w:rPr>
          <w:rFonts w:ascii="Times New Roman" w:hAnsi="Times New Roman" w:cs="Times New Roman"/>
          <w:lang w:val="es-ES"/>
        </w:rPr>
      </w:pPr>
      <w:r w:rsidRPr="007F5385">
        <w:rPr>
          <w:rFonts w:ascii="Times New Roman" w:hAnsi="Times New Roman" w:cs="Times New Roman"/>
          <w:lang w:val="es-ES"/>
        </w:rPr>
        <w:t>Para conocer el tipo de transporte utilizado, las figuras 1</w:t>
      </w:r>
      <w:r w:rsidR="00F450CE">
        <w:rPr>
          <w:rFonts w:ascii="Times New Roman" w:hAnsi="Times New Roman" w:cs="Times New Roman"/>
          <w:lang w:val="es-ES"/>
        </w:rPr>
        <w:t>2</w:t>
      </w:r>
      <w:r w:rsidRPr="007F5385">
        <w:rPr>
          <w:rFonts w:ascii="Times New Roman" w:hAnsi="Times New Roman" w:cs="Times New Roman"/>
          <w:lang w:val="es-ES"/>
        </w:rPr>
        <w:t>, 1</w:t>
      </w:r>
      <w:r w:rsidR="00F450CE">
        <w:rPr>
          <w:rFonts w:ascii="Times New Roman" w:hAnsi="Times New Roman" w:cs="Times New Roman"/>
          <w:lang w:val="es-ES"/>
        </w:rPr>
        <w:t>3</w:t>
      </w:r>
      <w:r w:rsidRPr="007F5385">
        <w:rPr>
          <w:rFonts w:ascii="Times New Roman" w:hAnsi="Times New Roman" w:cs="Times New Roman"/>
          <w:lang w:val="es-ES"/>
        </w:rPr>
        <w:t>, 1</w:t>
      </w:r>
      <w:r w:rsidR="00F450CE">
        <w:rPr>
          <w:rFonts w:ascii="Times New Roman" w:hAnsi="Times New Roman" w:cs="Times New Roman"/>
          <w:lang w:val="es-ES"/>
        </w:rPr>
        <w:t>4, 15</w:t>
      </w:r>
      <w:r w:rsidRPr="007F5385">
        <w:rPr>
          <w:rFonts w:ascii="Times New Roman" w:hAnsi="Times New Roman" w:cs="Times New Roman"/>
          <w:lang w:val="es-ES"/>
        </w:rPr>
        <w:t xml:space="preserve"> y 1</w:t>
      </w:r>
      <w:r w:rsidR="00F450CE">
        <w:rPr>
          <w:rFonts w:ascii="Times New Roman" w:hAnsi="Times New Roman" w:cs="Times New Roman"/>
          <w:lang w:val="es-ES"/>
        </w:rPr>
        <w:t>6</w:t>
      </w:r>
      <w:r w:rsidRPr="007F5385">
        <w:rPr>
          <w:rFonts w:ascii="Times New Roman" w:hAnsi="Times New Roman" w:cs="Times New Roman"/>
          <w:lang w:val="es-ES"/>
        </w:rPr>
        <w:t xml:space="preserve"> muestran el número de viajes realizados en bicicleta, transporte público, transporte privado, transporte mixto u otros tipos de transporte, respectivamente.</w:t>
      </w:r>
    </w:p>
    <w:p w14:paraId="420A95D4" w14:textId="2B22BFDB" w:rsidR="00F450CE" w:rsidRDefault="00F450CE" w:rsidP="008C1AE6">
      <w:pPr>
        <w:spacing w:after="0" w:line="360" w:lineRule="auto"/>
        <w:ind w:firstLine="708"/>
        <w:rPr>
          <w:rFonts w:ascii="Times New Roman" w:hAnsi="Times New Roman" w:cs="Times New Roman"/>
          <w:lang w:val="es-ES"/>
        </w:rPr>
      </w:pPr>
    </w:p>
    <w:p w14:paraId="2FF8C486" w14:textId="77777777" w:rsidR="003836E3" w:rsidRDefault="003836E3" w:rsidP="008C1AE6">
      <w:pPr>
        <w:spacing w:after="0" w:line="360" w:lineRule="auto"/>
        <w:ind w:firstLine="708"/>
        <w:rPr>
          <w:rFonts w:ascii="Times New Roman" w:hAnsi="Times New Roman" w:cs="Times New Roman"/>
          <w:b/>
        </w:rPr>
      </w:pPr>
    </w:p>
    <w:p w14:paraId="6942F08C" w14:textId="77777777" w:rsidR="003836E3" w:rsidRDefault="003836E3" w:rsidP="008C1AE6">
      <w:pPr>
        <w:spacing w:after="0" w:line="360" w:lineRule="auto"/>
        <w:ind w:firstLine="708"/>
        <w:rPr>
          <w:rFonts w:ascii="Times New Roman" w:hAnsi="Times New Roman" w:cs="Times New Roman"/>
          <w:b/>
        </w:rPr>
      </w:pPr>
    </w:p>
    <w:p w14:paraId="224F3625" w14:textId="0C7D9A85" w:rsidR="00F450CE" w:rsidRDefault="003836E3" w:rsidP="003836E3">
      <w:pPr>
        <w:spacing w:after="0" w:line="360" w:lineRule="auto"/>
        <w:ind w:firstLine="708"/>
        <w:jc w:val="center"/>
        <w:rPr>
          <w:rFonts w:ascii="Times New Roman" w:hAnsi="Times New Roman" w:cs="Times New Roman"/>
        </w:rPr>
      </w:pPr>
      <w:r w:rsidRPr="00F70AB5">
        <w:rPr>
          <w:rFonts w:ascii="Times New Roman" w:hAnsi="Times New Roman" w:cs="Times New Roman"/>
          <w:noProof/>
          <w:lang w:eastAsia="es-MX"/>
        </w:rPr>
        <w:lastRenderedPageBreak/>
        <w:drawing>
          <wp:anchor distT="0" distB="0" distL="114300" distR="114300" simplePos="0" relativeHeight="251658240" behindDoc="1" locked="0" layoutInCell="1" allowOverlap="1" wp14:anchorId="69849B69" wp14:editId="3E10258E">
            <wp:simplePos x="0" y="0"/>
            <wp:positionH relativeFrom="margin">
              <wp:align>right</wp:align>
            </wp:positionH>
            <wp:positionV relativeFrom="page">
              <wp:posOffset>1073150</wp:posOffset>
            </wp:positionV>
            <wp:extent cx="5539105" cy="4916170"/>
            <wp:effectExtent l="0" t="0" r="4445" b="0"/>
            <wp:wrapSquare wrapText="bothSides"/>
            <wp:docPr id="19" name="Imagen 19" descr="C:\Users\mamig\Pictures\ADMINISTRCIÓN-CENID-24\Figur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mig\Pictures\ADMINISTRCIÓN-CENID-24\Figura 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9105" cy="4916170"/>
                    </a:xfrm>
                    <a:prstGeom prst="rect">
                      <a:avLst/>
                    </a:prstGeom>
                    <a:noFill/>
                    <a:ln>
                      <a:noFill/>
                    </a:ln>
                  </pic:spPr>
                </pic:pic>
              </a:graphicData>
            </a:graphic>
          </wp:anchor>
        </w:drawing>
      </w:r>
      <w:r w:rsidR="00F450CE" w:rsidRPr="007F5385">
        <w:rPr>
          <w:rFonts w:ascii="Times New Roman" w:hAnsi="Times New Roman" w:cs="Times New Roman"/>
          <w:b/>
        </w:rPr>
        <w:t>Figura 1</w:t>
      </w:r>
      <w:r w:rsidR="00F450CE">
        <w:rPr>
          <w:rFonts w:ascii="Times New Roman" w:hAnsi="Times New Roman" w:cs="Times New Roman"/>
          <w:b/>
        </w:rPr>
        <w:t>2</w:t>
      </w:r>
      <w:r w:rsidR="00F450CE" w:rsidRPr="007F5385">
        <w:rPr>
          <w:rFonts w:ascii="Times New Roman" w:hAnsi="Times New Roman" w:cs="Times New Roman"/>
        </w:rPr>
        <w:t>. Número de viajes por distrito realizado en bicicleta</w:t>
      </w:r>
    </w:p>
    <w:p w14:paraId="738A546E" w14:textId="0F409307" w:rsidR="00F450CE" w:rsidRDefault="00F450CE" w:rsidP="003836E3">
      <w:pPr>
        <w:spacing w:after="0" w:line="360" w:lineRule="auto"/>
        <w:ind w:firstLine="708"/>
        <w:jc w:val="center"/>
        <w:rPr>
          <w:rFonts w:ascii="Times New Roman" w:hAnsi="Times New Roman" w:cs="Times New Roman"/>
          <w:color w:val="000000" w:themeColor="text1"/>
          <w:szCs w:val="24"/>
        </w:rPr>
      </w:pPr>
      <w:r w:rsidRPr="000E0414">
        <w:rPr>
          <w:rFonts w:ascii="Times New Roman" w:hAnsi="Times New Roman" w:cs="Times New Roman"/>
          <w:color w:val="000000" w:themeColor="text1"/>
          <w:szCs w:val="24"/>
        </w:rPr>
        <w:t xml:space="preserve">Fuente: Elaboración propia con datos de la Encuesta Origen-Destino del </w:t>
      </w:r>
      <w:proofErr w:type="spellStart"/>
      <w:r w:rsidRPr="000E0414">
        <w:rPr>
          <w:rFonts w:ascii="Times New Roman" w:hAnsi="Times New Roman" w:cs="Times New Roman"/>
          <w:color w:val="000000" w:themeColor="text1"/>
          <w:szCs w:val="24"/>
        </w:rPr>
        <w:t>Inegi</w:t>
      </w:r>
      <w:proofErr w:type="spellEnd"/>
      <w:r w:rsidRPr="000E0414">
        <w:rPr>
          <w:rFonts w:ascii="Times New Roman" w:hAnsi="Times New Roman" w:cs="Times New Roman"/>
          <w:color w:val="000000" w:themeColor="text1"/>
          <w:szCs w:val="24"/>
        </w:rPr>
        <w:t xml:space="preserve"> (2020)</w:t>
      </w:r>
    </w:p>
    <w:p w14:paraId="3B5533AF" w14:textId="4EAC86A2" w:rsidR="00F450CE" w:rsidRDefault="00F450CE" w:rsidP="008C1AE6">
      <w:pPr>
        <w:spacing w:after="0" w:line="360" w:lineRule="auto"/>
        <w:ind w:firstLine="708"/>
        <w:rPr>
          <w:rFonts w:ascii="Times New Roman" w:hAnsi="Times New Roman" w:cs="Times New Roman"/>
          <w:color w:val="000000" w:themeColor="text1"/>
          <w:szCs w:val="24"/>
        </w:rPr>
      </w:pPr>
    </w:p>
    <w:p w14:paraId="4BB5C852" w14:textId="17D2D8F8" w:rsidR="00F450CE" w:rsidRDefault="00F450CE" w:rsidP="008C1AE6">
      <w:pPr>
        <w:spacing w:after="0" w:line="360" w:lineRule="auto"/>
        <w:ind w:firstLine="708"/>
        <w:rPr>
          <w:rFonts w:ascii="Times New Roman" w:hAnsi="Times New Roman" w:cs="Times New Roman"/>
          <w:color w:val="000000" w:themeColor="text1"/>
          <w:szCs w:val="24"/>
        </w:rPr>
      </w:pPr>
    </w:p>
    <w:p w14:paraId="0EDA5A25" w14:textId="69C0EBD2" w:rsidR="00F450CE" w:rsidRDefault="00F450CE" w:rsidP="008C1AE6">
      <w:pPr>
        <w:spacing w:after="0" w:line="360" w:lineRule="auto"/>
        <w:ind w:firstLine="708"/>
        <w:rPr>
          <w:rFonts w:ascii="Times New Roman" w:hAnsi="Times New Roman" w:cs="Times New Roman"/>
          <w:color w:val="000000" w:themeColor="text1"/>
          <w:szCs w:val="24"/>
        </w:rPr>
      </w:pPr>
    </w:p>
    <w:p w14:paraId="2923C1D7" w14:textId="5BD013D2" w:rsidR="00F450CE" w:rsidRDefault="00F450CE" w:rsidP="008C1AE6">
      <w:pPr>
        <w:spacing w:after="0" w:line="360" w:lineRule="auto"/>
        <w:ind w:firstLine="708"/>
        <w:rPr>
          <w:rFonts w:ascii="Times New Roman" w:hAnsi="Times New Roman" w:cs="Times New Roman"/>
          <w:color w:val="000000" w:themeColor="text1"/>
          <w:szCs w:val="24"/>
        </w:rPr>
      </w:pPr>
    </w:p>
    <w:p w14:paraId="58953A67" w14:textId="6FEE5675" w:rsidR="00F450CE" w:rsidRDefault="00F450CE" w:rsidP="008C1AE6">
      <w:pPr>
        <w:spacing w:after="0" w:line="360" w:lineRule="auto"/>
        <w:ind w:firstLine="708"/>
        <w:rPr>
          <w:rFonts w:ascii="Times New Roman" w:hAnsi="Times New Roman" w:cs="Times New Roman"/>
          <w:color w:val="000000" w:themeColor="text1"/>
          <w:szCs w:val="24"/>
        </w:rPr>
      </w:pPr>
    </w:p>
    <w:p w14:paraId="2577CCED" w14:textId="7FFD74D7" w:rsidR="00F450CE" w:rsidRDefault="00F450CE" w:rsidP="008C1AE6">
      <w:pPr>
        <w:spacing w:after="0" w:line="360" w:lineRule="auto"/>
        <w:ind w:firstLine="708"/>
        <w:rPr>
          <w:rFonts w:ascii="Times New Roman" w:hAnsi="Times New Roman" w:cs="Times New Roman"/>
          <w:color w:val="000000" w:themeColor="text1"/>
          <w:szCs w:val="24"/>
        </w:rPr>
      </w:pPr>
    </w:p>
    <w:p w14:paraId="397846A7" w14:textId="563B59E5" w:rsidR="00F450CE" w:rsidRDefault="00F450CE" w:rsidP="008C1AE6">
      <w:pPr>
        <w:spacing w:after="0" w:line="360" w:lineRule="auto"/>
        <w:ind w:firstLine="708"/>
        <w:rPr>
          <w:rFonts w:ascii="Times New Roman" w:hAnsi="Times New Roman" w:cs="Times New Roman"/>
          <w:color w:val="000000" w:themeColor="text1"/>
          <w:szCs w:val="24"/>
        </w:rPr>
      </w:pPr>
    </w:p>
    <w:p w14:paraId="3DF48F3E" w14:textId="6A280A53" w:rsidR="00F450CE" w:rsidRDefault="00F450CE" w:rsidP="008C1AE6">
      <w:pPr>
        <w:spacing w:after="0" w:line="360" w:lineRule="auto"/>
        <w:ind w:firstLine="708"/>
        <w:rPr>
          <w:rFonts w:ascii="Times New Roman" w:hAnsi="Times New Roman" w:cs="Times New Roman"/>
          <w:color w:val="000000" w:themeColor="text1"/>
          <w:szCs w:val="24"/>
        </w:rPr>
      </w:pPr>
    </w:p>
    <w:p w14:paraId="3F8EA9A6" w14:textId="77777777" w:rsidR="003836E3" w:rsidRDefault="003836E3" w:rsidP="008C1AE6">
      <w:pPr>
        <w:spacing w:after="0" w:line="360" w:lineRule="auto"/>
        <w:ind w:firstLine="708"/>
        <w:rPr>
          <w:rFonts w:ascii="Times New Roman" w:hAnsi="Times New Roman" w:cs="Times New Roman"/>
          <w:b/>
        </w:rPr>
      </w:pPr>
    </w:p>
    <w:p w14:paraId="60BD9089" w14:textId="77777777" w:rsidR="003836E3" w:rsidRDefault="003836E3" w:rsidP="008C1AE6">
      <w:pPr>
        <w:spacing w:after="0" w:line="360" w:lineRule="auto"/>
        <w:ind w:firstLine="708"/>
        <w:rPr>
          <w:rFonts w:ascii="Times New Roman" w:hAnsi="Times New Roman" w:cs="Times New Roman"/>
          <w:b/>
        </w:rPr>
      </w:pPr>
    </w:p>
    <w:p w14:paraId="4670F592" w14:textId="77777777" w:rsidR="003836E3" w:rsidRDefault="003836E3" w:rsidP="008C1AE6">
      <w:pPr>
        <w:spacing w:after="0" w:line="360" w:lineRule="auto"/>
        <w:ind w:firstLine="708"/>
        <w:rPr>
          <w:rFonts w:ascii="Times New Roman" w:hAnsi="Times New Roman" w:cs="Times New Roman"/>
          <w:b/>
        </w:rPr>
      </w:pPr>
    </w:p>
    <w:p w14:paraId="1EA5C525" w14:textId="77777777" w:rsidR="003836E3" w:rsidRDefault="003836E3" w:rsidP="008C1AE6">
      <w:pPr>
        <w:spacing w:after="0" w:line="360" w:lineRule="auto"/>
        <w:ind w:firstLine="708"/>
        <w:rPr>
          <w:rFonts w:ascii="Times New Roman" w:hAnsi="Times New Roman" w:cs="Times New Roman"/>
          <w:b/>
        </w:rPr>
      </w:pPr>
    </w:p>
    <w:p w14:paraId="04EA2029" w14:textId="60759642" w:rsidR="00F450CE" w:rsidRPr="003836E3" w:rsidRDefault="003836E3" w:rsidP="003836E3">
      <w:pPr>
        <w:spacing w:after="0" w:line="360" w:lineRule="auto"/>
        <w:ind w:firstLine="708"/>
        <w:rPr>
          <w:rFonts w:ascii="Times New Roman" w:hAnsi="Times New Roman" w:cs="Times New Roman"/>
        </w:rPr>
      </w:pPr>
      <w:r w:rsidRPr="00F70AB5">
        <w:rPr>
          <w:rFonts w:ascii="Times New Roman" w:hAnsi="Times New Roman" w:cs="Times New Roman"/>
          <w:noProof/>
          <w:lang w:eastAsia="es-MX"/>
        </w:rPr>
        <w:lastRenderedPageBreak/>
        <w:drawing>
          <wp:anchor distT="0" distB="0" distL="114300" distR="114300" simplePos="0" relativeHeight="251659264" behindDoc="0" locked="0" layoutInCell="1" allowOverlap="1" wp14:anchorId="25A9622C" wp14:editId="5CEA1DCB">
            <wp:simplePos x="0" y="0"/>
            <wp:positionH relativeFrom="margin">
              <wp:align>center</wp:align>
            </wp:positionH>
            <wp:positionV relativeFrom="page">
              <wp:posOffset>1073150</wp:posOffset>
            </wp:positionV>
            <wp:extent cx="5434330" cy="4832985"/>
            <wp:effectExtent l="0" t="0" r="0" b="5715"/>
            <wp:wrapThrough wrapText="bothSides">
              <wp:wrapPolygon edited="0">
                <wp:start x="0" y="0"/>
                <wp:lineTo x="0" y="21540"/>
                <wp:lineTo x="21504" y="21540"/>
                <wp:lineTo x="21504" y="0"/>
                <wp:lineTo x="0" y="0"/>
              </wp:wrapPolygon>
            </wp:wrapThrough>
            <wp:docPr id="20" name="Imagen 20" descr="C:\Users\mamig\Pictures\ADMINISTRCIÓN-CENID-24\Figura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mig\Pictures\ADMINISTRCIÓN-CENID-24\Figura 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4330" cy="4832985"/>
                    </a:xfrm>
                    <a:prstGeom prst="rect">
                      <a:avLst/>
                    </a:prstGeom>
                    <a:noFill/>
                    <a:ln>
                      <a:noFill/>
                    </a:ln>
                  </pic:spPr>
                </pic:pic>
              </a:graphicData>
            </a:graphic>
          </wp:anchor>
        </w:drawing>
      </w:r>
      <w:r w:rsidR="00F450CE" w:rsidRPr="007F5385">
        <w:rPr>
          <w:rFonts w:ascii="Times New Roman" w:hAnsi="Times New Roman" w:cs="Times New Roman"/>
          <w:b/>
        </w:rPr>
        <w:t>Figura 1</w:t>
      </w:r>
      <w:r w:rsidR="00F450CE">
        <w:rPr>
          <w:rFonts w:ascii="Times New Roman" w:hAnsi="Times New Roman" w:cs="Times New Roman"/>
          <w:b/>
        </w:rPr>
        <w:t>3</w:t>
      </w:r>
      <w:r w:rsidR="00F450CE" w:rsidRPr="007F5385">
        <w:rPr>
          <w:rFonts w:ascii="Times New Roman" w:hAnsi="Times New Roman" w:cs="Times New Roman"/>
          <w:b/>
        </w:rPr>
        <w:t>.</w:t>
      </w:r>
      <w:r w:rsidR="00F450CE" w:rsidRPr="007F5385">
        <w:rPr>
          <w:rFonts w:ascii="Times New Roman" w:hAnsi="Times New Roman" w:cs="Times New Roman"/>
        </w:rPr>
        <w:t xml:space="preserve"> Número de viajes por distrito realizado en transporte público</w:t>
      </w:r>
    </w:p>
    <w:p w14:paraId="5E566861" w14:textId="33A74821" w:rsidR="00F450CE" w:rsidRDefault="00F450CE" w:rsidP="003836E3">
      <w:pPr>
        <w:spacing w:after="0" w:line="360" w:lineRule="auto"/>
        <w:ind w:firstLine="708"/>
        <w:jc w:val="center"/>
        <w:rPr>
          <w:rFonts w:ascii="Times New Roman" w:hAnsi="Times New Roman" w:cs="Times New Roman"/>
          <w:color w:val="000000" w:themeColor="text1"/>
          <w:szCs w:val="24"/>
        </w:rPr>
      </w:pPr>
      <w:r w:rsidRPr="000E0414">
        <w:rPr>
          <w:rFonts w:ascii="Times New Roman" w:hAnsi="Times New Roman" w:cs="Times New Roman"/>
          <w:color w:val="000000" w:themeColor="text1"/>
          <w:szCs w:val="24"/>
        </w:rPr>
        <w:t xml:space="preserve">Fuente: Elaboración propia con datos de la Encuesta Origen-Destino del </w:t>
      </w:r>
      <w:proofErr w:type="spellStart"/>
      <w:r w:rsidRPr="000E0414">
        <w:rPr>
          <w:rFonts w:ascii="Times New Roman" w:hAnsi="Times New Roman" w:cs="Times New Roman"/>
          <w:color w:val="000000" w:themeColor="text1"/>
          <w:szCs w:val="24"/>
        </w:rPr>
        <w:t>Inegi</w:t>
      </w:r>
      <w:proofErr w:type="spellEnd"/>
      <w:r w:rsidRPr="000E0414">
        <w:rPr>
          <w:rFonts w:ascii="Times New Roman" w:hAnsi="Times New Roman" w:cs="Times New Roman"/>
          <w:color w:val="000000" w:themeColor="text1"/>
          <w:szCs w:val="24"/>
        </w:rPr>
        <w:t xml:space="preserve"> (2020)</w:t>
      </w:r>
    </w:p>
    <w:p w14:paraId="3386D75B" w14:textId="64EBEFBA" w:rsidR="00F450CE" w:rsidRDefault="00F450CE" w:rsidP="008C1AE6">
      <w:pPr>
        <w:spacing w:after="0" w:line="360" w:lineRule="auto"/>
        <w:ind w:firstLine="708"/>
        <w:rPr>
          <w:rFonts w:ascii="Times New Roman" w:hAnsi="Times New Roman" w:cs="Times New Roman"/>
          <w:color w:val="000000" w:themeColor="text1"/>
          <w:szCs w:val="24"/>
        </w:rPr>
      </w:pPr>
    </w:p>
    <w:p w14:paraId="4A588F1B" w14:textId="4276E529" w:rsidR="00EC7137" w:rsidRDefault="00EC7137" w:rsidP="008C1AE6">
      <w:pPr>
        <w:spacing w:after="0" w:line="360" w:lineRule="auto"/>
        <w:ind w:firstLine="708"/>
        <w:rPr>
          <w:rFonts w:ascii="Times New Roman" w:hAnsi="Times New Roman" w:cs="Times New Roman"/>
          <w:color w:val="000000" w:themeColor="text1"/>
          <w:szCs w:val="24"/>
        </w:rPr>
      </w:pPr>
    </w:p>
    <w:p w14:paraId="66423461" w14:textId="14E048F4" w:rsidR="00EC7137" w:rsidRDefault="00EC7137" w:rsidP="008C1AE6">
      <w:pPr>
        <w:spacing w:after="0" w:line="360" w:lineRule="auto"/>
        <w:ind w:firstLine="708"/>
        <w:rPr>
          <w:rFonts w:ascii="Times New Roman" w:hAnsi="Times New Roman" w:cs="Times New Roman"/>
          <w:color w:val="000000" w:themeColor="text1"/>
          <w:szCs w:val="24"/>
        </w:rPr>
      </w:pPr>
    </w:p>
    <w:p w14:paraId="7B5B78B3" w14:textId="7F3276D7" w:rsidR="00EC7137" w:rsidRDefault="00EC7137" w:rsidP="008C1AE6">
      <w:pPr>
        <w:spacing w:after="0" w:line="360" w:lineRule="auto"/>
        <w:ind w:firstLine="708"/>
        <w:rPr>
          <w:rFonts w:ascii="Times New Roman" w:hAnsi="Times New Roman" w:cs="Times New Roman"/>
          <w:color w:val="000000" w:themeColor="text1"/>
          <w:szCs w:val="24"/>
        </w:rPr>
      </w:pPr>
    </w:p>
    <w:p w14:paraId="4E061436" w14:textId="5A422A11" w:rsidR="00EC7137" w:rsidRDefault="00EC7137" w:rsidP="008C1AE6">
      <w:pPr>
        <w:spacing w:after="0" w:line="360" w:lineRule="auto"/>
        <w:ind w:firstLine="708"/>
        <w:rPr>
          <w:rFonts w:ascii="Times New Roman" w:hAnsi="Times New Roman" w:cs="Times New Roman"/>
          <w:color w:val="000000" w:themeColor="text1"/>
          <w:szCs w:val="24"/>
        </w:rPr>
      </w:pPr>
    </w:p>
    <w:p w14:paraId="3754AED6" w14:textId="46C4075B" w:rsidR="00EC7137" w:rsidRDefault="00EC7137" w:rsidP="008C1AE6">
      <w:pPr>
        <w:spacing w:after="0" w:line="360" w:lineRule="auto"/>
        <w:ind w:firstLine="708"/>
        <w:rPr>
          <w:rFonts w:ascii="Times New Roman" w:hAnsi="Times New Roman" w:cs="Times New Roman"/>
          <w:color w:val="000000" w:themeColor="text1"/>
          <w:szCs w:val="24"/>
        </w:rPr>
      </w:pPr>
    </w:p>
    <w:p w14:paraId="695B1010" w14:textId="65842621" w:rsidR="00EC7137" w:rsidRDefault="00EC7137" w:rsidP="008C1AE6">
      <w:pPr>
        <w:spacing w:after="0" w:line="360" w:lineRule="auto"/>
        <w:ind w:firstLine="708"/>
        <w:rPr>
          <w:rFonts w:ascii="Times New Roman" w:hAnsi="Times New Roman" w:cs="Times New Roman"/>
          <w:color w:val="000000" w:themeColor="text1"/>
          <w:szCs w:val="24"/>
        </w:rPr>
      </w:pPr>
    </w:p>
    <w:p w14:paraId="19B7A48B" w14:textId="35303932" w:rsidR="00EC7137" w:rsidRDefault="00EC7137" w:rsidP="008C1AE6">
      <w:pPr>
        <w:spacing w:after="0" w:line="360" w:lineRule="auto"/>
        <w:ind w:firstLine="708"/>
        <w:rPr>
          <w:rFonts w:ascii="Times New Roman" w:hAnsi="Times New Roman" w:cs="Times New Roman"/>
          <w:color w:val="000000" w:themeColor="text1"/>
          <w:szCs w:val="24"/>
        </w:rPr>
      </w:pPr>
    </w:p>
    <w:p w14:paraId="160EFEB2" w14:textId="584DA9BC" w:rsidR="00EC7137" w:rsidRDefault="00EC7137" w:rsidP="008C1AE6">
      <w:pPr>
        <w:spacing w:after="0" w:line="360" w:lineRule="auto"/>
        <w:ind w:firstLine="708"/>
        <w:rPr>
          <w:rFonts w:ascii="Times New Roman" w:hAnsi="Times New Roman" w:cs="Times New Roman"/>
          <w:color w:val="000000" w:themeColor="text1"/>
          <w:szCs w:val="24"/>
        </w:rPr>
      </w:pPr>
    </w:p>
    <w:p w14:paraId="36757E8B" w14:textId="54846DE4" w:rsidR="00EC7137" w:rsidRDefault="00EC7137" w:rsidP="008C1AE6">
      <w:pPr>
        <w:spacing w:after="0" w:line="360" w:lineRule="auto"/>
        <w:ind w:firstLine="708"/>
        <w:rPr>
          <w:rFonts w:ascii="Times New Roman" w:hAnsi="Times New Roman" w:cs="Times New Roman"/>
          <w:color w:val="000000" w:themeColor="text1"/>
          <w:szCs w:val="24"/>
        </w:rPr>
      </w:pPr>
    </w:p>
    <w:p w14:paraId="57C2BA97" w14:textId="77777777" w:rsidR="003836E3" w:rsidRDefault="003836E3" w:rsidP="008C1AE6">
      <w:pPr>
        <w:spacing w:after="0" w:line="360" w:lineRule="auto"/>
        <w:ind w:firstLine="708"/>
        <w:rPr>
          <w:rFonts w:ascii="Times New Roman" w:hAnsi="Times New Roman" w:cs="Times New Roman"/>
          <w:b/>
          <w:szCs w:val="24"/>
        </w:rPr>
      </w:pPr>
    </w:p>
    <w:p w14:paraId="1961241E" w14:textId="77777777" w:rsidR="00B021C9" w:rsidRDefault="00B021C9" w:rsidP="008C1AE6">
      <w:pPr>
        <w:spacing w:after="0" w:line="360" w:lineRule="auto"/>
        <w:ind w:firstLine="708"/>
        <w:rPr>
          <w:rFonts w:ascii="Times New Roman" w:hAnsi="Times New Roman" w:cs="Times New Roman"/>
          <w:b/>
          <w:szCs w:val="24"/>
        </w:rPr>
      </w:pPr>
    </w:p>
    <w:p w14:paraId="6596DE07" w14:textId="5EEB185E" w:rsidR="00EC7137" w:rsidRPr="00B021C9" w:rsidRDefault="00B021C9" w:rsidP="00B021C9">
      <w:pPr>
        <w:spacing w:after="0" w:line="360" w:lineRule="auto"/>
        <w:ind w:firstLine="708"/>
        <w:jc w:val="center"/>
        <w:rPr>
          <w:rFonts w:ascii="Times New Roman" w:hAnsi="Times New Roman" w:cs="Times New Roman"/>
          <w:szCs w:val="24"/>
        </w:rPr>
      </w:pPr>
      <w:r w:rsidRPr="00F70AB5">
        <w:rPr>
          <w:rFonts w:ascii="Times New Roman" w:hAnsi="Times New Roman" w:cs="Times New Roman"/>
          <w:noProof/>
          <w:color w:val="000000" w:themeColor="text1"/>
          <w:szCs w:val="24"/>
          <w:lang w:eastAsia="es-MX"/>
        </w:rPr>
        <w:lastRenderedPageBreak/>
        <w:drawing>
          <wp:anchor distT="0" distB="0" distL="114300" distR="114300" simplePos="0" relativeHeight="251660288" behindDoc="0" locked="0" layoutInCell="1" allowOverlap="1" wp14:anchorId="7F16E270" wp14:editId="2233E3EE">
            <wp:simplePos x="0" y="0"/>
            <wp:positionH relativeFrom="column">
              <wp:posOffset>253365</wp:posOffset>
            </wp:positionH>
            <wp:positionV relativeFrom="page">
              <wp:posOffset>1136650</wp:posOffset>
            </wp:positionV>
            <wp:extent cx="5165725" cy="4569460"/>
            <wp:effectExtent l="0" t="0" r="0" b="2540"/>
            <wp:wrapTopAndBottom/>
            <wp:docPr id="21" name="Imagen 21" descr="C:\Users\mamig\Pictures\ADMINISTRCIÓN-CENID-24\Figura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mig\Pictures\ADMINISTRCIÓN-CENID-24\Figura 1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5725" cy="4569460"/>
                    </a:xfrm>
                    <a:prstGeom prst="rect">
                      <a:avLst/>
                    </a:prstGeom>
                    <a:noFill/>
                    <a:ln>
                      <a:noFill/>
                    </a:ln>
                  </pic:spPr>
                </pic:pic>
              </a:graphicData>
            </a:graphic>
          </wp:anchor>
        </w:drawing>
      </w:r>
      <w:r w:rsidR="00F450CE" w:rsidRPr="000E0414">
        <w:rPr>
          <w:rFonts w:ascii="Times New Roman" w:hAnsi="Times New Roman" w:cs="Times New Roman"/>
          <w:b/>
          <w:szCs w:val="24"/>
        </w:rPr>
        <w:t xml:space="preserve">Figura </w:t>
      </w:r>
      <w:r w:rsidR="00F450CE" w:rsidRPr="000E0414">
        <w:rPr>
          <w:rFonts w:ascii="Times New Roman" w:hAnsi="Times New Roman" w:cs="Times New Roman"/>
          <w:b/>
          <w:szCs w:val="24"/>
        </w:rPr>
        <w:fldChar w:fldCharType="begin"/>
      </w:r>
      <w:r w:rsidR="00F450CE" w:rsidRPr="000E0414">
        <w:rPr>
          <w:rFonts w:ascii="Times New Roman" w:hAnsi="Times New Roman" w:cs="Times New Roman"/>
          <w:b/>
          <w:szCs w:val="24"/>
        </w:rPr>
        <w:instrText xml:space="preserve"> SEQ Ilustración \* ARABIC </w:instrText>
      </w:r>
      <w:r w:rsidR="00F450CE" w:rsidRPr="000E0414">
        <w:rPr>
          <w:rFonts w:ascii="Times New Roman" w:hAnsi="Times New Roman" w:cs="Times New Roman"/>
          <w:b/>
          <w:szCs w:val="24"/>
        </w:rPr>
        <w:fldChar w:fldCharType="separate"/>
      </w:r>
      <w:r w:rsidR="00E873FE">
        <w:rPr>
          <w:rFonts w:ascii="Times New Roman" w:hAnsi="Times New Roman" w:cs="Times New Roman"/>
          <w:b/>
          <w:noProof/>
          <w:szCs w:val="24"/>
        </w:rPr>
        <w:t>1</w:t>
      </w:r>
      <w:r w:rsidR="00F450CE" w:rsidRPr="000E0414">
        <w:rPr>
          <w:rFonts w:ascii="Times New Roman" w:hAnsi="Times New Roman" w:cs="Times New Roman"/>
          <w:b/>
          <w:noProof/>
          <w:szCs w:val="24"/>
        </w:rPr>
        <w:fldChar w:fldCharType="end"/>
      </w:r>
      <w:r w:rsidR="00F450CE">
        <w:rPr>
          <w:rFonts w:ascii="Times New Roman" w:hAnsi="Times New Roman" w:cs="Times New Roman"/>
          <w:b/>
          <w:noProof/>
          <w:szCs w:val="24"/>
        </w:rPr>
        <w:t>4</w:t>
      </w:r>
      <w:r w:rsidR="00F450CE" w:rsidRPr="000E0414">
        <w:rPr>
          <w:rFonts w:ascii="Times New Roman" w:hAnsi="Times New Roman" w:cs="Times New Roman"/>
          <w:b/>
          <w:szCs w:val="24"/>
        </w:rPr>
        <w:t>.</w:t>
      </w:r>
      <w:r w:rsidR="00F450CE" w:rsidRPr="000E0414">
        <w:rPr>
          <w:rFonts w:ascii="Times New Roman" w:hAnsi="Times New Roman" w:cs="Times New Roman"/>
          <w:szCs w:val="24"/>
        </w:rPr>
        <w:t xml:space="preserve"> Número de viajes por distrito realizado en transporte privado</w:t>
      </w:r>
    </w:p>
    <w:p w14:paraId="256517C8" w14:textId="72E17C02" w:rsidR="007F5385" w:rsidRDefault="00E27D53" w:rsidP="00B021C9">
      <w:pPr>
        <w:spacing w:after="0" w:line="360" w:lineRule="auto"/>
        <w:jc w:val="center"/>
        <w:rPr>
          <w:rFonts w:ascii="Times New Roman" w:hAnsi="Times New Roman" w:cs="Times New Roman"/>
          <w:i/>
          <w:color w:val="000000" w:themeColor="text1"/>
          <w:szCs w:val="24"/>
        </w:rPr>
      </w:pPr>
      <w:r w:rsidRPr="000E0414">
        <w:rPr>
          <w:rFonts w:ascii="Times New Roman" w:hAnsi="Times New Roman" w:cs="Times New Roman"/>
          <w:i/>
          <w:color w:val="000000" w:themeColor="text1"/>
          <w:szCs w:val="24"/>
        </w:rPr>
        <w:t xml:space="preserve">Fuente: Elaboración propia con datos de la Encuesta Origen-Destino del </w:t>
      </w:r>
      <w:proofErr w:type="spellStart"/>
      <w:r w:rsidRPr="000E0414">
        <w:rPr>
          <w:rFonts w:ascii="Times New Roman" w:hAnsi="Times New Roman" w:cs="Times New Roman"/>
          <w:i/>
          <w:color w:val="000000" w:themeColor="text1"/>
          <w:szCs w:val="24"/>
        </w:rPr>
        <w:t>Inegi</w:t>
      </w:r>
      <w:proofErr w:type="spellEnd"/>
      <w:r w:rsidRPr="000E0414">
        <w:rPr>
          <w:rFonts w:ascii="Times New Roman" w:hAnsi="Times New Roman" w:cs="Times New Roman"/>
          <w:i/>
          <w:color w:val="000000" w:themeColor="text1"/>
          <w:szCs w:val="24"/>
        </w:rPr>
        <w:t xml:space="preserve"> (2020)</w:t>
      </w:r>
    </w:p>
    <w:p w14:paraId="4F5F522F" w14:textId="526BB159" w:rsidR="00E27D53" w:rsidRDefault="00E27D53" w:rsidP="00E8116E">
      <w:pPr>
        <w:spacing w:after="0" w:line="360" w:lineRule="auto"/>
        <w:rPr>
          <w:rFonts w:ascii="Times New Roman" w:hAnsi="Times New Roman" w:cs="Times New Roman"/>
          <w:i/>
          <w:color w:val="000000" w:themeColor="text1"/>
          <w:szCs w:val="24"/>
        </w:rPr>
      </w:pPr>
    </w:p>
    <w:p w14:paraId="087F8F88" w14:textId="20B212F9" w:rsidR="00E27D53" w:rsidRDefault="00E27D53" w:rsidP="00E8116E">
      <w:pPr>
        <w:spacing w:after="0" w:line="360" w:lineRule="auto"/>
        <w:rPr>
          <w:rFonts w:ascii="Times New Roman" w:hAnsi="Times New Roman" w:cs="Times New Roman"/>
          <w:i/>
          <w:color w:val="000000" w:themeColor="text1"/>
          <w:szCs w:val="24"/>
        </w:rPr>
      </w:pPr>
    </w:p>
    <w:p w14:paraId="6A8EA7A2" w14:textId="7DC1CF22" w:rsidR="00E27D53" w:rsidRDefault="00E27D53" w:rsidP="00E8116E">
      <w:pPr>
        <w:spacing w:after="0" w:line="360" w:lineRule="auto"/>
        <w:rPr>
          <w:rFonts w:ascii="Times New Roman" w:hAnsi="Times New Roman" w:cs="Times New Roman"/>
          <w:i/>
          <w:color w:val="000000" w:themeColor="text1"/>
          <w:szCs w:val="24"/>
        </w:rPr>
      </w:pPr>
    </w:p>
    <w:p w14:paraId="0F345107" w14:textId="65152ED1" w:rsidR="00E27D53" w:rsidRDefault="00E27D53" w:rsidP="00E8116E">
      <w:pPr>
        <w:spacing w:after="0" w:line="360" w:lineRule="auto"/>
        <w:rPr>
          <w:rFonts w:ascii="Times New Roman" w:hAnsi="Times New Roman" w:cs="Times New Roman"/>
          <w:i/>
          <w:color w:val="000000" w:themeColor="text1"/>
          <w:szCs w:val="24"/>
        </w:rPr>
      </w:pPr>
    </w:p>
    <w:p w14:paraId="78B1E762" w14:textId="5C06842D" w:rsidR="00E27D53" w:rsidRDefault="00E27D53" w:rsidP="00E8116E">
      <w:pPr>
        <w:spacing w:after="0" w:line="360" w:lineRule="auto"/>
        <w:rPr>
          <w:rFonts w:ascii="Times New Roman" w:hAnsi="Times New Roman" w:cs="Times New Roman"/>
          <w:i/>
          <w:color w:val="000000" w:themeColor="text1"/>
          <w:szCs w:val="24"/>
        </w:rPr>
      </w:pPr>
    </w:p>
    <w:p w14:paraId="010989A5" w14:textId="77777777" w:rsidR="00E27D53" w:rsidRDefault="00E27D53" w:rsidP="00E8116E">
      <w:pPr>
        <w:spacing w:after="0" w:line="360" w:lineRule="auto"/>
        <w:rPr>
          <w:rFonts w:ascii="Times New Roman" w:hAnsi="Times New Roman" w:cs="Times New Roman"/>
          <w:i/>
          <w:color w:val="000000" w:themeColor="text1"/>
          <w:szCs w:val="24"/>
        </w:rPr>
      </w:pPr>
    </w:p>
    <w:p w14:paraId="472CBB74" w14:textId="67D094C6" w:rsidR="00E27D53" w:rsidRDefault="00E27D53" w:rsidP="00E8116E">
      <w:pPr>
        <w:spacing w:after="0" w:line="360" w:lineRule="auto"/>
        <w:rPr>
          <w:rFonts w:ascii="Times New Roman" w:hAnsi="Times New Roman" w:cs="Times New Roman"/>
          <w:i/>
          <w:color w:val="000000" w:themeColor="text1"/>
          <w:szCs w:val="24"/>
        </w:rPr>
      </w:pPr>
    </w:p>
    <w:p w14:paraId="47E84ECA" w14:textId="36237393" w:rsidR="00EC7137" w:rsidRDefault="00EC7137" w:rsidP="00E8116E">
      <w:pPr>
        <w:spacing w:after="0" w:line="360" w:lineRule="auto"/>
        <w:rPr>
          <w:rFonts w:ascii="Times New Roman" w:hAnsi="Times New Roman" w:cs="Times New Roman"/>
          <w:i/>
          <w:color w:val="000000" w:themeColor="text1"/>
          <w:szCs w:val="24"/>
        </w:rPr>
      </w:pPr>
    </w:p>
    <w:p w14:paraId="0915A03A" w14:textId="1DB09209" w:rsidR="00EC7137" w:rsidRDefault="00EC7137" w:rsidP="00E8116E">
      <w:pPr>
        <w:spacing w:after="0" w:line="360" w:lineRule="auto"/>
        <w:rPr>
          <w:rFonts w:ascii="Times New Roman" w:hAnsi="Times New Roman" w:cs="Times New Roman"/>
          <w:i/>
          <w:color w:val="000000" w:themeColor="text1"/>
          <w:szCs w:val="24"/>
        </w:rPr>
      </w:pPr>
    </w:p>
    <w:p w14:paraId="350F115F" w14:textId="77777777" w:rsidR="00B021C9" w:rsidRDefault="00B021C9" w:rsidP="00E8116E">
      <w:pPr>
        <w:spacing w:after="0" w:line="360" w:lineRule="auto"/>
        <w:rPr>
          <w:rFonts w:ascii="Times New Roman" w:hAnsi="Times New Roman" w:cs="Times New Roman"/>
          <w:b/>
        </w:rPr>
      </w:pPr>
    </w:p>
    <w:p w14:paraId="6E24018F" w14:textId="77777777" w:rsidR="00B021C9" w:rsidRDefault="00B021C9" w:rsidP="00E8116E">
      <w:pPr>
        <w:spacing w:after="0" w:line="360" w:lineRule="auto"/>
        <w:rPr>
          <w:rFonts w:ascii="Times New Roman" w:hAnsi="Times New Roman" w:cs="Times New Roman"/>
          <w:b/>
        </w:rPr>
      </w:pPr>
    </w:p>
    <w:p w14:paraId="5D80903A" w14:textId="77777777" w:rsidR="00B021C9" w:rsidRDefault="00B021C9" w:rsidP="00E8116E">
      <w:pPr>
        <w:spacing w:after="0" w:line="360" w:lineRule="auto"/>
        <w:rPr>
          <w:rFonts w:ascii="Times New Roman" w:hAnsi="Times New Roman" w:cs="Times New Roman"/>
          <w:b/>
        </w:rPr>
      </w:pPr>
    </w:p>
    <w:p w14:paraId="6D82B77B" w14:textId="77777777" w:rsidR="00B021C9" w:rsidRDefault="00B021C9" w:rsidP="00E8116E">
      <w:pPr>
        <w:spacing w:after="0" w:line="360" w:lineRule="auto"/>
        <w:rPr>
          <w:rFonts w:ascii="Times New Roman" w:hAnsi="Times New Roman" w:cs="Times New Roman"/>
          <w:b/>
        </w:rPr>
      </w:pPr>
    </w:p>
    <w:p w14:paraId="22746033" w14:textId="77777777" w:rsidR="00B021C9" w:rsidRDefault="00B021C9" w:rsidP="00E8116E">
      <w:pPr>
        <w:spacing w:after="0" w:line="360" w:lineRule="auto"/>
        <w:rPr>
          <w:rFonts w:ascii="Times New Roman" w:hAnsi="Times New Roman" w:cs="Times New Roman"/>
          <w:b/>
        </w:rPr>
      </w:pPr>
    </w:p>
    <w:p w14:paraId="69142226" w14:textId="405C0955" w:rsidR="00F70AB5" w:rsidRDefault="00B021C9" w:rsidP="00B021C9">
      <w:pPr>
        <w:spacing w:after="0" w:line="360" w:lineRule="auto"/>
        <w:jc w:val="center"/>
        <w:rPr>
          <w:rFonts w:ascii="Times New Roman" w:hAnsi="Times New Roman" w:cs="Times New Roman"/>
          <w:i/>
          <w:color w:val="000000" w:themeColor="text1"/>
          <w:szCs w:val="24"/>
        </w:rPr>
      </w:pPr>
      <w:r w:rsidRPr="00F70AB5">
        <w:rPr>
          <w:rFonts w:ascii="Times New Roman" w:hAnsi="Times New Roman" w:cs="Times New Roman"/>
          <w:i/>
          <w:noProof/>
          <w:color w:val="000000" w:themeColor="text1"/>
          <w:szCs w:val="24"/>
          <w:lang w:eastAsia="es-MX"/>
        </w:rPr>
        <w:lastRenderedPageBreak/>
        <w:drawing>
          <wp:anchor distT="0" distB="0" distL="114300" distR="114300" simplePos="0" relativeHeight="251661312" behindDoc="0" locked="0" layoutInCell="1" allowOverlap="1" wp14:anchorId="3A2BF364" wp14:editId="38D5BB08">
            <wp:simplePos x="0" y="0"/>
            <wp:positionH relativeFrom="margin">
              <wp:align>center</wp:align>
            </wp:positionH>
            <wp:positionV relativeFrom="paragraph">
              <wp:posOffset>231140</wp:posOffset>
            </wp:positionV>
            <wp:extent cx="6018291" cy="4394200"/>
            <wp:effectExtent l="0" t="0" r="1905" b="6350"/>
            <wp:wrapNone/>
            <wp:docPr id="23" name="Imagen 23" descr="C:\Users\mamig\Pictures\ADMINISTRCIÓN-CENID-24\Figura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mig\Pictures\ADMINISTRCIÓN-CENID-24\Figura 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8291" cy="439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D53" w:rsidRPr="007F5385">
        <w:rPr>
          <w:rFonts w:ascii="Times New Roman" w:hAnsi="Times New Roman" w:cs="Times New Roman"/>
          <w:b/>
        </w:rPr>
        <w:t>Figura 1</w:t>
      </w:r>
      <w:r w:rsidR="00E27D53">
        <w:rPr>
          <w:rFonts w:ascii="Times New Roman" w:hAnsi="Times New Roman" w:cs="Times New Roman"/>
          <w:b/>
        </w:rPr>
        <w:t>5</w:t>
      </w:r>
      <w:r w:rsidR="00E27D53" w:rsidRPr="007F5385">
        <w:rPr>
          <w:rFonts w:ascii="Times New Roman" w:hAnsi="Times New Roman" w:cs="Times New Roman"/>
          <w:b/>
        </w:rPr>
        <w:t>.</w:t>
      </w:r>
      <w:r w:rsidR="00E27D53" w:rsidRPr="007F5385">
        <w:rPr>
          <w:rFonts w:ascii="Times New Roman" w:hAnsi="Times New Roman" w:cs="Times New Roman"/>
        </w:rPr>
        <w:t xml:space="preserve"> Número de viajes por distrito realizado en transportes mixtos</w:t>
      </w:r>
    </w:p>
    <w:p w14:paraId="7185ED68" w14:textId="06B74844" w:rsidR="00F70AB5" w:rsidRDefault="00F70AB5" w:rsidP="00E8116E">
      <w:pPr>
        <w:spacing w:after="0" w:line="360" w:lineRule="auto"/>
        <w:rPr>
          <w:rFonts w:ascii="Times New Roman" w:hAnsi="Times New Roman" w:cs="Times New Roman"/>
          <w:i/>
          <w:color w:val="000000" w:themeColor="text1"/>
          <w:szCs w:val="24"/>
        </w:rPr>
      </w:pPr>
    </w:p>
    <w:p w14:paraId="0CD18CED" w14:textId="58EED1E5" w:rsidR="00F70AB5" w:rsidRDefault="00F70AB5" w:rsidP="00E8116E">
      <w:pPr>
        <w:spacing w:after="0" w:line="360" w:lineRule="auto"/>
        <w:rPr>
          <w:rFonts w:ascii="Times New Roman" w:hAnsi="Times New Roman" w:cs="Times New Roman"/>
          <w:i/>
          <w:color w:val="000000" w:themeColor="text1"/>
          <w:szCs w:val="24"/>
        </w:rPr>
      </w:pPr>
    </w:p>
    <w:p w14:paraId="5CF722AB" w14:textId="0FF9EA38" w:rsidR="00F70AB5" w:rsidRDefault="00F70AB5" w:rsidP="00E8116E">
      <w:pPr>
        <w:spacing w:after="0" w:line="360" w:lineRule="auto"/>
        <w:rPr>
          <w:rFonts w:ascii="Times New Roman" w:hAnsi="Times New Roman" w:cs="Times New Roman"/>
          <w:i/>
          <w:color w:val="000000" w:themeColor="text1"/>
          <w:szCs w:val="24"/>
        </w:rPr>
      </w:pPr>
    </w:p>
    <w:p w14:paraId="019B0FA2" w14:textId="77777777" w:rsidR="00F70AB5" w:rsidRDefault="00F70AB5" w:rsidP="00E8116E">
      <w:pPr>
        <w:spacing w:after="0" w:line="360" w:lineRule="auto"/>
        <w:rPr>
          <w:rFonts w:ascii="Times New Roman" w:hAnsi="Times New Roman" w:cs="Times New Roman"/>
          <w:i/>
          <w:color w:val="000000" w:themeColor="text1"/>
          <w:szCs w:val="24"/>
        </w:rPr>
      </w:pPr>
    </w:p>
    <w:p w14:paraId="6168189D" w14:textId="77777777" w:rsidR="00B021C9" w:rsidRDefault="00B021C9" w:rsidP="00E8116E">
      <w:pPr>
        <w:spacing w:after="0" w:line="360" w:lineRule="auto"/>
        <w:rPr>
          <w:rFonts w:ascii="Times New Roman" w:hAnsi="Times New Roman" w:cs="Times New Roman"/>
          <w:i/>
          <w:color w:val="000000" w:themeColor="text1"/>
          <w:szCs w:val="24"/>
        </w:rPr>
      </w:pPr>
    </w:p>
    <w:p w14:paraId="1D70B483" w14:textId="77777777" w:rsidR="00B021C9" w:rsidRDefault="00B021C9" w:rsidP="00E8116E">
      <w:pPr>
        <w:spacing w:after="0" w:line="360" w:lineRule="auto"/>
        <w:rPr>
          <w:rFonts w:ascii="Times New Roman" w:hAnsi="Times New Roman" w:cs="Times New Roman"/>
          <w:i/>
          <w:color w:val="000000" w:themeColor="text1"/>
          <w:szCs w:val="24"/>
        </w:rPr>
      </w:pPr>
    </w:p>
    <w:p w14:paraId="60AB1466" w14:textId="77777777" w:rsidR="00B021C9" w:rsidRDefault="00B021C9" w:rsidP="00E8116E">
      <w:pPr>
        <w:spacing w:after="0" w:line="360" w:lineRule="auto"/>
        <w:rPr>
          <w:rFonts w:ascii="Times New Roman" w:hAnsi="Times New Roman" w:cs="Times New Roman"/>
          <w:i/>
          <w:color w:val="000000" w:themeColor="text1"/>
          <w:szCs w:val="24"/>
        </w:rPr>
      </w:pPr>
    </w:p>
    <w:p w14:paraId="43225E80" w14:textId="77777777" w:rsidR="00B021C9" w:rsidRDefault="00B021C9" w:rsidP="00E8116E">
      <w:pPr>
        <w:spacing w:after="0" w:line="360" w:lineRule="auto"/>
        <w:rPr>
          <w:rFonts w:ascii="Times New Roman" w:hAnsi="Times New Roman" w:cs="Times New Roman"/>
          <w:i/>
          <w:color w:val="000000" w:themeColor="text1"/>
          <w:szCs w:val="24"/>
        </w:rPr>
      </w:pPr>
    </w:p>
    <w:p w14:paraId="0332AB38" w14:textId="77777777" w:rsidR="00B021C9" w:rsidRDefault="00B021C9" w:rsidP="00E8116E">
      <w:pPr>
        <w:spacing w:after="0" w:line="360" w:lineRule="auto"/>
        <w:rPr>
          <w:rFonts w:ascii="Times New Roman" w:hAnsi="Times New Roman" w:cs="Times New Roman"/>
          <w:i/>
          <w:color w:val="000000" w:themeColor="text1"/>
          <w:szCs w:val="24"/>
        </w:rPr>
      </w:pPr>
    </w:p>
    <w:p w14:paraId="132A2942" w14:textId="77777777" w:rsidR="00B021C9" w:rsidRDefault="00B021C9" w:rsidP="00E8116E">
      <w:pPr>
        <w:spacing w:after="0" w:line="360" w:lineRule="auto"/>
        <w:rPr>
          <w:rFonts w:ascii="Times New Roman" w:hAnsi="Times New Roman" w:cs="Times New Roman"/>
          <w:i/>
          <w:color w:val="000000" w:themeColor="text1"/>
          <w:szCs w:val="24"/>
        </w:rPr>
      </w:pPr>
    </w:p>
    <w:p w14:paraId="13EAB3F9" w14:textId="77777777" w:rsidR="00B021C9" w:rsidRDefault="00B021C9" w:rsidP="00E8116E">
      <w:pPr>
        <w:spacing w:after="0" w:line="360" w:lineRule="auto"/>
        <w:rPr>
          <w:rFonts w:ascii="Times New Roman" w:hAnsi="Times New Roman" w:cs="Times New Roman"/>
          <w:i/>
          <w:color w:val="000000" w:themeColor="text1"/>
          <w:szCs w:val="24"/>
        </w:rPr>
      </w:pPr>
    </w:p>
    <w:p w14:paraId="62857E9A" w14:textId="77777777" w:rsidR="00B021C9" w:rsidRDefault="00B021C9" w:rsidP="00E8116E">
      <w:pPr>
        <w:spacing w:after="0" w:line="360" w:lineRule="auto"/>
        <w:rPr>
          <w:rFonts w:ascii="Times New Roman" w:hAnsi="Times New Roman" w:cs="Times New Roman"/>
          <w:i/>
          <w:color w:val="000000" w:themeColor="text1"/>
          <w:szCs w:val="24"/>
        </w:rPr>
      </w:pPr>
    </w:p>
    <w:p w14:paraId="0F7A832C" w14:textId="77777777" w:rsidR="00B021C9" w:rsidRDefault="00B021C9" w:rsidP="00E8116E">
      <w:pPr>
        <w:spacing w:after="0" w:line="360" w:lineRule="auto"/>
        <w:rPr>
          <w:rFonts w:ascii="Times New Roman" w:hAnsi="Times New Roman" w:cs="Times New Roman"/>
          <w:i/>
          <w:color w:val="000000" w:themeColor="text1"/>
          <w:szCs w:val="24"/>
        </w:rPr>
      </w:pPr>
    </w:p>
    <w:p w14:paraId="248C81A7" w14:textId="77777777" w:rsidR="00B021C9" w:rsidRDefault="00B021C9" w:rsidP="00E8116E">
      <w:pPr>
        <w:spacing w:after="0" w:line="360" w:lineRule="auto"/>
        <w:rPr>
          <w:rFonts w:ascii="Times New Roman" w:hAnsi="Times New Roman" w:cs="Times New Roman"/>
          <w:i/>
          <w:color w:val="000000" w:themeColor="text1"/>
          <w:szCs w:val="24"/>
        </w:rPr>
      </w:pPr>
    </w:p>
    <w:p w14:paraId="43189CC1" w14:textId="77777777" w:rsidR="00B021C9" w:rsidRDefault="00B021C9" w:rsidP="00E8116E">
      <w:pPr>
        <w:spacing w:after="0" w:line="360" w:lineRule="auto"/>
        <w:rPr>
          <w:rFonts w:ascii="Times New Roman" w:hAnsi="Times New Roman" w:cs="Times New Roman"/>
          <w:i/>
          <w:color w:val="000000" w:themeColor="text1"/>
          <w:szCs w:val="24"/>
        </w:rPr>
      </w:pPr>
    </w:p>
    <w:p w14:paraId="2541D044" w14:textId="77777777" w:rsidR="00B021C9" w:rsidRDefault="00B021C9" w:rsidP="00E8116E">
      <w:pPr>
        <w:spacing w:after="0" w:line="360" w:lineRule="auto"/>
        <w:rPr>
          <w:rFonts w:ascii="Times New Roman" w:hAnsi="Times New Roman" w:cs="Times New Roman"/>
          <w:i/>
          <w:color w:val="000000" w:themeColor="text1"/>
          <w:szCs w:val="24"/>
        </w:rPr>
      </w:pPr>
    </w:p>
    <w:p w14:paraId="64D3FCB1" w14:textId="77777777" w:rsidR="00B021C9" w:rsidRDefault="00B021C9" w:rsidP="00E8116E">
      <w:pPr>
        <w:spacing w:after="0" w:line="360" w:lineRule="auto"/>
        <w:rPr>
          <w:rFonts w:ascii="Times New Roman" w:hAnsi="Times New Roman" w:cs="Times New Roman"/>
          <w:i/>
          <w:color w:val="000000" w:themeColor="text1"/>
          <w:szCs w:val="24"/>
        </w:rPr>
      </w:pPr>
    </w:p>
    <w:p w14:paraId="374CF01E" w14:textId="68DF97EB" w:rsidR="00E27D53" w:rsidRDefault="00E27D53" w:rsidP="00B021C9">
      <w:pPr>
        <w:spacing w:after="0" w:line="360" w:lineRule="auto"/>
        <w:jc w:val="center"/>
        <w:rPr>
          <w:rFonts w:ascii="Times New Roman" w:hAnsi="Times New Roman" w:cs="Times New Roman"/>
          <w:i/>
          <w:color w:val="000000" w:themeColor="text1"/>
          <w:szCs w:val="24"/>
        </w:rPr>
      </w:pPr>
      <w:r w:rsidRPr="000E0414">
        <w:rPr>
          <w:rFonts w:ascii="Times New Roman" w:hAnsi="Times New Roman" w:cs="Times New Roman"/>
          <w:i/>
          <w:color w:val="000000" w:themeColor="text1"/>
          <w:szCs w:val="24"/>
        </w:rPr>
        <w:t xml:space="preserve">Fuente: Elaboración propia con datos de la Encuesta Origen-Destino del </w:t>
      </w:r>
      <w:proofErr w:type="spellStart"/>
      <w:r w:rsidRPr="000E0414">
        <w:rPr>
          <w:rFonts w:ascii="Times New Roman" w:hAnsi="Times New Roman" w:cs="Times New Roman"/>
          <w:i/>
          <w:color w:val="000000" w:themeColor="text1"/>
          <w:szCs w:val="24"/>
        </w:rPr>
        <w:t>Inegi</w:t>
      </w:r>
      <w:proofErr w:type="spellEnd"/>
      <w:r w:rsidRPr="000E0414">
        <w:rPr>
          <w:rFonts w:ascii="Times New Roman" w:hAnsi="Times New Roman" w:cs="Times New Roman"/>
          <w:i/>
          <w:color w:val="000000" w:themeColor="text1"/>
          <w:szCs w:val="24"/>
        </w:rPr>
        <w:t xml:space="preserve"> (2020)</w:t>
      </w:r>
    </w:p>
    <w:p w14:paraId="26CCABFC" w14:textId="14EE98F3" w:rsidR="00E27D53" w:rsidRDefault="00E27D53" w:rsidP="00E8116E">
      <w:pPr>
        <w:spacing w:after="0" w:line="360" w:lineRule="auto"/>
        <w:rPr>
          <w:rFonts w:ascii="Times New Roman" w:hAnsi="Times New Roman" w:cs="Times New Roman"/>
          <w:i/>
          <w:color w:val="000000" w:themeColor="text1"/>
          <w:szCs w:val="24"/>
        </w:rPr>
      </w:pPr>
    </w:p>
    <w:p w14:paraId="206E50CF" w14:textId="55360CCC" w:rsidR="00E27D53" w:rsidRDefault="00E27D53" w:rsidP="00E8116E">
      <w:pPr>
        <w:spacing w:after="0" w:line="360" w:lineRule="auto"/>
        <w:rPr>
          <w:rFonts w:ascii="Times New Roman" w:hAnsi="Times New Roman" w:cs="Times New Roman"/>
          <w:lang w:val="es-ES"/>
        </w:rPr>
      </w:pPr>
    </w:p>
    <w:p w14:paraId="1595CCBF" w14:textId="2EDC7EAC" w:rsidR="00EC7137" w:rsidRDefault="00EC7137" w:rsidP="00E8116E">
      <w:pPr>
        <w:spacing w:after="0" w:line="360" w:lineRule="auto"/>
        <w:rPr>
          <w:rFonts w:ascii="Times New Roman" w:hAnsi="Times New Roman" w:cs="Times New Roman"/>
          <w:lang w:val="es-ES"/>
        </w:rPr>
      </w:pPr>
    </w:p>
    <w:p w14:paraId="5BF46AAB" w14:textId="4AAD0853" w:rsidR="00EC7137" w:rsidRDefault="00EC7137" w:rsidP="00E8116E">
      <w:pPr>
        <w:spacing w:after="0" w:line="360" w:lineRule="auto"/>
        <w:rPr>
          <w:rFonts w:ascii="Times New Roman" w:hAnsi="Times New Roman" w:cs="Times New Roman"/>
          <w:lang w:val="es-ES"/>
        </w:rPr>
      </w:pPr>
    </w:p>
    <w:p w14:paraId="6B2528B3" w14:textId="0B973EFC" w:rsidR="00EC7137" w:rsidRDefault="00EC7137" w:rsidP="00E8116E">
      <w:pPr>
        <w:spacing w:after="0" w:line="360" w:lineRule="auto"/>
        <w:rPr>
          <w:rFonts w:ascii="Times New Roman" w:hAnsi="Times New Roman" w:cs="Times New Roman"/>
          <w:lang w:val="es-ES"/>
        </w:rPr>
      </w:pPr>
    </w:p>
    <w:p w14:paraId="2CFA38DF" w14:textId="77777777" w:rsidR="000E0414" w:rsidRDefault="000E0414" w:rsidP="000E0414">
      <w:pPr>
        <w:spacing w:after="0"/>
        <w:jc w:val="center"/>
        <w:rPr>
          <w:rFonts w:ascii="Times New Roman" w:hAnsi="Times New Roman" w:cs="Times New Roman"/>
          <w:b/>
        </w:rPr>
      </w:pPr>
    </w:p>
    <w:p w14:paraId="11A568E1" w14:textId="77777777" w:rsidR="00B021C9" w:rsidRDefault="00B021C9" w:rsidP="00B021C9">
      <w:pPr>
        <w:spacing w:after="0"/>
        <w:jc w:val="center"/>
        <w:rPr>
          <w:rFonts w:ascii="Times New Roman" w:hAnsi="Times New Roman" w:cs="Times New Roman"/>
          <w:b/>
        </w:rPr>
      </w:pPr>
    </w:p>
    <w:p w14:paraId="722997BE" w14:textId="77777777" w:rsidR="00B021C9" w:rsidRDefault="00B021C9" w:rsidP="00B021C9">
      <w:pPr>
        <w:spacing w:after="0"/>
        <w:jc w:val="center"/>
        <w:rPr>
          <w:rFonts w:ascii="Times New Roman" w:hAnsi="Times New Roman" w:cs="Times New Roman"/>
          <w:b/>
        </w:rPr>
      </w:pPr>
    </w:p>
    <w:p w14:paraId="1D4E1423" w14:textId="77777777" w:rsidR="00B021C9" w:rsidRDefault="00B021C9" w:rsidP="00B021C9">
      <w:pPr>
        <w:spacing w:after="0"/>
        <w:jc w:val="center"/>
        <w:rPr>
          <w:rFonts w:ascii="Times New Roman" w:hAnsi="Times New Roman" w:cs="Times New Roman"/>
          <w:b/>
        </w:rPr>
      </w:pPr>
    </w:p>
    <w:p w14:paraId="31933990" w14:textId="77777777" w:rsidR="00B021C9" w:rsidRDefault="00B021C9" w:rsidP="00B021C9">
      <w:pPr>
        <w:spacing w:after="0"/>
        <w:jc w:val="center"/>
        <w:rPr>
          <w:rFonts w:ascii="Times New Roman" w:hAnsi="Times New Roman" w:cs="Times New Roman"/>
          <w:b/>
        </w:rPr>
      </w:pPr>
    </w:p>
    <w:p w14:paraId="36BDCA8A" w14:textId="77777777" w:rsidR="00B021C9" w:rsidRDefault="00B021C9" w:rsidP="00B021C9">
      <w:pPr>
        <w:spacing w:after="0"/>
        <w:jc w:val="center"/>
        <w:rPr>
          <w:rFonts w:ascii="Times New Roman" w:hAnsi="Times New Roman" w:cs="Times New Roman"/>
          <w:b/>
        </w:rPr>
      </w:pPr>
    </w:p>
    <w:p w14:paraId="3FD4C406" w14:textId="77777777" w:rsidR="00B021C9" w:rsidRDefault="00B021C9" w:rsidP="00B021C9">
      <w:pPr>
        <w:spacing w:after="0"/>
        <w:jc w:val="center"/>
        <w:rPr>
          <w:rFonts w:ascii="Times New Roman" w:hAnsi="Times New Roman" w:cs="Times New Roman"/>
          <w:b/>
        </w:rPr>
      </w:pPr>
    </w:p>
    <w:p w14:paraId="6AA9DA54" w14:textId="77777777" w:rsidR="00B021C9" w:rsidRDefault="00B021C9" w:rsidP="00B021C9">
      <w:pPr>
        <w:spacing w:after="0"/>
        <w:jc w:val="center"/>
        <w:rPr>
          <w:rFonts w:ascii="Times New Roman" w:hAnsi="Times New Roman" w:cs="Times New Roman"/>
          <w:b/>
        </w:rPr>
      </w:pPr>
    </w:p>
    <w:p w14:paraId="07BEB248" w14:textId="77777777" w:rsidR="00B021C9" w:rsidRDefault="00B021C9" w:rsidP="00B021C9">
      <w:pPr>
        <w:spacing w:after="0"/>
        <w:jc w:val="center"/>
        <w:rPr>
          <w:rFonts w:ascii="Times New Roman" w:hAnsi="Times New Roman" w:cs="Times New Roman"/>
          <w:b/>
        </w:rPr>
      </w:pPr>
    </w:p>
    <w:p w14:paraId="1D6A6BFD" w14:textId="77777777" w:rsidR="00B021C9" w:rsidRDefault="00B021C9" w:rsidP="00B021C9">
      <w:pPr>
        <w:spacing w:after="0"/>
        <w:jc w:val="center"/>
        <w:rPr>
          <w:rFonts w:ascii="Times New Roman" w:hAnsi="Times New Roman" w:cs="Times New Roman"/>
          <w:b/>
        </w:rPr>
      </w:pPr>
    </w:p>
    <w:p w14:paraId="00DD96AC" w14:textId="77777777" w:rsidR="00B021C9" w:rsidRDefault="00B021C9" w:rsidP="00B021C9">
      <w:pPr>
        <w:spacing w:after="0"/>
        <w:jc w:val="center"/>
        <w:rPr>
          <w:rFonts w:ascii="Times New Roman" w:hAnsi="Times New Roman" w:cs="Times New Roman"/>
          <w:b/>
        </w:rPr>
      </w:pPr>
    </w:p>
    <w:p w14:paraId="5D6D2EF4" w14:textId="77777777" w:rsidR="00B021C9" w:rsidRDefault="00B021C9" w:rsidP="00B021C9">
      <w:pPr>
        <w:spacing w:after="0"/>
        <w:jc w:val="center"/>
        <w:rPr>
          <w:rFonts w:ascii="Times New Roman" w:hAnsi="Times New Roman" w:cs="Times New Roman"/>
          <w:b/>
        </w:rPr>
      </w:pPr>
    </w:p>
    <w:p w14:paraId="35DF50E2" w14:textId="77777777" w:rsidR="00B021C9" w:rsidRDefault="00B021C9" w:rsidP="00B021C9">
      <w:pPr>
        <w:spacing w:after="0"/>
        <w:rPr>
          <w:rFonts w:ascii="Times New Roman" w:hAnsi="Times New Roman" w:cs="Times New Roman"/>
          <w:b/>
        </w:rPr>
      </w:pPr>
    </w:p>
    <w:p w14:paraId="4F5E8F5C" w14:textId="2FC1B8E7" w:rsidR="0098448F" w:rsidRDefault="007F5385" w:rsidP="00B021C9">
      <w:pPr>
        <w:spacing w:after="0"/>
        <w:jc w:val="center"/>
        <w:rPr>
          <w:rFonts w:ascii="Times New Roman" w:hAnsi="Times New Roman" w:cs="Times New Roman"/>
        </w:rPr>
      </w:pPr>
      <w:r w:rsidRPr="007F5385">
        <w:rPr>
          <w:rFonts w:ascii="Times New Roman" w:hAnsi="Times New Roman" w:cs="Times New Roman"/>
          <w:b/>
        </w:rPr>
        <w:lastRenderedPageBreak/>
        <w:t>Figura 1</w:t>
      </w:r>
      <w:r w:rsidR="00F450CE">
        <w:rPr>
          <w:rFonts w:ascii="Times New Roman" w:hAnsi="Times New Roman" w:cs="Times New Roman"/>
          <w:b/>
        </w:rPr>
        <w:t>6</w:t>
      </w:r>
      <w:r w:rsidRPr="007F5385">
        <w:rPr>
          <w:rFonts w:ascii="Times New Roman" w:hAnsi="Times New Roman" w:cs="Times New Roman"/>
          <w:b/>
        </w:rPr>
        <w:t>.</w:t>
      </w:r>
      <w:r w:rsidRPr="007F5385">
        <w:rPr>
          <w:rFonts w:ascii="Times New Roman" w:hAnsi="Times New Roman" w:cs="Times New Roman"/>
        </w:rPr>
        <w:t xml:space="preserve"> Número de viajes por distrito realizado en otros tipos de transporte</w:t>
      </w:r>
    </w:p>
    <w:p w14:paraId="33E5218E" w14:textId="6B6BD21A" w:rsidR="00EC7137" w:rsidRPr="007F5385" w:rsidRDefault="0098448F" w:rsidP="00B021C9">
      <w:pPr>
        <w:spacing w:after="0"/>
        <w:jc w:val="center"/>
        <w:rPr>
          <w:rFonts w:ascii="Times New Roman" w:hAnsi="Times New Roman" w:cs="Times New Roman"/>
        </w:rPr>
      </w:pPr>
      <w:r w:rsidRPr="0098448F">
        <w:rPr>
          <w:rFonts w:ascii="Times New Roman" w:hAnsi="Times New Roman" w:cs="Times New Roman"/>
          <w:noProof/>
          <w:lang w:eastAsia="es-MX"/>
        </w:rPr>
        <w:drawing>
          <wp:inline distT="0" distB="0" distL="0" distR="0" wp14:anchorId="1145D679" wp14:editId="3DFF409F">
            <wp:extent cx="5630772" cy="4997885"/>
            <wp:effectExtent l="0" t="0" r="8255" b="0"/>
            <wp:docPr id="25" name="Imagen 25" descr="C:\Users\mamig\Pictures\ADMINISTRCIÓN-CENID-24\Figura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mig\Pictures\ADMINISTRCIÓN-CENID-24\Figura 1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8733" cy="5013827"/>
                    </a:xfrm>
                    <a:prstGeom prst="rect">
                      <a:avLst/>
                    </a:prstGeom>
                    <a:noFill/>
                    <a:ln>
                      <a:noFill/>
                    </a:ln>
                  </pic:spPr>
                </pic:pic>
              </a:graphicData>
            </a:graphic>
          </wp:inline>
        </w:drawing>
      </w:r>
    </w:p>
    <w:p w14:paraId="2C82462F" w14:textId="41EA9A8E" w:rsidR="00EC7137" w:rsidRPr="00B021C9" w:rsidRDefault="007F5385" w:rsidP="00B021C9">
      <w:pPr>
        <w:pStyle w:val="Descripcin"/>
        <w:spacing w:after="0"/>
        <w:jc w:val="center"/>
        <w:rPr>
          <w:rFonts w:ascii="Times New Roman" w:hAnsi="Times New Roman" w:cs="Times New Roman"/>
          <w:i w:val="0"/>
          <w:color w:val="000000" w:themeColor="text1"/>
          <w:sz w:val="24"/>
          <w:szCs w:val="24"/>
        </w:rPr>
      </w:pPr>
      <w:r w:rsidRPr="000E0414">
        <w:rPr>
          <w:rFonts w:ascii="Times New Roman" w:hAnsi="Times New Roman" w:cs="Times New Roman"/>
          <w:i w:val="0"/>
          <w:color w:val="000000" w:themeColor="text1"/>
          <w:sz w:val="24"/>
          <w:szCs w:val="24"/>
        </w:rPr>
        <w:t xml:space="preserve">Fuente: Elaboración propia con datos de la Encuesta Origen-Destino del </w:t>
      </w:r>
      <w:proofErr w:type="spellStart"/>
      <w:r w:rsidRPr="000E0414">
        <w:rPr>
          <w:rFonts w:ascii="Times New Roman" w:hAnsi="Times New Roman" w:cs="Times New Roman"/>
          <w:i w:val="0"/>
          <w:color w:val="000000" w:themeColor="text1"/>
          <w:sz w:val="24"/>
          <w:szCs w:val="24"/>
        </w:rPr>
        <w:t>Inegi</w:t>
      </w:r>
      <w:proofErr w:type="spellEnd"/>
      <w:r w:rsidRPr="000E0414">
        <w:rPr>
          <w:rFonts w:ascii="Times New Roman" w:hAnsi="Times New Roman" w:cs="Times New Roman"/>
          <w:i w:val="0"/>
          <w:color w:val="000000" w:themeColor="text1"/>
          <w:sz w:val="24"/>
          <w:szCs w:val="24"/>
        </w:rPr>
        <w:t xml:space="preserve"> (2020)</w:t>
      </w:r>
    </w:p>
    <w:p w14:paraId="2820051A" w14:textId="47D3E9DE" w:rsidR="007F5385" w:rsidRDefault="007F5385" w:rsidP="00E8116E">
      <w:pPr>
        <w:spacing w:after="0" w:line="360" w:lineRule="auto"/>
        <w:ind w:firstLine="708"/>
        <w:rPr>
          <w:rFonts w:ascii="Times New Roman" w:hAnsi="Times New Roman" w:cs="Times New Roman"/>
          <w:lang w:val="es-ES"/>
        </w:rPr>
      </w:pPr>
      <w:r w:rsidRPr="007F5385">
        <w:rPr>
          <w:rFonts w:ascii="Times New Roman" w:hAnsi="Times New Roman" w:cs="Times New Roman"/>
          <w:lang w:val="es-ES"/>
        </w:rPr>
        <w:t>Los viajes realizados en transporte público son escasos en casi todos los municipios del Estado de México, lo que podría reflejar una deficiencia en el suministro de esta infraestructura. Esto se evidencia en que estas zonas presentan un mayor número de viajes clasificados como otros tipos de transporte.</w:t>
      </w:r>
    </w:p>
    <w:p w14:paraId="69142C90" w14:textId="77777777" w:rsidR="00E8116E" w:rsidRPr="007F5385" w:rsidRDefault="00E8116E" w:rsidP="00B021C9">
      <w:pPr>
        <w:spacing w:after="0" w:line="360" w:lineRule="auto"/>
        <w:rPr>
          <w:rFonts w:ascii="Times New Roman" w:hAnsi="Times New Roman" w:cs="Times New Roman"/>
          <w:lang w:val="es-ES"/>
        </w:rPr>
      </w:pPr>
    </w:p>
    <w:p w14:paraId="744C872B" w14:textId="77777777" w:rsidR="00B021C9" w:rsidRDefault="00B021C9" w:rsidP="000E0414">
      <w:pPr>
        <w:spacing w:after="0" w:line="360" w:lineRule="auto"/>
        <w:jc w:val="center"/>
        <w:rPr>
          <w:rFonts w:ascii="Times New Roman" w:hAnsi="Times New Roman" w:cs="Times New Roman"/>
          <w:b/>
          <w:bCs/>
          <w:szCs w:val="24"/>
        </w:rPr>
      </w:pPr>
    </w:p>
    <w:p w14:paraId="5C2E031F" w14:textId="77777777" w:rsidR="00B021C9" w:rsidRDefault="00B021C9" w:rsidP="000E0414">
      <w:pPr>
        <w:spacing w:after="0" w:line="360" w:lineRule="auto"/>
        <w:jc w:val="center"/>
        <w:rPr>
          <w:rFonts w:ascii="Times New Roman" w:hAnsi="Times New Roman" w:cs="Times New Roman"/>
          <w:b/>
          <w:bCs/>
          <w:szCs w:val="24"/>
        </w:rPr>
      </w:pPr>
    </w:p>
    <w:p w14:paraId="22F5A312" w14:textId="77777777" w:rsidR="00B021C9" w:rsidRDefault="00B021C9" w:rsidP="000E0414">
      <w:pPr>
        <w:spacing w:after="0" w:line="360" w:lineRule="auto"/>
        <w:jc w:val="center"/>
        <w:rPr>
          <w:rFonts w:ascii="Times New Roman" w:hAnsi="Times New Roman" w:cs="Times New Roman"/>
          <w:b/>
          <w:bCs/>
          <w:szCs w:val="24"/>
        </w:rPr>
      </w:pPr>
    </w:p>
    <w:p w14:paraId="24649874" w14:textId="77777777" w:rsidR="00B021C9" w:rsidRDefault="00B021C9" w:rsidP="000E0414">
      <w:pPr>
        <w:spacing w:after="0" w:line="360" w:lineRule="auto"/>
        <w:jc w:val="center"/>
        <w:rPr>
          <w:rFonts w:ascii="Times New Roman" w:hAnsi="Times New Roman" w:cs="Times New Roman"/>
          <w:b/>
          <w:bCs/>
          <w:szCs w:val="24"/>
        </w:rPr>
      </w:pPr>
    </w:p>
    <w:p w14:paraId="2B637812" w14:textId="77777777" w:rsidR="00B021C9" w:rsidRDefault="00B021C9" w:rsidP="000E0414">
      <w:pPr>
        <w:spacing w:after="0" w:line="360" w:lineRule="auto"/>
        <w:jc w:val="center"/>
        <w:rPr>
          <w:rFonts w:ascii="Times New Roman" w:hAnsi="Times New Roman" w:cs="Times New Roman"/>
          <w:b/>
          <w:bCs/>
          <w:szCs w:val="24"/>
        </w:rPr>
      </w:pPr>
    </w:p>
    <w:p w14:paraId="47292FB0" w14:textId="77777777" w:rsidR="00B021C9" w:rsidRDefault="00B021C9" w:rsidP="000E0414">
      <w:pPr>
        <w:spacing w:after="0" w:line="360" w:lineRule="auto"/>
        <w:jc w:val="center"/>
        <w:rPr>
          <w:rFonts w:ascii="Times New Roman" w:hAnsi="Times New Roman" w:cs="Times New Roman"/>
          <w:b/>
          <w:bCs/>
          <w:szCs w:val="24"/>
        </w:rPr>
      </w:pPr>
    </w:p>
    <w:p w14:paraId="20CCD848" w14:textId="77777777" w:rsidR="00B021C9" w:rsidRDefault="00B021C9" w:rsidP="000E0414">
      <w:pPr>
        <w:spacing w:after="0" w:line="360" w:lineRule="auto"/>
        <w:jc w:val="center"/>
        <w:rPr>
          <w:rFonts w:ascii="Times New Roman" w:hAnsi="Times New Roman" w:cs="Times New Roman"/>
          <w:b/>
          <w:bCs/>
          <w:szCs w:val="24"/>
        </w:rPr>
      </w:pPr>
    </w:p>
    <w:p w14:paraId="14974D5F" w14:textId="77777777" w:rsidR="00B021C9" w:rsidRDefault="00B021C9" w:rsidP="000E0414">
      <w:pPr>
        <w:spacing w:after="0" w:line="360" w:lineRule="auto"/>
        <w:jc w:val="center"/>
        <w:rPr>
          <w:rFonts w:ascii="Times New Roman" w:hAnsi="Times New Roman" w:cs="Times New Roman"/>
          <w:b/>
          <w:bCs/>
          <w:szCs w:val="24"/>
        </w:rPr>
      </w:pPr>
    </w:p>
    <w:p w14:paraId="6F706EA4" w14:textId="6D91FCAC" w:rsidR="007F5385" w:rsidRPr="007F5385" w:rsidRDefault="007F5385" w:rsidP="000E0414">
      <w:pPr>
        <w:spacing w:after="0" w:line="360" w:lineRule="auto"/>
        <w:jc w:val="center"/>
        <w:rPr>
          <w:rFonts w:ascii="Times New Roman" w:hAnsi="Times New Roman" w:cs="Times New Roman"/>
          <w:b/>
          <w:bCs/>
          <w:szCs w:val="24"/>
        </w:rPr>
      </w:pPr>
      <w:r w:rsidRPr="007F5385">
        <w:rPr>
          <w:rFonts w:ascii="Times New Roman" w:hAnsi="Times New Roman" w:cs="Times New Roman"/>
          <w:b/>
          <w:bCs/>
          <w:szCs w:val="24"/>
        </w:rPr>
        <w:lastRenderedPageBreak/>
        <w:t xml:space="preserve">Tabla 7. </w:t>
      </w:r>
      <w:r w:rsidRPr="007F5385">
        <w:rPr>
          <w:rFonts w:ascii="Times New Roman" w:hAnsi="Times New Roman" w:cs="Times New Roman"/>
          <w:bCs/>
          <w:szCs w:val="24"/>
        </w:rPr>
        <w:t>Viajes₁ (2017) por estrato y medio de transporte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3"/>
        <w:gridCol w:w="1900"/>
        <w:gridCol w:w="2093"/>
        <w:gridCol w:w="2687"/>
      </w:tblGrid>
      <w:tr w:rsidR="007F5385" w:rsidRPr="00B021C9" w14:paraId="55161BCC" w14:textId="77777777" w:rsidTr="00B021C9">
        <w:trPr>
          <w:trHeight w:val="405"/>
          <w:jc w:val="center"/>
        </w:trPr>
        <w:tc>
          <w:tcPr>
            <w:tcW w:w="0" w:type="auto"/>
            <w:shd w:val="clear" w:color="auto" w:fill="auto"/>
            <w:noWrap/>
            <w:vAlign w:val="bottom"/>
            <w:hideMark/>
          </w:tcPr>
          <w:p w14:paraId="47516C42" w14:textId="77777777" w:rsidR="007F5385" w:rsidRPr="00B021C9" w:rsidRDefault="007F5385" w:rsidP="000B1E31">
            <w:pPr>
              <w:spacing w:after="0" w:line="240" w:lineRule="auto"/>
              <w:jc w:val="center"/>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Estrato</w:t>
            </w:r>
          </w:p>
        </w:tc>
        <w:tc>
          <w:tcPr>
            <w:tcW w:w="0" w:type="auto"/>
            <w:shd w:val="clear" w:color="auto" w:fill="auto"/>
            <w:vAlign w:val="bottom"/>
            <w:hideMark/>
          </w:tcPr>
          <w:p w14:paraId="19B3025C" w14:textId="77777777" w:rsidR="007F5385" w:rsidRPr="00B021C9" w:rsidRDefault="007F5385" w:rsidP="000B1E31">
            <w:pPr>
              <w:spacing w:after="0" w:line="240" w:lineRule="auto"/>
              <w:jc w:val="center"/>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Tipo de transporte</w:t>
            </w:r>
          </w:p>
        </w:tc>
        <w:tc>
          <w:tcPr>
            <w:tcW w:w="0" w:type="auto"/>
            <w:shd w:val="clear" w:color="auto" w:fill="auto"/>
            <w:vAlign w:val="bottom"/>
            <w:hideMark/>
          </w:tcPr>
          <w:p w14:paraId="036E49DC" w14:textId="77777777" w:rsidR="007F5385" w:rsidRPr="00B021C9" w:rsidRDefault="007F5385" w:rsidP="000B1E31">
            <w:pPr>
              <w:spacing w:after="0" w:line="240" w:lineRule="auto"/>
              <w:jc w:val="center"/>
              <w:rPr>
                <w:rFonts w:ascii="Times New Roman" w:eastAsia="Times New Roman" w:hAnsi="Times New Roman" w:cs="Times New Roman"/>
                <w:bCs/>
                <w:color w:val="000000"/>
                <w:szCs w:val="24"/>
                <w:lang w:eastAsia="es-MX"/>
              </w:rPr>
            </w:pPr>
            <w:proofErr w:type="gramStart"/>
            <w:r w:rsidRPr="00B021C9">
              <w:rPr>
                <w:rFonts w:ascii="Times New Roman" w:eastAsia="Times New Roman" w:hAnsi="Times New Roman" w:cs="Times New Roman"/>
                <w:bCs/>
                <w:color w:val="000000"/>
                <w:szCs w:val="24"/>
                <w:lang w:eastAsia="es-MX"/>
              </w:rPr>
              <w:t>Total</w:t>
            </w:r>
            <w:proofErr w:type="gramEnd"/>
            <w:r w:rsidRPr="00B021C9">
              <w:rPr>
                <w:rFonts w:ascii="Times New Roman" w:eastAsia="Times New Roman" w:hAnsi="Times New Roman" w:cs="Times New Roman"/>
                <w:bCs/>
                <w:color w:val="000000"/>
                <w:szCs w:val="24"/>
                <w:lang w:eastAsia="es-MX"/>
              </w:rPr>
              <w:t xml:space="preserve"> de viajes 2017</w:t>
            </w:r>
          </w:p>
        </w:tc>
        <w:tc>
          <w:tcPr>
            <w:tcW w:w="0" w:type="auto"/>
            <w:shd w:val="clear" w:color="auto" w:fill="auto"/>
            <w:vAlign w:val="bottom"/>
            <w:hideMark/>
          </w:tcPr>
          <w:p w14:paraId="39142682" w14:textId="77777777" w:rsidR="007F5385" w:rsidRPr="00B021C9" w:rsidRDefault="007F5385" w:rsidP="000B1E31">
            <w:pPr>
              <w:spacing w:after="0" w:line="240" w:lineRule="auto"/>
              <w:jc w:val="center"/>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 xml:space="preserve"> % del total de viajes 2017</w:t>
            </w:r>
          </w:p>
        </w:tc>
      </w:tr>
      <w:tr w:rsidR="007F5385" w:rsidRPr="00B021C9" w14:paraId="1C698DD2" w14:textId="77777777" w:rsidTr="00B021C9">
        <w:trPr>
          <w:trHeight w:val="269"/>
          <w:jc w:val="center"/>
        </w:trPr>
        <w:tc>
          <w:tcPr>
            <w:tcW w:w="0" w:type="auto"/>
            <w:shd w:val="clear" w:color="auto" w:fill="auto"/>
            <w:noWrap/>
            <w:vAlign w:val="bottom"/>
            <w:hideMark/>
          </w:tcPr>
          <w:p w14:paraId="4C354164"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 xml:space="preserve">1 </w:t>
            </w:r>
            <w:proofErr w:type="gramStart"/>
            <w:r w:rsidRPr="00B021C9">
              <w:rPr>
                <w:rFonts w:ascii="Times New Roman" w:eastAsia="Times New Roman" w:hAnsi="Times New Roman" w:cs="Times New Roman"/>
                <w:bCs/>
                <w:color w:val="000000"/>
                <w:szCs w:val="24"/>
                <w:lang w:eastAsia="es-MX"/>
              </w:rPr>
              <w:t>Bajo</w:t>
            </w:r>
            <w:proofErr w:type="gramEnd"/>
          </w:p>
        </w:tc>
        <w:tc>
          <w:tcPr>
            <w:tcW w:w="0" w:type="auto"/>
            <w:shd w:val="clear" w:color="auto" w:fill="auto"/>
            <w:noWrap/>
            <w:vAlign w:val="bottom"/>
            <w:hideMark/>
          </w:tcPr>
          <w:p w14:paraId="321A82D4"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3E19CF44"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313,775</w:t>
            </w:r>
          </w:p>
        </w:tc>
        <w:tc>
          <w:tcPr>
            <w:tcW w:w="0" w:type="auto"/>
            <w:shd w:val="clear" w:color="auto" w:fill="auto"/>
            <w:noWrap/>
            <w:vAlign w:val="bottom"/>
            <w:hideMark/>
          </w:tcPr>
          <w:p w14:paraId="7F312BC8"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0.91 %</w:t>
            </w:r>
          </w:p>
        </w:tc>
      </w:tr>
      <w:tr w:rsidR="007F5385" w:rsidRPr="00B021C9" w14:paraId="6B47CD73" w14:textId="77777777" w:rsidTr="00B021C9">
        <w:trPr>
          <w:trHeight w:val="145"/>
          <w:jc w:val="center"/>
        </w:trPr>
        <w:tc>
          <w:tcPr>
            <w:tcW w:w="0" w:type="auto"/>
            <w:shd w:val="clear" w:color="auto" w:fill="auto"/>
            <w:noWrap/>
            <w:vAlign w:val="bottom"/>
            <w:hideMark/>
          </w:tcPr>
          <w:p w14:paraId="18727600"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7A25A720"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Público</w:t>
            </w:r>
          </w:p>
        </w:tc>
        <w:tc>
          <w:tcPr>
            <w:tcW w:w="0" w:type="auto"/>
            <w:shd w:val="clear" w:color="auto" w:fill="auto"/>
            <w:noWrap/>
            <w:vAlign w:val="bottom"/>
            <w:hideMark/>
          </w:tcPr>
          <w:p w14:paraId="1189819F"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136,125</w:t>
            </w:r>
          </w:p>
        </w:tc>
        <w:tc>
          <w:tcPr>
            <w:tcW w:w="0" w:type="auto"/>
            <w:shd w:val="clear" w:color="auto" w:fill="auto"/>
            <w:noWrap/>
            <w:vAlign w:val="bottom"/>
            <w:hideMark/>
          </w:tcPr>
          <w:p w14:paraId="633E6223"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43.38 %</w:t>
            </w:r>
          </w:p>
        </w:tc>
      </w:tr>
      <w:tr w:rsidR="007F5385" w:rsidRPr="00B021C9" w14:paraId="4B14AE15" w14:textId="77777777" w:rsidTr="00B021C9">
        <w:trPr>
          <w:trHeight w:val="300"/>
          <w:jc w:val="center"/>
        </w:trPr>
        <w:tc>
          <w:tcPr>
            <w:tcW w:w="0" w:type="auto"/>
            <w:shd w:val="clear" w:color="auto" w:fill="auto"/>
            <w:noWrap/>
            <w:vAlign w:val="bottom"/>
            <w:hideMark/>
          </w:tcPr>
          <w:p w14:paraId="3CA1B4D5"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22A31331"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Privado</w:t>
            </w:r>
          </w:p>
        </w:tc>
        <w:tc>
          <w:tcPr>
            <w:tcW w:w="0" w:type="auto"/>
            <w:shd w:val="clear" w:color="auto" w:fill="auto"/>
            <w:noWrap/>
            <w:vAlign w:val="bottom"/>
            <w:hideMark/>
          </w:tcPr>
          <w:p w14:paraId="65240109"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22,479</w:t>
            </w:r>
          </w:p>
        </w:tc>
        <w:tc>
          <w:tcPr>
            <w:tcW w:w="0" w:type="auto"/>
            <w:shd w:val="clear" w:color="auto" w:fill="auto"/>
            <w:noWrap/>
            <w:vAlign w:val="bottom"/>
            <w:hideMark/>
          </w:tcPr>
          <w:p w14:paraId="3148A5FD"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7.16 %</w:t>
            </w:r>
          </w:p>
        </w:tc>
      </w:tr>
      <w:tr w:rsidR="007F5385" w:rsidRPr="00B021C9" w14:paraId="03370816" w14:textId="77777777" w:rsidTr="00B021C9">
        <w:trPr>
          <w:trHeight w:val="300"/>
          <w:jc w:val="center"/>
        </w:trPr>
        <w:tc>
          <w:tcPr>
            <w:tcW w:w="0" w:type="auto"/>
            <w:shd w:val="clear" w:color="auto" w:fill="auto"/>
            <w:noWrap/>
            <w:vAlign w:val="bottom"/>
            <w:hideMark/>
          </w:tcPr>
          <w:p w14:paraId="736726EE"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574D675B"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Mixto₂</w:t>
            </w:r>
          </w:p>
        </w:tc>
        <w:tc>
          <w:tcPr>
            <w:tcW w:w="0" w:type="auto"/>
            <w:shd w:val="clear" w:color="auto" w:fill="auto"/>
            <w:noWrap/>
            <w:vAlign w:val="bottom"/>
            <w:hideMark/>
          </w:tcPr>
          <w:p w14:paraId="4F82E14E"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736</w:t>
            </w:r>
          </w:p>
        </w:tc>
        <w:tc>
          <w:tcPr>
            <w:tcW w:w="0" w:type="auto"/>
            <w:shd w:val="clear" w:color="auto" w:fill="auto"/>
            <w:noWrap/>
            <w:vAlign w:val="bottom"/>
            <w:hideMark/>
          </w:tcPr>
          <w:p w14:paraId="6B0A3F9B"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0.23 %</w:t>
            </w:r>
          </w:p>
        </w:tc>
      </w:tr>
      <w:tr w:rsidR="007F5385" w:rsidRPr="00B021C9" w14:paraId="7434D99A" w14:textId="77777777" w:rsidTr="00B021C9">
        <w:trPr>
          <w:trHeight w:val="300"/>
          <w:jc w:val="center"/>
        </w:trPr>
        <w:tc>
          <w:tcPr>
            <w:tcW w:w="0" w:type="auto"/>
            <w:shd w:val="clear" w:color="auto" w:fill="auto"/>
            <w:noWrap/>
            <w:vAlign w:val="bottom"/>
            <w:hideMark/>
          </w:tcPr>
          <w:p w14:paraId="713DE152"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6DFA02DF"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Bicicleta</w:t>
            </w:r>
          </w:p>
        </w:tc>
        <w:tc>
          <w:tcPr>
            <w:tcW w:w="0" w:type="auto"/>
            <w:shd w:val="clear" w:color="auto" w:fill="auto"/>
            <w:noWrap/>
            <w:vAlign w:val="bottom"/>
            <w:hideMark/>
          </w:tcPr>
          <w:p w14:paraId="2B4D0E23"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8,386</w:t>
            </w:r>
          </w:p>
        </w:tc>
        <w:tc>
          <w:tcPr>
            <w:tcW w:w="0" w:type="auto"/>
            <w:shd w:val="clear" w:color="auto" w:fill="auto"/>
            <w:noWrap/>
            <w:vAlign w:val="bottom"/>
            <w:hideMark/>
          </w:tcPr>
          <w:p w14:paraId="4624288F"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2.67 %</w:t>
            </w:r>
          </w:p>
        </w:tc>
      </w:tr>
      <w:tr w:rsidR="007F5385" w:rsidRPr="00B021C9" w14:paraId="4FC537F5" w14:textId="77777777" w:rsidTr="00B021C9">
        <w:trPr>
          <w:trHeight w:val="300"/>
          <w:jc w:val="center"/>
        </w:trPr>
        <w:tc>
          <w:tcPr>
            <w:tcW w:w="0" w:type="auto"/>
            <w:shd w:val="clear" w:color="auto" w:fill="auto"/>
            <w:noWrap/>
            <w:vAlign w:val="bottom"/>
            <w:hideMark/>
          </w:tcPr>
          <w:p w14:paraId="2A8CD91D"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78720439"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Caminar</w:t>
            </w:r>
          </w:p>
        </w:tc>
        <w:tc>
          <w:tcPr>
            <w:tcW w:w="0" w:type="auto"/>
            <w:shd w:val="clear" w:color="auto" w:fill="auto"/>
            <w:noWrap/>
            <w:vAlign w:val="bottom"/>
            <w:hideMark/>
          </w:tcPr>
          <w:p w14:paraId="491904FA"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143,367</w:t>
            </w:r>
          </w:p>
        </w:tc>
        <w:tc>
          <w:tcPr>
            <w:tcW w:w="0" w:type="auto"/>
            <w:shd w:val="clear" w:color="auto" w:fill="auto"/>
            <w:noWrap/>
            <w:vAlign w:val="bottom"/>
            <w:hideMark/>
          </w:tcPr>
          <w:p w14:paraId="5FE0D7D7"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45.69 %</w:t>
            </w:r>
          </w:p>
        </w:tc>
      </w:tr>
      <w:tr w:rsidR="007F5385" w:rsidRPr="00B021C9" w14:paraId="151CB44B" w14:textId="77777777" w:rsidTr="00B021C9">
        <w:trPr>
          <w:trHeight w:val="300"/>
          <w:jc w:val="center"/>
        </w:trPr>
        <w:tc>
          <w:tcPr>
            <w:tcW w:w="0" w:type="auto"/>
            <w:shd w:val="clear" w:color="auto" w:fill="auto"/>
            <w:noWrap/>
            <w:vAlign w:val="bottom"/>
            <w:hideMark/>
          </w:tcPr>
          <w:p w14:paraId="5C009E93"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1ED04ED0"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Otro</w:t>
            </w:r>
          </w:p>
        </w:tc>
        <w:tc>
          <w:tcPr>
            <w:tcW w:w="0" w:type="auto"/>
            <w:shd w:val="clear" w:color="auto" w:fill="auto"/>
            <w:noWrap/>
            <w:vAlign w:val="bottom"/>
            <w:hideMark/>
          </w:tcPr>
          <w:p w14:paraId="386C3A22"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2,682</w:t>
            </w:r>
          </w:p>
        </w:tc>
        <w:tc>
          <w:tcPr>
            <w:tcW w:w="0" w:type="auto"/>
            <w:shd w:val="clear" w:color="auto" w:fill="auto"/>
            <w:noWrap/>
            <w:vAlign w:val="bottom"/>
            <w:hideMark/>
          </w:tcPr>
          <w:p w14:paraId="2AFF0983"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0.85 %</w:t>
            </w:r>
          </w:p>
        </w:tc>
      </w:tr>
      <w:tr w:rsidR="007F5385" w:rsidRPr="00B021C9" w14:paraId="6E588BFF" w14:textId="77777777" w:rsidTr="00B021C9">
        <w:trPr>
          <w:trHeight w:val="300"/>
          <w:jc w:val="center"/>
        </w:trPr>
        <w:tc>
          <w:tcPr>
            <w:tcW w:w="0" w:type="auto"/>
            <w:shd w:val="clear" w:color="auto" w:fill="auto"/>
            <w:noWrap/>
            <w:vAlign w:val="bottom"/>
            <w:hideMark/>
          </w:tcPr>
          <w:p w14:paraId="093D6296"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12FBD6F5" w14:textId="77777777" w:rsidR="007F5385" w:rsidRPr="00B021C9" w:rsidRDefault="007F5385" w:rsidP="000B1E31">
            <w:pPr>
              <w:spacing w:after="0" w:line="240" w:lineRule="auto"/>
              <w:jc w:val="left"/>
              <w:rPr>
                <w:rFonts w:ascii="Times New Roman" w:eastAsia="Times New Roman" w:hAnsi="Times New Roman" w:cs="Times New Roman"/>
                <w:bCs/>
                <w:szCs w:val="24"/>
                <w:lang w:eastAsia="es-MX"/>
              </w:rPr>
            </w:pPr>
          </w:p>
        </w:tc>
        <w:tc>
          <w:tcPr>
            <w:tcW w:w="0" w:type="auto"/>
            <w:shd w:val="clear" w:color="auto" w:fill="auto"/>
            <w:noWrap/>
            <w:vAlign w:val="bottom"/>
            <w:hideMark/>
          </w:tcPr>
          <w:p w14:paraId="62722CE6" w14:textId="77777777" w:rsidR="007F5385" w:rsidRPr="00B021C9" w:rsidRDefault="007F5385" w:rsidP="000B1E31">
            <w:pPr>
              <w:spacing w:after="0" w:line="240" w:lineRule="auto"/>
              <w:jc w:val="left"/>
              <w:rPr>
                <w:rFonts w:ascii="Times New Roman" w:eastAsia="Times New Roman" w:hAnsi="Times New Roman" w:cs="Times New Roman"/>
                <w:bCs/>
                <w:szCs w:val="24"/>
                <w:lang w:eastAsia="es-MX"/>
              </w:rPr>
            </w:pPr>
          </w:p>
        </w:tc>
        <w:tc>
          <w:tcPr>
            <w:tcW w:w="0" w:type="auto"/>
            <w:shd w:val="clear" w:color="auto" w:fill="auto"/>
            <w:noWrap/>
            <w:vAlign w:val="bottom"/>
            <w:hideMark/>
          </w:tcPr>
          <w:p w14:paraId="513160B9"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100 %</w:t>
            </w:r>
          </w:p>
        </w:tc>
      </w:tr>
      <w:tr w:rsidR="007F5385" w:rsidRPr="00B021C9" w14:paraId="68349F29" w14:textId="77777777" w:rsidTr="00B021C9">
        <w:trPr>
          <w:trHeight w:val="300"/>
          <w:jc w:val="center"/>
        </w:trPr>
        <w:tc>
          <w:tcPr>
            <w:tcW w:w="0" w:type="auto"/>
            <w:shd w:val="clear" w:color="auto" w:fill="auto"/>
            <w:noWrap/>
            <w:vAlign w:val="bottom"/>
            <w:hideMark/>
          </w:tcPr>
          <w:p w14:paraId="55FF99F7"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 xml:space="preserve">2 </w:t>
            </w:r>
            <w:proofErr w:type="gramStart"/>
            <w:r w:rsidRPr="00B021C9">
              <w:rPr>
                <w:rFonts w:ascii="Times New Roman" w:eastAsia="Times New Roman" w:hAnsi="Times New Roman" w:cs="Times New Roman"/>
                <w:bCs/>
                <w:color w:val="000000"/>
                <w:szCs w:val="24"/>
                <w:lang w:eastAsia="es-MX"/>
              </w:rPr>
              <w:t>Medio</w:t>
            </w:r>
            <w:proofErr w:type="gramEnd"/>
            <w:r w:rsidRPr="00B021C9">
              <w:rPr>
                <w:rFonts w:ascii="Times New Roman" w:eastAsia="Times New Roman" w:hAnsi="Times New Roman" w:cs="Times New Roman"/>
                <w:bCs/>
                <w:color w:val="000000"/>
                <w:szCs w:val="24"/>
                <w:lang w:eastAsia="es-MX"/>
              </w:rPr>
              <w:t xml:space="preserve"> Bajo</w:t>
            </w:r>
          </w:p>
        </w:tc>
        <w:tc>
          <w:tcPr>
            <w:tcW w:w="0" w:type="auto"/>
            <w:shd w:val="clear" w:color="auto" w:fill="auto"/>
            <w:noWrap/>
            <w:vAlign w:val="bottom"/>
            <w:hideMark/>
          </w:tcPr>
          <w:p w14:paraId="49C27AF6"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44F40E3A"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18,844,084</w:t>
            </w:r>
          </w:p>
        </w:tc>
        <w:tc>
          <w:tcPr>
            <w:tcW w:w="0" w:type="auto"/>
            <w:shd w:val="clear" w:color="auto" w:fill="auto"/>
            <w:noWrap/>
            <w:vAlign w:val="bottom"/>
            <w:hideMark/>
          </w:tcPr>
          <w:p w14:paraId="61D29F42"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54.52 %</w:t>
            </w:r>
          </w:p>
        </w:tc>
      </w:tr>
      <w:tr w:rsidR="007F5385" w:rsidRPr="00B021C9" w14:paraId="0D668B9B" w14:textId="77777777" w:rsidTr="00B021C9">
        <w:trPr>
          <w:trHeight w:val="300"/>
          <w:jc w:val="center"/>
        </w:trPr>
        <w:tc>
          <w:tcPr>
            <w:tcW w:w="0" w:type="auto"/>
            <w:shd w:val="clear" w:color="auto" w:fill="auto"/>
            <w:noWrap/>
            <w:vAlign w:val="bottom"/>
            <w:hideMark/>
          </w:tcPr>
          <w:p w14:paraId="45CACF38"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107C83B1"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Público</w:t>
            </w:r>
          </w:p>
        </w:tc>
        <w:tc>
          <w:tcPr>
            <w:tcW w:w="0" w:type="auto"/>
            <w:shd w:val="clear" w:color="auto" w:fill="auto"/>
            <w:vAlign w:val="center"/>
            <w:hideMark/>
          </w:tcPr>
          <w:p w14:paraId="13D4E9CE"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8,663,828</w:t>
            </w:r>
          </w:p>
        </w:tc>
        <w:tc>
          <w:tcPr>
            <w:tcW w:w="0" w:type="auto"/>
            <w:shd w:val="clear" w:color="auto" w:fill="auto"/>
            <w:noWrap/>
            <w:vAlign w:val="bottom"/>
            <w:hideMark/>
          </w:tcPr>
          <w:p w14:paraId="6A1A48C5"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45.98 %</w:t>
            </w:r>
          </w:p>
        </w:tc>
      </w:tr>
      <w:tr w:rsidR="007F5385" w:rsidRPr="00B021C9" w14:paraId="57C6530C" w14:textId="77777777" w:rsidTr="00B021C9">
        <w:trPr>
          <w:trHeight w:val="300"/>
          <w:jc w:val="center"/>
        </w:trPr>
        <w:tc>
          <w:tcPr>
            <w:tcW w:w="0" w:type="auto"/>
            <w:shd w:val="clear" w:color="auto" w:fill="auto"/>
            <w:noWrap/>
            <w:vAlign w:val="bottom"/>
            <w:hideMark/>
          </w:tcPr>
          <w:p w14:paraId="32066B36"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3B4BCF68"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Privado</w:t>
            </w:r>
          </w:p>
        </w:tc>
        <w:tc>
          <w:tcPr>
            <w:tcW w:w="0" w:type="auto"/>
            <w:shd w:val="clear" w:color="auto" w:fill="auto"/>
            <w:vAlign w:val="center"/>
            <w:hideMark/>
          </w:tcPr>
          <w:p w14:paraId="6660ABFC"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2,420,481</w:t>
            </w:r>
          </w:p>
        </w:tc>
        <w:tc>
          <w:tcPr>
            <w:tcW w:w="0" w:type="auto"/>
            <w:shd w:val="clear" w:color="auto" w:fill="auto"/>
            <w:noWrap/>
            <w:vAlign w:val="bottom"/>
            <w:hideMark/>
          </w:tcPr>
          <w:p w14:paraId="25B2CF45"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12.84 %</w:t>
            </w:r>
          </w:p>
        </w:tc>
      </w:tr>
      <w:tr w:rsidR="007F5385" w:rsidRPr="00B021C9" w14:paraId="7F3404D5" w14:textId="77777777" w:rsidTr="00B021C9">
        <w:trPr>
          <w:trHeight w:val="300"/>
          <w:jc w:val="center"/>
        </w:trPr>
        <w:tc>
          <w:tcPr>
            <w:tcW w:w="0" w:type="auto"/>
            <w:shd w:val="clear" w:color="auto" w:fill="auto"/>
            <w:noWrap/>
            <w:vAlign w:val="bottom"/>
            <w:hideMark/>
          </w:tcPr>
          <w:p w14:paraId="6E6CCA0D"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5E9034A1"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Mixto₂</w:t>
            </w:r>
          </w:p>
        </w:tc>
        <w:tc>
          <w:tcPr>
            <w:tcW w:w="0" w:type="auto"/>
            <w:shd w:val="clear" w:color="auto" w:fill="auto"/>
            <w:vAlign w:val="center"/>
            <w:hideMark/>
          </w:tcPr>
          <w:p w14:paraId="5D3FF182"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86,993</w:t>
            </w:r>
          </w:p>
        </w:tc>
        <w:tc>
          <w:tcPr>
            <w:tcW w:w="0" w:type="auto"/>
            <w:shd w:val="clear" w:color="auto" w:fill="auto"/>
            <w:vAlign w:val="center"/>
            <w:hideMark/>
          </w:tcPr>
          <w:p w14:paraId="7920ED14"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0.46 %</w:t>
            </w:r>
          </w:p>
        </w:tc>
      </w:tr>
      <w:tr w:rsidR="007F5385" w:rsidRPr="00B021C9" w14:paraId="6D636A2E" w14:textId="77777777" w:rsidTr="00B021C9">
        <w:trPr>
          <w:trHeight w:val="300"/>
          <w:jc w:val="center"/>
        </w:trPr>
        <w:tc>
          <w:tcPr>
            <w:tcW w:w="0" w:type="auto"/>
            <w:shd w:val="clear" w:color="auto" w:fill="auto"/>
            <w:noWrap/>
            <w:vAlign w:val="bottom"/>
            <w:hideMark/>
          </w:tcPr>
          <w:p w14:paraId="09AA673A"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6946DBAF"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Bicicleta</w:t>
            </w:r>
          </w:p>
        </w:tc>
        <w:tc>
          <w:tcPr>
            <w:tcW w:w="0" w:type="auto"/>
            <w:shd w:val="clear" w:color="auto" w:fill="auto"/>
            <w:vAlign w:val="center"/>
            <w:hideMark/>
          </w:tcPr>
          <w:p w14:paraId="5E66AA94"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502,157</w:t>
            </w:r>
          </w:p>
        </w:tc>
        <w:tc>
          <w:tcPr>
            <w:tcW w:w="0" w:type="auto"/>
            <w:shd w:val="clear" w:color="auto" w:fill="auto"/>
            <w:vAlign w:val="center"/>
            <w:hideMark/>
          </w:tcPr>
          <w:p w14:paraId="23AAE016"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2.66 %</w:t>
            </w:r>
          </w:p>
        </w:tc>
      </w:tr>
      <w:tr w:rsidR="007F5385" w:rsidRPr="00B021C9" w14:paraId="6C7326EB" w14:textId="77777777" w:rsidTr="00B021C9">
        <w:trPr>
          <w:trHeight w:val="300"/>
          <w:jc w:val="center"/>
        </w:trPr>
        <w:tc>
          <w:tcPr>
            <w:tcW w:w="0" w:type="auto"/>
            <w:shd w:val="clear" w:color="auto" w:fill="auto"/>
            <w:noWrap/>
            <w:vAlign w:val="bottom"/>
            <w:hideMark/>
          </w:tcPr>
          <w:p w14:paraId="19ED5DC6"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42334088"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Caminar</w:t>
            </w:r>
          </w:p>
        </w:tc>
        <w:tc>
          <w:tcPr>
            <w:tcW w:w="0" w:type="auto"/>
            <w:shd w:val="clear" w:color="auto" w:fill="auto"/>
            <w:vAlign w:val="center"/>
            <w:hideMark/>
          </w:tcPr>
          <w:p w14:paraId="433F85CF"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7,027,500</w:t>
            </w:r>
          </w:p>
        </w:tc>
        <w:tc>
          <w:tcPr>
            <w:tcW w:w="0" w:type="auto"/>
            <w:shd w:val="clear" w:color="auto" w:fill="auto"/>
            <w:vAlign w:val="center"/>
            <w:hideMark/>
          </w:tcPr>
          <w:p w14:paraId="76FD3F52"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37.29 %</w:t>
            </w:r>
          </w:p>
        </w:tc>
      </w:tr>
      <w:tr w:rsidR="007F5385" w:rsidRPr="00B021C9" w14:paraId="13DDF7AD" w14:textId="77777777" w:rsidTr="00B021C9">
        <w:trPr>
          <w:trHeight w:val="300"/>
          <w:jc w:val="center"/>
        </w:trPr>
        <w:tc>
          <w:tcPr>
            <w:tcW w:w="0" w:type="auto"/>
            <w:shd w:val="clear" w:color="auto" w:fill="auto"/>
            <w:noWrap/>
            <w:vAlign w:val="bottom"/>
            <w:hideMark/>
          </w:tcPr>
          <w:p w14:paraId="18A90893"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27BAA4FA"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Otro</w:t>
            </w:r>
          </w:p>
        </w:tc>
        <w:tc>
          <w:tcPr>
            <w:tcW w:w="0" w:type="auto"/>
            <w:shd w:val="clear" w:color="auto" w:fill="auto"/>
            <w:noWrap/>
            <w:vAlign w:val="bottom"/>
            <w:hideMark/>
          </w:tcPr>
          <w:p w14:paraId="3E57DFCA"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143,125</w:t>
            </w:r>
          </w:p>
        </w:tc>
        <w:tc>
          <w:tcPr>
            <w:tcW w:w="0" w:type="auto"/>
            <w:shd w:val="clear" w:color="auto" w:fill="auto"/>
            <w:noWrap/>
            <w:vAlign w:val="bottom"/>
            <w:hideMark/>
          </w:tcPr>
          <w:p w14:paraId="4C312179"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0.76 %</w:t>
            </w:r>
          </w:p>
        </w:tc>
      </w:tr>
      <w:tr w:rsidR="007F5385" w:rsidRPr="00B021C9" w14:paraId="6D3E0E23" w14:textId="77777777" w:rsidTr="00B021C9">
        <w:trPr>
          <w:trHeight w:val="300"/>
          <w:jc w:val="center"/>
        </w:trPr>
        <w:tc>
          <w:tcPr>
            <w:tcW w:w="0" w:type="auto"/>
            <w:shd w:val="clear" w:color="auto" w:fill="auto"/>
            <w:noWrap/>
            <w:vAlign w:val="bottom"/>
            <w:hideMark/>
          </w:tcPr>
          <w:p w14:paraId="45735DB9"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75DF4CAF" w14:textId="77777777" w:rsidR="007F5385" w:rsidRPr="00B021C9" w:rsidRDefault="007F5385" w:rsidP="000B1E31">
            <w:pPr>
              <w:spacing w:after="0" w:line="240" w:lineRule="auto"/>
              <w:jc w:val="left"/>
              <w:rPr>
                <w:rFonts w:ascii="Times New Roman" w:eastAsia="Times New Roman" w:hAnsi="Times New Roman" w:cs="Times New Roman"/>
                <w:bCs/>
                <w:szCs w:val="24"/>
                <w:lang w:eastAsia="es-MX"/>
              </w:rPr>
            </w:pPr>
          </w:p>
        </w:tc>
        <w:tc>
          <w:tcPr>
            <w:tcW w:w="0" w:type="auto"/>
            <w:shd w:val="clear" w:color="auto" w:fill="auto"/>
            <w:noWrap/>
            <w:vAlign w:val="bottom"/>
            <w:hideMark/>
          </w:tcPr>
          <w:p w14:paraId="128DC48C" w14:textId="77777777" w:rsidR="007F5385" w:rsidRPr="00B021C9" w:rsidRDefault="007F5385" w:rsidP="000B1E31">
            <w:pPr>
              <w:spacing w:after="0" w:line="240" w:lineRule="auto"/>
              <w:jc w:val="left"/>
              <w:rPr>
                <w:rFonts w:ascii="Times New Roman" w:eastAsia="Times New Roman" w:hAnsi="Times New Roman" w:cs="Times New Roman"/>
                <w:bCs/>
                <w:szCs w:val="24"/>
                <w:lang w:eastAsia="es-MX"/>
              </w:rPr>
            </w:pPr>
          </w:p>
        </w:tc>
        <w:tc>
          <w:tcPr>
            <w:tcW w:w="0" w:type="auto"/>
            <w:shd w:val="clear" w:color="auto" w:fill="auto"/>
            <w:noWrap/>
            <w:vAlign w:val="bottom"/>
            <w:hideMark/>
          </w:tcPr>
          <w:p w14:paraId="63B9E2C8"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100 %</w:t>
            </w:r>
          </w:p>
        </w:tc>
      </w:tr>
      <w:tr w:rsidR="007F5385" w:rsidRPr="00B021C9" w14:paraId="77100FEC" w14:textId="77777777" w:rsidTr="00B021C9">
        <w:trPr>
          <w:trHeight w:val="300"/>
          <w:jc w:val="center"/>
        </w:trPr>
        <w:tc>
          <w:tcPr>
            <w:tcW w:w="0" w:type="auto"/>
            <w:shd w:val="clear" w:color="auto" w:fill="auto"/>
            <w:noWrap/>
            <w:vAlign w:val="bottom"/>
            <w:hideMark/>
          </w:tcPr>
          <w:p w14:paraId="00B13BBF"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 xml:space="preserve">3 </w:t>
            </w:r>
            <w:proofErr w:type="gramStart"/>
            <w:r w:rsidRPr="00B021C9">
              <w:rPr>
                <w:rFonts w:ascii="Times New Roman" w:eastAsia="Times New Roman" w:hAnsi="Times New Roman" w:cs="Times New Roman"/>
                <w:bCs/>
                <w:color w:val="000000"/>
                <w:szCs w:val="24"/>
                <w:lang w:eastAsia="es-MX"/>
              </w:rPr>
              <w:t>Medio</w:t>
            </w:r>
            <w:proofErr w:type="gramEnd"/>
            <w:r w:rsidRPr="00B021C9">
              <w:rPr>
                <w:rFonts w:ascii="Times New Roman" w:eastAsia="Times New Roman" w:hAnsi="Times New Roman" w:cs="Times New Roman"/>
                <w:bCs/>
                <w:color w:val="000000"/>
                <w:szCs w:val="24"/>
                <w:lang w:eastAsia="es-MX"/>
              </w:rPr>
              <w:t xml:space="preserve"> Alto</w:t>
            </w:r>
          </w:p>
        </w:tc>
        <w:tc>
          <w:tcPr>
            <w:tcW w:w="0" w:type="auto"/>
            <w:shd w:val="clear" w:color="auto" w:fill="auto"/>
            <w:noWrap/>
            <w:vAlign w:val="bottom"/>
            <w:hideMark/>
          </w:tcPr>
          <w:p w14:paraId="2A4DB893"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02AE9D00"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10,771,819</w:t>
            </w:r>
          </w:p>
        </w:tc>
        <w:tc>
          <w:tcPr>
            <w:tcW w:w="0" w:type="auto"/>
            <w:shd w:val="clear" w:color="auto" w:fill="auto"/>
            <w:noWrap/>
            <w:vAlign w:val="bottom"/>
            <w:hideMark/>
          </w:tcPr>
          <w:p w14:paraId="7FC9AD73"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31.16 %</w:t>
            </w:r>
          </w:p>
        </w:tc>
      </w:tr>
      <w:tr w:rsidR="007F5385" w:rsidRPr="00B021C9" w14:paraId="4D6AEABA" w14:textId="77777777" w:rsidTr="00B021C9">
        <w:trPr>
          <w:trHeight w:val="300"/>
          <w:jc w:val="center"/>
        </w:trPr>
        <w:tc>
          <w:tcPr>
            <w:tcW w:w="0" w:type="auto"/>
            <w:shd w:val="clear" w:color="auto" w:fill="auto"/>
            <w:noWrap/>
            <w:vAlign w:val="bottom"/>
            <w:hideMark/>
          </w:tcPr>
          <w:p w14:paraId="3E3FC2B3"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2F1D3182"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Público</w:t>
            </w:r>
          </w:p>
        </w:tc>
        <w:tc>
          <w:tcPr>
            <w:tcW w:w="0" w:type="auto"/>
            <w:shd w:val="clear" w:color="auto" w:fill="auto"/>
            <w:vAlign w:val="center"/>
            <w:hideMark/>
          </w:tcPr>
          <w:p w14:paraId="0E0111F6"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5,085,893</w:t>
            </w:r>
          </w:p>
        </w:tc>
        <w:tc>
          <w:tcPr>
            <w:tcW w:w="0" w:type="auto"/>
            <w:shd w:val="clear" w:color="auto" w:fill="auto"/>
            <w:vAlign w:val="center"/>
            <w:hideMark/>
          </w:tcPr>
          <w:p w14:paraId="5A1AB3A7"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47.21 %</w:t>
            </w:r>
          </w:p>
        </w:tc>
      </w:tr>
      <w:tr w:rsidR="007F5385" w:rsidRPr="00B021C9" w14:paraId="10E0FD56" w14:textId="77777777" w:rsidTr="00B021C9">
        <w:trPr>
          <w:trHeight w:val="300"/>
          <w:jc w:val="center"/>
        </w:trPr>
        <w:tc>
          <w:tcPr>
            <w:tcW w:w="0" w:type="auto"/>
            <w:shd w:val="clear" w:color="auto" w:fill="auto"/>
            <w:noWrap/>
            <w:vAlign w:val="bottom"/>
            <w:hideMark/>
          </w:tcPr>
          <w:p w14:paraId="19BBD257"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5581153E"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Privado</w:t>
            </w:r>
          </w:p>
        </w:tc>
        <w:tc>
          <w:tcPr>
            <w:tcW w:w="0" w:type="auto"/>
            <w:shd w:val="clear" w:color="auto" w:fill="auto"/>
            <w:vAlign w:val="center"/>
            <w:hideMark/>
          </w:tcPr>
          <w:p w14:paraId="5418C9DB"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2,255,482</w:t>
            </w:r>
          </w:p>
        </w:tc>
        <w:tc>
          <w:tcPr>
            <w:tcW w:w="0" w:type="auto"/>
            <w:shd w:val="clear" w:color="auto" w:fill="auto"/>
            <w:vAlign w:val="center"/>
            <w:hideMark/>
          </w:tcPr>
          <w:p w14:paraId="5604CAB2"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20.94 %</w:t>
            </w:r>
          </w:p>
        </w:tc>
      </w:tr>
      <w:tr w:rsidR="007F5385" w:rsidRPr="00B021C9" w14:paraId="100C986D" w14:textId="77777777" w:rsidTr="00B021C9">
        <w:trPr>
          <w:trHeight w:val="300"/>
          <w:jc w:val="center"/>
        </w:trPr>
        <w:tc>
          <w:tcPr>
            <w:tcW w:w="0" w:type="auto"/>
            <w:shd w:val="clear" w:color="auto" w:fill="auto"/>
            <w:noWrap/>
            <w:vAlign w:val="bottom"/>
            <w:hideMark/>
          </w:tcPr>
          <w:p w14:paraId="22638A96"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5FC854C3"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Mixto₂</w:t>
            </w:r>
          </w:p>
        </w:tc>
        <w:tc>
          <w:tcPr>
            <w:tcW w:w="0" w:type="auto"/>
            <w:shd w:val="clear" w:color="auto" w:fill="auto"/>
            <w:vAlign w:val="center"/>
            <w:hideMark/>
          </w:tcPr>
          <w:p w14:paraId="2368A67E"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66,769</w:t>
            </w:r>
          </w:p>
        </w:tc>
        <w:tc>
          <w:tcPr>
            <w:tcW w:w="0" w:type="auto"/>
            <w:shd w:val="clear" w:color="auto" w:fill="auto"/>
            <w:vAlign w:val="center"/>
            <w:hideMark/>
          </w:tcPr>
          <w:p w14:paraId="00C7E799"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0.62 %</w:t>
            </w:r>
          </w:p>
        </w:tc>
      </w:tr>
      <w:tr w:rsidR="007F5385" w:rsidRPr="00B021C9" w14:paraId="1E0EA4A3" w14:textId="77777777" w:rsidTr="00B021C9">
        <w:trPr>
          <w:trHeight w:val="300"/>
          <w:jc w:val="center"/>
        </w:trPr>
        <w:tc>
          <w:tcPr>
            <w:tcW w:w="0" w:type="auto"/>
            <w:shd w:val="clear" w:color="auto" w:fill="auto"/>
            <w:noWrap/>
            <w:vAlign w:val="bottom"/>
            <w:hideMark/>
          </w:tcPr>
          <w:p w14:paraId="4E4037C8"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10A8E31E"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Bicicleta</w:t>
            </w:r>
          </w:p>
        </w:tc>
        <w:tc>
          <w:tcPr>
            <w:tcW w:w="0" w:type="auto"/>
            <w:shd w:val="clear" w:color="auto" w:fill="auto"/>
            <w:vAlign w:val="center"/>
            <w:hideMark/>
          </w:tcPr>
          <w:p w14:paraId="3A1D9D76"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150,204</w:t>
            </w:r>
          </w:p>
        </w:tc>
        <w:tc>
          <w:tcPr>
            <w:tcW w:w="0" w:type="auto"/>
            <w:shd w:val="clear" w:color="auto" w:fill="auto"/>
            <w:vAlign w:val="center"/>
            <w:hideMark/>
          </w:tcPr>
          <w:p w14:paraId="1D2E8E1D"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1.39 %</w:t>
            </w:r>
          </w:p>
        </w:tc>
      </w:tr>
      <w:tr w:rsidR="007F5385" w:rsidRPr="00B021C9" w14:paraId="36E74BA8" w14:textId="77777777" w:rsidTr="00B021C9">
        <w:trPr>
          <w:trHeight w:val="300"/>
          <w:jc w:val="center"/>
        </w:trPr>
        <w:tc>
          <w:tcPr>
            <w:tcW w:w="0" w:type="auto"/>
            <w:shd w:val="clear" w:color="auto" w:fill="auto"/>
            <w:noWrap/>
            <w:vAlign w:val="bottom"/>
            <w:hideMark/>
          </w:tcPr>
          <w:p w14:paraId="32CEBA3D"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3FCB7267"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Caminar</w:t>
            </w:r>
          </w:p>
        </w:tc>
        <w:tc>
          <w:tcPr>
            <w:tcW w:w="0" w:type="auto"/>
            <w:shd w:val="clear" w:color="auto" w:fill="auto"/>
            <w:vAlign w:val="center"/>
            <w:hideMark/>
          </w:tcPr>
          <w:p w14:paraId="7AF0B4C1"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3,141,252</w:t>
            </w:r>
          </w:p>
        </w:tc>
        <w:tc>
          <w:tcPr>
            <w:tcW w:w="0" w:type="auto"/>
            <w:shd w:val="clear" w:color="auto" w:fill="auto"/>
            <w:vAlign w:val="center"/>
            <w:hideMark/>
          </w:tcPr>
          <w:p w14:paraId="7F533A0F"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29.16 %</w:t>
            </w:r>
          </w:p>
        </w:tc>
      </w:tr>
      <w:tr w:rsidR="007F5385" w:rsidRPr="00B021C9" w14:paraId="5EA9FF55" w14:textId="77777777" w:rsidTr="00B021C9">
        <w:trPr>
          <w:trHeight w:val="300"/>
          <w:jc w:val="center"/>
        </w:trPr>
        <w:tc>
          <w:tcPr>
            <w:tcW w:w="0" w:type="auto"/>
            <w:shd w:val="clear" w:color="auto" w:fill="auto"/>
            <w:noWrap/>
            <w:vAlign w:val="bottom"/>
            <w:hideMark/>
          </w:tcPr>
          <w:p w14:paraId="624E4FC2"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7156BC9C"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Otro</w:t>
            </w:r>
          </w:p>
        </w:tc>
        <w:tc>
          <w:tcPr>
            <w:tcW w:w="0" w:type="auto"/>
            <w:shd w:val="clear" w:color="auto" w:fill="auto"/>
            <w:vAlign w:val="center"/>
            <w:hideMark/>
          </w:tcPr>
          <w:p w14:paraId="278EA588"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72,219</w:t>
            </w:r>
          </w:p>
        </w:tc>
        <w:tc>
          <w:tcPr>
            <w:tcW w:w="0" w:type="auto"/>
            <w:shd w:val="clear" w:color="auto" w:fill="auto"/>
            <w:vAlign w:val="center"/>
            <w:hideMark/>
          </w:tcPr>
          <w:p w14:paraId="26712BCC"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0.67 %</w:t>
            </w:r>
          </w:p>
        </w:tc>
      </w:tr>
      <w:tr w:rsidR="007F5385" w:rsidRPr="00B021C9" w14:paraId="2F120979" w14:textId="77777777" w:rsidTr="00B021C9">
        <w:trPr>
          <w:trHeight w:val="300"/>
          <w:jc w:val="center"/>
        </w:trPr>
        <w:tc>
          <w:tcPr>
            <w:tcW w:w="0" w:type="auto"/>
            <w:shd w:val="clear" w:color="auto" w:fill="auto"/>
            <w:noWrap/>
            <w:vAlign w:val="bottom"/>
            <w:hideMark/>
          </w:tcPr>
          <w:p w14:paraId="3AB551FF"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59176F9D" w14:textId="77777777" w:rsidR="007F5385" w:rsidRPr="00B021C9" w:rsidRDefault="007F5385" w:rsidP="000B1E31">
            <w:pPr>
              <w:spacing w:after="0" w:line="240" w:lineRule="auto"/>
              <w:jc w:val="left"/>
              <w:rPr>
                <w:rFonts w:ascii="Times New Roman" w:eastAsia="Times New Roman" w:hAnsi="Times New Roman" w:cs="Times New Roman"/>
                <w:bCs/>
                <w:szCs w:val="24"/>
                <w:lang w:eastAsia="es-MX"/>
              </w:rPr>
            </w:pPr>
          </w:p>
        </w:tc>
        <w:tc>
          <w:tcPr>
            <w:tcW w:w="0" w:type="auto"/>
            <w:shd w:val="clear" w:color="auto" w:fill="auto"/>
            <w:noWrap/>
            <w:vAlign w:val="bottom"/>
            <w:hideMark/>
          </w:tcPr>
          <w:p w14:paraId="7321BAEA" w14:textId="77777777" w:rsidR="007F5385" w:rsidRPr="00B021C9" w:rsidRDefault="007F5385" w:rsidP="000B1E31">
            <w:pPr>
              <w:spacing w:after="0" w:line="240" w:lineRule="auto"/>
              <w:jc w:val="left"/>
              <w:rPr>
                <w:rFonts w:ascii="Times New Roman" w:eastAsia="Times New Roman" w:hAnsi="Times New Roman" w:cs="Times New Roman"/>
                <w:bCs/>
                <w:szCs w:val="24"/>
                <w:lang w:eastAsia="es-MX"/>
              </w:rPr>
            </w:pPr>
          </w:p>
        </w:tc>
        <w:tc>
          <w:tcPr>
            <w:tcW w:w="0" w:type="auto"/>
            <w:shd w:val="clear" w:color="auto" w:fill="auto"/>
            <w:noWrap/>
            <w:vAlign w:val="bottom"/>
            <w:hideMark/>
          </w:tcPr>
          <w:p w14:paraId="700C9DE3"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100 %</w:t>
            </w:r>
          </w:p>
        </w:tc>
      </w:tr>
      <w:tr w:rsidR="007F5385" w:rsidRPr="00B021C9" w14:paraId="189864ED" w14:textId="77777777" w:rsidTr="00B021C9">
        <w:trPr>
          <w:trHeight w:val="300"/>
          <w:jc w:val="center"/>
        </w:trPr>
        <w:tc>
          <w:tcPr>
            <w:tcW w:w="0" w:type="auto"/>
            <w:shd w:val="clear" w:color="auto" w:fill="auto"/>
            <w:noWrap/>
            <w:vAlign w:val="bottom"/>
            <w:hideMark/>
          </w:tcPr>
          <w:p w14:paraId="6202321C"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 xml:space="preserve">4 </w:t>
            </w:r>
            <w:proofErr w:type="gramStart"/>
            <w:r w:rsidRPr="00B021C9">
              <w:rPr>
                <w:rFonts w:ascii="Times New Roman" w:eastAsia="Times New Roman" w:hAnsi="Times New Roman" w:cs="Times New Roman"/>
                <w:bCs/>
                <w:color w:val="000000"/>
                <w:szCs w:val="24"/>
                <w:lang w:eastAsia="es-MX"/>
              </w:rPr>
              <w:t>Alto</w:t>
            </w:r>
            <w:proofErr w:type="gramEnd"/>
          </w:p>
        </w:tc>
        <w:tc>
          <w:tcPr>
            <w:tcW w:w="0" w:type="auto"/>
            <w:shd w:val="clear" w:color="auto" w:fill="auto"/>
            <w:noWrap/>
            <w:vAlign w:val="bottom"/>
            <w:hideMark/>
          </w:tcPr>
          <w:p w14:paraId="09493D22"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59BAF679"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4,635,813</w:t>
            </w:r>
          </w:p>
        </w:tc>
        <w:tc>
          <w:tcPr>
            <w:tcW w:w="0" w:type="auto"/>
            <w:shd w:val="clear" w:color="auto" w:fill="auto"/>
            <w:noWrap/>
            <w:vAlign w:val="bottom"/>
            <w:hideMark/>
          </w:tcPr>
          <w:p w14:paraId="748E77D7"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13.41 %</w:t>
            </w:r>
          </w:p>
        </w:tc>
      </w:tr>
      <w:tr w:rsidR="007F5385" w:rsidRPr="00B021C9" w14:paraId="3FCD6279" w14:textId="77777777" w:rsidTr="00B021C9">
        <w:trPr>
          <w:trHeight w:val="300"/>
          <w:jc w:val="center"/>
        </w:trPr>
        <w:tc>
          <w:tcPr>
            <w:tcW w:w="0" w:type="auto"/>
            <w:shd w:val="clear" w:color="auto" w:fill="auto"/>
            <w:noWrap/>
            <w:vAlign w:val="bottom"/>
            <w:hideMark/>
          </w:tcPr>
          <w:p w14:paraId="29648847"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10CCDDC5"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Público</w:t>
            </w:r>
          </w:p>
        </w:tc>
        <w:tc>
          <w:tcPr>
            <w:tcW w:w="0" w:type="auto"/>
            <w:shd w:val="clear" w:color="auto" w:fill="auto"/>
            <w:vAlign w:val="center"/>
            <w:hideMark/>
          </w:tcPr>
          <w:p w14:paraId="1E64771B"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1,495,768</w:t>
            </w:r>
          </w:p>
        </w:tc>
        <w:tc>
          <w:tcPr>
            <w:tcW w:w="0" w:type="auto"/>
            <w:shd w:val="clear" w:color="auto" w:fill="auto"/>
            <w:vAlign w:val="center"/>
            <w:hideMark/>
          </w:tcPr>
          <w:p w14:paraId="0F3A048E"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32.27 %</w:t>
            </w:r>
          </w:p>
        </w:tc>
      </w:tr>
      <w:tr w:rsidR="007F5385" w:rsidRPr="00B021C9" w14:paraId="55DF9E89" w14:textId="77777777" w:rsidTr="00B021C9">
        <w:trPr>
          <w:trHeight w:val="300"/>
          <w:jc w:val="center"/>
        </w:trPr>
        <w:tc>
          <w:tcPr>
            <w:tcW w:w="0" w:type="auto"/>
            <w:shd w:val="clear" w:color="auto" w:fill="auto"/>
            <w:noWrap/>
            <w:vAlign w:val="bottom"/>
            <w:hideMark/>
          </w:tcPr>
          <w:p w14:paraId="4547A036"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67DA12CE"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Privado</w:t>
            </w:r>
          </w:p>
        </w:tc>
        <w:tc>
          <w:tcPr>
            <w:tcW w:w="0" w:type="auto"/>
            <w:shd w:val="clear" w:color="auto" w:fill="auto"/>
            <w:vAlign w:val="center"/>
            <w:hideMark/>
          </w:tcPr>
          <w:p w14:paraId="341044D9"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2,133,536</w:t>
            </w:r>
          </w:p>
        </w:tc>
        <w:tc>
          <w:tcPr>
            <w:tcW w:w="0" w:type="auto"/>
            <w:shd w:val="clear" w:color="auto" w:fill="auto"/>
            <w:vAlign w:val="center"/>
            <w:hideMark/>
          </w:tcPr>
          <w:p w14:paraId="6F2E14C4"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46.02 %</w:t>
            </w:r>
          </w:p>
        </w:tc>
      </w:tr>
      <w:tr w:rsidR="007F5385" w:rsidRPr="00B021C9" w14:paraId="19EE21E4" w14:textId="77777777" w:rsidTr="00B021C9">
        <w:trPr>
          <w:trHeight w:val="300"/>
          <w:jc w:val="center"/>
        </w:trPr>
        <w:tc>
          <w:tcPr>
            <w:tcW w:w="0" w:type="auto"/>
            <w:shd w:val="clear" w:color="auto" w:fill="auto"/>
            <w:noWrap/>
            <w:vAlign w:val="bottom"/>
            <w:hideMark/>
          </w:tcPr>
          <w:p w14:paraId="7ED1C701"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50CC7E61"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Mixto₂</w:t>
            </w:r>
          </w:p>
        </w:tc>
        <w:tc>
          <w:tcPr>
            <w:tcW w:w="0" w:type="auto"/>
            <w:shd w:val="clear" w:color="auto" w:fill="auto"/>
            <w:noWrap/>
            <w:vAlign w:val="bottom"/>
            <w:hideMark/>
          </w:tcPr>
          <w:p w14:paraId="50192362"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38,948</w:t>
            </w:r>
          </w:p>
        </w:tc>
        <w:tc>
          <w:tcPr>
            <w:tcW w:w="0" w:type="auto"/>
            <w:shd w:val="clear" w:color="auto" w:fill="auto"/>
            <w:noWrap/>
            <w:vAlign w:val="bottom"/>
            <w:hideMark/>
          </w:tcPr>
          <w:p w14:paraId="6F6F3FC3"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0.84 %</w:t>
            </w:r>
          </w:p>
        </w:tc>
      </w:tr>
      <w:tr w:rsidR="007F5385" w:rsidRPr="00B021C9" w14:paraId="2BA73969" w14:textId="77777777" w:rsidTr="00B021C9">
        <w:trPr>
          <w:trHeight w:val="300"/>
          <w:jc w:val="center"/>
        </w:trPr>
        <w:tc>
          <w:tcPr>
            <w:tcW w:w="0" w:type="auto"/>
            <w:shd w:val="clear" w:color="auto" w:fill="auto"/>
            <w:noWrap/>
            <w:vAlign w:val="bottom"/>
            <w:hideMark/>
          </w:tcPr>
          <w:p w14:paraId="5F96D9A7"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3928D3DB"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Bicicleta</w:t>
            </w:r>
          </w:p>
        </w:tc>
        <w:tc>
          <w:tcPr>
            <w:tcW w:w="0" w:type="auto"/>
            <w:shd w:val="clear" w:color="auto" w:fill="auto"/>
            <w:vAlign w:val="center"/>
            <w:hideMark/>
          </w:tcPr>
          <w:p w14:paraId="6E543985"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39,625</w:t>
            </w:r>
          </w:p>
        </w:tc>
        <w:tc>
          <w:tcPr>
            <w:tcW w:w="0" w:type="auto"/>
            <w:shd w:val="clear" w:color="auto" w:fill="auto"/>
            <w:vAlign w:val="center"/>
            <w:hideMark/>
          </w:tcPr>
          <w:p w14:paraId="302F8FAA"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0.85 %</w:t>
            </w:r>
          </w:p>
        </w:tc>
      </w:tr>
      <w:tr w:rsidR="007F5385" w:rsidRPr="00B021C9" w14:paraId="2DC0AD31" w14:textId="77777777" w:rsidTr="00B021C9">
        <w:trPr>
          <w:trHeight w:val="300"/>
          <w:jc w:val="center"/>
        </w:trPr>
        <w:tc>
          <w:tcPr>
            <w:tcW w:w="0" w:type="auto"/>
            <w:shd w:val="clear" w:color="auto" w:fill="auto"/>
            <w:noWrap/>
            <w:vAlign w:val="bottom"/>
            <w:hideMark/>
          </w:tcPr>
          <w:p w14:paraId="49524404"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7408233E"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Caminar</w:t>
            </w:r>
          </w:p>
        </w:tc>
        <w:tc>
          <w:tcPr>
            <w:tcW w:w="0" w:type="auto"/>
            <w:shd w:val="clear" w:color="auto" w:fill="auto"/>
            <w:vAlign w:val="center"/>
            <w:hideMark/>
          </w:tcPr>
          <w:p w14:paraId="773D00E6"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838,847</w:t>
            </w:r>
          </w:p>
        </w:tc>
        <w:tc>
          <w:tcPr>
            <w:tcW w:w="0" w:type="auto"/>
            <w:shd w:val="clear" w:color="auto" w:fill="auto"/>
            <w:vAlign w:val="center"/>
            <w:hideMark/>
          </w:tcPr>
          <w:p w14:paraId="7A586FA9"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18.09 %</w:t>
            </w:r>
          </w:p>
        </w:tc>
      </w:tr>
      <w:tr w:rsidR="007F5385" w:rsidRPr="00B021C9" w14:paraId="31D463C9" w14:textId="77777777" w:rsidTr="00B021C9">
        <w:trPr>
          <w:trHeight w:val="300"/>
          <w:jc w:val="center"/>
        </w:trPr>
        <w:tc>
          <w:tcPr>
            <w:tcW w:w="0" w:type="auto"/>
            <w:shd w:val="clear" w:color="auto" w:fill="auto"/>
            <w:noWrap/>
            <w:vAlign w:val="bottom"/>
            <w:hideMark/>
          </w:tcPr>
          <w:p w14:paraId="53C101F2"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2E749641"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Otro</w:t>
            </w:r>
          </w:p>
        </w:tc>
        <w:tc>
          <w:tcPr>
            <w:tcW w:w="0" w:type="auto"/>
            <w:shd w:val="clear" w:color="auto" w:fill="auto"/>
            <w:vAlign w:val="center"/>
            <w:hideMark/>
          </w:tcPr>
          <w:p w14:paraId="49B50052"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89,089</w:t>
            </w:r>
          </w:p>
        </w:tc>
        <w:tc>
          <w:tcPr>
            <w:tcW w:w="0" w:type="auto"/>
            <w:shd w:val="clear" w:color="auto" w:fill="auto"/>
            <w:vAlign w:val="center"/>
            <w:hideMark/>
          </w:tcPr>
          <w:p w14:paraId="3FDA3948"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1.92 %</w:t>
            </w:r>
          </w:p>
        </w:tc>
      </w:tr>
      <w:tr w:rsidR="007F5385" w:rsidRPr="00B021C9" w14:paraId="66253F9B" w14:textId="77777777" w:rsidTr="00B021C9">
        <w:trPr>
          <w:trHeight w:val="300"/>
          <w:jc w:val="center"/>
        </w:trPr>
        <w:tc>
          <w:tcPr>
            <w:tcW w:w="0" w:type="auto"/>
            <w:shd w:val="clear" w:color="auto" w:fill="auto"/>
            <w:noWrap/>
            <w:vAlign w:val="bottom"/>
            <w:hideMark/>
          </w:tcPr>
          <w:p w14:paraId="3C04EDB0"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241F4059" w14:textId="77777777" w:rsidR="007F5385" w:rsidRPr="00B021C9" w:rsidRDefault="007F5385" w:rsidP="000B1E31">
            <w:pPr>
              <w:spacing w:after="0" w:line="240" w:lineRule="auto"/>
              <w:jc w:val="left"/>
              <w:rPr>
                <w:rFonts w:ascii="Times New Roman" w:eastAsia="Times New Roman" w:hAnsi="Times New Roman" w:cs="Times New Roman"/>
                <w:bCs/>
                <w:szCs w:val="24"/>
                <w:lang w:eastAsia="es-MX"/>
              </w:rPr>
            </w:pPr>
          </w:p>
        </w:tc>
        <w:tc>
          <w:tcPr>
            <w:tcW w:w="0" w:type="auto"/>
            <w:shd w:val="clear" w:color="auto" w:fill="auto"/>
            <w:noWrap/>
            <w:vAlign w:val="bottom"/>
            <w:hideMark/>
          </w:tcPr>
          <w:p w14:paraId="5DF44DC7" w14:textId="77777777" w:rsidR="007F5385" w:rsidRPr="00B021C9" w:rsidRDefault="007F5385" w:rsidP="000B1E31">
            <w:pPr>
              <w:spacing w:after="0" w:line="240" w:lineRule="auto"/>
              <w:jc w:val="left"/>
              <w:rPr>
                <w:rFonts w:ascii="Times New Roman" w:eastAsia="Times New Roman" w:hAnsi="Times New Roman" w:cs="Times New Roman"/>
                <w:bCs/>
                <w:szCs w:val="24"/>
                <w:lang w:eastAsia="es-MX"/>
              </w:rPr>
            </w:pPr>
          </w:p>
        </w:tc>
        <w:tc>
          <w:tcPr>
            <w:tcW w:w="0" w:type="auto"/>
            <w:shd w:val="clear" w:color="auto" w:fill="auto"/>
            <w:noWrap/>
            <w:vAlign w:val="bottom"/>
            <w:hideMark/>
          </w:tcPr>
          <w:p w14:paraId="0058B505"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100 %</w:t>
            </w:r>
          </w:p>
        </w:tc>
      </w:tr>
      <w:tr w:rsidR="007F5385" w:rsidRPr="00B021C9" w14:paraId="03BC1065" w14:textId="77777777" w:rsidTr="00B021C9">
        <w:trPr>
          <w:trHeight w:val="70"/>
          <w:jc w:val="center"/>
        </w:trPr>
        <w:tc>
          <w:tcPr>
            <w:tcW w:w="0" w:type="auto"/>
            <w:shd w:val="clear" w:color="auto" w:fill="auto"/>
            <w:noWrap/>
            <w:vAlign w:val="bottom"/>
            <w:hideMark/>
          </w:tcPr>
          <w:p w14:paraId="3E05FF64"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proofErr w:type="gramStart"/>
            <w:r w:rsidRPr="00B021C9">
              <w:rPr>
                <w:rFonts w:ascii="Times New Roman" w:eastAsia="Times New Roman" w:hAnsi="Times New Roman" w:cs="Times New Roman"/>
                <w:bCs/>
                <w:color w:val="000000"/>
                <w:szCs w:val="24"/>
                <w:lang w:eastAsia="es-MX"/>
              </w:rPr>
              <w:t>Total</w:t>
            </w:r>
            <w:proofErr w:type="gramEnd"/>
            <w:r w:rsidRPr="00B021C9">
              <w:rPr>
                <w:rFonts w:ascii="Times New Roman" w:eastAsia="Times New Roman" w:hAnsi="Times New Roman" w:cs="Times New Roman"/>
                <w:bCs/>
                <w:color w:val="000000"/>
                <w:szCs w:val="24"/>
                <w:lang w:eastAsia="es-MX"/>
              </w:rPr>
              <w:t xml:space="preserve"> de viajes</w:t>
            </w:r>
          </w:p>
        </w:tc>
        <w:tc>
          <w:tcPr>
            <w:tcW w:w="0" w:type="auto"/>
            <w:shd w:val="clear" w:color="auto" w:fill="auto"/>
            <w:noWrap/>
            <w:vAlign w:val="bottom"/>
            <w:hideMark/>
          </w:tcPr>
          <w:p w14:paraId="07237EA4" w14:textId="77777777" w:rsidR="007F5385" w:rsidRPr="00B021C9" w:rsidRDefault="007F5385" w:rsidP="000B1E31">
            <w:pPr>
              <w:spacing w:after="0" w:line="240" w:lineRule="auto"/>
              <w:jc w:val="left"/>
              <w:rPr>
                <w:rFonts w:ascii="Times New Roman" w:eastAsia="Times New Roman" w:hAnsi="Times New Roman" w:cs="Times New Roman"/>
                <w:bCs/>
                <w:color w:val="000000"/>
                <w:szCs w:val="24"/>
                <w:lang w:eastAsia="es-MX"/>
              </w:rPr>
            </w:pPr>
          </w:p>
        </w:tc>
        <w:tc>
          <w:tcPr>
            <w:tcW w:w="0" w:type="auto"/>
            <w:shd w:val="clear" w:color="auto" w:fill="auto"/>
            <w:noWrap/>
            <w:vAlign w:val="bottom"/>
            <w:hideMark/>
          </w:tcPr>
          <w:p w14:paraId="77BE0ED9"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34,565,491</w:t>
            </w:r>
          </w:p>
        </w:tc>
        <w:tc>
          <w:tcPr>
            <w:tcW w:w="0" w:type="auto"/>
            <w:shd w:val="clear" w:color="auto" w:fill="auto"/>
            <w:noWrap/>
            <w:vAlign w:val="bottom"/>
            <w:hideMark/>
          </w:tcPr>
          <w:p w14:paraId="514CA0A7" w14:textId="77777777" w:rsidR="007F5385" w:rsidRPr="00B021C9" w:rsidRDefault="007F5385" w:rsidP="000B1E31">
            <w:pPr>
              <w:spacing w:after="0" w:line="240" w:lineRule="auto"/>
              <w:jc w:val="right"/>
              <w:rPr>
                <w:rFonts w:ascii="Times New Roman" w:eastAsia="Times New Roman" w:hAnsi="Times New Roman" w:cs="Times New Roman"/>
                <w:bCs/>
                <w:color w:val="000000"/>
                <w:szCs w:val="24"/>
                <w:lang w:eastAsia="es-MX"/>
              </w:rPr>
            </w:pPr>
            <w:r w:rsidRPr="00B021C9">
              <w:rPr>
                <w:rFonts w:ascii="Times New Roman" w:eastAsia="Times New Roman" w:hAnsi="Times New Roman" w:cs="Times New Roman"/>
                <w:bCs/>
                <w:color w:val="000000"/>
                <w:szCs w:val="24"/>
                <w:lang w:eastAsia="es-MX"/>
              </w:rPr>
              <w:t>100.00 %</w:t>
            </w:r>
          </w:p>
        </w:tc>
      </w:tr>
    </w:tbl>
    <w:p w14:paraId="60CDB17B" w14:textId="0B7AF619" w:rsidR="007F5385" w:rsidRPr="009A6C55" w:rsidRDefault="007F5385" w:rsidP="009A6C55">
      <w:pPr>
        <w:spacing w:after="0" w:line="240" w:lineRule="auto"/>
        <w:jc w:val="center"/>
        <w:rPr>
          <w:rFonts w:ascii="Times New Roman" w:hAnsi="Times New Roman" w:cs="Times New Roman"/>
          <w:bCs/>
          <w:szCs w:val="24"/>
        </w:rPr>
      </w:pPr>
      <w:r w:rsidRPr="009A6C55">
        <w:rPr>
          <w:rFonts w:ascii="Times New Roman" w:hAnsi="Times New Roman" w:cs="Times New Roman"/>
          <w:bCs/>
          <w:szCs w:val="24"/>
        </w:rPr>
        <w:t xml:space="preserve">1 </w:t>
      </w:r>
      <w:proofErr w:type="gramStart"/>
      <w:r w:rsidRPr="009A6C55">
        <w:rPr>
          <w:rFonts w:ascii="Times New Roman" w:hAnsi="Times New Roman" w:cs="Times New Roman"/>
          <w:bCs/>
          <w:szCs w:val="24"/>
        </w:rPr>
        <w:t>Viajes</w:t>
      </w:r>
      <w:proofErr w:type="gramEnd"/>
      <w:r w:rsidRPr="009A6C55">
        <w:rPr>
          <w:rFonts w:ascii="Times New Roman" w:hAnsi="Times New Roman" w:cs="Times New Roman"/>
          <w:bCs/>
          <w:szCs w:val="24"/>
        </w:rPr>
        <w:t>: Son los traslados realizados con un solo propósito y pueden constar de uno o más tramos en el mismo o distintos modos de transporte (metro, auto, moto, etc.)</w:t>
      </w:r>
    </w:p>
    <w:p w14:paraId="4E1E9DC4" w14:textId="4D2AA9C9" w:rsidR="007F5385" w:rsidRDefault="007F5385" w:rsidP="009A6C55">
      <w:pPr>
        <w:spacing w:after="0" w:line="240" w:lineRule="auto"/>
        <w:jc w:val="center"/>
        <w:rPr>
          <w:rFonts w:ascii="Times New Roman" w:hAnsi="Times New Roman" w:cs="Times New Roman"/>
          <w:bCs/>
          <w:szCs w:val="24"/>
        </w:rPr>
      </w:pPr>
      <w:r w:rsidRPr="009A6C55">
        <w:rPr>
          <w:rFonts w:ascii="Times New Roman" w:hAnsi="Times New Roman" w:cs="Times New Roman"/>
          <w:bCs/>
          <w:szCs w:val="24"/>
        </w:rPr>
        <w:t>2 Mixto: Son los viajes cuyos tramos fueron realizados en medios de transporte privado y públicos.</w:t>
      </w:r>
    </w:p>
    <w:p w14:paraId="78C05923" w14:textId="3E4A2E0D" w:rsidR="00EC7137" w:rsidRPr="007F5385" w:rsidRDefault="00B021C9" w:rsidP="009A6C55">
      <w:pPr>
        <w:spacing w:after="0" w:line="240" w:lineRule="auto"/>
        <w:jc w:val="center"/>
        <w:rPr>
          <w:rFonts w:ascii="Times New Roman" w:hAnsi="Times New Roman" w:cs="Times New Roman"/>
          <w:b/>
          <w:bCs/>
          <w:szCs w:val="24"/>
        </w:rPr>
      </w:pPr>
      <w:r w:rsidRPr="000E0414">
        <w:rPr>
          <w:rFonts w:ascii="Times New Roman" w:hAnsi="Times New Roman" w:cs="Times New Roman"/>
          <w:color w:val="000000" w:themeColor="text1"/>
          <w:szCs w:val="24"/>
        </w:rPr>
        <w:t>Fuente: Elaboración propia</w:t>
      </w:r>
    </w:p>
    <w:p w14:paraId="38F9DE2F" w14:textId="77777777" w:rsidR="00B021C9" w:rsidRDefault="00B021C9" w:rsidP="009A6C55">
      <w:pPr>
        <w:spacing w:after="0" w:line="360" w:lineRule="auto"/>
        <w:ind w:firstLine="708"/>
        <w:rPr>
          <w:rFonts w:ascii="Times New Roman" w:hAnsi="Times New Roman" w:cs="Times New Roman"/>
          <w:lang w:val="es-ES"/>
        </w:rPr>
      </w:pPr>
    </w:p>
    <w:p w14:paraId="39ADC355" w14:textId="77777777" w:rsidR="00B021C9" w:rsidRDefault="00B021C9" w:rsidP="009A6C55">
      <w:pPr>
        <w:spacing w:after="0" w:line="360" w:lineRule="auto"/>
        <w:ind w:firstLine="708"/>
        <w:rPr>
          <w:rFonts w:ascii="Times New Roman" w:hAnsi="Times New Roman" w:cs="Times New Roman"/>
          <w:lang w:val="es-ES"/>
        </w:rPr>
      </w:pPr>
    </w:p>
    <w:p w14:paraId="07973921" w14:textId="64CD7927" w:rsidR="007F5385" w:rsidRPr="007F5385" w:rsidRDefault="007F5385" w:rsidP="009A6C55">
      <w:pPr>
        <w:spacing w:after="0" w:line="360" w:lineRule="auto"/>
        <w:ind w:firstLine="708"/>
        <w:rPr>
          <w:rFonts w:ascii="Times New Roman" w:hAnsi="Times New Roman" w:cs="Times New Roman"/>
          <w:lang w:val="es-ES"/>
        </w:rPr>
      </w:pPr>
      <w:r w:rsidRPr="007F5385">
        <w:rPr>
          <w:rFonts w:ascii="Times New Roman" w:hAnsi="Times New Roman" w:cs="Times New Roman"/>
          <w:lang w:val="es-ES"/>
        </w:rPr>
        <w:lastRenderedPageBreak/>
        <w:t>Los que más viajan en transporte privado son el nivel alto, con el 46.2 %, aunque en comparación con el total por estrato, ocupan el tercer lugar con el 13.41 %. Los estratos que realizan más viajes son el medio alto, con el 31.16 %, ocupando el segundo lugar. En este estrato, el 29.16 % de los viajes se realizan caminando y el 20.94 % en transporte privado. El estrato medio bajo realiza el mayor número de viajes, con el 54.52 %, ocupando el primer lugar, y lo hace principalmente en transporte público, con el 45.98 %, seguido de caminar, con el 37.29 %. Al respecto, se puede interpretar que, debido a la falta de infraestructura, existe una mayor participación de los niveles alto, medio alto y medio bajo, ya que para los estratos más bajos la dinámica del desplazamiento es más compleja.</w:t>
      </w:r>
    </w:p>
    <w:p w14:paraId="4F77610F" w14:textId="77777777" w:rsidR="007F5385" w:rsidRPr="007F5385" w:rsidRDefault="007F5385" w:rsidP="009A6C55">
      <w:pPr>
        <w:spacing w:after="0" w:line="360" w:lineRule="auto"/>
        <w:ind w:firstLine="708"/>
        <w:rPr>
          <w:rFonts w:ascii="Times New Roman" w:hAnsi="Times New Roman" w:cs="Times New Roman"/>
          <w:lang w:val="es-ES"/>
        </w:rPr>
      </w:pPr>
      <w:r w:rsidRPr="007F5385">
        <w:rPr>
          <w:rFonts w:ascii="Times New Roman" w:hAnsi="Times New Roman" w:cs="Times New Roman"/>
          <w:szCs w:val="24"/>
          <w:lang w:val="es-ES"/>
        </w:rPr>
        <w:t xml:space="preserve">Para correlacionar la variable </w:t>
      </w:r>
      <w:r w:rsidRPr="007F5385">
        <w:rPr>
          <w:rFonts w:ascii="Times New Roman" w:hAnsi="Times New Roman" w:cs="Times New Roman"/>
          <w:i/>
          <w:iCs/>
          <w:szCs w:val="24"/>
          <w:lang w:val="es-ES"/>
        </w:rPr>
        <w:t>educación</w:t>
      </w:r>
      <w:r w:rsidRPr="007F5385">
        <w:rPr>
          <w:rFonts w:ascii="Times New Roman" w:hAnsi="Times New Roman" w:cs="Times New Roman"/>
          <w:szCs w:val="24"/>
          <w:lang w:val="es-ES"/>
        </w:rPr>
        <w:t xml:space="preserve">, se recurrió al </w:t>
      </w:r>
      <w:r w:rsidRPr="007F5385">
        <w:rPr>
          <w:rFonts w:ascii="Times New Roman" w:hAnsi="Times New Roman" w:cs="Times New Roman"/>
          <w:noProof/>
          <w:szCs w:val="24"/>
        </w:rPr>
        <w:t xml:space="preserve">Censo de Pobleción y Vivienda 2020 del </w:t>
      </w:r>
      <w:proofErr w:type="spellStart"/>
      <w:r w:rsidRPr="007F5385">
        <w:rPr>
          <w:rFonts w:ascii="Times New Roman" w:hAnsi="Times New Roman" w:cs="Times New Roman"/>
          <w:lang w:val="es-ES"/>
        </w:rPr>
        <w:t>Inegi</w:t>
      </w:r>
      <w:proofErr w:type="spellEnd"/>
      <w:r w:rsidRPr="007F5385">
        <w:rPr>
          <w:rFonts w:ascii="Times New Roman" w:hAnsi="Times New Roman" w:cs="Times New Roman"/>
          <w:lang w:val="es-ES"/>
        </w:rPr>
        <w:t>, como se muestra en la siguiente figura:</w:t>
      </w:r>
    </w:p>
    <w:p w14:paraId="31D34D86" w14:textId="77777777" w:rsidR="007F5385" w:rsidRPr="007F5385" w:rsidRDefault="007F5385" w:rsidP="009A6C55">
      <w:pPr>
        <w:spacing w:after="0"/>
        <w:rPr>
          <w:rFonts w:ascii="Times New Roman" w:hAnsi="Times New Roman" w:cs="Times New Roman"/>
          <w:noProof/>
          <w:szCs w:val="24"/>
        </w:rPr>
      </w:pPr>
    </w:p>
    <w:p w14:paraId="2E08E6C1" w14:textId="77777777" w:rsidR="000E18F5" w:rsidRDefault="000E18F5" w:rsidP="009A6C55">
      <w:pPr>
        <w:spacing w:after="0"/>
        <w:jc w:val="center"/>
        <w:rPr>
          <w:rFonts w:ascii="Times New Roman" w:hAnsi="Times New Roman" w:cs="Times New Roman"/>
          <w:b/>
          <w:noProof/>
          <w:szCs w:val="24"/>
        </w:rPr>
      </w:pPr>
    </w:p>
    <w:p w14:paraId="7C8EF302" w14:textId="77777777" w:rsidR="000E18F5" w:rsidRDefault="000E18F5" w:rsidP="009A6C55">
      <w:pPr>
        <w:spacing w:after="0"/>
        <w:jc w:val="center"/>
        <w:rPr>
          <w:rFonts w:ascii="Times New Roman" w:hAnsi="Times New Roman" w:cs="Times New Roman"/>
          <w:b/>
          <w:noProof/>
          <w:szCs w:val="24"/>
        </w:rPr>
      </w:pPr>
    </w:p>
    <w:p w14:paraId="0B330050" w14:textId="77777777" w:rsidR="000E18F5" w:rsidRDefault="000E18F5" w:rsidP="009A6C55">
      <w:pPr>
        <w:spacing w:after="0"/>
        <w:jc w:val="center"/>
        <w:rPr>
          <w:rFonts w:ascii="Times New Roman" w:hAnsi="Times New Roman" w:cs="Times New Roman"/>
          <w:b/>
          <w:noProof/>
          <w:szCs w:val="24"/>
        </w:rPr>
      </w:pPr>
    </w:p>
    <w:p w14:paraId="0E9517B2" w14:textId="77777777" w:rsidR="000E18F5" w:rsidRDefault="000E18F5" w:rsidP="009A6C55">
      <w:pPr>
        <w:spacing w:after="0"/>
        <w:jc w:val="center"/>
        <w:rPr>
          <w:rFonts w:ascii="Times New Roman" w:hAnsi="Times New Roman" w:cs="Times New Roman"/>
          <w:b/>
          <w:noProof/>
          <w:szCs w:val="24"/>
        </w:rPr>
      </w:pPr>
    </w:p>
    <w:p w14:paraId="01C661EE" w14:textId="77777777" w:rsidR="000E18F5" w:rsidRDefault="000E18F5" w:rsidP="009A6C55">
      <w:pPr>
        <w:spacing w:after="0"/>
        <w:jc w:val="center"/>
        <w:rPr>
          <w:rFonts w:ascii="Times New Roman" w:hAnsi="Times New Roman" w:cs="Times New Roman"/>
          <w:b/>
          <w:noProof/>
          <w:szCs w:val="24"/>
        </w:rPr>
      </w:pPr>
    </w:p>
    <w:p w14:paraId="6445CB78" w14:textId="77777777" w:rsidR="000E18F5" w:rsidRDefault="000E18F5" w:rsidP="009A6C55">
      <w:pPr>
        <w:spacing w:after="0"/>
        <w:jc w:val="center"/>
        <w:rPr>
          <w:rFonts w:ascii="Times New Roman" w:hAnsi="Times New Roman" w:cs="Times New Roman"/>
          <w:b/>
          <w:noProof/>
          <w:szCs w:val="24"/>
        </w:rPr>
      </w:pPr>
    </w:p>
    <w:p w14:paraId="443A82B7" w14:textId="77777777" w:rsidR="000E18F5" w:rsidRDefault="000E18F5" w:rsidP="009A6C55">
      <w:pPr>
        <w:spacing w:after="0"/>
        <w:jc w:val="center"/>
        <w:rPr>
          <w:rFonts w:ascii="Times New Roman" w:hAnsi="Times New Roman" w:cs="Times New Roman"/>
          <w:b/>
          <w:noProof/>
          <w:szCs w:val="24"/>
        </w:rPr>
      </w:pPr>
    </w:p>
    <w:p w14:paraId="337BED4F" w14:textId="77777777" w:rsidR="000E18F5" w:rsidRDefault="000E18F5" w:rsidP="009A6C55">
      <w:pPr>
        <w:spacing w:after="0"/>
        <w:jc w:val="center"/>
        <w:rPr>
          <w:rFonts w:ascii="Times New Roman" w:hAnsi="Times New Roman" w:cs="Times New Roman"/>
          <w:b/>
          <w:noProof/>
          <w:szCs w:val="24"/>
        </w:rPr>
      </w:pPr>
    </w:p>
    <w:p w14:paraId="596B9138" w14:textId="77777777" w:rsidR="000E18F5" w:rsidRDefault="000E18F5" w:rsidP="009A6C55">
      <w:pPr>
        <w:spacing w:after="0"/>
        <w:jc w:val="center"/>
        <w:rPr>
          <w:rFonts w:ascii="Times New Roman" w:hAnsi="Times New Roman" w:cs="Times New Roman"/>
          <w:b/>
          <w:noProof/>
          <w:szCs w:val="24"/>
        </w:rPr>
      </w:pPr>
    </w:p>
    <w:p w14:paraId="693BE7D4" w14:textId="77777777" w:rsidR="000E18F5" w:rsidRDefault="000E18F5" w:rsidP="009A6C55">
      <w:pPr>
        <w:spacing w:after="0"/>
        <w:jc w:val="center"/>
        <w:rPr>
          <w:rFonts w:ascii="Times New Roman" w:hAnsi="Times New Roman" w:cs="Times New Roman"/>
          <w:b/>
          <w:noProof/>
          <w:szCs w:val="24"/>
        </w:rPr>
      </w:pPr>
    </w:p>
    <w:p w14:paraId="4EF9CABE" w14:textId="77777777" w:rsidR="000E18F5" w:rsidRDefault="000E18F5" w:rsidP="009A6C55">
      <w:pPr>
        <w:spacing w:after="0"/>
        <w:jc w:val="center"/>
        <w:rPr>
          <w:rFonts w:ascii="Times New Roman" w:hAnsi="Times New Roman" w:cs="Times New Roman"/>
          <w:b/>
          <w:noProof/>
          <w:szCs w:val="24"/>
        </w:rPr>
      </w:pPr>
    </w:p>
    <w:p w14:paraId="4078731C" w14:textId="77777777" w:rsidR="000E18F5" w:rsidRDefault="000E18F5" w:rsidP="009A6C55">
      <w:pPr>
        <w:spacing w:after="0"/>
        <w:jc w:val="center"/>
        <w:rPr>
          <w:rFonts w:ascii="Times New Roman" w:hAnsi="Times New Roman" w:cs="Times New Roman"/>
          <w:b/>
          <w:noProof/>
          <w:szCs w:val="24"/>
        </w:rPr>
      </w:pPr>
    </w:p>
    <w:p w14:paraId="4ECAFF6B" w14:textId="77777777" w:rsidR="000E18F5" w:rsidRDefault="000E18F5" w:rsidP="009A6C55">
      <w:pPr>
        <w:spacing w:after="0"/>
        <w:jc w:val="center"/>
        <w:rPr>
          <w:rFonts w:ascii="Times New Roman" w:hAnsi="Times New Roman" w:cs="Times New Roman"/>
          <w:b/>
          <w:noProof/>
          <w:szCs w:val="24"/>
        </w:rPr>
      </w:pPr>
    </w:p>
    <w:p w14:paraId="3CA913D7" w14:textId="77777777" w:rsidR="000E18F5" w:rsidRDefault="000E18F5" w:rsidP="009A6C55">
      <w:pPr>
        <w:spacing w:after="0"/>
        <w:jc w:val="center"/>
        <w:rPr>
          <w:rFonts w:ascii="Times New Roman" w:hAnsi="Times New Roman" w:cs="Times New Roman"/>
          <w:b/>
          <w:noProof/>
          <w:szCs w:val="24"/>
        </w:rPr>
      </w:pPr>
    </w:p>
    <w:p w14:paraId="497BC901" w14:textId="77777777" w:rsidR="000E18F5" w:rsidRDefault="000E18F5" w:rsidP="009A6C55">
      <w:pPr>
        <w:spacing w:after="0"/>
        <w:jc w:val="center"/>
        <w:rPr>
          <w:rFonts w:ascii="Times New Roman" w:hAnsi="Times New Roman" w:cs="Times New Roman"/>
          <w:b/>
          <w:noProof/>
          <w:szCs w:val="24"/>
        </w:rPr>
      </w:pPr>
    </w:p>
    <w:p w14:paraId="6804BD57" w14:textId="77777777" w:rsidR="000E18F5" w:rsidRDefault="000E18F5" w:rsidP="009A6C55">
      <w:pPr>
        <w:spacing w:after="0"/>
        <w:jc w:val="center"/>
        <w:rPr>
          <w:rFonts w:ascii="Times New Roman" w:hAnsi="Times New Roman" w:cs="Times New Roman"/>
          <w:b/>
          <w:noProof/>
          <w:szCs w:val="24"/>
        </w:rPr>
      </w:pPr>
    </w:p>
    <w:p w14:paraId="7A02BCE0" w14:textId="77777777" w:rsidR="000E18F5" w:rsidRDefault="000E18F5" w:rsidP="009A6C55">
      <w:pPr>
        <w:spacing w:after="0"/>
        <w:jc w:val="center"/>
        <w:rPr>
          <w:rFonts w:ascii="Times New Roman" w:hAnsi="Times New Roman" w:cs="Times New Roman"/>
          <w:b/>
          <w:noProof/>
          <w:szCs w:val="24"/>
        </w:rPr>
      </w:pPr>
    </w:p>
    <w:p w14:paraId="788E13A2" w14:textId="77777777" w:rsidR="000E18F5" w:rsidRDefault="000E18F5" w:rsidP="009A6C55">
      <w:pPr>
        <w:spacing w:after="0"/>
        <w:jc w:val="center"/>
        <w:rPr>
          <w:rFonts w:ascii="Times New Roman" w:hAnsi="Times New Roman" w:cs="Times New Roman"/>
          <w:b/>
          <w:noProof/>
          <w:szCs w:val="24"/>
        </w:rPr>
      </w:pPr>
    </w:p>
    <w:p w14:paraId="3550A7F2" w14:textId="77777777" w:rsidR="000E18F5" w:rsidRDefault="000E18F5" w:rsidP="009A6C55">
      <w:pPr>
        <w:spacing w:after="0"/>
        <w:jc w:val="center"/>
        <w:rPr>
          <w:rFonts w:ascii="Times New Roman" w:hAnsi="Times New Roman" w:cs="Times New Roman"/>
          <w:b/>
          <w:noProof/>
          <w:szCs w:val="24"/>
        </w:rPr>
      </w:pPr>
    </w:p>
    <w:p w14:paraId="4447044E" w14:textId="77777777" w:rsidR="000E18F5" w:rsidRDefault="000E18F5" w:rsidP="009A6C55">
      <w:pPr>
        <w:spacing w:after="0"/>
        <w:jc w:val="center"/>
        <w:rPr>
          <w:rFonts w:ascii="Times New Roman" w:hAnsi="Times New Roman" w:cs="Times New Roman"/>
          <w:b/>
          <w:noProof/>
          <w:szCs w:val="24"/>
        </w:rPr>
      </w:pPr>
    </w:p>
    <w:p w14:paraId="1F29BF43" w14:textId="77777777" w:rsidR="000E18F5" w:rsidRDefault="000E18F5" w:rsidP="009A6C55">
      <w:pPr>
        <w:spacing w:after="0"/>
        <w:jc w:val="center"/>
        <w:rPr>
          <w:rFonts w:ascii="Times New Roman" w:hAnsi="Times New Roman" w:cs="Times New Roman"/>
          <w:b/>
          <w:noProof/>
          <w:szCs w:val="24"/>
        </w:rPr>
      </w:pPr>
    </w:p>
    <w:p w14:paraId="1DC53DE9" w14:textId="77777777" w:rsidR="000E18F5" w:rsidRDefault="000E18F5" w:rsidP="009A6C55">
      <w:pPr>
        <w:spacing w:after="0"/>
        <w:jc w:val="center"/>
        <w:rPr>
          <w:rFonts w:ascii="Times New Roman" w:hAnsi="Times New Roman" w:cs="Times New Roman"/>
          <w:b/>
          <w:noProof/>
          <w:szCs w:val="24"/>
        </w:rPr>
      </w:pPr>
    </w:p>
    <w:p w14:paraId="0F38F09B" w14:textId="77777777" w:rsidR="000E18F5" w:rsidRDefault="000E18F5" w:rsidP="009A6C55">
      <w:pPr>
        <w:spacing w:after="0"/>
        <w:jc w:val="center"/>
        <w:rPr>
          <w:rFonts w:ascii="Times New Roman" w:hAnsi="Times New Roman" w:cs="Times New Roman"/>
          <w:b/>
          <w:noProof/>
          <w:szCs w:val="24"/>
        </w:rPr>
      </w:pPr>
    </w:p>
    <w:p w14:paraId="5CB45260" w14:textId="77777777" w:rsidR="000E18F5" w:rsidRDefault="000E18F5" w:rsidP="009A6C55">
      <w:pPr>
        <w:spacing w:after="0"/>
        <w:jc w:val="center"/>
        <w:rPr>
          <w:rFonts w:ascii="Times New Roman" w:hAnsi="Times New Roman" w:cs="Times New Roman"/>
          <w:b/>
          <w:noProof/>
          <w:szCs w:val="24"/>
        </w:rPr>
      </w:pPr>
    </w:p>
    <w:p w14:paraId="18FC162B" w14:textId="77777777" w:rsidR="000E18F5" w:rsidRDefault="000E18F5" w:rsidP="009A6C55">
      <w:pPr>
        <w:spacing w:after="0"/>
        <w:jc w:val="center"/>
        <w:rPr>
          <w:rFonts w:ascii="Times New Roman" w:hAnsi="Times New Roman" w:cs="Times New Roman"/>
          <w:b/>
          <w:noProof/>
          <w:szCs w:val="24"/>
        </w:rPr>
      </w:pPr>
    </w:p>
    <w:p w14:paraId="70DB97A4" w14:textId="77777777" w:rsidR="000E18F5" w:rsidRDefault="000E18F5" w:rsidP="009A6C55">
      <w:pPr>
        <w:spacing w:after="0"/>
        <w:jc w:val="center"/>
        <w:rPr>
          <w:rFonts w:ascii="Times New Roman" w:hAnsi="Times New Roman" w:cs="Times New Roman"/>
          <w:b/>
          <w:noProof/>
          <w:szCs w:val="24"/>
        </w:rPr>
      </w:pPr>
    </w:p>
    <w:p w14:paraId="6FAFFE97" w14:textId="77777777" w:rsidR="000E18F5" w:rsidRDefault="000E18F5" w:rsidP="009A6C55">
      <w:pPr>
        <w:spacing w:after="0"/>
        <w:jc w:val="center"/>
        <w:rPr>
          <w:rFonts w:ascii="Times New Roman" w:hAnsi="Times New Roman" w:cs="Times New Roman"/>
          <w:b/>
          <w:noProof/>
          <w:szCs w:val="24"/>
        </w:rPr>
      </w:pPr>
    </w:p>
    <w:p w14:paraId="60AF723C" w14:textId="77777777" w:rsidR="000E18F5" w:rsidRDefault="000E18F5" w:rsidP="009A6C55">
      <w:pPr>
        <w:spacing w:after="0"/>
        <w:jc w:val="center"/>
        <w:rPr>
          <w:rFonts w:ascii="Times New Roman" w:hAnsi="Times New Roman" w:cs="Times New Roman"/>
          <w:b/>
          <w:noProof/>
          <w:szCs w:val="24"/>
        </w:rPr>
      </w:pPr>
    </w:p>
    <w:p w14:paraId="30F6E439" w14:textId="77777777" w:rsidR="000E18F5" w:rsidRDefault="000E18F5" w:rsidP="009A6C55">
      <w:pPr>
        <w:spacing w:after="0"/>
        <w:jc w:val="center"/>
        <w:rPr>
          <w:rFonts w:ascii="Times New Roman" w:hAnsi="Times New Roman" w:cs="Times New Roman"/>
          <w:b/>
          <w:noProof/>
          <w:szCs w:val="24"/>
        </w:rPr>
      </w:pPr>
    </w:p>
    <w:p w14:paraId="6F1230E3" w14:textId="77777777" w:rsidR="000E18F5" w:rsidRDefault="000E18F5" w:rsidP="009A6C55">
      <w:pPr>
        <w:spacing w:after="0"/>
        <w:jc w:val="center"/>
        <w:rPr>
          <w:rFonts w:ascii="Times New Roman" w:hAnsi="Times New Roman" w:cs="Times New Roman"/>
          <w:b/>
          <w:noProof/>
          <w:szCs w:val="24"/>
        </w:rPr>
      </w:pPr>
    </w:p>
    <w:p w14:paraId="1251D5B0" w14:textId="0A9E1ED9" w:rsidR="007F5385" w:rsidRDefault="007F5385" w:rsidP="009A6C55">
      <w:pPr>
        <w:spacing w:after="0"/>
        <w:jc w:val="center"/>
        <w:rPr>
          <w:rFonts w:ascii="Times New Roman" w:hAnsi="Times New Roman" w:cs="Times New Roman"/>
          <w:noProof/>
          <w:szCs w:val="24"/>
        </w:rPr>
      </w:pPr>
      <w:r w:rsidRPr="007F5385">
        <w:rPr>
          <w:rFonts w:ascii="Times New Roman" w:hAnsi="Times New Roman" w:cs="Times New Roman"/>
          <w:b/>
          <w:noProof/>
          <w:szCs w:val="24"/>
        </w:rPr>
        <w:lastRenderedPageBreak/>
        <w:t>Figura 1</w:t>
      </w:r>
      <w:r w:rsidR="00EC7137">
        <w:rPr>
          <w:rFonts w:ascii="Times New Roman" w:hAnsi="Times New Roman" w:cs="Times New Roman"/>
          <w:b/>
          <w:noProof/>
          <w:szCs w:val="24"/>
        </w:rPr>
        <w:t>7</w:t>
      </w:r>
      <w:r w:rsidRPr="007F5385">
        <w:rPr>
          <w:rFonts w:ascii="Times New Roman" w:hAnsi="Times New Roman" w:cs="Times New Roman"/>
          <w:noProof/>
          <w:szCs w:val="24"/>
        </w:rPr>
        <w:t>. Nivel de educación por estado</w:t>
      </w:r>
    </w:p>
    <w:p w14:paraId="687F89C4" w14:textId="5D60D962" w:rsidR="007F5385" w:rsidRPr="007F5385" w:rsidRDefault="0098448F" w:rsidP="00B021C9">
      <w:pPr>
        <w:spacing w:after="0"/>
        <w:jc w:val="center"/>
        <w:rPr>
          <w:rFonts w:ascii="Times New Roman" w:hAnsi="Times New Roman" w:cs="Times New Roman"/>
          <w:noProof/>
          <w:szCs w:val="24"/>
        </w:rPr>
      </w:pPr>
      <w:r w:rsidRPr="0098448F">
        <w:rPr>
          <w:rFonts w:ascii="Times New Roman" w:hAnsi="Times New Roman" w:cs="Times New Roman"/>
          <w:noProof/>
          <w:szCs w:val="24"/>
          <w:lang w:eastAsia="es-MX"/>
        </w:rPr>
        <w:drawing>
          <wp:inline distT="0" distB="0" distL="0" distR="0" wp14:anchorId="25D6C245" wp14:editId="41FDDB5D">
            <wp:extent cx="4296410" cy="5473700"/>
            <wp:effectExtent l="0" t="0" r="8890" b="0"/>
            <wp:docPr id="27" name="Imagen 27" descr="C:\Users\mamig\Pictures\ADMINISTRCIÓN-CENID-24\Figura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mig\Pictures\ADMINISTRCIÓN-CENID-24\Figura 1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6410" cy="5473700"/>
                    </a:xfrm>
                    <a:prstGeom prst="rect">
                      <a:avLst/>
                    </a:prstGeom>
                    <a:noFill/>
                    <a:ln>
                      <a:noFill/>
                    </a:ln>
                  </pic:spPr>
                </pic:pic>
              </a:graphicData>
            </a:graphic>
          </wp:inline>
        </w:drawing>
      </w:r>
    </w:p>
    <w:p w14:paraId="59F99B92" w14:textId="1A901C4C" w:rsidR="00EC7137" w:rsidRPr="009A6C55" w:rsidRDefault="007F5385" w:rsidP="000E18F5">
      <w:pPr>
        <w:spacing w:after="0"/>
        <w:jc w:val="center"/>
        <w:rPr>
          <w:rFonts w:ascii="Times New Roman" w:hAnsi="Times New Roman" w:cs="Times New Roman"/>
          <w:noProof/>
          <w:szCs w:val="24"/>
        </w:rPr>
      </w:pPr>
      <w:r w:rsidRPr="009A6C55">
        <w:rPr>
          <w:rFonts w:ascii="Times New Roman" w:hAnsi="Times New Roman" w:cs="Times New Roman"/>
          <w:noProof/>
          <w:szCs w:val="24"/>
        </w:rPr>
        <w:t>Fuente: Censo de Pobleción y Vivienda 2020 (Inegi, 2021)</w:t>
      </w:r>
    </w:p>
    <w:p w14:paraId="0AF09B9D" w14:textId="57D213FE" w:rsidR="007F5385" w:rsidRDefault="007F5385" w:rsidP="009A6C55">
      <w:pPr>
        <w:spacing w:after="0" w:line="360" w:lineRule="auto"/>
        <w:ind w:firstLine="708"/>
        <w:rPr>
          <w:rFonts w:ascii="Times New Roman" w:hAnsi="Times New Roman" w:cs="Times New Roman"/>
          <w:lang w:val="es-ES"/>
        </w:rPr>
      </w:pPr>
      <w:r w:rsidRPr="007F5385">
        <w:rPr>
          <w:rFonts w:ascii="Times New Roman" w:hAnsi="Times New Roman" w:cs="Times New Roman"/>
          <w:lang w:val="es-ES"/>
        </w:rPr>
        <w:t>Con base en la figura anterior, se puede afirmar que la Ciudad de México es la entidad con el mayor nivel educativo, con una media de 11.5 años, seguida por el Estado de México con 10.1 años e Hidalgo con 9.4 años. Por lo tanto, no encontramos un indicador directo de que la edad influya en el proceso administrativo de los hogares en México.</w:t>
      </w:r>
    </w:p>
    <w:p w14:paraId="0DCC6F49" w14:textId="76D5F57E" w:rsidR="00E078ED" w:rsidRPr="00AF39E0" w:rsidRDefault="00E078ED" w:rsidP="00E8116E">
      <w:pPr>
        <w:spacing w:after="0"/>
        <w:rPr>
          <w:rFonts w:ascii="Times New Roman" w:hAnsi="Times New Roman" w:cs="Times New Roman"/>
          <w:noProof/>
          <w:szCs w:val="24"/>
        </w:rPr>
      </w:pPr>
    </w:p>
    <w:p w14:paraId="382DC6B3" w14:textId="77777777" w:rsidR="000E18F5" w:rsidRDefault="000E18F5" w:rsidP="000E18F5">
      <w:pPr>
        <w:spacing w:after="0"/>
        <w:jc w:val="center"/>
        <w:rPr>
          <w:rFonts w:ascii="Times New Roman" w:hAnsi="Times New Roman" w:cs="Times New Roman"/>
          <w:b/>
          <w:bCs/>
          <w:sz w:val="32"/>
          <w:szCs w:val="32"/>
        </w:rPr>
      </w:pPr>
    </w:p>
    <w:p w14:paraId="7A5589D0" w14:textId="77777777" w:rsidR="000E18F5" w:rsidRDefault="000E18F5" w:rsidP="000E18F5">
      <w:pPr>
        <w:spacing w:after="0"/>
        <w:jc w:val="center"/>
        <w:rPr>
          <w:rFonts w:ascii="Times New Roman" w:hAnsi="Times New Roman" w:cs="Times New Roman"/>
          <w:b/>
          <w:bCs/>
          <w:sz w:val="32"/>
          <w:szCs w:val="32"/>
        </w:rPr>
      </w:pPr>
    </w:p>
    <w:p w14:paraId="71CE8D91" w14:textId="77777777" w:rsidR="000E18F5" w:rsidRDefault="000E18F5" w:rsidP="000E18F5">
      <w:pPr>
        <w:spacing w:after="0"/>
        <w:jc w:val="center"/>
        <w:rPr>
          <w:rFonts w:ascii="Times New Roman" w:hAnsi="Times New Roman" w:cs="Times New Roman"/>
          <w:b/>
          <w:bCs/>
          <w:sz w:val="32"/>
          <w:szCs w:val="32"/>
        </w:rPr>
      </w:pPr>
    </w:p>
    <w:p w14:paraId="295D7FB1" w14:textId="77777777" w:rsidR="000E18F5" w:rsidRDefault="000E18F5" w:rsidP="000E18F5">
      <w:pPr>
        <w:spacing w:after="0"/>
        <w:jc w:val="center"/>
        <w:rPr>
          <w:rFonts w:ascii="Times New Roman" w:hAnsi="Times New Roman" w:cs="Times New Roman"/>
          <w:b/>
          <w:bCs/>
          <w:sz w:val="32"/>
          <w:szCs w:val="32"/>
        </w:rPr>
      </w:pPr>
    </w:p>
    <w:p w14:paraId="1255F30E" w14:textId="77777777" w:rsidR="000E18F5" w:rsidRDefault="000E18F5" w:rsidP="000E18F5">
      <w:pPr>
        <w:spacing w:after="0"/>
        <w:jc w:val="center"/>
        <w:rPr>
          <w:rFonts w:ascii="Times New Roman" w:hAnsi="Times New Roman" w:cs="Times New Roman"/>
          <w:b/>
          <w:bCs/>
          <w:sz w:val="32"/>
          <w:szCs w:val="32"/>
        </w:rPr>
      </w:pPr>
    </w:p>
    <w:p w14:paraId="4AEF29FE" w14:textId="77777777" w:rsidR="000E18F5" w:rsidRDefault="000E18F5" w:rsidP="000E18F5">
      <w:pPr>
        <w:spacing w:after="0"/>
        <w:jc w:val="center"/>
        <w:rPr>
          <w:rFonts w:ascii="Times New Roman" w:hAnsi="Times New Roman" w:cs="Times New Roman"/>
          <w:b/>
          <w:bCs/>
          <w:sz w:val="32"/>
          <w:szCs w:val="32"/>
        </w:rPr>
      </w:pPr>
    </w:p>
    <w:p w14:paraId="6FEB9EAC" w14:textId="065A22A1" w:rsidR="00EC7137" w:rsidRPr="009A6C55" w:rsidRDefault="007D6350" w:rsidP="000E18F5">
      <w:pPr>
        <w:spacing w:after="0"/>
        <w:jc w:val="center"/>
        <w:rPr>
          <w:rFonts w:ascii="Times New Roman" w:hAnsi="Times New Roman" w:cs="Times New Roman"/>
          <w:b/>
          <w:bCs/>
          <w:sz w:val="32"/>
          <w:szCs w:val="32"/>
        </w:rPr>
      </w:pPr>
      <w:r w:rsidRPr="009A6C55">
        <w:rPr>
          <w:rFonts w:ascii="Times New Roman" w:hAnsi="Times New Roman" w:cs="Times New Roman"/>
          <w:b/>
          <w:bCs/>
          <w:sz w:val="32"/>
          <w:szCs w:val="32"/>
        </w:rPr>
        <w:lastRenderedPageBreak/>
        <w:t>Discusión</w:t>
      </w:r>
    </w:p>
    <w:bookmarkEnd w:id="10"/>
    <w:p w14:paraId="71880F71" w14:textId="6EFCC541" w:rsidR="008C13A1" w:rsidRPr="008C13A1" w:rsidRDefault="008C13A1" w:rsidP="009A6C55">
      <w:pPr>
        <w:spacing w:after="0" w:line="360" w:lineRule="auto"/>
        <w:ind w:firstLine="708"/>
        <w:rPr>
          <w:rFonts w:ascii="Times New Roman" w:hAnsi="Times New Roman" w:cs="Times New Roman"/>
          <w:lang w:val="es-ES"/>
        </w:rPr>
      </w:pPr>
      <w:r w:rsidRPr="00DD32E4">
        <w:rPr>
          <w:rFonts w:ascii="Times New Roman" w:hAnsi="Times New Roman" w:cs="Times New Roman"/>
          <w:lang w:val="es-ES"/>
        </w:rPr>
        <w:t xml:space="preserve">Agostini y </w:t>
      </w:r>
      <w:proofErr w:type="spellStart"/>
      <w:r w:rsidRPr="00DD32E4">
        <w:rPr>
          <w:rFonts w:ascii="Times New Roman" w:hAnsi="Times New Roman" w:cs="Times New Roman"/>
          <w:lang w:val="es-ES"/>
        </w:rPr>
        <w:t>Palmucci</w:t>
      </w:r>
      <w:proofErr w:type="spellEnd"/>
      <w:r w:rsidRPr="00DD32E4">
        <w:rPr>
          <w:rFonts w:ascii="Times New Roman" w:hAnsi="Times New Roman" w:cs="Times New Roman"/>
          <w:lang w:val="es-ES"/>
        </w:rPr>
        <w:t xml:space="preserve"> (2008)</w:t>
      </w:r>
      <w:r w:rsidRPr="008C13A1">
        <w:rPr>
          <w:rFonts w:ascii="Times New Roman" w:hAnsi="Times New Roman" w:cs="Times New Roman"/>
          <w:lang w:val="es-ES"/>
        </w:rPr>
        <w:t xml:space="preserve"> reflexionan en torno a la relación entre la ubicación de las viviendas y la movilidad, y afirman que, independientemente de las condiciones de la vivienda, su localización en áreas con mejor accesibilidad incrementa su valor. Esto se debe a que las ubicaciones más favorables tienen un mayor acceso a bienes públicos y generan menores gastos en movilidad hacia los destinos diarios. En esta investigación, se determina la capitalización de las viviendas debido a la implementación de una línea de metro en Santiago.</w:t>
      </w:r>
      <w:r w:rsidR="00811A9E">
        <w:rPr>
          <w:rFonts w:ascii="Times New Roman" w:hAnsi="Times New Roman" w:cs="Times New Roman"/>
          <w:lang w:val="es-ES"/>
        </w:rPr>
        <w:t xml:space="preserve"> En este sentido Cabrera, Velásquez y Orozco </w:t>
      </w:r>
      <w:r w:rsidR="00380E4B">
        <w:rPr>
          <w:rFonts w:ascii="Times New Roman" w:hAnsi="Times New Roman" w:cs="Times New Roman"/>
          <w:lang w:val="es-ES"/>
        </w:rPr>
        <w:t>(2015) resaltan la importancia de la movilidad como un derecho natural, y las implicaciones que se manifiestan en el individuo al impactar en su desarrollo integral. La seguridad fundamentada y manifestada en la normatividad son una responsabilidad de la gobernanza y se deben señalar en las políticas públicas.</w:t>
      </w:r>
    </w:p>
    <w:p w14:paraId="0BC55931" w14:textId="77777777" w:rsidR="008C13A1" w:rsidRPr="008C13A1" w:rsidRDefault="008C13A1" w:rsidP="009A6C55">
      <w:pPr>
        <w:spacing w:after="0" w:line="360" w:lineRule="auto"/>
        <w:ind w:firstLine="708"/>
        <w:rPr>
          <w:rFonts w:ascii="Times New Roman" w:hAnsi="Times New Roman" w:cs="Times New Roman"/>
          <w:lang w:val="es-ES"/>
        </w:rPr>
      </w:pPr>
      <w:r w:rsidRPr="008C13A1">
        <w:rPr>
          <w:rFonts w:ascii="Times New Roman" w:hAnsi="Times New Roman" w:cs="Times New Roman"/>
          <w:lang w:val="es-ES"/>
        </w:rPr>
        <w:t xml:space="preserve">Por otro lado, </w:t>
      </w:r>
      <w:r w:rsidRPr="00DD32E4">
        <w:rPr>
          <w:rFonts w:ascii="Times New Roman" w:hAnsi="Times New Roman" w:cs="Times New Roman"/>
          <w:lang w:val="es-ES"/>
        </w:rPr>
        <w:t>Fuentes (2008)</w:t>
      </w:r>
      <w:r w:rsidRPr="008C13A1">
        <w:rPr>
          <w:rFonts w:ascii="Times New Roman" w:hAnsi="Times New Roman" w:cs="Times New Roman"/>
          <w:lang w:val="es-ES"/>
        </w:rPr>
        <w:t xml:space="preserve"> examina los tiempos de traslado en transporte público y privado, el uso del suelo (incluyendo la vivienda), aspectos socioeconómicos y la tenencia de la tierra en un análisis comparativo utilizando la Encuesta Origen-Destino de 1997, el Censo de Población y Vivienda de 2000, y el Censo Económico de 1999 a través de modelos de regresión.</w:t>
      </w:r>
    </w:p>
    <w:p w14:paraId="2CFB5916" w14:textId="77777777" w:rsidR="008C13A1" w:rsidRPr="008C13A1" w:rsidRDefault="008C13A1" w:rsidP="009A6C55">
      <w:pPr>
        <w:spacing w:after="0" w:line="360" w:lineRule="auto"/>
        <w:ind w:firstLine="708"/>
        <w:rPr>
          <w:rFonts w:ascii="Times New Roman" w:hAnsi="Times New Roman" w:cs="Times New Roman"/>
        </w:rPr>
      </w:pPr>
      <w:r w:rsidRPr="008C13A1">
        <w:rPr>
          <w:rFonts w:ascii="Times New Roman" w:hAnsi="Times New Roman" w:cs="Times New Roman"/>
          <w:lang w:val="es-ES"/>
        </w:rPr>
        <w:t xml:space="preserve">En dicha investigación se consideraron el </w:t>
      </w:r>
      <w:r w:rsidRPr="008C13A1">
        <w:rPr>
          <w:rFonts w:ascii="Times New Roman" w:hAnsi="Times New Roman" w:cs="Times New Roman"/>
          <w:i/>
          <w:iCs/>
          <w:lang w:val="es-ES"/>
        </w:rPr>
        <w:t>tiempo promedio del viaje en transporte público</w:t>
      </w:r>
      <w:r w:rsidRPr="008C13A1">
        <w:rPr>
          <w:rFonts w:ascii="Times New Roman" w:hAnsi="Times New Roman" w:cs="Times New Roman"/>
          <w:lang w:val="es-ES"/>
        </w:rPr>
        <w:t xml:space="preserve"> y el </w:t>
      </w:r>
      <w:r w:rsidRPr="008C13A1">
        <w:rPr>
          <w:rFonts w:ascii="Times New Roman" w:hAnsi="Times New Roman" w:cs="Times New Roman"/>
          <w:i/>
          <w:iCs/>
          <w:lang w:val="es-ES"/>
        </w:rPr>
        <w:t>tiempo promedio del viaje al trabajo en transporte privado</w:t>
      </w:r>
      <w:r w:rsidRPr="008C13A1">
        <w:rPr>
          <w:rFonts w:ascii="Times New Roman" w:hAnsi="Times New Roman" w:cs="Times New Roman"/>
          <w:lang w:val="es-ES"/>
        </w:rPr>
        <w:t xml:space="preserve"> como variables dependientes, y la </w:t>
      </w:r>
      <w:r w:rsidRPr="008C13A1">
        <w:rPr>
          <w:rFonts w:ascii="Times New Roman" w:hAnsi="Times New Roman" w:cs="Times New Roman"/>
          <w:i/>
          <w:iCs/>
          <w:lang w:val="es-ES"/>
        </w:rPr>
        <w:t>razón empleo/viviendas</w:t>
      </w:r>
      <w:r w:rsidRPr="008C13A1">
        <w:rPr>
          <w:rFonts w:ascii="Times New Roman" w:hAnsi="Times New Roman" w:cs="Times New Roman"/>
          <w:lang w:val="es-ES"/>
        </w:rPr>
        <w:t xml:space="preserve">, </w:t>
      </w:r>
      <w:r w:rsidRPr="008C13A1">
        <w:rPr>
          <w:rFonts w:ascii="Times New Roman" w:hAnsi="Times New Roman" w:cs="Times New Roman"/>
          <w:i/>
          <w:iCs/>
          <w:lang w:val="es-ES"/>
        </w:rPr>
        <w:t>razón empleo manufacturero/viviendas</w:t>
      </w:r>
      <w:r w:rsidRPr="008C13A1">
        <w:rPr>
          <w:rFonts w:ascii="Times New Roman" w:hAnsi="Times New Roman" w:cs="Times New Roman"/>
          <w:lang w:val="es-ES"/>
        </w:rPr>
        <w:t xml:space="preserve">, </w:t>
      </w:r>
      <w:r w:rsidRPr="008C13A1">
        <w:rPr>
          <w:rFonts w:ascii="Times New Roman" w:hAnsi="Times New Roman" w:cs="Times New Roman"/>
          <w:i/>
          <w:iCs/>
          <w:lang w:val="es-ES"/>
        </w:rPr>
        <w:t>densidad de población</w:t>
      </w:r>
      <w:r w:rsidRPr="008C13A1">
        <w:rPr>
          <w:rFonts w:ascii="Times New Roman" w:hAnsi="Times New Roman" w:cs="Times New Roman"/>
          <w:lang w:val="es-ES"/>
        </w:rPr>
        <w:t xml:space="preserve"> y </w:t>
      </w:r>
      <w:r w:rsidRPr="008C13A1">
        <w:rPr>
          <w:rFonts w:ascii="Times New Roman" w:hAnsi="Times New Roman" w:cs="Times New Roman"/>
          <w:i/>
          <w:iCs/>
          <w:lang w:val="es-ES"/>
        </w:rPr>
        <w:t>valor del suelo</w:t>
      </w:r>
      <w:r w:rsidRPr="008C13A1">
        <w:rPr>
          <w:rFonts w:ascii="Times New Roman" w:hAnsi="Times New Roman" w:cs="Times New Roman"/>
          <w:lang w:val="es-ES"/>
        </w:rPr>
        <w:t xml:space="preserve"> como variables independientes en la categoría de uso del suelo. Además, se incluyeron la </w:t>
      </w:r>
      <w:r w:rsidRPr="008C13A1">
        <w:rPr>
          <w:rFonts w:ascii="Times New Roman" w:hAnsi="Times New Roman" w:cs="Times New Roman"/>
          <w:i/>
          <w:iCs/>
          <w:lang w:val="es-ES"/>
        </w:rPr>
        <w:t>proporción de población con bajos ingresos</w:t>
      </w:r>
      <w:r w:rsidRPr="008C13A1">
        <w:rPr>
          <w:rFonts w:ascii="Times New Roman" w:hAnsi="Times New Roman" w:cs="Times New Roman"/>
          <w:lang w:val="es-ES"/>
        </w:rPr>
        <w:t xml:space="preserve">, </w:t>
      </w:r>
      <w:r w:rsidRPr="008C13A1">
        <w:rPr>
          <w:rFonts w:ascii="Times New Roman" w:hAnsi="Times New Roman" w:cs="Times New Roman"/>
          <w:i/>
          <w:iCs/>
          <w:lang w:val="es-ES"/>
        </w:rPr>
        <w:t>proporción de viviendas propias</w:t>
      </w:r>
      <w:r w:rsidRPr="008C13A1">
        <w:rPr>
          <w:rFonts w:ascii="Times New Roman" w:hAnsi="Times New Roman" w:cs="Times New Roman"/>
          <w:lang w:val="es-ES"/>
        </w:rPr>
        <w:t xml:space="preserve"> y </w:t>
      </w:r>
      <w:r w:rsidRPr="008C13A1">
        <w:rPr>
          <w:rFonts w:ascii="Times New Roman" w:hAnsi="Times New Roman" w:cs="Times New Roman"/>
          <w:i/>
          <w:iCs/>
          <w:lang w:val="es-ES"/>
        </w:rPr>
        <w:t>proporción de viviendas rentadas</w:t>
      </w:r>
      <w:r w:rsidRPr="008C13A1">
        <w:rPr>
          <w:rFonts w:ascii="Times New Roman" w:hAnsi="Times New Roman" w:cs="Times New Roman"/>
          <w:lang w:val="es-ES"/>
        </w:rPr>
        <w:t xml:space="preserve"> como variables independientes en la categoría de características socioeconómicas. Con base en lo anterior, el autor concluye que </w:t>
      </w:r>
      <w:r w:rsidRPr="008C13A1">
        <w:rPr>
          <w:rFonts w:ascii="Times New Roman" w:hAnsi="Times New Roman" w:cs="Times New Roman"/>
        </w:rPr>
        <w:t xml:space="preserve">“el tiempo de traslado se incrementa en los vecindarios con una alta proporción de población de bajos ingresos y con un alto porcentaje de viviendas propias” (Lee, 2005 citado por </w:t>
      </w:r>
      <w:r w:rsidRPr="00DD32E4">
        <w:rPr>
          <w:rFonts w:ascii="Times New Roman" w:hAnsi="Times New Roman" w:cs="Times New Roman"/>
        </w:rPr>
        <w:t>Fuentes, 2008</w:t>
      </w:r>
      <w:r w:rsidRPr="008C13A1">
        <w:rPr>
          <w:rFonts w:ascii="Times New Roman" w:hAnsi="Times New Roman" w:cs="Times New Roman"/>
        </w:rPr>
        <w:t>, p. 56).</w:t>
      </w:r>
    </w:p>
    <w:p w14:paraId="419561E1" w14:textId="77777777" w:rsidR="008C13A1" w:rsidRPr="008C13A1" w:rsidRDefault="008C13A1" w:rsidP="009A6C55">
      <w:pPr>
        <w:spacing w:after="0" w:line="360" w:lineRule="auto"/>
        <w:ind w:firstLine="708"/>
        <w:rPr>
          <w:rFonts w:ascii="Times New Roman" w:hAnsi="Times New Roman" w:cs="Times New Roman"/>
        </w:rPr>
      </w:pPr>
      <w:r w:rsidRPr="008C13A1">
        <w:rPr>
          <w:rFonts w:ascii="Times New Roman" w:hAnsi="Times New Roman" w:cs="Times New Roman"/>
          <w:lang w:val="es-ES"/>
        </w:rPr>
        <w:t xml:space="preserve">Los resultados demuestran que las variables </w:t>
      </w:r>
      <w:r w:rsidRPr="008C13A1">
        <w:rPr>
          <w:rFonts w:ascii="Times New Roman" w:hAnsi="Times New Roman" w:cs="Times New Roman"/>
          <w:i/>
          <w:iCs/>
          <w:lang w:val="es-ES"/>
        </w:rPr>
        <w:t>empleos/viviendas</w:t>
      </w:r>
      <w:r w:rsidRPr="008C13A1">
        <w:rPr>
          <w:rFonts w:ascii="Times New Roman" w:hAnsi="Times New Roman" w:cs="Times New Roman"/>
          <w:lang w:val="es-ES"/>
        </w:rPr>
        <w:t xml:space="preserve">, </w:t>
      </w:r>
      <w:r w:rsidRPr="008C13A1">
        <w:rPr>
          <w:rFonts w:ascii="Times New Roman" w:hAnsi="Times New Roman" w:cs="Times New Roman"/>
          <w:i/>
          <w:iCs/>
          <w:lang w:val="es-ES"/>
        </w:rPr>
        <w:t>densidad de población</w:t>
      </w:r>
      <w:r w:rsidRPr="008C13A1">
        <w:rPr>
          <w:rFonts w:ascii="Times New Roman" w:hAnsi="Times New Roman" w:cs="Times New Roman"/>
          <w:lang w:val="es-ES"/>
        </w:rPr>
        <w:t xml:space="preserve"> y </w:t>
      </w:r>
      <w:r w:rsidRPr="008C13A1">
        <w:rPr>
          <w:rFonts w:ascii="Times New Roman" w:hAnsi="Times New Roman" w:cs="Times New Roman"/>
          <w:i/>
          <w:iCs/>
          <w:lang w:val="es-ES"/>
        </w:rPr>
        <w:t>proporción de vivienda rentada</w:t>
      </w:r>
      <w:r w:rsidRPr="008C13A1">
        <w:rPr>
          <w:rFonts w:ascii="Times New Roman" w:hAnsi="Times New Roman" w:cs="Times New Roman"/>
          <w:lang w:val="es-ES"/>
        </w:rPr>
        <w:t xml:space="preserve"> son las que ofrecen una mayor explicación a los largos tiempos invertidos en movilidad en transporte público. En particular, la proporción de vivienda rentada puede relacionarse con la administración de recursos.</w:t>
      </w:r>
    </w:p>
    <w:p w14:paraId="1AD8DA1E" w14:textId="01B567EF" w:rsidR="008C13A1" w:rsidRPr="008C13A1" w:rsidRDefault="008C13A1" w:rsidP="009A6C55">
      <w:pPr>
        <w:spacing w:after="0" w:line="360" w:lineRule="auto"/>
        <w:ind w:firstLine="708"/>
        <w:rPr>
          <w:rFonts w:ascii="Times New Roman" w:hAnsi="Times New Roman" w:cs="Times New Roman"/>
        </w:rPr>
      </w:pPr>
      <w:r w:rsidRPr="008C13A1">
        <w:rPr>
          <w:rFonts w:ascii="Times New Roman" w:hAnsi="Times New Roman" w:cs="Times New Roman"/>
          <w:lang w:val="es-ES"/>
        </w:rPr>
        <w:t xml:space="preserve">Por otro lado, </w:t>
      </w:r>
      <w:r w:rsidRPr="00DD32E4">
        <w:rPr>
          <w:rFonts w:ascii="Times New Roman" w:hAnsi="Times New Roman" w:cs="Times New Roman"/>
          <w:lang w:val="es-ES"/>
        </w:rPr>
        <w:t>C</w:t>
      </w:r>
      <w:r w:rsidR="00C00234" w:rsidRPr="00DD32E4">
        <w:rPr>
          <w:rFonts w:ascii="Times New Roman" w:hAnsi="Times New Roman" w:cs="Times New Roman"/>
          <w:lang w:val="es-ES"/>
        </w:rPr>
        <w:t>orrea</w:t>
      </w:r>
      <w:r w:rsidRPr="00DD32E4">
        <w:rPr>
          <w:rFonts w:ascii="Times New Roman" w:hAnsi="Times New Roman" w:cs="Times New Roman"/>
          <w:lang w:val="es-ES"/>
        </w:rPr>
        <w:t xml:space="preserve"> y Edwards (1997) abordan</w:t>
      </w:r>
      <w:r w:rsidRPr="008C13A1">
        <w:rPr>
          <w:rFonts w:ascii="Times New Roman" w:hAnsi="Times New Roman" w:cs="Times New Roman"/>
          <w:lang w:val="es-ES"/>
        </w:rPr>
        <w:t xml:space="preserve"> el tema de la administración de recursos y la ubicación de las viviendas comparando los gastos ocasionados en los usuarios </w:t>
      </w:r>
      <w:r w:rsidRPr="008C13A1">
        <w:rPr>
          <w:rFonts w:ascii="Times New Roman" w:hAnsi="Times New Roman" w:cs="Times New Roman"/>
          <w:lang w:val="es-ES"/>
        </w:rPr>
        <w:lastRenderedPageBreak/>
        <w:t>por distintas ubicaciones en los proyectos de vivienda, evaluándolo en cinco niveles diferentes.</w:t>
      </w:r>
    </w:p>
    <w:p w14:paraId="0C348186" w14:textId="3112C828" w:rsidR="008C13A1" w:rsidRPr="008C13A1" w:rsidRDefault="008C13A1" w:rsidP="009A6C55">
      <w:pPr>
        <w:spacing w:after="0" w:line="360" w:lineRule="auto"/>
        <w:ind w:firstLine="708"/>
        <w:rPr>
          <w:rFonts w:ascii="Times New Roman" w:hAnsi="Times New Roman" w:cs="Times New Roman"/>
        </w:rPr>
      </w:pPr>
      <w:r w:rsidRPr="008C13A1">
        <w:rPr>
          <w:rFonts w:ascii="Times New Roman" w:hAnsi="Times New Roman" w:cs="Times New Roman"/>
          <w:lang w:val="es-ES"/>
        </w:rPr>
        <w:t xml:space="preserve">En cuanto a la variable </w:t>
      </w:r>
      <w:r w:rsidRPr="008C13A1">
        <w:rPr>
          <w:rFonts w:ascii="Times New Roman" w:hAnsi="Times New Roman" w:cs="Times New Roman"/>
          <w:i/>
          <w:iCs/>
          <w:lang w:val="es-ES"/>
        </w:rPr>
        <w:t>educación</w:t>
      </w:r>
      <w:r w:rsidRPr="008C13A1">
        <w:rPr>
          <w:rFonts w:ascii="Times New Roman" w:hAnsi="Times New Roman" w:cs="Times New Roman"/>
          <w:lang w:val="es-ES"/>
        </w:rPr>
        <w:t xml:space="preserve">, </w:t>
      </w:r>
      <w:r w:rsidR="00F01667" w:rsidRPr="00DD32E4">
        <w:rPr>
          <w:rFonts w:ascii="Times New Roman" w:hAnsi="Times New Roman" w:cs="Times New Roman"/>
          <w:lang w:val="es-ES"/>
        </w:rPr>
        <w:t>Meza</w:t>
      </w:r>
      <w:r w:rsidRPr="00DD32E4">
        <w:rPr>
          <w:rFonts w:ascii="Times New Roman" w:hAnsi="Times New Roman" w:cs="Times New Roman"/>
          <w:lang w:val="es-ES"/>
        </w:rPr>
        <w:t xml:space="preserve"> y </w:t>
      </w:r>
      <w:proofErr w:type="spellStart"/>
      <w:r w:rsidR="00F01667" w:rsidRPr="00DD32E4">
        <w:rPr>
          <w:rFonts w:ascii="Times New Roman" w:hAnsi="Times New Roman" w:cs="Times New Roman"/>
          <w:lang w:val="es-ES"/>
        </w:rPr>
        <w:t>Pederzini</w:t>
      </w:r>
      <w:proofErr w:type="spellEnd"/>
      <w:r w:rsidR="00F01667" w:rsidRPr="00DD32E4">
        <w:rPr>
          <w:rFonts w:ascii="Times New Roman" w:hAnsi="Times New Roman" w:cs="Times New Roman"/>
          <w:lang w:val="es-ES"/>
        </w:rPr>
        <w:t xml:space="preserve"> </w:t>
      </w:r>
      <w:r w:rsidRPr="00DD32E4">
        <w:rPr>
          <w:rFonts w:ascii="Times New Roman" w:hAnsi="Times New Roman" w:cs="Times New Roman"/>
          <w:lang w:val="es-ES"/>
        </w:rPr>
        <w:t>(2009)</w:t>
      </w:r>
      <w:r w:rsidRPr="008C13A1">
        <w:rPr>
          <w:rFonts w:ascii="Times New Roman" w:hAnsi="Times New Roman" w:cs="Times New Roman"/>
          <w:lang w:val="es-ES"/>
        </w:rPr>
        <w:t xml:space="preserve"> investigan la escolaridad en niños y niñas de once a diecinueve años. Sus resultados indican que el nivel de escolaridad impacta de manera significativa en la asistencia escolar según el género, pues la población femenina es la más afectada. Además, se observa una relación entre la capacidad económica y la probabilidad de que los niños y niñas estudien, lo cual aumenta en los niveles más altos.</w:t>
      </w:r>
    </w:p>
    <w:p w14:paraId="5559B63D" w14:textId="75D6F0FC" w:rsidR="008C13A1" w:rsidRPr="008C13A1" w:rsidRDefault="008C13A1" w:rsidP="009A6C55">
      <w:pPr>
        <w:spacing w:after="0" w:line="360" w:lineRule="auto"/>
        <w:ind w:firstLine="708"/>
        <w:rPr>
          <w:rFonts w:ascii="Times New Roman" w:hAnsi="Times New Roman" w:cs="Times New Roman"/>
          <w:lang w:val="es-ES"/>
        </w:rPr>
      </w:pPr>
      <w:r w:rsidRPr="008C13A1">
        <w:rPr>
          <w:rFonts w:ascii="Times New Roman" w:hAnsi="Times New Roman" w:cs="Times New Roman"/>
          <w:lang w:val="es-ES"/>
        </w:rPr>
        <w:t xml:space="preserve">Del mismo modo, en un análisis similar al descrito anteriormente, </w:t>
      </w:r>
      <w:r w:rsidRPr="00DD32E4">
        <w:rPr>
          <w:rFonts w:ascii="Times New Roman" w:hAnsi="Times New Roman" w:cs="Times New Roman"/>
          <w:lang w:val="es-ES"/>
        </w:rPr>
        <w:t xml:space="preserve">Meza y </w:t>
      </w:r>
      <w:proofErr w:type="spellStart"/>
      <w:r w:rsidRPr="00DD32E4">
        <w:rPr>
          <w:rFonts w:ascii="Times New Roman" w:hAnsi="Times New Roman" w:cs="Times New Roman"/>
          <w:lang w:val="es-ES"/>
        </w:rPr>
        <w:t>Pederzini</w:t>
      </w:r>
      <w:proofErr w:type="spellEnd"/>
      <w:r w:rsidRPr="00DD32E4">
        <w:rPr>
          <w:rFonts w:ascii="Times New Roman" w:hAnsi="Times New Roman" w:cs="Times New Roman"/>
          <w:lang w:val="es-ES"/>
        </w:rPr>
        <w:t xml:space="preserve"> (2009) encuentran una relación entre la administración económica y la esco</w:t>
      </w:r>
      <w:r w:rsidRPr="008C13A1">
        <w:rPr>
          <w:rFonts w:ascii="Times New Roman" w:hAnsi="Times New Roman" w:cs="Times New Roman"/>
          <w:lang w:val="es-ES"/>
        </w:rPr>
        <w:t xml:space="preserve">laridad. De hecho, se observa que la </w:t>
      </w:r>
      <w:r>
        <w:rPr>
          <w:rFonts w:ascii="Times New Roman" w:hAnsi="Times New Roman" w:cs="Times New Roman"/>
          <w:lang w:val="es-ES"/>
        </w:rPr>
        <w:t>“</w:t>
      </w:r>
      <w:r w:rsidRPr="008C13A1">
        <w:rPr>
          <w:rFonts w:ascii="Times New Roman" w:hAnsi="Times New Roman" w:cs="Times New Roman"/>
          <w:lang w:val="es-ES"/>
        </w:rPr>
        <w:t>educación de la madre y el ingreso familiar</w:t>
      </w:r>
      <w:r>
        <w:rPr>
          <w:rFonts w:ascii="Times New Roman" w:hAnsi="Times New Roman" w:cs="Times New Roman"/>
          <w:lang w:val="es-ES"/>
        </w:rPr>
        <w:t>”</w:t>
      </w:r>
      <w:r w:rsidRPr="008C13A1">
        <w:rPr>
          <w:rFonts w:ascii="Times New Roman" w:hAnsi="Times New Roman" w:cs="Times New Roman"/>
          <w:lang w:val="es-ES"/>
        </w:rPr>
        <w:t xml:space="preserve"> promueven la educación, a diferencia de lo que provoca la </w:t>
      </w:r>
      <w:r>
        <w:rPr>
          <w:rFonts w:ascii="Times New Roman" w:hAnsi="Times New Roman" w:cs="Times New Roman"/>
          <w:lang w:val="es-ES"/>
        </w:rPr>
        <w:t>“</w:t>
      </w:r>
      <w:r w:rsidRPr="008C13A1">
        <w:rPr>
          <w:rFonts w:ascii="Times New Roman" w:hAnsi="Times New Roman" w:cs="Times New Roman"/>
          <w:lang w:val="es-ES"/>
        </w:rPr>
        <w:t>actividad económica comunitaria</w:t>
      </w:r>
      <w:r>
        <w:rPr>
          <w:rFonts w:ascii="Times New Roman" w:hAnsi="Times New Roman" w:cs="Times New Roman"/>
          <w:lang w:val="es-ES"/>
        </w:rPr>
        <w:t>”</w:t>
      </w:r>
      <w:r w:rsidRPr="008C13A1">
        <w:rPr>
          <w:rFonts w:ascii="Times New Roman" w:hAnsi="Times New Roman" w:cs="Times New Roman"/>
          <w:lang w:val="es-ES"/>
        </w:rPr>
        <w:t>.</w:t>
      </w:r>
    </w:p>
    <w:p w14:paraId="5974D123" w14:textId="77777777" w:rsidR="008C13A1" w:rsidRPr="00AF39E0" w:rsidRDefault="008C13A1" w:rsidP="001206E9">
      <w:pPr>
        <w:pStyle w:val="Sinespaciado"/>
        <w:spacing w:line="360" w:lineRule="auto"/>
        <w:rPr>
          <w:rFonts w:ascii="Times New Roman" w:hAnsi="Times New Roman" w:cs="Times New Roman"/>
        </w:rPr>
      </w:pPr>
    </w:p>
    <w:p w14:paraId="0EAF9021" w14:textId="70FBC573" w:rsidR="00E24CB3" w:rsidRPr="009A6C55" w:rsidRDefault="007D6350" w:rsidP="009A6C55">
      <w:pPr>
        <w:spacing w:after="0"/>
        <w:jc w:val="center"/>
        <w:rPr>
          <w:rFonts w:ascii="Times New Roman" w:hAnsi="Times New Roman" w:cs="Times New Roman"/>
          <w:b/>
          <w:bCs/>
          <w:sz w:val="32"/>
          <w:szCs w:val="32"/>
        </w:rPr>
      </w:pPr>
      <w:bookmarkStart w:id="11" w:name="_Hlk165393651"/>
      <w:r w:rsidRPr="009A6C55">
        <w:rPr>
          <w:rFonts w:ascii="Times New Roman" w:hAnsi="Times New Roman" w:cs="Times New Roman"/>
          <w:b/>
          <w:bCs/>
          <w:sz w:val="32"/>
          <w:szCs w:val="32"/>
        </w:rPr>
        <w:t>Conclusiones</w:t>
      </w:r>
    </w:p>
    <w:bookmarkEnd w:id="11"/>
    <w:p w14:paraId="19740AAE" w14:textId="77777777" w:rsidR="00066BA5" w:rsidRPr="00066BA5" w:rsidRDefault="00066BA5" w:rsidP="00E8116E">
      <w:pPr>
        <w:spacing w:after="0" w:line="360" w:lineRule="auto"/>
        <w:ind w:firstLine="708"/>
        <w:rPr>
          <w:rFonts w:ascii="Times New Roman" w:hAnsi="Times New Roman" w:cs="Times New Roman"/>
          <w:lang w:val="es-ES"/>
        </w:rPr>
      </w:pPr>
      <w:r w:rsidRPr="00066BA5">
        <w:rPr>
          <w:rFonts w:ascii="Times New Roman" w:hAnsi="Times New Roman" w:cs="Times New Roman"/>
          <w:lang w:val="es-ES"/>
        </w:rPr>
        <w:t>Con base en el análisis bibliométrico, se destaca la importancia de las variables elegidas en este estudio. En tal sentido, se halló que Estados Unidos es el país con más investigaciones, lo que resalta su impacto directo en el desarrollo humano integral.</w:t>
      </w:r>
    </w:p>
    <w:p w14:paraId="13CA87C9" w14:textId="77777777" w:rsidR="00066BA5" w:rsidRPr="00066BA5" w:rsidRDefault="00066BA5" w:rsidP="00E8116E">
      <w:pPr>
        <w:spacing w:after="0" w:line="360" w:lineRule="auto"/>
        <w:ind w:firstLine="708"/>
        <w:rPr>
          <w:rFonts w:ascii="Times New Roman" w:hAnsi="Times New Roman" w:cs="Times New Roman"/>
          <w:lang w:val="es-ES"/>
        </w:rPr>
      </w:pPr>
      <w:r w:rsidRPr="00066BA5">
        <w:rPr>
          <w:rFonts w:ascii="Times New Roman" w:hAnsi="Times New Roman" w:cs="Times New Roman"/>
          <w:lang w:val="es-ES"/>
        </w:rPr>
        <w:t xml:space="preserve">Por otra parte, cabe indicar que los principales referentes considerados fueron los datos obtenidos de la Encuesta Nacional de Ingresos y Gastos de los Hogares (ENIGH) del </w:t>
      </w:r>
      <w:proofErr w:type="spellStart"/>
      <w:r w:rsidRPr="00066BA5">
        <w:rPr>
          <w:rFonts w:ascii="Times New Roman" w:hAnsi="Times New Roman" w:cs="Times New Roman"/>
          <w:lang w:val="es-ES"/>
        </w:rPr>
        <w:t>Inegi</w:t>
      </w:r>
      <w:proofErr w:type="spellEnd"/>
      <w:r w:rsidRPr="00066BA5">
        <w:rPr>
          <w:rFonts w:ascii="Times New Roman" w:hAnsi="Times New Roman" w:cs="Times New Roman"/>
          <w:lang w:val="es-ES"/>
        </w:rPr>
        <w:t xml:space="preserve"> (2021) y los Gastos de los Hogares 2020. Al respecto, los datos muestran que el ingreso total trimestral promedio es de $50 309, obtenidos principalmente mediante el trabajo. </w:t>
      </w:r>
    </w:p>
    <w:p w14:paraId="5BC7E3F0" w14:textId="77777777" w:rsidR="00066BA5" w:rsidRPr="00066BA5" w:rsidRDefault="00066BA5" w:rsidP="00E8116E">
      <w:pPr>
        <w:spacing w:after="0" w:line="360" w:lineRule="auto"/>
        <w:ind w:firstLine="708"/>
        <w:rPr>
          <w:rFonts w:ascii="Times New Roman" w:hAnsi="Times New Roman" w:cs="Times New Roman"/>
          <w:lang w:val="es-ES"/>
        </w:rPr>
      </w:pPr>
      <w:r w:rsidRPr="00066BA5">
        <w:rPr>
          <w:rFonts w:ascii="Times New Roman" w:hAnsi="Times New Roman" w:cs="Times New Roman"/>
          <w:lang w:val="es-ES"/>
        </w:rPr>
        <w:t>Por su parte, el gasto total trimestral es de $47 396, destinado a alimentos y bebidas (38 %), seguido por transporte y comunicaciones (19 %). Sin embargo, cabe destacar que debido al confinamiento por la pandemia de covid-19, un porcentaje considerable de personas no pudo laborar de manera formal, lo que sirvió para aumentar la modalidad de trabajo desde casa y mixta, e incluso para que un mayor número de integrantes de la familia contribuyeran económicamente.</w:t>
      </w:r>
    </w:p>
    <w:p w14:paraId="1E8057B0" w14:textId="77777777" w:rsidR="00066BA5" w:rsidRPr="00066BA5" w:rsidRDefault="00066BA5" w:rsidP="00E8116E">
      <w:pPr>
        <w:spacing w:after="0" w:line="360" w:lineRule="auto"/>
        <w:ind w:firstLine="708"/>
        <w:rPr>
          <w:rFonts w:ascii="Times New Roman" w:hAnsi="Times New Roman" w:cs="Times New Roman"/>
          <w:lang w:val="es-ES"/>
        </w:rPr>
      </w:pPr>
      <w:r w:rsidRPr="00066BA5">
        <w:rPr>
          <w:rFonts w:ascii="Times New Roman" w:hAnsi="Times New Roman" w:cs="Times New Roman"/>
          <w:lang w:val="es-ES"/>
        </w:rPr>
        <w:t>Igualmente, se determinó que el 11 % del gasto se destina a vivienda y servicios, mientras que el transporte y las comunicaciones se atribuyen principalmente a la necesidad de movilidad desde el lugar de residencia hasta el trabajo. Además, si la infraestructura no es suficiente, el gasto en servicios de comunicación también se incrementa notablemente. En tal sentido, se observa que la Ciudad de México, el Estado de México y Querétaro son las entidades que más ingresos perciben, aunque gastan más de la mitad.</w:t>
      </w:r>
    </w:p>
    <w:p w14:paraId="3CB0CB30" w14:textId="77777777" w:rsidR="00066BA5" w:rsidRPr="00066BA5" w:rsidRDefault="00066BA5" w:rsidP="00E8116E">
      <w:pPr>
        <w:spacing w:after="0" w:line="360" w:lineRule="auto"/>
        <w:ind w:firstLine="708"/>
        <w:rPr>
          <w:rFonts w:ascii="Times New Roman" w:hAnsi="Times New Roman" w:cs="Times New Roman"/>
          <w:lang w:val="es-ES"/>
        </w:rPr>
      </w:pPr>
      <w:r w:rsidRPr="00066BA5">
        <w:rPr>
          <w:rFonts w:ascii="Times New Roman" w:hAnsi="Times New Roman" w:cs="Times New Roman"/>
          <w:lang w:val="es-ES"/>
        </w:rPr>
        <w:lastRenderedPageBreak/>
        <w:t>Por último, y con base en la correlación de Pearson, se encontró que el grupo de individuos que realiza más viajes y utiliza más el transporte privado es el nivel alto (.875), seguido por el medio alto en transporte público (.771), mientras que los niveles medio bajo (.720) y bajo (.327) mayormente caminan. Esta dinámica se debe a la falta de infraestructura que obliga a desplazarse largas distancias para acceder al transporte público, especialmente en las zonas periféricas. Esto resulta en un gasto económico directo para los individuos, así como en tiempo utilizado en estos desplazamientos. En cuanto al tipo de transporte y estrato, se observa que el estrato medio bajo es el que más utiliza la bicicleta (.504) y camina (.720).</w:t>
      </w:r>
    </w:p>
    <w:p w14:paraId="200C93AB" w14:textId="77777777" w:rsidR="006D61D2" w:rsidRPr="00AF39E0" w:rsidRDefault="006D61D2" w:rsidP="00E8116E">
      <w:pPr>
        <w:spacing w:after="0" w:line="360" w:lineRule="auto"/>
        <w:rPr>
          <w:rFonts w:ascii="Times New Roman" w:hAnsi="Times New Roman" w:cs="Times New Roman"/>
          <w:szCs w:val="24"/>
        </w:rPr>
      </w:pPr>
    </w:p>
    <w:p w14:paraId="644C1134" w14:textId="4AF67A99" w:rsidR="004739D4" w:rsidRPr="00AF39E0" w:rsidRDefault="007D6350" w:rsidP="00E8116E">
      <w:pPr>
        <w:spacing w:after="0" w:line="360" w:lineRule="auto"/>
        <w:jc w:val="center"/>
        <w:rPr>
          <w:rFonts w:ascii="Times New Roman" w:hAnsi="Times New Roman" w:cs="Times New Roman"/>
          <w:b/>
          <w:bCs/>
          <w:sz w:val="28"/>
          <w:szCs w:val="28"/>
        </w:rPr>
      </w:pPr>
      <w:bookmarkStart w:id="12" w:name="_Hlk165393698"/>
      <w:r w:rsidRPr="00AF39E0">
        <w:rPr>
          <w:rFonts w:ascii="Times New Roman" w:hAnsi="Times New Roman" w:cs="Times New Roman"/>
          <w:b/>
          <w:bCs/>
          <w:sz w:val="28"/>
          <w:szCs w:val="28"/>
        </w:rPr>
        <w:t>Futuras líneas de investigación</w:t>
      </w:r>
    </w:p>
    <w:bookmarkEnd w:id="12"/>
    <w:p w14:paraId="7EC94665" w14:textId="77777777" w:rsidR="00066BA5" w:rsidRPr="00066BA5" w:rsidRDefault="00066BA5" w:rsidP="00E8116E">
      <w:pPr>
        <w:spacing w:after="0" w:line="360" w:lineRule="auto"/>
        <w:ind w:firstLine="708"/>
        <w:rPr>
          <w:rFonts w:ascii="Times New Roman" w:hAnsi="Times New Roman" w:cs="Times New Roman"/>
          <w:lang w:val="es-ES"/>
        </w:rPr>
      </w:pPr>
      <w:r w:rsidRPr="00066BA5">
        <w:rPr>
          <w:rFonts w:ascii="Times New Roman" w:hAnsi="Times New Roman" w:cs="Times New Roman"/>
          <w:lang w:val="es-ES"/>
        </w:rPr>
        <w:t>Se recomienda continuar analizando de manera detallada los tiempos y costos de traslado mediante comparaciones con los datos registrados año tras año. Asimismo, se deben investigar aspectos relacionados con el nivel educativo, el género y su correlación con los ingresos y su distribución para procurar conseguir una comprensión más profunda sobre cómo planificar el gasto familiar en relación con los ingresos. Además, es crucial indagar en cómo el nivel educativo influye de manera específica en la gestión del gasto en el hogar.</w:t>
      </w:r>
    </w:p>
    <w:p w14:paraId="120256D1" w14:textId="77777777" w:rsidR="00066BA5" w:rsidRPr="00AF39E0" w:rsidRDefault="00066BA5" w:rsidP="00E8116E">
      <w:pPr>
        <w:spacing w:after="0" w:line="360" w:lineRule="auto"/>
        <w:rPr>
          <w:rFonts w:ascii="Times New Roman" w:hAnsi="Times New Roman" w:cs="Times New Roman"/>
          <w:bCs/>
        </w:rPr>
      </w:pPr>
    </w:p>
    <w:p w14:paraId="7E26BDF3" w14:textId="22921771" w:rsidR="004A3AAC" w:rsidRPr="00E8116E" w:rsidRDefault="007D6350" w:rsidP="00E8116E">
      <w:pPr>
        <w:spacing w:after="0"/>
        <w:jc w:val="center"/>
        <w:rPr>
          <w:rFonts w:ascii="Times New Roman" w:hAnsi="Times New Roman" w:cs="Times New Roman"/>
          <w:b/>
          <w:bCs/>
          <w:sz w:val="28"/>
          <w:szCs w:val="28"/>
        </w:rPr>
      </w:pPr>
      <w:bookmarkStart w:id="13" w:name="_Hlk165393714"/>
      <w:r w:rsidRPr="00E8116E">
        <w:rPr>
          <w:rFonts w:ascii="Times New Roman" w:hAnsi="Times New Roman" w:cs="Times New Roman"/>
          <w:b/>
          <w:bCs/>
          <w:sz w:val="28"/>
          <w:szCs w:val="28"/>
        </w:rPr>
        <w:t>Agradecimientos</w:t>
      </w:r>
    </w:p>
    <w:bookmarkEnd w:id="13"/>
    <w:p w14:paraId="0E01AE92" w14:textId="11CE6231" w:rsidR="00095316" w:rsidRPr="00AF39E0" w:rsidRDefault="00095316" w:rsidP="00E8116E">
      <w:pPr>
        <w:spacing w:after="0" w:line="360" w:lineRule="auto"/>
        <w:ind w:firstLine="708"/>
        <w:rPr>
          <w:rStyle w:val="fontstyle01"/>
          <w:rFonts w:ascii="Times New Roman" w:hAnsi="Times New Roman" w:cs="Times New Roman"/>
        </w:rPr>
      </w:pPr>
      <w:r w:rsidRPr="00AF39E0">
        <w:rPr>
          <w:rStyle w:val="fontstyle01"/>
          <w:rFonts w:ascii="Times New Roman" w:hAnsi="Times New Roman" w:cs="Times New Roman"/>
        </w:rPr>
        <w:t>Al Instituto Politécnico Nacional (IPN) por su apoyo para la realización de los proyectos</w:t>
      </w:r>
      <w:r w:rsidR="00066BA5">
        <w:rPr>
          <w:rStyle w:val="fontstyle01"/>
          <w:rFonts w:ascii="Times New Roman" w:hAnsi="Times New Roman" w:cs="Times New Roman"/>
        </w:rPr>
        <w:t xml:space="preserve"> </w:t>
      </w:r>
      <w:r w:rsidRPr="00AF39E0">
        <w:rPr>
          <w:rStyle w:val="fontstyle01"/>
          <w:rFonts w:ascii="Times New Roman" w:hAnsi="Times New Roman" w:cs="Times New Roman"/>
        </w:rPr>
        <w:t>SIP</w:t>
      </w:r>
      <w:r w:rsidR="00066BA5">
        <w:rPr>
          <w:rStyle w:val="fontstyle01"/>
          <w:rFonts w:ascii="Times New Roman" w:hAnsi="Times New Roman" w:cs="Times New Roman"/>
        </w:rPr>
        <w:t xml:space="preserve">, </w:t>
      </w:r>
      <w:r w:rsidRPr="00AF39E0">
        <w:rPr>
          <w:rStyle w:val="fontstyle01"/>
          <w:rFonts w:ascii="Times New Roman" w:hAnsi="Times New Roman" w:cs="Times New Roman"/>
        </w:rPr>
        <w:t>clave 20211132 “Impacto de la administración de los recursos materiales en hogares en estado de</w:t>
      </w:r>
      <w:r w:rsidRPr="00AF39E0">
        <w:rPr>
          <w:rFonts w:ascii="Times New Roman" w:hAnsi="Times New Roman" w:cs="Times New Roman"/>
          <w:color w:val="000000"/>
        </w:rPr>
        <w:t xml:space="preserve"> </w:t>
      </w:r>
      <w:r w:rsidRPr="00AF39E0">
        <w:rPr>
          <w:rStyle w:val="fontstyle01"/>
          <w:rFonts w:ascii="Times New Roman" w:hAnsi="Times New Roman" w:cs="Times New Roman"/>
        </w:rPr>
        <w:t xml:space="preserve">pobreza” y clave 20221625 “La </w:t>
      </w:r>
      <w:r w:rsidR="00066BA5" w:rsidRPr="00AF39E0">
        <w:rPr>
          <w:rStyle w:val="fontstyle01"/>
          <w:rFonts w:ascii="Times New Roman" w:hAnsi="Times New Roman" w:cs="Times New Roman"/>
        </w:rPr>
        <w:t>administración de los recursos materiales y naturales</w:t>
      </w:r>
      <w:r w:rsidR="00066BA5">
        <w:rPr>
          <w:rStyle w:val="fontstyle01"/>
          <w:rFonts w:ascii="Times New Roman" w:hAnsi="Times New Roman" w:cs="Times New Roman"/>
        </w:rPr>
        <w:t>;</w:t>
      </w:r>
      <w:r w:rsidRPr="00AF39E0">
        <w:rPr>
          <w:rStyle w:val="fontstyle01"/>
          <w:rFonts w:ascii="Times New Roman" w:hAnsi="Times New Roman" w:cs="Times New Roman"/>
        </w:rPr>
        <w:t xml:space="preserve"> su repercusión en el </w:t>
      </w:r>
      <w:r w:rsidR="00066BA5" w:rsidRPr="00AF39E0">
        <w:rPr>
          <w:rStyle w:val="fontstyle01"/>
          <w:rFonts w:ascii="Times New Roman" w:hAnsi="Times New Roman" w:cs="Times New Roman"/>
        </w:rPr>
        <w:t>desarrollo humano: planeación, infraestructura, vivienda y movilidad urbana</w:t>
      </w:r>
      <w:r w:rsidR="00066BA5">
        <w:rPr>
          <w:rStyle w:val="fontstyle01"/>
          <w:rFonts w:ascii="Times New Roman" w:hAnsi="Times New Roman" w:cs="Times New Roman"/>
        </w:rPr>
        <w:t>”,</w:t>
      </w:r>
      <w:r w:rsidRPr="00AF39E0">
        <w:rPr>
          <w:rStyle w:val="fontstyle01"/>
          <w:rFonts w:ascii="Times New Roman" w:hAnsi="Times New Roman" w:cs="Times New Roman"/>
        </w:rPr>
        <w:t xml:space="preserve"> de los cuales </w:t>
      </w:r>
      <w:r w:rsidR="00066BA5">
        <w:rPr>
          <w:rStyle w:val="fontstyle01"/>
          <w:rFonts w:ascii="Times New Roman" w:hAnsi="Times New Roman" w:cs="Times New Roman"/>
        </w:rPr>
        <w:t xml:space="preserve">se </w:t>
      </w:r>
      <w:r w:rsidRPr="00AF39E0">
        <w:rPr>
          <w:rStyle w:val="fontstyle01"/>
          <w:rFonts w:ascii="Times New Roman" w:hAnsi="Times New Roman" w:cs="Times New Roman"/>
        </w:rPr>
        <w:t>deriva este trabajo.</w:t>
      </w:r>
    </w:p>
    <w:p w14:paraId="2C277C59" w14:textId="77777777" w:rsidR="0098448F" w:rsidRDefault="0098448F" w:rsidP="00E8116E">
      <w:pPr>
        <w:spacing w:after="0" w:line="360" w:lineRule="auto"/>
        <w:jc w:val="left"/>
        <w:rPr>
          <w:rFonts w:ascii="Times New Roman" w:hAnsi="Times New Roman" w:cs="Times New Roman"/>
          <w:b/>
          <w:bCs/>
        </w:rPr>
      </w:pPr>
    </w:p>
    <w:p w14:paraId="0A44129B" w14:textId="77777777" w:rsidR="000E18F5" w:rsidRDefault="000E18F5" w:rsidP="00E8116E">
      <w:pPr>
        <w:spacing w:after="0" w:line="360" w:lineRule="auto"/>
        <w:jc w:val="left"/>
        <w:rPr>
          <w:rFonts w:ascii="Calibri" w:hAnsi="Calibri" w:cs="Calibri"/>
          <w:b/>
          <w:bCs/>
          <w:sz w:val="28"/>
          <w:szCs w:val="28"/>
        </w:rPr>
      </w:pPr>
    </w:p>
    <w:p w14:paraId="0C2A9FCC" w14:textId="77777777" w:rsidR="000E18F5" w:rsidRDefault="000E18F5" w:rsidP="00E8116E">
      <w:pPr>
        <w:spacing w:after="0" w:line="360" w:lineRule="auto"/>
        <w:jc w:val="left"/>
        <w:rPr>
          <w:rFonts w:ascii="Calibri" w:hAnsi="Calibri" w:cs="Calibri"/>
          <w:b/>
          <w:bCs/>
          <w:sz w:val="28"/>
          <w:szCs w:val="28"/>
        </w:rPr>
      </w:pPr>
    </w:p>
    <w:p w14:paraId="0C942CED" w14:textId="77777777" w:rsidR="000E18F5" w:rsidRDefault="000E18F5" w:rsidP="00E8116E">
      <w:pPr>
        <w:spacing w:after="0" w:line="360" w:lineRule="auto"/>
        <w:jc w:val="left"/>
        <w:rPr>
          <w:rFonts w:ascii="Calibri" w:hAnsi="Calibri" w:cs="Calibri"/>
          <w:b/>
          <w:bCs/>
          <w:sz w:val="28"/>
          <w:szCs w:val="28"/>
        </w:rPr>
      </w:pPr>
    </w:p>
    <w:p w14:paraId="3C7B21E3" w14:textId="77777777" w:rsidR="000E18F5" w:rsidRDefault="000E18F5" w:rsidP="00E8116E">
      <w:pPr>
        <w:spacing w:after="0" w:line="360" w:lineRule="auto"/>
        <w:jc w:val="left"/>
        <w:rPr>
          <w:rFonts w:ascii="Calibri" w:hAnsi="Calibri" w:cs="Calibri"/>
          <w:b/>
          <w:bCs/>
          <w:sz w:val="28"/>
          <w:szCs w:val="28"/>
        </w:rPr>
      </w:pPr>
    </w:p>
    <w:p w14:paraId="7031B2A1" w14:textId="77777777" w:rsidR="000E18F5" w:rsidRDefault="000E18F5" w:rsidP="00E8116E">
      <w:pPr>
        <w:spacing w:after="0" w:line="360" w:lineRule="auto"/>
        <w:jc w:val="left"/>
        <w:rPr>
          <w:rFonts w:ascii="Calibri" w:hAnsi="Calibri" w:cs="Calibri"/>
          <w:b/>
          <w:bCs/>
          <w:sz w:val="28"/>
          <w:szCs w:val="28"/>
        </w:rPr>
      </w:pPr>
    </w:p>
    <w:p w14:paraId="0F59FF7C" w14:textId="77777777" w:rsidR="000E18F5" w:rsidRDefault="000E18F5" w:rsidP="00E8116E">
      <w:pPr>
        <w:spacing w:after="0" w:line="360" w:lineRule="auto"/>
        <w:jc w:val="left"/>
        <w:rPr>
          <w:rFonts w:ascii="Calibri" w:hAnsi="Calibri" w:cs="Calibri"/>
          <w:b/>
          <w:bCs/>
          <w:sz w:val="28"/>
          <w:szCs w:val="28"/>
        </w:rPr>
      </w:pPr>
    </w:p>
    <w:p w14:paraId="4485CE4F" w14:textId="77777777" w:rsidR="000E18F5" w:rsidRDefault="000E18F5" w:rsidP="00E8116E">
      <w:pPr>
        <w:spacing w:after="0" w:line="360" w:lineRule="auto"/>
        <w:jc w:val="left"/>
        <w:rPr>
          <w:rFonts w:ascii="Calibri" w:hAnsi="Calibri" w:cs="Calibri"/>
          <w:b/>
          <w:bCs/>
          <w:sz w:val="28"/>
          <w:szCs w:val="28"/>
        </w:rPr>
      </w:pPr>
    </w:p>
    <w:p w14:paraId="70B5094F" w14:textId="25F85FF4" w:rsidR="00596070" w:rsidRDefault="007D6350" w:rsidP="00E8116E">
      <w:pPr>
        <w:spacing w:after="0" w:line="360" w:lineRule="auto"/>
        <w:jc w:val="left"/>
        <w:rPr>
          <w:rFonts w:ascii="Calibri" w:hAnsi="Calibri" w:cs="Calibri"/>
          <w:b/>
          <w:bCs/>
          <w:sz w:val="28"/>
          <w:szCs w:val="28"/>
        </w:rPr>
      </w:pPr>
      <w:r w:rsidRPr="00E8116E">
        <w:rPr>
          <w:rFonts w:ascii="Calibri" w:hAnsi="Calibri" w:cs="Calibri"/>
          <w:b/>
          <w:bCs/>
          <w:sz w:val="28"/>
          <w:szCs w:val="28"/>
        </w:rPr>
        <w:lastRenderedPageBreak/>
        <w:t>Referencias</w:t>
      </w:r>
      <w:r w:rsidR="00982BC1" w:rsidRPr="00E8116E">
        <w:rPr>
          <w:rFonts w:ascii="Calibri" w:hAnsi="Calibri" w:cs="Calibri"/>
          <w:b/>
          <w:bCs/>
          <w:sz w:val="28"/>
          <w:szCs w:val="28"/>
        </w:rPr>
        <w:t xml:space="preserve"> </w:t>
      </w:r>
    </w:p>
    <w:p w14:paraId="6F3A5CC0" w14:textId="19FCE1AD" w:rsidR="00CF7742" w:rsidRPr="00CF7742" w:rsidRDefault="00CF7742" w:rsidP="00AA29F8">
      <w:pPr>
        <w:spacing w:after="0" w:line="360" w:lineRule="auto"/>
        <w:ind w:left="567" w:hanging="567"/>
        <w:jc w:val="left"/>
        <w:rPr>
          <w:rFonts w:ascii="Times New Roman" w:hAnsi="Times New Roman" w:cs="Times New Roman"/>
        </w:rPr>
      </w:pPr>
      <w:r w:rsidRPr="00CF7742">
        <w:rPr>
          <w:rFonts w:ascii="Times New Roman" w:hAnsi="Times New Roman" w:cs="Times New Roman"/>
        </w:rPr>
        <w:t>Agostini</w:t>
      </w:r>
      <w:r w:rsidR="00811A9E">
        <w:rPr>
          <w:rFonts w:ascii="Times New Roman" w:hAnsi="Times New Roman" w:cs="Times New Roman"/>
        </w:rPr>
        <w:t xml:space="preserve">, </w:t>
      </w:r>
      <w:r w:rsidRPr="00CF7742">
        <w:rPr>
          <w:rFonts w:ascii="Times New Roman" w:hAnsi="Times New Roman" w:cs="Times New Roman"/>
        </w:rPr>
        <w:t>C</w:t>
      </w:r>
      <w:r w:rsidR="00067C90">
        <w:rPr>
          <w:rFonts w:ascii="Times New Roman" w:hAnsi="Times New Roman" w:cs="Times New Roman"/>
        </w:rPr>
        <w:t>.</w:t>
      </w:r>
      <w:r w:rsidR="00811A9E">
        <w:rPr>
          <w:rFonts w:ascii="Times New Roman" w:hAnsi="Times New Roman" w:cs="Times New Roman"/>
        </w:rPr>
        <w:t xml:space="preserve"> y </w:t>
      </w:r>
      <w:proofErr w:type="spellStart"/>
      <w:r w:rsidRPr="00CF7742">
        <w:rPr>
          <w:rFonts w:ascii="Times New Roman" w:hAnsi="Times New Roman" w:cs="Times New Roman"/>
        </w:rPr>
        <w:t>Palmucci</w:t>
      </w:r>
      <w:proofErr w:type="spellEnd"/>
      <w:r w:rsidR="00811A9E">
        <w:rPr>
          <w:rFonts w:ascii="Times New Roman" w:hAnsi="Times New Roman" w:cs="Times New Roman"/>
        </w:rPr>
        <w:t>,</w:t>
      </w:r>
      <w:r w:rsidRPr="00CF7742">
        <w:rPr>
          <w:rFonts w:ascii="Times New Roman" w:hAnsi="Times New Roman" w:cs="Times New Roman"/>
        </w:rPr>
        <w:t xml:space="preserve"> G. (2008), </w:t>
      </w:r>
      <w:r w:rsidRPr="004D28FD">
        <w:rPr>
          <w:rFonts w:ascii="Times New Roman" w:hAnsi="Times New Roman" w:cs="Times New Roman"/>
        </w:rPr>
        <w:t>Capitalización Heterogénea de un Bien Semipúblico: El Metro de Santiago</w:t>
      </w:r>
      <w:r w:rsidRPr="00CF7742">
        <w:rPr>
          <w:rFonts w:ascii="Times New Roman" w:hAnsi="Times New Roman" w:cs="Times New Roman"/>
        </w:rPr>
        <w:t xml:space="preserve">, </w:t>
      </w:r>
      <w:r w:rsidRPr="004D28FD">
        <w:rPr>
          <w:rFonts w:ascii="Times New Roman" w:hAnsi="Times New Roman" w:cs="Times New Roman"/>
          <w:i/>
        </w:rPr>
        <w:t>Cuadernos de Economía</w:t>
      </w:r>
      <w:r w:rsidRPr="00CF7742">
        <w:rPr>
          <w:rFonts w:ascii="Times New Roman" w:hAnsi="Times New Roman" w:cs="Times New Roman"/>
        </w:rPr>
        <w:t>, 45, 105-128.</w:t>
      </w:r>
      <w:r>
        <w:rPr>
          <w:rFonts w:ascii="Times New Roman" w:hAnsi="Times New Roman" w:cs="Times New Roman"/>
        </w:rPr>
        <w:t xml:space="preserve"> </w:t>
      </w:r>
      <w:r w:rsidRPr="00CF7742">
        <w:rPr>
          <w:rFonts w:ascii="Times New Roman" w:hAnsi="Times New Roman" w:cs="Times New Roman"/>
        </w:rPr>
        <w:t>http://dx.doi.org/10.4067/S0717-68212008000100004.</w:t>
      </w:r>
    </w:p>
    <w:p w14:paraId="28C57AEF" w14:textId="32F29AE1" w:rsidR="009C4EEF" w:rsidRPr="00DD32E4" w:rsidRDefault="009C4EEF" w:rsidP="00E8116E">
      <w:pPr>
        <w:spacing w:after="0" w:line="360" w:lineRule="auto"/>
        <w:ind w:left="567" w:hanging="567"/>
        <w:rPr>
          <w:rStyle w:val="fontstyle01"/>
          <w:rFonts w:ascii="Times New Roman" w:hAnsi="Times New Roman" w:cs="Times New Roman"/>
          <w:iCs/>
          <w:color w:val="000000" w:themeColor="text1"/>
        </w:rPr>
      </w:pPr>
      <w:r w:rsidRPr="00DD32E4">
        <w:rPr>
          <w:rStyle w:val="fontstyle01"/>
          <w:rFonts w:ascii="Times New Roman" w:hAnsi="Times New Roman" w:cs="Times New Roman"/>
          <w:color w:val="000000" w:themeColor="text1"/>
        </w:rPr>
        <w:t>Cabrera-Arana, G., Velásquez-Osorio, N. y Orozco-Arbeláez, A. (2015</w:t>
      </w:r>
      <w:r w:rsidRPr="00DD32E4">
        <w:rPr>
          <w:rStyle w:val="fontstyle01"/>
          <w:rFonts w:ascii="Times New Roman" w:hAnsi="Times New Roman" w:cs="Times New Roman"/>
          <w:i/>
          <w:color w:val="000000" w:themeColor="text1"/>
        </w:rPr>
        <w:t xml:space="preserve">). </w:t>
      </w:r>
      <w:r w:rsidRPr="004D28FD">
        <w:rPr>
          <w:rStyle w:val="fontstyle01"/>
          <w:rFonts w:ascii="Times New Roman" w:hAnsi="Times New Roman" w:cs="Times New Roman"/>
          <w:iCs/>
          <w:color w:val="000000" w:themeColor="text1"/>
        </w:rPr>
        <w:t>Movilidad: aporte para su discusión</w:t>
      </w:r>
      <w:r w:rsidRPr="00DD32E4">
        <w:rPr>
          <w:rStyle w:val="fontstyle01"/>
          <w:rFonts w:ascii="Times New Roman" w:hAnsi="Times New Roman" w:cs="Times New Roman"/>
          <w:iCs/>
          <w:color w:val="000000" w:themeColor="text1"/>
        </w:rPr>
        <w:t>.</w:t>
      </w:r>
      <w:r w:rsidRPr="00DD32E4">
        <w:rPr>
          <w:rStyle w:val="fontstyle01"/>
          <w:rFonts w:ascii="Times New Roman" w:hAnsi="Times New Roman" w:cs="Times New Roman"/>
          <w:color w:val="000000" w:themeColor="text1"/>
        </w:rPr>
        <w:t xml:space="preserve"> </w:t>
      </w:r>
      <w:r w:rsidRPr="004D28FD">
        <w:rPr>
          <w:rStyle w:val="fontstyle21"/>
          <w:rFonts w:ascii="Times New Roman" w:hAnsi="Times New Roman" w:cs="Times New Roman"/>
          <w:i/>
          <w:iCs/>
          <w:color w:val="000000" w:themeColor="text1"/>
        </w:rPr>
        <w:t>Revista</w:t>
      </w:r>
      <w:r w:rsidRPr="004D28FD">
        <w:rPr>
          <w:rFonts w:ascii="Times New Roman" w:hAnsi="Times New Roman" w:cs="Times New Roman"/>
          <w:i/>
          <w:iCs/>
          <w:color w:val="000000" w:themeColor="text1"/>
        </w:rPr>
        <w:t xml:space="preserve">, </w:t>
      </w:r>
      <w:r w:rsidRPr="004D28FD">
        <w:rPr>
          <w:rStyle w:val="fontstyle21"/>
          <w:rFonts w:ascii="Times New Roman" w:hAnsi="Times New Roman" w:cs="Times New Roman"/>
          <w:i/>
          <w:iCs/>
          <w:color w:val="000000" w:themeColor="text1"/>
        </w:rPr>
        <w:t>Facultad Nacional de Salud Pública</w:t>
      </w:r>
      <w:r w:rsidRPr="00DD32E4">
        <w:rPr>
          <w:rStyle w:val="fontstyle01"/>
          <w:rFonts w:ascii="Times New Roman" w:hAnsi="Times New Roman" w:cs="Times New Roman"/>
          <w:color w:val="000000" w:themeColor="text1"/>
        </w:rPr>
        <w:t xml:space="preserve">, </w:t>
      </w:r>
      <w:r w:rsidRPr="00DD32E4">
        <w:rPr>
          <w:rStyle w:val="fontstyle21"/>
          <w:rFonts w:ascii="Times New Roman" w:hAnsi="Times New Roman" w:cs="Times New Roman"/>
          <w:i/>
          <w:color w:val="000000" w:themeColor="text1"/>
        </w:rPr>
        <w:t>33</w:t>
      </w:r>
      <w:r w:rsidRPr="00DD32E4">
        <w:rPr>
          <w:rStyle w:val="fontstyle01"/>
          <w:rFonts w:ascii="Times New Roman" w:hAnsi="Times New Roman" w:cs="Times New Roman"/>
          <w:color w:val="000000" w:themeColor="text1"/>
        </w:rPr>
        <w:t xml:space="preserve">(3), 429-34 </w:t>
      </w:r>
      <w:hyperlink r:id="rId28" w:history="1">
        <w:r w:rsidRPr="00DD32E4">
          <w:rPr>
            <w:rStyle w:val="fontstyle01"/>
            <w:rFonts w:ascii="Times New Roman" w:hAnsi="Times New Roman"/>
            <w:iCs/>
            <w:color w:val="000000" w:themeColor="text1"/>
          </w:rPr>
          <w:t>https://doi.org/10.17533/udea.rfnsp.v33n3a13</w:t>
        </w:r>
      </w:hyperlink>
      <w:r w:rsidR="005E7E75">
        <w:rPr>
          <w:rStyle w:val="fontstyle01"/>
          <w:rFonts w:ascii="Times New Roman" w:hAnsi="Times New Roman"/>
          <w:iCs/>
          <w:color w:val="000000" w:themeColor="text1"/>
        </w:rPr>
        <w:t>.</w:t>
      </w:r>
    </w:p>
    <w:p w14:paraId="3B09F698" w14:textId="71A51E09" w:rsidR="009C4EEF" w:rsidRPr="009C4EEF" w:rsidRDefault="009C4EEF" w:rsidP="00E8116E">
      <w:pPr>
        <w:spacing w:after="0" w:line="360" w:lineRule="auto"/>
        <w:ind w:left="709" w:hanging="709"/>
        <w:rPr>
          <w:rFonts w:ascii="Times New Roman" w:hAnsi="Times New Roman" w:cs="Times New Roman"/>
        </w:rPr>
      </w:pPr>
      <w:r w:rsidRPr="009C4EEF">
        <w:rPr>
          <w:rFonts w:ascii="Times New Roman" w:hAnsi="Times New Roman" w:cs="Times New Roman"/>
        </w:rPr>
        <w:t xml:space="preserve">Casado-Izquierdo, J. M. (2008). </w:t>
      </w:r>
      <w:r w:rsidRPr="004D28FD">
        <w:rPr>
          <w:rFonts w:ascii="Times New Roman" w:hAnsi="Times New Roman" w:cs="Times New Roman"/>
        </w:rPr>
        <w:t>Estudios sobre movilidad cotidiana en México</w:t>
      </w:r>
      <w:r w:rsidRPr="009C4EEF">
        <w:rPr>
          <w:rFonts w:ascii="Times New Roman" w:hAnsi="Times New Roman" w:cs="Times New Roman"/>
        </w:rPr>
        <w:t xml:space="preserve">. </w:t>
      </w:r>
      <w:proofErr w:type="spellStart"/>
      <w:r w:rsidRPr="004D28FD">
        <w:rPr>
          <w:rFonts w:ascii="Times New Roman" w:hAnsi="Times New Roman" w:cs="Times New Roman"/>
          <w:i/>
          <w:iCs/>
        </w:rPr>
        <w:t>Scripta</w:t>
      </w:r>
      <w:proofErr w:type="spellEnd"/>
      <w:r w:rsidRPr="004D28FD">
        <w:rPr>
          <w:rFonts w:ascii="Times New Roman" w:hAnsi="Times New Roman" w:cs="Times New Roman"/>
          <w:i/>
          <w:iCs/>
        </w:rPr>
        <w:t xml:space="preserve"> Nova</w:t>
      </w:r>
      <w:r w:rsidRPr="004D28FD">
        <w:rPr>
          <w:rFonts w:ascii="Times New Roman" w:hAnsi="Times New Roman" w:cs="Times New Roman"/>
          <w:i/>
        </w:rPr>
        <w:t>,</w:t>
      </w:r>
      <w:r w:rsidRPr="009C4EEF">
        <w:rPr>
          <w:rFonts w:ascii="Times New Roman" w:hAnsi="Times New Roman" w:cs="Times New Roman"/>
        </w:rPr>
        <w:t xml:space="preserve"> </w:t>
      </w:r>
      <w:r w:rsidRPr="009C4EEF">
        <w:rPr>
          <w:rFonts w:ascii="Times New Roman" w:hAnsi="Times New Roman" w:cs="Times New Roman"/>
          <w:i/>
          <w:iCs/>
        </w:rPr>
        <w:t>12</w:t>
      </w:r>
      <w:r w:rsidRPr="009C4EEF">
        <w:rPr>
          <w:rFonts w:ascii="Times New Roman" w:hAnsi="Times New Roman" w:cs="Times New Roman"/>
        </w:rPr>
        <w:t xml:space="preserve">. </w:t>
      </w:r>
      <w:r w:rsidRPr="00E8116E">
        <w:rPr>
          <w:rFonts w:ascii="Times New Roman" w:hAnsi="Times New Roman" w:cs="Times New Roman"/>
        </w:rPr>
        <w:t>https://raco.cat/index.php/ScriptaNova/article/view/118845</w:t>
      </w:r>
      <w:r w:rsidR="005E7E75">
        <w:rPr>
          <w:rFonts w:ascii="Times New Roman" w:hAnsi="Times New Roman" w:cs="Times New Roman"/>
        </w:rPr>
        <w:t>.</w:t>
      </w:r>
      <w:r w:rsidRPr="009C4EEF">
        <w:rPr>
          <w:rFonts w:ascii="Times New Roman" w:hAnsi="Times New Roman" w:cs="Times New Roman"/>
        </w:rPr>
        <w:t xml:space="preserve"> </w:t>
      </w:r>
    </w:p>
    <w:p w14:paraId="084601E9" w14:textId="2260A1A3" w:rsidR="009C4EEF" w:rsidRDefault="009C4EEF" w:rsidP="00E8116E">
      <w:pPr>
        <w:spacing w:after="0" w:line="360" w:lineRule="auto"/>
        <w:ind w:left="709" w:hanging="709"/>
        <w:rPr>
          <w:rFonts w:ascii="Times New Roman" w:hAnsi="Times New Roman" w:cs="Times New Roman"/>
        </w:rPr>
      </w:pPr>
      <w:r w:rsidRPr="00454EB1">
        <w:rPr>
          <w:rFonts w:ascii="Times New Roman" w:hAnsi="Times New Roman" w:cs="Times New Roman"/>
        </w:rPr>
        <w:t>Casanova, M. A. (2012</w:t>
      </w:r>
      <w:r w:rsidRPr="004D28FD">
        <w:rPr>
          <w:rFonts w:ascii="Times New Roman" w:hAnsi="Times New Roman" w:cs="Times New Roman"/>
          <w:i/>
        </w:rPr>
        <w:t xml:space="preserve">). </w:t>
      </w:r>
      <w:r w:rsidRPr="004D28FD">
        <w:rPr>
          <w:rFonts w:ascii="Times New Roman" w:hAnsi="Times New Roman" w:cs="Times New Roman"/>
          <w:iCs/>
        </w:rPr>
        <w:t>La evaluación de competencias básicas</w:t>
      </w:r>
      <w:r w:rsidRPr="004D28FD">
        <w:rPr>
          <w:rFonts w:ascii="Times New Roman" w:hAnsi="Times New Roman" w:cs="Times New Roman"/>
          <w:i/>
        </w:rPr>
        <w:t>.</w:t>
      </w:r>
      <w:r w:rsidRPr="00454EB1">
        <w:rPr>
          <w:rFonts w:ascii="Times New Roman" w:hAnsi="Times New Roman" w:cs="Times New Roman"/>
        </w:rPr>
        <w:t xml:space="preserve"> </w:t>
      </w:r>
      <w:r w:rsidR="004D28FD">
        <w:rPr>
          <w:rFonts w:ascii="Times New Roman" w:hAnsi="Times New Roman" w:cs="Times New Roman"/>
          <w:i/>
        </w:rPr>
        <w:t>La Muralla,</w:t>
      </w:r>
      <w:r w:rsidRPr="00454EB1">
        <w:rPr>
          <w:rFonts w:ascii="Times New Roman" w:hAnsi="Times New Roman" w:cs="Times New Roman"/>
        </w:rPr>
        <w:t xml:space="preserve"> </w:t>
      </w:r>
      <w:r w:rsidRPr="004D28FD">
        <w:rPr>
          <w:rFonts w:ascii="Times New Roman" w:hAnsi="Times New Roman" w:cs="Times New Roman"/>
        </w:rPr>
        <w:t>16.</w:t>
      </w:r>
    </w:p>
    <w:p w14:paraId="4B2B4145" w14:textId="1C6FEACE" w:rsidR="00C00234" w:rsidRPr="00C00234" w:rsidRDefault="00C00234" w:rsidP="00E8116E">
      <w:pPr>
        <w:spacing w:after="0" w:line="360" w:lineRule="auto"/>
        <w:ind w:left="709" w:hanging="709"/>
        <w:rPr>
          <w:rFonts w:ascii="Times New Roman" w:hAnsi="Times New Roman" w:cs="Times New Roman"/>
          <w:bCs/>
        </w:rPr>
      </w:pPr>
      <w:r w:rsidRPr="00D53E6B">
        <w:rPr>
          <w:rFonts w:ascii="Times New Roman" w:hAnsi="Times New Roman" w:cs="Times New Roman"/>
          <w:bCs/>
        </w:rPr>
        <w:t xml:space="preserve">Correa, F. C., </w:t>
      </w:r>
      <w:r w:rsidR="00D53E6B" w:rsidRPr="00D53E6B">
        <w:rPr>
          <w:rFonts w:ascii="Times New Roman" w:hAnsi="Times New Roman" w:cs="Times New Roman"/>
          <w:bCs/>
        </w:rPr>
        <w:t>y</w:t>
      </w:r>
      <w:r w:rsidRPr="00D53E6B">
        <w:rPr>
          <w:rFonts w:ascii="Times New Roman" w:hAnsi="Times New Roman" w:cs="Times New Roman"/>
          <w:bCs/>
        </w:rPr>
        <w:t xml:space="preserve"> Edwards, G. (1997). </w:t>
      </w:r>
      <w:r w:rsidRPr="004D28FD">
        <w:rPr>
          <w:rFonts w:ascii="Times New Roman" w:hAnsi="Times New Roman" w:cs="Times New Roman"/>
          <w:bCs/>
        </w:rPr>
        <w:t>Análisis económico de la localización de viviendas sociales</w:t>
      </w:r>
      <w:r w:rsidRPr="00C00234">
        <w:rPr>
          <w:rFonts w:ascii="Times New Roman" w:hAnsi="Times New Roman" w:cs="Times New Roman"/>
          <w:bCs/>
        </w:rPr>
        <w:t xml:space="preserve">. </w:t>
      </w:r>
      <w:r w:rsidRPr="004D28FD">
        <w:rPr>
          <w:rFonts w:ascii="Times New Roman" w:hAnsi="Times New Roman" w:cs="Times New Roman"/>
          <w:bCs/>
          <w:i/>
        </w:rPr>
        <w:t>Estudios Públicos</w:t>
      </w:r>
      <w:r w:rsidRPr="00C00234">
        <w:rPr>
          <w:rFonts w:ascii="Times New Roman" w:hAnsi="Times New Roman" w:cs="Times New Roman"/>
          <w:bCs/>
        </w:rPr>
        <w:t>, (68), 307-333</w:t>
      </w:r>
      <w:r>
        <w:rPr>
          <w:rFonts w:ascii="Times New Roman" w:hAnsi="Times New Roman" w:cs="Times New Roman"/>
          <w:bCs/>
        </w:rPr>
        <w:t>.</w:t>
      </w:r>
    </w:p>
    <w:p w14:paraId="00C3EF36" w14:textId="42D7F37F" w:rsidR="009C4EEF" w:rsidRPr="00454EB1" w:rsidRDefault="009C4EEF" w:rsidP="00E8116E">
      <w:pPr>
        <w:spacing w:after="0" w:line="360" w:lineRule="auto"/>
        <w:ind w:left="709" w:hanging="709"/>
        <w:rPr>
          <w:rFonts w:ascii="Times New Roman" w:hAnsi="Times New Roman" w:cs="Times New Roman"/>
        </w:rPr>
      </w:pPr>
      <w:r w:rsidRPr="00454EB1">
        <w:rPr>
          <w:rFonts w:ascii="Times New Roman" w:hAnsi="Times New Roman" w:cs="Times New Roman"/>
        </w:rPr>
        <w:t xml:space="preserve">Cruz-Muñoz, F. </w:t>
      </w:r>
      <w:proofErr w:type="spellStart"/>
      <w:r w:rsidRPr="00454EB1">
        <w:rPr>
          <w:rFonts w:ascii="Times New Roman" w:hAnsi="Times New Roman" w:cs="Times New Roman"/>
        </w:rPr>
        <w:t>e</w:t>
      </w:r>
      <w:proofErr w:type="spellEnd"/>
      <w:r w:rsidRPr="00454EB1">
        <w:rPr>
          <w:rFonts w:ascii="Times New Roman" w:hAnsi="Times New Roman" w:cs="Times New Roman"/>
        </w:rPr>
        <w:t xml:space="preserve"> Isunza, G. (2017</w:t>
      </w:r>
      <w:r w:rsidRPr="00D53E6B">
        <w:rPr>
          <w:rFonts w:ascii="Times New Roman" w:hAnsi="Times New Roman" w:cs="Times New Roman"/>
          <w:i/>
        </w:rPr>
        <w:t xml:space="preserve">). </w:t>
      </w:r>
      <w:r w:rsidRPr="005E7E75">
        <w:rPr>
          <w:rFonts w:ascii="Times New Roman" w:hAnsi="Times New Roman" w:cs="Times New Roman"/>
        </w:rPr>
        <w:t>Construcción del hábitat en la periferia de la Ciudad de México: estudio de caso en Zumpango</w:t>
      </w:r>
      <w:r w:rsidRPr="00454EB1">
        <w:rPr>
          <w:rFonts w:ascii="Times New Roman" w:hAnsi="Times New Roman" w:cs="Times New Roman"/>
        </w:rPr>
        <w:t xml:space="preserve">. </w:t>
      </w:r>
      <w:r w:rsidRPr="005E7E75">
        <w:rPr>
          <w:rFonts w:ascii="Times New Roman" w:hAnsi="Times New Roman" w:cs="Times New Roman"/>
          <w:i/>
          <w:iCs/>
        </w:rPr>
        <w:t>EURE</w:t>
      </w:r>
      <w:r w:rsidRPr="00D53E6B">
        <w:rPr>
          <w:rFonts w:ascii="Times New Roman" w:hAnsi="Times New Roman" w:cs="Times New Roman"/>
        </w:rPr>
        <w:t>,</w:t>
      </w:r>
      <w:r w:rsidRPr="00454EB1">
        <w:rPr>
          <w:rFonts w:ascii="Times New Roman" w:hAnsi="Times New Roman" w:cs="Times New Roman"/>
        </w:rPr>
        <w:t xml:space="preserve"> </w:t>
      </w:r>
      <w:r w:rsidRPr="00454EB1">
        <w:rPr>
          <w:rFonts w:ascii="Times New Roman" w:hAnsi="Times New Roman" w:cs="Times New Roman"/>
          <w:i/>
        </w:rPr>
        <w:t>43</w:t>
      </w:r>
      <w:r w:rsidRPr="00454EB1">
        <w:rPr>
          <w:rFonts w:ascii="Times New Roman" w:hAnsi="Times New Roman" w:cs="Times New Roman"/>
        </w:rPr>
        <w:t xml:space="preserve">(129), 187-207. </w:t>
      </w:r>
      <w:hyperlink r:id="rId29" w:history="1">
        <w:r w:rsidRPr="00454EB1">
          <w:rPr>
            <w:rStyle w:val="Hipervnculo"/>
            <w:rFonts w:ascii="Times New Roman" w:hAnsi="Times New Roman" w:cs="Times New Roman"/>
            <w:color w:val="auto"/>
            <w:u w:val="none"/>
          </w:rPr>
          <w:t>http://dx.doi.org/10.4067/S0250-71612017000200009</w:t>
        </w:r>
      </w:hyperlink>
      <w:r w:rsidR="005E7E75">
        <w:rPr>
          <w:rStyle w:val="Hipervnculo"/>
          <w:rFonts w:ascii="Times New Roman" w:hAnsi="Times New Roman" w:cs="Times New Roman"/>
          <w:color w:val="auto"/>
          <w:u w:val="none"/>
        </w:rPr>
        <w:t>.</w:t>
      </w:r>
      <w:r w:rsidRPr="00454EB1">
        <w:rPr>
          <w:rStyle w:val="Hipervnculo"/>
          <w:rFonts w:ascii="Times New Roman" w:hAnsi="Times New Roman" w:cs="Times New Roman"/>
          <w:color w:val="auto"/>
          <w:u w:val="none"/>
        </w:rPr>
        <w:t xml:space="preserve"> </w:t>
      </w:r>
    </w:p>
    <w:p w14:paraId="77BC9A7E" w14:textId="2D736BFD" w:rsidR="009C4EEF" w:rsidRDefault="009C4EEF" w:rsidP="00E8116E">
      <w:pPr>
        <w:spacing w:after="0" w:line="360" w:lineRule="auto"/>
        <w:ind w:left="709" w:hanging="709"/>
        <w:rPr>
          <w:rFonts w:ascii="Times New Roman" w:hAnsi="Times New Roman" w:cs="Times New Roman"/>
          <w:lang w:val="en-US"/>
        </w:rPr>
      </w:pPr>
      <w:r w:rsidRPr="00454EB1">
        <w:rPr>
          <w:rFonts w:ascii="Times New Roman" w:hAnsi="Times New Roman" w:cs="Times New Roman"/>
          <w:lang w:val="es-ES_tradnl"/>
        </w:rPr>
        <w:t xml:space="preserve">Espinal-Ospina, D. (2017). </w:t>
      </w:r>
      <w:r w:rsidRPr="005E7E75">
        <w:rPr>
          <w:rFonts w:ascii="Times New Roman" w:hAnsi="Times New Roman" w:cs="Times New Roman"/>
          <w:iCs/>
          <w:lang w:val="es-ES_tradnl"/>
        </w:rPr>
        <w:t>Habitabilidad urbana en ciudades intermedias: caso Manizales, Colombia.</w:t>
      </w:r>
      <w:r w:rsidRPr="00454EB1">
        <w:rPr>
          <w:rFonts w:ascii="Times New Roman" w:hAnsi="Times New Roman" w:cs="Times New Roman"/>
          <w:lang w:val="es-ES_tradnl"/>
        </w:rPr>
        <w:t xml:space="preserve"> </w:t>
      </w:r>
      <w:r w:rsidRPr="005E7E75">
        <w:rPr>
          <w:rFonts w:ascii="Times New Roman" w:hAnsi="Times New Roman" w:cs="Times New Roman"/>
          <w:i/>
          <w:iCs/>
          <w:lang w:val="en-US"/>
        </w:rPr>
        <w:t xml:space="preserve">GIGAPP </w:t>
      </w:r>
      <w:proofErr w:type="spellStart"/>
      <w:r w:rsidR="00067C90">
        <w:rPr>
          <w:rFonts w:ascii="Times New Roman" w:hAnsi="Times New Roman" w:cs="Times New Roman"/>
          <w:i/>
          <w:iCs/>
          <w:lang w:val="en-US"/>
        </w:rPr>
        <w:t>Es</w:t>
      </w:r>
      <w:r w:rsidR="00D53E6B" w:rsidRPr="005E7E75">
        <w:rPr>
          <w:rFonts w:ascii="Times New Roman" w:hAnsi="Times New Roman" w:cs="Times New Roman"/>
          <w:i/>
          <w:iCs/>
          <w:lang w:val="en-US"/>
        </w:rPr>
        <w:t>tudios</w:t>
      </w:r>
      <w:proofErr w:type="spellEnd"/>
      <w:r w:rsidRPr="005E7E75">
        <w:rPr>
          <w:rFonts w:ascii="Times New Roman" w:hAnsi="Times New Roman" w:cs="Times New Roman"/>
          <w:i/>
          <w:iCs/>
          <w:lang w:val="en-US"/>
        </w:rPr>
        <w:t xml:space="preserve"> Working Papers</w:t>
      </w:r>
      <w:r w:rsidRPr="00454EB1">
        <w:rPr>
          <w:rFonts w:ascii="Times New Roman" w:hAnsi="Times New Roman" w:cs="Times New Roman"/>
          <w:lang w:val="en-US"/>
        </w:rPr>
        <w:t xml:space="preserve">, </w:t>
      </w:r>
      <w:r w:rsidRPr="00454EB1">
        <w:rPr>
          <w:rFonts w:ascii="Times New Roman" w:hAnsi="Times New Roman" w:cs="Times New Roman"/>
          <w:i/>
          <w:iCs/>
          <w:lang w:val="en-US"/>
        </w:rPr>
        <w:t>4</w:t>
      </w:r>
      <w:r w:rsidRPr="00454EB1">
        <w:rPr>
          <w:rFonts w:ascii="Times New Roman" w:hAnsi="Times New Roman" w:cs="Times New Roman"/>
          <w:lang w:val="en-US"/>
        </w:rPr>
        <w:t>(60-65), 113-134.</w:t>
      </w:r>
      <w:r w:rsidRPr="00454EB1">
        <w:rPr>
          <w:rFonts w:ascii="Times New Roman" w:hAnsi="Times New Roman" w:cs="Times New Roman"/>
          <w:sz w:val="18"/>
          <w:szCs w:val="18"/>
          <w:shd w:val="clear" w:color="auto" w:fill="FFFFFF"/>
          <w:lang w:val="en-US"/>
        </w:rPr>
        <w:t xml:space="preserve"> </w:t>
      </w:r>
      <w:r w:rsidRPr="00E8116E">
        <w:rPr>
          <w:rFonts w:ascii="Times New Roman" w:hAnsi="Times New Roman" w:cs="Times New Roman"/>
          <w:lang w:val="en-US"/>
        </w:rPr>
        <w:t>https://www.gigapp.org/ewp/index.php/GIGAPP-EWP/article/view/46</w:t>
      </w:r>
      <w:r w:rsidR="005E7E75">
        <w:rPr>
          <w:rFonts w:ascii="Times New Roman" w:hAnsi="Times New Roman" w:cs="Times New Roman"/>
          <w:lang w:val="en-US"/>
        </w:rPr>
        <w:t>.</w:t>
      </w:r>
      <w:r w:rsidRPr="00454EB1">
        <w:rPr>
          <w:rFonts w:ascii="Times New Roman" w:hAnsi="Times New Roman" w:cs="Times New Roman"/>
          <w:lang w:val="en-US"/>
        </w:rPr>
        <w:t xml:space="preserve"> </w:t>
      </w:r>
    </w:p>
    <w:p w14:paraId="71D0BE7C" w14:textId="09DC0E50" w:rsidR="001B0A1A" w:rsidRPr="001B0A1A" w:rsidRDefault="001B0A1A" w:rsidP="001B0A1A">
      <w:pPr>
        <w:spacing w:after="0" w:line="360" w:lineRule="auto"/>
        <w:ind w:left="709" w:hanging="709"/>
        <w:rPr>
          <w:rFonts w:ascii="Times New Roman" w:hAnsi="Times New Roman" w:cs="Times New Roman"/>
        </w:rPr>
      </w:pPr>
      <w:r w:rsidRPr="001B0A1A">
        <w:rPr>
          <w:rFonts w:ascii="Times New Roman" w:hAnsi="Times New Roman" w:cs="Times New Roman"/>
        </w:rPr>
        <w:t xml:space="preserve">Fuentes-Flores C. </w:t>
      </w:r>
      <w:r>
        <w:rPr>
          <w:rFonts w:ascii="Times New Roman" w:hAnsi="Times New Roman" w:cs="Times New Roman"/>
        </w:rPr>
        <w:t xml:space="preserve">(2008), </w:t>
      </w:r>
      <w:r w:rsidRPr="005E7E75">
        <w:rPr>
          <w:rFonts w:ascii="Times New Roman" w:hAnsi="Times New Roman" w:cs="Times New Roman"/>
        </w:rPr>
        <w:t>La Estructura urbana y las diferencias espaciales en el tiempo de traslado del viaje al trabajo en Ciudad Juárez, Chihuahua</w:t>
      </w:r>
      <w:r>
        <w:rPr>
          <w:rFonts w:ascii="Times New Roman" w:hAnsi="Times New Roman" w:cs="Times New Roman"/>
        </w:rPr>
        <w:t xml:space="preserve">, </w:t>
      </w:r>
      <w:r w:rsidRPr="005E7E75">
        <w:rPr>
          <w:rFonts w:ascii="Times New Roman" w:hAnsi="Times New Roman" w:cs="Times New Roman"/>
          <w:i/>
        </w:rPr>
        <w:t>Estudios Demográficos y Urbanos</w:t>
      </w:r>
      <w:r>
        <w:rPr>
          <w:rFonts w:ascii="Times New Roman" w:hAnsi="Times New Roman" w:cs="Times New Roman"/>
        </w:rPr>
        <w:t>, 23, I</w:t>
      </w:r>
      <w:r w:rsidR="00D53E6B">
        <w:rPr>
          <w:rFonts w:ascii="Times New Roman" w:hAnsi="Times New Roman" w:cs="Times New Roman"/>
        </w:rPr>
        <w:t xml:space="preserve"> </w:t>
      </w:r>
      <w:r>
        <w:rPr>
          <w:rFonts w:ascii="Times New Roman" w:hAnsi="Times New Roman" w:cs="Times New Roman"/>
        </w:rPr>
        <w:t>(67), 55-81, h</w:t>
      </w:r>
      <w:r w:rsidRPr="001B0A1A">
        <w:rPr>
          <w:rFonts w:ascii="Times New Roman" w:hAnsi="Times New Roman" w:cs="Times New Roman"/>
        </w:rPr>
        <w:t>ttps://doi.org/10.24201/edu.v23i1.1303</w:t>
      </w:r>
      <w:r w:rsidR="005E7E75">
        <w:rPr>
          <w:rFonts w:ascii="Times New Roman" w:hAnsi="Times New Roman" w:cs="Times New Roman"/>
        </w:rPr>
        <w:t>.</w:t>
      </w:r>
    </w:p>
    <w:p w14:paraId="197FD69A" w14:textId="5FB6FB85" w:rsidR="009C4EEF" w:rsidRPr="00454EB1" w:rsidRDefault="009C4EEF" w:rsidP="00E8116E">
      <w:pPr>
        <w:spacing w:after="0" w:line="360" w:lineRule="auto"/>
        <w:ind w:left="709" w:hanging="709"/>
        <w:rPr>
          <w:rFonts w:ascii="Times New Roman" w:hAnsi="Times New Roman" w:cs="Times New Roman"/>
          <w:color w:val="000000"/>
          <w:szCs w:val="24"/>
        </w:rPr>
      </w:pPr>
      <w:r w:rsidRPr="00454EB1">
        <w:rPr>
          <w:rStyle w:val="fontstyle01"/>
          <w:rFonts w:ascii="Times New Roman" w:hAnsi="Times New Roman" w:cs="Times New Roman"/>
        </w:rPr>
        <w:t xml:space="preserve">Galindo-Pérez, M. C., Pérez-Campuzano, E. y Suárez-Lastra, M. (2020). </w:t>
      </w:r>
      <w:r w:rsidRPr="005E7E75">
        <w:rPr>
          <w:rStyle w:val="fontstyle01"/>
          <w:rFonts w:ascii="Times New Roman" w:hAnsi="Times New Roman" w:cs="Times New Roman"/>
          <w:iCs/>
        </w:rPr>
        <w:t>Movilidad intrarregional en la región Centro</w:t>
      </w:r>
      <w:r w:rsidRPr="005E7E75">
        <w:rPr>
          <w:rFonts w:ascii="Times New Roman" w:hAnsi="Times New Roman" w:cs="Times New Roman"/>
          <w:iCs/>
          <w:color w:val="000000"/>
        </w:rPr>
        <w:t xml:space="preserve"> </w:t>
      </w:r>
      <w:r w:rsidRPr="005E7E75">
        <w:rPr>
          <w:rStyle w:val="fontstyle01"/>
          <w:rFonts w:ascii="Times New Roman" w:hAnsi="Times New Roman" w:cs="Times New Roman"/>
          <w:iCs/>
        </w:rPr>
        <w:t>de México, 2000-2015</w:t>
      </w:r>
      <w:r w:rsidRPr="00454EB1">
        <w:rPr>
          <w:rStyle w:val="fontstyle01"/>
          <w:rFonts w:ascii="Times New Roman" w:hAnsi="Times New Roman" w:cs="Times New Roman"/>
          <w:iCs/>
        </w:rPr>
        <w:t>.</w:t>
      </w:r>
      <w:r w:rsidRPr="00454EB1">
        <w:rPr>
          <w:rStyle w:val="fontstyle01"/>
          <w:rFonts w:ascii="Times New Roman" w:hAnsi="Times New Roman" w:cs="Times New Roman"/>
        </w:rPr>
        <w:t xml:space="preserve"> </w:t>
      </w:r>
      <w:r w:rsidRPr="005E7E75">
        <w:rPr>
          <w:rStyle w:val="fontstyle21"/>
          <w:rFonts w:ascii="Times New Roman" w:hAnsi="Times New Roman" w:cs="Times New Roman"/>
          <w:i/>
          <w:iCs/>
        </w:rPr>
        <w:t>Investigaciones Geográficas</w:t>
      </w:r>
      <w:r w:rsidRPr="005E7E75">
        <w:rPr>
          <w:rStyle w:val="fontstyle01"/>
          <w:rFonts w:ascii="Times New Roman" w:hAnsi="Times New Roman" w:cs="Times New Roman"/>
          <w:i/>
        </w:rPr>
        <w:t>,</w:t>
      </w:r>
      <w:r w:rsidRPr="00454EB1">
        <w:rPr>
          <w:rStyle w:val="fontstyle01"/>
          <w:rFonts w:ascii="Times New Roman" w:hAnsi="Times New Roman" w:cs="Times New Roman"/>
        </w:rPr>
        <w:t xml:space="preserve"> </w:t>
      </w:r>
      <w:r>
        <w:rPr>
          <w:rStyle w:val="fontstyle01"/>
          <w:rFonts w:ascii="Times New Roman" w:hAnsi="Times New Roman" w:cs="Times New Roman"/>
        </w:rPr>
        <w:t>(</w:t>
      </w:r>
      <w:r w:rsidRPr="009C4EEF">
        <w:rPr>
          <w:rStyle w:val="fontstyle21"/>
          <w:rFonts w:ascii="Times New Roman" w:hAnsi="Times New Roman" w:cs="Times New Roman"/>
        </w:rPr>
        <w:t>102</w:t>
      </w:r>
      <w:r>
        <w:rPr>
          <w:rStyle w:val="fontstyle21"/>
          <w:rFonts w:ascii="Times New Roman" w:hAnsi="Times New Roman" w:cs="Times New Roman"/>
        </w:rPr>
        <w:t>)</w:t>
      </w:r>
      <w:r w:rsidRPr="00454EB1">
        <w:rPr>
          <w:rStyle w:val="fontstyle01"/>
          <w:rFonts w:ascii="Times New Roman" w:hAnsi="Times New Roman" w:cs="Times New Roman"/>
        </w:rPr>
        <w:t>. https://doi.org/10.14350/rig.60093</w:t>
      </w:r>
      <w:r w:rsidR="005E7E75">
        <w:rPr>
          <w:rStyle w:val="fontstyle01"/>
          <w:rFonts w:ascii="Times New Roman" w:hAnsi="Times New Roman" w:cs="Times New Roman"/>
        </w:rPr>
        <w:t>.</w:t>
      </w:r>
    </w:p>
    <w:p w14:paraId="58589681" w14:textId="77777777" w:rsidR="009C4EEF" w:rsidRPr="00454EB1" w:rsidRDefault="009C4EEF" w:rsidP="00E8116E">
      <w:pPr>
        <w:spacing w:after="0" w:line="360" w:lineRule="auto"/>
        <w:ind w:left="709" w:hanging="709"/>
        <w:rPr>
          <w:rFonts w:ascii="Times New Roman" w:hAnsi="Times New Roman" w:cs="Times New Roman"/>
        </w:rPr>
      </w:pPr>
      <w:r w:rsidRPr="00454EB1">
        <w:rPr>
          <w:rFonts w:ascii="Times New Roman" w:hAnsi="Times New Roman" w:cs="Times New Roman"/>
        </w:rPr>
        <w:t xml:space="preserve">Gutiérrez, A. (2012). </w:t>
      </w:r>
      <w:r w:rsidRPr="005E7E75">
        <w:rPr>
          <w:rFonts w:ascii="Times New Roman" w:hAnsi="Times New Roman" w:cs="Times New Roman"/>
          <w:iCs/>
        </w:rPr>
        <w:t>¿Qué es la movilidad? Elementos para (re)construir las definiciones básicas del campo del transporte</w:t>
      </w:r>
      <w:r w:rsidRPr="00454EB1">
        <w:rPr>
          <w:rFonts w:ascii="Times New Roman" w:hAnsi="Times New Roman" w:cs="Times New Roman"/>
          <w:iCs/>
        </w:rPr>
        <w:t>.</w:t>
      </w:r>
      <w:r w:rsidRPr="00454EB1">
        <w:rPr>
          <w:rFonts w:ascii="Times New Roman" w:hAnsi="Times New Roman" w:cs="Times New Roman"/>
        </w:rPr>
        <w:t xml:space="preserve"> </w:t>
      </w:r>
      <w:r w:rsidRPr="005E7E75">
        <w:rPr>
          <w:rFonts w:ascii="Times New Roman" w:hAnsi="Times New Roman" w:cs="Times New Roman"/>
          <w:i/>
          <w:iCs/>
        </w:rPr>
        <w:t>Bitácora Urbano-Territorial</w:t>
      </w:r>
      <w:r w:rsidRPr="00454EB1">
        <w:rPr>
          <w:rFonts w:ascii="Times New Roman" w:hAnsi="Times New Roman" w:cs="Times New Roman"/>
        </w:rPr>
        <w:t xml:space="preserve">, </w:t>
      </w:r>
      <w:r w:rsidRPr="00454EB1">
        <w:rPr>
          <w:rFonts w:ascii="Times New Roman" w:hAnsi="Times New Roman" w:cs="Times New Roman"/>
          <w:i/>
        </w:rPr>
        <w:t>21</w:t>
      </w:r>
      <w:r w:rsidRPr="00454EB1">
        <w:rPr>
          <w:rFonts w:ascii="Times New Roman" w:hAnsi="Times New Roman" w:cs="Times New Roman"/>
        </w:rPr>
        <w:t>(2), 61-74.</w:t>
      </w:r>
    </w:p>
    <w:p w14:paraId="5992B46B" w14:textId="77777777" w:rsidR="009C4EEF" w:rsidRPr="00454EB1" w:rsidRDefault="009C4EEF" w:rsidP="00E8116E">
      <w:pPr>
        <w:spacing w:after="0" w:line="360" w:lineRule="auto"/>
        <w:ind w:left="709" w:hanging="709"/>
        <w:rPr>
          <w:rFonts w:ascii="Times New Roman" w:hAnsi="Times New Roman" w:cs="Times New Roman"/>
        </w:rPr>
      </w:pPr>
      <w:r w:rsidRPr="00454EB1">
        <w:rPr>
          <w:rFonts w:ascii="Times New Roman" w:hAnsi="Times New Roman" w:cs="Times New Roman"/>
          <w:noProof/>
          <w:szCs w:val="24"/>
          <w:lang w:val="es-ES"/>
        </w:rPr>
        <w:t xml:space="preserve">Hernández-Sampieri, R., Fernández-Collado, C. y Baptista-Lucio, M. (2006). </w:t>
      </w:r>
      <w:r w:rsidRPr="005E7E75">
        <w:rPr>
          <w:rFonts w:ascii="Times New Roman" w:hAnsi="Times New Roman" w:cs="Times New Roman"/>
          <w:noProof/>
          <w:szCs w:val="24"/>
          <w:lang w:val="es-ES"/>
        </w:rPr>
        <w:t>Metodología de la investigacion.</w:t>
      </w:r>
      <w:r w:rsidRPr="00454EB1">
        <w:rPr>
          <w:rFonts w:ascii="Times New Roman" w:hAnsi="Times New Roman" w:cs="Times New Roman"/>
          <w:noProof/>
          <w:szCs w:val="24"/>
          <w:lang w:val="es-ES"/>
        </w:rPr>
        <w:t xml:space="preserve"> </w:t>
      </w:r>
      <w:r w:rsidRPr="005E7E75">
        <w:rPr>
          <w:rFonts w:ascii="Times New Roman" w:hAnsi="Times New Roman" w:cs="Times New Roman"/>
          <w:i/>
          <w:noProof/>
          <w:szCs w:val="24"/>
          <w:lang w:val="es-ES"/>
        </w:rPr>
        <w:t>McGraw Hill.</w:t>
      </w:r>
      <w:r w:rsidRPr="00454EB1">
        <w:rPr>
          <w:rFonts w:ascii="Times New Roman" w:hAnsi="Times New Roman" w:cs="Times New Roman"/>
        </w:rPr>
        <w:t xml:space="preserve"> </w:t>
      </w:r>
    </w:p>
    <w:p w14:paraId="6C2059BD" w14:textId="77777777" w:rsidR="009C4EEF" w:rsidRPr="00454EB1" w:rsidRDefault="009C4EEF" w:rsidP="00E8116E">
      <w:pPr>
        <w:spacing w:after="0" w:line="360" w:lineRule="auto"/>
        <w:ind w:left="709" w:hanging="709"/>
        <w:rPr>
          <w:rFonts w:ascii="Times New Roman" w:hAnsi="Times New Roman" w:cs="Times New Roman"/>
        </w:rPr>
      </w:pPr>
      <w:r w:rsidRPr="00454EB1">
        <w:rPr>
          <w:rFonts w:ascii="Times New Roman" w:hAnsi="Times New Roman" w:cs="Times New Roman"/>
          <w:lang w:val="es-ES"/>
        </w:rPr>
        <w:t>Instituto del Fondo Nacional de la Vivienda para los Trabajadores (</w:t>
      </w:r>
      <w:r w:rsidRPr="00454EB1">
        <w:rPr>
          <w:rFonts w:ascii="Times New Roman" w:hAnsi="Times New Roman" w:cs="Times New Roman"/>
        </w:rPr>
        <w:t xml:space="preserve">INFONAVIT) (2015). </w:t>
      </w:r>
      <w:r w:rsidRPr="00454EB1">
        <w:rPr>
          <w:rFonts w:ascii="Times New Roman" w:hAnsi="Times New Roman" w:cs="Times New Roman"/>
          <w:i/>
        </w:rPr>
        <w:t>Atlas del abandono de vivienda</w:t>
      </w:r>
      <w:r w:rsidRPr="00454EB1">
        <w:rPr>
          <w:rFonts w:ascii="Times New Roman" w:hAnsi="Times New Roman" w:cs="Times New Roman"/>
        </w:rPr>
        <w:t>. Instituto del Fondo Nacional para la Vivienda de los Trabajadores.</w:t>
      </w:r>
    </w:p>
    <w:p w14:paraId="301FA4F1" w14:textId="77777777" w:rsidR="009C4EEF" w:rsidRPr="00454EB1" w:rsidRDefault="009C4EEF" w:rsidP="00E8116E">
      <w:pPr>
        <w:spacing w:after="0" w:line="360" w:lineRule="auto"/>
        <w:ind w:left="709" w:hanging="709"/>
        <w:rPr>
          <w:rFonts w:ascii="Times New Roman" w:hAnsi="Times New Roman" w:cs="Times New Roman"/>
        </w:rPr>
      </w:pPr>
      <w:r w:rsidRPr="00454EB1">
        <w:rPr>
          <w:rFonts w:ascii="Times New Roman" w:hAnsi="Times New Roman" w:cs="Times New Roman"/>
        </w:rPr>
        <w:lastRenderedPageBreak/>
        <w:t>Instituto Nacional de Estadística y Geografía (</w:t>
      </w:r>
      <w:proofErr w:type="spellStart"/>
      <w:r w:rsidRPr="00454EB1">
        <w:rPr>
          <w:rFonts w:ascii="Times New Roman" w:hAnsi="Times New Roman" w:cs="Times New Roman"/>
        </w:rPr>
        <w:t>Inegi</w:t>
      </w:r>
      <w:proofErr w:type="spellEnd"/>
      <w:r w:rsidRPr="00454EB1">
        <w:rPr>
          <w:rFonts w:ascii="Times New Roman" w:hAnsi="Times New Roman" w:cs="Times New Roman"/>
        </w:rPr>
        <w:t xml:space="preserve">) (2017). </w:t>
      </w:r>
      <w:r w:rsidRPr="00454EB1">
        <w:rPr>
          <w:rFonts w:ascii="Times New Roman" w:hAnsi="Times New Roman" w:cs="Times New Roman"/>
          <w:i/>
        </w:rPr>
        <w:t>Encuesta Origen Destino en Hogares de la Zona Metropolitana del Valle de México</w:t>
      </w:r>
      <w:r w:rsidRPr="00454EB1">
        <w:rPr>
          <w:rFonts w:ascii="Times New Roman" w:hAnsi="Times New Roman" w:cs="Times New Roman"/>
        </w:rPr>
        <w:t xml:space="preserve">. Instituto Nacional de Estadística y Geografía. </w:t>
      </w:r>
      <w:hyperlink r:id="rId30" w:history="1">
        <w:r w:rsidRPr="00454EB1">
          <w:rPr>
            <w:rStyle w:val="Hipervnculo"/>
            <w:rFonts w:ascii="Times New Roman" w:hAnsi="Times New Roman" w:cs="Times New Roman"/>
            <w:color w:val="000000" w:themeColor="text1"/>
            <w:u w:val="none"/>
          </w:rPr>
          <w:t>https://www.inegi.org.mx/programas/eod/2017/</w:t>
        </w:r>
      </w:hyperlink>
      <w:r w:rsidRPr="00454EB1">
        <w:rPr>
          <w:rStyle w:val="Hipervnculo"/>
          <w:rFonts w:ascii="Times New Roman" w:hAnsi="Times New Roman" w:cs="Times New Roman"/>
          <w:color w:val="000000" w:themeColor="text1"/>
          <w:u w:val="none"/>
        </w:rPr>
        <w:t xml:space="preserve"> </w:t>
      </w:r>
    </w:p>
    <w:p w14:paraId="49078000" w14:textId="77777777" w:rsidR="009C4EEF" w:rsidRPr="00454EB1" w:rsidRDefault="009C4EEF" w:rsidP="00E8116E">
      <w:pPr>
        <w:spacing w:after="0" w:line="360" w:lineRule="auto"/>
        <w:ind w:left="709" w:hanging="709"/>
        <w:rPr>
          <w:rFonts w:ascii="Times New Roman" w:hAnsi="Times New Roman" w:cs="Times New Roman"/>
        </w:rPr>
      </w:pPr>
      <w:r w:rsidRPr="00454EB1">
        <w:rPr>
          <w:rFonts w:ascii="Times New Roman" w:hAnsi="Times New Roman" w:cs="Times New Roman"/>
        </w:rPr>
        <w:t>Instituto Nacional de Estadística y Geografía (</w:t>
      </w:r>
      <w:proofErr w:type="spellStart"/>
      <w:r w:rsidRPr="00454EB1">
        <w:rPr>
          <w:rFonts w:ascii="Times New Roman" w:hAnsi="Times New Roman" w:cs="Times New Roman"/>
        </w:rPr>
        <w:t>Inegi</w:t>
      </w:r>
      <w:proofErr w:type="spellEnd"/>
      <w:r w:rsidRPr="00454EB1">
        <w:rPr>
          <w:rFonts w:ascii="Times New Roman" w:hAnsi="Times New Roman" w:cs="Times New Roman"/>
        </w:rPr>
        <w:t xml:space="preserve">) (2020). </w:t>
      </w:r>
      <w:r w:rsidRPr="00454EB1">
        <w:rPr>
          <w:rFonts w:ascii="Times New Roman" w:hAnsi="Times New Roman" w:cs="Times New Roman"/>
          <w:i/>
        </w:rPr>
        <w:t>Ingreso corriente para los municipios de México</w:t>
      </w:r>
      <w:r w:rsidRPr="00454EB1">
        <w:rPr>
          <w:rFonts w:ascii="Times New Roman" w:hAnsi="Times New Roman" w:cs="Times New Roman"/>
        </w:rPr>
        <w:t xml:space="preserve"> </w:t>
      </w:r>
      <w:r w:rsidRPr="00454EB1">
        <w:rPr>
          <w:rFonts w:ascii="Times New Roman" w:hAnsi="Times New Roman" w:cs="Times New Roman"/>
          <w:i/>
          <w:iCs/>
        </w:rPr>
        <w:t>(ICMM) 2020</w:t>
      </w:r>
      <w:r w:rsidRPr="00454EB1">
        <w:rPr>
          <w:rFonts w:ascii="Times New Roman" w:hAnsi="Times New Roman" w:cs="Times New Roman"/>
        </w:rPr>
        <w:t>.</w:t>
      </w:r>
    </w:p>
    <w:p w14:paraId="3FC660A8" w14:textId="77777777" w:rsidR="009C4EEF" w:rsidRPr="00454EB1" w:rsidRDefault="009C4EEF" w:rsidP="00E8116E">
      <w:pPr>
        <w:spacing w:after="0" w:line="360" w:lineRule="auto"/>
        <w:ind w:left="851" w:hanging="851"/>
        <w:rPr>
          <w:rFonts w:ascii="Times New Roman" w:eastAsia="Calibri" w:hAnsi="Times New Roman" w:cs="Times New Roman"/>
          <w:kern w:val="2"/>
          <w:szCs w:val="24"/>
          <w:lang w:val="es-419"/>
          <w14:ligatures w14:val="standardContextual"/>
        </w:rPr>
      </w:pPr>
      <w:r w:rsidRPr="00454EB1">
        <w:rPr>
          <w:rFonts w:ascii="Times New Roman" w:eastAsia="Calibri" w:hAnsi="Times New Roman" w:cs="Times New Roman"/>
          <w:color w:val="000000"/>
          <w:kern w:val="2"/>
          <w:szCs w:val="24"/>
          <w:lang w:val="es-419"/>
          <w14:ligatures w14:val="standardContextual"/>
        </w:rPr>
        <w:t xml:space="preserve">Instituto Nacional de Estadística y Geografía </w:t>
      </w:r>
      <w:r w:rsidRPr="00454EB1">
        <w:rPr>
          <w:rFonts w:ascii="Times New Roman" w:hAnsi="Times New Roman" w:cs="Times New Roman"/>
        </w:rPr>
        <w:t>(</w:t>
      </w:r>
      <w:proofErr w:type="spellStart"/>
      <w:r w:rsidRPr="00454EB1">
        <w:rPr>
          <w:rFonts w:ascii="Times New Roman" w:hAnsi="Times New Roman" w:cs="Times New Roman"/>
        </w:rPr>
        <w:t>Inegi</w:t>
      </w:r>
      <w:proofErr w:type="spellEnd"/>
      <w:r w:rsidRPr="00454EB1">
        <w:rPr>
          <w:rFonts w:ascii="Times New Roman" w:hAnsi="Times New Roman" w:cs="Times New Roman"/>
        </w:rPr>
        <w:t>)</w:t>
      </w:r>
      <w:r w:rsidRPr="00454EB1">
        <w:rPr>
          <w:rFonts w:ascii="Times New Roman" w:eastAsia="Calibri" w:hAnsi="Times New Roman" w:cs="Times New Roman"/>
          <w:color w:val="000000"/>
          <w:kern w:val="2"/>
          <w:szCs w:val="24"/>
          <w:lang w:val="es-419"/>
          <w14:ligatures w14:val="standardContextual"/>
        </w:rPr>
        <w:t xml:space="preserve"> (2021). </w:t>
      </w:r>
      <w:r w:rsidRPr="00454EB1">
        <w:rPr>
          <w:rFonts w:ascii="Times New Roman" w:eastAsia="Calibri" w:hAnsi="Times New Roman" w:cs="Times New Roman"/>
          <w:i/>
          <w:color w:val="000000"/>
          <w:kern w:val="2"/>
          <w:szCs w:val="24"/>
          <w:lang w:val="es-419"/>
          <w14:ligatures w14:val="standardContextual"/>
        </w:rPr>
        <w:t>Encuesta Nacional de Ingresos y Gastos de los Hogares</w:t>
      </w:r>
      <w:r w:rsidRPr="00454EB1">
        <w:rPr>
          <w:rFonts w:ascii="Times New Roman" w:eastAsia="Calibri" w:hAnsi="Times New Roman" w:cs="Times New Roman"/>
          <w:kern w:val="2"/>
          <w:szCs w:val="24"/>
          <w:lang w:val="es-419"/>
          <w14:ligatures w14:val="standardContextual"/>
        </w:rPr>
        <w:t xml:space="preserve"> </w:t>
      </w:r>
      <w:r w:rsidRPr="00454EB1">
        <w:rPr>
          <w:rFonts w:ascii="Times New Roman" w:eastAsia="Calibri" w:hAnsi="Times New Roman" w:cs="Times New Roman"/>
          <w:i/>
          <w:iCs/>
          <w:kern w:val="2"/>
          <w:szCs w:val="24"/>
          <w:lang w:val="es-419"/>
          <w14:ligatures w14:val="standardContextual"/>
        </w:rPr>
        <w:t>(Enigh.</w:t>
      </w:r>
      <w:r w:rsidRPr="00454EB1">
        <w:rPr>
          <w:rFonts w:ascii="Times New Roman" w:eastAsia="Calibri" w:hAnsi="Times New Roman" w:cs="Times New Roman"/>
          <w:i/>
          <w:iCs/>
          <w:color w:val="000000"/>
          <w:kern w:val="2"/>
          <w:szCs w:val="24"/>
          <w:lang w:val="es-419"/>
          <w14:ligatures w14:val="standardContextual"/>
        </w:rPr>
        <w:t>2020)</w:t>
      </w:r>
      <w:r w:rsidRPr="00454EB1">
        <w:rPr>
          <w:rFonts w:ascii="Times New Roman" w:eastAsia="Calibri" w:hAnsi="Times New Roman" w:cs="Times New Roman"/>
          <w:color w:val="000000"/>
          <w:kern w:val="2"/>
          <w:szCs w:val="24"/>
          <w:lang w:val="es-419"/>
          <w14:ligatures w14:val="standardContextual"/>
        </w:rPr>
        <w:t>.</w:t>
      </w:r>
      <w:r w:rsidRPr="00454EB1">
        <w:rPr>
          <w:rFonts w:ascii="Times New Roman" w:eastAsia="Calibri" w:hAnsi="Times New Roman" w:cs="Times New Roman"/>
          <w:kern w:val="2"/>
          <w:szCs w:val="24"/>
          <w:lang w:val="es-419"/>
          <w14:ligatures w14:val="standardContextual"/>
        </w:rPr>
        <w:t xml:space="preserve"> </w:t>
      </w:r>
    </w:p>
    <w:p w14:paraId="3876F302" w14:textId="63039306" w:rsidR="009C4EEF" w:rsidRPr="00454EB1" w:rsidRDefault="009C4EEF" w:rsidP="00E8116E">
      <w:pPr>
        <w:spacing w:after="0" w:line="360" w:lineRule="auto"/>
        <w:ind w:left="709" w:hanging="709"/>
        <w:rPr>
          <w:rFonts w:ascii="Times New Roman" w:hAnsi="Times New Roman" w:cs="Times New Roman"/>
        </w:rPr>
      </w:pPr>
      <w:r w:rsidRPr="00454EB1">
        <w:rPr>
          <w:rFonts w:ascii="Times New Roman" w:hAnsi="Times New Roman" w:cs="Times New Roman"/>
        </w:rPr>
        <w:t xml:space="preserve">Isunza, G. (2010). </w:t>
      </w:r>
      <w:r w:rsidRPr="005E7E75">
        <w:rPr>
          <w:rFonts w:ascii="Times New Roman" w:hAnsi="Times New Roman" w:cs="Times New Roman"/>
        </w:rPr>
        <w:t>Política de vivienda y movilidad residencial en la Ciudad de México.</w:t>
      </w:r>
      <w:r w:rsidRPr="00454EB1">
        <w:rPr>
          <w:rFonts w:ascii="Times New Roman" w:hAnsi="Times New Roman" w:cs="Times New Roman"/>
        </w:rPr>
        <w:t xml:space="preserve"> </w:t>
      </w:r>
      <w:r w:rsidRPr="005E7E75">
        <w:rPr>
          <w:rFonts w:ascii="Times New Roman" w:hAnsi="Times New Roman" w:cs="Times New Roman"/>
          <w:i/>
          <w:iCs/>
        </w:rPr>
        <w:t>Estudios Demográficos y Urbanos</w:t>
      </w:r>
      <w:r w:rsidRPr="00454EB1">
        <w:rPr>
          <w:rFonts w:ascii="Times New Roman" w:hAnsi="Times New Roman" w:cs="Times New Roman"/>
        </w:rPr>
        <w:t xml:space="preserve">, </w:t>
      </w:r>
      <w:r w:rsidRPr="00454EB1">
        <w:rPr>
          <w:rFonts w:ascii="Times New Roman" w:hAnsi="Times New Roman" w:cs="Times New Roman"/>
          <w:i/>
          <w:iCs/>
        </w:rPr>
        <w:t>25</w:t>
      </w:r>
      <w:r w:rsidRPr="00454EB1">
        <w:rPr>
          <w:rFonts w:ascii="Times New Roman" w:hAnsi="Times New Roman" w:cs="Times New Roman"/>
        </w:rPr>
        <w:t xml:space="preserve">(2), 277-316. </w:t>
      </w:r>
      <w:r w:rsidRPr="00E8116E">
        <w:rPr>
          <w:rFonts w:ascii="Times New Roman" w:hAnsi="Times New Roman" w:cs="Times New Roman"/>
        </w:rPr>
        <w:t>https://doi.org/10.24201/edu.v25i2.1352</w:t>
      </w:r>
      <w:r w:rsidRPr="00454EB1">
        <w:rPr>
          <w:rFonts w:ascii="Times New Roman" w:hAnsi="Times New Roman" w:cs="Times New Roman"/>
        </w:rPr>
        <w:t xml:space="preserve"> </w:t>
      </w:r>
    </w:p>
    <w:p w14:paraId="465575BC" w14:textId="553F5C35" w:rsidR="009C4EEF" w:rsidRPr="00454EB1" w:rsidRDefault="009C4EEF" w:rsidP="00E8116E">
      <w:pPr>
        <w:spacing w:after="0" w:line="360" w:lineRule="auto"/>
        <w:ind w:left="709" w:hanging="709"/>
        <w:rPr>
          <w:rFonts w:ascii="Times New Roman" w:hAnsi="Times New Roman" w:cs="Times New Roman"/>
          <w:lang w:val="es-ES"/>
        </w:rPr>
      </w:pPr>
      <w:r w:rsidRPr="00454EB1">
        <w:rPr>
          <w:rFonts w:ascii="Times New Roman" w:hAnsi="Times New Roman" w:cs="Times New Roman"/>
          <w:lang w:val="es-ES"/>
        </w:rPr>
        <w:t xml:space="preserve">Ley General de Educación (2019). </w:t>
      </w:r>
      <w:r w:rsidRPr="00454EB1">
        <w:rPr>
          <w:rFonts w:ascii="Times New Roman" w:hAnsi="Times New Roman" w:cs="Times New Roman"/>
          <w:i/>
          <w:iCs/>
          <w:lang w:val="es-ES"/>
        </w:rPr>
        <w:t>Secretaría de Gobernación.</w:t>
      </w:r>
      <w:r w:rsidRPr="00454EB1">
        <w:rPr>
          <w:rFonts w:ascii="Times New Roman" w:hAnsi="Times New Roman" w:cs="Times New Roman"/>
          <w:lang w:val="es-ES"/>
        </w:rPr>
        <w:t xml:space="preserve"> México. https://dof.gob.mx/. Obtenido de Ley General de Educación: </w:t>
      </w:r>
      <w:r w:rsidRPr="00E8116E">
        <w:rPr>
          <w:rFonts w:ascii="Times New Roman" w:hAnsi="Times New Roman" w:cs="Times New Roman"/>
          <w:lang w:val="es-ES"/>
        </w:rPr>
        <w:t>https://dof.gob.mx/</w:t>
      </w:r>
      <w:r w:rsidRPr="00454EB1">
        <w:rPr>
          <w:rFonts w:ascii="Times New Roman" w:hAnsi="Times New Roman" w:cs="Times New Roman"/>
          <w:lang w:val="es-ES"/>
        </w:rPr>
        <w:t xml:space="preserve"> </w:t>
      </w:r>
    </w:p>
    <w:p w14:paraId="57927740" w14:textId="34FCF916" w:rsidR="009C4EEF" w:rsidRDefault="009C4EEF" w:rsidP="00E8116E">
      <w:pPr>
        <w:spacing w:after="0" w:line="360" w:lineRule="auto"/>
        <w:ind w:left="709" w:hanging="709"/>
        <w:rPr>
          <w:rFonts w:ascii="Times New Roman" w:hAnsi="Times New Roman" w:cs="Times New Roman"/>
        </w:rPr>
      </w:pPr>
      <w:r w:rsidRPr="00454EB1">
        <w:rPr>
          <w:rFonts w:ascii="Times New Roman" w:hAnsi="Times New Roman" w:cs="Times New Roman"/>
        </w:rPr>
        <w:t xml:space="preserve">Lizárraga, C. (2006). </w:t>
      </w:r>
      <w:r w:rsidRPr="005E7E75">
        <w:rPr>
          <w:rFonts w:ascii="Times New Roman" w:hAnsi="Times New Roman" w:cs="Times New Roman"/>
        </w:rPr>
        <w:t>Movilidad urbana sostenible: un reto para las ciudades del siglo XXI</w:t>
      </w:r>
      <w:r w:rsidRPr="00454EB1">
        <w:rPr>
          <w:rFonts w:ascii="Times New Roman" w:hAnsi="Times New Roman" w:cs="Times New Roman"/>
        </w:rPr>
        <w:t xml:space="preserve">. </w:t>
      </w:r>
      <w:r w:rsidRPr="005E7E75">
        <w:rPr>
          <w:rFonts w:ascii="Times New Roman" w:hAnsi="Times New Roman" w:cs="Times New Roman"/>
          <w:i/>
          <w:iCs/>
        </w:rPr>
        <w:t>Economía, Sociedad y Territorio</w:t>
      </w:r>
      <w:r w:rsidRPr="00454EB1">
        <w:rPr>
          <w:rFonts w:ascii="Times New Roman" w:hAnsi="Times New Roman" w:cs="Times New Roman"/>
        </w:rPr>
        <w:t xml:space="preserve">, </w:t>
      </w:r>
      <w:r w:rsidRPr="00454EB1">
        <w:rPr>
          <w:rFonts w:ascii="Times New Roman" w:hAnsi="Times New Roman" w:cs="Times New Roman"/>
          <w:i/>
          <w:iCs/>
        </w:rPr>
        <w:t>6</w:t>
      </w:r>
      <w:r w:rsidRPr="00454EB1">
        <w:rPr>
          <w:rFonts w:ascii="Times New Roman" w:hAnsi="Times New Roman" w:cs="Times New Roman"/>
        </w:rPr>
        <w:t>(22), 283-321.</w:t>
      </w:r>
    </w:p>
    <w:p w14:paraId="67EC8793" w14:textId="54FA7031" w:rsidR="006D33CD" w:rsidRPr="00454EB1" w:rsidRDefault="00C00234" w:rsidP="00E8116E">
      <w:pPr>
        <w:spacing w:after="0" w:line="360" w:lineRule="auto"/>
        <w:ind w:left="709" w:hanging="709"/>
        <w:rPr>
          <w:rFonts w:ascii="Times New Roman" w:hAnsi="Times New Roman" w:cs="Times New Roman"/>
        </w:rPr>
      </w:pPr>
      <w:r>
        <w:rPr>
          <w:rFonts w:ascii="Times New Roman" w:hAnsi="Times New Roman" w:cs="Times New Roman"/>
        </w:rPr>
        <w:t>Meza-González L. y</w:t>
      </w:r>
      <w:r w:rsidR="006D33CD">
        <w:rPr>
          <w:rFonts w:ascii="Times New Roman" w:hAnsi="Times New Roman" w:cs="Times New Roman"/>
        </w:rPr>
        <w:t xml:space="preserve"> </w:t>
      </w:r>
      <w:proofErr w:type="spellStart"/>
      <w:r w:rsidR="006D33CD">
        <w:rPr>
          <w:rFonts w:ascii="Times New Roman" w:hAnsi="Times New Roman" w:cs="Times New Roman"/>
        </w:rPr>
        <w:t>Pederzini</w:t>
      </w:r>
      <w:proofErr w:type="spellEnd"/>
      <w:r w:rsidR="006D33CD">
        <w:rPr>
          <w:rFonts w:ascii="Times New Roman" w:hAnsi="Times New Roman" w:cs="Times New Roman"/>
        </w:rPr>
        <w:t xml:space="preserve">-Villarreal, C. </w:t>
      </w:r>
      <w:r w:rsidR="009B063A">
        <w:rPr>
          <w:rFonts w:ascii="Times New Roman" w:hAnsi="Times New Roman" w:cs="Times New Roman"/>
        </w:rPr>
        <w:t xml:space="preserve">(2009), </w:t>
      </w:r>
      <w:r w:rsidR="009B063A" w:rsidRPr="005E7E75">
        <w:rPr>
          <w:rFonts w:ascii="Times New Roman" w:hAnsi="Times New Roman" w:cs="Times New Roman"/>
        </w:rPr>
        <w:t xml:space="preserve">Migración, </w:t>
      </w:r>
      <w:r w:rsidRPr="005E7E75">
        <w:rPr>
          <w:rFonts w:ascii="Times New Roman" w:hAnsi="Times New Roman" w:cs="Times New Roman"/>
        </w:rPr>
        <w:t>internacional y escolaridad como medios alternativos de movilidad social: El Caso de México</w:t>
      </w:r>
      <w:r w:rsidR="009B063A">
        <w:rPr>
          <w:rFonts w:ascii="Times New Roman" w:hAnsi="Times New Roman" w:cs="Times New Roman"/>
        </w:rPr>
        <w:t xml:space="preserve">, </w:t>
      </w:r>
      <w:r w:rsidRPr="005E7E75">
        <w:rPr>
          <w:rFonts w:ascii="Times New Roman" w:hAnsi="Times New Roman" w:cs="Times New Roman"/>
          <w:i/>
        </w:rPr>
        <w:t>Estudios Económicos</w:t>
      </w:r>
      <w:r>
        <w:rPr>
          <w:rFonts w:ascii="Times New Roman" w:hAnsi="Times New Roman" w:cs="Times New Roman"/>
        </w:rPr>
        <w:t>, El Colegio de México, 163-206.</w:t>
      </w:r>
    </w:p>
    <w:p w14:paraId="28F5B6CE" w14:textId="77777777" w:rsidR="009C4EEF" w:rsidRPr="00454EB1" w:rsidRDefault="009C4EEF" w:rsidP="00E8116E">
      <w:pPr>
        <w:spacing w:after="0" w:line="360" w:lineRule="auto"/>
        <w:ind w:left="709" w:hanging="709"/>
        <w:rPr>
          <w:rFonts w:ascii="Times New Roman" w:eastAsia="Calibri" w:hAnsi="Times New Roman" w:cs="Times New Roman"/>
          <w:kern w:val="2"/>
          <w:szCs w:val="24"/>
          <w:lang w:val="es-419"/>
          <w14:ligatures w14:val="standardContextual"/>
        </w:rPr>
      </w:pPr>
      <w:r w:rsidRPr="00454EB1">
        <w:rPr>
          <w:rFonts w:ascii="Times New Roman" w:eastAsia="Calibri" w:hAnsi="Times New Roman" w:cs="Times New Roman"/>
          <w:kern w:val="2"/>
          <w:szCs w:val="24"/>
          <w:lang w:val="es-419"/>
          <w14:ligatures w14:val="standardContextual"/>
        </w:rPr>
        <w:t xml:space="preserve">Moreno-Olmos, S. H. (2008). </w:t>
      </w:r>
      <w:r w:rsidRPr="005E7E75">
        <w:rPr>
          <w:rFonts w:ascii="Times New Roman" w:eastAsia="Calibri" w:hAnsi="Times New Roman" w:cs="Times New Roman"/>
          <w:iCs/>
          <w:kern w:val="2"/>
          <w:szCs w:val="24"/>
          <w:lang w:val="es-419"/>
          <w14:ligatures w14:val="standardContextual"/>
        </w:rPr>
        <w:t>La habitabilidad urbana como condición de calidad de vida</w:t>
      </w:r>
      <w:r w:rsidRPr="00454EB1">
        <w:rPr>
          <w:rFonts w:ascii="Times New Roman" w:eastAsia="Calibri" w:hAnsi="Times New Roman" w:cs="Times New Roman"/>
          <w:kern w:val="2"/>
          <w:szCs w:val="24"/>
          <w:lang w:val="es-419"/>
          <w14:ligatures w14:val="standardContextual"/>
        </w:rPr>
        <w:t xml:space="preserve">. </w:t>
      </w:r>
      <w:r w:rsidRPr="005E7E75">
        <w:rPr>
          <w:rFonts w:ascii="Times New Roman" w:eastAsia="Calibri" w:hAnsi="Times New Roman" w:cs="Times New Roman"/>
          <w:i/>
          <w:iCs/>
          <w:kern w:val="2"/>
          <w:szCs w:val="24"/>
          <w:lang w:val="es-419"/>
          <w14:ligatures w14:val="standardContextual"/>
        </w:rPr>
        <w:t>Palapa</w:t>
      </w:r>
      <w:r w:rsidRPr="00454EB1">
        <w:rPr>
          <w:rFonts w:ascii="Times New Roman" w:eastAsia="Calibri" w:hAnsi="Times New Roman" w:cs="Times New Roman"/>
          <w:kern w:val="2"/>
          <w:szCs w:val="24"/>
          <w:lang w:val="es-419"/>
          <w14:ligatures w14:val="standardContextual"/>
        </w:rPr>
        <w:t xml:space="preserve">, </w:t>
      </w:r>
      <w:r w:rsidRPr="00454EB1">
        <w:rPr>
          <w:rFonts w:ascii="Times New Roman" w:eastAsia="Calibri" w:hAnsi="Times New Roman" w:cs="Times New Roman"/>
          <w:i/>
          <w:kern w:val="2"/>
          <w:szCs w:val="24"/>
          <w:lang w:val="es-419"/>
          <w14:ligatures w14:val="standardContextual"/>
        </w:rPr>
        <w:t>3</w:t>
      </w:r>
      <w:r w:rsidRPr="00454EB1">
        <w:rPr>
          <w:rFonts w:ascii="Times New Roman" w:eastAsia="Calibri" w:hAnsi="Times New Roman" w:cs="Times New Roman"/>
          <w:kern w:val="2"/>
          <w:szCs w:val="24"/>
          <w:lang w:val="es-419"/>
          <w14:ligatures w14:val="standardContextual"/>
        </w:rPr>
        <w:t>(2), 47-54</w:t>
      </w:r>
      <w:r w:rsidRPr="00454EB1">
        <w:rPr>
          <w:rFonts w:ascii="Times New Roman" w:eastAsia="Calibri" w:hAnsi="Times New Roman" w:cs="Times New Roman"/>
          <w:kern w:val="2"/>
          <w:lang w:val="es-419"/>
          <w14:ligatures w14:val="standardContextual"/>
        </w:rPr>
        <w:t>.</w:t>
      </w:r>
      <w:r w:rsidRPr="00454EB1">
        <w:rPr>
          <w:rFonts w:ascii="Times New Roman" w:eastAsia="Calibri" w:hAnsi="Times New Roman" w:cs="Times New Roman"/>
          <w:kern w:val="2"/>
          <w:szCs w:val="24"/>
          <w:lang w:val="es-419"/>
          <w14:ligatures w14:val="standardContextual"/>
        </w:rPr>
        <w:t xml:space="preserve"> </w:t>
      </w:r>
    </w:p>
    <w:p w14:paraId="7572CD88" w14:textId="77777777" w:rsidR="009C4EEF" w:rsidRPr="00454EB1" w:rsidRDefault="009C4EEF" w:rsidP="00E8116E">
      <w:pPr>
        <w:spacing w:after="0" w:line="360" w:lineRule="auto"/>
        <w:ind w:left="709" w:hanging="709"/>
        <w:rPr>
          <w:rFonts w:ascii="Times New Roman" w:hAnsi="Times New Roman" w:cs="Times New Roman"/>
        </w:rPr>
      </w:pPr>
      <w:r w:rsidRPr="00454EB1">
        <w:rPr>
          <w:rFonts w:ascii="Times New Roman" w:hAnsi="Times New Roman" w:cs="Times New Roman"/>
        </w:rPr>
        <w:t xml:space="preserve">Oliveira, O. D. (1999). </w:t>
      </w:r>
      <w:r w:rsidRPr="005E7E75">
        <w:rPr>
          <w:rFonts w:ascii="Times New Roman" w:hAnsi="Times New Roman" w:cs="Times New Roman"/>
        </w:rPr>
        <w:t>Familia, ingreso y desarrollo/Políticas económicas, arreglos familiares y perceptores de ingresos</w:t>
      </w:r>
      <w:r w:rsidRPr="00454EB1">
        <w:rPr>
          <w:rFonts w:ascii="Times New Roman" w:hAnsi="Times New Roman" w:cs="Times New Roman"/>
        </w:rPr>
        <w:t xml:space="preserve">. </w:t>
      </w:r>
      <w:r w:rsidRPr="005E7E75">
        <w:rPr>
          <w:rFonts w:ascii="Times New Roman" w:hAnsi="Times New Roman" w:cs="Times New Roman"/>
          <w:i/>
          <w:iCs/>
        </w:rPr>
        <w:t>Demos</w:t>
      </w:r>
      <w:r w:rsidRPr="005E7E75">
        <w:rPr>
          <w:rFonts w:ascii="Times New Roman" w:hAnsi="Times New Roman" w:cs="Times New Roman"/>
          <w:i/>
        </w:rPr>
        <w:t>,</w:t>
      </w:r>
      <w:r w:rsidRPr="00454EB1">
        <w:rPr>
          <w:rFonts w:ascii="Times New Roman" w:hAnsi="Times New Roman" w:cs="Times New Roman"/>
        </w:rPr>
        <w:t xml:space="preserve"> (12).</w:t>
      </w:r>
      <w:r w:rsidRPr="00454EB1">
        <w:rPr>
          <w:rFonts w:ascii="Times New Roman" w:hAnsi="Times New Roman" w:cs="Times New Roman"/>
          <w:b/>
          <w:bCs/>
          <w:color w:val="333333"/>
          <w:sz w:val="21"/>
          <w:szCs w:val="21"/>
        </w:rPr>
        <w:t xml:space="preserve"> </w:t>
      </w:r>
      <w:r w:rsidRPr="00454EB1">
        <w:rPr>
          <w:rFonts w:ascii="Times New Roman" w:hAnsi="Times New Roman" w:cs="Times New Roman"/>
          <w:bCs/>
          <w:color w:val="000000" w:themeColor="text1"/>
        </w:rPr>
        <w:t>DOI:</w:t>
      </w:r>
      <w:r w:rsidRPr="00454EB1">
        <w:rPr>
          <w:rFonts w:ascii="Times New Roman" w:hAnsi="Times New Roman" w:cs="Times New Roman"/>
          <w:color w:val="000000" w:themeColor="text1"/>
        </w:rPr>
        <w:t> </w:t>
      </w:r>
      <w:hyperlink r:id="rId31" w:history="1">
        <w:r w:rsidRPr="00454EB1">
          <w:rPr>
            <w:rStyle w:val="Hipervnculo"/>
            <w:rFonts w:ascii="Times New Roman" w:hAnsi="Times New Roman" w:cs="Times New Roman"/>
            <w:color w:val="000000" w:themeColor="text1"/>
            <w:u w:val="none"/>
          </w:rPr>
          <w:t>https://doi.org/10.22201/%256741</w:t>
        </w:r>
      </w:hyperlink>
      <w:r w:rsidRPr="00454EB1">
        <w:rPr>
          <w:rStyle w:val="Hipervnculo"/>
          <w:rFonts w:ascii="Times New Roman" w:hAnsi="Times New Roman" w:cs="Times New Roman"/>
          <w:color w:val="000000" w:themeColor="text1"/>
          <w:u w:val="none"/>
        </w:rPr>
        <w:t xml:space="preserve"> </w:t>
      </w:r>
    </w:p>
    <w:p w14:paraId="5043CC4C" w14:textId="464B921C" w:rsidR="009C4EEF" w:rsidRPr="00454EB1" w:rsidRDefault="005E7E75" w:rsidP="00E8116E">
      <w:pPr>
        <w:spacing w:after="0" w:line="360" w:lineRule="auto"/>
        <w:ind w:left="709" w:hanging="709"/>
        <w:rPr>
          <w:rFonts w:ascii="Times New Roman" w:eastAsia="Calibri" w:hAnsi="Times New Roman" w:cs="Times New Roman"/>
          <w:color w:val="000000"/>
          <w:szCs w:val="24"/>
        </w:rPr>
      </w:pPr>
      <w:r>
        <w:rPr>
          <w:rFonts w:ascii="Times New Roman" w:eastAsia="Calibri" w:hAnsi="Times New Roman" w:cs="Times New Roman"/>
          <w:color w:val="000000"/>
          <w:szCs w:val="24"/>
        </w:rPr>
        <w:t>Pérez-</w:t>
      </w:r>
      <w:r w:rsidR="009C4EEF">
        <w:rPr>
          <w:rFonts w:ascii="Times New Roman" w:eastAsia="Calibri" w:hAnsi="Times New Roman" w:cs="Times New Roman"/>
          <w:color w:val="000000"/>
          <w:szCs w:val="24"/>
        </w:rPr>
        <w:t xml:space="preserve">Barragán, M. (coord.) </w:t>
      </w:r>
      <w:r w:rsidR="009C4EEF" w:rsidRPr="00454EB1">
        <w:rPr>
          <w:rFonts w:ascii="Times New Roman" w:eastAsia="Calibri" w:hAnsi="Times New Roman" w:cs="Times New Roman"/>
          <w:color w:val="000000"/>
          <w:szCs w:val="24"/>
        </w:rPr>
        <w:t>(2020)</w:t>
      </w:r>
      <w:r w:rsidR="009C4EEF">
        <w:rPr>
          <w:rFonts w:ascii="Times New Roman" w:eastAsia="Calibri" w:hAnsi="Times New Roman" w:cs="Times New Roman"/>
          <w:color w:val="000000"/>
          <w:szCs w:val="24"/>
        </w:rPr>
        <w:t xml:space="preserve">. </w:t>
      </w:r>
      <w:r w:rsidR="009C4EEF" w:rsidRPr="005E7E75">
        <w:rPr>
          <w:rFonts w:ascii="Times New Roman" w:eastAsia="Calibri" w:hAnsi="Times New Roman" w:cs="Times New Roman"/>
          <w:iCs/>
          <w:color w:val="000000"/>
          <w:szCs w:val="24"/>
        </w:rPr>
        <w:t>Accesibilidad, habitabilidad e inclusión en el entorno urbano-arquitectónico</w:t>
      </w:r>
      <w:r w:rsidR="009C4EEF" w:rsidRPr="005E7E75">
        <w:rPr>
          <w:rFonts w:ascii="Times New Roman" w:eastAsia="Calibri" w:hAnsi="Times New Roman" w:cs="Times New Roman"/>
          <w:color w:val="000000"/>
          <w:szCs w:val="24"/>
        </w:rPr>
        <w:t>.</w:t>
      </w:r>
      <w:r w:rsidR="009C4EEF">
        <w:rPr>
          <w:rFonts w:ascii="Times New Roman" w:eastAsia="Calibri" w:hAnsi="Times New Roman" w:cs="Times New Roman"/>
          <w:color w:val="000000"/>
          <w:szCs w:val="24"/>
        </w:rPr>
        <w:t xml:space="preserve"> UASLP</w:t>
      </w:r>
      <w:r w:rsidR="009C4EEF" w:rsidRPr="009C4EEF">
        <w:rPr>
          <w:rFonts w:ascii="Times New Roman" w:eastAsia="Calibri" w:hAnsi="Times New Roman" w:cs="Times New Roman"/>
          <w:color w:val="000000"/>
          <w:szCs w:val="24"/>
        </w:rPr>
        <w:t>.</w:t>
      </w:r>
    </w:p>
    <w:p w14:paraId="54015D0B" w14:textId="63C7E28D" w:rsidR="009C4EEF" w:rsidRDefault="009C4EEF" w:rsidP="00E8116E">
      <w:pPr>
        <w:spacing w:after="0" w:line="360" w:lineRule="auto"/>
        <w:ind w:left="851" w:hanging="851"/>
        <w:rPr>
          <w:rFonts w:ascii="Times New Roman" w:eastAsia="Calibri" w:hAnsi="Times New Roman" w:cs="Times New Roman"/>
          <w:color w:val="000000"/>
          <w:kern w:val="2"/>
          <w:szCs w:val="24"/>
          <w:shd w:val="clear" w:color="auto" w:fill="FFFFFF"/>
          <w:lang w:val="es-419"/>
          <w14:ligatures w14:val="standardContextual"/>
        </w:rPr>
      </w:pPr>
      <w:r w:rsidRPr="00454EB1">
        <w:rPr>
          <w:rFonts w:ascii="Times New Roman" w:eastAsia="Calibri" w:hAnsi="Times New Roman" w:cs="Times New Roman"/>
          <w:kern w:val="2"/>
          <w:szCs w:val="24"/>
          <w:lang w:val="es-419"/>
          <w14:ligatures w14:val="standardContextual"/>
        </w:rPr>
        <w:t xml:space="preserve">Salinas, L. A. y Pardo, A. M. (2020). </w:t>
      </w:r>
      <w:r w:rsidRPr="005E7E75">
        <w:rPr>
          <w:rFonts w:ascii="Times New Roman" w:eastAsia="Calibri" w:hAnsi="Times New Roman" w:cs="Times New Roman"/>
          <w:iCs/>
          <w:kern w:val="2"/>
          <w:szCs w:val="24"/>
          <w:lang w:val="es-419"/>
          <w14:ligatures w14:val="standardContextual"/>
        </w:rPr>
        <w:t>Política de vivienda y habitabilidad en la periferia de la Zona Metropolitana del Valle de México</w:t>
      </w:r>
      <w:r w:rsidRPr="00454EB1">
        <w:rPr>
          <w:rFonts w:ascii="Times New Roman" w:eastAsia="Calibri" w:hAnsi="Times New Roman" w:cs="Times New Roman"/>
          <w:iCs/>
          <w:kern w:val="2"/>
          <w:szCs w:val="24"/>
          <w:lang w:val="es-419"/>
          <w14:ligatures w14:val="standardContextual"/>
        </w:rPr>
        <w:t>.</w:t>
      </w:r>
      <w:r w:rsidRPr="00454EB1">
        <w:rPr>
          <w:rFonts w:ascii="Times New Roman" w:eastAsia="Calibri" w:hAnsi="Times New Roman" w:cs="Times New Roman"/>
          <w:kern w:val="2"/>
          <w:szCs w:val="24"/>
          <w:lang w:val="es-419"/>
          <w14:ligatures w14:val="standardContextual"/>
        </w:rPr>
        <w:t xml:space="preserve"> </w:t>
      </w:r>
      <w:r w:rsidRPr="005E7E75">
        <w:rPr>
          <w:rFonts w:ascii="Times New Roman" w:eastAsia="Calibri" w:hAnsi="Times New Roman" w:cs="Times New Roman"/>
          <w:i/>
          <w:iCs/>
          <w:kern w:val="2"/>
          <w:szCs w:val="24"/>
          <w:lang w:val="es-419"/>
          <w14:ligatures w14:val="standardContextual"/>
        </w:rPr>
        <w:t>Revista de Geografía Norte Grande</w:t>
      </w:r>
      <w:r w:rsidRPr="00D53E6B">
        <w:rPr>
          <w:rFonts w:ascii="Times New Roman" w:eastAsia="Calibri" w:hAnsi="Times New Roman" w:cs="Times New Roman"/>
          <w:kern w:val="2"/>
          <w:szCs w:val="24"/>
          <w:lang w:val="es-419"/>
          <w14:ligatures w14:val="standardContextual"/>
        </w:rPr>
        <w:t>,</w:t>
      </w:r>
      <w:r w:rsidRPr="00454EB1">
        <w:rPr>
          <w:rFonts w:ascii="Times New Roman" w:eastAsia="Calibri" w:hAnsi="Times New Roman" w:cs="Times New Roman"/>
          <w:kern w:val="2"/>
          <w:szCs w:val="24"/>
          <w:lang w:val="es-419"/>
          <w14:ligatures w14:val="standardContextual"/>
        </w:rPr>
        <w:t xml:space="preserve"> (76), 51-69. </w:t>
      </w:r>
      <w:r w:rsidRPr="00E8116E">
        <w:rPr>
          <w:rFonts w:ascii="Times New Roman" w:eastAsia="Calibri" w:hAnsi="Times New Roman" w:cs="Times New Roman"/>
          <w:kern w:val="2"/>
          <w:szCs w:val="24"/>
          <w:shd w:val="clear" w:color="auto" w:fill="FFFFFF"/>
          <w:lang w:val="es-419"/>
          <w14:ligatures w14:val="standardContextual"/>
        </w:rPr>
        <w:t>http://dx.doi.org/10.4067/S0718-34022020000200051</w:t>
      </w:r>
      <w:r w:rsidRPr="00454EB1">
        <w:rPr>
          <w:rFonts w:ascii="Times New Roman" w:eastAsia="Calibri" w:hAnsi="Times New Roman" w:cs="Times New Roman"/>
          <w:color w:val="000000"/>
          <w:kern w:val="2"/>
          <w:szCs w:val="24"/>
          <w:shd w:val="clear" w:color="auto" w:fill="FFFFFF"/>
          <w:lang w:val="es-419"/>
          <w14:ligatures w14:val="standardContextual"/>
        </w:rPr>
        <w:t xml:space="preserve"> </w:t>
      </w:r>
    </w:p>
    <w:p w14:paraId="008F778C" w14:textId="77777777" w:rsidR="00067C90" w:rsidRPr="00454EB1" w:rsidRDefault="00067C90" w:rsidP="00067C90">
      <w:pPr>
        <w:spacing w:after="0" w:line="360" w:lineRule="auto"/>
        <w:ind w:left="709" w:hanging="709"/>
        <w:rPr>
          <w:rFonts w:ascii="Times New Roman" w:hAnsi="Times New Roman" w:cs="Times New Roman"/>
        </w:rPr>
      </w:pPr>
      <w:proofErr w:type="spellStart"/>
      <w:r w:rsidRPr="00454EB1">
        <w:rPr>
          <w:rFonts w:ascii="Times New Roman" w:hAnsi="Times New Roman" w:cs="Times New Roman"/>
        </w:rPr>
        <w:t>Ziccardi</w:t>
      </w:r>
      <w:proofErr w:type="spellEnd"/>
      <w:r w:rsidRPr="00454EB1">
        <w:rPr>
          <w:rFonts w:ascii="Times New Roman" w:hAnsi="Times New Roman" w:cs="Times New Roman"/>
        </w:rPr>
        <w:t>, A. y González, A. (</w:t>
      </w:r>
      <w:proofErr w:type="spellStart"/>
      <w:r w:rsidRPr="00454EB1">
        <w:rPr>
          <w:rFonts w:ascii="Times New Roman" w:hAnsi="Times New Roman" w:cs="Times New Roman"/>
        </w:rPr>
        <w:t>comps</w:t>
      </w:r>
      <w:proofErr w:type="spellEnd"/>
      <w:r w:rsidRPr="00454EB1">
        <w:rPr>
          <w:rFonts w:ascii="Times New Roman" w:hAnsi="Times New Roman" w:cs="Times New Roman"/>
        </w:rPr>
        <w:t xml:space="preserve">) (2015). </w:t>
      </w:r>
      <w:r w:rsidRPr="005E7E75">
        <w:rPr>
          <w:rFonts w:ascii="Times New Roman" w:hAnsi="Times New Roman" w:cs="Times New Roman"/>
        </w:rPr>
        <w:t>Habitabilidad y política de vivienda en México</w:t>
      </w:r>
      <w:r w:rsidRPr="00454EB1">
        <w:rPr>
          <w:rFonts w:ascii="Times New Roman" w:hAnsi="Times New Roman" w:cs="Times New Roman"/>
        </w:rPr>
        <w:t xml:space="preserve">. </w:t>
      </w:r>
      <w:r w:rsidRPr="005E7E75">
        <w:rPr>
          <w:rFonts w:ascii="Times New Roman" w:hAnsi="Times New Roman" w:cs="Times New Roman"/>
          <w:i/>
        </w:rPr>
        <w:t>Universidad Nacional Autónoma de México</w:t>
      </w:r>
      <w:r w:rsidRPr="00454EB1">
        <w:rPr>
          <w:rFonts w:ascii="Times New Roman" w:hAnsi="Times New Roman" w:cs="Times New Roman"/>
        </w:rPr>
        <w:t xml:space="preserve">. </w:t>
      </w:r>
    </w:p>
    <w:p w14:paraId="535B5C3E" w14:textId="77777777" w:rsidR="009C4EEF" w:rsidRDefault="009C4EEF" w:rsidP="00E8116E">
      <w:pPr>
        <w:spacing w:after="0" w:line="360" w:lineRule="auto"/>
        <w:ind w:left="709" w:hanging="709"/>
        <w:rPr>
          <w:rFonts w:ascii="Times New Roman" w:hAnsi="Times New Roman" w:cs="Times New Roman"/>
        </w:rPr>
      </w:pPr>
      <w:proofErr w:type="spellStart"/>
      <w:r w:rsidRPr="00454EB1">
        <w:rPr>
          <w:rFonts w:ascii="Times New Roman" w:hAnsi="Times New Roman" w:cs="Times New Roman"/>
        </w:rPr>
        <w:t>Ziccardi</w:t>
      </w:r>
      <w:proofErr w:type="spellEnd"/>
      <w:r w:rsidRPr="00454EB1">
        <w:rPr>
          <w:rFonts w:ascii="Times New Roman" w:hAnsi="Times New Roman" w:cs="Times New Roman"/>
        </w:rPr>
        <w:t xml:space="preserve">, A. (2016). </w:t>
      </w:r>
      <w:r w:rsidRPr="005E7E75">
        <w:rPr>
          <w:rFonts w:ascii="Times New Roman" w:hAnsi="Times New Roman" w:cs="Times New Roman"/>
        </w:rPr>
        <w:t>Cómo viven los mexicanos. Análisis regional de las condiciones de habitabilidad de la vivienda</w:t>
      </w:r>
      <w:r w:rsidRPr="00454EB1">
        <w:rPr>
          <w:rFonts w:ascii="Times New Roman" w:hAnsi="Times New Roman" w:cs="Times New Roman"/>
        </w:rPr>
        <w:t xml:space="preserve">. </w:t>
      </w:r>
      <w:r w:rsidRPr="005E7E75">
        <w:rPr>
          <w:rFonts w:ascii="Times New Roman" w:hAnsi="Times New Roman" w:cs="Times New Roman"/>
          <w:i/>
        </w:rPr>
        <w:t>Universidad Nacional Autónoma de México</w:t>
      </w:r>
      <w:r w:rsidRPr="00454EB1">
        <w:rPr>
          <w:rFonts w:ascii="Times New Roman" w:hAnsi="Times New Roman" w:cs="Times New Roman"/>
        </w:rPr>
        <w:t>.</w:t>
      </w:r>
    </w:p>
    <w:p w14:paraId="0A0951C3" w14:textId="77777777" w:rsidR="00067C90" w:rsidRDefault="00067C90">
      <w:pPr>
        <w:spacing w:after="0" w:line="360" w:lineRule="auto"/>
        <w:jc w:val="left"/>
        <w:rPr>
          <w:rFonts w:ascii="Times New Roman" w:hAnsi="Times New Roman" w:cs="Times New Roman"/>
          <w:b/>
          <w:bCs/>
          <w:szCs w:val="24"/>
        </w:rPr>
      </w:pPr>
    </w:p>
    <w:p w14:paraId="1808B9CB" w14:textId="77777777" w:rsidR="000E0236" w:rsidRDefault="000E0236">
      <w:pPr>
        <w:spacing w:after="0" w:line="360" w:lineRule="auto"/>
        <w:jc w:val="left"/>
        <w:rPr>
          <w:rFonts w:ascii="Times New Roman" w:hAnsi="Times New Roman" w:cs="Times New Roman"/>
          <w:b/>
          <w:bCs/>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0E0236" w:rsidRPr="000E0236" w14:paraId="6FD80C33" w14:textId="77777777" w:rsidTr="000E0236">
        <w:trPr>
          <w:jc w:val="center"/>
        </w:trPr>
        <w:tc>
          <w:tcPr>
            <w:tcW w:w="3045" w:type="dxa"/>
            <w:shd w:val="clear" w:color="auto" w:fill="auto"/>
            <w:tcMar>
              <w:top w:w="100" w:type="dxa"/>
              <w:left w:w="100" w:type="dxa"/>
              <w:bottom w:w="100" w:type="dxa"/>
              <w:right w:w="100" w:type="dxa"/>
            </w:tcMar>
          </w:tcPr>
          <w:p w14:paraId="1F4A2EDD" w14:textId="77777777" w:rsidR="000E0236" w:rsidRPr="000E0236" w:rsidRDefault="000E0236" w:rsidP="008D2B7B">
            <w:pPr>
              <w:pStyle w:val="Ttulo3"/>
              <w:widowControl w:val="0"/>
              <w:spacing w:before="0" w:line="240" w:lineRule="auto"/>
              <w:ind w:left="0"/>
              <w:rPr>
                <w:rFonts w:ascii="Times New Roman" w:hAnsi="Times New Roman" w:cs="Times New Roman"/>
                <w:b w:val="0"/>
                <w:bCs/>
                <w:color w:val="auto"/>
                <w:lang w:val="es-MX"/>
              </w:rPr>
            </w:pPr>
            <w:r w:rsidRPr="000E0236">
              <w:rPr>
                <w:rFonts w:ascii="Times New Roman" w:hAnsi="Times New Roman" w:cs="Times New Roman"/>
                <w:b w:val="0"/>
                <w:bCs/>
                <w:color w:val="auto"/>
                <w:lang w:val="es-MX"/>
              </w:rPr>
              <w:lastRenderedPageBreak/>
              <w:t>Rol de Contribución</w:t>
            </w:r>
          </w:p>
        </w:tc>
        <w:tc>
          <w:tcPr>
            <w:tcW w:w="6315" w:type="dxa"/>
            <w:shd w:val="clear" w:color="auto" w:fill="auto"/>
            <w:tcMar>
              <w:top w:w="100" w:type="dxa"/>
              <w:left w:w="100" w:type="dxa"/>
              <w:bottom w:w="100" w:type="dxa"/>
              <w:right w:w="100" w:type="dxa"/>
            </w:tcMar>
          </w:tcPr>
          <w:p w14:paraId="7BF48D27" w14:textId="2C25DB80" w:rsidR="000E0236" w:rsidRPr="000E0236" w:rsidRDefault="000E0236" w:rsidP="008D2B7B">
            <w:pPr>
              <w:pStyle w:val="Ttulo3"/>
              <w:widowControl w:val="0"/>
              <w:spacing w:before="0" w:line="240" w:lineRule="auto"/>
              <w:ind w:left="0"/>
              <w:rPr>
                <w:rFonts w:ascii="Times New Roman" w:hAnsi="Times New Roman" w:cs="Times New Roman"/>
                <w:b w:val="0"/>
                <w:bCs/>
                <w:color w:val="auto"/>
                <w:lang w:val="es-MX"/>
              </w:rPr>
            </w:pPr>
            <w:bookmarkStart w:id="14" w:name="_btsjgdfgjwkr" w:colFirst="0" w:colLast="0"/>
            <w:bookmarkEnd w:id="14"/>
            <w:r>
              <w:rPr>
                <w:rFonts w:ascii="Times New Roman" w:hAnsi="Times New Roman" w:cs="Times New Roman"/>
                <w:b w:val="0"/>
                <w:bCs/>
                <w:color w:val="auto"/>
                <w:lang w:val="es-MX"/>
              </w:rPr>
              <w:t>Autor (es)</w:t>
            </w:r>
          </w:p>
        </w:tc>
      </w:tr>
      <w:tr w:rsidR="000E0236" w:rsidRPr="000E0236" w14:paraId="4D9CB417" w14:textId="77777777" w:rsidTr="000E0236">
        <w:trPr>
          <w:jc w:val="center"/>
        </w:trPr>
        <w:tc>
          <w:tcPr>
            <w:tcW w:w="3045" w:type="dxa"/>
            <w:shd w:val="clear" w:color="auto" w:fill="auto"/>
            <w:tcMar>
              <w:top w:w="100" w:type="dxa"/>
              <w:left w:w="100" w:type="dxa"/>
              <w:bottom w:w="100" w:type="dxa"/>
              <w:right w:w="100" w:type="dxa"/>
            </w:tcMar>
          </w:tcPr>
          <w:p w14:paraId="4E58E442"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Conceptualización</w:t>
            </w:r>
          </w:p>
        </w:tc>
        <w:tc>
          <w:tcPr>
            <w:tcW w:w="6315" w:type="dxa"/>
            <w:shd w:val="clear" w:color="auto" w:fill="auto"/>
            <w:tcMar>
              <w:top w:w="100" w:type="dxa"/>
              <w:left w:w="100" w:type="dxa"/>
              <w:bottom w:w="100" w:type="dxa"/>
              <w:right w:w="100" w:type="dxa"/>
            </w:tcMar>
          </w:tcPr>
          <w:p w14:paraId="433988D3"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Ma. de los Ángeles Martínez Ortega &lt;igual&gt;, Irma López Pérez</w:t>
            </w:r>
          </w:p>
          <w:p w14:paraId="1142E01F"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&lt;igual&gt;, Martha Jiménez García&lt;igual&gt;</w:t>
            </w:r>
          </w:p>
        </w:tc>
      </w:tr>
      <w:tr w:rsidR="000E0236" w:rsidRPr="000E0236" w14:paraId="1EC70320" w14:textId="77777777" w:rsidTr="000E0236">
        <w:trPr>
          <w:jc w:val="center"/>
        </w:trPr>
        <w:tc>
          <w:tcPr>
            <w:tcW w:w="3045" w:type="dxa"/>
            <w:shd w:val="clear" w:color="auto" w:fill="auto"/>
            <w:tcMar>
              <w:top w:w="100" w:type="dxa"/>
              <w:left w:w="100" w:type="dxa"/>
              <w:bottom w:w="100" w:type="dxa"/>
              <w:right w:w="100" w:type="dxa"/>
            </w:tcMar>
          </w:tcPr>
          <w:p w14:paraId="0FB5C45A"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Metodología</w:t>
            </w:r>
          </w:p>
        </w:tc>
        <w:tc>
          <w:tcPr>
            <w:tcW w:w="6315" w:type="dxa"/>
            <w:shd w:val="clear" w:color="auto" w:fill="auto"/>
            <w:tcMar>
              <w:top w:w="100" w:type="dxa"/>
              <w:left w:w="100" w:type="dxa"/>
              <w:bottom w:w="100" w:type="dxa"/>
              <w:right w:w="100" w:type="dxa"/>
            </w:tcMar>
          </w:tcPr>
          <w:p w14:paraId="4B3A7D0C"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Ma. de los Ángeles Martínez Ortega &lt;igual&gt;, Irma López Pérez</w:t>
            </w:r>
          </w:p>
          <w:p w14:paraId="1DDC12B9"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&lt;igual&gt;, Martha Jiménez García&lt;igual&gt;</w:t>
            </w:r>
          </w:p>
        </w:tc>
      </w:tr>
      <w:tr w:rsidR="000E0236" w:rsidRPr="000E0236" w14:paraId="2FAFC3D3" w14:textId="77777777" w:rsidTr="000E0236">
        <w:trPr>
          <w:jc w:val="center"/>
        </w:trPr>
        <w:tc>
          <w:tcPr>
            <w:tcW w:w="3045" w:type="dxa"/>
            <w:shd w:val="clear" w:color="auto" w:fill="auto"/>
            <w:tcMar>
              <w:top w:w="100" w:type="dxa"/>
              <w:left w:w="100" w:type="dxa"/>
              <w:bottom w:w="100" w:type="dxa"/>
              <w:right w:w="100" w:type="dxa"/>
            </w:tcMar>
          </w:tcPr>
          <w:p w14:paraId="53CF93C7"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Software</w:t>
            </w:r>
          </w:p>
        </w:tc>
        <w:tc>
          <w:tcPr>
            <w:tcW w:w="6315" w:type="dxa"/>
            <w:shd w:val="clear" w:color="auto" w:fill="auto"/>
            <w:tcMar>
              <w:top w:w="100" w:type="dxa"/>
              <w:left w:w="100" w:type="dxa"/>
              <w:bottom w:w="100" w:type="dxa"/>
              <w:right w:w="100" w:type="dxa"/>
            </w:tcMar>
          </w:tcPr>
          <w:p w14:paraId="5D651920"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Ma. de los Ángeles Martínez Ortega &lt;igual&gt;, Irma López Pérez</w:t>
            </w:r>
          </w:p>
          <w:p w14:paraId="0A81C6AE"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&lt;igual&gt;, Martha Jiménez García&lt;igual&gt;</w:t>
            </w:r>
          </w:p>
        </w:tc>
      </w:tr>
      <w:tr w:rsidR="000E0236" w:rsidRPr="000E0236" w14:paraId="696392EC" w14:textId="77777777" w:rsidTr="000E0236">
        <w:trPr>
          <w:jc w:val="center"/>
        </w:trPr>
        <w:tc>
          <w:tcPr>
            <w:tcW w:w="3045" w:type="dxa"/>
            <w:shd w:val="clear" w:color="auto" w:fill="auto"/>
            <w:tcMar>
              <w:top w:w="100" w:type="dxa"/>
              <w:left w:w="100" w:type="dxa"/>
              <w:bottom w:w="100" w:type="dxa"/>
              <w:right w:w="100" w:type="dxa"/>
            </w:tcMar>
          </w:tcPr>
          <w:p w14:paraId="04F83B7D"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Validación</w:t>
            </w:r>
          </w:p>
        </w:tc>
        <w:tc>
          <w:tcPr>
            <w:tcW w:w="6315" w:type="dxa"/>
            <w:shd w:val="clear" w:color="auto" w:fill="auto"/>
            <w:tcMar>
              <w:top w:w="100" w:type="dxa"/>
              <w:left w:w="100" w:type="dxa"/>
              <w:bottom w:w="100" w:type="dxa"/>
              <w:right w:w="100" w:type="dxa"/>
            </w:tcMar>
          </w:tcPr>
          <w:p w14:paraId="420EE8FA"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Ma. de los Ángeles Martínez Ortega &lt;igual&gt;, Irma López Pérez</w:t>
            </w:r>
          </w:p>
          <w:p w14:paraId="510C8BFF"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&lt;igual&gt;, Martha Jiménez García&lt;igual&gt;</w:t>
            </w:r>
          </w:p>
        </w:tc>
      </w:tr>
      <w:tr w:rsidR="000E0236" w:rsidRPr="000E0236" w14:paraId="067D3A47" w14:textId="77777777" w:rsidTr="000E0236">
        <w:trPr>
          <w:jc w:val="center"/>
        </w:trPr>
        <w:tc>
          <w:tcPr>
            <w:tcW w:w="3045" w:type="dxa"/>
            <w:shd w:val="clear" w:color="auto" w:fill="auto"/>
            <w:tcMar>
              <w:top w:w="100" w:type="dxa"/>
              <w:left w:w="100" w:type="dxa"/>
              <w:bottom w:w="100" w:type="dxa"/>
              <w:right w:w="100" w:type="dxa"/>
            </w:tcMar>
          </w:tcPr>
          <w:p w14:paraId="2C08470B"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Análisis Formal</w:t>
            </w:r>
          </w:p>
        </w:tc>
        <w:tc>
          <w:tcPr>
            <w:tcW w:w="6315" w:type="dxa"/>
            <w:shd w:val="clear" w:color="auto" w:fill="auto"/>
            <w:tcMar>
              <w:top w:w="100" w:type="dxa"/>
              <w:left w:w="100" w:type="dxa"/>
              <w:bottom w:w="100" w:type="dxa"/>
              <w:right w:w="100" w:type="dxa"/>
            </w:tcMar>
          </w:tcPr>
          <w:p w14:paraId="549A4CA2"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Ma. de los Ángeles Martínez Ortega &lt;igual&gt;, Irma López Pérez</w:t>
            </w:r>
          </w:p>
          <w:p w14:paraId="3E7AC250"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&lt;igual&gt;, Martha Jiménez García&lt;igual&gt;</w:t>
            </w:r>
          </w:p>
        </w:tc>
      </w:tr>
      <w:tr w:rsidR="000E0236" w:rsidRPr="000E0236" w14:paraId="3ED23ADA" w14:textId="77777777" w:rsidTr="000E0236">
        <w:trPr>
          <w:jc w:val="center"/>
        </w:trPr>
        <w:tc>
          <w:tcPr>
            <w:tcW w:w="3045" w:type="dxa"/>
            <w:shd w:val="clear" w:color="auto" w:fill="auto"/>
            <w:tcMar>
              <w:top w:w="100" w:type="dxa"/>
              <w:left w:w="100" w:type="dxa"/>
              <w:bottom w:w="100" w:type="dxa"/>
              <w:right w:w="100" w:type="dxa"/>
            </w:tcMar>
          </w:tcPr>
          <w:p w14:paraId="0D3166A6"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Investigación</w:t>
            </w:r>
          </w:p>
        </w:tc>
        <w:tc>
          <w:tcPr>
            <w:tcW w:w="6315" w:type="dxa"/>
            <w:shd w:val="clear" w:color="auto" w:fill="auto"/>
            <w:tcMar>
              <w:top w:w="100" w:type="dxa"/>
              <w:left w:w="100" w:type="dxa"/>
              <w:bottom w:w="100" w:type="dxa"/>
              <w:right w:w="100" w:type="dxa"/>
            </w:tcMar>
          </w:tcPr>
          <w:p w14:paraId="3B3BB244"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Ma. de los Ángeles Martínez Ortega &lt;igual&gt;, Irma López Pérez</w:t>
            </w:r>
          </w:p>
          <w:p w14:paraId="7C32AAE0"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&lt;igual&gt;, Martha Jiménez García&lt;igual&gt;</w:t>
            </w:r>
          </w:p>
        </w:tc>
      </w:tr>
      <w:tr w:rsidR="000E0236" w:rsidRPr="000E0236" w14:paraId="1E21C6F6" w14:textId="77777777" w:rsidTr="000E0236">
        <w:trPr>
          <w:jc w:val="center"/>
        </w:trPr>
        <w:tc>
          <w:tcPr>
            <w:tcW w:w="3045" w:type="dxa"/>
            <w:shd w:val="clear" w:color="auto" w:fill="auto"/>
            <w:tcMar>
              <w:top w:w="100" w:type="dxa"/>
              <w:left w:w="100" w:type="dxa"/>
              <w:bottom w:w="100" w:type="dxa"/>
              <w:right w:w="100" w:type="dxa"/>
            </w:tcMar>
          </w:tcPr>
          <w:p w14:paraId="22289131"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Recursos</w:t>
            </w:r>
          </w:p>
        </w:tc>
        <w:tc>
          <w:tcPr>
            <w:tcW w:w="6315" w:type="dxa"/>
            <w:shd w:val="clear" w:color="auto" w:fill="auto"/>
            <w:tcMar>
              <w:top w:w="100" w:type="dxa"/>
              <w:left w:w="100" w:type="dxa"/>
              <w:bottom w:w="100" w:type="dxa"/>
              <w:right w:w="100" w:type="dxa"/>
            </w:tcMar>
          </w:tcPr>
          <w:p w14:paraId="0956D008"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Ma. de los Ángeles Martínez Ortega &lt;igual&gt;, Irma López Pérez</w:t>
            </w:r>
          </w:p>
          <w:p w14:paraId="62778477"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&lt;igual&gt;, Martha Jiménez García&lt;igual&gt;</w:t>
            </w:r>
          </w:p>
        </w:tc>
      </w:tr>
      <w:tr w:rsidR="000E0236" w:rsidRPr="000E0236" w14:paraId="4499A824" w14:textId="77777777" w:rsidTr="000E0236">
        <w:trPr>
          <w:jc w:val="center"/>
        </w:trPr>
        <w:tc>
          <w:tcPr>
            <w:tcW w:w="3045" w:type="dxa"/>
            <w:shd w:val="clear" w:color="auto" w:fill="auto"/>
            <w:tcMar>
              <w:top w:w="100" w:type="dxa"/>
              <w:left w:w="100" w:type="dxa"/>
              <w:bottom w:w="100" w:type="dxa"/>
              <w:right w:w="100" w:type="dxa"/>
            </w:tcMar>
          </w:tcPr>
          <w:p w14:paraId="10DA9D44"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Curación de datos</w:t>
            </w:r>
          </w:p>
        </w:tc>
        <w:tc>
          <w:tcPr>
            <w:tcW w:w="6315" w:type="dxa"/>
            <w:shd w:val="clear" w:color="auto" w:fill="auto"/>
            <w:tcMar>
              <w:top w:w="100" w:type="dxa"/>
              <w:left w:w="100" w:type="dxa"/>
              <w:bottom w:w="100" w:type="dxa"/>
              <w:right w:w="100" w:type="dxa"/>
            </w:tcMar>
          </w:tcPr>
          <w:p w14:paraId="2DD001A3"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Ma. de los Ángeles Martínez Ortega &lt;igual&gt;, Irma López Pérez</w:t>
            </w:r>
          </w:p>
          <w:p w14:paraId="1FDB8C14"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&lt;igual&gt;, Martha Jiménez García&lt;igual&gt;.</w:t>
            </w:r>
          </w:p>
        </w:tc>
      </w:tr>
      <w:tr w:rsidR="000E0236" w:rsidRPr="000E0236" w14:paraId="37DD7BE8" w14:textId="77777777" w:rsidTr="000E0236">
        <w:trPr>
          <w:jc w:val="center"/>
        </w:trPr>
        <w:tc>
          <w:tcPr>
            <w:tcW w:w="3045" w:type="dxa"/>
            <w:shd w:val="clear" w:color="auto" w:fill="auto"/>
            <w:tcMar>
              <w:top w:w="100" w:type="dxa"/>
              <w:left w:w="100" w:type="dxa"/>
              <w:bottom w:w="100" w:type="dxa"/>
              <w:right w:w="100" w:type="dxa"/>
            </w:tcMar>
          </w:tcPr>
          <w:p w14:paraId="55D454DA"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Escritura - Preparación del borrador original</w:t>
            </w:r>
          </w:p>
        </w:tc>
        <w:tc>
          <w:tcPr>
            <w:tcW w:w="6315" w:type="dxa"/>
            <w:shd w:val="clear" w:color="auto" w:fill="auto"/>
            <w:tcMar>
              <w:top w:w="100" w:type="dxa"/>
              <w:left w:w="100" w:type="dxa"/>
              <w:bottom w:w="100" w:type="dxa"/>
              <w:right w:w="100" w:type="dxa"/>
            </w:tcMar>
          </w:tcPr>
          <w:p w14:paraId="4DC81EFD"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Ma. de los Ángeles Martínez Ortega &lt;igual&gt;, Irma López Pérez</w:t>
            </w:r>
          </w:p>
          <w:p w14:paraId="1159AA0D"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&lt;igual&gt;, Martha Jiménez García&lt;igual&gt;</w:t>
            </w:r>
          </w:p>
        </w:tc>
      </w:tr>
      <w:tr w:rsidR="000E0236" w:rsidRPr="000E0236" w14:paraId="08202762" w14:textId="77777777" w:rsidTr="000E0236">
        <w:trPr>
          <w:jc w:val="center"/>
        </w:trPr>
        <w:tc>
          <w:tcPr>
            <w:tcW w:w="3045" w:type="dxa"/>
            <w:shd w:val="clear" w:color="auto" w:fill="auto"/>
            <w:tcMar>
              <w:top w:w="100" w:type="dxa"/>
              <w:left w:w="100" w:type="dxa"/>
              <w:bottom w:w="100" w:type="dxa"/>
              <w:right w:w="100" w:type="dxa"/>
            </w:tcMar>
          </w:tcPr>
          <w:p w14:paraId="46E73C30"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Escritura - Revisión y edición</w:t>
            </w:r>
          </w:p>
        </w:tc>
        <w:tc>
          <w:tcPr>
            <w:tcW w:w="6315" w:type="dxa"/>
            <w:shd w:val="clear" w:color="auto" w:fill="auto"/>
            <w:tcMar>
              <w:top w:w="100" w:type="dxa"/>
              <w:left w:w="100" w:type="dxa"/>
              <w:bottom w:w="100" w:type="dxa"/>
              <w:right w:w="100" w:type="dxa"/>
            </w:tcMar>
          </w:tcPr>
          <w:p w14:paraId="2FFCCD2A"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Ma. de los Ángeles Martínez Ortega &lt;igual&gt;, Irma López Pérez</w:t>
            </w:r>
          </w:p>
          <w:p w14:paraId="105781ED"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&lt;igual&gt;, Martha Jiménez García&lt;igual&gt;</w:t>
            </w:r>
          </w:p>
        </w:tc>
      </w:tr>
      <w:tr w:rsidR="000E0236" w:rsidRPr="000E0236" w14:paraId="23DC1D5E" w14:textId="77777777" w:rsidTr="000E0236">
        <w:trPr>
          <w:jc w:val="center"/>
        </w:trPr>
        <w:tc>
          <w:tcPr>
            <w:tcW w:w="3045" w:type="dxa"/>
            <w:shd w:val="clear" w:color="auto" w:fill="auto"/>
            <w:tcMar>
              <w:top w:w="100" w:type="dxa"/>
              <w:left w:w="100" w:type="dxa"/>
              <w:bottom w:w="100" w:type="dxa"/>
              <w:right w:w="100" w:type="dxa"/>
            </w:tcMar>
          </w:tcPr>
          <w:p w14:paraId="54939C9D"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Visualización</w:t>
            </w:r>
          </w:p>
        </w:tc>
        <w:tc>
          <w:tcPr>
            <w:tcW w:w="6315" w:type="dxa"/>
            <w:shd w:val="clear" w:color="auto" w:fill="auto"/>
            <w:tcMar>
              <w:top w:w="100" w:type="dxa"/>
              <w:left w:w="100" w:type="dxa"/>
              <w:bottom w:w="100" w:type="dxa"/>
              <w:right w:w="100" w:type="dxa"/>
            </w:tcMar>
          </w:tcPr>
          <w:p w14:paraId="3DEC0DD9"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 xml:space="preserve">Ma. de los Ángeles Martínez Ortega </w:t>
            </w:r>
          </w:p>
        </w:tc>
      </w:tr>
      <w:tr w:rsidR="000E0236" w:rsidRPr="000E0236" w14:paraId="0963E160" w14:textId="77777777" w:rsidTr="000E0236">
        <w:trPr>
          <w:jc w:val="center"/>
        </w:trPr>
        <w:tc>
          <w:tcPr>
            <w:tcW w:w="3045" w:type="dxa"/>
            <w:shd w:val="clear" w:color="auto" w:fill="auto"/>
            <w:tcMar>
              <w:top w:w="100" w:type="dxa"/>
              <w:left w:w="100" w:type="dxa"/>
              <w:bottom w:w="100" w:type="dxa"/>
              <w:right w:w="100" w:type="dxa"/>
            </w:tcMar>
          </w:tcPr>
          <w:p w14:paraId="4E5F6954"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Supervisión</w:t>
            </w:r>
          </w:p>
        </w:tc>
        <w:tc>
          <w:tcPr>
            <w:tcW w:w="6315" w:type="dxa"/>
            <w:shd w:val="clear" w:color="auto" w:fill="auto"/>
            <w:tcMar>
              <w:top w:w="100" w:type="dxa"/>
              <w:left w:w="100" w:type="dxa"/>
              <w:bottom w:w="100" w:type="dxa"/>
              <w:right w:w="100" w:type="dxa"/>
            </w:tcMar>
          </w:tcPr>
          <w:p w14:paraId="3D588E9D"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Ma. de los Ángeles Martínez Ortega</w:t>
            </w:r>
          </w:p>
        </w:tc>
      </w:tr>
      <w:tr w:rsidR="000E0236" w:rsidRPr="000E0236" w14:paraId="661223C7" w14:textId="77777777" w:rsidTr="000E0236">
        <w:trPr>
          <w:jc w:val="center"/>
        </w:trPr>
        <w:tc>
          <w:tcPr>
            <w:tcW w:w="3045" w:type="dxa"/>
            <w:shd w:val="clear" w:color="auto" w:fill="auto"/>
            <w:tcMar>
              <w:top w:w="100" w:type="dxa"/>
              <w:left w:w="100" w:type="dxa"/>
              <w:bottom w:w="100" w:type="dxa"/>
              <w:right w:w="100" w:type="dxa"/>
            </w:tcMar>
          </w:tcPr>
          <w:p w14:paraId="57C9C62A"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Administración de Proyectos</w:t>
            </w:r>
          </w:p>
        </w:tc>
        <w:tc>
          <w:tcPr>
            <w:tcW w:w="6315" w:type="dxa"/>
            <w:shd w:val="clear" w:color="auto" w:fill="auto"/>
            <w:tcMar>
              <w:top w:w="100" w:type="dxa"/>
              <w:left w:w="100" w:type="dxa"/>
              <w:bottom w:w="100" w:type="dxa"/>
              <w:right w:w="100" w:type="dxa"/>
            </w:tcMar>
          </w:tcPr>
          <w:p w14:paraId="72C40C20"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Ma. de los Ángeles Martínez Ortega</w:t>
            </w:r>
          </w:p>
        </w:tc>
      </w:tr>
      <w:tr w:rsidR="000E0236" w:rsidRPr="000E0236" w14:paraId="038F21B0" w14:textId="77777777" w:rsidTr="000E0236">
        <w:trPr>
          <w:jc w:val="center"/>
        </w:trPr>
        <w:tc>
          <w:tcPr>
            <w:tcW w:w="3045" w:type="dxa"/>
            <w:shd w:val="clear" w:color="auto" w:fill="auto"/>
            <w:tcMar>
              <w:top w:w="100" w:type="dxa"/>
              <w:left w:w="100" w:type="dxa"/>
              <w:bottom w:w="100" w:type="dxa"/>
              <w:right w:w="100" w:type="dxa"/>
            </w:tcMar>
          </w:tcPr>
          <w:p w14:paraId="60F388BF"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Adquisición de fondos</w:t>
            </w:r>
          </w:p>
        </w:tc>
        <w:tc>
          <w:tcPr>
            <w:tcW w:w="6315" w:type="dxa"/>
            <w:shd w:val="clear" w:color="auto" w:fill="auto"/>
            <w:tcMar>
              <w:top w:w="100" w:type="dxa"/>
              <w:left w:w="100" w:type="dxa"/>
              <w:bottom w:w="100" w:type="dxa"/>
              <w:right w:w="100" w:type="dxa"/>
            </w:tcMar>
          </w:tcPr>
          <w:p w14:paraId="79D1E019" w14:textId="77777777" w:rsidR="000E0236" w:rsidRPr="000E0236" w:rsidRDefault="000E0236" w:rsidP="000E0236">
            <w:pPr>
              <w:widowControl w:val="0"/>
              <w:spacing w:after="0" w:line="240" w:lineRule="auto"/>
              <w:rPr>
                <w:rFonts w:ascii="Times New Roman" w:hAnsi="Times New Roman" w:cs="Times New Roman"/>
                <w:bCs/>
                <w:szCs w:val="24"/>
              </w:rPr>
            </w:pPr>
            <w:r w:rsidRPr="000E0236">
              <w:rPr>
                <w:rFonts w:ascii="Times New Roman" w:hAnsi="Times New Roman" w:cs="Times New Roman"/>
                <w:bCs/>
                <w:szCs w:val="24"/>
              </w:rPr>
              <w:t>Ma. de los Ángeles Martínez Ortega</w:t>
            </w:r>
          </w:p>
        </w:tc>
      </w:tr>
    </w:tbl>
    <w:p w14:paraId="362407C0" w14:textId="77777777" w:rsidR="000E0236" w:rsidRPr="00AF39E0" w:rsidRDefault="000E0236">
      <w:pPr>
        <w:spacing w:after="0" w:line="360" w:lineRule="auto"/>
        <w:jc w:val="left"/>
        <w:rPr>
          <w:rFonts w:ascii="Times New Roman" w:hAnsi="Times New Roman" w:cs="Times New Roman"/>
          <w:b/>
          <w:bCs/>
          <w:szCs w:val="24"/>
        </w:rPr>
      </w:pPr>
    </w:p>
    <w:sectPr w:rsidR="000E0236" w:rsidRPr="00AF39E0" w:rsidSect="006D7C7E">
      <w:headerReference w:type="default" r:id="rId32"/>
      <w:footerReference w:type="default" r:id="rId33"/>
      <w:pgSz w:w="12240" w:h="15840"/>
      <w:pgMar w:top="1135" w:right="1701" w:bottom="709"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2AEB51" w14:textId="77777777" w:rsidR="00083FF6" w:rsidRDefault="00083FF6" w:rsidP="00D06239">
      <w:pPr>
        <w:spacing w:after="0" w:line="240" w:lineRule="auto"/>
      </w:pPr>
      <w:r>
        <w:separator/>
      </w:r>
    </w:p>
  </w:endnote>
  <w:endnote w:type="continuationSeparator" w:id="0">
    <w:p w14:paraId="11670DE1" w14:textId="77777777" w:rsidR="00083FF6" w:rsidRDefault="00083FF6" w:rsidP="00D06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A1B01" w14:textId="11CF5A8D" w:rsidR="00F450CE" w:rsidRDefault="00F450CE" w:rsidP="00F618FB">
    <w:pPr>
      <w:pStyle w:val="Piedepgina"/>
      <w:jc w:val="center"/>
    </w:pPr>
    <w:r w:rsidRPr="002A3D98">
      <w:rPr>
        <w:noProof/>
        <w:lang w:eastAsia="es-MX"/>
      </w:rPr>
      <w:drawing>
        <wp:inline distT="0" distB="0" distL="0" distR="0" wp14:anchorId="2F7AED2D" wp14:editId="19E9953E">
          <wp:extent cx="1600200" cy="419100"/>
          <wp:effectExtent l="0" t="0" r="0" b="0"/>
          <wp:docPr id="555765145" name="Imagen 555765145"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B84EB3">
      <w:rPr>
        <w:rFonts w:ascii="Calibri" w:hAnsi="Calibri" w:cs="Calibri"/>
        <w:b/>
        <w:sz w:val="22"/>
      </w:rPr>
      <w:t xml:space="preserve">Vol. 14, Núm. 28 </w:t>
    </w:r>
    <w:proofErr w:type="gramStart"/>
    <w:r w:rsidRPr="00B84EB3">
      <w:rPr>
        <w:rFonts w:ascii="Calibri" w:hAnsi="Calibri" w:cs="Calibri"/>
        <w:b/>
        <w:sz w:val="22"/>
      </w:rPr>
      <w:t>Enero</w:t>
    </w:r>
    <w:proofErr w:type="gramEnd"/>
    <w:r w:rsidRPr="00B84EB3">
      <w:rPr>
        <w:rFonts w:ascii="Calibri" w:hAnsi="Calibri" w:cs="Calibri"/>
        <w:b/>
        <w:sz w:val="22"/>
      </w:rPr>
      <w:t xml:space="preserve"> – Junio 2024, e</w:t>
    </w:r>
    <w:r w:rsidR="000E18F5">
      <w:rPr>
        <w:rFonts w:ascii="Calibri" w:hAnsi="Calibri" w:cs="Calibri"/>
        <w:b/>
        <w:sz w:val="22"/>
      </w:rPr>
      <w:t>66</w:t>
    </w:r>
    <w:r w:rsidR="00E873FE">
      <w:rPr>
        <w:rFonts w:ascii="Calibri" w:hAnsi="Calibri" w:cs="Calibri"/>
        <w:b/>
        <w:sz w:val="22"/>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E0FCB8" w14:textId="77777777" w:rsidR="00083FF6" w:rsidRDefault="00083FF6" w:rsidP="00D06239">
      <w:pPr>
        <w:spacing w:after="0" w:line="240" w:lineRule="auto"/>
      </w:pPr>
      <w:r>
        <w:separator/>
      </w:r>
    </w:p>
  </w:footnote>
  <w:footnote w:type="continuationSeparator" w:id="0">
    <w:p w14:paraId="55B32439" w14:textId="77777777" w:rsidR="00083FF6" w:rsidRDefault="00083FF6" w:rsidP="00D062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54881" w14:textId="4EA89BE9" w:rsidR="00F450CE" w:rsidRDefault="00F450CE" w:rsidP="00731CD0">
    <w:pPr>
      <w:pStyle w:val="Encabezado"/>
      <w:jc w:val="center"/>
    </w:pPr>
    <w:r w:rsidRPr="002A3D98">
      <w:rPr>
        <w:noProof/>
        <w:lang w:eastAsia="es-MX"/>
      </w:rPr>
      <w:drawing>
        <wp:inline distT="0" distB="0" distL="0" distR="0" wp14:anchorId="35721103" wp14:editId="740371FC">
          <wp:extent cx="5397500" cy="635000"/>
          <wp:effectExtent l="0" t="0" r="0" b="0"/>
          <wp:docPr id="1538208167" name="Imagen 153820816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p w14:paraId="00015739" w14:textId="77777777" w:rsidR="00F450CE" w:rsidRDefault="00F450C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4274A6"/>
    <w:multiLevelType w:val="hybridMultilevel"/>
    <w:tmpl w:val="CC74F220"/>
    <w:lvl w:ilvl="0" w:tplc="9914259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9367DF0"/>
    <w:multiLevelType w:val="hybridMultilevel"/>
    <w:tmpl w:val="C22A5B46"/>
    <w:lvl w:ilvl="0" w:tplc="2522D95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97581338">
    <w:abstractNumId w:val="1"/>
  </w:num>
  <w:num w:numId="2" w16cid:durableId="2119443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3B4"/>
    <w:rsid w:val="00001459"/>
    <w:rsid w:val="00001C42"/>
    <w:rsid w:val="0000311D"/>
    <w:rsid w:val="00007A12"/>
    <w:rsid w:val="00014148"/>
    <w:rsid w:val="00016C75"/>
    <w:rsid w:val="00016F94"/>
    <w:rsid w:val="00020C91"/>
    <w:rsid w:val="00021AD9"/>
    <w:rsid w:val="000253AA"/>
    <w:rsid w:val="00026F1D"/>
    <w:rsid w:val="00031F43"/>
    <w:rsid w:val="00032246"/>
    <w:rsid w:val="00032741"/>
    <w:rsid w:val="000329C4"/>
    <w:rsid w:val="00035064"/>
    <w:rsid w:val="000379C8"/>
    <w:rsid w:val="00042867"/>
    <w:rsid w:val="000464BF"/>
    <w:rsid w:val="000472E9"/>
    <w:rsid w:val="00052CC0"/>
    <w:rsid w:val="000531D6"/>
    <w:rsid w:val="00055248"/>
    <w:rsid w:val="000618E2"/>
    <w:rsid w:val="00063136"/>
    <w:rsid w:val="00066BA5"/>
    <w:rsid w:val="00067C90"/>
    <w:rsid w:val="0007267D"/>
    <w:rsid w:val="00073FDA"/>
    <w:rsid w:val="0007628C"/>
    <w:rsid w:val="00083A7E"/>
    <w:rsid w:val="00083FF6"/>
    <w:rsid w:val="000841E3"/>
    <w:rsid w:val="00084B02"/>
    <w:rsid w:val="00085210"/>
    <w:rsid w:val="00086CB7"/>
    <w:rsid w:val="00087A05"/>
    <w:rsid w:val="00091D59"/>
    <w:rsid w:val="00095316"/>
    <w:rsid w:val="000A18C6"/>
    <w:rsid w:val="000A24CE"/>
    <w:rsid w:val="000A7992"/>
    <w:rsid w:val="000B0130"/>
    <w:rsid w:val="000B0AC9"/>
    <w:rsid w:val="000B1E31"/>
    <w:rsid w:val="000B37B7"/>
    <w:rsid w:val="000B54F1"/>
    <w:rsid w:val="000B5512"/>
    <w:rsid w:val="000B6054"/>
    <w:rsid w:val="000B67A0"/>
    <w:rsid w:val="000C39E4"/>
    <w:rsid w:val="000C4A76"/>
    <w:rsid w:val="000C766B"/>
    <w:rsid w:val="000D03D2"/>
    <w:rsid w:val="000D29D8"/>
    <w:rsid w:val="000D2A2F"/>
    <w:rsid w:val="000D46A5"/>
    <w:rsid w:val="000E0236"/>
    <w:rsid w:val="000E0414"/>
    <w:rsid w:val="000E18F5"/>
    <w:rsid w:val="000E4022"/>
    <w:rsid w:val="000E41F2"/>
    <w:rsid w:val="000F1116"/>
    <w:rsid w:val="000F7F21"/>
    <w:rsid w:val="001013D6"/>
    <w:rsid w:val="00101529"/>
    <w:rsid w:val="00102896"/>
    <w:rsid w:val="00110D21"/>
    <w:rsid w:val="00120678"/>
    <w:rsid w:val="001206E9"/>
    <w:rsid w:val="0013419D"/>
    <w:rsid w:val="0014489A"/>
    <w:rsid w:val="00146844"/>
    <w:rsid w:val="00151223"/>
    <w:rsid w:val="00154809"/>
    <w:rsid w:val="0016030D"/>
    <w:rsid w:val="00162189"/>
    <w:rsid w:val="0016316C"/>
    <w:rsid w:val="001638D9"/>
    <w:rsid w:val="00170C69"/>
    <w:rsid w:val="001713F7"/>
    <w:rsid w:val="001731EF"/>
    <w:rsid w:val="00175AAB"/>
    <w:rsid w:val="001770DB"/>
    <w:rsid w:val="001779D8"/>
    <w:rsid w:val="001819D2"/>
    <w:rsid w:val="00184915"/>
    <w:rsid w:val="001860C0"/>
    <w:rsid w:val="00186795"/>
    <w:rsid w:val="001879F6"/>
    <w:rsid w:val="00190C93"/>
    <w:rsid w:val="00193CBF"/>
    <w:rsid w:val="00194222"/>
    <w:rsid w:val="001A59ED"/>
    <w:rsid w:val="001B09E3"/>
    <w:rsid w:val="001B0A1A"/>
    <w:rsid w:val="001B5E64"/>
    <w:rsid w:val="001C5B5C"/>
    <w:rsid w:val="001C7386"/>
    <w:rsid w:val="001D0128"/>
    <w:rsid w:val="001D1C68"/>
    <w:rsid w:val="001F27CF"/>
    <w:rsid w:val="001F5E3C"/>
    <w:rsid w:val="002000B1"/>
    <w:rsid w:val="002009C9"/>
    <w:rsid w:val="002013AB"/>
    <w:rsid w:val="002052EC"/>
    <w:rsid w:val="002073BF"/>
    <w:rsid w:val="00214BA1"/>
    <w:rsid w:val="002209DD"/>
    <w:rsid w:val="00221693"/>
    <w:rsid w:val="002231BF"/>
    <w:rsid w:val="002234FE"/>
    <w:rsid w:val="00225056"/>
    <w:rsid w:val="0022544E"/>
    <w:rsid w:val="00230E67"/>
    <w:rsid w:val="002316D1"/>
    <w:rsid w:val="00236F27"/>
    <w:rsid w:val="0024015C"/>
    <w:rsid w:val="002402A7"/>
    <w:rsid w:val="002466BB"/>
    <w:rsid w:val="00246E90"/>
    <w:rsid w:val="00252574"/>
    <w:rsid w:val="00260197"/>
    <w:rsid w:val="002603D9"/>
    <w:rsid w:val="00261EE3"/>
    <w:rsid w:val="002623E4"/>
    <w:rsid w:val="002624E8"/>
    <w:rsid w:val="00265803"/>
    <w:rsid w:val="0027008B"/>
    <w:rsid w:val="0027275C"/>
    <w:rsid w:val="00274AF1"/>
    <w:rsid w:val="00277A71"/>
    <w:rsid w:val="00287E2C"/>
    <w:rsid w:val="00292925"/>
    <w:rsid w:val="002A06D2"/>
    <w:rsid w:val="002A47AD"/>
    <w:rsid w:val="002A7025"/>
    <w:rsid w:val="002A777F"/>
    <w:rsid w:val="002B39C8"/>
    <w:rsid w:val="002B6EF2"/>
    <w:rsid w:val="002C3BB9"/>
    <w:rsid w:val="002C4E2A"/>
    <w:rsid w:val="002C608F"/>
    <w:rsid w:val="002D4136"/>
    <w:rsid w:val="002E19EB"/>
    <w:rsid w:val="002E6A18"/>
    <w:rsid w:val="002F2C92"/>
    <w:rsid w:val="002F38ED"/>
    <w:rsid w:val="002F4360"/>
    <w:rsid w:val="00317475"/>
    <w:rsid w:val="00317716"/>
    <w:rsid w:val="00320B90"/>
    <w:rsid w:val="00323750"/>
    <w:rsid w:val="0032511F"/>
    <w:rsid w:val="00333314"/>
    <w:rsid w:val="00333632"/>
    <w:rsid w:val="00334653"/>
    <w:rsid w:val="003356BB"/>
    <w:rsid w:val="00341E68"/>
    <w:rsid w:val="00344567"/>
    <w:rsid w:val="00346098"/>
    <w:rsid w:val="00346761"/>
    <w:rsid w:val="00347A75"/>
    <w:rsid w:val="00354CFA"/>
    <w:rsid w:val="00356A26"/>
    <w:rsid w:val="0036023D"/>
    <w:rsid w:val="0036092F"/>
    <w:rsid w:val="00360E2D"/>
    <w:rsid w:val="00362967"/>
    <w:rsid w:val="00370A7A"/>
    <w:rsid w:val="00375766"/>
    <w:rsid w:val="003760F6"/>
    <w:rsid w:val="00380E4B"/>
    <w:rsid w:val="003836E3"/>
    <w:rsid w:val="0038378E"/>
    <w:rsid w:val="00394045"/>
    <w:rsid w:val="003A0EE6"/>
    <w:rsid w:val="003A3070"/>
    <w:rsid w:val="003A64E8"/>
    <w:rsid w:val="003B6DDF"/>
    <w:rsid w:val="003C19FB"/>
    <w:rsid w:val="003D33A3"/>
    <w:rsid w:val="003E7AD0"/>
    <w:rsid w:val="003F57B8"/>
    <w:rsid w:val="003F6B29"/>
    <w:rsid w:val="003F7227"/>
    <w:rsid w:val="00402A90"/>
    <w:rsid w:val="00405A6E"/>
    <w:rsid w:val="00406535"/>
    <w:rsid w:val="004115A9"/>
    <w:rsid w:val="0041619A"/>
    <w:rsid w:val="00421005"/>
    <w:rsid w:val="00421022"/>
    <w:rsid w:val="00436E80"/>
    <w:rsid w:val="0043795B"/>
    <w:rsid w:val="00437B7C"/>
    <w:rsid w:val="00443A99"/>
    <w:rsid w:val="00447552"/>
    <w:rsid w:val="00450EC3"/>
    <w:rsid w:val="004529DD"/>
    <w:rsid w:val="00456B4F"/>
    <w:rsid w:val="0045751F"/>
    <w:rsid w:val="00457BB7"/>
    <w:rsid w:val="0046046E"/>
    <w:rsid w:val="00463322"/>
    <w:rsid w:val="00463DEC"/>
    <w:rsid w:val="00463EEE"/>
    <w:rsid w:val="0047072E"/>
    <w:rsid w:val="00470829"/>
    <w:rsid w:val="004739D4"/>
    <w:rsid w:val="00474EC0"/>
    <w:rsid w:val="004803FB"/>
    <w:rsid w:val="00484C3E"/>
    <w:rsid w:val="00490075"/>
    <w:rsid w:val="004908EF"/>
    <w:rsid w:val="00492660"/>
    <w:rsid w:val="004937F4"/>
    <w:rsid w:val="004A0325"/>
    <w:rsid w:val="004A11FA"/>
    <w:rsid w:val="004A1A0D"/>
    <w:rsid w:val="004A2802"/>
    <w:rsid w:val="004A3AAC"/>
    <w:rsid w:val="004A415A"/>
    <w:rsid w:val="004B1C4F"/>
    <w:rsid w:val="004B6FC4"/>
    <w:rsid w:val="004C578E"/>
    <w:rsid w:val="004D1BFA"/>
    <w:rsid w:val="004D242A"/>
    <w:rsid w:val="004D28FD"/>
    <w:rsid w:val="004D33AB"/>
    <w:rsid w:val="004E3D78"/>
    <w:rsid w:val="004E4A09"/>
    <w:rsid w:val="004F169F"/>
    <w:rsid w:val="004F4727"/>
    <w:rsid w:val="004F6122"/>
    <w:rsid w:val="004F7873"/>
    <w:rsid w:val="00506C1C"/>
    <w:rsid w:val="00522C17"/>
    <w:rsid w:val="00531707"/>
    <w:rsid w:val="005378DA"/>
    <w:rsid w:val="00540980"/>
    <w:rsid w:val="00541D43"/>
    <w:rsid w:val="005430AA"/>
    <w:rsid w:val="005441AA"/>
    <w:rsid w:val="005477EE"/>
    <w:rsid w:val="005528C0"/>
    <w:rsid w:val="00556456"/>
    <w:rsid w:val="00563167"/>
    <w:rsid w:val="005714AD"/>
    <w:rsid w:val="00574067"/>
    <w:rsid w:val="00574746"/>
    <w:rsid w:val="00575566"/>
    <w:rsid w:val="00580172"/>
    <w:rsid w:val="005923E8"/>
    <w:rsid w:val="00596070"/>
    <w:rsid w:val="005A4F94"/>
    <w:rsid w:val="005C35C1"/>
    <w:rsid w:val="005C37DF"/>
    <w:rsid w:val="005C456B"/>
    <w:rsid w:val="005C503C"/>
    <w:rsid w:val="005C5656"/>
    <w:rsid w:val="005C7176"/>
    <w:rsid w:val="005C71FA"/>
    <w:rsid w:val="005D4AE4"/>
    <w:rsid w:val="005D64BE"/>
    <w:rsid w:val="005E1A50"/>
    <w:rsid w:val="005E5821"/>
    <w:rsid w:val="005E7B3E"/>
    <w:rsid w:val="005E7E75"/>
    <w:rsid w:val="005F33C5"/>
    <w:rsid w:val="005F67F5"/>
    <w:rsid w:val="005F7AFD"/>
    <w:rsid w:val="00600DB7"/>
    <w:rsid w:val="00612DAE"/>
    <w:rsid w:val="0061340D"/>
    <w:rsid w:val="00615601"/>
    <w:rsid w:val="00620B02"/>
    <w:rsid w:val="006227FD"/>
    <w:rsid w:val="00630BF1"/>
    <w:rsid w:val="0063419F"/>
    <w:rsid w:val="00643461"/>
    <w:rsid w:val="006435F0"/>
    <w:rsid w:val="00644F81"/>
    <w:rsid w:val="00647753"/>
    <w:rsid w:val="0065395C"/>
    <w:rsid w:val="006572BD"/>
    <w:rsid w:val="00663018"/>
    <w:rsid w:val="00666E89"/>
    <w:rsid w:val="00676D88"/>
    <w:rsid w:val="00677E18"/>
    <w:rsid w:val="00682B7B"/>
    <w:rsid w:val="00682E8E"/>
    <w:rsid w:val="00690622"/>
    <w:rsid w:val="0069094A"/>
    <w:rsid w:val="00690C04"/>
    <w:rsid w:val="006912E4"/>
    <w:rsid w:val="006A37CB"/>
    <w:rsid w:val="006B1E5B"/>
    <w:rsid w:val="006B35D6"/>
    <w:rsid w:val="006B4DF5"/>
    <w:rsid w:val="006C4B65"/>
    <w:rsid w:val="006D2275"/>
    <w:rsid w:val="006D24F5"/>
    <w:rsid w:val="006D3334"/>
    <w:rsid w:val="006D33CD"/>
    <w:rsid w:val="006D4437"/>
    <w:rsid w:val="006D61D2"/>
    <w:rsid w:val="006D7C7E"/>
    <w:rsid w:val="006E0279"/>
    <w:rsid w:val="006E740C"/>
    <w:rsid w:val="006F0069"/>
    <w:rsid w:val="006F03B1"/>
    <w:rsid w:val="006F096E"/>
    <w:rsid w:val="006F1723"/>
    <w:rsid w:val="006F30D2"/>
    <w:rsid w:val="006F465F"/>
    <w:rsid w:val="006F46CB"/>
    <w:rsid w:val="006F6E47"/>
    <w:rsid w:val="007000FF"/>
    <w:rsid w:val="00701F01"/>
    <w:rsid w:val="007056F5"/>
    <w:rsid w:val="00706DAD"/>
    <w:rsid w:val="00711403"/>
    <w:rsid w:val="007125F4"/>
    <w:rsid w:val="00713CB0"/>
    <w:rsid w:val="0071435A"/>
    <w:rsid w:val="007158D3"/>
    <w:rsid w:val="00724C23"/>
    <w:rsid w:val="007263A2"/>
    <w:rsid w:val="00726E85"/>
    <w:rsid w:val="007274FC"/>
    <w:rsid w:val="00731CD0"/>
    <w:rsid w:val="00735F67"/>
    <w:rsid w:val="007467C4"/>
    <w:rsid w:val="00750B5B"/>
    <w:rsid w:val="00751C7A"/>
    <w:rsid w:val="00752C27"/>
    <w:rsid w:val="007571CC"/>
    <w:rsid w:val="007626EB"/>
    <w:rsid w:val="00763CEE"/>
    <w:rsid w:val="00766476"/>
    <w:rsid w:val="0077104B"/>
    <w:rsid w:val="00775B6C"/>
    <w:rsid w:val="00780C9C"/>
    <w:rsid w:val="00782AC0"/>
    <w:rsid w:val="00786CE9"/>
    <w:rsid w:val="0079663C"/>
    <w:rsid w:val="007A3AE1"/>
    <w:rsid w:val="007A4536"/>
    <w:rsid w:val="007B42DF"/>
    <w:rsid w:val="007C35C3"/>
    <w:rsid w:val="007D2FD5"/>
    <w:rsid w:val="007D39AD"/>
    <w:rsid w:val="007D577B"/>
    <w:rsid w:val="007D6350"/>
    <w:rsid w:val="007E2AD3"/>
    <w:rsid w:val="007E3A0F"/>
    <w:rsid w:val="007E6BBC"/>
    <w:rsid w:val="007F5385"/>
    <w:rsid w:val="007F6C2D"/>
    <w:rsid w:val="00802EE6"/>
    <w:rsid w:val="0080340D"/>
    <w:rsid w:val="00804DA5"/>
    <w:rsid w:val="00805718"/>
    <w:rsid w:val="0080787A"/>
    <w:rsid w:val="0081129F"/>
    <w:rsid w:val="00811A9E"/>
    <w:rsid w:val="00814067"/>
    <w:rsid w:val="00817BEB"/>
    <w:rsid w:val="00826EF2"/>
    <w:rsid w:val="00833B65"/>
    <w:rsid w:val="0083451E"/>
    <w:rsid w:val="0083691C"/>
    <w:rsid w:val="00841736"/>
    <w:rsid w:val="00841E9D"/>
    <w:rsid w:val="00843942"/>
    <w:rsid w:val="00844523"/>
    <w:rsid w:val="00847CED"/>
    <w:rsid w:val="0085060F"/>
    <w:rsid w:val="00850675"/>
    <w:rsid w:val="008518A9"/>
    <w:rsid w:val="00855C5E"/>
    <w:rsid w:val="008630C3"/>
    <w:rsid w:val="00864F65"/>
    <w:rsid w:val="0087501E"/>
    <w:rsid w:val="00876A3A"/>
    <w:rsid w:val="00881E23"/>
    <w:rsid w:val="0088370A"/>
    <w:rsid w:val="008942EE"/>
    <w:rsid w:val="00894535"/>
    <w:rsid w:val="008B310D"/>
    <w:rsid w:val="008C13A1"/>
    <w:rsid w:val="008C1AE6"/>
    <w:rsid w:val="008C51FE"/>
    <w:rsid w:val="008C66BC"/>
    <w:rsid w:val="008D0B2E"/>
    <w:rsid w:val="008D1001"/>
    <w:rsid w:val="008D1527"/>
    <w:rsid w:val="008D605C"/>
    <w:rsid w:val="008E0920"/>
    <w:rsid w:val="008E6A3D"/>
    <w:rsid w:val="008E7CD5"/>
    <w:rsid w:val="008F01BB"/>
    <w:rsid w:val="008F0E0A"/>
    <w:rsid w:val="008F34CF"/>
    <w:rsid w:val="008F7C3C"/>
    <w:rsid w:val="009014DB"/>
    <w:rsid w:val="009073D6"/>
    <w:rsid w:val="00910291"/>
    <w:rsid w:val="00910CA3"/>
    <w:rsid w:val="00912C77"/>
    <w:rsid w:val="00916AE1"/>
    <w:rsid w:val="00916CF1"/>
    <w:rsid w:val="00922A8F"/>
    <w:rsid w:val="00924176"/>
    <w:rsid w:val="00933786"/>
    <w:rsid w:val="009346D0"/>
    <w:rsid w:val="0095324B"/>
    <w:rsid w:val="00953319"/>
    <w:rsid w:val="00962AFA"/>
    <w:rsid w:val="00962CC6"/>
    <w:rsid w:val="0096358B"/>
    <w:rsid w:val="00967EC4"/>
    <w:rsid w:val="0097460B"/>
    <w:rsid w:val="00976D7F"/>
    <w:rsid w:val="009773B0"/>
    <w:rsid w:val="00982BC1"/>
    <w:rsid w:val="0098448F"/>
    <w:rsid w:val="00986125"/>
    <w:rsid w:val="009863AA"/>
    <w:rsid w:val="00991946"/>
    <w:rsid w:val="0099519E"/>
    <w:rsid w:val="009A6C55"/>
    <w:rsid w:val="009A787E"/>
    <w:rsid w:val="009B063A"/>
    <w:rsid w:val="009C4EEF"/>
    <w:rsid w:val="009C6694"/>
    <w:rsid w:val="009C6A40"/>
    <w:rsid w:val="009C6AA3"/>
    <w:rsid w:val="009D300B"/>
    <w:rsid w:val="009E24DC"/>
    <w:rsid w:val="009F339D"/>
    <w:rsid w:val="009F7259"/>
    <w:rsid w:val="009F7B4C"/>
    <w:rsid w:val="00A000ED"/>
    <w:rsid w:val="00A12B39"/>
    <w:rsid w:val="00A13438"/>
    <w:rsid w:val="00A14C27"/>
    <w:rsid w:val="00A1591A"/>
    <w:rsid w:val="00A23FB5"/>
    <w:rsid w:val="00A2797D"/>
    <w:rsid w:val="00A3241E"/>
    <w:rsid w:val="00A46713"/>
    <w:rsid w:val="00A52448"/>
    <w:rsid w:val="00A7073C"/>
    <w:rsid w:val="00A742BC"/>
    <w:rsid w:val="00A814A5"/>
    <w:rsid w:val="00A9603F"/>
    <w:rsid w:val="00A96D4C"/>
    <w:rsid w:val="00AA29F8"/>
    <w:rsid w:val="00AA6323"/>
    <w:rsid w:val="00AB42B9"/>
    <w:rsid w:val="00AC1460"/>
    <w:rsid w:val="00AC1504"/>
    <w:rsid w:val="00AC4A2C"/>
    <w:rsid w:val="00AC6CAF"/>
    <w:rsid w:val="00AD075D"/>
    <w:rsid w:val="00AE1156"/>
    <w:rsid w:val="00AE11F6"/>
    <w:rsid w:val="00AE5A0C"/>
    <w:rsid w:val="00AE5BB3"/>
    <w:rsid w:val="00AE6129"/>
    <w:rsid w:val="00AF2F7A"/>
    <w:rsid w:val="00AF39E0"/>
    <w:rsid w:val="00B021C9"/>
    <w:rsid w:val="00B046D1"/>
    <w:rsid w:val="00B05465"/>
    <w:rsid w:val="00B05572"/>
    <w:rsid w:val="00B05862"/>
    <w:rsid w:val="00B0621D"/>
    <w:rsid w:val="00B06E39"/>
    <w:rsid w:val="00B13F49"/>
    <w:rsid w:val="00B14B08"/>
    <w:rsid w:val="00B1597E"/>
    <w:rsid w:val="00B15F5C"/>
    <w:rsid w:val="00B2067D"/>
    <w:rsid w:val="00B209B5"/>
    <w:rsid w:val="00B24799"/>
    <w:rsid w:val="00B42971"/>
    <w:rsid w:val="00B4344A"/>
    <w:rsid w:val="00B46572"/>
    <w:rsid w:val="00B515E4"/>
    <w:rsid w:val="00B52C86"/>
    <w:rsid w:val="00B544B3"/>
    <w:rsid w:val="00B61635"/>
    <w:rsid w:val="00B6289A"/>
    <w:rsid w:val="00B70ED3"/>
    <w:rsid w:val="00B71B17"/>
    <w:rsid w:val="00B74419"/>
    <w:rsid w:val="00B84EB3"/>
    <w:rsid w:val="00B97614"/>
    <w:rsid w:val="00BA0AE1"/>
    <w:rsid w:val="00BA147F"/>
    <w:rsid w:val="00BA1E38"/>
    <w:rsid w:val="00BA34F9"/>
    <w:rsid w:val="00BB4BAE"/>
    <w:rsid w:val="00BC24FA"/>
    <w:rsid w:val="00BC6217"/>
    <w:rsid w:val="00BE1024"/>
    <w:rsid w:val="00BE4151"/>
    <w:rsid w:val="00BE61FC"/>
    <w:rsid w:val="00BE7E82"/>
    <w:rsid w:val="00BF5CCC"/>
    <w:rsid w:val="00C00234"/>
    <w:rsid w:val="00C014B0"/>
    <w:rsid w:val="00C01B7D"/>
    <w:rsid w:val="00C07888"/>
    <w:rsid w:val="00C0793B"/>
    <w:rsid w:val="00C12BAD"/>
    <w:rsid w:val="00C14C5C"/>
    <w:rsid w:val="00C15185"/>
    <w:rsid w:val="00C278D7"/>
    <w:rsid w:val="00C317FD"/>
    <w:rsid w:val="00C33EAF"/>
    <w:rsid w:val="00C3501A"/>
    <w:rsid w:val="00C360E1"/>
    <w:rsid w:val="00C41217"/>
    <w:rsid w:val="00C606DF"/>
    <w:rsid w:val="00C61BF7"/>
    <w:rsid w:val="00C62FEC"/>
    <w:rsid w:val="00C63D51"/>
    <w:rsid w:val="00C6750E"/>
    <w:rsid w:val="00C67D14"/>
    <w:rsid w:val="00C71FC9"/>
    <w:rsid w:val="00C83406"/>
    <w:rsid w:val="00C836B2"/>
    <w:rsid w:val="00C83940"/>
    <w:rsid w:val="00C87CD7"/>
    <w:rsid w:val="00C9453D"/>
    <w:rsid w:val="00C96C00"/>
    <w:rsid w:val="00C974E3"/>
    <w:rsid w:val="00CA280F"/>
    <w:rsid w:val="00CB6A44"/>
    <w:rsid w:val="00CB7250"/>
    <w:rsid w:val="00CC73DB"/>
    <w:rsid w:val="00CD1B44"/>
    <w:rsid w:val="00CD2656"/>
    <w:rsid w:val="00CD45F2"/>
    <w:rsid w:val="00CD6349"/>
    <w:rsid w:val="00CE40D7"/>
    <w:rsid w:val="00CE6F9A"/>
    <w:rsid w:val="00CF7742"/>
    <w:rsid w:val="00CF79CF"/>
    <w:rsid w:val="00D023AB"/>
    <w:rsid w:val="00D03316"/>
    <w:rsid w:val="00D06239"/>
    <w:rsid w:val="00D1026F"/>
    <w:rsid w:val="00D14546"/>
    <w:rsid w:val="00D15F30"/>
    <w:rsid w:val="00D1790D"/>
    <w:rsid w:val="00D20338"/>
    <w:rsid w:val="00D2095D"/>
    <w:rsid w:val="00D217FB"/>
    <w:rsid w:val="00D3240E"/>
    <w:rsid w:val="00D43847"/>
    <w:rsid w:val="00D44517"/>
    <w:rsid w:val="00D4617A"/>
    <w:rsid w:val="00D46680"/>
    <w:rsid w:val="00D47A0B"/>
    <w:rsid w:val="00D5027C"/>
    <w:rsid w:val="00D53E6B"/>
    <w:rsid w:val="00D5573F"/>
    <w:rsid w:val="00D5576F"/>
    <w:rsid w:val="00D61E14"/>
    <w:rsid w:val="00D62F79"/>
    <w:rsid w:val="00D70F3F"/>
    <w:rsid w:val="00D91FE9"/>
    <w:rsid w:val="00D95558"/>
    <w:rsid w:val="00D9605F"/>
    <w:rsid w:val="00DA4187"/>
    <w:rsid w:val="00DA54E5"/>
    <w:rsid w:val="00DB03CA"/>
    <w:rsid w:val="00DB19EF"/>
    <w:rsid w:val="00DB6D39"/>
    <w:rsid w:val="00DB78A9"/>
    <w:rsid w:val="00DC01D1"/>
    <w:rsid w:val="00DC4A7F"/>
    <w:rsid w:val="00DD0F0B"/>
    <w:rsid w:val="00DD24AA"/>
    <w:rsid w:val="00DD32E4"/>
    <w:rsid w:val="00DD43B4"/>
    <w:rsid w:val="00DD4550"/>
    <w:rsid w:val="00DD60EF"/>
    <w:rsid w:val="00DE3052"/>
    <w:rsid w:val="00DE3CCD"/>
    <w:rsid w:val="00DE5B4A"/>
    <w:rsid w:val="00DF088E"/>
    <w:rsid w:val="00DF1ABB"/>
    <w:rsid w:val="00DF72B8"/>
    <w:rsid w:val="00E0415F"/>
    <w:rsid w:val="00E078ED"/>
    <w:rsid w:val="00E102F9"/>
    <w:rsid w:val="00E10F2B"/>
    <w:rsid w:val="00E151FD"/>
    <w:rsid w:val="00E16279"/>
    <w:rsid w:val="00E21462"/>
    <w:rsid w:val="00E24591"/>
    <w:rsid w:val="00E246F2"/>
    <w:rsid w:val="00E24CB3"/>
    <w:rsid w:val="00E263EF"/>
    <w:rsid w:val="00E27D53"/>
    <w:rsid w:val="00E31DE8"/>
    <w:rsid w:val="00E322C4"/>
    <w:rsid w:val="00E362D1"/>
    <w:rsid w:val="00E41577"/>
    <w:rsid w:val="00E41AE5"/>
    <w:rsid w:val="00E42780"/>
    <w:rsid w:val="00E440A1"/>
    <w:rsid w:val="00E60778"/>
    <w:rsid w:val="00E6127F"/>
    <w:rsid w:val="00E63C64"/>
    <w:rsid w:val="00E70E03"/>
    <w:rsid w:val="00E774A9"/>
    <w:rsid w:val="00E8116E"/>
    <w:rsid w:val="00E83A90"/>
    <w:rsid w:val="00E853C8"/>
    <w:rsid w:val="00E8649C"/>
    <w:rsid w:val="00E873FE"/>
    <w:rsid w:val="00E92CD0"/>
    <w:rsid w:val="00E93827"/>
    <w:rsid w:val="00E94700"/>
    <w:rsid w:val="00E967E4"/>
    <w:rsid w:val="00E978BA"/>
    <w:rsid w:val="00EB0BAE"/>
    <w:rsid w:val="00EB4414"/>
    <w:rsid w:val="00EC1EDB"/>
    <w:rsid w:val="00EC5FFA"/>
    <w:rsid w:val="00EC7137"/>
    <w:rsid w:val="00ED0C2B"/>
    <w:rsid w:val="00ED1BD6"/>
    <w:rsid w:val="00ED3066"/>
    <w:rsid w:val="00ED5CAC"/>
    <w:rsid w:val="00ED7026"/>
    <w:rsid w:val="00EE3093"/>
    <w:rsid w:val="00EE5497"/>
    <w:rsid w:val="00EE72A2"/>
    <w:rsid w:val="00EF18FE"/>
    <w:rsid w:val="00EF3B42"/>
    <w:rsid w:val="00EF5061"/>
    <w:rsid w:val="00EF7F8D"/>
    <w:rsid w:val="00F00883"/>
    <w:rsid w:val="00F01667"/>
    <w:rsid w:val="00F02500"/>
    <w:rsid w:val="00F0637C"/>
    <w:rsid w:val="00F21A01"/>
    <w:rsid w:val="00F22065"/>
    <w:rsid w:val="00F2365A"/>
    <w:rsid w:val="00F348CF"/>
    <w:rsid w:val="00F36B35"/>
    <w:rsid w:val="00F450CE"/>
    <w:rsid w:val="00F467F0"/>
    <w:rsid w:val="00F52A40"/>
    <w:rsid w:val="00F5675A"/>
    <w:rsid w:val="00F57160"/>
    <w:rsid w:val="00F60A8B"/>
    <w:rsid w:val="00F60AB5"/>
    <w:rsid w:val="00F618FB"/>
    <w:rsid w:val="00F665DE"/>
    <w:rsid w:val="00F70AB5"/>
    <w:rsid w:val="00F72241"/>
    <w:rsid w:val="00F74241"/>
    <w:rsid w:val="00F818BD"/>
    <w:rsid w:val="00F81CC1"/>
    <w:rsid w:val="00F846A6"/>
    <w:rsid w:val="00F8501D"/>
    <w:rsid w:val="00F9109F"/>
    <w:rsid w:val="00F91D15"/>
    <w:rsid w:val="00F92423"/>
    <w:rsid w:val="00FA5EC4"/>
    <w:rsid w:val="00FB63F5"/>
    <w:rsid w:val="00FC709E"/>
    <w:rsid w:val="00FD0A34"/>
    <w:rsid w:val="00FD2E08"/>
    <w:rsid w:val="00FD74D2"/>
    <w:rsid w:val="00FD7BD0"/>
    <w:rsid w:val="00FD7EF0"/>
    <w:rsid w:val="00FE46C1"/>
    <w:rsid w:val="00FE55D2"/>
    <w:rsid w:val="00FF476A"/>
    <w:rsid w:val="00FF4974"/>
    <w:rsid w:val="00FF6A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6238D"/>
  <w15:docId w15:val="{6BE660FA-911F-4154-9221-99491CBBA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6E3"/>
    <w:pPr>
      <w:jc w:val="both"/>
    </w:pPr>
    <w:rPr>
      <w:rFonts w:ascii="Arial" w:hAnsi="Arial"/>
      <w:sz w:val="24"/>
    </w:rPr>
  </w:style>
  <w:style w:type="paragraph" w:styleId="Ttulo3">
    <w:name w:val="heading 3"/>
    <w:basedOn w:val="Normal"/>
    <w:next w:val="Normal"/>
    <w:link w:val="Ttulo3Car"/>
    <w:rsid w:val="000E0236"/>
    <w:pPr>
      <w:pBdr>
        <w:top w:val="nil"/>
        <w:left w:val="nil"/>
        <w:bottom w:val="nil"/>
        <w:right w:val="nil"/>
        <w:between w:val="nil"/>
      </w:pBdr>
      <w:spacing w:before="200" w:after="0" w:line="360" w:lineRule="auto"/>
      <w:ind w:left="-15"/>
      <w:jc w:val="left"/>
      <w:outlineLvl w:val="2"/>
    </w:pPr>
    <w:rPr>
      <w:rFonts w:ascii="Open Sans" w:eastAsia="Open Sans" w:hAnsi="Open Sans" w:cs="Open Sans"/>
      <w:b/>
      <w:color w:val="8C7252"/>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46844"/>
    <w:rPr>
      <w:color w:val="0563C1" w:themeColor="hyperlink"/>
      <w:u w:val="single"/>
    </w:rPr>
  </w:style>
  <w:style w:type="character" w:customStyle="1" w:styleId="Mencinsinresolver1">
    <w:name w:val="Mención sin resolver1"/>
    <w:basedOn w:val="Fuentedeprrafopredeter"/>
    <w:uiPriority w:val="99"/>
    <w:semiHidden/>
    <w:unhideWhenUsed/>
    <w:rsid w:val="00146844"/>
    <w:rPr>
      <w:color w:val="605E5C"/>
      <w:shd w:val="clear" w:color="auto" w:fill="E1DFDD"/>
    </w:rPr>
  </w:style>
  <w:style w:type="table" w:styleId="Tablaconcuadrcula1clara">
    <w:name w:val="Grid Table 1 Light"/>
    <w:basedOn w:val="Tablanormal"/>
    <w:uiPriority w:val="46"/>
    <w:rsid w:val="00F92423"/>
    <w:pPr>
      <w:spacing w:after="0" w:line="240" w:lineRule="auto"/>
    </w:p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B4344A"/>
    <w:pPr>
      <w:spacing w:after="200" w:line="240" w:lineRule="auto"/>
    </w:pPr>
    <w:rPr>
      <w:i/>
      <w:iCs/>
      <w:color w:val="44546A" w:themeColor="text2"/>
      <w:sz w:val="18"/>
      <w:szCs w:val="18"/>
    </w:rPr>
  </w:style>
  <w:style w:type="paragraph" w:styleId="Prrafodelista">
    <w:name w:val="List Paragraph"/>
    <w:basedOn w:val="Normal"/>
    <w:uiPriority w:val="34"/>
    <w:qFormat/>
    <w:rsid w:val="00C83406"/>
    <w:pPr>
      <w:ind w:left="720"/>
      <w:contextualSpacing/>
    </w:pPr>
  </w:style>
  <w:style w:type="character" w:styleId="Refdecomentario">
    <w:name w:val="annotation reference"/>
    <w:basedOn w:val="Fuentedeprrafopredeter"/>
    <w:uiPriority w:val="99"/>
    <w:semiHidden/>
    <w:unhideWhenUsed/>
    <w:rsid w:val="006912E4"/>
    <w:rPr>
      <w:sz w:val="16"/>
      <w:szCs w:val="16"/>
    </w:rPr>
  </w:style>
  <w:style w:type="paragraph" w:styleId="Textocomentario">
    <w:name w:val="annotation text"/>
    <w:basedOn w:val="Normal"/>
    <w:link w:val="TextocomentarioCar"/>
    <w:uiPriority w:val="99"/>
    <w:unhideWhenUsed/>
    <w:rsid w:val="006912E4"/>
    <w:pPr>
      <w:spacing w:line="240" w:lineRule="auto"/>
    </w:pPr>
    <w:rPr>
      <w:sz w:val="20"/>
      <w:szCs w:val="20"/>
    </w:rPr>
  </w:style>
  <w:style w:type="character" w:customStyle="1" w:styleId="TextocomentarioCar">
    <w:name w:val="Texto comentario Car"/>
    <w:basedOn w:val="Fuentedeprrafopredeter"/>
    <w:link w:val="Textocomentario"/>
    <w:uiPriority w:val="99"/>
    <w:rsid w:val="006912E4"/>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6912E4"/>
    <w:rPr>
      <w:b/>
      <w:bCs/>
    </w:rPr>
  </w:style>
  <w:style w:type="character" w:customStyle="1" w:styleId="AsuntodelcomentarioCar">
    <w:name w:val="Asunto del comentario Car"/>
    <w:basedOn w:val="TextocomentarioCar"/>
    <w:link w:val="Asuntodelcomentario"/>
    <w:uiPriority w:val="99"/>
    <w:semiHidden/>
    <w:rsid w:val="006912E4"/>
    <w:rPr>
      <w:rFonts w:ascii="Arial" w:hAnsi="Arial"/>
      <w:b/>
      <w:bCs/>
      <w:sz w:val="20"/>
      <w:szCs w:val="20"/>
    </w:rPr>
  </w:style>
  <w:style w:type="table" w:styleId="Tablaconcuadrcula">
    <w:name w:val="Table Grid"/>
    <w:basedOn w:val="Tablanormal"/>
    <w:uiPriority w:val="39"/>
    <w:rsid w:val="009C6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3">
    <w:name w:val="List Table 3 Accent 3"/>
    <w:basedOn w:val="Tablanormal"/>
    <w:uiPriority w:val="48"/>
    <w:rsid w:val="009C6AA3"/>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concuadrcula5oscura-nfasis1">
    <w:name w:val="Grid Table 5 Dark Accent 1"/>
    <w:basedOn w:val="Tablanormal"/>
    <w:uiPriority w:val="50"/>
    <w:rsid w:val="00DB6D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normal3">
    <w:name w:val="Plain Table 3"/>
    <w:basedOn w:val="Tablanormal"/>
    <w:uiPriority w:val="43"/>
    <w:rsid w:val="004E3D7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1clara-nfasis1">
    <w:name w:val="Grid Table 1 Light Accent 1"/>
    <w:basedOn w:val="Tablanormal"/>
    <w:uiPriority w:val="46"/>
    <w:rsid w:val="004E3D7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normal1">
    <w:name w:val="Plain Table 1"/>
    <w:basedOn w:val="Tablanormal"/>
    <w:uiPriority w:val="41"/>
    <w:rsid w:val="004E3D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Fuentedeprrafopredeter"/>
    <w:rsid w:val="0063419F"/>
    <w:rPr>
      <w:rFonts w:ascii="TimesNewRomanPSMT" w:hAnsi="TimesNewRomanPSMT" w:hint="default"/>
      <w:b w:val="0"/>
      <w:bCs w:val="0"/>
      <w:i w:val="0"/>
      <w:iCs w:val="0"/>
      <w:color w:val="000000"/>
      <w:sz w:val="24"/>
      <w:szCs w:val="24"/>
    </w:rPr>
  </w:style>
  <w:style w:type="paragraph" w:styleId="Sinespaciado">
    <w:name w:val="No Spacing"/>
    <w:uiPriority w:val="1"/>
    <w:qFormat/>
    <w:rsid w:val="002C3BB9"/>
    <w:pPr>
      <w:spacing w:after="0" w:line="240" w:lineRule="auto"/>
      <w:jc w:val="both"/>
    </w:pPr>
    <w:rPr>
      <w:rFonts w:ascii="Arial" w:hAnsi="Arial"/>
      <w:sz w:val="24"/>
    </w:rPr>
  </w:style>
  <w:style w:type="character" w:customStyle="1" w:styleId="fontstyle21">
    <w:name w:val="fontstyle21"/>
    <w:basedOn w:val="Fuentedeprrafopredeter"/>
    <w:rsid w:val="001013D6"/>
    <w:rPr>
      <w:rFonts w:ascii="TimesNewRomanPSMT" w:hAnsi="TimesNewRomanPSMT" w:hint="default"/>
      <w:b w:val="0"/>
      <w:bCs w:val="0"/>
      <w:i w:val="0"/>
      <w:iCs w:val="0"/>
      <w:color w:val="000000"/>
      <w:sz w:val="24"/>
      <w:szCs w:val="24"/>
    </w:rPr>
  </w:style>
  <w:style w:type="character" w:customStyle="1" w:styleId="fontstyle31">
    <w:name w:val="fontstyle31"/>
    <w:basedOn w:val="Fuentedeprrafopredeter"/>
    <w:rsid w:val="001013D6"/>
    <w:rPr>
      <w:rFonts w:ascii="TimesNewRomanPS-ItalicMT" w:hAnsi="TimesNewRomanPS-ItalicMT" w:hint="default"/>
      <w:b w:val="0"/>
      <w:bCs w:val="0"/>
      <w:i/>
      <w:iCs/>
      <w:color w:val="000000"/>
      <w:sz w:val="24"/>
      <w:szCs w:val="24"/>
    </w:rPr>
  </w:style>
  <w:style w:type="character" w:customStyle="1" w:styleId="fontstyle11">
    <w:name w:val="fontstyle11"/>
    <w:basedOn w:val="Fuentedeprrafopredeter"/>
    <w:rsid w:val="001013D6"/>
    <w:rPr>
      <w:rFonts w:ascii="TimesNewRomanPSMT" w:hAnsi="TimesNewRomanPSMT" w:hint="default"/>
      <w:b w:val="0"/>
      <w:bCs w:val="0"/>
      <w:i w:val="0"/>
      <w:iCs w:val="0"/>
      <w:color w:val="000000"/>
      <w:sz w:val="24"/>
      <w:szCs w:val="24"/>
    </w:rPr>
  </w:style>
  <w:style w:type="character" w:customStyle="1" w:styleId="fontstyle41">
    <w:name w:val="fontstyle41"/>
    <w:basedOn w:val="Fuentedeprrafopredeter"/>
    <w:rsid w:val="001013D6"/>
    <w:rPr>
      <w:rFonts w:ascii="SymbolMT" w:hAnsi="SymbolMT" w:hint="default"/>
      <w:b w:val="0"/>
      <w:bCs w:val="0"/>
      <w:i w:val="0"/>
      <w:iCs w:val="0"/>
      <w:color w:val="000000"/>
      <w:sz w:val="24"/>
      <w:szCs w:val="24"/>
    </w:rPr>
  </w:style>
  <w:style w:type="paragraph" w:styleId="Bibliografa">
    <w:name w:val="Bibliography"/>
    <w:basedOn w:val="Normal"/>
    <w:next w:val="Normal"/>
    <w:uiPriority w:val="37"/>
    <w:unhideWhenUsed/>
    <w:rsid w:val="00D3240E"/>
    <w:pPr>
      <w:jc w:val="left"/>
    </w:pPr>
    <w:rPr>
      <w:rFonts w:asciiTheme="minorHAnsi" w:hAnsiTheme="minorHAnsi"/>
      <w:sz w:val="22"/>
    </w:rPr>
  </w:style>
  <w:style w:type="character" w:customStyle="1" w:styleId="Mencinsinresolver2">
    <w:name w:val="Mención sin resolver2"/>
    <w:basedOn w:val="Fuentedeprrafopredeter"/>
    <w:uiPriority w:val="99"/>
    <w:semiHidden/>
    <w:unhideWhenUsed/>
    <w:rsid w:val="00F21A01"/>
    <w:rPr>
      <w:color w:val="605E5C"/>
      <w:shd w:val="clear" w:color="auto" w:fill="E1DFDD"/>
    </w:rPr>
  </w:style>
  <w:style w:type="paragraph" w:styleId="HTMLconformatoprevio">
    <w:name w:val="HTML Preformatted"/>
    <w:basedOn w:val="Normal"/>
    <w:link w:val="HTMLconformatoprevioCar"/>
    <w:uiPriority w:val="99"/>
    <w:unhideWhenUsed/>
    <w:rsid w:val="00953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953319"/>
    <w:rPr>
      <w:rFonts w:ascii="Courier New" w:eastAsia="Times New Roman" w:hAnsi="Courier New" w:cs="Courier New"/>
      <w:sz w:val="20"/>
      <w:szCs w:val="20"/>
      <w:lang w:eastAsia="es-MX"/>
    </w:rPr>
  </w:style>
  <w:style w:type="character" w:customStyle="1" w:styleId="y2iqfc">
    <w:name w:val="y2iqfc"/>
    <w:basedOn w:val="Fuentedeprrafopredeter"/>
    <w:rsid w:val="00953319"/>
  </w:style>
  <w:style w:type="paragraph" w:styleId="Encabezado">
    <w:name w:val="header"/>
    <w:basedOn w:val="Normal"/>
    <w:link w:val="EncabezadoCar"/>
    <w:uiPriority w:val="99"/>
    <w:unhideWhenUsed/>
    <w:rsid w:val="00D062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6239"/>
    <w:rPr>
      <w:rFonts w:ascii="Arial" w:hAnsi="Arial"/>
      <w:sz w:val="24"/>
    </w:rPr>
  </w:style>
  <w:style w:type="paragraph" w:styleId="Piedepgina">
    <w:name w:val="footer"/>
    <w:basedOn w:val="Normal"/>
    <w:link w:val="PiedepginaCar"/>
    <w:uiPriority w:val="99"/>
    <w:unhideWhenUsed/>
    <w:rsid w:val="00D062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6239"/>
    <w:rPr>
      <w:rFonts w:ascii="Arial" w:hAnsi="Arial"/>
      <w:sz w:val="24"/>
    </w:rPr>
  </w:style>
  <w:style w:type="paragraph" w:styleId="Textodeglobo">
    <w:name w:val="Balloon Text"/>
    <w:basedOn w:val="Normal"/>
    <w:link w:val="TextodegloboCar"/>
    <w:uiPriority w:val="99"/>
    <w:semiHidden/>
    <w:unhideWhenUsed/>
    <w:rsid w:val="000B1E3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1E31"/>
    <w:rPr>
      <w:rFonts w:ascii="Segoe UI" w:hAnsi="Segoe UI" w:cs="Segoe UI"/>
      <w:sz w:val="18"/>
      <w:szCs w:val="18"/>
    </w:rPr>
  </w:style>
  <w:style w:type="character" w:styleId="Hipervnculovisitado">
    <w:name w:val="FollowedHyperlink"/>
    <w:basedOn w:val="Fuentedeprrafopredeter"/>
    <w:uiPriority w:val="99"/>
    <w:semiHidden/>
    <w:unhideWhenUsed/>
    <w:rsid w:val="00811A9E"/>
    <w:rPr>
      <w:color w:val="954F72" w:themeColor="followedHyperlink"/>
      <w:u w:val="single"/>
    </w:rPr>
  </w:style>
  <w:style w:type="character" w:customStyle="1" w:styleId="Ttulo3Car">
    <w:name w:val="Título 3 Car"/>
    <w:basedOn w:val="Fuentedeprrafopredeter"/>
    <w:link w:val="Ttulo3"/>
    <w:rsid w:val="000E0236"/>
    <w:rPr>
      <w:rFonts w:ascii="Open Sans" w:eastAsia="Open Sans" w:hAnsi="Open Sans" w:cs="Open Sans"/>
      <w:b/>
      <w:color w:val="8C7252"/>
      <w:sz w:val="24"/>
      <w:szCs w:val="24"/>
      <w:lang w:val="en" w:eastAsia="es-MX"/>
    </w:rPr>
  </w:style>
  <w:style w:type="character" w:customStyle="1" w:styleId="label">
    <w:name w:val="label"/>
    <w:basedOn w:val="Fuentedeprrafopredeter"/>
    <w:rsid w:val="00DD60EF"/>
  </w:style>
  <w:style w:type="character" w:customStyle="1" w:styleId="value">
    <w:name w:val="value"/>
    <w:basedOn w:val="Fuentedeprrafopredeter"/>
    <w:rsid w:val="00DD6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331053">
      <w:bodyDiv w:val="1"/>
      <w:marLeft w:val="0"/>
      <w:marRight w:val="0"/>
      <w:marTop w:val="0"/>
      <w:marBottom w:val="0"/>
      <w:divBdr>
        <w:top w:val="none" w:sz="0" w:space="0" w:color="auto"/>
        <w:left w:val="none" w:sz="0" w:space="0" w:color="auto"/>
        <w:bottom w:val="none" w:sz="0" w:space="0" w:color="auto"/>
        <w:right w:val="none" w:sz="0" w:space="0" w:color="auto"/>
      </w:divBdr>
    </w:div>
    <w:div w:id="76680301">
      <w:bodyDiv w:val="1"/>
      <w:marLeft w:val="0"/>
      <w:marRight w:val="0"/>
      <w:marTop w:val="0"/>
      <w:marBottom w:val="0"/>
      <w:divBdr>
        <w:top w:val="none" w:sz="0" w:space="0" w:color="auto"/>
        <w:left w:val="none" w:sz="0" w:space="0" w:color="auto"/>
        <w:bottom w:val="none" w:sz="0" w:space="0" w:color="auto"/>
        <w:right w:val="none" w:sz="0" w:space="0" w:color="auto"/>
      </w:divBdr>
    </w:div>
    <w:div w:id="403528703">
      <w:bodyDiv w:val="1"/>
      <w:marLeft w:val="0"/>
      <w:marRight w:val="0"/>
      <w:marTop w:val="0"/>
      <w:marBottom w:val="0"/>
      <w:divBdr>
        <w:top w:val="none" w:sz="0" w:space="0" w:color="auto"/>
        <w:left w:val="none" w:sz="0" w:space="0" w:color="auto"/>
        <w:bottom w:val="none" w:sz="0" w:space="0" w:color="auto"/>
        <w:right w:val="none" w:sz="0" w:space="0" w:color="auto"/>
      </w:divBdr>
    </w:div>
    <w:div w:id="524560173">
      <w:bodyDiv w:val="1"/>
      <w:marLeft w:val="0"/>
      <w:marRight w:val="0"/>
      <w:marTop w:val="0"/>
      <w:marBottom w:val="0"/>
      <w:divBdr>
        <w:top w:val="none" w:sz="0" w:space="0" w:color="auto"/>
        <w:left w:val="none" w:sz="0" w:space="0" w:color="auto"/>
        <w:bottom w:val="none" w:sz="0" w:space="0" w:color="auto"/>
        <w:right w:val="none" w:sz="0" w:space="0" w:color="auto"/>
      </w:divBdr>
    </w:div>
    <w:div w:id="628438599">
      <w:bodyDiv w:val="1"/>
      <w:marLeft w:val="0"/>
      <w:marRight w:val="0"/>
      <w:marTop w:val="0"/>
      <w:marBottom w:val="0"/>
      <w:divBdr>
        <w:top w:val="none" w:sz="0" w:space="0" w:color="auto"/>
        <w:left w:val="none" w:sz="0" w:space="0" w:color="auto"/>
        <w:bottom w:val="none" w:sz="0" w:space="0" w:color="auto"/>
        <w:right w:val="none" w:sz="0" w:space="0" w:color="auto"/>
      </w:divBdr>
    </w:div>
    <w:div w:id="658732995">
      <w:bodyDiv w:val="1"/>
      <w:marLeft w:val="0"/>
      <w:marRight w:val="0"/>
      <w:marTop w:val="0"/>
      <w:marBottom w:val="0"/>
      <w:divBdr>
        <w:top w:val="none" w:sz="0" w:space="0" w:color="auto"/>
        <w:left w:val="none" w:sz="0" w:space="0" w:color="auto"/>
        <w:bottom w:val="none" w:sz="0" w:space="0" w:color="auto"/>
        <w:right w:val="none" w:sz="0" w:space="0" w:color="auto"/>
      </w:divBdr>
      <w:divsChild>
        <w:div w:id="1695813518">
          <w:marLeft w:val="0"/>
          <w:marRight w:val="0"/>
          <w:marTop w:val="0"/>
          <w:marBottom w:val="0"/>
          <w:divBdr>
            <w:top w:val="none" w:sz="0" w:space="0" w:color="auto"/>
            <w:left w:val="none" w:sz="0" w:space="0" w:color="auto"/>
            <w:bottom w:val="none" w:sz="0" w:space="0" w:color="auto"/>
            <w:right w:val="none" w:sz="0" w:space="0" w:color="auto"/>
          </w:divBdr>
        </w:div>
        <w:div w:id="1114788680">
          <w:marLeft w:val="0"/>
          <w:marRight w:val="0"/>
          <w:marTop w:val="0"/>
          <w:marBottom w:val="0"/>
          <w:divBdr>
            <w:top w:val="none" w:sz="0" w:space="0" w:color="auto"/>
            <w:left w:val="none" w:sz="0" w:space="0" w:color="auto"/>
            <w:bottom w:val="none" w:sz="0" w:space="0" w:color="auto"/>
            <w:right w:val="none" w:sz="0" w:space="0" w:color="auto"/>
          </w:divBdr>
        </w:div>
        <w:div w:id="344064795">
          <w:marLeft w:val="0"/>
          <w:marRight w:val="0"/>
          <w:marTop w:val="0"/>
          <w:marBottom w:val="0"/>
          <w:divBdr>
            <w:top w:val="none" w:sz="0" w:space="0" w:color="auto"/>
            <w:left w:val="none" w:sz="0" w:space="0" w:color="auto"/>
            <w:bottom w:val="none" w:sz="0" w:space="0" w:color="auto"/>
            <w:right w:val="none" w:sz="0" w:space="0" w:color="auto"/>
          </w:divBdr>
        </w:div>
      </w:divsChild>
    </w:div>
    <w:div w:id="662514063">
      <w:bodyDiv w:val="1"/>
      <w:marLeft w:val="0"/>
      <w:marRight w:val="0"/>
      <w:marTop w:val="0"/>
      <w:marBottom w:val="0"/>
      <w:divBdr>
        <w:top w:val="none" w:sz="0" w:space="0" w:color="auto"/>
        <w:left w:val="none" w:sz="0" w:space="0" w:color="auto"/>
        <w:bottom w:val="none" w:sz="0" w:space="0" w:color="auto"/>
        <w:right w:val="none" w:sz="0" w:space="0" w:color="auto"/>
      </w:divBdr>
    </w:div>
    <w:div w:id="666127509">
      <w:bodyDiv w:val="1"/>
      <w:marLeft w:val="0"/>
      <w:marRight w:val="0"/>
      <w:marTop w:val="0"/>
      <w:marBottom w:val="0"/>
      <w:divBdr>
        <w:top w:val="none" w:sz="0" w:space="0" w:color="auto"/>
        <w:left w:val="none" w:sz="0" w:space="0" w:color="auto"/>
        <w:bottom w:val="none" w:sz="0" w:space="0" w:color="auto"/>
        <w:right w:val="none" w:sz="0" w:space="0" w:color="auto"/>
      </w:divBdr>
    </w:div>
    <w:div w:id="1056928654">
      <w:bodyDiv w:val="1"/>
      <w:marLeft w:val="0"/>
      <w:marRight w:val="0"/>
      <w:marTop w:val="0"/>
      <w:marBottom w:val="0"/>
      <w:divBdr>
        <w:top w:val="none" w:sz="0" w:space="0" w:color="auto"/>
        <w:left w:val="none" w:sz="0" w:space="0" w:color="auto"/>
        <w:bottom w:val="none" w:sz="0" w:space="0" w:color="auto"/>
        <w:right w:val="none" w:sz="0" w:space="0" w:color="auto"/>
      </w:divBdr>
    </w:div>
    <w:div w:id="1111895082">
      <w:bodyDiv w:val="1"/>
      <w:marLeft w:val="0"/>
      <w:marRight w:val="0"/>
      <w:marTop w:val="0"/>
      <w:marBottom w:val="0"/>
      <w:divBdr>
        <w:top w:val="none" w:sz="0" w:space="0" w:color="auto"/>
        <w:left w:val="none" w:sz="0" w:space="0" w:color="auto"/>
        <w:bottom w:val="none" w:sz="0" w:space="0" w:color="auto"/>
        <w:right w:val="none" w:sz="0" w:space="0" w:color="auto"/>
      </w:divBdr>
    </w:div>
    <w:div w:id="1387415249">
      <w:bodyDiv w:val="1"/>
      <w:marLeft w:val="0"/>
      <w:marRight w:val="0"/>
      <w:marTop w:val="0"/>
      <w:marBottom w:val="0"/>
      <w:divBdr>
        <w:top w:val="none" w:sz="0" w:space="0" w:color="auto"/>
        <w:left w:val="none" w:sz="0" w:space="0" w:color="auto"/>
        <w:bottom w:val="none" w:sz="0" w:space="0" w:color="auto"/>
        <w:right w:val="none" w:sz="0" w:space="0" w:color="auto"/>
      </w:divBdr>
    </w:div>
    <w:div w:id="1438989494">
      <w:bodyDiv w:val="1"/>
      <w:marLeft w:val="0"/>
      <w:marRight w:val="0"/>
      <w:marTop w:val="0"/>
      <w:marBottom w:val="0"/>
      <w:divBdr>
        <w:top w:val="none" w:sz="0" w:space="0" w:color="auto"/>
        <w:left w:val="none" w:sz="0" w:space="0" w:color="auto"/>
        <w:bottom w:val="none" w:sz="0" w:space="0" w:color="auto"/>
        <w:right w:val="none" w:sz="0" w:space="0" w:color="auto"/>
      </w:divBdr>
    </w:div>
    <w:div w:id="1481459891">
      <w:bodyDiv w:val="1"/>
      <w:marLeft w:val="0"/>
      <w:marRight w:val="0"/>
      <w:marTop w:val="0"/>
      <w:marBottom w:val="0"/>
      <w:divBdr>
        <w:top w:val="none" w:sz="0" w:space="0" w:color="auto"/>
        <w:left w:val="none" w:sz="0" w:space="0" w:color="auto"/>
        <w:bottom w:val="none" w:sz="0" w:space="0" w:color="auto"/>
        <w:right w:val="none" w:sz="0" w:space="0" w:color="auto"/>
      </w:divBdr>
    </w:div>
    <w:div w:id="1725058743">
      <w:bodyDiv w:val="1"/>
      <w:marLeft w:val="0"/>
      <w:marRight w:val="0"/>
      <w:marTop w:val="0"/>
      <w:marBottom w:val="0"/>
      <w:divBdr>
        <w:top w:val="none" w:sz="0" w:space="0" w:color="auto"/>
        <w:left w:val="none" w:sz="0" w:space="0" w:color="auto"/>
        <w:bottom w:val="none" w:sz="0" w:space="0" w:color="auto"/>
        <w:right w:val="none" w:sz="0" w:space="0" w:color="auto"/>
      </w:divBdr>
    </w:div>
    <w:div w:id="1748724224">
      <w:bodyDiv w:val="1"/>
      <w:marLeft w:val="0"/>
      <w:marRight w:val="0"/>
      <w:marTop w:val="0"/>
      <w:marBottom w:val="0"/>
      <w:divBdr>
        <w:top w:val="none" w:sz="0" w:space="0" w:color="auto"/>
        <w:left w:val="none" w:sz="0" w:space="0" w:color="auto"/>
        <w:bottom w:val="none" w:sz="0" w:space="0" w:color="auto"/>
        <w:right w:val="none" w:sz="0" w:space="0" w:color="auto"/>
      </w:divBdr>
    </w:div>
    <w:div w:id="1921712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dx.doi.org/10.4067/S0250-716120170002000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doi.org/10.17533/udea.rfnsp.v33n3a13" TargetMode="External"/><Relationship Id="rId10" Type="http://schemas.openxmlformats.org/officeDocument/2006/relationships/hyperlink" Target="https://orcid.org/0000-0002-8483-9844" TargetMode="External"/><Relationship Id="rId19" Type="http://schemas.openxmlformats.org/officeDocument/2006/relationships/image" Target="media/image9.png"/><Relationship Id="rId31" Type="http://schemas.openxmlformats.org/officeDocument/2006/relationships/hyperlink" Target="https://doi.org/10.22201/%256741" TargetMode="External"/><Relationship Id="rId4" Type="http://schemas.openxmlformats.org/officeDocument/2006/relationships/settings" Target="settings.xml"/><Relationship Id="rId9" Type="http://schemas.openxmlformats.org/officeDocument/2006/relationships/hyperlink" Target="https://orcid.org/0000-0003-3992-574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inegi.org.mx/programas/eod/2017/" TargetMode="External"/><Relationship Id="rId35" Type="http://schemas.openxmlformats.org/officeDocument/2006/relationships/theme" Target="theme/theme1.xml"/><Relationship Id="rId8" Type="http://schemas.openxmlformats.org/officeDocument/2006/relationships/hyperlink" Target="mailto:ilopezp1302@alumno.ipn.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Ley19</b:Tag>
    <b:SourceType>Book</b:SourceType>
    <b:Guid>{4F418B58-45A9-48AB-8233-80F3B7E17F51}</b:Guid>
    <b:Title>Scretaria de Gobernación</b:Title>
    <b:Year>2019</b:Year>
    <b:Author>
      <b:Author>
        <b:Corporate>Ley General de Educación</b:Corporate>
      </b:Author>
    </b:Author>
    <b:URL>https://dof.gob.mx/</b:URL>
    <b:InternetSiteTitle>Ley General de Educación</b:InternetSiteTitle>
    <b:Publisher>https://dof.gob.mx/</b:Publisher>
    <b:City>México</b:City>
    <b:RefOrder>6</b:RefOrder>
  </b:Source>
</b:Sources>
</file>

<file path=customXml/itemProps1.xml><?xml version="1.0" encoding="utf-8"?>
<ds:datastoreItem xmlns:ds="http://schemas.openxmlformats.org/officeDocument/2006/customXml" ds:itemID="{6A5A59B4-8A66-4B18-BB6B-D37934802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35</Pages>
  <Words>6349</Words>
  <Characters>34925</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Lopez Perez</dc:creator>
  <cp:keywords/>
  <dc:description/>
  <cp:lastModifiedBy>Gustavo Toledo</cp:lastModifiedBy>
  <cp:revision>14</cp:revision>
  <cp:lastPrinted>2024-06-27T17:50:00Z</cp:lastPrinted>
  <dcterms:created xsi:type="dcterms:W3CDTF">2024-05-11T22:37:00Z</dcterms:created>
  <dcterms:modified xsi:type="dcterms:W3CDTF">2024-06-27T17:50:00Z</dcterms:modified>
</cp:coreProperties>
</file>