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6F054" w14:textId="4C48556B" w:rsidR="000B57D3" w:rsidRDefault="002A5F5C" w:rsidP="006F1A81">
      <w:pPr>
        <w:pBdr>
          <w:top w:val="nil"/>
          <w:left w:val="nil"/>
          <w:bottom w:val="nil"/>
          <w:right w:val="nil"/>
          <w:between w:val="nil"/>
        </w:pBdr>
        <w:spacing w:before="240" w:after="240"/>
        <w:jc w:val="right"/>
        <w:rPr>
          <w:rFonts w:ascii="Times New Roman" w:hAnsi="Times New Roman" w:cs="Times New Roman"/>
          <w:b/>
          <w:bCs/>
          <w:i/>
          <w:iCs/>
        </w:rPr>
      </w:pPr>
      <w:bookmarkStart w:id="0" w:name="_Hlk164093528"/>
      <w:r w:rsidRPr="002A5F5C">
        <w:rPr>
          <w:rFonts w:ascii="Times New Roman" w:hAnsi="Times New Roman" w:cs="Times New Roman"/>
          <w:b/>
          <w:bCs/>
          <w:i/>
          <w:iCs/>
        </w:rPr>
        <w:t>https://doi.org/10.23913/ride.v14i28.1877</w:t>
      </w:r>
      <w:bookmarkEnd w:id="0"/>
    </w:p>
    <w:p w14:paraId="4E4AD904" w14:textId="296087D0" w:rsidR="006F1A81" w:rsidRDefault="006F1A81" w:rsidP="006F1A81">
      <w:pPr>
        <w:pBdr>
          <w:top w:val="nil"/>
          <w:left w:val="nil"/>
          <w:bottom w:val="nil"/>
          <w:right w:val="nil"/>
          <w:between w:val="nil"/>
        </w:pBdr>
        <w:spacing w:before="240" w:after="240"/>
        <w:jc w:val="right"/>
        <w:rPr>
          <w:rFonts w:asciiTheme="majorBidi" w:eastAsia="Calibri" w:hAnsiTheme="majorBidi" w:cstheme="majorBidi"/>
          <w:b/>
          <w:color w:val="000000"/>
          <w:sz w:val="32"/>
          <w:szCs w:val="32"/>
        </w:rPr>
      </w:pPr>
      <w:r w:rsidRPr="005A4554">
        <w:rPr>
          <w:rFonts w:ascii="Times New Roman" w:hAnsi="Times New Roman" w:cs="Times New Roman"/>
          <w:b/>
          <w:bCs/>
          <w:i/>
          <w:iCs/>
        </w:rPr>
        <w:t>Artículos científicos</w:t>
      </w:r>
    </w:p>
    <w:p w14:paraId="5969C6C1" w14:textId="5A6ADEFD" w:rsidR="002F5D46" w:rsidRPr="006F1A81" w:rsidRDefault="009211A8" w:rsidP="009211A8">
      <w:pPr>
        <w:pBdr>
          <w:top w:val="nil"/>
          <w:left w:val="nil"/>
          <w:bottom w:val="nil"/>
          <w:right w:val="nil"/>
          <w:between w:val="nil"/>
        </w:pBdr>
        <w:spacing w:line="276" w:lineRule="auto"/>
        <w:jc w:val="right"/>
        <w:rPr>
          <w:rFonts w:ascii="Calibri" w:eastAsia="Times New Roman" w:hAnsi="Calibri" w:cs="Calibri"/>
          <w:b/>
          <w:color w:val="000000"/>
          <w:sz w:val="32"/>
          <w:szCs w:val="32"/>
        </w:rPr>
      </w:pPr>
      <w:r w:rsidRPr="009211A8">
        <w:t xml:space="preserve"> </w:t>
      </w:r>
      <w:r w:rsidRPr="009211A8">
        <w:rPr>
          <w:rFonts w:ascii="Calibri" w:eastAsia="Times New Roman" w:hAnsi="Calibri" w:cs="Calibri"/>
          <w:b/>
          <w:color w:val="000000"/>
          <w:sz w:val="32"/>
          <w:szCs w:val="32"/>
        </w:rPr>
        <w:t>Avances en el desarrollo territorial</w:t>
      </w:r>
      <w:r>
        <w:rPr>
          <w:rFonts w:ascii="Calibri" w:eastAsia="Times New Roman" w:hAnsi="Calibri" w:cs="Calibri"/>
          <w:b/>
          <w:color w:val="000000"/>
          <w:sz w:val="32"/>
          <w:szCs w:val="32"/>
        </w:rPr>
        <w:t xml:space="preserve"> </w:t>
      </w:r>
      <w:r w:rsidRPr="009211A8">
        <w:rPr>
          <w:rFonts w:ascii="Calibri" w:eastAsia="Times New Roman" w:hAnsi="Calibri" w:cs="Calibri"/>
          <w:b/>
          <w:color w:val="000000"/>
          <w:sz w:val="32"/>
          <w:szCs w:val="32"/>
        </w:rPr>
        <w:t>con enfoque diferencia</w:t>
      </w:r>
      <w:r>
        <w:rPr>
          <w:rFonts w:ascii="Calibri" w:eastAsia="Times New Roman" w:hAnsi="Calibri" w:cs="Calibri"/>
          <w:b/>
          <w:color w:val="000000"/>
          <w:sz w:val="32"/>
          <w:szCs w:val="32"/>
        </w:rPr>
        <w:t xml:space="preserve">l </w:t>
      </w:r>
      <w:proofErr w:type="spellStart"/>
      <w:r w:rsidRPr="009211A8">
        <w:rPr>
          <w:rFonts w:ascii="Calibri" w:eastAsia="Times New Roman" w:hAnsi="Calibri" w:cs="Calibri"/>
          <w:b/>
          <w:color w:val="000000"/>
          <w:sz w:val="32"/>
          <w:szCs w:val="32"/>
        </w:rPr>
        <w:t>etnoeducativo</w:t>
      </w:r>
      <w:proofErr w:type="spellEnd"/>
    </w:p>
    <w:p w14:paraId="27B0B410" w14:textId="77777777" w:rsidR="009211A8" w:rsidRDefault="009211A8" w:rsidP="009211A8">
      <w:pPr>
        <w:pBdr>
          <w:top w:val="nil"/>
          <w:left w:val="nil"/>
          <w:bottom w:val="nil"/>
          <w:right w:val="nil"/>
          <w:between w:val="nil"/>
        </w:pBdr>
        <w:spacing w:line="276" w:lineRule="auto"/>
        <w:jc w:val="right"/>
        <w:rPr>
          <w:rFonts w:ascii="Calibri" w:eastAsia="Times New Roman" w:hAnsi="Calibri" w:cs="Calibri"/>
          <w:b/>
          <w:i/>
          <w:iCs/>
          <w:color w:val="000000"/>
          <w:sz w:val="28"/>
          <w:szCs w:val="28"/>
          <w:lang w:val="en-US"/>
        </w:rPr>
      </w:pPr>
    </w:p>
    <w:p w14:paraId="0769E4AE" w14:textId="1A91B309" w:rsidR="00BE03AC" w:rsidRPr="00E70C8B" w:rsidRDefault="009211A8" w:rsidP="009211A8">
      <w:pPr>
        <w:pBdr>
          <w:top w:val="nil"/>
          <w:left w:val="nil"/>
          <w:bottom w:val="nil"/>
          <w:right w:val="nil"/>
          <w:between w:val="nil"/>
        </w:pBdr>
        <w:spacing w:line="276" w:lineRule="auto"/>
        <w:jc w:val="right"/>
        <w:rPr>
          <w:rFonts w:ascii="Calibri" w:eastAsia="Times New Roman" w:hAnsi="Calibri" w:cs="Calibri"/>
          <w:b/>
          <w:i/>
          <w:iCs/>
          <w:color w:val="000000"/>
          <w:sz w:val="28"/>
          <w:szCs w:val="28"/>
          <w:lang w:val="en-US"/>
        </w:rPr>
      </w:pPr>
      <w:r>
        <w:rPr>
          <w:rFonts w:ascii="Calibri" w:eastAsia="Times New Roman" w:hAnsi="Calibri" w:cs="Calibri"/>
          <w:b/>
          <w:i/>
          <w:iCs/>
          <w:color w:val="000000"/>
          <w:sz w:val="28"/>
          <w:szCs w:val="28"/>
          <w:lang w:val="en-US"/>
        </w:rPr>
        <w:t xml:space="preserve"> </w:t>
      </w:r>
      <w:r w:rsidRPr="009211A8">
        <w:rPr>
          <w:rFonts w:ascii="Calibri" w:eastAsia="Times New Roman" w:hAnsi="Calibri" w:cs="Calibri"/>
          <w:b/>
          <w:i/>
          <w:iCs/>
          <w:color w:val="000000"/>
          <w:sz w:val="28"/>
          <w:szCs w:val="28"/>
          <w:lang w:val="en-US"/>
        </w:rPr>
        <w:t>Advances in territorial development</w:t>
      </w:r>
      <w:r>
        <w:rPr>
          <w:rFonts w:ascii="Calibri" w:eastAsia="Times New Roman" w:hAnsi="Calibri" w:cs="Calibri"/>
          <w:b/>
          <w:i/>
          <w:iCs/>
          <w:color w:val="000000"/>
          <w:sz w:val="28"/>
          <w:szCs w:val="28"/>
          <w:lang w:val="en-US"/>
        </w:rPr>
        <w:t xml:space="preserve"> </w:t>
      </w:r>
      <w:r w:rsidRPr="009211A8">
        <w:rPr>
          <w:rFonts w:ascii="Calibri" w:eastAsia="Times New Roman" w:hAnsi="Calibri" w:cs="Calibri"/>
          <w:b/>
          <w:i/>
          <w:iCs/>
          <w:color w:val="000000"/>
          <w:sz w:val="28"/>
          <w:szCs w:val="28"/>
          <w:lang w:val="en-US"/>
        </w:rPr>
        <w:t>with a differential ethno-educational approach</w:t>
      </w:r>
    </w:p>
    <w:p w14:paraId="0FE78AE1" w14:textId="1D8DA104" w:rsidR="006F1A81" w:rsidRPr="006F1A81" w:rsidRDefault="006F1A81" w:rsidP="00F22C74">
      <w:pPr>
        <w:pBdr>
          <w:top w:val="nil"/>
          <w:left w:val="nil"/>
          <w:bottom w:val="nil"/>
          <w:right w:val="nil"/>
          <w:between w:val="nil"/>
        </w:pBdr>
        <w:spacing w:line="276" w:lineRule="auto"/>
        <w:jc w:val="right"/>
        <w:rPr>
          <w:rFonts w:ascii="Calibri" w:eastAsia="Times New Roman" w:hAnsi="Calibri" w:cs="Calibri"/>
          <w:b/>
          <w:i/>
          <w:iCs/>
          <w:color w:val="000000"/>
          <w:sz w:val="28"/>
          <w:szCs w:val="28"/>
        </w:rPr>
      </w:pPr>
      <w:r w:rsidRPr="00330A41">
        <w:rPr>
          <w:rFonts w:ascii="Calibri" w:eastAsia="Times New Roman" w:hAnsi="Calibri" w:cs="Calibri"/>
          <w:b/>
          <w:i/>
          <w:iCs/>
          <w:color w:val="000000"/>
          <w:sz w:val="28"/>
          <w:szCs w:val="28"/>
        </w:rPr>
        <w:br/>
      </w:r>
      <w:r w:rsidR="00F22C74">
        <w:rPr>
          <w:rFonts w:ascii="Calibri" w:eastAsia="Times New Roman" w:hAnsi="Calibri" w:cs="Calibri"/>
          <w:b/>
          <w:i/>
          <w:iCs/>
          <w:color w:val="000000"/>
          <w:sz w:val="28"/>
          <w:szCs w:val="28"/>
        </w:rPr>
        <w:t xml:space="preserve"> </w:t>
      </w:r>
      <w:proofErr w:type="spellStart"/>
      <w:r w:rsidR="00F22C74" w:rsidRPr="00F22C74">
        <w:rPr>
          <w:rFonts w:ascii="Calibri" w:eastAsia="Times New Roman" w:hAnsi="Calibri" w:cs="Calibri"/>
          <w:b/>
          <w:i/>
          <w:iCs/>
          <w:color w:val="000000"/>
          <w:sz w:val="28"/>
          <w:szCs w:val="28"/>
        </w:rPr>
        <w:t>Avanços</w:t>
      </w:r>
      <w:proofErr w:type="spellEnd"/>
      <w:r w:rsidR="00F22C74" w:rsidRPr="00F22C74">
        <w:rPr>
          <w:rFonts w:ascii="Calibri" w:eastAsia="Times New Roman" w:hAnsi="Calibri" w:cs="Calibri"/>
          <w:b/>
          <w:i/>
          <w:iCs/>
          <w:color w:val="000000"/>
          <w:sz w:val="28"/>
          <w:szCs w:val="28"/>
        </w:rPr>
        <w:t xml:space="preserve"> no </w:t>
      </w:r>
      <w:proofErr w:type="spellStart"/>
      <w:r w:rsidR="00F22C74" w:rsidRPr="00F22C74">
        <w:rPr>
          <w:rFonts w:ascii="Calibri" w:eastAsia="Times New Roman" w:hAnsi="Calibri" w:cs="Calibri"/>
          <w:b/>
          <w:i/>
          <w:iCs/>
          <w:color w:val="000000"/>
          <w:sz w:val="28"/>
          <w:szCs w:val="28"/>
        </w:rPr>
        <w:t>desenvolvimento</w:t>
      </w:r>
      <w:proofErr w:type="spellEnd"/>
      <w:r w:rsidR="00F22C74" w:rsidRPr="00F22C74">
        <w:rPr>
          <w:rFonts w:ascii="Calibri" w:eastAsia="Times New Roman" w:hAnsi="Calibri" w:cs="Calibri"/>
          <w:b/>
          <w:i/>
          <w:iCs/>
          <w:color w:val="000000"/>
          <w:sz w:val="28"/>
          <w:szCs w:val="28"/>
        </w:rPr>
        <w:t xml:space="preserve"> territorial</w:t>
      </w:r>
      <w:r w:rsidR="00F22C74">
        <w:rPr>
          <w:rFonts w:ascii="Calibri" w:eastAsia="Times New Roman" w:hAnsi="Calibri" w:cs="Calibri"/>
          <w:b/>
          <w:i/>
          <w:iCs/>
          <w:color w:val="000000"/>
          <w:sz w:val="28"/>
          <w:szCs w:val="28"/>
        </w:rPr>
        <w:t xml:space="preserve"> </w:t>
      </w:r>
      <w:proofErr w:type="spellStart"/>
      <w:r w:rsidR="00F22C74" w:rsidRPr="00F22C74">
        <w:rPr>
          <w:rFonts w:ascii="Calibri" w:eastAsia="Times New Roman" w:hAnsi="Calibri" w:cs="Calibri"/>
          <w:b/>
          <w:i/>
          <w:iCs/>
          <w:color w:val="000000"/>
          <w:sz w:val="28"/>
          <w:szCs w:val="28"/>
        </w:rPr>
        <w:t>com</w:t>
      </w:r>
      <w:proofErr w:type="spellEnd"/>
      <w:r w:rsidR="00F22C74" w:rsidRPr="00F22C74">
        <w:rPr>
          <w:rFonts w:ascii="Calibri" w:eastAsia="Times New Roman" w:hAnsi="Calibri" w:cs="Calibri"/>
          <w:b/>
          <w:i/>
          <w:iCs/>
          <w:color w:val="000000"/>
          <w:sz w:val="28"/>
          <w:szCs w:val="28"/>
        </w:rPr>
        <w:t xml:space="preserve"> </w:t>
      </w:r>
      <w:proofErr w:type="spellStart"/>
      <w:r w:rsidR="00F22C74" w:rsidRPr="00F22C74">
        <w:rPr>
          <w:rFonts w:ascii="Calibri" w:eastAsia="Times New Roman" w:hAnsi="Calibri" w:cs="Calibri"/>
          <w:b/>
          <w:i/>
          <w:iCs/>
          <w:color w:val="000000"/>
          <w:sz w:val="28"/>
          <w:szCs w:val="28"/>
        </w:rPr>
        <w:t>uma</w:t>
      </w:r>
      <w:proofErr w:type="spellEnd"/>
      <w:r w:rsidR="00F22C74" w:rsidRPr="00F22C74">
        <w:rPr>
          <w:rFonts w:ascii="Calibri" w:eastAsia="Times New Roman" w:hAnsi="Calibri" w:cs="Calibri"/>
          <w:b/>
          <w:i/>
          <w:iCs/>
          <w:color w:val="000000"/>
          <w:sz w:val="28"/>
          <w:szCs w:val="28"/>
        </w:rPr>
        <w:t xml:space="preserve"> </w:t>
      </w:r>
      <w:proofErr w:type="spellStart"/>
      <w:r w:rsidR="00F22C74" w:rsidRPr="00F22C74">
        <w:rPr>
          <w:rFonts w:ascii="Calibri" w:eastAsia="Times New Roman" w:hAnsi="Calibri" w:cs="Calibri"/>
          <w:b/>
          <w:i/>
          <w:iCs/>
          <w:color w:val="000000"/>
          <w:sz w:val="28"/>
          <w:szCs w:val="28"/>
        </w:rPr>
        <w:t>abordagem</w:t>
      </w:r>
      <w:proofErr w:type="spellEnd"/>
      <w:r w:rsidR="00F22C74">
        <w:rPr>
          <w:rFonts w:ascii="Calibri" w:eastAsia="Times New Roman" w:hAnsi="Calibri" w:cs="Calibri"/>
          <w:b/>
          <w:i/>
          <w:iCs/>
          <w:color w:val="000000"/>
          <w:sz w:val="28"/>
          <w:szCs w:val="28"/>
        </w:rPr>
        <w:t xml:space="preserve"> </w:t>
      </w:r>
      <w:proofErr w:type="spellStart"/>
      <w:r w:rsidR="00F22C74" w:rsidRPr="00F22C74">
        <w:rPr>
          <w:rFonts w:ascii="Calibri" w:eastAsia="Times New Roman" w:hAnsi="Calibri" w:cs="Calibri"/>
          <w:b/>
          <w:i/>
          <w:iCs/>
          <w:color w:val="000000"/>
          <w:sz w:val="28"/>
          <w:szCs w:val="28"/>
        </w:rPr>
        <w:t>etnoeducativa</w:t>
      </w:r>
      <w:proofErr w:type="spellEnd"/>
      <w:r w:rsidR="00F22C74" w:rsidRPr="00F22C74">
        <w:rPr>
          <w:rFonts w:ascii="Calibri" w:eastAsia="Times New Roman" w:hAnsi="Calibri" w:cs="Calibri"/>
          <w:b/>
          <w:i/>
          <w:iCs/>
          <w:color w:val="000000"/>
          <w:sz w:val="28"/>
          <w:szCs w:val="28"/>
        </w:rPr>
        <w:t xml:space="preserve"> diferencial</w:t>
      </w:r>
    </w:p>
    <w:p w14:paraId="1AA8781B" w14:textId="66282384" w:rsidR="00BE03AC" w:rsidRPr="006F1A81" w:rsidRDefault="00BE03AC" w:rsidP="00BE03AC">
      <w:pPr>
        <w:rPr>
          <w:rFonts w:ascii="Times New Roman" w:eastAsia="Times New Roman" w:hAnsi="Times New Roman" w:cs="Times New Roman"/>
        </w:rPr>
      </w:pPr>
      <w:bookmarkStart w:id="1" w:name="_gjdgxs" w:colFirst="0" w:colLast="0"/>
      <w:bookmarkEnd w:id="1"/>
    </w:p>
    <w:p w14:paraId="47F8DC94" w14:textId="77777777" w:rsidR="00A75044" w:rsidRPr="00A75044" w:rsidRDefault="00A75044" w:rsidP="00E70C8B">
      <w:pPr>
        <w:spacing w:line="276" w:lineRule="auto"/>
        <w:jc w:val="right"/>
        <w:rPr>
          <w:rFonts w:asciiTheme="majorHAnsi" w:eastAsia="Times New Roman" w:hAnsiTheme="majorHAnsi" w:cstheme="majorHAnsi"/>
          <w:b/>
        </w:rPr>
      </w:pPr>
      <w:r w:rsidRPr="00A75044">
        <w:rPr>
          <w:rFonts w:asciiTheme="majorHAnsi" w:eastAsia="Times New Roman" w:hAnsiTheme="majorHAnsi" w:cstheme="majorHAnsi"/>
          <w:b/>
        </w:rPr>
        <w:t>Arturo González Torres</w:t>
      </w:r>
    </w:p>
    <w:p w14:paraId="3133019E" w14:textId="1D20CACD" w:rsidR="00A75044" w:rsidRPr="00A75044" w:rsidRDefault="00A75044" w:rsidP="00E70C8B">
      <w:pPr>
        <w:spacing w:line="276" w:lineRule="auto"/>
        <w:jc w:val="right"/>
        <w:rPr>
          <w:rFonts w:ascii="Times New Roman" w:eastAsia="Times New Roman" w:hAnsi="Times New Roman" w:cs="Times New Roman"/>
        </w:rPr>
      </w:pPr>
      <w:r w:rsidRPr="00A75044">
        <w:rPr>
          <w:rFonts w:ascii="Times New Roman" w:eastAsia="Times New Roman" w:hAnsi="Times New Roman" w:cs="Times New Roman"/>
        </w:rPr>
        <w:t>Te</w:t>
      </w:r>
      <w:r w:rsidR="00B038E1">
        <w:rPr>
          <w:rFonts w:ascii="Times New Roman" w:eastAsia="Times New Roman" w:hAnsi="Times New Roman" w:cs="Times New Roman"/>
        </w:rPr>
        <w:t>cnológico Nacional de México</w:t>
      </w:r>
      <w:r w:rsidR="00330A41">
        <w:rPr>
          <w:rFonts w:ascii="Times New Roman" w:eastAsia="Times New Roman" w:hAnsi="Times New Roman" w:cs="Times New Roman"/>
        </w:rPr>
        <w:t xml:space="preserve">, </w:t>
      </w:r>
      <w:r w:rsidR="00B038E1">
        <w:rPr>
          <w:rFonts w:ascii="Times New Roman" w:eastAsia="Times New Roman" w:hAnsi="Times New Roman" w:cs="Times New Roman"/>
        </w:rPr>
        <w:t>Instituto Tecnológico d</w:t>
      </w:r>
      <w:r w:rsidRPr="00A75044">
        <w:rPr>
          <w:rFonts w:ascii="Times New Roman" w:eastAsia="Times New Roman" w:hAnsi="Times New Roman" w:cs="Times New Roman"/>
        </w:rPr>
        <w:t>e Milpa Alta, México</w:t>
      </w:r>
    </w:p>
    <w:p w14:paraId="0CD1DACD" w14:textId="77777777" w:rsidR="00A75044" w:rsidRPr="00A75044" w:rsidRDefault="00A75044" w:rsidP="00E70C8B">
      <w:pPr>
        <w:spacing w:line="276" w:lineRule="auto"/>
        <w:jc w:val="right"/>
        <w:rPr>
          <w:rFonts w:asciiTheme="majorHAnsi" w:eastAsia="Times New Roman" w:hAnsiTheme="majorHAnsi" w:cstheme="majorHAnsi"/>
        </w:rPr>
      </w:pPr>
      <w:r w:rsidRPr="00E70C8B">
        <w:rPr>
          <w:rFonts w:asciiTheme="majorHAnsi" w:eastAsia="Times New Roman" w:hAnsiTheme="majorHAnsi" w:cstheme="majorHAnsi"/>
          <w:color w:val="FF0000"/>
        </w:rPr>
        <w:t>cann.azteca13@gmail.com</w:t>
      </w:r>
    </w:p>
    <w:p w14:paraId="69C39A20" w14:textId="1F1EB1C5" w:rsidR="00A75044" w:rsidRPr="00E70C8B" w:rsidRDefault="00A75044" w:rsidP="00E70C8B">
      <w:pPr>
        <w:spacing w:line="276" w:lineRule="auto"/>
        <w:jc w:val="right"/>
        <w:rPr>
          <w:rFonts w:ascii="Times New Roman" w:eastAsia="Times New Roman" w:hAnsi="Times New Roman" w:cs="Times New Roman"/>
        </w:rPr>
      </w:pPr>
      <w:r w:rsidRPr="00E70C8B">
        <w:rPr>
          <w:rFonts w:ascii="Times New Roman" w:eastAsia="Times New Roman" w:hAnsi="Times New Roman" w:cs="Times New Roman"/>
        </w:rPr>
        <w:t>https://orcid.org/0000-0002-3337-7600</w:t>
      </w:r>
    </w:p>
    <w:p w14:paraId="7796A249" w14:textId="77777777" w:rsidR="00A75044" w:rsidRPr="00A75044" w:rsidRDefault="00A75044" w:rsidP="00E70C8B">
      <w:pPr>
        <w:spacing w:line="276" w:lineRule="auto"/>
        <w:jc w:val="right"/>
        <w:rPr>
          <w:rFonts w:ascii="Times New Roman" w:eastAsia="Times New Roman" w:hAnsi="Times New Roman" w:cs="Times New Roman"/>
        </w:rPr>
      </w:pPr>
    </w:p>
    <w:p w14:paraId="0FFCAB8C" w14:textId="2981C2FC" w:rsidR="00A75044" w:rsidRPr="00A75044" w:rsidRDefault="00F22C74" w:rsidP="00E70C8B">
      <w:pPr>
        <w:spacing w:line="276" w:lineRule="auto"/>
        <w:jc w:val="right"/>
        <w:rPr>
          <w:rFonts w:asciiTheme="majorHAnsi" w:eastAsia="Times New Roman" w:hAnsiTheme="majorHAnsi" w:cstheme="majorHAnsi"/>
          <w:b/>
        </w:rPr>
      </w:pPr>
      <w:r>
        <w:rPr>
          <w:rFonts w:asciiTheme="majorHAnsi" w:eastAsia="Times New Roman" w:hAnsiTheme="majorHAnsi" w:cstheme="majorHAnsi"/>
          <w:b/>
        </w:rPr>
        <w:t xml:space="preserve">Angela </w:t>
      </w:r>
      <w:proofErr w:type="spellStart"/>
      <w:r>
        <w:rPr>
          <w:rFonts w:asciiTheme="majorHAnsi" w:eastAsia="Times New Roman" w:hAnsiTheme="majorHAnsi" w:cstheme="majorHAnsi"/>
          <w:b/>
        </w:rPr>
        <w:t>Maria</w:t>
      </w:r>
      <w:proofErr w:type="spellEnd"/>
      <w:r>
        <w:rPr>
          <w:rFonts w:asciiTheme="majorHAnsi" w:eastAsia="Times New Roman" w:hAnsiTheme="majorHAnsi" w:cstheme="majorHAnsi"/>
          <w:b/>
        </w:rPr>
        <w:t xml:space="preserve"> Lara Zapata</w:t>
      </w:r>
    </w:p>
    <w:p w14:paraId="6B4DDF3E" w14:textId="7B38FB58" w:rsidR="00A75044" w:rsidRPr="00A75044" w:rsidRDefault="00A75044" w:rsidP="00E70C8B">
      <w:pPr>
        <w:spacing w:line="276" w:lineRule="auto"/>
        <w:jc w:val="right"/>
        <w:rPr>
          <w:rFonts w:ascii="Times New Roman" w:eastAsia="Times New Roman" w:hAnsi="Times New Roman" w:cs="Times New Roman"/>
        </w:rPr>
      </w:pPr>
      <w:r w:rsidRPr="00A75044">
        <w:rPr>
          <w:rFonts w:ascii="Times New Roman" w:eastAsia="Times New Roman" w:hAnsi="Times New Roman" w:cs="Times New Roman"/>
        </w:rPr>
        <w:t>Universidad</w:t>
      </w:r>
      <w:r w:rsidR="00D05731" w:rsidRPr="00D05731">
        <w:rPr>
          <w:rFonts w:ascii="Times New Roman" w:eastAsia="Times New Roman" w:hAnsi="Times New Roman" w:cs="Times New Roman"/>
        </w:rPr>
        <w:t xml:space="preserve"> Centro Panamericano de Estudios Superiores UNICEPES.</w:t>
      </w:r>
      <w:r w:rsidRPr="00A75044">
        <w:rPr>
          <w:rFonts w:ascii="Times New Roman" w:eastAsia="Times New Roman" w:hAnsi="Times New Roman" w:cs="Times New Roman"/>
        </w:rPr>
        <w:t>, México</w:t>
      </w:r>
    </w:p>
    <w:p w14:paraId="257A2F02" w14:textId="077673DB" w:rsidR="00A75044" w:rsidRPr="00E70C8B" w:rsidRDefault="00D05731" w:rsidP="00E70C8B">
      <w:pPr>
        <w:spacing w:line="276" w:lineRule="auto"/>
        <w:jc w:val="right"/>
        <w:rPr>
          <w:rFonts w:asciiTheme="majorHAnsi" w:eastAsia="Times New Roman" w:hAnsiTheme="majorHAnsi" w:cstheme="majorHAnsi"/>
          <w:color w:val="FF0000"/>
        </w:rPr>
      </w:pPr>
      <w:r w:rsidRPr="00D05731">
        <w:rPr>
          <w:rFonts w:asciiTheme="majorHAnsi" w:eastAsia="Times New Roman" w:hAnsiTheme="majorHAnsi" w:cstheme="majorHAnsi"/>
          <w:color w:val="FF0000"/>
        </w:rPr>
        <w:t>al5823@unicepes.edu.mx</w:t>
      </w:r>
    </w:p>
    <w:p w14:paraId="5B6A1F57" w14:textId="577BA552" w:rsidR="00A75044" w:rsidRPr="00E70C8B" w:rsidRDefault="00A75044" w:rsidP="00E70C8B">
      <w:pPr>
        <w:spacing w:line="276" w:lineRule="auto"/>
        <w:jc w:val="right"/>
        <w:rPr>
          <w:rFonts w:ascii="Times New Roman" w:eastAsia="Times New Roman" w:hAnsi="Times New Roman" w:cs="Times New Roman"/>
        </w:rPr>
      </w:pPr>
      <w:r w:rsidRPr="00E70C8B">
        <w:rPr>
          <w:rFonts w:ascii="Times New Roman" w:eastAsia="Times New Roman" w:hAnsi="Times New Roman" w:cs="Times New Roman"/>
        </w:rPr>
        <w:t>https://</w:t>
      </w:r>
      <w:r w:rsidR="005F1043" w:rsidRPr="005F1043">
        <w:rPr>
          <w:rFonts w:ascii="Times New Roman" w:eastAsia="Times New Roman" w:hAnsi="Times New Roman" w:cs="Times New Roman"/>
        </w:rPr>
        <w:t>orcid.org/0000-0002-2605-5371</w:t>
      </w:r>
    </w:p>
    <w:p w14:paraId="42824769" w14:textId="77777777" w:rsidR="00BE03AC" w:rsidRDefault="00BE03AC" w:rsidP="00BE03AC">
      <w:pPr>
        <w:rPr>
          <w:rFonts w:ascii="Times New Roman" w:eastAsia="Times New Roman" w:hAnsi="Times New Roman" w:cs="Times New Roman"/>
        </w:rPr>
      </w:pPr>
    </w:p>
    <w:p w14:paraId="206FCC7F" w14:textId="701C7926" w:rsidR="00BE03AC" w:rsidRPr="006F1A81" w:rsidRDefault="00BE03AC" w:rsidP="00BE03AC">
      <w:pPr>
        <w:rPr>
          <w:rFonts w:asciiTheme="majorHAnsi" w:eastAsia="Times New Roman" w:hAnsiTheme="majorHAnsi" w:cstheme="majorHAnsi"/>
          <w:b/>
          <w:bCs/>
          <w:sz w:val="32"/>
          <w:szCs w:val="32"/>
        </w:rPr>
      </w:pPr>
      <w:r w:rsidRPr="006F1A81">
        <w:rPr>
          <w:rFonts w:asciiTheme="majorHAnsi" w:eastAsia="Times New Roman" w:hAnsiTheme="majorHAnsi" w:cstheme="majorHAnsi"/>
          <w:b/>
          <w:bCs/>
          <w:sz w:val="28"/>
          <w:szCs w:val="28"/>
        </w:rPr>
        <w:t>Resumen</w:t>
      </w:r>
    </w:p>
    <w:p w14:paraId="74B131F5" w14:textId="2A0250B0" w:rsidR="009F46FC" w:rsidRPr="000B57D3" w:rsidRDefault="009B2FF8" w:rsidP="009F46FC">
      <w:pPr>
        <w:rPr>
          <w:rFonts w:ascii="Times New Roman" w:hAnsi="Times New Roman" w:cs="Times New Roman"/>
          <w:lang w:val="es-ES"/>
        </w:rPr>
      </w:pPr>
      <w:r w:rsidRPr="00FA11AB">
        <w:rPr>
          <w:rFonts w:ascii="Times New Roman" w:hAnsi="Times New Roman" w:cs="Times New Roman"/>
          <w:lang w:val="es-ES"/>
        </w:rPr>
        <w:t xml:space="preserve">El presente documento es resultado del proyecto de investigación </w:t>
      </w:r>
      <w:r>
        <w:rPr>
          <w:rFonts w:ascii="Times New Roman" w:hAnsi="Times New Roman" w:cs="Times New Roman"/>
          <w:lang w:val="es-ES"/>
        </w:rPr>
        <w:t>titulado “</w:t>
      </w:r>
      <w:r w:rsidRPr="00FA11AB">
        <w:rPr>
          <w:rFonts w:ascii="Times New Roman" w:hAnsi="Times New Roman" w:cs="Times New Roman"/>
          <w:lang w:val="es-ES"/>
        </w:rPr>
        <w:t xml:space="preserve">Avances en el desarrollo territorial con enfoque diferencial </w:t>
      </w:r>
      <w:proofErr w:type="spellStart"/>
      <w:r w:rsidRPr="00FA11AB">
        <w:rPr>
          <w:rFonts w:ascii="Times New Roman" w:hAnsi="Times New Roman" w:cs="Times New Roman"/>
          <w:lang w:val="es-ES"/>
        </w:rPr>
        <w:t>etnoeducativo</w:t>
      </w:r>
      <w:proofErr w:type="spellEnd"/>
      <w:r>
        <w:rPr>
          <w:rFonts w:ascii="Times New Roman" w:hAnsi="Times New Roman" w:cs="Times New Roman"/>
          <w:lang w:val="es-ES"/>
        </w:rPr>
        <w:t>”. En concreto, e</w:t>
      </w:r>
      <w:r w:rsidRPr="00FA11AB">
        <w:rPr>
          <w:rFonts w:ascii="Times New Roman" w:hAnsi="Times New Roman" w:cs="Times New Roman"/>
          <w:lang w:val="es-ES"/>
        </w:rPr>
        <w:t>ste artículo aborda diversas problemáticas sociales, económicas, ambientales, tecnológicas y educativas</w:t>
      </w:r>
      <w:r>
        <w:rPr>
          <w:rFonts w:ascii="Times New Roman" w:hAnsi="Times New Roman" w:cs="Times New Roman"/>
          <w:lang w:val="es-ES"/>
        </w:rPr>
        <w:t xml:space="preserve"> </w:t>
      </w:r>
      <w:r w:rsidRPr="00FA11AB">
        <w:rPr>
          <w:rFonts w:ascii="Times New Roman" w:hAnsi="Times New Roman" w:cs="Times New Roman"/>
          <w:lang w:val="es-ES"/>
        </w:rPr>
        <w:t xml:space="preserve">con el objetivo de </w:t>
      </w:r>
      <w:r>
        <w:rPr>
          <w:rFonts w:ascii="Times New Roman" w:hAnsi="Times New Roman" w:cs="Times New Roman"/>
          <w:lang w:val="es-ES"/>
        </w:rPr>
        <w:t>garantizar</w:t>
      </w:r>
      <w:r w:rsidRPr="00FA11AB">
        <w:rPr>
          <w:rFonts w:ascii="Times New Roman" w:hAnsi="Times New Roman" w:cs="Times New Roman"/>
          <w:lang w:val="es-ES"/>
        </w:rPr>
        <w:t xml:space="preserve">, desde su enfoque e identidad cultural, la mejora en la calidad de vida de los </w:t>
      </w:r>
      <w:proofErr w:type="spellStart"/>
      <w:r w:rsidRPr="00FA11AB">
        <w:rPr>
          <w:rFonts w:ascii="Times New Roman" w:hAnsi="Times New Roman" w:cs="Times New Roman"/>
          <w:lang w:val="es-ES"/>
        </w:rPr>
        <w:t>etnoterritorios</w:t>
      </w:r>
      <w:proofErr w:type="spellEnd"/>
      <w:r w:rsidRPr="00FA11AB">
        <w:rPr>
          <w:rFonts w:ascii="Times New Roman" w:hAnsi="Times New Roman" w:cs="Times New Roman"/>
          <w:lang w:val="es-ES"/>
        </w:rPr>
        <w:t>.</w:t>
      </w:r>
      <w:r>
        <w:rPr>
          <w:rFonts w:ascii="Times New Roman" w:hAnsi="Times New Roman" w:cs="Times New Roman"/>
          <w:lang w:val="es-ES"/>
        </w:rPr>
        <w:t xml:space="preserve"> Para ello, s</w:t>
      </w:r>
      <w:r w:rsidRPr="00FA11AB">
        <w:rPr>
          <w:rFonts w:ascii="Times New Roman" w:hAnsi="Times New Roman" w:cs="Times New Roman"/>
          <w:lang w:val="es-ES"/>
        </w:rPr>
        <w:t xml:space="preserve">e </w:t>
      </w:r>
      <w:r w:rsidR="00B818D3" w:rsidRPr="00FA11AB">
        <w:rPr>
          <w:rFonts w:ascii="Times New Roman" w:hAnsi="Times New Roman" w:cs="Times New Roman"/>
          <w:lang w:val="es-ES"/>
        </w:rPr>
        <w:t>maneja</w:t>
      </w:r>
      <w:r w:rsidR="00B818D3">
        <w:rPr>
          <w:rFonts w:ascii="Times New Roman" w:hAnsi="Times New Roman" w:cs="Times New Roman"/>
          <w:lang w:val="es-ES"/>
        </w:rPr>
        <w:t>ron</w:t>
      </w:r>
      <w:r w:rsidRPr="00FA11AB">
        <w:rPr>
          <w:rFonts w:ascii="Times New Roman" w:hAnsi="Times New Roman" w:cs="Times New Roman"/>
          <w:lang w:val="es-ES"/>
        </w:rPr>
        <w:t xml:space="preserve"> técnicas de </w:t>
      </w:r>
      <w:r w:rsidR="00B818D3" w:rsidRPr="00FA11AB">
        <w:rPr>
          <w:rFonts w:ascii="Times New Roman" w:hAnsi="Times New Roman" w:cs="Times New Roman"/>
          <w:lang w:val="es-ES"/>
        </w:rPr>
        <w:t>indagación</w:t>
      </w:r>
      <w:r>
        <w:rPr>
          <w:rFonts w:ascii="Times New Roman" w:hAnsi="Times New Roman" w:cs="Times New Roman"/>
          <w:lang w:val="es-ES"/>
        </w:rPr>
        <w:t xml:space="preserve"> </w:t>
      </w:r>
      <w:r w:rsidRPr="00FA11AB">
        <w:rPr>
          <w:rFonts w:ascii="Times New Roman" w:hAnsi="Times New Roman" w:cs="Times New Roman"/>
          <w:lang w:val="es-ES"/>
        </w:rPr>
        <w:t>cualitativa</w:t>
      </w:r>
      <w:r>
        <w:rPr>
          <w:rFonts w:ascii="Times New Roman" w:hAnsi="Times New Roman" w:cs="Times New Roman"/>
          <w:lang w:val="es-ES"/>
        </w:rPr>
        <w:t xml:space="preserve">s y cuantitativas con </w:t>
      </w:r>
      <w:r w:rsidR="00036B72">
        <w:rPr>
          <w:rFonts w:ascii="Times New Roman" w:hAnsi="Times New Roman" w:cs="Times New Roman"/>
          <w:lang w:val="es-ES"/>
        </w:rPr>
        <w:t>el propósito</w:t>
      </w:r>
      <w:r>
        <w:rPr>
          <w:rFonts w:ascii="Times New Roman" w:hAnsi="Times New Roman" w:cs="Times New Roman"/>
          <w:lang w:val="es-ES"/>
        </w:rPr>
        <w:t xml:space="preserve"> de </w:t>
      </w:r>
      <w:r w:rsidR="00036B72">
        <w:rPr>
          <w:rFonts w:ascii="Times New Roman" w:hAnsi="Times New Roman" w:cs="Times New Roman"/>
          <w:lang w:val="es-ES"/>
        </w:rPr>
        <w:t>saber</w:t>
      </w:r>
      <w:r>
        <w:rPr>
          <w:rFonts w:ascii="Times New Roman" w:hAnsi="Times New Roman" w:cs="Times New Roman"/>
          <w:lang w:val="es-ES"/>
        </w:rPr>
        <w:t xml:space="preserve"> mediante </w:t>
      </w:r>
      <w:r w:rsidRPr="00FA11AB">
        <w:rPr>
          <w:rFonts w:ascii="Times New Roman" w:hAnsi="Times New Roman" w:cs="Times New Roman"/>
          <w:lang w:val="es-ES"/>
        </w:rPr>
        <w:t>observaciones y revisión documental</w:t>
      </w:r>
      <w:r w:rsidR="00036B72">
        <w:rPr>
          <w:rFonts w:ascii="Times New Roman" w:hAnsi="Times New Roman" w:cs="Times New Roman"/>
          <w:lang w:val="es-ES"/>
        </w:rPr>
        <w:t xml:space="preserve"> </w:t>
      </w:r>
      <w:r w:rsidRPr="00FA11AB">
        <w:rPr>
          <w:rFonts w:ascii="Times New Roman" w:hAnsi="Times New Roman" w:cs="Times New Roman"/>
          <w:lang w:val="es-ES"/>
        </w:rPr>
        <w:t xml:space="preserve">las representaciones de tradiciones que establecen comportamientos y significados. </w:t>
      </w:r>
      <w:r>
        <w:rPr>
          <w:rFonts w:ascii="Times New Roman" w:hAnsi="Times New Roman" w:cs="Times New Roman"/>
          <w:lang w:val="es-ES"/>
        </w:rPr>
        <w:t>Además, s</w:t>
      </w:r>
      <w:r w:rsidRPr="00FA11AB">
        <w:rPr>
          <w:rFonts w:ascii="Times New Roman" w:hAnsi="Times New Roman" w:cs="Times New Roman"/>
          <w:lang w:val="es-ES"/>
        </w:rPr>
        <w:t>e utiliz</w:t>
      </w:r>
      <w:r>
        <w:rPr>
          <w:rFonts w:ascii="Times New Roman" w:hAnsi="Times New Roman" w:cs="Times New Roman"/>
          <w:lang w:val="es-ES"/>
        </w:rPr>
        <w:t>ó</w:t>
      </w:r>
      <w:r w:rsidRPr="00FA11AB">
        <w:rPr>
          <w:rFonts w:ascii="Times New Roman" w:hAnsi="Times New Roman" w:cs="Times New Roman"/>
          <w:lang w:val="es-ES"/>
        </w:rPr>
        <w:t xml:space="preserve"> un muestreo probabilístico de fuentes idóneas para evitar sesgos en la investigación.</w:t>
      </w:r>
      <w:r>
        <w:rPr>
          <w:rFonts w:ascii="Times New Roman" w:hAnsi="Times New Roman" w:cs="Times New Roman"/>
          <w:lang w:val="es-ES"/>
        </w:rPr>
        <w:t xml:space="preserve"> En concreto, s</w:t>
      </w:r>
      <w:r w:rsidRPr="00FA11AB">
        <w:rPr>
          <w:rFonts w:ascii="Times New Roman" w:hAnsi="Times New Roman" w:cs="Times New Roman"/>
          <w:lang w:val="es-ES"/>
        </w:rPr>
        <w:t xml:space="preserve">e presenta un análisis cronológico del marco legal, basado en luchas o demandas sociales, que ha permitido alcanzar la autonomía territorial y la recuperación de fueros propios y autóctonos, así como del ambiente y lo productivo. </w:t>
      </w:r>
      <w:r>
        <w:rPr>
          <w:rFonts w:ascii="Times New Roman" w:hAnsi="Times New Roman" w:cs="Times New Roman"/>
          <w:lang w:val="es-ES"/>
        </w:rPr>
        <w:t xml:space="preserve">Los resultados </w:t>
      </w:r>
      <w:r w:rsidRPr="00FA11AB">
        <w:rPr>
          <w:rFonts w:ascii="Times New Roman" w:hAnsi="Times New Roman" w:cs="Times New Roman"/>
          <w:lang w:val="es-ES"/>
        </w:rPr>
        <w:lastRenderedPageBreak/>
        <w:t>evidencia</w:t>
      </w:r>
      <w:r>
        <w:rPr>
          <w:rFonts w:ascii="Times New Roman" w:hAnsi="Times New Roman" w:cs="Times New Roman"/>
          <w:lang w:val="es-ES"/>
        </w:rPr>
        <w:t>n</w:t>
      </w:r>
      <w:r w:rsidRPr="00FA11AB">
        <w:rPr>
          <w:rFonts w:ascii="Times New Roman" w:hAnsi="Times New Roman" w:cs="Times New Roman"/>
          <w:lang w:val="es-ES"/>
        </w:rPr>
        <w:t xml:space="preserve"> cómo la etnoeducación ofrece oportunidades para el desarrollo territorial.</w:t>
      </w:r>
      <w:r>
        <w:rPr>
          <w:rFonts w:ascii="Times New Roman" w:hAnsi="Times New Roman" w:cs="Times New Roman"/>
          <w:lang w:val="es-ES"/>
        </w:rPr>
        <w:t xml:space="preserve"> En conclusión, s</w:t>
      </w:r>
      <w:r w:rsidRPr="00FA11AB">
        <w:rPr>
          <w:rFonts w:ascii="Times New Roman" w:hAnsi="Times New Roman" w:cs="Times New Roman"/>
          <w:lang w:val="es-ES"/>
        </w:rPr>
        <w:t xml:space="preserve">e resalta la importancia de que la planificación y la etnoeducación se desarrollen desde los propios territorios con el </w:t>
      </w:r>
      <w:r>
        <w:rPr>
          <w:rFonts w:ascii="Times New Roman" w:hAnsi="Times New Roman" w:cs="Times New Roman"/>
          <w:lang w:val="es-ES"/>
        </w:rPr>
        <w:t>propósito</w:t>
      </w:r>
      <w:r w:rsidRPr="00FA11AB">
        <w:rPr>
          <w:rFonts w:ascii="Times New Roman" w:hAnsi="Times New Roman" w:cs="Times New Roman"/>
          <w:lang w:val="es-ES"/>
        </w:rPr>
        <w:t xml:space="preserve"> de preservar el medio ambiente y las tradiciones, </w:t>
      </w:r>
      <w:r>
        <w:rPr>
          <w:rFonts w:ascii="Times New Roman" w:hAnsi="Times New Roman" w:cs="Times New Roman"/>
          <w:lang w:val="es-ES"/>
        </w:rPr>
        <w:t>elementos</w:t>
      </w:r>
      <w:r w:rsidRPr="00FA11AB">
        <w:rPr>
          <w:rFonts w:ascii="Times New Roman" w:hAnsi="Times New Roman" w:cs="Times New Roman"/>
          <w:lang w:val="es-ES"/>
        </w:rPr>
        <w:t xml:space="preserve"> fundamentales para la convivencia. </w:t>
      </w:r>
      <w:r>
        <w:rPr>
          <w:rFonts w:ascii="Times New Roman" w:hAnsi="Times New Roman" w:cs="Times New Roman"/>
          <w:lang w:val="es-ES"/>
        </w:rPr>
        <w:t>En síntesis, e</w:t>
      </w:r>
      <w:r w:rsidRPr="00FA11AB">
        <w:rPr>
          <w:rFonts w:ascii="Times New Roman" w:hAnsi="Times New Roman" w:cs="Times New Roman"/>
          <w:lang w:val="es-ES"/>
        </w:rPr>
        <w:t xml:space="preserve">ste artículo aporta una nueva perspectiva al no haberse discutido previamente la contribución de la etnoeducación al desarrollo de las zonas étnico-territoriales, </w:t>
      </w:r>
      <w:r>
        <w:rPr>
          <w:rFonts w:ascii="Times New Roman" w:hAnsi="Times New Roman" w:cs="Times New Roman"/>
          <w:lang w:val="es-ES"/>
        </w:rPr>
        <w:t>lo cual lo convierte</w:t>
      </w:r>
      <w:r w:rsidRPr="00FA11AB">
        <w:rPr>
          <w:rFonts w:ascii="Times New Roman" w:hAnsi="Times New Roman" w:cs="Times New Roman"/>
          <w:lang w:val="es-ES"/>
        </w:rPr>
        <w:t xml:space="preserve"> en un material auténtico que invita a reconsiderar la importancia de preservar los territorios étnicos.</w:t>
      </w:r>
      <w:r>
        <w:rPr>
          <w:rFonts w:ascii="Times New Roman" w:hAnsi="Times New Roman" w:cs="Times New Roman"/>
          <w:lang w:val="es-ES"/>
        </w:rPr>
        <w:t xml:space="preserve"> En cuanto a las limitaciones, cabe mencionar que i</w:t>
      </w:r>
      <w:r w:rsidRPr="00FA11AB">
        <w:rPr>
          <w:rFonts w:ascii="Times New Roman" w:hAnsi="Times New Roman" w:cs="Times New Roman"/>
          <w:lang w:val="es-ES"/>
        </w:rPr>
        <w:t>nvestigar sobre etnoeducación y poblaciones étnicas suele ser complejo debido a la escasez de datos y temas disponibles. Sin embargo, mediante trabajo de campo propio y la colaboración de entidades autorizadas, se lograron alcanzar las metas propuestas.</w:t>
      </w:r>
    </w:p>
    <w:p w14:paraId="60BB7435" w14:textId="2BAAE243" w:rsidR="00037E89" w:rsidRDefault="009F46FC" w:rsidP="00BE03AC">
      <w:pPr>
        <w:rPr>
          <w:rFonts w:ascii="Times New Roman" w:eastAsia="Times New Roman" w:hAnsi="Times New Roman" w:cs="Times New Roman"/>
        </w:rPr>
      </w:pPr>
      <w:r w:rsidRPr="006F1A81">
        <w:rPr>
          <w:rFonts w:asciiTheme="majorHAnsi" w:eastAsia="Times New Roman" w:hAnsiTheme="majorHAnsi" w:cstheme="majorHAnsi"/>
          <w:b/>
          <w:bCs/>
          <w:sz w:val="28"/>
          <w:szCs w:val="28"/>
        </w:rPr>
        <w:t>Palabras clave:</w:t>
      </w:r>
      <w:r w:rsidRPr="00037E89">
        <w:rPr>
          <w:rFonts w:ascii="Times New Roman" w:eastAsia="Times New Roman" w:hAnsi="Times New Roman" w:cs="Times New Roman"/>
          <w:sz w:val="22"/>
          <w:szCs w:val="22"/>
        </w:rPr>
        <w:t xml:space="preserve"> </w:t>
      </w:r>
      <w:r w:rsidRPr="009F46FC">
        <w:rPr>
          <w:rFonts w:ascii="Times New Roman" w:eastAsia="Times New Roman" w:hAnsi="Times New Roman" w:cs="Times New Roman"/>
        </w:rPr>
        <w:t>territorialidad</w:t>
      </w:r>
      <w:r w:rsidR="009B2FF8">
        <w:rPr>
          <w:rFonts w:ascii="Times New Roman" w:eastAsia="Times New Roman" w:hAnsi="Times New Roman" w:cs="Times New Roman"/>
        </w:rPr>
        <w:t>,</w:t>
      </w:r>
      <w:r w:rsidRPr="009F46FC">
        <w:rPr>
          <w:rFonts w:ascii="Times New Roman" w:eastAsia="Times New Roman" w:hAnsi="Times New Roman" w:cs="Times New Roman"/>
        </w:rPr>
        <w:t xml:space="preserve"> autonomía</w:t>
      </w:r>
      <w:r w:rsidR="009B2FF8">
        <w:rPr>
          <w:rFonts w:ascii="Times New Roman" w:eastAsia="Times New Roman" w:hAnsi="Times New Roman" w:cs="Times New Roman"/>
        </w:rPr>
        <w:t>,</w:t>
      </w:r>
      <w:r w:rsidRPr="009F46FC">
        <w:rPr>
          <w:rFonts w:ascii="Times New Roman" w:eastAsia="Times New Roman" w:hAnsi="Times New Roman" w:cs="Times New Roman"/>
        </w:rPr>
        <w:t xml:space="preserve"> identidad</w:t>
      </w:r>
      <w:r w:rsidR="009B2FF8">
        <w:rPr>
          <w:rFonts w:ascii="Times New Roman" w:eastAsia="Times New Roman" w:hAnsi="Times New Roman" w:cs="Times New Roman"/>
        </w:rPr>
        <w:t>,</w:t>
      </w:r>
      <w:r w:rsidRPr="009F46FC">
        <w:rPr>
          <w:rFonts w:ascii="Times New Roman" w:eastAsia="Times New Roman" w:hAnsi="Times New Roman" w:cs="Times New Roman"/>
        </w:rPr>
        <w:t xml:space="preserve"> interculturalidad</w:t>
      </w:r>
      <w:r w:rsidR="009B2FF8">
        <w:rPr>
          <w:rFonts w:ascii="Times New Roman" w:eastAsia="Times New Roman" w:hAnsi="Times New Roman" w:cs="Times New Roman"/>
        </w:rPr>
        <w:t>,</w:t>
      </w:r>
      <w:r w:rsidRPr="009F46FC">
        <w:rPr>
          <w:rFonts w:ascii="Times New Roman" w:eastAsia="Times New Roman" w:hAnsi="Times New Roman" w:cs="Times New Roman"/>
        </w:rPr>
        <w:t xml:space="preserve"> inclusividad</w:t>
      </w:r>
      <w:r w:rsidR="009B2FF8">
        <w:rPr>
          <w:rFonts w:ascii="Times New Roman" w:eastAsia="Times New Roman" w:hAnsi="Times New Roman" w:cs="Times New Roman"/>
        </w:rPr>
        <w:t>,</w:t>
      </w:r>
      <w:r w:rsidRPr="009F46FC">
        <w:rPr>
          <w:rFonts w:ascii="Times New Roman" w:eastAsia="Times New Roman" w:hAnsi="Times New Roman" w:cs="Times New Roman"/>
        </w:rPr>
        <w:t xml:space="preserve"> etnoeducación.</w:t>
      </w:r>
    </w:p>
    <w:p w14:paraId="5AF73FB8" w14:textId="77777777" w:rsidR="002A5F5C" w:rsidRDefault="002A5F5C" w:rsidP="00BE03AC">
      <w:pPr>
        <w:rPr>
          <w:rFonts w:ascii="Times New Roman" w:eastAsia="Times New Roman" w:hAnsi="Times New Roman" w:cs="Times New Roman"/>
        </w:rPr>
      </w:pPr>
    </w:p>
    <w:p w14:paraId="4FAB2B8B" w14:textId="069CF8F1" w:rsidR="00166070" w:rsidRPr="000B57D3" w:rsidRDefault="00037E89" w:rsidP="00037E89">
      <w:pPr>
        <w:rPr>
          <w:rFonts w:asciiTheme="majorHAnsi" w:eastAsia="Times New Roman" w:hAnsiTheme="majorHAnsi" w:cstheme="majorHAnsi"/>
          <w:b/>
          <w:bCs/>
          <w:sz w:val="28"/>
          <w:szCs w:val="28"/>
          <w:lang w:val="en-US"/>
        </w:rPr>
      </w:pPr>
      <w:r w:rsidRPr="00E70C8B">
        <w:rPr>
          <w:rFonts w:asciiTheme="majorHAnsi" w:eastAsia="Times New Roman" w:hAnsiTheme="majorHAnsi" w:cstheme="majorHAnsi"/>
          <w:b/>
          <w:bCs/>
          <w:sz w:val="28"/>
          <w:szCs w:val="28"/>
          <w:lang w:val="en-US"/>
        </w:rPr>
        <w:t>Abstract</w:t>
      </w:r>
    </w:p>
    <w:p w14:paraId="120F4B97" w14:textId="59F15845" w:rsidR="00461B3C" w:rsidRPr="00461B3C" w:rsidRDefault="00461B3C" w:rsidP="00461B3C">
      <w:pPr>
        <w:rPr>
          <w:rFonts w:ascii="Times New Roman" w:eastAsia="Times New Roman" w:hAnsi="Times New Roman" w:cs="Times New Roman"/>
          <w:lang w:val="en-US"/>
        </w:rPr>
      </w:pPr>
      <w:r w:rsidRPr="00461B3C">
        <w:rPr>
          <w:rFonts w:ascii="Times New Roman" w:eastAsia="Times New Roman" w:hAnsi="Times New Roman" w:cs="Times New Roman"/>
          <w:lang w:val="en-US"/>
        </w:rPr>
        <w:t xml:space="preserve">This document is the result of the research project entitled "Advances in territorial development with an ethno-educational differential approach". Specifically, this article addresses various social, economic, environmental, technological and educational issues with the aim of ensuring, from its approach and cultural identity, the improvement in the quality of life of ethno-territories. For this purpose, qualitative and quantitative inquiry techniques were used with the purpose of finding out, through observations and documentary review, the representations of traditions that establish behaviors and meanings. In addition, a probabilistic sampling of suitable sources was used to avoid biases in the research. Specifically, a chronological analysis of the legal framework is presented, based on struggles or social demands, which has allowed the achievement of territorial autonomy and the recovery of their own and indigenous rights, as well as the environment and production. The results show how ethno-education offers opportunities for territorial development. In conclusion, the importance of planning and ethno-education being developed from the territories themselves with the purpose of preserving the environment and traditions, fundamental elements for coexistence, is highlighted. In summary, this article provides a new perspective as the contribution of ethno-education to the development of ethno-territorial areas has not been previously discussed, which makes it an authentic material that invites to </w:t>
      </w:r>
      <w:r w:rsidRPr="00461B3C">
        <w:rPr>
          <w:rFonts w:ascii="Times New Roman" w:eastAsia="Times New Roman" w:hAnsi="Times New Roman" w:cs="Times New Roman"/>
          <w:lang w:val="en-US"/>
        </w:rPr>
        <w:lastRenderedPageBreak/>
        <w:t>reconsider the importance of preserving ethnic territories. In terms of limitations, it is worth mentioning that research on ethno-education and ethnic populations is often complex due to the scarcity of available data and topics. However, through our own fieldwork and the collaboration of authorized entities, we were able to achieve the proposed goals.</w:t>
      </w:r>
    </w:p>
    <w:p w14:paraId="2A847A4E" w14:textId="2243BB80" w:rsidR="006F1A81" w:rsidRDefault="00037E89" w:rsidP="00461B3C">
      <w:pPr>
        <w:rPr>
          <w:rFonts w:ascii="Times New Roman" w:eastAsia="Times New Roman" w:hAnsi="Times New Roman" w:cs="Times New Roman"/>
          <w:lang w:val="fr-FR"/>
        </w:rPr>
      </w:pPr>
      <w:r w:rsidRPr="006F1A81">
        <w:rPr>
          <w:rFonts w:asciiTheme="majorHAnsi" w:eastAsia="Times New Roman" w:hAnsiTheme="majorHAnsi" w:cstheme="majorHAnsi"/>
          <w:b/>
          <w:bCs/>
          <w:sz w:val="28"/>
          <w:szCs w:val="28"/>
          <w:lang w:val="en-US"/>
        </w:rPr>
        <w:t>Keyword</w:t>
      </w:r>
      <w:r w:rsidR="00A13D21" w:rsidRPr="006F1A81">
        <w:rPr>
          <w:rFonts w:asciiTheme="majorHAnsi" w:eastAsia="Times New Roman" w:hAnsiTheme="majorHAnsi" w:cstheme="majorHAnsi"/>
          <w:b/>
          <w:bCs/>
          <w:sz w:val="28"/>
          <w:szCs w:val="28"/>
          <w:lang w:val="en-US"/>
        </w:rPr>
        <w:t>s:</w:t>
      </w:r>
      <w:r w:rsidR="00514289">
        <w:rPr>
          <w:rFonts w:ascii="Times New Roman" w:eastAsia="Times New Roman" w:hAnsi="Times New Roman" w:cs="Times New Roman"/>
          <w:lang w:val="fr-FR"/>
        </w:rPr>
        <w:t xml:space="preserve"> </w:t>
      </w:r>
      <w:proofErr w:type="spellStart"/>
      <w:r w:rsidR="00514289" w:rsidRPr="00514289">
        <w:rPr>
          <w:rFonts w:ascii="Times New Roman" w:eastAsia="Times New Roman" w:hAnsi="Times New Roman" w:cs="Times New Roman"/>
          <w:lang w:val="fr-FR"/>
        </w:rPr>
        <w:t>territoriality</w:t>
      </w:r>
      <w:proofErr w:type="spellEnd"/>
      <w:r w:rsidR="00514289" w:rsidRPr="00514289">
        <w:rPr>
          <w:rFonts w:ascii="Times New Roman" w:eastAsia="Times New Roman" w:hAnsi="Times New Roman" w:cs="Times New Roman"/>
          <w:lang w:val="fr-FR"/>
        </w:rPr>
        <w:t xml:space="preserve">; </w:t>
      </w:r>
      <w:proofErr w:type="spellStart"/>
      <w:r w:rsidR="00514289" w:rsidRPr="00514289">
        <w:rPr>
          <w:rFonts w:ascii="Times New Roman" w:eastAsia="Times New Roman" w:hAnsi="Times New Roman" w:cs="Times New Roman"/>
          <w:lang w:val="fr-FR"/>
        </w:rPr>
        <w:t>autonomy</w:t>
      </w:r>
      <w:proofErr w:type="spellEnd"/>
      <w:r w:rsidR="00514289" w:rsidRPr="00514289">
        <w:rPr>
          <w:rFonts w:ascii="Times New Roman" w:eastAsia="Times New Roman" w:hAnsi="Times New Roman" w:cs="Times New Roman"/>
          <w:lang w:val="fr-FR"/>
        </w:rPr>
        <w:t xml:space="preserve">; </w:t>
      </w:r>
      <w:proofErr w:type="spellStart"/>
      <w:r w:rsidR="00514289" w:rsidRPr="00514289">
        <w:rPr>
          <w:rFonts w:ascii="Times New Roman" w:eastAsia="Times New Roman" w:hAnsi="Times New Roman" w:cs="Times New Roman"/>
          <w:lang w:val="fr-FR"/>
        </w:rPr>
        <w:t>identity</w:t>
      </w:r>
      <w:proofErr w:type="spellEnd"/>
      <w:r w:rsidR="00514289" w:rsidRPr="00514289">
        <w:rPr>
          <w:rFonts w:ascii="Times New Roman" w:eastAsia="Times New Roman" w:hAnsi="Times New Roman" w:cs="Times New Roman"/>
          <w:lang w:val="fr-FR"/>
        </w:rPr>
        <w:t xml:space="preserve">; </w:t>
      </w:r>
      <w:proofErr w:type="spellStart"/>
      <w:r w:rsidR="00514289" w:rsidRPr="00514289">
        <w:rPr>
          <w:rFonts w:ascii="Times New Roman" w:eastAsia="Times New Roman" w:hAnsi="Times New Roman" w:cs="Times New Roman"/>
          <w:lang w:val="fr-FR"/>
        </w:rPr>
        <w:t>interculturality</w:t>
      </w:r>
      <w:proofErr w:type="spellEnd"/>
      <w:r w:rsidR="00514289" w:rsidRPr="00514289">
        <w:rPr>
          <w:rFonts w:ascii="Times New Roman" w:eastAsia="Times New Roman" w:hAnsi="Times New Roman" w:cs="Times New Roman"/>
          <w:lang w:val="fr-FR"/>
        </w:rPr>
        <w:t xml:space="preserve">; </w:t>
      </w:r>
      <w:proofErr w:type="spellStart"/>
      <w:r w:rsidR="00514289" w:rsidRPr="00514289">
        <w:rPr>
          <w:rFonts w:ascii="Times New Roman" w:eastAsia="Times New Roman" w:hAnsi="Times New Roman" w:cs="Times New Roman"/>
          <w:lang w:val="fr-FR"/>
        </w:rPr>
        <w:t>inclusiveness</w:t>
      </w:r>
      <w:proofErr w:type="spellEnd"/>
      <w:r w:rsidR="00514289" w:rsidRPr="00514289">
        <w:rPr>
          <w:rFonts w:ascii="Times New Roman" w:eastAsia="Times New Roman" w:hAnsi="Times New Roman" w:cs="Times New Roman"/>
          <w:lang w:val="fr-FR"/>
        </w:rPr>
        <w:t xml:space="preserve">; </w:t>
      </w:r>
      <w:proofErr w:type="spellStart"/>
      <w:r w:rsidR="00514289" w:rsidRPr="00514289">
        <w:rPr>
          <w:rFonts w:ascii="Times New Roman" w:eastAsia="Times New Roman" w:hAnsi="Times New Roman" w:cs="Times New Roman"/>
          <w:lang w:val="fr-FR"/>
        </w:rPr>
        <w:t>ethnoeducation</w:t>
      </w:r>
      <w:proofErr w:type="spellEnd"/>
      <w:r w:rsidR="00514289" w:rsidRPr="00514289">
        <w:rPr>
          <w:rFonts w:ascii="Times New Roman" w:eastAsia="Times New Roman" w:hAnsi="Times New Roman" w:cs="Times New Roman"/>
          <w:lang w:val="fr-FR"/>
        </w:rPr>
        <w:t xml:space="preserve">.  </w:t>
      </w:r>
    </w:p>
    <w:p w14:paraId="712B2B1A" w14:textId="77777777" w:rsidR="002A5F5C" w:rsidRDefault="002A5F5C" w:rsidP="00461B3C">
      <w:pPr>
        <w:rPr>
          <w:rFonts w:ascii="Times New Roman" w:eastAsia="Times New Roman" w:hAnsi="Times New Roman" w:cs="Times New Roman"/>
          <w:lang w:val="fr-FR"/>
        </w:rPr>
      </w:pPr>
    </w:p>
    <w:p w14:paraId="4C9E06E2" w14:textId="5D9E5397" w:rsidR="006F1A81" w:rsidRPr="00E70C8B" w:rsidRDefault="006F1A81" w:rsidP="00037E89">
      <w:pPr>
        <w:rPr>
          <w:rFonts w:asciiTheme="majorHAnsi" w:eastAsia="Times New Roman" w:hAnsiTheme="majorHAnsi" w:cstheme="majorHAnsi"/>
          <w:b/>
          <w:bCs/>
          <w:sz w:val="28"/>
          <w:szCs w:val="28"/>
        </w:rPr>
      </w:pPr>
      <w:r w:rsidRPr="00E70C8B">
        <w:rPr>
          <w:rFonts w:asciiTheme="majorHAnsi" w:eastAsia="Times New Roman" w:hAnsiTheme="majorHAnsi" w:cstheme="majorHAnsi"/>
          <w:b/>
          <w:bCs/>
          <w:sz w:val="28"/>
          <w:szCs w:val="28"/>
        </w:rPr>
        <w:t>Resumo</w:t>
      </w:r>
    </w:p>
    <w:p w14:paraId="2FB493A7" w14:textId="4F06E67A" w:rsidR="008512DC" w:rsidRPr="008512DC" w:rsidRDefault="008512DC" w:rsidP="008512DC">
      <w:pPr>
        <w:rPr>
          <w:rFonts w:ascii="Times New Roman" w:eastAsia="Times New Roman" w:hAnsi="Times New Roman" w:cs="Times New Roman"/>
          <w:lang w:val="fr-FR"/>
        </w:rPr>
      </w:pPr>
      <w:r w:rsidRPr="008512DC">
        <w:rPr>
          <w:rFonts w:ascii="Times New Roman" w:eastAsia="Times New Roman" w:hAnsi="Times New Roman" w:cs="Times New Roman"/>
          <w:lang w:val="fr-FR"/>
        </w:rPr>
        <w:t xml:space="preserve">Este </w:t>
      </w:r>
      <w:proofErr w:type="spellStart"/>
      <w:r w:rsidRPr="008512DC">
        <w:rPr>
          <w:rFonts w:ascii="Times New Roman" w:eastAsia="Times New Roman" w:hAnsi="Times New Roman" w:cs="Times New Roman"/>
          <w:lang w:val="fr-FR"/>
        </w:rPr>
        <w:t>documento</w:t>
      </w:r>
      <w:proofErr w:type="spellEnd"/>
      <w:r w:rsidRPr="008512DC">
        <w:rPr>
          <w:rFonts w:ascii="Times New Roman" w:eastAsia="Times New Roman" w:hAnsi="Times New Roman" w:cs="Times New Roman"/>
          <w:lang w:val="fr-FR"/>
        </w:rPr>
        <w:t xml:space="preserve"> é o </w:t>
      </w:r>
      <w:proofErr w:type="spellStart"/>
      <w:r w:rsidRPr="008512DC">
        <w:rPr>
          <w:rFonts w:ascii="Times New Roman" w:eastAsia="Times New Roman" w:hAnsi="Times New Roman" w:cs="Times New Roman"/>
          <w:lang w:val="fr-FR"/>
        </w:rPr>
        <w:t>resultado</w:t>
      </w:r>
      <w:proofErr w:type="spellEnd"/>
      <w:r w:rsidRPr="008512DC">
        <w:rPr>
          <w:rFonts w:ascii="Times New Roman" w:eastAsia="Times New Roman" w:hAnsi="Times New Roman" w:cs="Times New Roman"/>
          <w:lang w:val="fr-FR"/>
        </w:rPr>
        <w:t xml:space="preserve"> do </w:t>
      </w:r>
      <w:proofErr w:type="spellStart"/>
      <w:r w:rsidRPr="008512DC">
        <w:rPr>
          <w:rFonts w:ascii="Times New Roman" w:eastAsia="Times New Roman" w:hAnsi="Times New Roman" w:cs="Times New Roman"/>
          <w:lang w:val="fr-FR"/>
        </w:rPr>
        <w:t>projeto</w:t>
      </w:r>
      <w:proofErr w:type="spellEnd"/>
      <w:r w:rsidRPr="008512DC">
        <w:rPr>
          <w:rFonts w:ascii="Times New Roman" w:eastAsia="Times New Roman" w:hAnsi="Times New Roman" w:cs="Times New Roman"/>
          <w:lang w:val="fr-FR"/>
        </w:rPr>
        <w:t xml:space="preserve"> de </w:t>
      </w:r>
      <w:proofErr w:type="spellStart"/>
      <w:r w:rsidRPr="008512DC">
        <w:rPr>
          <w:rFonts w:ascii="Times New Roman" w:eastAsia="Times New Roman" w:hAnsi="Times New Roman" w:cs="Times New Roman"/>
          <w:lang w:val="fr-FR"/>
        </w:rPr>
        <w:t>pesquisa</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Avanços</w:t>
      </w:r>
      <w:proofErr w:type="spellEnd"/>
      <w:r w:rsidRPr="008512DC">
        <w:rPr>
          <w:rFonts w:ascii="Times New Roman" w:eastAsia="Times New Roman" w:hAnsi="Times New Roman" w:cs="Times New Roman"/>
          <w:lang w:val="fr-FR"/>
        </w:rPr>
        <w:t xml:space="preserve"> no </w:t>
      </w:r>
      <w:proofErr w:type="spellStart"/>
      <w:r w:rsidRPr="008512DC">
        <w:rPr>
          <w:rFonts w:ascii="Times New Roman" w:eastAsia="Times New Roman" w:hAnsi="Times New Roman" w:cs="Times New Roman"/>
          <w:lang w:val="fr-FR"/>
        </w:rPr>
        <w:t>Desenvolvimento</w:t>
      </w:r>
      <w:proofErr w:type="spellEnd"/>
      <w:r w:rsidRPr="008512DC">
        <w:rPr>
          <w:rFonts w:ascii="Times New Roman" w:eastAsia="Times New Roman" w:hAnsi="Times New Roman" w:cs="Times New Roman"/>
          <w:lang w:val="fr-FR"/>
        </w:rPr>
        <w:t xml:space="preserve"> Territorial com </w:t>
      </w:r>
      <w:proofErr w:type="spellStart"/>
      <w:r w:rsidRPr="008512DC">
        <w:rPr>
          <w:rFonts w:ascii="Times New Roman" w:eastAsia="Times New Roman" w:hAnsi="Times New Roman" w:cs="Times New Roman"/>
          <w:lang w:val="fr-FR"/>
        </w:rPr>
        <w:t>uma</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Abordagem</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Etnoeducacional</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Diferenciada</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uma</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contribuição</w:t>
      </w:r>
      <w:proofErr w:type="spellEnd"/>
      <w:r w:rsidRPr="008512DC">
        <w:rPr>
          <w:rFonts w:ascii="Times New Roman" w:eastAsia="Times New Roman" w:hAnsi="Times New Roman" w:cs="Times New Roman"/>
          <w:lang w:val="fr-FR"/>
        </w:rPr>
        <w:t xml:space="preserve"> de </w:t>
      </w:r>
      <w:proofErr w:type="spellStart"/>
      <w:r w:rsidRPr="008512DC">
        <w:rPr>
          <w:rFonts w:ascii="Times New Roman" w:eastAsia="Times New Roman" w:hAnsi="Times New Roman" w:cs="Times New Roman"/>
          <w:lang w:val="fr-FR"/>
        </w:rPr>
        <w:t>inclusão</w:t>
      </w:r>
      <w:proofErr w:type="spellEnd"/>
      <w:r w:rsidRPr="008512DC">
        <w:rPr>
          <w:rFonts w:ascii="Times New Roman" w:eastAsia="Times New Roman" w:hAnsi="Times New Roman" w:cs="Times New Roman"/>
          <w:lang w:val="fr-FR"/>
        </w:rPr>
        <w:t xml:space="preserve">. </w:t>
      </w:r>
      <w:proofErr w:type="spellStart"/>
      <w:proofErr w:type="gramStart"/>
      <w:r w:rsidRPr="008512DC">
        <w:rPr>
          <w:rFonts w:ascii="Times New Roman" w:eastAsia="Times New Roman" w:hAnsi="Times New Roman" w:cs="Times New Roman"/>
          <w:lang w:val="fr-FR"/>
        </w:rPr>
        <w:t>Introdução</w:t>
      </w:r>
      <w:proofErr w:type="spellEnd"/>
      <w:r w:rsidRPr="008512DC">
        <w:rPr>
          <w:rFonts w:ascii="Times New Roman" w:eastAsia="Times New Roman" w:hAnsi="Times New Roman" w:cs="Times New Roman"/>
          <w:lang w:val="fr-FR"/>
        </w:rPr>
        <w:t>:</w:t>
      </w:r>
      <w:proofErr w:type="gramEnd"/>
      <w:r w:rsidRPr="008512DC">
        <w:rPr>
          <w:rFonts w:ascii="Times New Roman" w:eastAsia="Times New Roman" w:hAnsi="Times New Roman" w:cs="Times New Roman"/>
          <w:lang w:val="fr-FR"/>
        </w:rPr>
        <w:t xml:space="preserve"> Este </w:t>
      </w:r>
      <w:proofErr w:type="spellStart"/>
      <w:r w:rsidRPr="008512DC">
        <w:rPr>
          <w:rFonts w:ascii="Times New Roman" w:eastAsia="Times New Roman" w:hAnsi="Times New Roman" w:cs="Times New Roman"/>
          <w:lang w:val="fr-FR"/>
        </w:rPr>
        <w:t>artigo</w:t>
      </w:r>
      <w:proofErr w:type="spellEnd"/>
      <w:r w:rsidRPr="008512DC">
        <w:rPr>
          <w:rFonts w:ascii="Times New Roman" w:eastAsia="Times New Roman" w:hAnsi="Times New Roman" w:cs="Times New Roman"/>
          <w:lang w:val="fr-FR"/>
        </w:rPr>
        <w:t xml:space="preserve"> aborda </w:t>
      </w:r>
      <w:proofErr w:type="spellStart"/>
      <w:r w:rsidRPr="008512DC">
        <w:rPr>
          <w:rFonts w:ascii="Times New Roman" w:eastAsia="Times New Roman" w:hAnsi="Times New Roman" w:cs="Times New Roman"/>
          <w:lang w:val="fr-FR"/>
        </w:rPr>
        <w:t>problemas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sociais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econômicos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ambientais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tecnológicos</w:t>
      </w:r>
      <w:proofErr w:type="spellEnd"/>
      <w:r w:rsidRPr="008512DC">
        <w:rPr>
          <w:rFonts w:ascii="Times New Roman" w:eastAsia="Times New Roman" w:hAnsi="Times New Roman" w:cs="Times New Roman"/>
          <w:lang w:val="fr-FR"/>
        </w:rPr>
        <w:t xml:space="preserve"> e </w:t>
      </w:r>
      <w:proofErr w:type="spellStart"/>
      <w:r w:rsidRPr="008512DC">
        <w:rPr>
          <w:rFonts w:ascii="Times New Roman" w:eastAsia="Times New Roman" w:hAnsi="Times New Roman" w:cs="Times New Roman"/>
          <w:lang w:val="fr-FR"/>
        </w:rPr>
        <w:t>educacionais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sintetizando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aspectos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relevantes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desafios</w:t>
      </w:r>
      <w:proofErr w:type="spellEnd"/>
      <w:r w:rsidRPr="008512DC">
        <w:rPr>
          <w:rFonts w:ascii="Times New Roman" w:eastAsia="Times New Roman" w:hAnsi="Times New Roman" w:cs="Times New Roman"/>
          <w:lang w:val="fr-FR"/>
        </w:rPr>
        <w:t xml:space="preserve">, para garantir </w:t>
      </w:r>
      <w:proofErr w:type="spellStart"/>
      <w:r w:rsidRPr="008512DC">
        <w:rPr>
          <w:rFonts w:ascii="Times New Roman" w:eastAsia="Times New Roman" w:hAnsi="Times New Roman" w:cs="Times New Roman"/>
          <w:lang w:val="fr-FR"/>
        </w:rPr>
        <w:t>a</w:t>
      </w:r>
      <w:proofErr w:type="spellEnd"/>
      <w:r w:rsidRPr="008512DC">
        <w:rPr>
          <w:rFonts w:ascii="Times New Roman" w:eastAsia="Times New Roman" w:hAnsi="Times New Roman" w:cs="Times New Roman"/>
          <w:lang w:val="fr-FR"/>
        </w:rPr>
        <w:t xml:space="preserve"> partir de sua </w:t>
      </w:r>
      <w:proofErr w:type="spellStart"/>
      <w:r w:rsidRPr="008512DC">
        <w:rPr>
          <w:rFonts w:ascii="Times New Roman" w:eastAsia="Times New Roman" w:hAnsi="Times New Roman" w:cs="Times New Roman"/>
          <w:lang w:val="fr-FR"/>
        </w:rPr>
        <w:t>abordagem</w:t>
      </w:r>
      <w:proofErr w:type="spellEnd"/>
      <w:r w:rsidRPr="008512DC">
        <w:rPr>
          <w:rFonts w:ascii="Times New Roman" w:eastAsia="Times New Roman" w:hAnsi="Times New Roman" w:cs="Times New Roman"/>
          <w:lang w:val="fr-FR"/>
        </w:rPr>
        <w:t xml:space="preserve"> e </w:t>
      </w:r>
      <w:proofErr w:type="spellStart"/>
      <w:r w:rsidRPr="008512DC">
        <w:rPr>
          <w:rFonts w:ascii="Times New Roman" w:eastAsia="Times New Roman" w:hAnsi="Times New Roman" w:cs="Times New Roman"/>
          <w:lang w:val="fr-FR"/>
        </w:rPr>
        <w:t>identidade</w:t>
      </w:r>
      <w:proofErr w:type="spellEnd"/>
      <w:r w:rsidRPr="008512DC">
        <w:rPr>
          <w:rFonts w:ascii="Times New Roman" w:eastAsia="Times New Roman" w:hAnsi="Times New Roman" w:cs="Times New Roman"/>
          <w:lang w:val="fr-FR"/>
        </w:rPr>
        <w:t xml:space="preserve"> cultural a </w:t>
      </w:r>
      <w:proofErr w:type="spellStart"/>
      <w:r w:rsidRPr="008512DC">
        <w:rPr>
          <w:rFonts w:ascii="Times New Roman" w:eastAsia="Times New Roman" w:hAnsi="Times New Roman" w:cs="Times New Roman"/>
          <w:lang w:val="fr-FR"/>
        </w:rPr>
        <w:t>qualidade</w:t>
      </w:r>
      <w:proofErr w:type="spellEnd"/>
      <w:r w:rsidRPr="008512DC">
        <w:rPr>
          <w:rFonts w:ascii="Times New Roman" w:eastAsia="Times New Roman" w:hAnsi="Times New Roman" w:cs="Times New Roman"/>
          <w:lang w:val="fr-FR"/>
        </w:rPr>
        <w:t xml:space="preserve"> de vida dos </w:t>
      </w:r>
      <w:proofErr w:type="spellStart"/>
      <w:r w:rsidRPr="008512DC">
        <w:rPr>
          <w:rFonts w:ascii="Times New Roman" w:eastAsia="Times New Roman" w:hAnsi="Times New Roman" w:cs="Times New Roman"/>
          <w:lang w:val="fr-FR"/>
        </w:rPr>
        <w:t>etnoterritórios</w:t>
      </w:r>
      <w:proofErr w:type="spellEnd"/>
      <w:r w:rsidRPr="008512DC">
        <w:rPr>
          <w:rFonts w:ascii="Times New Roman" w:eastAsia="Times New Roman" w:hAnsi="Times New Roman" w:cs="Times New Roman"/>
          <w:lang w:val="fr-FR"/>
        </w:rPr>
        <w:t xml:space="preserve">. </w:t>
      </w:r>
      <w:proofErr w:type="spellStart"/>
      <w:proofErr w:type="gramStart"/>
      <w:r w:rsidRPr="008512DC">
        <w:rPr>
          <w:rFonts w:ascii="Times New Roman" w:eastAsia="Times New Roman" w:hAnsi="Times New Roman" w:cs="Times New Roman"/>
          <w:lang w:val="fr-FR"/>
        </w:rPr>
        <w:t>Métodos</w:t>
      </w:r>
      <w:proofErr w:type="spellEnd"/>
      <w:r w:rsidRPr="008512DC">
        <w:rPr>
          <w:rFonts w:ascii="Times New Roman" w:eastAsia="Times New Roman" w:hAnsi="Times New Roman" w:cs="Times New Roman"/>
          <w:lang w:val="fr-FR"/>
        </w:rPr>
        <w:t>:</w:t>
      </w:r>
      <w:proofErr w:type="gram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Utiliza</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técnicas</w:t>
      </w:r>
      <w:proofErr w:type="spellEnd"/>
      <w:r w:rsidRPr="008512DC">
        <w:rPr>
          <w:rFonts w:ascii="Times New Roman" w:eastAsia="Times New Roman" w:hAnsi="Times New Roman" w:cs="Times New Roman"/>
          <w:lang w:val="fr-FR"/>
        </w:rPr>
        <w:t xml:space="preserve"> de </w:t>
      </w:r>
      <w:proofErr w:type="spellStart"/>
      <w:r w:rsidRPr="008512DC">
        <w:rPr>
          <w:rFonts w:ascii="Times New Roman" w:eastAsia="Times New Roman" w:hAnsi="Times New Roman" w:cs="Times New Roman"/>
          <w:lang w:val="fr-FR"/>
        </w:rPr>
        <w:t>pesquisa</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qualitativa</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escrita</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falada</w:t>
      </w:r>
      <w:proofErr w:type="spellEnd"/>
      <w:r w:rsidRPr="008512DC">
        <w:rPr>
          <w:rFonts w:ascii="Times New Roman" w:eastAsia="Times New Roman" w:hAnsi="Times New Roman" w:cs="Times New Roman"/>
          <w:lang w:val="fr-FR"/>
        </w:rPr>
        <w:t xml:space="preserve"> e discursiva, suas </w:t>
      </w:r>
      <w:proofErr w:type="spellStart"/>
      <w:r w:rsidRPr="008512DC">
        <w:rPr>
          <w:rFonts w:ascii="Times New Roman" w:eastAsia="Times New Roman" w:hAnsi="Times New Roman" w:cs="Times New Roman"/>
          <w:lang w:val="fr-FR"/>
        </w:rPr>
        <w:t>representações</w:t>
      </w:r>
      <w:proofErr w:type="spellEnd"/>
      <w:r w:rsidRPr="008512DC">
        <w:rPr>
          <w:rFonts w:ascii="Times New Roman" w:eastAsia="Times New Roman" w:hAnsi="Times New Roman" w:cs="Times New Roman"/>
          <w:lang w:val="fr-FR"/>
        </w:rPr>
        <w:t xml:space="preserve"> de </w:t>
      </w:r>
      <w:proofErr w:type="spellStart"/>
      <w:r w:rsidRPr="008512DC">
        <w:rPr>
          <w:rFonts w:ascii="Times New Roman" w:eastAsia="Times New Roman" w:hAnsi="Times New Roman" w:cs="Times New Roman"/>
          <w:lang w:val="fr-FR"/>
        </w:rPr>
        <w:t>tradições</w:t>
      </w:r>
      <w:proofErr w:type="spellEnd"/>
      <w:r w:rsidRPr="008512DC">
        <w:rPr>
          <w:rFonts w:ascii="Times New Roman" w:eastAsia="Times New Roman" w:hAnsi="Times New Roman" w:cs="Times New Roman"/>
          <w:lang w:val="fr-FR"/>
        </w:rPr>
        <w:t xml:space="preserve"> que </w:t>
      </w:r>
      <w:proofErr w:type="spellStart"/>
      <w:r w:rsidRPr="008512DC">
        <w:rPr>
          <w:rFonts w:ascii="Times New Roman" w:eastAsia="Times New Roman" w:hAnsi="Times New Roman" w:cs="Times New Roman"/>
          <w:lang w:val="fr-FR"/>
        </w:rPr>
        <w:t>estabelecem</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comportamentos</w:t>
      </w:r>
      <w:proofErr w:type="spellEnd"/>
      <w:r w:rsidRPr="008512DC">
        <w:rPr>
          <w:rFonts w:ascii="Times New Roman" w:eastAsia="Times New Roman" w:hAnsi="Times New Roman" w:cs="Times New Roman"/>
          <w:lang w:val="fr-FR"/>
        </w:rPr>
        <w:t xml:space="preserve"> e </w:t>
      </w:r>
      <w:proofErr w:type="spellStart"/>
      <w:r w:rsidRPr="008512DC">
        <w:rPr>
          <w:rFonts w:ascii="Times New Roman" w:eastAsia="Times New Roman" w:hAnsi="Times New Roman" w:cs="Times New Roman"/>
          <w:lang w:val="fr-FR"/>
        </w:rPr>
        <w:t>significados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Também</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são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realizadas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técnicas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quantitativas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permitindo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conhecer</w:t>
      </w:r>
      <w:proofErr w:type="spellEnd"/>
      <w:r w:rsidRPr="008512DC">
        <w:rPr>
          <w:rFonts w:ascii="Times New Roman" w:eastAsia="Times New Roman" w:hAnsi="Times New Roman" w:cs="Times New Roman"/>
          <w:lang w:val="fr-FR"/>
        </w:rPr>
        <w:t xml:space="preserve"> a </w:t>
      </w:r>
      <w:proofErr w:type="spellStart"/>
      <w:r w:rsidRPr="008512DC">
        <w:rPr>
          <w:rFonts w:ascii="Times New Roman" w:eastAsia="Times New Roman" w:hAnsi="Times New Roman" w:cs="Times New Roman"/>
          <w:lang w:val="fr-FR"/>
        </w:rPr>
        <w:t>opinião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das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pessoas</w:t>
      </w:r>
      <w:proofErr w:type="spellEnd"/>
      <w:r w:rsidRPr="008512DC">
        <w:rPr>
          <w:rFonts w:ascii="Times New Roman" w:eastAsia="Times New Roman" w:hAnsi="Times New Roman" w:cs="Times New Roman"/>
          <w:lang w:val="fr-FR"/>
        </w:rPr>
        <w:t xml:space="preserve"> sobre suas </w:t>
      </w:r>
      <w:proofErr w:type="spellStart"/>
      <w:r w:rsidRPr="008512DC">
        <w:rPr>
          <w:rFonts w:ascii="Times New Roman" w:eastAsia="Times New Roman" w:hAnsi="Times New Roman" w:cs="Times New Roman"/>
          <w:lang w:val="fr-FR"/>
        </w:rPr>
        <w:t>preocupações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crenças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valores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hábitos</w:t>
      </w:r>
      <w:proofErr w:type="spellEnd"/>
      <w:r w:rsidRPr="008512DC">
        <w:rPr>
          <w:rFonts w:ascii="Times New Roman" w:eastAsia="Times New Roman" w:hAnsi="Times New Roman" w:cs="Times New Roman"/>
          <w:lang w:val="fr-FR"/>
        </w:rPr>
        <w:t xml:space="preserve"> e </w:t>
      </w:r>
      <w:proofErr w:type="spellStart"/>
      <w:proofErr w:type="gramStart"/>
      <w:r w:rsidRPr="008512DC">
        <w:rPr>
          <w:rFonts w:ascii="Times New Roman" w:eastAsia="Times New Roman" w:hAnsi="Times New Roman" w:cs="Times New Roman"/>
          <w:lang w:val="fr-FR"/>
        </w:rPr>
        <w:t>prioridades</w:t>
      </w:r>
      <w:proofErr w:type="spellEnd"/>
      <w:r w:rsidRPr="008512DC">
        <w:rPr>
          <w:rFonts w:ascii="Times New Roman" w:eastAsia="Times New Roman" w:hAnsi="Times New Roman" w:cs="Times New Roman"/>
          <w:lang w:val="fr-FR"/>
        </w:rPr>
        <w:t>;</w:t>
      </w:r>
      <w:proofErr w:type="gram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usando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amostragem</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probabilística</w:t>
      </w:r>
      <w:proofErr w:type="spellEnd"/>
      <w:r w:rsidRPr="008512DC">
        <w:rPr>
          <w:rFonts w:ascii="Times New Roman" w:eastAsia="Times New Roman" w:hAnsi="Times New Roman" w:cs="Times New Roman"/>
          <w:lang w:val="fr-FR"/>
        </w:rPr>
        <w:t xml:space="preserve"> da fonte </w:t>
      </w:r>
      <w:proofErr w:type="spellStart"/>
      <w:r w:rsidRPr="008512DC">
        <w:rPr>
          <w:rFonts w:ascii="Times New Roman" w:eastAsia="Times New Roman" w:hAnsi="Times New Roman" w:cs="Times New Roman"/>
          <w:lang w:val="fr-FR"/>
        </w:rPr>
        <w:t>ideal</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evitando</w:t>
      </w:r>
      <w:proofErr w:type="spellEnd"/>
      <w:r w:rsidRPr="008512DC">
        <w:rPr>
          <w:rFonts w:ascii="Times New Roman" w:eastAsia="Times New Roman" w:hAnsi="Times New Roman" w:cs="Times New Roman"/>
          <w:lang w:val="fr-FR"/>
        </w:rPr>
        <w:t xml:space="preserve"> viés na </w:t>
      </w:r>
      <w:proofErr w:type="spellStart"/>
      <w:r w:rsidRPr="008512DC">
        <w:rPr>
          <w:rFonts w:ascii="Times New Roman" w:eastAsia="Times New Roman" w:hAnsi="Times New Roman" w:cs="Times New Roman"/>
          <w:lang w:val="fr-FR"/>
        </w:rPr>
        <w:t>pesquisa</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Foram</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realizadas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entrevistas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levantamentos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observação</w:t>
      </w:r>
      <w:proofErr w:type="spellEnd"/>
      <w:r w:rsidRPr="008512DC">
        <w:rPr>
          <w:rFonts w:ascii="Times New Roman" w:eastAsia="Times New Roman" w:hAnsi="Times New Roman" w:cs="Times New Roman"/>
          <w:lang w:val="fr-FR"/>
        </w:rPr>
        <w:t xml:space="preserve"> e </w:t>
      </w:r>
      <w:proofErr w:type="spellStart"/>
      <w:r w:rsidRPr="008512DC">
        <w:rPr>
          <w:rFonts w:ascii="Times New Roman" w:eastAsia="Times New Roman" w:hAnsi="Times New Roman" w:cs="Times New Roman"/>
          <w:lang w:val="fr-FR"/>
        </w:rPr>
        <w:t>revisão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documental</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Resultados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Apresenta</w:t>
      </w:r>
      <w:proofErr w:type="spellEnd"/>
      <w:r w:rsidRPr="008512DC">
        <w:rPr>
          <w:rFonts w:ascii="Times New Roman" w:eastAsia="Times New Roman" w:hAnsi="Times New Roman" w:cs="Times New Roman"/>
          <w:lang w:val="fr-FR"/>
        </w:rPr>
        <w:t xml:space="preserve">-se um </w:t>
      </w:r>
      <w:proofErr w:type="spellStart"/>
      <w:r w:rsidRPr="008512DC">
        <w:rPr>
          <w:rFonts w:ascii="Times New Roman" w:eastAsia="Times New Roman" w:hAnsi="Times New Roman" w:cs="Times New Roman"/>
          <w:lang w:val="fr-FR"/>
        </w:rPr>
        <w:t>processo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cronológico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legal</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baseado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em</w:t>
      </w:r>
      <w:proofErr w:type="spellEnd"/>
      <w:r w:rsidRPr="008512DC">
        <w:rPr>
          <w:rFonts w:ascii="Times New Roman" w:eastAsia="Times New Roman" w:hAnsi="Times New Roman" w:cs="Times New Roman"/>
          <w:lang w:val="fr-FR"/>
        </w:rPr>
        <w:t xml:space="preserve"> lutas ou </w:t>
      </w:r>
      <w:proofErr w:type="spellStart"/>
      <w:r w:rsidRPr="008512DC">
        <w:rPr>
          <w:rFonts w:ascii="Times New Roman" w:eastAsia="Times New Roman" w:hAnsi="Times New Roman" w:cs="Times New Roman"/>
          <w:lang w:val="fr-FR"/>
        </w:rPr>
        <w:t>reivindicações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sociais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conseguindo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alcançar</w:t>
      </w:r>
      <w:proofErr w:type="spellEnd"/>
      <w:r w:rsidRPr="008512DC">
        <w:rPr>
          <w:rFonts w:ascii="Times New Roman" w:eastAsia="Times New Roman" w:hAnsi="Times New Roman" w:cs="Times New Roman"/>
          <w:lang w:val="fr-FR"/>
        </w:rPr>
        <w:t xml:space="preserve"> a </w:t>
      </w:r>
      <w:proofErr w:type="spellStart"/>
      <w:r w:rsidRPr="008512DC">
        <w:rPr>
          <w:rFonts w:ascii="Times New Roman" w:eastAsia="Times New Roman" w:hAnsi="Times New Roman" w:cs="Times New Roman"/>
          <w:lang w:val="fr-FR"/>
        </w:rPr>
        <w:t>autonomia</w:t>
      </w:r>
      <w:proofErr w:type="spellEnd"/>
      <w:r w:rsidRPr="008512DC">
        <w:rPr>
          <w:rFonts w:ascii="Times New Roman" w:eastAsia="Times New Roman" w:hAnsi="Times New Roman" w:cs="Times New Roman"/>
          <w:lang w:val="fr-FR"/>
        </w:rPr>
        <w:t xml:space="preserve"> territorial e a </w:t>
      </w:r>
      <w:proofErr w:type="spellStart"/>
      <w:r w:rsidRPr="008512DC">
        <w:rPr>
          <w:rFonts w:ascii="Times New Roman" w:eastAsia="Times New Roman" w:hAnsi="Times New Roman" w:cs="Times New Roman"/>
          <w:lang w:val="fr-FR"/>
        </w:rPr>
        <w:t>recuperação</w:t>
      </w:r>
      <w:proofErr w:type="spellEnd"/>
      <w:r w:rsidRPr="008512DC">
        <w:rPr>
          <w:rFonts w:ascii="Times New Roman" w:eastAsia="Times New Roman" w:hAnsi="Times New Roman" w:cs="Times New Roman"/>
          <w:lang w:val="fr-FR"/>
        </w:rPr>
        <w:t xml:space="preserve"> de </w:t>
      </w:r>
      <w:proofErr w:type="spellStart"/>
      <w:r w:rsidRPr="008512DC">
        <w:rPr>
          <w:rFonts w:ascii="Times New Roman" w:eastAsia="Times New Roman" w:hAnsi="Times New Roman" w:cs="Times New Roman"/>
          <w:lang w:val="fr-FR"/>
        </w:rPr>
        <w:t>jurisdições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próprias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autóctones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ambientais</w:t>
      </w:r>
      <w:proofErr w:type="spellEnd"/>
      <w:r w:rsidRPr="008512DC">
        <w:rPr>
          <w:rFonts w:ascii="Times New Roman" w:eastAsia="Times New Roman" w:hAnsi="Times New Roman" w:cs="Times New Roman"/>
          <w:lang w:val="fr-FR"/>
        </w:rPr>
        <w:t xml:space="preserve"> e </w:t>
      </w:r>
      <w:proofErr w:type="spellStart"/>
      <w:r w:rsidRPr="008512DC">
        <w:rPr>
          <w:rFonts w:ascii="Times New Roman" w:eastAsia="Times New Roman" w:hAnsi="Times New Roman" w:cs="Times New Roman"/>
          <w:lang w:val="fr-FR"/>
        </w:rPr>
        <w:t>produtivas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demonstrando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oportunidades</w:t>
      </w:r>
      <w:proofErr w:type="spellEnd"/>
      <w:r w:rsidRPr="008512DC">
        <w:rPr>
          <w:rFonts w:ascii="Times New Roman" w:eastAsia="Times New Roman" w:hAnsi="Times New Roman" w:cs="Times New Roman"/>
          <w:lang w:val="fr-FR"/>
        </w:rPr>
        <w:t xml:space="preserve"> de </w:t>
      </w:r>
      <w:proofErr w:type="spellStart"/>
      <w:r w:rsidRPr="008512DC">
        <w:rPr>
          <w:rFonts w:ascii="Times New Roman" w:eastAsia="Times New Roman" w:hAnsi="Times New Roman" w:cs="Times New Roman"/>
          <w:lang w:val="fr-FR"/>
        </w:rPr>
        <w:t>desenvolvimento</w:t>
      </w:r>
      <w:proofErr w:type="spellEnd"/>
      <w:r w:rsidRPr="008512DC">
        <w:rPr>
          <w:rFonts w:ascii="Times New Roman" w:eastAsia="Times New Roman" w:hAnsi="Times New Roman" w:cs="Times New Roman"/>
          <w:lang w:val="fr-FR"/>
        </w:rPr>
        <w:t xml:space="preserve"> territorial na </w:t>
      </w:r>
      <w:proofErr w:type="spellStart"/>
      <w:r w:rsidRPr="008512DC">
        <w:rPr>
          <w:rFonts w:ascii="Times New Roman" w:eastAsia="Times New Roman" w:hAnsi="Times New Roman" w:cs="Times New Roman"/>
          <w:lang w:val="fr-FR"/>
        </w:rPr>
        <w:t>etnoeducação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Conclusões</w:t>
      </w:r>
      <w:proofErr w:type="spellEnd"/>
      <w:r w:rsidRPr="008512DC">
        <w:rPr>
          <w:rFonts w:ascii="Times New Roman" w:eastAsia="Times New Roman" w:hAnsi="Times New Roman" w:cs="Times New Roman"/>
          <w:lang w:val="fr-FR"/>
        </w:rPr>
        <w:t xml:space="preserve">: Mostra </w:t>
      </w:r>
      <w:proofErr w:type="spellStart"/>
      <w:r w:rsidRPr="008512DC">
        <w:rPr>
          <w:rFonts w:ascii="Times New Roman" w:eastAsia="Times New Roman" w:hAnsi="Times New Roman" w:cs="Times New Roman"/>
          <w:lang w:val="fr-FR"/>
        </w:rPr>
        <w:t>como</w:t>
      </w:r>
      <w:proofErr w:type="spellEnd"/>
      <w:r w:rsidRPr="008512DC">
        <w:rPr>
          <w:rFonts w:ascii="Times New Roman" w:eastAsia="Times New Roman" w:hAnsi="Times New Roman" w:cs="Times New Roman"/>
          <w:lang w:val="fr-FR"/>
        </w:rPr>
        <w:t xml:space="preserve"> o </w:t>
      </w:r>
      <w:proofErr w:type="spellStart"/>
      <w:r w:rsidRPr="008512DC">
        <w:rPr>
          <w:rFonts w:ascii="Times New Roman" w:eastAsia="Times New Roman" w:hAnsi="Times New Roman" w:cs="Times New Roman"/>
          <w:lang w:val="fr-FR"/>
        </w:rPr>
        <w:t>planejamento</w:t>
      </w:r>
      <w:proofErr w:type="spellEnd"/>
      <w:r w:rsidRPr="008512DC">
        <w:rPr>
          <w:rFonts w:ascii="Times New Roman" w:eastAsia="Times New Roman" w:hAnsi="Times New Roman" w:cs="Times New Roman"/>
          <w:lang w:val="fr-FR"/>
        </w:rPr>
        <w:t xml:space="preserve"> e a </w:t>
      </w:r>
      <w:proofErr w:type="spellStart"/>
      <w:r w:rsidRPr="008512DC">
        <w:rPr>
          <w:rFonts w:ascii="Times New Roman" w:eastAsia="Times New Roman" w:hAnsi="Times New Roman" w:cs="Times New Roman"/>
          <w:lang w:val="fr-FR"/>
        </w:rPr>
        <w:t>etnoeducação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têm</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uma</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definição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institucional</w:t>
      </w:r>
      <w:proofErr w:type="spellEnd"/>
      <w:r w:rsidRPr="008512DC">
        <w:rPr>
          <w:rFonts w:ascii="Times New Roman" w:eastAsia="Times New Roman" w:hAnsi="Times New Roman" w:cs="Times New Roman"/>
          <w:lang w:val="fr-FR"/>
        </w:rPr>
        <w:t xml:space="preserve">, mas </w:t>
      </w:r>
      <w:proofErr w:type="spellStart"/>
      <w:r w:rsidRPr="008512DC">
        <w:rPr>
          <w:rFonts w:ascii="Times New Roman" w:eastAsia="Times New Roman" w:hAnsi="Times New Roman" w:cs="Times New Roman"/>
          <w:lang w:val="fr-FR"/>
        </w:rPr>
        <w:t>devem</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ser</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pensados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territórios</w:t>
      </w:r>
      <w:proofErr w:type="spellEnd"/>
      <w:r w:rsidRPr="008512DC">
        <w:rPr>
          <w:rFonts w:ascii="Times New Roman" w:eastAsia="Times New Roman" w:hAnsi="Times New Roman" w:cs="Times New Roman"/>
          <w:lang w:val="fr-FR"/>
        </w:rPr>
        <w:t xml:space="preserve">, pela </w:t>
      </w:r>
      <w:proofErr w:type="spellStart"/>
      <w:r w:rsidRPr="008512DC">
        <w:rPr>
          <w:rFonts w:ascii="Times New Roman" w:eastAsia="Times New Roman" w:hAnsi="Times New Roman" w:cs="Times New Roman"/>
          <w:lang w:val="fr-FR"/>
        </w:rPr>
        <w:t>preservação</w:t>
      </w:r>
      <w:proofErr w:type="spellEnd"/>
      <w:r w:rsidRPr="008512DC">
        <w:rPr>
          <w:rFonts w:ascii="Times New Roman" w:eastAsia="Times New Roman" w:hAnsi="Times New Roman" w:cs="Times New Roman"/>
          <w:lang w:val="fr-FR"/>
        </w:rPr>
        <w:t xml:space="preserve"> do </w:t>
      </w:r>
      <w:proofErr w:type="spellStart"/>
      <w:r w:rsidRPr="008512DC">
        <w:rPr>
          <w:rFonts w:ascii="Times New Roman" w:eastAsia="Times New Roman" w:hAnsi="Times New Roman" w:cs="Times New Roman"/>
          <w:lang w:val="fr-FR"/>
        </w:rPr>
        <w:t>meio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ambiente</w:t>
      </w:r>
      <w:proofErr w:type="spellEnd"/>
      <w:r w:rsidRPr="008512DC">
        <w:rPr>
          <w:rFonts w:ascii="Times New Roman" w:eastAsia="Times New Roman" w:hAnsi="Times New Roman" w:cs="Times New Roman"/>
          <w:lang w:val="fr-FR"/>
        </w:rPr>
        <w:t xml:space="preserve"> e </w:t>
      </w:r>
      <w:proofErr w:type="spellStart"/>
      <w:r w:rsidRPr="008512DC">
        <w:rPr>
          <w:rFonts w:ascii="Times New Roman" w:eastAsia="Times New Roman" w:hAnsi="Times New Roman" w:cs="Times New Roman"/>
          <w:lang w:val="fr-FR"/>
        </w:rPr>
        <w:t>das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tradições</w:t>
      </w:r>
      <w:proofErr w:type="spellEnd"/>
      <w:r w:rsidRPr="008512DC">
        <w:rPr>
          <w:rFonts w:ascii="Times New Roman" w:eastAsia="Times New Roman" w:hAnsi="Times New Roman" w:cs="Times New Roman"/>
          <w:lang w:val="fr-FR"/>
        </w:rPr>
        <w:t xml:space="preserve"> que </w:t>
      </w:r>
      <w:proofErr w:type="spellStart"/>
      <w:r w:rsidRPr="008512DC">
        <w:rPr>
          <w:rFonts w:ascii="Times New Roman" w:eastAsia="Times New Roman" w:hAnsi="Times New Roman" w:cs="Times New Roman"/>
          <w:lang w:val="fr-FR"/>
        </w:rPr>
        <w:t>são</w:t>
      </w:r>
      <w:proofErr w:type="spellEnd"/>
      <w:r w:rsidRPr="008512DC">
        <w:rPr>
          <w:rFonts w:ascii="Times New Roman" w:eastAsia="Times New Roman" w:hAnsi="Times New Roman" w:cs="Times New Roman"/>
          <w:lang w:val="fr-FR"/>
        </w:rPr>
        <w:t xml:space="preserve"> o </w:t>
      </w:r>
      <w:proofErr w:type="spellStart"/>
      <w:r w:rsidRPr="008512DC">
        <w:rPr>
          <w:rFonts w:ascii="Times New Roman" w:eastAsia="Times New Roman" w:hAnsi="Times New Roman" w:cs="Times New Roman"/>
          <w:lang w:val="fr-FR"/>
        </w:rPr>
        <w:t>eixo</w:t>
      </w:r>
      <w:proofErr w:type="spellEnd"/>
      <w:r w:rsidRPr="008512DC">
        <w:rPr>
          <w:rFonts w:ascii="Times New Roman" w:eastAsia="Times New Roman" w:hAnsi="Times New Roman" w:cs="Times New Roman"/>
          <w:lang w:val="fr-FR"/>
        </w:rPr>
        <w:t xml:space="preserve"> da </w:t>
      </w:r>
      <w:proofErr w:type="spellStart"/>
      <w:r w:rsidRPr="008512DC">
        <w:rPr>
          <w:rFonts w:ascii="Times New Roman" w:eastAsia="Times New Roman" w:hAnsi="Times New Roman" w:cs="Times New Roman"/>
          <w:lang w:val="fr-FR"/>
        </w:rPr>
        <w:t>convivência</w:t>
      </w:r>
      <w:proofErr w:type="spellEnd"/>
      <w:r w:rsidRPr="008512DC">
        <w:rPr>
          <w:rFonts w:ascii="Times New Roman" w:eastAsia="Times New Roman" w:hAnsi="Times New Roman" w:cs="Times New Roman"/>
          <w:lang w:val="fr-FR"/>
        </w:rPr>
        <w:t xml:space="preserve">. </w:t>
      </w:r>
      <w:proofErr w:type="spellStart"/>
      <w:proofErr w:type="gramStart"/>
      <w:r w:rsidRPr="008512DC">
        <w:rPr>
          <w:rFonts w:ascii="Times New Roman" w:eastAsia="Times New Roman" w:hAnsi="Times New Roman" w:cs="Times New Roman"/>
          <w:lang w:val="fr-FR"/>
        </w:rPr>
        <w:t>Originalidade</w:t>
      </w:r>
      <w:proofErr w:type="spellEnd"/>
      <w:r w:rsidRPr="008512DC">
        <w:rPr>
          <w:rFonts w:ascii="Times New Roman" w:eastAsia="Times New Roman" w:hAnsi="Times New Roman" w:cs="Times New Roman"/>
          <w:lang w:val="fr-FR"/>
        </w:rPr>
        <w:t>:</w:t>
      </w:r>
      <w:proofErr w:type="gram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a</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etnoeducação</w:t>
      </w:r>
      <w:proofErr w:type="spellEnd"/>
      <w:r w:rsidRPr="008512DC">
        <w:rPr>
          <w:rFonts w:ascii="Times New Roman" w:eastAsia="Times New Roman" w:hAnsi="Times New Roman" w:cs="Times New Roman"/>
          <w:lang w:val="fr-FR"/>
        </w:rPr>
        <w:t xml:space="preserve"> e sua </w:t>
      </w:r>
      <w:proofErr w:type="spellStart"/>
      <w:r w:rsidRPr="008512DC">
        <w:rPr>
          <w:rFonts w:ascii="Times New Roman" w:eastAsia="Times New Roman" w:hAnsi="Times New Roman" w:cs="Times New Roman"/>
          <w:lang w:val="fr-FR"/>
        </w:rPr>
        <w:t>contribuição</w:t>
      </w:r>
      <w:proofErr w:type="spellEnd"/>
      <w:r w:rsidRPr="008512DC">
        <w:rPr>
          <w:rFonts w:ascii="Times New Roman" w:eastAsia="Times New Roman" w:hAnsi="Times New Roman" w:cs="Times New Roman"/>
          <w:lang w:val="fr-FR"/>
        </w:rPr>
        <w:t xml:space="preserve"> para o </w:t>
      </w:r>
      <w:proofErr w:type="spellStart"/>
      <w:r w:rsidRPr="008512DC">
        <w:rPr>
          <w:rFonts w:ascii="Times New Roman" w:eastAsia="Times New Roman" w:hAnsi="Times New Roman" w:cs="Times New Roman"/>
          <w:lang w:val="fr-FR"/>
        </w:rPr>
        <w:t>desenvolvimento</w:t>
      </w:r>
      <w:proofErr w:type="spellEnd"/>
      <w:r w:rsidRPr="008512DC">
        <w:rPr>
          <w:rFonts w:ascii="Times New Roman" w:eastAsia="Times New Roman" w:hAnsi="Times New Roman" w:cs="Times New Roman"/>
          <w:lang w:val="fr-FR"/>
        </w:rPr>
        <w:t xml:space="preserve"> de </w:t>
      </w:r>
      <w:proofErr w:type="spellStart"/>
      <w:r w:rsidRPr="008512DC">
        <w:rPr>
          <w:rFonts w:ascii="Times New Roman" w:eastAsia="Times New Roman" w:hAnsi="Times New Roman" w:cs="Times New Roman"/>
          <w:lang w:val="fr-FR"/>
        </w:rPr>
        <w:t>áreas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etnoterritoriais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não</w:t>
      </w:r>
      <w:proofErr w:type="spellEnd"/>
      <w:r w:rsidRPr="008512DC">
        <w:rPr>
          <w:rFonts w:ascii="Times New Roman" w:eastAsia="Times New Roman" w:hAnsi="Times New Roman" w:cs="Times New Roman"/>
          <w:lang w:val="fr-FR"/>
        </w:rPr>
        <w:t xml:space="preserve"> foi </w:t>
      </w:r>
      <w:proofErr w:type="spellStart"/>
      <w:r w:rsidRPr="008512DC">
        <w:rPr>
          <w:rFonts w:ascii="Times New Roman" w:eastAsia="Times New Roman" w:hAnsi="Times New Roman" w:cs="Times New Roman"/>
          <w:lang w:val="fr-FR"/>
        </w:rPr>
        <w:t>discutida</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anteriormente</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tornando</w:t>
      </w:r>
      <w:proofErr w:type="spellEnd"/>
      <w:r w:rsidRPr="008512DC">
        <w:rPr>
          <w:rFonts w:ascii="Times New Roman" w:eastAsia="Times New Roman" w:hAnsi="Times New Roman" w:cs="Times New Roman"/>
          <w:lang w:val="fr-FR"/>
        </w:rPr>
        <w:t xml:space="preserve"> este </w:t>
      </w:r>
      <w:proofErr w:type="spellStart"/>
      <w:r w:rsidRPr="008512DC">
        <w:rPr>
          <w:rFonts w:ascii="Times New Roman" w:eastAsia="Times New Roman" w:hAnsi="Times New Roman" w:cs="Times New Roman"/>
          <w:lang w:val="fr-FR"/>
        </w:rPr>
        <w:t>artigo</w:t>
      </w:r>
      <w:proofErr w:type="spellEnd"/>
      <w:r w:rsidRPr="008512DC">
        <w:rPr>
          <w:rFonts w:ascii="Times New Roman" w:eastAsia="Times New Roman" w:hAnsi="Times New Roman" w:cs="Times New Roman"/>
          <w:lang w:val="fr-FR"/>
        </w:rPr>
        <w:t xml:space="preserve"> um </w:t>
      </w:r>
      <w:proofErr w:type="spellStart"/>
      <w:r w:rsidRPr="008512DC">
        <w:rPr>
          <w:rFonts w:ascii="Times New Roman" w:eastAsia="Times New Roman" w:hAnsi="Times New Roman" w:cs="Times New Roman"/>
          <w:lang w:val="fr-FR"/>
        </w:rPr>
        <w:t>material</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autêntico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repensando</w:t>
      </w:r>
      <w:proofErr w:type="spellEnd"/>
      <w:r w:rsidRPr="008512DC">
        <w:rPr>
          <w:rFonts w:ascii="Times New Roman" w:eastAsia="Times New Roman" w:hAnsi="Times New Roman" w:cs="Times New Roman"/>
          <w:lang w:val="fr-FR"/>
        </w:rPr>
        <w:t xml:space="preserve"> a </w:t>
      </w:r>
      <w:proofErr w:type="spellStart"/>
      <w:r w:rsidRPr="008512DC">
        <w:rPr>
          <w:rFonts w:ascii="Times New Roman" w:eastAsia="Times New Roman" w:hAnsi="Times New Roman" w:cs="Times New Roman"/>
          <w:lang w:val="fr-FR"/>
        </w:rPr>
        <w:t>importância</w:t>
      </w:r>
      <w:proofErr w:type="spellEnd"/>
      <w:r w:rsidRPr="008512DC">
        <w:rPr>
          <w:rFonts w:ascii="Times New Roman" w:eastAsia="Times New Roman" w:hAnsi="Times New Roman" w:cs="Times New Roman"/>
          <w:lang w:val="fr-FR"/>
        </w:rPr>
        <w:t xml:space="preserve"> da </w:t>
      </w:r>
      <w:proofErr w:type="spellStart"/>
      <w:r w:rsidRPr="008512DC">
        <w:rPr>
          <w:rFonts w:ascii="Times New Roman" w:eastAsia="Times New Roman" w:hAnsi="Times New Roman" w:cs="Times New Roman"/>
          <w:lang w:val="fr-FR"/>
        </w:rPr>
        <w:t>preservação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etnoterritorial</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Limitações</w:t>
      </w:r>
      <w:proofErr w:type="spellEnd"/>
      <w:r w:rsidRPr="008512DC">
        <w:rPr>
          <w:rFonts w:ascii="Times New Roman" w:eastAsia="Times New Roman" w:hAnsi="Times New Roman" w:cs="Times New Roman"/>
          <w:lang w:val="fr-FR"/>
        </w:rPr>
        <w:t xml:space="preserve"> da </w:t>
      </w:r>
      <w:proofErr w:type="spellStart"/>
      <w:proofErr w:type="gramStart"/>
      <w:r w:rsidRPr="008512DC">
        <w:rPr>
          <w:rFonts w:ascii="Times New Roman" w:eastAsia="Times New Roman" w:hAnsi="Times New Roman" w:cs="Times New Roman"/>
          <w:lang w:val="fr-FR"/>
        </w:rPr>
        <w:t>pesquisa</w:t>
      </w:r>
      <w:proofErr w:type="spellEnd"/>
      <w:r w:rsidRPr="008512DC">
        <w:rPr>
          <w:rFonts w:ascii="Times New Roman" w:eastAsia="Times New Roman" w:hAnsi="Times New Roman" w:cs="Times New Roman"/>
          <w:lang w:val="fr-FR"/>
        </w:rPr>
        <w:t>:</w:t>
      </w:r>
      <w:proofErr w:type="gram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Investigar</w:t>
      </w:r>
      <w:proofErr w:type="spellEnd"/>
      <w:r w:rsidRPr="008512DC">
        <w:rPr>
          <w:rFonts w:ascii="Times New Roman" w:eastAsia="Times New Roman" w:hAnsi="Times New Roman" w:cs="Times New Roman"/>
          <w:lang w:val="fr-FR"/>
        </w:rPr>
        <w:t xml:space="preserve"> sobre </w:t>
      </w:r>
      <w:proofErr w:type="spellStart"/>
      <w:r w:rsidRPr="008512DC">
        <w:rPr>
          <w:rFonts w:ascii="Times New Roman" w:eastAsia="Times New Roman" w:hAnsi="Times New Roman" w:cs="Times New Roman"/>
          <w:lang w:val="fr-FR"/>
        </w:rPr>
        <w:t>etnoeducação</w:t>
      </w:r>
      <w:proofErr w:type="spellEnd"/>
      <w:r w:rsidRPr="008512DC">
        <w:rPr>
          <w:rFonts w:ascii="Times New Roman" w:eastAsia="Times New Roman" w:hAnsi="Times New Roman" w:cs="Times New Roman"/>
          <w:lang w:val="fr-FR"/>
        </w:rPr>
        <w:t xml:space="preserve"> e </w:t>
      </w:r>
      <w:proofErr w:type="spellStart"/>
      <w:r w:rsidRPr="008512DC">
        <w:rPr>
          <w:rFonts w:ascii="Times New Roman" w:eastAsia="Times New Roman" w:hAnsi="Times New Roman" w:cs="Times New Roman"/>
          <w:lang w:val="fr-FR"/>
        </w:rPr>
        <w:t>populações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étnicas</w:t>
      </w:r>
      <w:proofErr w:type="spellEnd"/>
      <w:r w:rsidRPr="008512DC">
        <w:rPr>
          <w:rFonts w:ascii="Times New Roman" w:eastAsia="Times New Roman" w:hAnsi="Times New Roman" w:cs="Times New Roman"/>
          <w:lang w:val="fr-FR"/>
        </w:rPr>
        <w:t xml:space="preserve"> costuma </w:t>
      </w:r>
      <w:proofErr w:type="spellStart"/>
      <w:r w:rsidRPr="008512DC">
        <w:rPr>
          <w:rFonts w:ascii="Times New Roman" w:eastAsia="Times New Roman" w:hAnsi="Times New Roman" w:cs="Times New Roman"/>
          <w:lang w:val="fr-FR"/>
        </w:rPr>
        <w:t>ser</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complexo</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devido</w:t>
      </w:r>
      <w:proofErr w:type="spellEnd"/>
      <w:r w:rsidRPr="008512DC">
        <w:rPr>
          <w:rFonts w:ascii="Times New Roman" w:eastAsia="Times New Roman" w:hAnsi="Times New Roman" w:cs="Times New Roman"/>
          <w:lang w:val="fr-FR"/>
        </w:rPr>
        <w:t xml:space="preserve"> à </w:t>
      </w:r>
      <w:proofErr w:type="spellStart"/>
      <w:r w:rsidRPr="008512DC">
        <w:rPr>
          <w:rFonts w:ascii="Times New Roman" w:eastAsia="Times New Roman" w:hAnsi="Times New Roman" w:cs="Times New Roman"/>
          <w:lang w:val="fr-FR"/>
        </w:rPr>
        <w:t>falta</w:t>
      </w:r>
      <w:proofErr w:type="spellEnd"/>
      <w:r w:rsidRPr="008512DC">
        <w:rPr>
          <w:rFonts w:ascii="Times New Roman" w:eastAsia="Times New Roman" w:hAnsi="Times New Roman" w:cs="Times New Roman"/>
          <w:lang w:val="fr-FR"/>
        </w:rPr>
        <w:t xml:space="preserve"> de </w:t>
      </w:r>
      <w:proofErr w:type="spellStart"/>
      <w:r w:rsidRPr="008512DC">
        <w:rPr>
          <w:rFonts w:ascii="Times New Roman" w:eastAsia="Times New Roman" w:hAnsi="Times New Roman" w:cs="Times New Roman"/>
          <w:lang w:val="fr-FR"/>
        </w:rPr>
        <w:t>dados</w:t>
      </w:r>
      <w:proofErr w:type="spellEnd"/>
      <w:r w:rsidRPr="008512DC">
        <w:rPr>
          <w:rFonts w:ascii="Times New Roman" w:eastAsia="Times New Roman" w:hAnsi="Times New Roman" w:cs="Times New Roman"/>
          <w:lang w:val="fr-FR"/>
        </w:rPr>
        <w:t xml:space="preserve"> e </w:t>
      </w:r>
      <w:proofErr w:type="spellStart"/>
      <w:r w:rsidRPr="008512DC">
        <w:rPr>
          <w:rFonts w:ascii="Times New Roman" w:eastAsia="Times New Roman" w:hAnsi="Times New Roman" w:cs="Times New Roman"/>
          <w:lang w:val="fr-FR"/>
        </w:rPr>
        <w:t>temáticas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disponíveis</w:t>
      </w:r>
      <w:proofErr w:type="spellEnd"/>
      <w:r w:rsidRPr="008512DC">
        <w:rPr>
          <w:rFonts w:ascii="Times New Roman" w:eastAsia="Times New Roman" w:hAnsi="Times New Roman" w:cs="Times New Roman"/>
          <w:lang w:val="fr-FR"/>
        </w:rPr>
        <w:t xml:space="preserve">, com </w:t>
      </w:r>
      <w:proofErr w:type="spellStart"/>
      <w:r w:rsidRPr="008512DC">
        <w:rPr>
          <w:rFonts w:ascii="Times New Roman" w:eastAsia="Times New Roman" w:hAnsi="Times New Roman" w:cs="Times New Roman"/>
          <w:lang w:val="fr-FR"/>
        </w:rPr>
        <w:t>trabalho</w:t>
      </w:r>
      <w:proofErr w:type="spellEnd"/>
      <w:r w:rsidRPr="008512DC">
        <w:rPr>
          <w:rFonts w:ascii="Times New Roman" w:eastAsia="Times New Roman" w:hAnsi="Times New Roman" w:cs="Times New Roman"/>
          <w:lang w:val="fr-FR"/>
        </w:rPr>
        <w:t xml:space="preserve"> de campo </w:t>
      </w:r>
      <w:proofErr w:type="spellStart"/>
      <w:r w:rsidRPr="008512DC">
        <w:rPr>
          <w:rFonts w:ascii="Times New Roman" w:eastAsia="Times New Roman" w:hAnsi="Times New Roman" w:cs="Times New Roman"/>
          <w:lang w:val="fr-FR"/>
        </w:rPr>
        <w:t>próprio</w:t>
      </w:r>
      <w:proofErr w:type="spellEnd"/>
      <w:r w:rsidRPr="008512DC">
        <w:rPr>
          <w:rFonts w:ascii="Times New Roman" w:eastAsia="Times New Roman" w:hAnsi="Times New Roman" w:cs="Times New Roman"/>
          <w:lang w:val="fr-FR"/>
        </w:rPr>
        <w:t xml:space="preserve"> e </w:t>
      </w:r>
      <w:proofErr w:type="spellStart"/>
      <w:r w:rsidRPr="008512DC">
        <w:rPr>
          <w:rFonts w:ascii="Times New Roman" w:eastAsia="Times New Roman" w:hAnsi="Times New Roman" w:cs="Times New Roman"/>
          <w:lang w:val="fr-FR"/>
        </w:rPr>
        <w:t>entidades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credenciadas</w:t>
      </w:r>
      <w:proofErr w:type="spellEnd"/>
      <w:r w:rsidRPr="008512DC">
        <w:rPr>
          <w:rFonts w:ascii="Times New Roman" w:eastAsia="Times New Roman" w:hAnsi="Times New Roman" w:cs="Times New Roman"/>
          <w:lang w:val="fr-FR"/>
        </w:rPr>
        <w:t xml:space="preserve"> os </w:t>
      </w:r>
      <w:proofErr w:type="spellStart"/>
      <w:r w:rsidRPr="008512DC">
        <w:rPr>
          <w:rFonts w:ascii="Times New Roman" w:eastAsia="Times New Roman" w:hAnsi="Times New Roman" w:cs="Times New Roman"/>
          <w:lang w:val="fr-FR"/>
        </w:rPr>
        <w:t>objetivos</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foram</w:t>
      </w:r>
      <w:proofErr w:type="spellEnd"/>
      <w:r w:rsidRPr="008512DC">
        <w:rPr>
          <w:rFonts w:ascii="Times New Roman" w:eastAsia="Times New Roman" w:hAnsi="Times New Roman" w:cs="Times New Roman"/>
          <w:lang w:val="fr-FR"/>
        </w:rPr>
        <w:t xml:space="preserve"> </w:t>
      </w:r>
      <w:proofErr w:type="spellStart"/>
      <w:r w:rsidRPr="008512DC">
        <w:rPr>
          <w:rFonts w:ascii="Times New Roman" w:eastAsia="Times New Roman" w:hAnsi="Times New Roman" w:cs="Times New Roman"/>
          <w:lang w:val="fr-FR"/>
        </w:rPr>
        <w:t>alcançados</w:t>
      </w:r>
      <w:proofErr w:type="spellEnd"/>
      <w:r w:rsidRPr="008512DC">
        <w:rPr>
          <w:rFonts w:ascii="Times New Roman" w:eastAsia="Times New Roman" w:hAnsi="Times New Roman" w:cs="Times New Roman"/>
          <w:lang w:val="fr-FR"/>
        </w:rPr>
        <w:t>.</w:t>
      </w:r>
    </w:p>
    <w:p w14:paraId="0DDCEC03" w14:textId="56C4C79C" w:rsidR="00F157DD" w:rsidRDefault="00F157DD" w:rsidP="000B57D3">
      <w:pPr>
        <w:rPr>
          <w:rFonts w:ascii="Times New Roman" w:eastAsia="Times New Roman" w:hAnsi="Times New Roman" w:cs="Times New Roman"/>
          <w:lang w:val="fr-FR"/>
        </w:rPr>
      </w:pPr>
      <w:proofErr w:type="spellStart"/>
      <w:r w:rsidRPr="00E70C8B">
        <w:rPr>
          <w:rFonts w:asciiTheme="majorHAnsi" w:eastAsia="Times New Roman" w:hAnsiTheme="majorHAnsi" w:cstheme="majorHAnsi"/>
          <w:b/>
          <w:bCs/>
          <w:sz w:val="28"/>
          <w:szCs w:val="28"/>
        </w:rPr>
        <w:t>Palavras</w:t>
      </w:r>
      <w:proofErr w:type="spellEnd"/>
      <w:r w:rsidRPr="00E70C8B">
        <w:rPr>
          <w:rFonts w:asciiTheme="majorHAnsi" w:eastAsia="Times New Roman" w:hAnsiTheme="majorHAnsi" w:cstheme="majorHAnsi"/>
          <w:b/>
          <w:bCs/>
          <w:sz w:val="28"/>
          <w:szCs w:val="28"/>
        </w:rPr>
        <w:t>-chave:</w:t>
      </w:r>
      <w:r w:rsidRPr="006F1A81">
        <w:rPr>
          <w:rFonts w:ascii="Times New Roman" w:eastAsia="Times New Roman" w:hAnsi="Times New Roman" w:cs="Times New Roman"/>
          <w:lang w:val="fr-FR"/>
        </w:rPr>
        <w:t xml:space="preserve"> </w:t>
      </w:r>
      <w:proofErr w:type="spellStart"/>
      <w:r w:rsidR="008512DC" w:rsidRPr="008512DC">
        <w:rPr>
          <w:rFonts w:ascii="Times New Roman" w:eastAsia="Times New Roman" w:hAnsi="Times New Roman" w:cs="Times New Roman"/>
          <w:lang w:val="fr-FR"/>
        </w:rPr>
        <w:t>territorialidade</w:t>
      </w:r>
      <w:proofErr w:type="spellEnd"/>
      <w:r w:rsidR="008512DC" w:rsidRPr="008512DC">
        <w:rPr>
          <w:rFonts w:ascii="Times New Roman" w:eastAsia="Times New Roman" w:hAnsi="Times New Roman" w:cs="Times New Roman"/>
          <w:lang w:val="fr-FR"/>
        </w:rPr>
        <w:t xml:space="preserve">; </w:t>
      </w:r>
      <w:proofErr w:type="spellStart"/>
      <w:r w:rsidR="008512DC" w:rsidRPr="008512DC">
        <w:rPr>
          <w:rFonts w:ascii="Times New Roman" w:eastAsia="Times New Roman" w:hAnsi="Times New Roman" w:cs="Times New Roman"/>
          <w:lang w:val="fr-FR"/>
        </w:rPr>
        <w:t>autonomia</w:t>
      </w:r>
      <w:proofErr w:type="spellEnd"/>
      <w:r w:rsidR="008512DC" w:rsidRPr="008512DC">
        <w:rPr>
          <w:rFonts w:ascii="Times New Roman" w:eastAsia="Times New Roman" w:hAnsi="Times New Roman" w:cs="Times New Roman"/>
          <w:lang w:val="fr-FR"/>
        </w:rPr>
        <w:t xml:space="preserve">; </w:t>
      </w:r>
      <w:proofErr w:type="spellStart"/>
      <w:r w:rsidR="008512DC" w:rsidRPr="008512DC">
        <w:rPr>
          <w:rFonts w:ascii="Times New Roman" w:eastAsia="Times New Roman" w:hAnsi="Times New Roman" w:cs="Times New Roman"/>
          <w:lang w:val="fr-FR"/>
        </w:rPr>
        <w:t>identidade</w:t>
      </w:r>
      <w:proofErr w:type="spellEnd"/>
      <w:r w:rsidR="008512DC" w:rsidRPr="008512DC">
        <w:rPr>
          <w:rFonts w:ascii="Times New Roman" w:eastAsia="Times New Roman" w:hAnsi="Times New Roman" w:cs="Times New Roman"/>
          <w:lang w:val="fr-FR"/>
        </w:rPr>
        <w:t xml:space="preserve">; </w:t>
      </w:r>
      <w:proofErr w:type="spellStart"/>
      <w:r w:rsidR="008512DC" w:rsidRPr="008512DC">
        <w:rPr>
          <w:rFonts w:ascii="Times New Roman" w:eastAsia="Times New Roman" w:hAnsi="Times New Roman" w:cs="Times New Roman"/>
          <w:lang w:val="fr-FR"/>
        </w:rPr>
        <w:t>interculturalidade</w:t>
      </w:r>
      <w:proofErr w:type="spellEnd"/>
      <w:r w:rsidR="008512DC" w:rsidRPr="008512DC">
        <w:rPr>
          <w:rFonts w:ascii="Times New Roman" w:eastAsia="Times New Roman" w:hAnsi="Times New Roman" w:cs="Times New Roman"/>
          <w:lang w:val="fr-FR"/>
        </w:rPr>
        <w:t xml:space="preserve">; </w:t>
      </w:r>
      <w:proofErr w:type="spellStart"/>
      <w:r w:rsidR="008512DC" w:rsidRPr="008512DC">
        <w:rPr>
          <w:rFonts w:ascii="Times New Roman" w:eastAsia="Times New Roman" w:hAnsi="Times New Roman" w:cs="Times New Roman"/>
          <w:lang w:val="fr-FR"/>
        </w:rPr>
        <w:t>inclusão</w:t>
      </w:r>
      <w:proofErr w:type="spellEnd"/>
      <w:r w:rsidR="008512DC" w:rsidRPr="008512DC">
        <w:rPr>
          <w:rFonts w:ascii="Times New Roman" w:eastAsia="Times New Roman" w:hAnsi="Times New Roman" w:cs="Times New Roman"/>
          <w:lang w:val="fr-FR"/>
        </w:rPr>
        <w:t xml:space="preserve">; </w:t>
      </w:r>
      <w:proofErr w:type="spellStart"/>
      <w:r w:rsidR="008512DC" w:rsidRPr="008512DC">
        <w:rPr>
          <w:rFonts w:ascii="Times New Roman" w:eastAsia="Times New Roman" w:hAnsi="Times New Roman" w:cs="Times New Roman"/>
          <w:lang w:val="fr-FR"/>
        </w:rPr>
        <w:t>etnoeducação</w:t>
      </w:r>
      <w:proofErr w:type="spellEnd"/>
      <w:r w:rsidR="008512DC" w:rsidRPr="008512DC">
        <w:rPr>
          <w:rFonts w:ascii="Times New Roman" w:eastAsia="Times New Roman" w:hAnsi="Times New Roman" w:cs="Times New Roman"/>
          <w:lang w:val="fr-FR"/>
        </w:rPr>
        <w:t>.</w:t>
      </w:r>
    </w:p>
    <w:p w14:paraId="73361CED" w14:textId="6AF6EAF0" w:rsidR="000B57D3" w:rsidRPr="004334EF" w:rsidRDefault="000B57D3" w:rsidP="000B57D3">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Abril</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Abril 2024</w:t>
      </w:r>
    </w:p>
    <w:p w14:paraId="21D57C99" w14:textId="1D9FEB91" w:rsidR="000B57D3" w:rsidRPr="000B57D3" w:rsidRDefault="00000000" w:rsidP="000B57D3">
      <w:pPr>
        <w:rPr>
          <w:rFonts w:ascii="Times New Roman" w:hAnsi="Times New Roman" w:cs="Times New Roman"/>
          <w:lang w:val="en-US"/>
        </w:rPr>
      </w:pPr>
      <w:r>
        <w:rPr>
          <w:noProof/>
        </w:rPr>
        <w:pict w14:anchorId="1619B4B4">
          <v:rect id="_x0000_i1025" style="width:441.9pt;height:.05pt" o:hralign="center" o:hrstd="t" o:hr="t" fillcolor="#a0a0a0" stroked="f"/>
        </w:pict>
      </w:r>
    </w:p>
    <w:p w14:paraId="5969C6CD" w14:textId="77777777" w:rsidR="002F5D46" w:rsidRDefault="00E6624B" w:rsidP="006F1A81">
      <w:pPr>
        <w:pStyle w:val="Ttulo2"/>
        <w:spacing w:before="0" w:after="0"/>
        <w:jc w:val="center"/>
        <w:rPr>
          <w:rFonts w:ascii="Times New Roman" w:eastAsia="Times New Roman" w:hAnsi="Times New Roman" w:cs="Times New Roman"/>
          <w:sz w:val="32"/>
          <w:szCs w:val="32"/>
        </w:rPr>
      </w:pPr>
      <w:bookmarkStart w:id="2" w:name="_30j0zll" w:colFirst="0" w:colLast="0"/>
      <w:bookmarkStart w:id="3" w:name="_1fob9te" w:colFirst="0" w:colLast="0"/>
      <w:bookmarkEnd w:id="2"/>
      <w:bookmarkEnd w:id="3"/>
      <w:r>
        <w:rPr>
          <w:rFonts w:ascii="Times New Roman" w:eastAsia="Times New Roman" w:hAnsi="Times New Roman" w:cs="Times New Roman"/>
          <w:sz w:val="32"/>
          <w:szCs w:val="32"/>
        </w:rPr>
        <w:lastRenderedPageBreak/>
        <w:t>Introducción</w:t>
      </w:r>
    </w:p>
    <w:p w14:paraId="71FE8A1B" w14:textId="77777777" w:rsidR="00AB2C8B" w:rsidRDefault="00AB2C8B" w:rsidP="00AB2C8B">
      <w:pPr>
        <w:ind w:firstLine="708"/>
        <w:rPr>
          <w:rFonts w:ascii="Times New Roman" w:hAnsi="Times New Roman" w:cs="Times New Roman"/>
          <w:lang w:val="es-ES"/>
        </w:rPr>
      </w:pPr>
      <w:r>
        <w:rPr>
          <w:rFonts w:ascii="Times New Roman" w:hAnsi="Times New Roman" w:cs="Times New Roman"/>
          <w:lang w:val="es-ES"/>
        </w:rPr>
        <w:t>E</w:t>
      </w:r>
      <w:r w:rsidRPr="00FA11AB">
        <w:rPr>
          <w:rFonts w:ascii="Times New Roman" w:hAnsi="Times New Roman" w:cs="Times New Roman"/>
          <w:lang w:val="es-ES"/>
        </w:rPr>
        <w:t xml:space="preserve">l largo proceso de violencia rural que </w:t>
      </w:r>
      <w:r>
        <w:rPr>
          <w:rFonts w:ascii="Times New Roman" w:hAnsi="Times New Roman" w:cs="Times New Roman"/>
          <w:lang w:val="es-ES"/>
        </w:rPr>
        <w:t>ha vivido Colombia</w:t>
      </w:r>
      <w:r w:rsidRPr="00FA11AB">
        <w:rPr>
          <w:rFonts w:ascii="Times New Roman" w:hAnsi="Times New Roman" w:cs="Times New Roman"/>
          <w:lang w:val="es-ES"/>
        </w:rPr>
        <w:t xml:space="preserve"> durante casi seis décadas </w:t>
      </w:r>
      <w:r>
        <w:rPr>
          <w:rFonts w:ascii="Times New Roman" w:hAnsi="Times New Roman" w:cs="Times New Roman"/>
          <w:lang w:val="es-ES"/>
        </w:rPr>
        <w:t>ha dejado</w:t>
      </w:r>
      <w:r w:rsidRPr="00FA11AB">
        <w:rPr>
          <w:rFonts w:ascii="Times New Roman" w:hAnsi="Times New Roman" w:cs="Times New Roman"/>
          <w:lang w:val="es-ES"/>
        </w:rPr>
        <w:t xml:space="preserve"> profundas cicatrices sociales, culturales y ambientales a lo largo de su historia (Tomás Bohórquez, 2021). Por ello, esta investigación busca comprender o dar respuesta al nuevo fenómeno legal de los planes de desarrollo con enfoque territorial (PDET)</w:t>
      </w:r>
      <w:r>
        <w:rPr>
          <w:rFonts w:ascii="Times New Roman" w:hAnsi="Times New Roman" w:cs="Times New Roman"/>
          <w:lang w:val="es-ES"/>
        </w:rPr>
        <w:t>, los cuales deben ser articulados</w:t>
      </w:r>
      <w:r w:rsidRPr="00FA11AB">
        <w:rPr>
          <w:rFonts w:ascii="Times New Roman" w:hAnsi="Times New Roman" w:cs="Times New Roman"/>
          <w:lang w:val="es-ES"/>
        </w:rPr>
        <w:t xml:space="preserve"> con los </w:t>
      </w:r>
      <w:proofErr w:type="spellStart"/>
      <w:r w:rsidRPr="00FA11AB">
        <w:rPr>
          <w:rFonts w:ascii="Times New Roman" w:hAnsi="Times New Roman" w:cs="Times New Roman"/>
          <w:lang w:val="es-ES"/>
        </w:rPr>
        <w:t>etnoterritorios</w:t>
      </w:r>
      <w:proofErr w:type="spellEnd"/>
      <w:r>
        <w:rPr>
          <w:rFonts w:ascii="Times New Roman" w:hAnsi="Times New Roman" w:cs="Times New Roman"/>
          <w:lang w:val="es-ES"/>
        </w:rPr>
        <w:t>,</w:t>
      </w:r>
      <w:r w:rsidRPr="00FA11AB">
        <w:rPr>
          <w:rFonts w:ascii="Times New Roman" w:hAnsi="Times New Roman" w:cs="Times New Roman"/>
          <w:lang w:val="es-ES"/>
        </w:rPr>
        <w:t xml:space="preserve"> </w:t>
      </w:r>
      <w:r>
        <w:rPr>
          <w:rFonts w:ascii="Times New Roman" w:hAnsi="Times New Roman" w:cs="Times New Roman"/>
          <w:lang w:val="es-ES"/>
        </w:rPr>
        <w:t xml:space="preserve">a pesar de que esto constituya </w:t>
      </w:r>
      <w:r w:rsidRPr="00FA11AB">
        <w:rPr>
          <w:rFonts w:ascii="Times New Roman" w:hAnsi="Times New Roman" w:cs="Times New Roman"/>
          <w:lang w:val="es-ES"/>
        </w:rPr>
        <w:t>uno de los mayores desafíos en materia territorial</w:t>
      </w:r>
      <w:r>
        <w:rPr>
          <w:rFonts w:ascii="Times New Roman" w:hAnsi="Times New Roman" w:cs="Times New Roman"/>
          <w:lang w:val="es-ES"/>
        </w:rPr>
        <w:t xml:space="preserve">, ya que </w:t>
      </w:r>
      <w:r w:rsidRPr="00FA11AB">
        <w:rPr>
          <w:rFonts w:ascii="Times New Roman" w:hAnsi="Times New Roman" w:cs="Times New Roman"/>
          <w:lang w:val="es-ES"/>
        </w:rPr>
        <w:t xml:space="preserve">pueden cambiar la </w:t>
      </w:r>
      <w:r>
        <w:rPr>
          <w:rFonts w:ascii="Times New Roman" w:hAnsi="Times New Roman" w:cs="Times New Roman"/>
          <w:lang w:val="es-ES"/>
        </w:rPr>
        <w:t>manera</w:t>
      </w:r>
      <w:r w:rsidRPr="00FA11AB">
        <w:rPr>
          <w:rFonts w:ascii="Times New Roman" w:hAnsi="Times New Roman" w:cs="Times New Roman"/>
          <w:lang w:val="es-ES"/>
        </w:rPr>
        <w:t xml:space="preserve"> en que las comunidades están acostumbradas </w:t>
      </w:r>
      <w:r>
        <w:rPr>
          <w:rFonts w:ascii="Times New Roman" w:hAnsi="Times New Roman" w:cs="Times New Roman"/>
          <w:lang w:val="es-ES"/>
        </w:rPr>
        <w:t xml:space="preserve">a </w:t>
      </w:r>
      <w:r w:rsidRPr="00FA11AB">
        <w:rPr>
          <w:rFonts w:ascii="Times New Roman" w:hAnsi="Times New Roman" w:cs="Times New Roman"/>
          <w:lang w:val="es-ES"/>
        </w:rPr>
        <w:t>administra</w:t>
      </w:r>
      <w:r>
        <w:rPr>
          <w:rFonts w:ascii="Times New Roman" w:hAnsi="Times New Roman" w:cs="Times New Roman"/>
          <w:lang w:val="es-ES"/>
        </w:rPr>
        <w:t>r</w:t>
      </w:r>
      <w:r w:rsidRPr="00FA11AB">
        <w:rPr>
          <w:rFonts w:ascii="Times New Roman" w:hAnsi="Times New Roman" w:cs="Times New Roman"/>
          <w:lang w:val="es-ES"/>
        </w:rPr>
        <w:t xml:space="preserve"> </w:t>
      </w:r>
      <w:r>
        <w:rPr>
          <w:rFonts w:ascii="Times New Roman" w:hAnsi="Times New Roman" w:cs="Times New Roman"/>
          <w:lang w:val="es-ES"/>
        </w:rPr>
        <w:t>sus</w:t>
      </w:r>
      <w:r w:rsidRPr="00FA11AB">
        <w:rPr>
          <w:rFonts w:ascii="Times New Roman" w:hAnsi="Times New Roman" w:cs="Times New Roman"/>
          <w:lang w:val="es-ES"/>
        </w:rPr>
        <w:t xml:space="preserve"> recursos económicos y socioambientales.</w:t>
      </w:r>
    </w:p>
    <w:p w14:paraId="4D051968" w14:textId="77777777" w:rsidR="00AB2C8B" w:rsidRDefault="00AB2C8B" w:rsidP="00AB2C8B">
      <w:pPr>
        <w:ind w:firstLine="708"/>
        <w:rPr>
          <w:rFonts w:ascii="Times New Roman" w:hAnsi="Times New Roman" w:cs="Times New Roman"/>
          <w:lang w:val="es-ES"/>
        </w:rPr>
      </w:pPr>
      <w:r>
        <w:rPr>
          <w:rFonts w:ascii="Times New Roman" w:hAnsi="Times New Roman" w:cs="Times New Roman"/>
          <w:lang w:val="es-ES"/>
        </w:rPr>
        <w:t>En concreto, en el presente trabajo</w:t>
      </w:r>
      <w:r w:rsidRPr="00FA11AB">
        <w:rPr>
          <w:rFonts w:ascii="Times New Roman" w:hAnsi="Times New Roman" w:cs="Times New Roman"/>
          <w:lang w:val="es-ES"/>
        </w:rPr>
        <w:t xml:space="preserve"> </w:t>
      </w:r>
      <w:r>
        <w:rPr>
          <w:rFonts w:ascii="Times New Roman" w:hAnsi="Times New Roman" w:cs="Times New Roman"/>
          <w:lang w:val="es-ES"/>
        </w:rPr>
        <w:t xml:space="preserve">se analizan </w:t>
      </w:r>
      <w:r w:rsidRPr="00FA11AB">
        <w:rPr>
          <w:rFonts w:ascii="Times New Roman" w:hAnsi="Times New Roman" w:cs="Times New Roman"/>
          <w:lang w:val="es-ES"/>
        </w:rPr>
        <w:t xml:space="preserve">los avances en </w:t>
      </w:r>
      <w:r>
        <w:rPr>
          <w:rFonts w:ascii="Times New Roman" w:hAnsi="Times New Roman" w:cs="Times New Roman"/>
          <w:lang w:val="es-ES"/>
        </w:rPr>
        <w:t>torno a</w:t>
      </w:r>
      <w:r w:rsidRPr="00FA11AB">
        <w:rPr>
          <w:rFonts w:ascii="Times New Roman" w:hAnsi="Times New Roman" w:cs="Times New Roman"/>
          <w:lang w:val="es-ES"/>
        </w:rPr>
        <w:t xml:space="preserve">l desarrollo territorial con </w:t>
      </w:r>
      <w:r>
        <w:rPr>
          <w:rFonts w:ascii="Times New Roman" w:hAnsi="Times New Roman" w:cs="Times New Roman"/>
          <w:lang w:val="es-ES"/>
        </w:rPr>
        <w:t xml:space="preserve">un </w:t>
      </w:r>
      <w:r w:rsidRPr="00FA11AB">
        <w:rPr>
          <w:rFonts w:ascii="Times New Roman" w:hAnsi="Times New Roman" w:cs="Times New Roman"/>
          <w:lang w:val="es-ES"/>
        </w:rPr>
        <w:t xml:space="preserve">enfoque diferencial </w:t>
      </w:r>
      <w:proofErr w:type="spellStart"/>
      <w:r w:rsidRPr="00FA11AB">
        <w:rPr>
          <w:rFonts w:ascii="Times New Roman" w:hAnsi="Times New Roman" w:cs="Times New Roman"/>
          <w:lang w:val="es-ES"/>
        </w:rPr>
        <w:t>etnoeducativo</w:t>
      </w:r>
      <w:proofErr w:type="spellEnd"/>
      <w:r w:rsidRPr="00FA11AB">
        <w:rPr>
          <w:rFonts w:ascii="Times New Roman" w:hAnsi="Times New Roman" w:cs="Times New Roman"/>
          <w:lang w:val="es-ES"/>
        </w:rPr>
        <w:t xml:space="preserve">, el cual se define como aquellas situaciones inherentes a las comunidades basadas en su </w:t>
      </w:r>
      <w:r w:rsidRPr="001E5802">
        <w:rPr>
          <w:rFonts w:ascii="Times New Roman" w:hAnsi="Times New Roman" w:cs="Times New Roman"/>
          <w:i/>
          <w:iCs/>
          <w:lang w:val="es-ES"/>
        </w:rPr>
        <w:t>modus vivendi</w:t>
      </w:r>
      <w:r w:rsidRPr="00FA11AB">
        <w:rPr>
          <w:rFonts w:ascii="Times New Roman" w:hAnsi="Times New Roman" w:cs="Times New Roman"/>
          <w:lang w:val="es-ES"/>
        </w:rPr>
        <w:t xml:space="preserve">, hábitat y </w:t>
      </w:r>
      <w:proofErr w:type="spellStart"/>
      <w:r w:rsidRPr="001E5802">
        <w:rPr>
          <w:rFonts w:ascii="Times New Roman" w:hAnsi="Times New Roman" w:cs="Times New Roman"/>
          <w:i/>
          <w:iCs/>
          <w:lang w:val="es-ES"/>
        </w:rPr>
        <w:t>qualis</w:t>
      </w:r>
      <w:proofErr w:type="spellEnd"/>
      <w:r w:rsidRPr="001E5802">
        <w:rPr>
          <w:rFonts w:ascii="Times New Roman" w:hAnsi="Times New Roman" w:cs="Times New Roman"/>
          <w:i/>
          <w:iCs/>
          <w:lang w:val="es-ES"/>
        </w:rPr>
        <w:t xml:space="preserve"> </w:t>
      </w:r>
      <w:proofErr w:type="spellStart"/>
      <w:r w:rsidRPr="001E5802">
        <w:rPr>
          <w:rFonts w:ascii="Times New Roman" w:hAnsi="Times New Roman" w:cs="Times New Roman"/>
          <w:i/>
          <w:iCs/>
          <w:lang w:val="es-ES"/>
        </w:rPr>
        <w:t>est</w:t>
      </w:r>
      <w:proofErr w:type="spellEnd"/>
      <w:r w:rsidRPr="001E5802">
        <w:rPr>
          <w:rFonts w:ascii="Times New Roman" w:hAnsi="Times New Roman" w:cs="Times New Roman"/>
          <w:i/>
          <w:iCs/>
          <w:lang w:val="es-ES"/>
        </w:rPr>
        <w:t xml:space="preserve"> vita</w:t>
      </w:r>
      <w:r w:rsidRPr="00FA11AB">
        <w:rPr>
          <w:rFonts w:ascii="Times New Roman" w:hAnsi="Times New Roman" w:cs="Times New Roman"/>
          <w:lang w:val="es-ES"/>
        </w:rPr>
        <w:t xml:space="preserve">, </w:t>
      </w:r>
      <w:r>
        <w:rPr>
          <w:rFonts w:ascii="Times New Roman" w:hAnsi="Times New Roman" w:cs="Times New Roman"/>
          <w:lang w:val="es-ES"/>
        </w:rPr>
        <w:t>aspectos</w:t>
      </w:r>
      <w:r w:rsidRPr="00FA11AB">
        <w:rPr>
          <w:rFonts w:ascii="Times New Roman" w:hAnsi="Times New Roman" w:cs="Times New Roman"/>
          <w:lang w:val="es-ES"/>
        </w:rPr>
        <w:t xml:space="preserve"> </w:t>
      </w:r>
      <w:r>
        <w:rPr>
          <w:rFonts w:ascii="Times New Roman" w:hAnsi="Times New Roman" w:cs="Times New Roman"/>
          <w:lang w:val="es-ES"/>
        </w:rPr>
        <w:t xml:space="preserve">que </w:t>
      </w:r>
      <w:r w:rsidRPr="00FA11AB">
        <w:rPr>
          <w:rFonts w:ascii="Times New Roman" w:hAnsi="Times New Roman" w:cs="Times New Roman"/>
          <w:lang w:val="es-ES"/>
        </w:rPr>
        <w:t>están directamente relacionad</w:t>
      </w:r>
      <w:r>
        <w:rPr>
          <w:rFonts w:ascii="Times New Roman" w:hAnsi="Times New Roman" w:cs="Times New Roman"/>
          <w:lang w:val="es-ES"/>
        </w:rPr>
        <w:t>o</w:t>
      </w:r>
      <w:r w:rsidRPr="00FA11AB">
        <w:rPr>
          <w:rFonts w:ascii="Times New Roman" w:hAnsi="Times New Roman" w:cs="Times New Roman"/>
          <w:lang w:val="es-ES"/>
        </w:rPr>
        <w:t>s con la formación de los colectivos de bases étnicas colombianas.</w:t>
      </w:r>
      <w:r>
        <w:rPr>
          <w:rFonts w:ascii="Times New Roman" w:hAnsi="Times New Roman" w:cs="Times New Roman"/>
          <w:lang w:val="es-ES"/>
        </w:rPr>
        <w:t xml:space="preserve"> Para ello, s</w:t>
      </w:r>
      <w:r w:rsidRPr="00FA11AB">
        <w:rPr>
          <w:rFonts w:ascii="Times New Roman" w:hAnsi="Times New Roman" w:cs="Times New Roman"/>
          <w:lang w:val="es-ES"/>
        </w:rPr>
        <w:t xml:space="preserve">e delinean los desafíos que deben enfrentar las instituciones para garantizar, desde su enfoque e identificación cultural, la calidad de vida de los </w:t>
      </w:r>
      <w:proofErr w:type="spellStart"/>
      <w:r w:rsidRPr="00FA11AB">
        <w:rPr>
          <w:rFonts w:ascii="Times New Roman" w:hAnsi="Times New Roman" w:cs="Times New Roman"/>
          <w:lang w:val="es-ES"/>
        </w:rPr>
        <w:t>etnoterritorios</w:t>
      </w:r>
      <w:proofErr w:type="spellEnd"/>
      <w:r w:rsidRPr="00FA11AB">
        <w:rPr>
          <w:rFonts w:ascii="Times New Roman" w:hAnsi="Times New Roman" w:cs="Times New Roman"/>
          <w:lang w:val="es-ES"/>
        </w:rPr>
        <w:t>.</w:t>
      </w:r>
    </w:p>
    <w:p w14:paraId="57AC7E53" w14:textId="77777777" w:rsidR="00AB2C8B" w:rsidRDefault="00AB2C8B" w:rsidP="00AB2C8B">
      <w:pPr>
        <w:ind w:firstLine="708"/>
        <w:rPr>
          <w:rFonts w:ascii="Times New Roman" w:hAnsi="Times New Roman" w:cs="Times New Roman"/>
          <w:lang w:val="es-ES"/>
        </w:rPr>
      </w:pPr>
      <w:r>
        <w:rPr>
          <w:rFonts w:ascii="Times New Roman" w:hAnsi="Times New Roman" w:cs="Times New Roman"/>
          <w:lang w:val="es-ES"/>
        </w:rPr>
        <w:t>A</w:t>
      </w:r>
      <w:r w:rsidRPr="00FA11AB">
        <w:rPr>
          <w:rFonts w:ascii="Times New Roman" w:hAnsi="Times New Roman" w:cs="Times New Roman"/>
          <w:lang w:val="es-ES"/>
        </w:rPr>
        <w:t>l darle una oportunidad a la interculturalidad, estamos reconociendo una intención de acercamiento, comunicación y relaciones entre personas de culturas diversas. La interculturalidad</w:t>
      </w:r>
      <w:r>
        <w:rPr>
          <w:rFonts w:ascii="Times New Roman" w:hAnsi="Times New Roman" w:cs="Times New Roman"/>
          <w:lang w:val="es-ES"/>
        </w:rPr>
        <w:t>, por tanto,</w:t>
      </w:r>
      <w:r w:rsidRPr="00FA11AB">
        <w:rPr>
          <w:rFonts w:ascii="Times New Roman" w:hAnsi="Times New Roman" w:cs="Times New Roman"/>
          <w:lang w:val="es-ES"/>
        </w:rPr>
        <w:t xml:space="preserve"> debe reconocer y aceptar el pluralismo cultural como una realidad</w:t>
      </w:r>
      <w:r>
        <w:rPr>
          <w:rFonts w:ascii="Times New Roman" w:hAnsi="Times New Roman" w:cs="Times New Roman"/>
          <w:lang w:val="es-ES"/>
        </w:rPr>
        <w:t xml:space="preserve"> que contribuye</w:t>
      </w:r>
      <w:r w:rsidRPr="00FA11AB">
        <w:rPr>
          <w:rFonts w:ascii="Times New Roman" w:hAnsi="Times New Roman" w:cs="Times New Roman"/>
          <w:lang w:val="es-ES"/>
        </w:rPr>
        <w:t xml:space="preserve"> a la construcción de sociedades en las que la igualdad de derechos sea </w:t>
      </w:r>
      <w:r>
        <w:rPr>
          <w:rFonts w:ascii="Times New Roman" w:hAnsi="Times New Roman" w:cs="Times New Roman"/>
          <w:lang w:val="es-ES"/>
        </w:rPr>
        <w:t>un principio primordial</w:t>
      </w:r>
      <w:r w:rsidRPr="00FA11AB">
        <w:rPr>
          <w:rFonts w:ascii="Times New Roman" w:hAnsi="Times New Roman" w:cs="Times New Roman"/>
          <w:lang w:val="es-ES"/>
        </w:rPr>
        <w:t xml:space="preserve"> (</w:t>
      </w:r>
      <w:proofErr w:type="spellStart"/>
      <w:r w:rsidRPr="00FA11AB">
        <w:rPr>
          <w:rFonts w:ascii="Times New Roman" w:hAnsi="Times New Roman" w:cs="Times New Roman"/>
          <w:lang w:val="es-ES"/>
        </w:rPr>
        <w:t>Escarbajal</w:t>
      </w:r>
      <w:proofErr w:type="spellEnd"/>
      <w:r w:rsidRPr="00FA11AB">
        <w:rPr>
          <w:rFonts w:ascii="Times New Roman" w:hAnsi="Times New Roman" w:cs="Times New Roman"/>
          <w:lang w:val="es-ES"/>
        </w:rPr>
        <w:t>, 2010).</w:t>
      </w:r>
    </w:p>
    <w:p w14:paraId="0F77244D" w14:textId="256FED8A" w:rsidR="00AB2C8B" w:rsidRDefault="00AB2C8B" w:rsidP="00AB2C8B">
      <w:pPr>
        <w:ind w:firstLine="708"/>
        <w:rPr>
          <w:rFonts w:ascii="Times New Roman" w:hAnsi="Times New Roman" w:cs="Times New Roman"/>
          <w:lang w:val="es-ES"/>
        </w:rPr>
      </w:pPr>
      <w:r>
        <w:rPr>
          <w:rFonts w:ascii="Times New Roman" w:hAnsi="Times New Roman" w:cs="Times New Roman"/>
          <w:lang w:val="es-ES"/>
        </w:rPr>
        <w:t>L</w:t>
      </w:r>
      <w:r w:rsidRPr="00FA11AB">
        <w:rPr>
          <w:rFonts w:ascii="Times New Roman" w:hAnsi="Times New Roman" w:cs="Times New Roman"/>
          <w:lang w:val="es-ES"/>
        </w:rPr>
        <w:t xml:space="preserve">a etnoeducación </w:t>
      </w:r>
      <w:r>
        <w:rPr>
          <w:rFonts w:ascii="Times New Roman" w:hAnsi="Times New Roman" w:cs="Times New Roman"/>
          <w:lang w:val="es-ES"/>
        </w:rPr>
        <w:t xml:space="preserve">tiene que ver con aquella que se ofrece </w:t>
      </w:r>
      <w:r w:rsidRPr="00FA11AB">
        <w:rPr>
          <w:rFonts w:ascii="Times New Roman" w:hAnsi="Times New Roman" w:cs="Times New Roman"/>
          <w:lang w:val="es-ES"/>
        </w:rPr>
        <w:t xml:space="preserve">a grupos o comunidades que integran </w:t>
      </w:r>
      <w:r>
        <w:rPr>
          <w:rFonts w:ascii="Times New Roman" w:hAnsi="Times New Roman" w:cs="Times New Roman"/>
          <w:lang w:val="es-ES"/>
        </w:rPr>
        <w:t>una misma</w:t>
      </w:r>
      <w:r w:rsidRPr="00FA11AB">
        <w:rPr>
          <w:rFonts w:ascii="Times New Roman" w:hAnsi="Times New Roman" w:cs="Times New Roman"/>
          <w:lang w:val="es-ES"/>
        </w:rPr>
        <w:t xml:space="preserve"> nacionalidad y que poseen una cultura, una lengua, unas tradiciones y unos fueros propios y autóctonos. Esta educación</w:t>
      </w:r>
      <w:r>
        <w:rPr>
          <w:rFonts w:ascii="Times New Roman" w:hAnsi="Times New Roman" w:cs="Times New Roman"/>
          <w:lang w:val="es-ES"/>
        </w:rPr>
        <w:t>, por ende,</w:t>
      </w:r>
      <w:r w:rsidRPr="00FA11AB">
        <w:rPr>
          <w:rFonts w:ascii="Times New Roman" w:hAnsi="Times New Roman" w:cs="Times New Roman"/>
          <w:lang w:val="es-ES"/>
        </w:rPr>
        <w:t xml:space="preserve"> </w:t>
      </w:r>
      <w:r>
        <w:rPr>
          <w:rFonts w:ascii="Times New Roman" w:hAnsi="Times New Roman" w:cs="Times New Roman"/>
          <w:lang w:val="es-ES"/>
        </w:rPr>
        <w:t xml:space="preserve">se halla estrechamente </w:t>
      </w:r>
      <w:r w:rsidRPr="00FA11AB">
        <w:rPr>
          <w:rFonts w:ascii="Times New Roman" w:hAnsi="Times New Roman" w:cs="Times New Roman"/>
          <w:lang w:val="es-ES"/>
        </w:rPr>
        <w:t>ligada a</w:t>
      </w:r>
      <w:r>
        <w:rPr>
          <w:rFonts w:ascii="Times New Roman" w:hAnsi="Times New Roman" w:cs="Times New Roman"/>
          <w:lang w:val="es-ES"/>
        </w:rPr>
        <w:t xml:space="preserve"> determinada sociedad </w:t>
      </w:r>
      <w:r w:rsidRPr="00FA11AB">
        <w:rPr>
          <w:rFonts w:ascii="Times New Roman" w:hAnsi="Times New Roman" w:cs="Times New Roman"/>
          <w:lang w:val="es-ES"/>
        </w:rPr>
        <w:t xml:space="preserve">con el debido respeto </w:t>
      </w:r>
      <w:r>
        <w:rPr>
          <w:rFonts w:ascii="Times New Roman" w:hAnsi="Times New Roman" w:cs="Times New Roman"/>
          <w:lang w:val="es-ES"/>
        </w:rPr>
        <w:t>de</w:t>
      </w:r>
      <w:r w:rsidRPr="00FA11AB">
        <w:rPr>
          <w:rFonts w:ascii="Times New Roman" w:hAnsi="Times New Roman" w:cs="Times New Roman"/>
          <w:lang w:val="es-ES"/>
        </w:rPr>
        <w:t xml:space="preserve"> sus creencias y tradiciones (Departamento Administrativo de la Función Pública, 1994)</w:t>
      </w:r>
      <w:r>
        <w:rPr>
          <w:rFonts w:ascii="Times New Roman" w:hAnsi="Times New Roman" w:cs="Times New Roman"/>
          <w:lang w:val="es-ES"/>
        </w:rPr>
        <w:t xml:space="preserve">. </w:t>
      </w:r>
      <w:r w:rsidRPr="006E3D10">
        <w:rPr>
          <w:rFonts w:ascii="Times New Roman" w:hAnsi="Times New Roman" w:cs="Times New Roman"/>
          <w:lang w:val="es-ES"/>
        </w:rPr>
        <w:t>En palabras de</w:t>
      </w:r>
      <w:r w:rsidR="007A0972" w:rsidRPr="006E3D10">
        <w:rPr>
          <w:rFonts w:ascii="Times New Roman" w:hAnsi="Times New Roman" w:cs="Times New Roman"/>
          <w:lang w:val="es-ES"/>
        </w:rPr>
        <w:t>l</w:t>
      </w:r>
      <w:r w:rsidRPr="006E3D10">
        <w:rPr>
          <w:rFonts w:ascii="Times New Roman" w:hAnsi="Times New Roman" w:cs="Times New Roman"/>
          <w:lang w:val="es-ES"/>
        </w:rPr>
        <w:t xml:space="preserve"> </w:t>
      </w:r>
      <w:r w:rsidR="006E3D10" w:rsidRPr="006E3D10">
        <w:rPr>
          <w:rFonts w:ascii="Times New Roman" w:hAnsi="Times New Roman" w:cs="Times New Roman"/>
          <w:lang w:val="es-ES"/>
        </w:rPr>
        <w:t xml:space="preserve">Ministerio de Educación Nacional </w:t>
      </w:r>
      <w:r w:rsidR="007A0972">
        <w:rPr>
          <w:rFonts w:ascii="Times New Roman" w:hAnsi="Times New Roman" w:cs="Times New Roman"/>
          <w:lang w:val="es-ES"/>
        </w:rPr>
        <w:t xml:space="preserve">(1985) </w:t>
      </w:r>
      <w:r>
        <w:rPr>
          <w:rFonts w:ascii="Times New Roman" w:hAnsi="Times New Roman" w:cs="Times New Roman"/>
          <w:lang w:val="es-ES"/>
        </w:rPr>
        <w:t>l</w:t>
      </w:r>
      <w:r w:rsidRPr="00FA11AB">
        <w:rPr>
          <w:rFonts w:ascii="Times New Roman" w:hAnsi="Times New Roman" w:cs="Times New Roman"/>
          <w:lang w:val="es-ES"/>
        </w:rPr>
        <w:t xml:space="preserve">a etnoeducación </w:t>
      </w:r>
      <w:r>
        <w:rPr>
          <w:rFonts w:ascii="Times New Roman" w:hAnsi="Times New Roman" w:cs="Times New Roman"/>
          <w:lang w:val="es-ES"/>
        </w:rPr>
        <w:t xml:space="preserve">es </w:t>
      </w:r>
      <w:r w:rsidRPr="00FA11AB">
        <w:rPr>
          <w:rFonts w:ascii="Times New Roman" w:hAnsi="Times New Roman" w:cs="Times New Roman"/>
          <w:lang w:val="es-ES"/>
        </w:rPr>
        <w:t xml:space="preserve">un proceso social permanente inmerso en </w:t>
      </w:r>
      <w:r>
        <w:rPr>
          <w:rFonts w:ascii="Times New Roman" w:hAnsi="Times New Roman" w:cs="Times New Roman"/>
          <w:lang w:val="es-ES"/>
        </w:rPr>
        <w:t>la</w:t>
      </w:r>
      <w:r w:rsidRPr="00FA11AB">
        <w:rPr>
          <w:rFonts w:ascii="Times New Roman" w:hAnsi="Times New Roman" w:cs="Times New Roman"/>
          <w:lang w:val="es-ES"/>
        </w:rPr>
        <w:t xml:space="preserve"> cultura propia</w:t>
      </w:r>
      <w:r>
        <w:rPr>
          <w:rFonts w:ascii="Times New Roman" w:hAnsi="Times New Roman" w:cs="Times New Roman"/>
          <w:lang w:val="es-ES"/>
        </w:rPr>
        <w:t xml:space="preserve"> con el fin de procurar el desarrollo</w:t>
      </w:r>
      <w:r w:rsidRPr="00FA11AB">
        <w:rPr>
          <w:rFonts w:ascii="Times New Roman" w:hAnsi="Times New Roman" w:cs="Times New Roman"/>
          <w:lang w:val="es-ES"/>
        </w:rPr>
        <w:t xml:space="preserve"> de conocimientos</w:t>
      </w:r>
      <w:r>
        <w:rPr>
          <w:rFonts w:ascii="Times New Roman" w:hAnsi="Times New Roman" w:cs="Times New Roman"/>
          <w:lang w:val="es-ES"/>
        </w:rPr>
        <w:t>,</w:t>
      </w:r>
      <w:r w:rsidRPr="00FA11AB">
        <w:rPr>
          <w:rFonts w:ascii="Times New Roman" w:hAnsi="Times New Roman" w:cs="Times New Roman"/>
          <w:lang w:val="es-ES"/>
        </w:rPr>
        <w:t xml:space="preserve"> valores</w:t>
      </w:r>
      <w:r>
        <w:rPr>
          <w:rFonts w:ascii="Times New Roman" w:hAnsi="Times New Roman" w:cs="Times New Roman"/>
          <w:lang w:val="es-ES"/>
        </w:rPr>
        <w:t xml:space="preserve"> y</w:t>
      </w:r>
      <w:r w:rsidRPr="00FA11AB">
        <w:rPr>
          <w:rFonts w:ascii="Times New Roman" w:hAnsi="Times New Roman" w:cs="Times New Roman"/>
          <w:lang w:val="es-ES"/>
        </w:rPr>
        <w:t xml:space="preserve"> habilidades que </w:t>
      </w:r>
      <w:r>
        <w:rPr>
          <w:rFonts w:ascii="Times New Roman" w:hAnsi="Times New Roman" w:cs="Times New Roman"/>
          <w:lang w:val="es-ES"/>
        </w:rPr>
        <w:t xml:space="preserve">permitan a las personas </w:t>
      </w:r>
      <w:r w:rsidRPr="00FA11AB">
        <w:rPr>
          <w:rFonts w:ascii="Times New Roman" w:hAnsi="Times New Roman" w:cs="Times New Roman"/>
          <w:lang w:val="es-ES"/>
        </w:rPr>
        <w:t xml:space="preserve">participar plenamente en el control de su comunidad. </w:t>
      </w:r>
      <w:r>
        <w:rPr>
          <w:rFonts w:ascii="Times New Roman" w:hAnsi="Times New Roman" w:cs="Times New Roman"/>
          <w:lang w:val="es-ES"/>
        </w:rPr>
        <w:t>Por su parte</w:t>
      </w:r>
      <w:r w:rsidRPr="00FA11AB">
        <w:rPr>
          <w:rFonts w:ascii="Times New Roman" w:hAnsi="Times New Roman" w:cs="Times New Roman"/>
          <w:lang w:val="es-ES"/>
        </w:rPr>
        <w:t xml:space="preserve">, organismos multilaterales como la OIT la definen como la educación </w:t>
      </w:r>
      <w:r>
        <w:rPr>
          <w:rFonts w:ascii="Times New Roman" w:hAnsi="Times New Roman" w:cs="Times New Roman"/>
          <w:lang w:val="es-ES"/>
        </w:rPr>
        <w:t>brindada</w:t>
      </w:r>
      <w:r w:rsidRPr="00FA11AB">
        <w:rPr>
          <w:rFonts w:ascii="Times New Roman" w:hAnsi="Times New Roman" w:cs="Times New Roman"/>
          <w:lang w:val="es-ES"/>
        </w:rPr>
        <w:t xml:space="preserve"> </w:t>
      </w:r>
      <w:r>
        <w:rPr>
          <w:rFonts w:ascii="Times New Roman" w:hAnsi="Times New Roman" w:cs="Times New Roman"/>
          <w:lang w:val="es-ES"/>
        </w:rPr>
        <w:t>a</w:t>
      </w:r>
      <w:r w:rsidRPr="00FA11AB">
        <w:rPr>
          <w:rFonts w:ascii="Times New Roman" w:hAnsi="Times New Roman" w:cs="Times New Roman"/>
          <w:lang w:val="es-ES"/>
        </w:rPr>
        <w:t xml:space="preserve"> grupos étnicos, </w:t>
      </w:r>
      <w:r>
        <w:rPr>
          <w:rFonts w:ascii="Times New Roman" w:hAnsi="Times New Roman" w:cs="Times New Roman"/>
          <w:lang w:val="es-ES"/>
        </w:rPr>
        <w:t xml:space="preserve">es decir, </w:t>
      </w:r>
      <w:r w:rsidRPr="00FA11AB">
        <w:rPr>
          <w:rFonts w:ascii="Times New Roman" w:hAnsi="Times New Roman" w:cs="Times New Roman"/>
          <w:lang w:val="es-ES"/>
        </w:rPr>
        <w:t>un conjunto de políticas públicas educativas coherentes con la definición de un Estado multicultural y pluriétnico (</w:t>
      </w:r>
      <w:r w:rsidR="0080574F" w:rsidRPr="0080574F">
        <w:rPr>
          <w:rFonts w:ascii="Times New Roman" w:hAnsi="Times New Roman" w:cs="Times New Roman"/>
          <w:lang w:val="es-ES"/>
        </w:rPr>
        <w:t xml:space="preserve">Resguardo </w:t>
      </w:r>
      <w:proofErr w:type="spellStart"/>
      <w:r w:rsidR="0080574F" w:rsidRPr="0080574F">
        <w:rPr>
          <w:rFonts w:ascii="Times New Roman" w:hAnsi="Times New Roman" w:cs="Times New Roman"/>
          <w:lang w:val="es-ES"/>
        </w:rPr>
        <w:t>Tachí-</w:t>
      </w:r>
      <w:r w:rsidR="0080574F">
        <w:rPr>
          <w:rFonts w:ascii="Times New Roman" w:hAnsi="Times New Roman" w:cs="Times New Roman"/>
          <w:lang w:val="es-ES"/>
        </w:rPr>
        <w:t>T</w:t>
      </w:r>
      <w:r w:rsidR="0080574F" w:rsidRPr="0080574F">
        <w:rPr>
          <w:rFonts w:ascii="Times New Roman" w:hAnsi="Times New Roman" w:cs="Times New Roman"/>
          <w:lang w:val="es-ES"/>
        </w:rPr>
        <w:t>rúa</w:t>
      </w:r>
      <w:proofErr w:type="spellEnd"/>
      <w:r w:rsidRPr="00FA11AB">
        <w:rPr>
          <w:rFonts w:ascii="Times New Roman" w:hAnsi="Times New Roman" w:cs="Times New Roman"/>
          <w:lang w:val="es-ES"/>
        </w:rPr>
        <w:t>, 20</w:t>
      </w:r>
      <w:r w:rsidR="0080574F">
        <w:rPr>
          <w:rFonts w:ascii="Times New Roman" w:hAnsi="Times New Roman" w:cs="Times New Roman"/>
          <w:lang w:val="es-ES"/>
        </w:rPr>
        <w:t>06</w:t>
      </w:r>
      <w:r w:rsidRPr="00FA11AB">
        <w:rPr>
          <w:rFonts w:ascii="Times New Roman" w:hAnsi="Times New Roman" w:cs="Times New Roman"/>
          <w:lang w:val="es-ES"/>
        </w:rPr>
        <w:t xml:space="preserve">). </w:t>
      </w:r>
    </w:p>
    <w:p w14:paraId="4C6DF5AB" w14:textId="77777777" w:rsidR="00AB2C8B" w:rsidRDefault="00AB2C8B" w:rsidP="00747676">
      <w:pPr>
        <w:ind w:firstLine="708"/>
        <w:rPr>
          <w:rFonts w:ascii="Times New Roman" w:eastAsia="Times New Roman" w:hAnsi="Times New Roman" w:cs="Times New Roman"/>
        </w:rPr>
      </w:pPr>
    </w:p>
    <w:p w14:paraId="1572FB0D" w14:textId="1B1CEAFA" w:rsidR="00050095" w:rsidRPr="00201FC7" w:rsidRDefault="00AB2C8B" w:rsidP="000B57D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La e</w:t>
      </w:r>
      <w:r w:rsidR="00050095" w:rsidRPr="00201FC7">
        <w:rPr>
          <w:rFonts w:ascii="Times New Roman" w:eastAsia="Times New Roman" w:hAnsi="Times New Roman" w:cs="Times New Roman"/>
          <w:b/>
          <w:sz w:val="28"/>
          <w:szCs w:val="28"/>
        </w:rPr>
        <w:t>tnoeducación es un compromiso con la vida</w:t>
      </w:r>
    </w:p>
    <w:p w14:paraId="0120BC8C" w14:textId="7326ED08" w:rsidR="00AB2C8B" w:rsidRPr="0041695A" w:rsidRDefault="00AB2C8B" w:rsidP="0041695A">
      <w:pPr>
        <w:rPr>
          <w:rFonts w:ascii="Times New Roman" w:hAnsi="Times New Roman" w:cs="Times New Roman"/>
          <w:lang w:val="es-ES"/>
        </w:rPr>
      </w:pPr>
      <w:r>
        <w:rPr>
          <w:rFonts w:ascii="Times New Roman" w:hAnsi="Times New Roman" w:cs="Times New Roman"/>
          <w:lang w:val="es-ES"/>
        </w:rPr>
        <w:tab/>
        <w:t xml:space="preserve">La etnoeducación </w:t>
      </w:r>
      <w:r w:rsidRPr="00FA11AB">
        <w:rPr>
          <w:rFonts w:ascii="Times New Roman" w:hAnsi="Times New Roman" w:cs="Times New Roman"/>
          <w:lang w:val="es-ES"/>
        </w:rPr>
        <w:t xml:space="preserve">implica </w:t>
      </w:r>
      <w:r>
        <w:rPr>
          <w:rFonts w:ascii="Times New Roman" w:hAnsi="Times New Roman" w:cs="Times New Roman"/>
          <w:lang w:val="es-ES"/>
        </w:rPr>
        <w:t>otorgar</w:t>
      </w:r>
      <w:r w:rsidRPr="00FA11AB">
        <w:rPr>
          <w:rFonts w:ascii="Times New Roman" w:hAnsi="Times New Roman" w:cs="Times New Roman"/>
          <w:lang w:val="es-ES"/>
        </w:rPr>
        <w:t xml:space="preserve"> un propósito significativo a nuestras acciones. </w:t>
      </w:r>
      <w:r>
        <w:rPr>
          <w:rFonts w:ascii="Times New Roman" w:hAnsi="Times New Roman" w:cs="Times New Roman"/>
          <w:lang w:val="es-ES"/>
        </w:rPr>
        <w:t>Esto quiere decir que no</w:t>
      </w:r>
      <w:r w:rsidRPr="00FA11AB">
        <w:rPr>
          <w:rFonts w:ascii="Times New Roman" w:hAnsi="Times New Roman" w:cs="Times New Roman"/>
          <w:lang w:val="es-ES"/>
        </w:rPr>
        <w:t xml:space="preserve"> podemos hablar de impartir conocimiento si este no llega de manera adecuada a quienes lo necesitan. La etnoeducación</w:t>
      </w:r>
      <w:r>
        <w:rPr>
          <w:rFonts w:ascii="Times New Roman" w:hAnsi="Times New Roman" w:cs="Times New Roman"/>
          <w:lang w:val="es-ES"/>
        </w:rPr>
        <w:t>, por ende,</w:t>
      </w:r>
      <w:r w:rsidRPr="00FA11AB">
        <w:rPr>
          <w:rFonts w:ascii="Times New Roman" w:hAnsi="Times New Roman" w:cs="Times New Roman"/>
          <w:lang w:val="es-ES"/>
        </w:rPr>
        <w:t xml:space="preserve"> representa un compromiso vital con la existencia de pueblos cuya preservación está intrínsecamente ligada a sus propios saberes, los cuales fortalecen sus capacidades para salvaguardar sus tradiciones culturales, lengua, sociedad, interculturalidad, producción, paz y medio ambiente. </w:t>
      </w:r>
      <w:r>
        <w:rPr>
          <w:rFonts w:ascii="Times New Roman" w:hAnsi="Times New Roman" w:cs="Times New Roman"/>
          <w:lang w:val="es-ES"/>
        </w:rPr>
        <w:t>En pocas palabras, en</w:t>
      </w:r>
      <w:r w:rsidRPr="00FA11AB">
        <w:rPr>
          <w:rFonts w:ascii="Times New Roman" w:hAnsi="Times New Roman" w:cs="Times New Roman"/>
          <w:lang w:val="es-ES"/>
        </w:rPr>
        <w:t xml:space="preserve"> el enfoque curricular de la etnoeducación se busca constantemente </w:t>
      </w:r>
      <w:r>
        <w:rPr>
          <w:rFonts w:ascii="Times New Roman" w:hAnsi="Times New Roman" w:cs="Times New Roman"/>
          <w:lang w:val="es-ES"/>
        </w:rPr>
        <w:t>tomar</w:t>
      </w:r>
      <w:r w:rsidRPr="00FA11AB">
        <w:rPr>
          <w:rFonts w:ascii="Times New Roman" w:hAnsi="Times New Roman" w:cs="Times New Roman"/>
          <w:lang w:val="es-ES"/>
        </w:rPr>
        <w:t xml:space="preserve"> en cuenta la infraestructura, creencias, prácticas, rutinas y tradiciones propias de cada comunidad.</w:t>
      </w:r>
    </w:p>
    <w:p w14:paraId="416EE01A" w14:textId="77777777" w:rsidR="002A5F5C" w:rsidRDefault="002A5F5C" w:rsidP="006F1A81">
      <w:pPr>
        <w:jc w:val="center"/>
        <w:rPr>
          <w:rFonts w:ascii="Times New Roman" w:eastAsia="Times New Roman" w:hAnsi="Times New Roman" w:cs="Times New Roman"/>
          <w:b/>
          <w:sz w:val="32"/>
          <w:szCs w:val="32"/>
        </w:rPr>
      </w:pPr>
    </w:p>
    <w:p w14:paraId="5969C6DD" w14:textId="20218819" w:rsidR="002F5D46" w:rsidRDefault="00E6624B" w:rsidP="006F1A81">
      <w:pPr>
        <w:jc w:val="center"/>
        <w:rPr>
          <w:sz w:val="32"/>
          <w:szCs w:val="32"/>
        </w:rPr>
      </w:pPr>
      <w:r>
        <w:rPr>
          <w:rFonts w:ascii="Times New Roman" w:eastAsia="Times New Roman" w:hAnsi="Times New Roman" w:cs="Times New Roman"/>
          <w:b/>
          <w:sz w:val="32"/>
          <w:szCs w:val="32"/>
        </w:rPr>
        <w:t>Metodología</w:t>
      </w:r>
    </w:p>
    <w:p w14:paraId="5969C6DE" w14:textId="77777777" w:rsidR="002F5D46" w:rsidRDefault="00E6624B" w:rsidP="000B57D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Participantes</w:t>
      </w:r>
    </w:p>
    <w:p w14:paraId="3541DE28" w14:textId="6778C56F" w:rsidR="002E5E73" w:rsidRPr="00AC41E3" w:rsidRDefault="00AB2C8B" w:rsidP="00AC41E3">
      <w:pPr>
        <w:ind w:firstLine="708"/>
        <w:rPr>
          <w:rFonts w:ascii="Times New Roman" w:hAnsi="Times New Roman" w:cs="Times New Roman"/>
          <w:lang w:val="es-ES"/>
        </w:rPr>
      </w:pPr>
      <w:r w:rsidRPr="00FA11AB">
        <w:rPr>
          <w:rFonts w:ascii="Times New Roman" w:hAnsi="Times New Roman" w:cs="Times New Roman"/>
          <w:lang w:val="es-ES"/>
        </w:rPr>
        <w:t xml:space="preserve">Se seleccionaron publicaciones indexadas que proporcionaron elementos reflexivos en el contexto nacional e internacional, de manera proporcional a los objetivos de la investigación. Estas publicaciones identificaron e integraron teorías del desarrollo económico local que contribuyen a la gestión del desarrollo, así como </w:t>
      </w:r>
      <w:r>
        <w:rPr>
          <w:rFonts w:ascii="Times New Roman" w:hAnsi="Times New Roman" w:cs="Times New Roman"/>
          <w:lang w:val="es-ES"/>
        </w:rPr>
        <w:t>a</w:t>
      </w:r>
      <w:r w:rsidRPr="00FA11AB">
        <w:rPr>
          <w:rFonts w:ascii="Times New Roman" w:hAnsi="Times New Roman" w:cs="Times New Roman"/>
          <w:lang w:val="es-ES"/>
        </w:rPr>
        <w:t>l análisis de las instituciones, las cuales tienen el deber de aportar y generar condiciones de vida digna.</w:t>
      </w:r>
    </w:p>
    <w:p w14:paraId="4945560F" w14:textId="77777777" w:rsidR="002A5F5C" w:rsidRDefault="002A5F5C" w:rsidP="000B57D3">
      <w:pPr>
        <w:jc w:val="center"/>
        <w:rPr>
          <w:rFonts w:ascii="Times New Roman" w:eastAsia="Times New Roman" w:hAnsi="Times New Roman" w:cs="Times New Roman"/>
          <w:b/>
          <w:sz w:val="28"/>
          <w:szCs w:val="28"/>
        </w:rPr>
      </w:pPr>
      <w:bookmarkStart w:id="4" w:name="_Hlk162335264"/>
    </w:p>
    <w:p w14:paraId="5969C6E2" w14:textId="5598280D" w:rsidR="002F5D46" w:rsidRDefault="00E6624B" w:rsidP="000B57D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Método</w:t>
      </w:r>
    </w:p>
    <w:p w14:paraId="67F55F75" w14:textId="1F3B20A6" w:rsidR="00193660" w:rsidRPr="00AC41E3" w:rsidRDefault="00193660" w:rsidP="00AC41E3">
      <w:pPr>
        <w:ind w:firstLine="708"/>
        <w:rPr>
          <w:rFonts w:ascii="Times New Roman" w:hAnsi="Times New Roman" w:cs="Times New Roman"/>
          <w:lang w:val="es-ES"/>
        </w:rPr>
      </w:pPr>
      <w:bookmarkStart w:id="5" w:name="_Hlk162335288"/>
      <w:bookmarkEnd w:id="4"/>
      <w:r w:rsidRPr="00FA11AB">
        <w:rPr>
          <w:rFonts w:ascii="Times New Roman" w:hAnsi="Times New Roman" w:cs="Times New Roman"/>
          <w:lang w:val="es-ES"/>
        </w:rPr>
        <w:t xml:space="preserve">Este artículo se enmarca dentro de una metodología cualitativa, crítica y participativa, </w:t>
      </w:r>
      <w:r>
        <w:rPr>
          <w:rFonts w:ascii="Times New Roman" w:hAnsi="Times New Roman" w:cs="Times New Roman"/>
          <w:lang w:val="es-ES"/>
        </w:rPr>
        <w:t xml:space="preserve">la cual fue </w:t>
      </w:r>
      <w:r w:rsidRPr="00FA11AB">
        <w:rPr>
          <w:rFonts w:ascii="Times New Roman" w:hAnsi="Times New Roman" w:cs="Times New Roman"/>
          <w:lang w:val="es-ES"/>
        </w:rPr>
        <w:t xml:space="preserve">complementada con un enfoque cuantitativo que incluye estudios de caso. </w:t>
      </w:r>
      <w:r>
        <w:rPr>
          <w:rFonts w:ascii="Times New Roman" w:hAnsi="Times New Roman" w:cs="Times New Roman"/>
          <w:lang w:val="es-ES"/>
        </w:rPr>
        <w:t>Para ello, s</w:t>
      </w:r>
      <w:r w:rsidRPr="00FA11AB">
        <w:rPr>
          <w:rFonts w:ascii="Times New Roman" w:hAnsi="Times New Roman" w:cs="Times New Roman"/>
          <w:lang w:val="es-ES"/>
        </w:rPr>
        <w:t>e llevó a cabo una exhaustiva búsqueda y revisión sistemática de libros y artículos relevantes. Además, se emplearon cuadros de clasificación, como tablas y diagramas, en diferentes etapas del proceso investigativo. Estos cuadros permit</w:t>
      </w:r>
      <w:r>
        <w:rPr>
          <w:rFonts w:ascii="Times New Roman" w:hAnsi="Times New Roman" w:cs="Times New Roman"/>
          <w:lang w:val="es-ES"/>
        </w:rPr>
        <w:t>ieron</w:t>
      </w:r>
      <w:r w:rsidRPr="00FA11AB">
        <w:rPr>
          <w:rFonts w:ascii="Times New Roman" w:hAnsi="Times New Roman" w:cs="Times New Roman"/>
          <w:lang w:val="es-ES"/>
        </w:rPr>
        <w:t xml:space="preserve"> representar los datos y compararlos de manera que facilite al lector la comprensión de la información, incluso cuando esta puede ser compleja y provenga de fuentes oficiales. </w:t>
      </w:r>
      <w:r>
        <w:rPr>
          <w:rFonts w:ascii="Times New Roman" w:hAnsi="Times New Roman" w:cs="Times New Roman"/>
          <w:lang w:val="es-ES"/>
        </w:rPr>
        <w:t xml:space="preserve">Al respecto, cabe </w:t>
      </w:r>
      <w:r w:rsidRPr="00FA11AB">
        <w:rPr>
          <w:rFonts w:ascii="Times New Roman" w:hAnsi="Times New Roman" w:cs="Times New Roman"/>
          <w:lang w:val="es-ES"/>
        </w:rPr>
        <w:t>destacar que se priorizaron fuentes actualizadas,</w:t>
      </w:r>
      <w:r>
        <w:rPr>
          <w:rFonts w:ascii="Times New Roman" w:hAnsi="Times New Roman" w:cs="Times New Roman"/>
          <w:lang w:val="es-ES"/>
        </w:rPr>
        <w:t xml:space="preserve"> publicadas después del</w:t>
      </w:r>
      <w:r w:rsidRPr="00FA11AB">
        <w:rPr>
          <w:rFonts w:ascii="Times New Roman" w:hAnsi="Times New Roman" w:cs="Times New Roman"/>
          <w:lang w:val="es-ES"/>
        </w:rPr>
        <w:t xml:space="preserve"> año 2018.</w:t>
      </w:r>
    </w:p>
    <w:p w14:paraId="11A287C1" w14:textId="77777777" w:rsidR="002A5F5C" w:rsidRDefault="002A5F5C" w:rsidP="000B57D3">
      <w:pPr>
        <w:jc w:val="center"/>
        <w:rPr>
          <w:rFonts w:ascii="Times New Roman" w:eastAsia="Times New Roman" w:hAnsi="Times New Roman" w:cs="Times New Roman"/>
          <w:b/>
          <w:sz w:val="28"/>
          <w:szCs w:val="28"/>
        </w:rPr>
      </w:pPr>
    </w:p>
    <w:p w14:paraId="35851BA4" w14:textId="77777777" w:rsidR="002A5F5C" w:rsidRDefault="002A5F5C" w:rsidP="000B57D3">
      <w:pPr>
        <w:jc w:val="center"/>
        <w:rPr>
          <w:rFonts w:ascii="Times New Roman" w:eastAsia="Times New Roman" w:hAnsi="Times New Roman" w:cs="Times New Roman"/>
          <w:b/>
          <w:sz w:val="28"/>
          <w:szCs w:val="28"/>
        </w:rPr>
      </w:pPr>
    </w:p>
    <w:p w14:paraId="74BC4D65" w14:textId="77777777" w:rsidR="002A5F5C" w:rsidRDefault="002A5F5C" w:rsidP="000B57D3">
      <w:pPr>
        <w:jc w:val="center"/>
        <w:rPr>
          <w:rFonts w:ascii="Times New Roman" w:eastAsia="Times New Roman" w:hAnsi="Times New Roman" w:cs="Times New Roman"/>
          <w:b/>
          <w:sz w:val="28"/>
          <w:szCs w:val="28"/>
        </w:rPr>
      </w:pPr>
    </w:p>
    <w:p w14:paraId="3F5066F2" w14:textId="77777777" w:rsidR="002A5F5C" w:rsidRDefault="002A5F5C" w:rsidP="000B57D3">
      <w:pPr>
        <w:jc w:val="center"/>
        <w:rPr>
          <w:rFonts w:ascii="Times New Roman" w:eastAsia="Times New Roman" w:hAnsi="Times New Roman" w:cs="Times New Roman"/>
          <w:b/>
          <w:sz w:val="28"/>
          <w:szCs w:val="28"/>
        </w:rPr>
      </w:pPr>
    </w:p>
    <w:p w14:paraId="5969C6E6" w14:textId="76F20FAD" w:rsidR="002F5D46" w:rsidRDefault="00E6624B" w:rsidP="000B57D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Procedimiento</w:t>
      </w:r>
    </w:p>
    <w:bookmarkEnd w:id="5"/>
    <w:p w14:paraId="3A693AA6" w14:textId="77777777" w:rsidR="00193660" w:rsidRDefault="00193660" w:rsidP="00193660">
      <w:pPr>
        <w:ind w:firstLine="708"/>
        <w:rPr>
          <w:rFonts w:ascii="Times New Roman" w:hAnsi="Times New Roman" w:cs="Times New Roman"/>
          <w:lang w:val="es-ES"/>
        </w:rPr>
      </w:pPr>
      <w:r w:rsidRPr="00FA11AB">
        <w:rPr>
          <w:rFonts w:ascii="Times New Roman" w:hAnsi="Times New Roman" w:cs="Times New Roman"/>
          <w:lang w:val="es-ES"/>
        </w:rPr>
        <w:t>Utilizando indicadores, se proporcion</w:t>
      </w:r>
      <w:r>
        <w:rPr>
          <w:rFonts w:ascii="Times New Roman" w:hAnsi="Times New Roman" w:cs="Times New Roman"/>
          <w:lang w:val="es-ES"/>
        </w:rPr>
        <w:t>ó</w:t>
      </w:r>
      <w:r w:rsidRPr="00FA11AB">
        <w:rPr>
          <w:rFonts w:ascii="Times New Roman" w:hAnsi="Times New Roman" w:cs="Times New Roman"/>
          <w:lang w:val="es-ES"/>
        </w:rPr>
        <w:t xml:space="preserve"> una definición pedagógica y social del modelo académico</w:t>
      </w:r>
      <w:r>
        <w:rPr>
          <w:rFonts w:ascii="Times New Roman" w:hAnsi="Times New Roman" w:cs="Times New Roman"/>
          <w:lang w:val="es-ES"/>
        </w:rPr>
        <w:t xml:space="preserve">, así como de </w:t>
      </w:r>
      <w:r w:rsidRPr="00FA11AB">
        <w:rPr>
          <w:rFonts w:ascii="Times New Roman" w:hAnsi="Times New Roman" w:cs="Times New Roman"/>
          <w:lang w:val="es-ES"/>
        </w:rPr>
        <w:t xml:space="preserve">la orientación educativa. </w:t>
      </w:r>
      <w:r>
        <w:rPr>
          <w:rFonts w:ascii="Times New Roman" w:hAnsi="Times New Roman" w:cs="Times New Roman"/>
          <w:lang w:val="es-ES"/>
        </w:rPr>
        <w:t>En concreto, s</w:t>
      </w:r>
      <w:r w:rsidRPr="00FA11AB">
        <w:rPr>
          <w:rFonts w:ascii="Times New Roman" w:hAnsi="Times New Roman" w:cs="Times New Roman"/>
          <w:lang w:val="es-ES"/>
        </w:rPr>
        <w:t>e llevaron a cabo entrevistas en formato de video y grabaciones de voz</w:t>
      </w:r>
      <w:r>
        <w:rPr>
          <w:rFonts w:ascii="Times New Roman" w:hAnsi="Times New Roman" w:cs="Times New Roman"/>
          <w:lang w:val="es-ES"/>
        </w:rPr>
        <w:t xml:space="preserve"> mediante </w:t>
      </w:r>
      <w:r w:rsidRPr="00FA11AB">
        <w:rPr>
          <w:rFonts w:ascii="Times New Roman" w:hAnsi="Times New Roman" w:cs="Times New Roman"/>
          <w:lang w:val="es-ES"/>
        </w:rPr>
        <w:t xml:space="preserve">diversos métodos de recolección de datos, como encuestas y diálogos, en entornos educativos. </w:t>
      </w:r>
      <w:r>
        <w:rPr>
          <w:rFonts w:ascii="Times New Roman" w:hAnsi="Times New Roman" w:cs="Times New Roman"/>
          <w:lang w:val="es-ES"/>
        </w:rPr>
        <w:t>Para ello, s</w:t>
      </w:r>
      <w:r w:rsidRPr="00FA11AB">
        <w:rPr>
          <w:rFonts w:ascii="Times New Roman" w:hAnsi="Times New Roman" w:cs="Times New Roman"/>
          <w:lang w:val="es-ES"/>
        </w:rPr>
        <w:t xml:space="preserve">e tuvo en cuenta el contexto histórico a través de un panorama teórico que incluyó el concepto </w:t>
      </w:r>
      <w:r w:rsidRPr="003158CB">
        <w:rPr>
          <w:rFonts w:ascii="Times New Roman" w:hAnsi="Times New Roman" w:cs="Times New Roman"/>
          <w:i/>
          <w:iCs/>
          <w:lang w:val="es-ES"/>
        </w:rPr>
        <w:t>etnoeducación</w:t>
      </w:r>
      <w:r w:rsidRPr="00FA11AB">
        <w:rPr>
          <w:rFonts w:ascii="Times New Roman" w:hAnsi="Times New Roman" w:cs="Times New Roman"/>
          <w:lang w:val="es-ES"/>
        </w:rPr>
        <w:t xml:space="preserve"> y los estudios relacionados con sus territorios de aplicación.</w:t>
      </w:r>
    </w:p>
    <w:p w14:paraId="5DCA89A6" w14:textId="77777777" w:rsidR="00193660" w:rsidRPr="00316037" w:rsidRDefault="00193660" w:rsidP="000B57D3">
      <w:pPr>
        <w:rPr>
          <w:rFonts w:ascii="Times New Roman" w:eastAsia="Times New Roman" w:hAnsi="Times New Roman" w:cs="Times New Roman"/>
        </w:rPr>
      </w:pPr>
    </w:p>
    <w:p w14:paraId="5969C6EE" w14:textId="393D3AA5" w:rsidR="002F5D46" w:rsidRDefault="00E6624B" w:rsidP="006F1A81">
      <w:pPr>
        <w:pStyle w:val="Ttulo2"/>
        <w:spacing w:before="0" w:after="0"/>
        <w:jc w:val="center"/>
        <w:rPr>
          <w:rFonts w:ascii="Times New Roman" w:eastAsia="Times New Roman" w:hAnsi="Times New Roman" w:cs="Times New Roman"/>
          <w:sz w:val="32"/>
          <w:szCs w:val="32"/>
        </w:rPr>
      </w:pPr>
      <w:bookmarkStart w:id="6" w:name="_Hlk162335309"/>
      <w:r w:rsidRPr="00FC381B">
        <w:rPr>
          <w:rFonts w:ascii="Times New Roman" w:eastAsia="Times New Roman" w:hAnsi="Times New Roman" w:cs="Times New Roman"/>
          <w:sz w:val="32"/>
          <w:szCs w:val="32"/>
        </w:rPr>
        <w:t>Resultados</w:t>
      </w:r>
    </w:p>
    <w:p w14:paraId="6074E9B9" w14:textId="77777777" w:rsidR="00193660" w:rsidRDefault="00193660" w:rsidP="00193660">
      <w:pPr>
        <w:ind w:firstLine="708"/>
        <w:rPr>
          <w:rFonts w:ascii="Times New Roman" w:hAnsi="Times New Roman" w:cs="Times New Roman"/>
          <w:lang w:val="es-ES"/>
        </w:rPr>
      </w:pPr>
      <w:bookmarkStart w:id="7" w:name="_Hlk162335345"/>
      <w:bookmarkEnd w:id="6"/>
      <w:r>
        <w:rPr>
          <w:rFonts w:ascii="Times New Roman" w:hAnsi="Times New Roman" w:cs="Times New Roman"/>
          <w:lang w:val="es-ES"/>
        </w:rPr>
        <w:t>A continuación, se ofrecen los resultados</w:t>
      </w:r>
      <w:r w:rsidRPr="00FA11AB">
        <w:rPr>
          <w:rFonts w:ascii="Times New Roman" w:hAnsi="Times New Roman" w:cs="Times New Roman"/>
          <w:lang w:val="es-ES"/>
        </w:rPr>
        <w:t xml:space="preserve"> del trabajo investigativo</w:t>
      </w:r>
      <w:r>
        <w:rPr>
          <w:rFonts w:ascii="Times New Roman" w:hAnsi="Times New Roman" w:cs="Times New Roman"/>
          <w:lang w:val="es-ES"/>
        </w:rPr>
        <w:t>. En primer lugar,</w:t>
      </w:r>
      <w:r w:rsidRPr="00FA11AB">
        <w:rPr>
          <w:rFonts w:ascii="Times New Roman" w:hAnsi="Times New Roman" w:cs="Times New Roman"/>
          <w:lang w:val="es-ES"/>
        </w:rPr>
        <w:t xml:space="preserve"> </w:t>
      </w:r>
      <w:r>
        <w:rPr>
          <w:rFonts w:ascii="Times New Roman" w:hAnsi="Times New Roman" w:cs="Times New Roman"/>
          <w:lang w:val="es-ES"/>
        </w:rPr>
        <w:t>se presentan</w:t>
      </w:r>
      <w:r w:rsidRPr="00FA11AB">
        <w:rPr>
          <w:rFonts w:ascii="Times New Roman" w:hAnsi="Times New Roman" w:cs="Times New Roman"/>
          <w:lang w:val="es-ES"/>
        </w:rPr>
        <w:t xml:space="preserve"> </w:t>
      </w:r>
      <w:r>
        <w:rPr>
          <w:rFonts w:ascii="Times New Roman" w:hAnsi="Times New Roman" w:cs="Times New Roman"/>
          <w:lang w:val="es-ES"/>
        </w:rPr>
        <w:t xml:space="preserve">los hallazgos de la </w:t>
      </w:r>
      <w:r w:rsidRPr="00FA11AB">
        <w:rPr>
          <w:rFonts w:ascii="Times New Roman" w:hAnsi="Times New Roman" w:cs="Times New Roman"/>
          <w:lang w:val="es-ES"/>
        </w:rPr>
        <w:t>metodología cualitativa</w:t>
      </w:r>
      <w:r>
        <w:rPr>
          <w:rFonts w:ascii="Times New Roman" w:hAnsi="Times New Roman" w:cs="Times New Roman"/>
          <w:lang w:val="es-ES"/>
        </w:rPr>
        <w:t xml:space="preserve">, la cual se basó </w:t>
      </w:r>
      <w:r w:rsidRPr="00FA11AB">
        <w:rPr>
          <w:rFonts w:ascii="Times New Roman" w:hAnsi="Times New Roman" w:cs="Times New Roman"/>
          <w:lang w:val="es-ES"/>
        </w:rPr>
        <w:t>en un análisis cronológico legal</w:t>
      </w:r>
      <w:r>
        <w:rPr>
          <w:rFonts w:ascii="Times New Roman" w:hAnsi="Times New Roman" w:cs="Times New Roman"/>
          <w:lang w:val="es-ES"/>
        </w:rPr>
        <w:t xml:space="preserve"> que tuvo como base </w:t>
      </w:r>
      <w:r w:rsidRPr="00FA11AB">
        <w:rPr>
          <w:rFonts w:ascii="Times New Roman" w:hAnsi="Times New Roman" w:cs="Times New Roman"/>
          <w:lang w:val="es-ES"/>
        </w:rPr>
        <w:t>la Constitución Política de Colombia, leyes, decretos, resoluciones, así como libros y revistas relevantes. En segundo lugar, se emple</w:t>
      </w:r>
      <w:r>
        <w:rPr>
          <w:rFonts w:ascii="Times New Roman" w:hAnsi="Times New Roman" w:cs="Times New Roman"/>
          <w:lang w:val="es-ES"/>
        </w:rPr>
        <w:t>ó</w:t>
      </w:r>
      <w:r w:rsidRPr="00FA11AB">
        <w:rPr>
          <w:rFonts w:ascii="Times New Roman" w:hAnsi="Times New Roman" w:cs="Times New Roman"/>
          <w:lang w:val="es-ES"/>
        </w:rPr>
        <w:t xml:space="preserve"> una metodología cuantitativa que utiliz</w:t>
      </w:r>
      <w:r>
        <w:rPr>
          <w:rFonts w:ascii="Times New Roman" w:hAnsi="Times New Roman" w:cs="Times New Roman"/>
          <w:lang w:val="es-ES"/>
        </w:rPr>
        <w:t>ó</w:t>
      </w:r>
      <w:r w:rsidRPr="00FA11AB">
        <w:rPr>
          <w:rFonts w:ascii="Times New Roman" w:hAnsi="Times New Roman" w:cs="Times New Roman"/>
          <w:lang w:val="es-ES"/>
        </w:rPr>
        <w:t xml:space="preserve"> indicadores derivados de bases de datos institucionales, encuentros, entrevistas en video y grabaciones de voz (diálogos). </w:t>
      </w:r>
      <w:r>
        <w:rPr>
          <w:rFonts w:ascii="Times New Roman" w:hAnsi="Times New Roman" w:cs="Times New Roman"/>
          <w:lang w:val="es-ES"/>
        </w:rPr>
        <w:t>Asimismo, s</w:t>
      </w:r>
      <w:r w:rsidRPr="00FA11AB">
        <w:rPr>
          <w:rFonts w:ascii="Times New Roman" w:hAnsi="Times New Roman" w:cs="Times New Roman"/>
          <w:lang w:val="es-ES"/>
        </w:rPr>
        <w:t>e utiliza</w:t>
      </w:r>
      <w:r>
        <w:rPr>
          <w:rFonts w:ascii="Times New Roman" w:hAnsi="Times New Roman" w:cs="Times New Roman"/>
          <w:lang w:val="es-ES"/>
        </w:rPr>
        <w:t>ron</w:t>
      </w:r>
      <w:r w:rsidRPr="00FA11AB">
        <w:rPr>
          <w:rFonts w:ascii="Times New Roman" w:hAnsi="Times New Roman" w:cs="Times New Roman"/>
          <w:lang w:val="es-ES"/>
        </w:rPr>
        <w:t xml:space="preserve"> elementos de recolección censal representados en tablas y diagramas con datos comparativos.</w:t>
      </w:r>
    </w:p>
    <w:p w14:paraId="00373607" w14:textId="77777777" w:rsidR="00193660" w:rsidRDefault="00193660" w:rsidP="00193660">
      <w:pPr>
        <w:ind w:firstLine="708"/>
        <w:rPr>
          <w:rFonts w:ascii="Times New Roman" w:hAnsi="Times New Roman" w:cs="Times New Roman"/>
          <w:lang w:val="es-ES"/>
        </w:rPr>
      </w:pPr>
      <w:r>
        <w:rPr>
          <w:rFonts w:ascii="Times New Roman" w:hAnsi="Times New Roman" w:cs="Times New Roman"/>
          <w:lang w:val="es-ES"/>
        </w:rPr>
        <w:t xml:space="preserve">Por otra parte, cabe </w:t>
      </w:r>
      <w:r w:rsidRPr="00FA11AB">
        <w:rPr>
          <w:rFonts w:ascii="Times New Roman" w:hAnsi="Times New Roman" w:cs="Times New Roman"/>
          <w:lang w:val="es-ES"/>
        </w:rPr>
        <w:t>recordar que est</w:t>
      </w:r>
      <w:r>
        <w:rPr>
          <w:rFonts w:ascii="Times New Roman" w:hAnsi="Times New Roman" w:cs="Times New Roman"/>
          <w:lang w:val="es-ES"/>
        </w:rPr>
        <w:t xml:space="preserve">a investigación surgió </w:t>
      </w:r>
      <w:r w:rsidRPr="00FA11AB">
        <w:rPr>
          <w:rFonts w:ascii="Times New Roman" w:hAnsi="Times New Roman" w:cs="Times New Roman"/>
          <w:lang w:val="es-ES"/>
        </w:rPr>
        <w:t xml:space="preserve">a partir de la </w:t>
      </w:r>
      <w:r>
        <w:rPr>
          <w:rFonts w:ascii="Times New Roman" w:hAnsi="Times New Roman" w:cs="Times New Roman"/>
          <w:lang w:val="es-ES"/>
        </w:rPr>
        <w:t xml:space="preserve">siguiente </w:t>
      </w:r>
      <w:r w:rsidRPr="00FA11AB">
        <w:rPr>
          <w:rFonts w:ascii="Times New Roman" w:hAnsi="Times New Roman" w:cs="Times New Roman"/>
          <w:lang w:val="es-ES"/>
        </w:rPr>
        <w:t>interrogante: ¿</w:t>
      </w:r>
      <w:r>
        <w:rPr>
          <w:rFonts w:ascii="Times New Roman" w:hAnsi="Times New Roman" w:cs="Times New Roman"/>
          <w:lang w:val="es-ES"/>
        </w:rPr>
        <w:t>c</w:t>
      </w:r>
      <w:r w:rsidRPr="00FA11AB">
        <w:rPr>
          <w:rFonts w:ascii="Times New Roman" w:hAnsi="Times New Roman" w:cs="Times New Roman"/>
          <w:lang w:val="es-ES"/>
        </w:rPr>
        <w:t xml:space="preserve">uáles son los componentes que obstaculizan el desarrollo de los </w:t>
      </w:r>
      <w:proofErr w:type="spellStart"/>
      <w:r w:rsidRPr="00FA11AB">
        <w:rPr>
          <w:rFonts w:ascii="Times New Roman" w:hAnsi="Times New Roman" w:cs="Times New Roman"/>
          <w:lang w:val="es-ES"/>
        </w:rPr>
        <w:t>etnoterritorios</w:t>
      </w:r>
      <w:proofErr w:type="spellEnd"/>
      <w:r w:rsidRPr="00FA11AB">
        <w:rPr>
          <w:rFonts w:ascii="Times New Roman" w:hAnsi="Times New Roman" w:cs="Times New Roman"/>
          <w:lang w:val="es-ES"/>
        </w:rPr>
        <w:t xml:space="preserve">? </w:t>
      </w:r>
    </w:p>
    <w:p w14:paraId="53D204A6" w14:textId="3A60344E" w:rsidR="00193660" w:rsidRPr="00AC41E3" w:rsidRDefault="00193660" w:rsidP="00AC41E3">
      <w:pPr>
        <w:ind w:firstLine="708"/>
        <w:rPr>
          <w:rFonts w:ascii="Times New Roman" w:hAnsi="Times New Roman" w:cs="Times New Roman"/>
          <w:lang w:val="es-ES"/>
        </w:rPr>
      </w:pPr>
      <w:r w:rsidRPr="00FA11AB">
        <w:rPr>
          <w:rFonts w:ascii="Times New Roman" w:hAnsi="Times New Roman" w:cs="Times New Roman"/>
          <w:lang w:val="es-ES"/>
        </w:rPr>
        <w:t>El objetivo de esta indagación fue determinar cómo la etnoeducación ha contribuido al desarrollo territorial de los pueblos afrodescendientes, indígenas y ROM</w:t>
      </w:r>
      <w:r>
        <w:rPr>
          <w:rFonts w:ascii="Times New Roman" w:hAnsi="Times New Roman" w:cs="Times New Roman"/>
          <w:lang w:val="es-ES"/>
        </w:rPr>
        <w:t xml:space="preserve">, para lo cual se evaluó </w:t>
      </w:r>
      <w:r w:rsidRPr="00FA11AB">
        <w:rPr>
          <w:rFonts w:ascii="Times New Roman" w:hAnsi="Times New Roman" w:cs="Times New Roman"/>
          <w:lang w:val="es-ES"/>
        </w:rPr>
        <w:t xml:space="preserve">la percepción de los habitantes. </w:t>
      </w:r>
      <w:r>
        <w:rPr>
          <w:rFonts w:ascii="Times New Roman" w:hAnsi="Times New Roman" w:cs="Times New Roman"/>
          <w:lang w:val="es-ES"/>
        </w:rPr>
        <w:t>En tal sentido</w:t>
      </w:r>
      <w:r w:rsidRPr="00FA11AB">
        <w:rPr>
          <w:rFonts w:ascii="Times New Roman" w:hAnsi="Times New Roman" w:cs="Times New Roman"/>
          <w:lang w:val="es-ES"/>
        </w:rPr>
        <w:t xml:space="preserve">, fue necesario partir de lo siguiente: </w:t>
      </w:r>
    </w:p>
    <w:p w14:paraId="6EDD7DE4" w14:textId="77777777" w:rsidR="002A5F5C" w:rsidRDefault="002A5F5C" w:rsidP="000B57D3">
      <w:pPr>
        <w:jc w:val="center"/>
        <w:rPr>
          <w:rFonts w:ascii="Times New Roman" w:eastAsia="Times New Roman" w:hAnsi="Times New Roman" w:cs="Times New Roman"/>
          <w:b/>
          <w:sz w:val="28"/>
          <w:szCs w:val="28"/>
        </w:rPr>
      </w:pPr>
    </w:p>
    <w:p w14:paraId="0D2FDCE1" w14:textId="0A8A1893" w:rsidR="00E56D42" w:rsidRPr="00183DA6" w:rsidRDefault="00E56D42" w:rsidP="000B57D3">
      <w:pPr>
        <w:jc w:val="center"/>
        <w:rPr>
          <w:rFonts w:ascii="Times New Roman" w:eastAsia="Times New Roman" w:hAnsi="Times New Roman" w:cs="Times New Roman"/>
          <w:b/>
          <w:sz w:val="28"/>
          <w:szCs w:val="28"/>
        </w:rPr>
      </w:pPr>
      <w:r w:rsidRPr="00C365F8">
        <w:rPr>
          <w:rFonts w:ascii="Times New Roman" w:eastAsia="Times New Roman" w:hAnsi="Times New Roman" w:cs="Times New Roman"/>
          <w:b/>
          <w:sz w:val="28"/>
          <w:szCs w:val="28"/>
        </w:rPr>
        <w:t>Cronología legal</w:t>
      </w:r>
    </w:p>
    <w:bookmarkEnd w:id="7"/>
    <w:p w14:paraId="3D8C34ED" w14:textId="77777777" w:rsidR="004439DF" w:rsidRDefault="004439DF" w:rsidP="004439DF">
      <w:pPr>
        <w:ind w:firstLine="708"/>
        <w:rPr>
          <w:rFonts w:ascii="Times New Roman" w:hAnsi="Times New Roman" w:cs="Times New Roman"/>
          <w:lang w:val="es-ES"/>
        </w:rPr>
      </w:pPr>
      <w:r w:rsidRPr="00FA11AB">
        <w:rPr>
          <w:rFonts w:ascii="Times New Roman" w:hAnsi="Times New Roman" w:cs="Times New Roman"/>
          <w:lang w:val="es-ES"/>
        </w:rPr>
        <w:t>Desde los albores de la historia republicana, los indígenas y afrodescendientes han librado una lucha social por el reconocimiento de sus derechos como sociedades culturales y medioambientales, los cuales han sido vulnerados por diversos factores, tales como el abandono, el desarraigo, la discriminación, la violencia generalizada y la falta de reconocimiento, entre otros.</w:t>
      </w:r>
    </w:p>
    <w:p w14:paraId="46D72CBB" w14:textId="77777777" w:rsidR="004439DF" w:rsidRDefault="004439DF" w:rsidP="004439DF">
      <w:pPr>
        <w:ind w:firstLine="708"/>
        <w:rPr>
          <w:rFonts w:ascii="Times New Roman" w:hAnsi="Times New Roman" w:cs="Times New Roman"/>
          <w:lang w:val="es-ES"/>
        </w:rPr>
      </w:pPr>
      <w:r w:rsidRPr="00FA11AB">
        <w:rPr>
          <w:rFonts w:ascii="Times New Roman" w:hAnsi="Times New Roman" w:cs="Times New Roman"/>
          <w:lang w:val="es-ES"/>
        </w:rPr>
        <w:t xml:space="preserve">Fue solo con la promulgación de la nueva Constitución de Colombia en 1991 que se lograron avances significativos en el reconocimiento de derechos fundamentales, como el respeto a sus creencias, la recuperación de su lengua nativa, la autonomía territorial y la </w:t>
      </w:r>
      <w:r w:rsidRPr="00FA11AB">
        <w:rPr>
          <w:rFonts w:ascii="Times New Roman" w:hAnsi="Times New Roman" w:cs="Times New Roman"/>
          <w:lang w:val="es-ES"/>
        </w:rPr>
        <w:lastRenderedPageBreak/>
        <w:t>etnoeducación, por los cuales los pueblos indígenas y afrodescendientes han luchado incansablemente.</w:t>
      </w:r>
    </w:p>
    <w:p w14:paraId="5ABE7341" w14:textId="17C3706D" w:rsidR="004439DF" w:rsidRDefault="004439DF" w:rsidP="00AC41E3">
      <w:pPr>
        <w:ind w:firstLine="708"/>
        <w:rPr>
          <w:rFonts w:ascii="Times New Roman" w:hAnsi="Times New Roman" w:cs="Times New Roman"/>
          <w:lang w:val="es-ES"/>
        </w:rPr>
      </w:pPr>
      <w:r w:rsidRPr="00FA11AB">
        <w:rPr>
          <w:rFonts w:ascii="Times New Roman" w:hAnsi="Times New Roman" w:cs="Times New Roman"/>
          <w:lang w:val="es-ES"/>
        </w:rPr>
        <w:t>En la siguiente cronología legal, se analizan los alcances de los reconocimientos mencionados, comenzando desde la carta magna y las normativas que se derivan de ella.</w:t>
      </w:r>
    </w:p>
    <w:p w14:paraId="4CD1AA89" w14:textId="77777777" w:rsidR="002A5F5C" w:rsidRPr="00FA11AB" w:rsidRDefault="002A5F5C" w:rsidP="00AC41E3">
      <w:pPr>
        <w:ind w:firstLine="708"/>
        <w:rPr>
          <w:rFonts w:ascii="Times New Roman" w:hAnsi="Times New Roman" w:cs="Times New Roman"/>
          <w:lang w:val="es-ES"/>
        </w:rPr>
      </w:pPr>
    </w:p>
    <w:p w14:paraId="57585BE7" w14:textId="77777777" w:rsidR="004439DF" w:rsidRPr="00FA11AB" w:rsidRDefault="004439DF" w:rsidP="004439DF">
      <w:pPr>
        <w:pBdr>
          <w:top w:val="nil"/>
          <w:left w:val="nil"/>
          <w:bottom w:val="nil"/>
          <w:right w:val="nil"/>
          <w:between w:val="nil"/>
        </w:pBdr>
        <w:jc w:val="center"/>
        <w:rPr>
          <w:rFonts w:ascii="Times New Roman" w:eastAsia="Times New Roman" w:hAnsi="Times New Roman" w:cs="Times New Roman"/>
          <w:color w:val="000000"/>
        </w:rPr>
      </w:pPr>
      <w:r w:rsidRPr="00FA11AB">
        <w:rPr>
          <w:rFonts w:ascii="Times New Roman" w:eastAsia="Times New Roman" w:hAnsi="Times New Roman" w:cs="Times New Roman"/>
          <w:b/>
          <w:color w:val="000000"/>
        </w:rPr>
        <w:t xml:space="preserve">Tabla 1. </w:t>
      </w:r>
      <w:r w:rsidRPr="00FA11AB">
        <w:rPr>
          <w:rFonts w:ascii="Times New Roman" w:eastAsia="Times New Roman" w:hAnsi="Times New Roman" w:cs="Times New Roman"/>
          <w:color w:val="000000"/>
        </w:rPr>
        <w:t>Normas reguladoras para procesos étnicos</w:t>
      </w:r>
    </w:p>
    <w:tbl>
      <w:tblPr>
        <w:tblStyle w:val="Tablaconcuadrcula"/>
        <w:tblW w:w="0" w:type="auto"/>
        <w:tblLook w:val="04A0" w:firstRow="1" w:lastRow="0" w:firstColumn="1" w:lastColumn="0" w:noHBand="0" w:noVBand="1"/>
      </w:tblPr>
      <w:tblGrid>
        <w:gridCol w:w="4414"/>
        <w:gridCol w:w="4414"/>
      </w:tblGrid>
      <w:tr w:rsidR="004439DF" w:rsidRPr="000B57D3" w14:paraId="4B7A9A0C" w14:textId="77777777" w:rsidTr="000B57D3">
        <w:tc>
          <w:tcPr>
            <w:tcW w:w="4414" w:type="dxa"/>
          </w:tcPr>
          <w:p w14:paraId="73CA9E35" w14:textId="77777777" w:rsidR="004439DF" w:rsidRPr="000B57D3" w:rsidRDefault="004439DF" w:rsidP="00295D5D">
            <w:pPr>
              <w:rPr>
                <w:rFonts w:ascii="Times New Roman" w:eastAsia="Times New Roman" w:hAnsi="Times New Roman" w:cs="Times New Roman"/>
                <w:lang w:val="es-CO"/>
              </w:rPr>
            </w:pPr>
          </w:p>
          <w:p w14:paraId="3F2449AB" w14:textId="77777777" w:rsidR="004439DF" w:rsidRPr="000B57D3" w:rsidRDefault="004439DF" w:rsidP="00295D5D">
            <w:pPr>
              <w:rPr>
                <w:rFonts w:ascii="Times New Roman" w:eastAsia="Times New Roman" w:hAnsi="Times New Roman" w:cs="Times New Roman"/>
                <w:lang w:val="es-CO"/>
              </w:rPr>
            </w:pPr>
          </w:p>
          <w:p w14:paraId="6E2B0D0B" w14:textId="77777777" w:rsidR="004439DF" w:rsidRPr="000B57D3" w:rsidRDefault="004439DF" w:rsidP="00295D5D">
            <w:pPr>
              <w:rPr>
                <w:rFonts w:ascii="Times New Roman" w:eastAsia="Times New Roman" w:hAnsi="Times New Roman" w:cs="Times New Roman"/>
                <w:lang w:val="es-CO"/>
              </w:rPr>
            </w:pPr>
          </w:p>
          <w:p w14:paraId="04A05CBB" w14:textId="77777777" w:rsidR="004439DF" w:rsidRPr="000B57D3" w:rsidRDefault="004439DF" w:rsidP="00295D5D">
            <w:pPr>
              <w:rPr>
                <w:rFonts w:ascii="Times New Roman" w:eastAsia="Times New Roman" w:hAnsi="Times New Roman" w:cs="Times New Roman"/>
                <w:lang w:val="es-CO"/>
              </w:rPr>
            </w:pPr>
          </w:p>
          <w:p w14:paraId="17121D9F"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Constitución Política de 1991</w:t>
            </w:r>
          </w:p>
        </w:tc>
        <w:tc>
          <w:tcPr>
            <w:tcW w:w="4414" w:type="dxa"/>
          </w:tcPr>
          <w:p w14:paraId="2D070C45"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ARTÍCULO 13</w:t>
            </w:r>
          </w:p>
          <w:p w14:paraId="026E6CB1" w14:textId="77777777" w:rsidR="004439DF" w:rsidRPr="000B57D3" w:rsidRDefault="004439DF" w:rsidP="00295D5D">
            <w:pPr>
              <w:rPr>
                <w:rFonts w:ascii="Times New Roman" w:eastAsia="Times New Roman" w:hAnsi="Times New Roman" w:cs="Times New Roman"/>
                <w:lang w:val="es-CO"/>
              </w:rPr>
            </w:pPr>
          </w:p>
          <w:p w14:paraId="614C6990"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tc>
      </w:tr>
      <w:tr w:rsidR="004439DF" w:rsidRPr="000B57D3" w14:paraId="446BDCF3" w14:textId="77777777" w:rsidTr="000B57D3">
        <w:tc>
          <w:tcPr>
            <w:tcW w:w="4414" w:type="dxa"/>
          </w:tcPr>
          <w:p w14:paraId="39749BF2" w14:textId="77777777" w:rsidR="004439DF" w:rsidRPr="000B57D3" w:rsidRDefault="004439DF" w:rsidP="00295D5D">
            <w:pPr>
              <w:rPr>
                <w:rFonts w:ascii="Times New Roman" w:eastAsia="Times New Roman" w:hAnsi="Times New Roman" w:cs="Times New Roman"/>
                <w:lang w:val="es-CO"/>
              </w:rPr>
            </w:pPr>
          </w:p>
          <w:p w14:paraId="498F67BC"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Constitución Política de 1991</w:t>
            </w:r>
          </w:p>
        </w:tc>
        <w:tc>
          <w:tcPr>
            <w:tcW w:w="4414" w:type="dxa"/>
          </w:tcPr>
          <w:p w14:paraId="074CB6BD"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ARTÍCULO 7</w:t>
            </w:r>
          </w:p>
          <w:p w14:paraId="250B25C9" w14:textId="77777777" w:rsidR="004439DF" w:rsidRPr="000B57D3" w:rsidRDefault="004439DF" w:rsidP="00295D5D">
            <w:pPr>
              <w:rPr>
                <w:rFonts w:ascii="Times New Roman" w:eastAsia="Times New Roman" w:hAnsi="Times New Roman" w:cs="Times New Roman"/>
                <w:lang w:val="es-CO"/>
              </w:rPr>
            </w:pPr>
          </w:p>
          <w:p w14:paraId="37B5618B"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El Estado reconoce y protege la diversidad étnica y cultural de la Nación colombiana.</w:t>
            </w:r>
          </w:p>
        </w:tc>
      </w:tr>
      <w:tr w:rsidR="004439DF" w:rsidRPr="000B57D3" w14:paraId="6220377A" w14:textId="77777777" w:rsidTr="000B57D3">
        <w:tc>
          <w:tcPr>
            <w:tcW w:w="4414" w:type="dxa"/>
          </w:tcPr>
          <w:p w14:paraId="79082CBE" w14:textId="77777777" w:rsidR="004439DF" w:rsidRPr="000B57D3" w:rsidRDefault="004439DF" w:rsidP="00295D5D">
            <w:pPr>
              <w:rPr>
                <w:rFonts w:ascii="Times New Roman" w:eastAsia="Times New Roman" w:hAnsi="Times New Roman" w:cs="Times New Roman"/>
                <w:lang w:val="es-CO"/>
              </w:rPr>
            </w:pPr>
          </w:p>
          <w:p w14:paraId="49A96664" w14:textId="77777777" w:rsidR="004439DF" w:rsidRPr="000B57D3" w:rsidRDefault="004439DF" w:rsidP="00295D5D">
            <w:pPr>
              <w:rPr>
                <w:rFonts w:ascii="Times New Roman" w:eastAsia="Times New Roman" w:hAnsi="Times New Roman" w:cs="Times New Roman"/>
                <w:lang w:val="es-CO"/>
              </w:rPr>
            </w:pPr>
          </w:p>
          <w:p w14:paraId="02C9DD6D"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Ley 70 de 1993</w:t>
            </w:r>
          </w:p>
        </w:tc>
        <w:tc>
          <w:tcPr>
            <w:tcW w:w="4414" w:type="dxa"/>
          </w:tcPr>
          <w:p w14:paraId="154062EF"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Esta norma en colombiana establece acciones para la protección de las identidades culturales y los derechos de las comunidades negras colombianas, garantizándoles condiciones reales de igualdad de oportunidades, y la obligatoriedad de incluirlos en los diferentes niveles educativos.</w:t>
            </w:r>
          </w:p>
        </w:tc>
      </w:tr>
      <w:tr w:rsidR="004439DF" w:rsidRPr="000B57D3" w14:paraId="69CB8501" w14:textId="77777777" w:rsidTr="000B57D3">
        <w:tc>
          <w:tcPr>
            <w:tcW w:w="4414" w:type="dxa"/>
          </w:tcPr>
          <w:p w14:paraId="08FD2D33" w14:textId="77777777" w:rsidR="004439DF" w:rsidRPr="000B57D3" w:rsidRDefault="004439DF" w:rsidP="00295D5D">
            <w:pPr>
              <w:rPr>
                <w:rFonts w:ascii="Times New Roman" w:eastAsia="Times New Roman" w:hAnsi="Times New Roman" w:cs="Times New Roman"/>
                <w:lang w:val="es-CO"/>
              </w:rPr>
            </w:pPr>
          </w:p>
          <w:p w14:paraId="73BBA3E3" w14:textId="77777777" w:rsidR="004439DF" w:rsidRPr="000B57D3" w:rsidRDefault="004439DF" w:rsidP="00295D5D">
            <w:pPr>
              <w:rPr>
                <w:rFonts w:ascii="Times New Roman" w:eastAsia="Times New Roman" w:hAnsi="Times New Roman" w:cs="Times New Roman"/>
                <w:lang w:val="es-CO"/>
              </w:rPr>
            </w:pPr>
          </w:p>
          <w:p w14:paraId="008B3BAC"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Ley 115 de 1994 ley general de educación</w:t>
            </w:r>
          </w:p>
        </w:tc>
        <w:tc>
          <w:tcPr>
            <w:tcW w:w="4414" w:type="dxa"/>
          </w:tcPr>
          <w:p w14:paraId="787CE0DD"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El Artículo 23 de la Ley 115 de 1994 ley general de educación, estableció, a su vez, la obligatoriedad de la Cátedra de Estudios Afrocolombianos, como parte del área de ciencias sociales.</w:t>
            </w:r>
          </w:p>
        </w:tc>
      </w:tr>
      <w:tr w:rsidR="004439DF" w:rsidRPr="000B57D3" w14:paraId="620C4E27" w14:textId="77777777" w:rsidTr="000B57D3">
        <w:tc>
          <w:tcPr>
            <w:tcW w:w="4414" w:type="dxa"/>
          </w:tcPr>
          <w:p w14:paraId="3FBA735F" w14:textId="77777777" w:rsidR="004439DF" w:rsidRPr="000B57D3" w:rsidRDefault="004439DF" w:rsidP="00295D5D">
            <w:pPr>
              <w:rPr>
                <w:rFonts w:ascii="Times New Roman" w:eastAsia="Times New Roman" w:hAnsi="Times New Roman" w:cs="Times New Roman"/>
                <w:lang w:val="es-CO"/>
              </w:rPr>
            </w:pPr>
          </w:p>
          <w:p w14:paraId="6EE8CE96" w14:textId="14DE3255"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 xml:space="preserve">Decreto 804 </w:t>
            </w:r>
            <w:r w:rsidR="00BA3013">
              <w:rPr>
                <w:rFonts w:ascii="Times New Roman" w:eastAsia="Times New Roman" w:hAnsi="Times New Roman" w:cs="Times New Roman"/>
                <w:lang w:val="es-CO"/>
              </w:rPr>
              <w:t xml:space="preserve">del 18 </w:t>
            </w:r>
            <w:r w:rsidRPr="000B57D3">
              <w:rPr>
                <w:rFonts w:ascii="Times New Roman" w:eastAsia="Times New Roman" w:hAnsi="Times New Roman" w:cs="Times New Roman"/>
                <w:lang w:val="es-CO"/>
              </w:rPr>
              <w:t xml:space="preserve">mayo </w:t>
            </w:r>
            <w:r w:rsidR="00BA3013" w:rsidRPr="000B57D3">
              <w:rPr>
                <w:rFonts w:ascii="Times New Roman" w:eastAsia="Times New Roman" w:hAnsi="Times New Roman" w:cs="Times New Roman"/>
                <w:lang w:val="es-CO"/>
              </w:rPr>
              <w:t>de 1995</w:t>
            </w:r>
          </w:p>
        </w:tc>
        <w:tc>
          <w:tcPr>
            <w:tcW w:w="4414" w:type="dxa"/>
          </w:tcPr>
          <w:p w14:paraId="744A50D7"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Decreto por el cual se reglamenta la atención educativa para grupos étnicos en concordancia con lo dispuesto en los artículos 55 a 63 de la Ley 115 de 1994.</w:t>
            </w:r>
          </w:p>
        </w:tc>
      </w:tr>
      <w:tr w:rsidR="004439DF" w:rsidRPr="000B57D3" w14:paraId="75D080CD" w14:textId="77777777" w:rsidTr="000B57D3">
        <w:tc>
          <w:tcPr>
            <w:tcW w:w="4414" w:type="dxa"/>
          </w:tcPr>
          <w:p w14:paraId="0D1F065D" w14:textId="77777777" w:rsidR="004439DF" w:rsidRPr="000B57D3" w:rsidRDefault="004439DF" w:rsidP="00295D5D">
            <w:pPr>
              <w:rPr>
                <w:rFonts w:ascii="Times New Roman" w:eastAsia="Times New Roman" w:hAnsi="Times New Roman" w:cs="Times New Roman"/>
                <w:lang w:val="es-CO"/>
              </w:rPr>
            </w:pPr>
          </w:p>
          <w:p w14:paraId="7A43C93E" w14:textId="77777777" w:rsidR="004439DF" w:rsidRPr="000B57D3" w:rsidRDefault="004439DF" w:rsidP="00295D5D">
            <w:pPr>
              <w:rPr>
                <w:rFonts w:ascii="Times New Roman" w:eastAsia="Times New Roman" w:hAnsi="Times New Roman" w:cs="Times New Roman"/>
                <w:lang w:val="es-CO"/>
              </w:rPr>
            </w:pPr>
          </w:p>
          <w:p w14:paraId="158C36DA" w14:textId="77777777" w:rsidR="004439DF" w:rsidRPr="000B57D3" w:rsidRDefault="004439DF" w:rsidP="00295D5D">
            <w:pPr>
              <w:rPr>
                <w:rFonts w:ascii="Times New Roman" w:eastAsia="Times New Roman" w:hAnsi="Times New Roman" w:cs="Times New Roman"/>
                <w:lang w:val="es-CO"/>
              </w:rPr>
            </w:pPr>
          </w:p>
          <w:p w14:paraId="3F210F41"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Decreto 1122 de junio 18</w:t>
            </w:r>
          </w:p>
        </w:tc>
        <w:tc>
          <w:tcPr>
            <w:tcW w:w="4414" w:type="dxa"/>
          </w:tcPr>
          <w:p w14:paraId="72530415"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El gobierno colombiano expidió las normas para el desarrollo de la Cátedra de Etnoeducación y Estudios Afrocolombianos en todos los establecimientos de educación formal del país, dando así cumplimiento al artículo 7 de la Constitución Política de Colombia</w:t>
            </w:r>
          </w:p>
        </w:tc>
      </w:tr>
      <w:tr w:rsidR="004439DF" w:rsidRPr="000B57D3" w14:paraId="58BAA805" w14:textId="77777777" w:rsidTr="000B57D3">
        <w:tc>
          <w:tcPr>
            <w:tcW w:w="4414" w:type="dxa"/>
          </w:tcPr>
          <w:p w14:paraId="5AEA3D52" w14:textId="77777777" w:rsidR="004439DF" w:rsidRPr="000B57D3" w:rsidRDefault="004439DF" w:rsidP="00295D5D">
            <w:pPr>
              <w:rPr>
                <w:rFonts w:ascii="Times New Roman" w:eastAsia="Times New Roman" w:hAnsi="Times New Roman" w:cs="Times New Roman"/>
                <w:lang w:val="es-CO"/>
              </w:rPr>
            </w:pPr>
          </w:p>
          <w:p w14:paraId="673F4E93"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Auto 004 de 2009</w:t>
            </w:r>
          </w:p>
        </w:tc>
        <w:tc>
          <w:tcPr>
            <w:tcW w:w="4414" w:type="dxa"/>
          </w:tcPr>
          <w:p w14:paraId="02B64ACD"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 xml:space="preserve">Planes Específicos de Atención y Protección </w:t>
            </w:r>
          </w:p>
          <w:p w14:paraId="26605571"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lastRenderedPageBreak/>
              <w:t>Plan de Caracterización de los Territorios Ancestrales indígenas</w:t>
            </w:r>
          </w:p>
        </w:tc>
      </w:tr>
      <w:tr w:rsidR="004439DF" w:rsidRPr="000B57D3" w14:paraId="54CC6AB4" w14:textId="77777777" w:rsidTr="000B57D3">
        <w:tc>
          <w:tcPr>
            <w:tcW w:w="4414" w:type="dxa"/>
          </w:tcPr>
          <w:p w14:paraId="0BCC9BBD" w14:textId="77777777" w:rsidR="004439DF" w:rsidRPr="000B57D3" w:rsidRDefault="004439DF" w:rsidP="00295D5D">
            <w:pPr>
              <w:rPr>
                <w:rFonts w:ascii="Times New Roman" w:eastAsia="Times New Roman" w:hAnsi="Times New Roman" w:cs="Times New Roman"/>
                <w:lang w:val="es-CO"/>
              </w:rPr>
            </w:pPr>
          </w:p>
          <w:p w14:paraId="437F65EC"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Auto 005 de 2009</w:t>
            </w:r>
          </w:p>
        </w:tc>
        <w:tc>
          <w:tcPr>
            <w:tcW w:w="4414" w:type="dxa"/>
          </w:tcPr>
          <w:p w14:paraId="0975D46C"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 xml:space="preserve">Planes Específicos de Atención y Protección </w:t>
            </w:r>
          </w:p>
          <w:p w14:paraId="0862E3DE" w14:textId="77777777" w:rsidR="004439DF" w:rsidRPr="000B57D3" w:rsidRDefault="004439DF"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 xml:space="preserve">Plan de Caracterización de los Territorios Ancestrales Afrocolombianos </w:t>
            </w:r>
          </w:p>
        </w:tc>
      </w:tr>
    </w:tbl>
    <w:p w14:paraId="77080572" w14:textId="277807A7" w:rsidR="004439DF" w:rsidRPr="000B57D3" w:rsidRDefault="004439DF" w:rsidP="000B57D3">
      <w:pPr>
        <w:jc w:val="center"/>
        <w:rPr>
          <w:rFonts w:ascii="Times New Roman" w:eastAsia="Times New Roman" w:hAnsi="Times New Roman" w:cs="Times New Roman"/>
        </w:rPr>
      </w:pPr>
      <w:r w:rsidRPr="000B57D3">
        <w:rPr>
          <w:rFonts w:ascii="Times New Roman" w:eastAsia="Times New Roman" w:hAnsi="Times New Roman" w:cs="Times New Roman"/>
        </w:rPr>
        <w:t xml:space="preserve">Fuente: Elaboración propia </w:t>
      </w:r>
    </w:p>
    <w:p w14:paraId="09C5EB44" w14:textId="77777777" w:rsidR="004439DF" w:rsidRDefault="004439DF" w:rsidP="004439DF">
      <w:pPr>
        <w:ind w:firstLine="708"/>
        <w:rPr>
          <w:rFonts w:ascii="Times New Roman" w:hAnsi="Times New Roman" w:cs="Times New Roman"/>
          <w:lang w:val="es-ES"/>
        </w:rPr>
      </w:pPr>
      <w:r w:rsidRPr="00FA11AB">
        <w:rPr>
          <w:rFonts w:ascii="Times New Roman" w:hAnsi="Times New Roman" w:cs="Times New Roman"/>
          <w:lang w:val="es-ES"/>
        </w:rPr>
        <w:t xml:space="preserve">Sin embargo, muchos habitantes se sienten insatisfechos con lo que el Estado colombiano les brinda </w:t>
      </w:r>
      <w:r>
        <w:rPr>
          <w:rFonts w:ascii="Times New Roman" w:hAnsi="Times New Roman" w:cs="Times New Roman"/>
          <w:lang w:val="es-ES"/>
        </w:rPr>
        <w:t>e incluso</w:t>
      </w:r>
      <w:r w:rsidRPr="00FA11AB">
        <w:rPr>
          <w:rFonts w:ascii="Times New Roman" w:hAnsi="Times New Roman" w:cs="Times New Roman"/>
          <w:lang w:val="es-ES"/>
        </w:rPr>
        <w:t xml:space="preserve"> perciben que la industrialización busca despojarlos de sus riquezas ambientales y hacer que pierdan sus tradiciones culturales. Para profundizar más en la problemática de investigación, se planteó la siguiente pregunta:</w:t>
      </w:r>
    </w:p>
    <w:p w14:paraId="64A5FF72" w14:textId="77777777" w:rsidR="004439DF" w:rsidRPr="00ED53E2" w:rsidRDefault="004439DF" w:rsidP="003F182D">
      <w:pPr>
        <w:ind w:firstLine="720"/>
        <w:rPr>
          <w:rFonts w:ascii="Times New Roman" w:eastAsia="Times New Roman" w:hAnsi="Times New Roman" w:cs="Times New Roman"/>
        </w:rPr>
      </w:pPr>
    </w:p>
    <w:p w14:paraId="6A2A157D" w14:textId="0C7CCAB3" w:rsidR="00ED53E2" w:rsidRPr="003F182D" w:rsidRDefault="00ED53E2" w:rsidP="000B57D3">
      <w:pPr>
        <w:jc w:val="center"/>
        <w:rPr>
          <w:rFonts w:ascii="Times New Roman" w:eastAsia="Times New Roman" w:hAnsi="Times New Roman" w:cs="Times New Roman"/>
          <w:b/>
        </w:rPr>
      </w:pPr>
      <w:bookmarkStart w:id="8" w:name="_Hlk162335399"/>
      <w:r w:rsidRPr="00D61E8C">
        <w:rPr>
          <w:rFonts w:ascii="Times New Roman" w:eastAsia="Times New Roman" w:hAnsi="Times New Roman" w:cs="Times New Roman"/>
          <w:b/>
        </w:rPr>
        <w:t xml:space="preserve">¿Cuáles son esos componentes que impiden el desarrollo de los </w:t>
      </w:r>
      <w:proofErr w:type="spellStart"/>
      <w:r w:rsidRPr="00D61E8C">
        <w:rPr>
          <w:rFonts w:ascii="Times New Roman" w:eastAsia="Times New Roman" w:hAnsi="Times New Roman" w:cs="Times New Roman"/>
          <w:b/>
        </w:rPr>
        <w:t>etnoterritorios</w:t>
      </w:r>
      <w:proofErr w:type="spellEnd"/>
      <w:r w:rsidRPr="00D61E8C">
        <w:rPr>
          <w:rFonts w:ascii="Times New Roman" w:eastAsia="Times New Roman" w:hAnsi="Times New Roman" w:cs="Times New Roman"/>
          <w:b/>
        </w:rPr>
        <w:t>?</w:t>
      </w:r>
    </w:p>
    <w:p w14:paraId="0213B28D" w14:textId="77777777" w:rsidR="004439DF" w:rsidRDefault="004439DF" w:rsidP="004439DF">
      <w:pPr>
        <w:ind w:firstLine="708"/>
        <w:rPr>
          <w:rFonts w:ascii="Times New Roman" w:hAnsi="Times New Roman" w:cs="Times New Roman"/>
          <w:lang w:val="es-ES"/>
        </w:rPr>
      </w:pPr>
      <w:bookmarkStart w:id="9" w:name="_Hlk162335432"/>
      <w:bookmarkEnd w:id="8"/>
      <w:r w:rsidRPr="00FA11AB">
        <w:rPr>
          <w:rFonts w:ascii="Times New Roman" w:hAnsi="Times New Roman" w:cs="Times New Roman"/>
          <w:lang w:val="es-ES"/>
        </w:rPr>
        <w:t>Este ha sido uno de los mayores interrogantes de los gobiernos a nivel nacional, territorial</w:t>
      </w:r>
      <w:r>
        <w:rPr>
          <w:rFonts w:ascii="Times New Roman" w:hAnsi="Times New Roman" w:cs="Times New Roman"/>
          <w:lang w:val="es-ES"/>
        </w:rPr>
        <w:t xml:space="preserve">, así como </w:t>
      </w:r>
      <w:r w:rsidRPr="00FA11AB">
        <w:rPr>
          <w:rFonts w:ascii="Times New Roman" w:hAnsi="Times New Roman" w:cs="Times New Roman"/>
          <w:lang w:val="es-ES"/>
        </w:rPr>
        <w:t xml:space="preserve">de las propias comunidades. Aunque la respuesta podría parecer evidente a simple vista, no es fácil de determinar, ya que también se deben considerar las acciones de las autoridades al respecto. Este no es solo un asunto de los </w:t>
      </w:r>
      <w:proofErr w:type="spellStart"/>
      <w:r w:rsidRPr="00FA11AB">
        <w:rPr>
          <w:rFonts w:ascii="Times New Roman" w:hAnsi="Times New Roman" w:cs="Times New Roman"/>
          <w:lang w:val="es-ES"/>
        </w:rPr>
        <w:t>etnoterritorios</w:t>
      </w:r>
      <w:proofErr w:type="spellEnd"/>
      <w:r w:rsidRPr="00FA11AB">
        <w:rPr>
          <w:rFonts w:ascii="Times New Roman" w:hAnsi="Times New Roman" w:cs="Times New Roman"/>
          <w:lang w:val="es-ES"/>
        </w:rPr>
        <w:t>; también es fundamental el compromiso de todas las distintas ramas del poder público, ya que la efectividad de estas puede generar espacios de respeto hacia lo que debe llegar a las comunidades, así como la efectividad de los poderes del Estado puede generar respeto por lo público.</w:t>
      </w:r>
    </w:p>
    <w:p w14:paraId="7397040C" w14:textId="44FBB818" w:rsidR="004439DF" w:rsidRDefault="004439DF" w:rsidP="00EE48A6">
      <w:pPr>
        <w:ind w:firstLine="708"/>
        <w:rPr>
          <w:rFonts w:ascii="Times New Roman" w:hAnsi="Times New Roman" w:cs="Times New Roman"/>
          <w:lang w:val="es-ES"/>
        </w:rPr>
      </w:pPr>
      <w:r w:rsidRPr="00FA11AB">
        <w:rPr>
          <w:rFonts w:ascii="Times New Roman" w:hAnsi="Times New Roman" w:cs="Times New Roman"/>
          <w:lang w:val="es-ES"/>
        </w:rPr>
        <w:t xml:space="preserve">Para abordar esta pregunta, se consultó la percepción de los habitantes, educadores y líderes de la zona. Los resultados obtenidos a partir de diversas entrevistas se reflejan en la siguiente </w:t>
      </w:r>
      <w:r>
        <w:rPr>
          <w:rFonts w:ascii="Times New Roman" w:hAnsi="Times New Roman" w:cs="Times New Roman"/>
          <w:lang w:val="es-ES"/>
        </w:rPr>
        <w:t>figura</w:t>
      </w:r>
      <w:r w:rsidRPr="00FA11AB">
        <w:rPr>
          <w:rFonts w:ascii="Times New Roman" w:hAnsi="Times New Roman" w:cs="Times New Roman"/>
          <w:lang w:val="es-ES"/>
        </w:rPr>
        <w:t xml:space="preserve">: </w:t>
      </w:r>
    </w:p>
    <w:p w14:paraId="5D99B485" w14:textId="77777777" w:rsidR="002A5F5C" w:rsidRDefault="002A5F5C" w:rsidP="00EE48A6">
      <w:pPr>
        <w:ind w:firstLine="708"/>
        <w:rPr>
          <w:rFonts w:ascii="Times New Roman" w:hAnsi="Times New Roman" w:cs="Times New Roman"/>
          <w:lang w:val="es-ES"/>
        </w:rPr>
      </w:pPr>
    </w:p>
    <w:p w14:paraId="1B3A3E4C" w14:textId="77777777" w:rsidR="002A5F5C" w:rsidRDefault="002A5F5C" w:rsidP="00EE48A6">
      <w:pPr>
        <w:ind w:firstLine="708"/>
        <w:rPr>
          <w:rFonts w:ascii="Times New Roman" w:hAnsi="Times New Roman" w:cs="Times New Roman"/>
          <w:lang w:val="es-ES"/>
        </w:rPr>
      </w:pPr>
    </w:p>
    <w:p w14:paraId="21FE265B" w14:textId="77777777" w:rsidR="002A5F5C" w:rsidRDefault="002A5F5C" w:rsidP="00EE48A6">
      <w:pPr>
        <w:ind w:firstLine="708"/>
        <w:rPr>
          <w:rFonts w:ascii="Times New Roman" w:hAnsi="Times New Roman" w:cs="Times New Roman"/>
          <w:lang w:val="es-ES"/>
        </w:rPr>
      </w:pPr>
    </w:p>
    <w:p w14:paraId="513CFD3D" w14:textId="77777777" w:rsidR="002A5F5C" w:rsidRDefault="002A5F5C" w:rsidP="00EE48A6">
      <w:pPr>
        <w:ind w:firstLine="708"/>
        <w:rPr>
          <w:rFonts w:ascii="Times New Roman" w:hAnsi="Times New Roman" w:cs="Times New Roman"/>
          <w:lang w:val="es-ES"/>
        </w:rPr>
      </w:pPr>
    </w:p>
    <w:p w14:paraId="0472DD3B" w14:textId="77777777" w:rsidR="002A5F5C" w:rsidRDefault="002A5F5C" w:rsidP="00EE48A6">
      <w:pPr>
        <w:ind w:firstLine="708"/>
        <w:rPr>
          <w:rFonts w:ascii="Times New Roman" w:hAnsi="Times New Roman" w:cs="Times New Roman"/>
          <w:lang w:val="es-ES"/>
        </w:rPr>
      </w:pPr>
    </w:p>
    <w:p w14:paraId="7B47D5D6" w14:textId="77777777" w:rsidR="002A5F5C" w:rsidRDefault="002A5F5C" w:rsidP="00EE48A6">
      <w:pPr>
        <w:ind w:firstLine="708"/>
        <w:rPr>
          <w:rFonts w:ascii="Times New Roman" w:hAnsi="Times New Roman" w:cs="Times New Roman"/>
          <w:lang w:val="es-ES"/>
        </w:rPr>
      </w:pPr>
    </w:p>
    <w:p w14:paraId="00400118" w14:textId="77777777" w:rsidR="002A5F5C" w:rsidRDefault="002A5F5C" w:rsidP="00EE48A6">
      <w:pPr>
        <w:ind w:firstLine="708"/>
        <w:rPr>
          <w:rFonts w:ascii="Times New Roman" w:hAnsi="Times New Roman" w:cs="Times New Roman"/>
          <w:lang w:val="es-ES"/>
        </w:rPr>
      </w:pPr>
    </w:p>
    <w:p w14:paraId="0A537C24" w14:textId="77777777" w:rsidR="002A5F5C" w:rsidRDefault="002A5F5C" w:rsidP="00EE48A6">
      <w:pPr>
        <w:ind w:firstLine="708"/>
        <w:rPr>
          <w:rFonts w:ascii="Times New Roman" w:hAnsi="Times New Roman" w:cs="Times New Roman"/>
          <w:lang w:val="es-ES"/>
        </w:rPr>
      </w:pPr>
    </w:p>
    <w:p w14:paraId="19FE89B0" w14:textId="77777777" w:rsidR="002A5F5C" w:rsidRDefault="002A5F5C" w:rsidP="00EE48A6">
      <w:pPr>
        <w:ind w:firstLine="708"/>
        <w:rPr>
          <w:rFonts w:ascii="Times New Roman" w:hAnsi="Times New Roman" w:cs="Times New Roman"/>
          <w:lang w:val="es-ES"/>
        </w:rPr>
      </w:pPr>
    </w:p>
    <w:p w14:paraId="60864764" w14:textId="77777777" w:rsidR="002A5F5C" w:rsidRDefault="002A5F5C" w:rsidP="00EE48A6">
      <w:pPr>
        <w:ind w:firstLine="708"/>
        <w:rPr>
          <w:rFonts w:ascii="Times New Roman" w:hAnsi="Times New Roman" w:cs="Times New Roman"/>
          <w:lang w:val="es-ES"/>
        </w:rPr>
      </w:pPr>
    </w:p>
    <w:p w14:paraId="3AC5E74A" w14:textId="77777777" w:rsidR="002A5F5C" w:rsidRPr="00FA11AB" w:rsidRDefault="002A5F5C" w:rsidP="00EE48A6">
      <w:pPr>
        <w:ind w:firstLine="708"/>
        <w:rPr>
          <w:rFonts w:ascii="Times New Roman" w:hAnsi="Times New Roman" w:cs="Times New Roman"/>
          <w:lang w:val="es-ES"/>
        </w:rPr>
      </w:pPr>
    </w:p>
    <w:p w14:paraId="038332DB" w14:textId="62506C93" w:rsidR="004439DF" w:rsidRPr="00FA11AB" w:rsidRDefault="004439DF" w:rsidP="004439DF">
      <w:pPr>
        <w:jc w:val="center"/>
        <w:rPr>
          <w:rFonts w:ascii="Times New Roman" w:eastAsia="Times New Roman" w:hAnsi="Times New Roman" w:cs="Times New Roman"/>
          <w:i/>
          <w:iCs/>
          <w:lang w:val="es-ES"/>
        </w:rPr>
      </w:pPr>
      <w:bookmarkStart w:id="10" w:name="_Toc126231200"/>
      <w:r w:rsidRPr="00FA11AB">
        <w:rPr>
          <w:rFonts w:ascii="Times New Roman" w:eastAsia="Times New Roman" w:hAnsi="Times New Roman" w:cs="Times New Roman"/>
          <w:b/>
          <w:iCs/>
          <w:lang w:val="es-ES"/>
        </w:rPr>
        <w:lastRenderedPageBreak/>
        <w:t xml:space="preserve">Figura </w:t>
      </w:r>
      <w:r w:rsidRPr="00FA11AB">
        <w:rPr>
          <w:rFonts w:ascii="Times New Roman" w:eastAsia="Times New Roman" w:hAnsi="Times New Roman" w:cs="Times New Roman"/>
          <w:b/>
          <w:iCs/>
          <w:lang w:val="es-ES"/>
        </w:rPr>
        <w:fldChar w:fldCharType="begin"/>
      </w:r>
      <w:r w:rsidRPr="00FA11AB">
        <w:rPr>
          <w:rFonts w:ascii="Times New Roman" w:eastAsia="Times New Roman" w:hAnsi="Times New Roman" w:cs="Times New Roman"/>
          <w:b/>
          <w:iCs/>
          <w:lang w:val="es-ES"/>
        </w:rPr>
        <w:instrText xml:space="preserve"> SEQ Gráfico \* ARABIC </w:instrText>
      </w:r>
      <w:r w:rsidRPr="00FA11AB">
        <w:rPr>
          <w:rFonts w:ascii="Times New Roman" w:eastAsia="Times New Roman" w:hAnsi="Times New Roman" w:cs="Times New Roman"/>
          <w:b/>
          <w:iCs/>
          <w:lang w:val="es-ES"/>
        </w:rPr>
        <w:fldChar w:fldCharType="separate"/>
      </w:r>
      <w:r w:rsidR="00CA4285">
        <w:rPr>
          <w:rFonts w:ascii="Times New Roman" w:eastAsia="Times New Roman" w:hAnsi="Times New Roman" w:cs="Times New Roman"/>
          <w:b/>
          <w:iCs/>
          <w:noProof/>
          <w:lang w:val="es-ES"/>
        </w:rPr>
        <w:t>1</w:t>
      </w:r>
      <w:r w:rsidRPr="00FA11AB">
        <w:rPr>
          <w:rFonts w:ascii="Times New Roman" w:eastAsia="Times New Roman" w:hAnsi="Times New Roman" w:cs="Times New Roman"/>
        </w:rPr>
        <w:fldChar w:fldCharType="end"/>
      </w:r>
      <w:r w:rsidRPr="00FA11AB">
        <w:rPr>
          <w:rFonts w:ascii="Times New Roman" w:eastAsia="Times New Roman" w:hAnsi="Times New Roman" w:cs="Times New Roman"/>
          <w:b/>
          <w:iCs/>
          <w:lang w:val="es-ES"/>
        </w:rPr>
        <w:t>.</w:t>
      </w:r>
      <w:r w:rsidRPr="00FA11AB">
        <w:rPr>
          <w:rFonts w:ascii="Times New Roman" w:eastAsia="Times New Roman" w:hAnsi="Times New Roman" w:cs="Times New Roman"/>
          <w:i/>
          <w:iCs/>
          <w:lang w:val="es-ES"/>
        </w:rPr>
        <w:t xml:space="preserve">  </w:t>
      </w:r>
      <w:r w:rsidRPr="00FA11AB">
        <w:rPr>
          <w:rFonts w:ascii="Times New Roman" w:eastAsia="Times New Roman" w:hAnsi="Times New Roman" w:cs="Times New Roman"/>
          <w:lang w:val="es-ES"/>
        </w:rPr>
        <w:t>Pregunta de investigación</w:t>
      </w:r>
      <w:bookmarkEnd w:id="10"/>
    </w:p>
    <w:p w14:paraId="5B429DA6" w14:textId="77777777" w:rsidR="004439DF" w:rsidRPr="00FA11AB" w:rsidRDefault="004439DF" w:rsidP="004439DF">
      <w:pPr>
        <w:ind w:firstLine="720"/>
        <w:rPr>
          <w:rFonts w:ascii="Times New Roman" w:eastAsia="Times New Roman" w:hAnsi="Times New Roman" w:cs="Times New Roman"/>
        </w:rPr>
      </w:pPr>
      <w:r w:rsidRPr="00FA11AB">
        <w:rPr>
          <w:rFonts w:ascii="Times New Roman" w:eastAsia="Times New Roman" w:hAnsi="Times New Roman" w:cs="Times New Roman"/>
          <w:noProof/>
        </w:rPr>
        <w:drawing>
          <wp:inline distT="0" distB="0" distL="0" distR="0" wp14:anchorId="0D50A94F" wp14:editId="6A7BFFBB">
            <wp:extent cx="4658375" cy="2838846"/>
            <wp:effectExtent l="0" t="0" r="8890" b="0"/>
            <wp:docPr id="1270258288"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58288" name="Imagen 1" descr="Gráfico, Gráfico de barras&#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4658375" cy="2838846"/>
                    </a:xfrm>
                    <a:prstGeom prst="rect">
                      <a:avLst/>
                    </a:prstGeom>
                  </pic:spPr>
                </pic:pic>
              </a:graphicData>
            </a:graphic>
          </wp:inline>
        </w:drawing>
      </w:r>
    </w:p>
    <w:p w14:paraId="5FDACBB7" w14:textId="7958131F" w:rsidR="004439DF" w:rsidRDefault="004439DF" w:rsidP="0034571F">
      <w:pPr>
        <w:jc w:val="center"/>
        <w:rPr>
          <w:rFonts w:ascii="Times New Roman" w:eastAsia="Times New Roman" w:hAnsi="Times New Roman" w:cs="Times New Roman"/>
        </w:rPr>
      </w:pPr>
      <w:r w:rsidRPr="00FA11AB">
        <w:rPr>
          <w:rFonts w:ascii="Times New Roman" w:eastAsia="Times New Roman" w:hAnsi="Times New Roman" w:cs="Times New Roman"/>
        </w:rPr>
        <w:t>Fuente: Elaboración propia</w:t>
      </w:r>
    </w:p>
    <w:p w14:paraId="7F786D40" w14:textId="77777777" w:rsidR="002A5F5C" w:rsidRDefault="002A5F5C" w:rsidP="000B57D3">
      <w:pPr>
        <w:jc w:val="center"/>
        <w:rPr>
          <w:rFonts w:ascii="Times New Roman" w:eastAsia="Times New Roman" w:hAnsi="Times New Roman" w:cs="Times New Roman"/>
          <w:b/>
          <w:sz w:val="28"/>
          <w:szCs w:val="28"/>
        </w:rPr>
      </w:pPr>
    </w:p>
    <w:p w14:paraId="05410C66" w14:textId="298C1E70" w:rsidR="008137B7" w:rsidRPr="00D61E8C" w:rsidRDefault="001B22EC" w:rsidP="000B57D3">
      <w:pPr>
        <w:jc w:val="center"/>
        <w:rPr>
          <w:rFonts w:ascii="Times New Roman" w:eastAsia="Times New Roman" w:hAnsi="Times New Roman" w:cs="Times New Roman"/>
          <w:b/>
          <w:sz w:val="28"/>
          <w:szCs w:val="28"/>
        </w:rPr>
      </w:pPr>
      <w:r w:rsidRPr="001B22EC">
        <w:rPr>
          <w:rFonts w:ascii="Times New Roman" w:eastAsia="Times New Roman" w:hAnsi="Times New Roman" w:cs="Times New Roman"/>
          <w:b/>
          <w:sz w:val="28"/>
          <w:szCs w:val="28"/>
        </w:rPr>
        <w:t>Lucha por mayor autonomía territorial</w:t>
      </w:r>
      <w:bookmarkEnd w:id="9"/>
    </w:p>
    <w:p w14:paraId="37297E86" w14:textId="42E28831" w:rsidR="004439DF" w:rsidRPr="0034571F" w:rsidRDefault="004439DF" w:rsidP="0034571F">
      <w:pPr>
        <w:ind w:firstLine="720"/>
        <w:rPr>
          <w:rFonts w:ascii="Times New Roman" w:eastAsia="Times New Roman" w:hAnsi="Times New Roman" w:cs="Times New Roman"/>
        </w:rPr>
      </w:pPr>
      <w:bookmarkStart w:id="11" w:name="_Hlk162335446"/>
      <w:r w:rsidRPr="00FA11AB">
        <w:rPr>
          <w:rFonts w:ascii="Times New Roman" w:eastAsia="Times New Roman" w:hAnsi="Times New Roman" w:cs="Times New Roman"/>
        </w:rPr>
        <w:t>Los pueblos indígenas y afrodescendientes permanentemente luchan por la autonomía territorial, pero conceptos de la Corte Constitucional colombiana señalan que esta no es absoluta. En su sentencia C-189/19 precisa lo siguiente:</w:t>
      </w:r>
    </w:p>
    <w:p w14:paraId="1BDDD9D2" w14:textId="77777777" w:rsidR="002A5F5C" w:rsidRDefault="002A5F5C" w:rsidP="000B57D3">
      <w:pPr>
        <w:jc w:val="center"/>
        <w:rPr>
          <w:rFonts w:ascii="Times New Roman" w:eastAsia="Times New Roman" w:hAnsi="Times New Roman" w:cs="Times New Roman"/>
          <w:b/>
          <w:sz w:val="28"/>
          <w:szCs w:val="28"/>
        </w:rPr>
      </w:pPr>
    </w:p>
    <w:p w14:paraId="1158B278" w14:textId="4A0423CA" w:rsidR="00ED4318" w:rsidRPr="00E56FB7" w:rsidRDefault="001B22EC" w:rsidP="000B57D3">
      <w:pPr>
        <w:jc w:val="center"/>
        <w:rPr>
          <w:rFonts w:ascii="Times New Roman" w:eastAsia="Times New Roman" w:hAnsi="Times New Roman" w:cs="Times New Roman"/>
          <w:b/>
          <w:sz w:val="28"/>
          <w:szCs w:val="28"/>
        </w:rPr>
      </w:pPr>
      <w:r w:rsidRPr="001B22EC">
        <w:rPr>
          <w:rFonts w:ascii="Times New Roman" w:eastAsia="Times New Roman" w:hAnsi="Times New Roman" w:cs="Times New Roman"/>
          <w:b/>
          <w:sz w:val="28"/>
          <w:szCs w:val="28"/>
        </w:rPr>
        <w:t>Autonomía de entes territoriales</w:t>
      </w:r>
      <w:r w:rsidR="004439DF">
        <w:rPr>
          <w:rFonts w:ascii="Times New Roman" w:eastAsia="Times New Roman" w:hAnsi="Times New Roman" w:cs="Times New Roman"/>
          <w:b/>
          <w:sz w:val="28"/>
          <w:szCs w:val="28"/>
        </w:rPr>
        <w:t>: a</w:t>
      </w:r>
      <w:r w:rsidR="006B0AE1">
        <w:rPr>
          <w:rFonts w:ascii="Times New Roman" w:eastAsia="Times New Roman" w:hAnsi="Times New Roman" w:cs="Times New Roman"/>
          <w:b/>
          <w:sz w:val="28"/>
          <w:szCs w:val="28"/>
        </w:rPr>
        <w:t>nálisis</w:t>
      </w:r>
      <w:r w:rsidRPr="001B22EC">
        <w:rPr>
          <w:rFonts w:ascii="Times New Roman" w:eastAsia="Times New Roman" w:hAnsi="Times New Roman" w:cs="Times New Roman"/>
          <w:b/>
          <w:sz w:val="28"/>
          <w:szCs w:val="28"/>
        </w:rPr>
        <w:t xml:space="preserve"> de la norma legal</w:t>
      </w:r>
    </w:p>
    <w:p w14:paraId="59EF1A9F" w14:textId="77777777" w:rsidR="004439DF" w:rsidRDefault="004439DF" w:rsidP="004439DF">
      <w:pPr>
        <w:ind w:firstLine="708"/>
        <w:rPr>
          <w:rFonts w:ascii="Times New Roman" w:hAnsi="Times New Roman" w:cs="Times New Roman"/>
          <w:lang w:val="es-ES"/>
        </w:rPr>
      </w:pPr>
      <w:bookmarkStart w:id="12" w:name="_Hlk162335483"/>
      <w:bookmarkEnd w:id="11"/>
      <w:r>
        <w:rPr>
          <w:rFonts w:ascii="Times New Roman" w:hAnsi="Times New Roman" w:cs="Times New Roman"/>
          <w:lang w:val="es-ES"/>
        </w:rPr>
        <w:t>Con base</w:t>
      </w:r>
      <w:r w:rsidRPr="00FA11AB">
        <w:rPr>
          <w:rFonts w:ascii="Times New Roman" w:hAnsi="Times New Roman" w:cs="Times New Roman"/>
          <w:lang w:val="es-ES"/>
        </w:rPr>
        <w:t xml:space="preserve"> en que Colombia se encuentra organizada en forma de República unitaria, conforme a la Constitución Política colombiana de 1991, en su artículo 287 el constituyente determinó las competencias de autonomía para que los entes territoriales definieran la gestión de todos sus intereses. Además, el artículo 288 de la constitución nacional dispuso que mediante una ley orgánica para su ordenamiento territorial se establecieran la distribución de las competencias entre el orden nacional y el orden territorial. En este último artículo, también se dispuso que las actuaciones que rijan el ordenamiento y autonomía deben tener un carácter jerárquico de subordinación al nivel central, dado que existe en el Estado colombiano una máxima autoridad administrativa, y que esta descentralización territorial funcione con parámetros de subsidiaridad, concurrencia y coordinación entre el orden nacional y el territorial.</w:t>
      </w:r>
    </w:p>
    <w:p w14:paraId="63F4B972" w14:textId="078FAA6D" w:rsidR="004439DF" w:rsidRPr="0034571F" w:rsidRDefault="004439DF" w:rsidP="0034571F">
      <w:pPr>
        <w:ind w:firstLine="708"/>
        <w:rPr>
          <w:rFonts w:ascii="Times New Roman" w:hAnsi="Times New Roman" w:cs="Times New Roman"/>
          <w:lang w:val="es-ES"/>
        </w:rPr>
      </w:pPr>
      <w:r w:rsidRPr="00FA11AB">
        <w:rPr>
          <w:rFonts w:ascii="Times New Roman" w:hAnsi="Times New Roman" w:cs="Times New Roman"/>
          <w:lang w:val="es-ES"/>
        </w:rPr>
        <w:lastRenderedPageBreak/>
        <w:t xml:space="preserve">Estos principios de autonomía de las entidades territoriales se establecen de manera constitucional, considerando aspectos de diversidad étnica, cultural, ancestral y ambiental, sin dejar de lado el principio de funcionamiento del país que opera de forma unitaria. </w:t>
      </w:r>
      <w:r>
        <w:rPr>
          <w:rFonts w:ascii="Times New Roman" w:hAnsi="Times New Roman" w:cs="Times New Roman"/>
          <w:lang w:val="es-ES"/>
        </w:rPr>
        <w:t xml:space="preserve">A partir de esto, se reconocen </w:t>
      </w:r>
      <w:r w:rsidRPr="00FA11AB">
        <w:rPr>
          <w:rFonts w:ascii="Times New Roman" w:hAnsi="Times New Roman" w:cs="Times New Roman"/>
          <w:lang w:val="es-ES"/>
        </w:rPr>
        <w:t xml:space="preserve">las competencias constitucionales específicas de los entes territoriales con el respaldo legal </w:t>
      </w:r>
      <w:r>
        <w:rPr>
          <w:rFonts w:ascii="Times New Roman" w:hAnsi="Times New Roman" w:cs="Times New Roman"/>
          <w:lang w:val="es-ES"/>
        </w:rPr>
        <w:t xml:space="preserve">de </w:t>
      </w:r>
      <w:r w:rsidRPr="00FA11AB">
        <w:rPr>
          <w:rFonts w:ascii="Times New Roman" w:hAnsi="Times New Roman" w:cs="Times New Roman"/>
          <w:lang w:val="es-ES"/>
        </w:rPr>
        <w:t xml:space="preserve">que cada organización territorial forma parte de la unidad del país, mediante el principio de Estado </w:t>
      </w:r>
      <w:r>
        <w:rPr>
          <w:rFonts w:ascii="Times New Roman" w:hAnsi="Times New Roman" w:cs="Times New Roman"/>
          <w:lang w:val="es-ES"/>
        </w:rPr>
        <w:t>u</w:t>
      </w:r>
      <w:r w:rsidRPr="00FA11AB">
        <w:rPr>
          <w:rFonts w:ascii="Times New Roman" w:hAnsi="Times New Roman" w:cs="Times New Roman"/>
          <w:lang w:val="es-ES"/>
        </w:rPr>
        <w:t xml:space="preserve">nitario. </w:t>
      </w:r>
      <w:r>
        <w:rPr>
          <w:rFonts w:ascii="Times New Roman" w:hAnsi="Times New Roman" w:cs="Times New Roman"/>
          <w:lang w:val="es-ES"/>
        </w:rPr>
        <w:t xml:space="preserve">De esta manera, se determina </w:t>
      </w:r>
      <w:r w:rsidRPr="00FA11AB">
        <w:rPr>
          <w:rFonts w:ascii="Times New Roman" w:hAnsi="Times New Roman" w:cs="Times New Roman"/>
          <w:lang w:val="es-ES"/>
        </w:rPr>
        <w:t xml:space="preserve">que las actividades derivadas de los entes nacionales, como los servicios de salud y la educación, entre otros, dentro del orden público, son asuntos que pertenecen al gobierno. Por lo tanto, la autonomía no es absoluta y las entidades territoriales carecen de competencias en ciertas actividades, </w:t>
      </w:r>
      <w:r>
        <w:rPr>
          <w:rFonts w:ascii="Times New Roman" w:hAnsi="Times New Roman" w:cs="Times New Roman"/>
          <w:lang w:val="es-ES"/>
        </w:rPr>
        <w:t>las cuales se encuentran</w:t>
      </w:r>
      <w:r w:rsidRPr="00FA11AB">
        <w:rPr>
          <w:rFonts w:ascii="Times New Roman" w:hAnsi="Times New Roman" w:cs="Times New Roman"/>
          <w:lang w:val="es-ES"/>
        </w:rPr>
        <w:t xml:space="preserve"> subordinadas al ejercicio administrativo de la función pública nacional. </w:t>
      </w:r>
      <w:r>
        <w:rPr>
          <w:rFonts w:ascii="Times New Roman" w:hAnsi="Times New Roman" w:cs="Times New Roman"/>
          <w:lang w:val="es-ES"/>
        </w:rPr>
        <w:t>En pocas palabras</w:t>
      </w:r>
      <w:r w:rsidRPr="00FA11AB">
        <w:rPr>
          <w:rFonts w:ascii="Times New Roman" w:hAnsi="Times New Roman" w:cs="Times New Roman"/>
          <w:lang w:val="es-ES"/>
        </w:rPr>
        <w:t>, la autonomía territorial siempre será una invocación al respeto por la etnoeducación, el patrimonio, la cultura y los saberes ancestrales.</w:t>
      </w:r>
    </w:p>
    <w:p w14:paraId="1CE4AF62" w14:textId="77777777" w:rsidR="002A5F5C" w:rsidRDefault="002A5F5C" w:rsidP="000B57D3">
      <w:pPr>
        <w:jc w:val="center"/>
        <w:rPr>
          <w:rFonts w:ascii="Times New Roman" w:eastAsia="Times New Roman" w:hAnsi="Times New Roman" w:cs="Times New Roman"/>
          <w:b/>
          <w:sz w:val="28"/>
          <w:szCs w:val="28"/>
        </w:rPr>
      </w:pPr>
    </w:p>
    <w:p w14:paraId="62AD6F85" w14:textId="28FA142C" w:rsidR="001B22EC" w:rsidRPr="00D61E8C" w:rsidRDefault="001B22EC" w:rsidP="000B57D3">
      <w:pPr>
        <w:jc w:val="center"/>
        <w:rPr>
          <w:rFonts w:ascii="Times New Roman" w:eastAsia="Times New Roman" w:hAnsi="Times New Roman" w:cs="Times New Roman"/>
          <w:b/>
          <w:sz w:val="28"/>
          <w:szCs w:val="28"/>
        </w:rPr>
      </w:pPr>
      <w:r w:rsidRPr="008137B7">
        <w:rPr>
          <w:rFonts w:ascii="Times New Roman" w:eastAsia="Times New Roman" w:hAnsi="Times New Roman" w:cs="Times New Roman"/>
          <w:b/>
          <w:sz w:val="28"/>
          <w:szCs w:val="28"/>
        </w:rPr>
        <w:t xml:space="preserve">Diversidad </w:t>
      </w:r>
      <w:r w:rsidR="004439DF" w:rsidRPr="008137B7">
        <w:rPr>
          <w:rFonts w:ascii="Times New Roman" w:eastAsia="Times New Roman" w:hAnsi="Times New Roman" w:cs="Times New Roman"/>
          <w:b/>
          <w:sz w:val="28"/>
          <w:szCs w:val="28"/>
        </w:rPr>
        <w:t>étnica colombiana</w:t>
      </w:r>
    </w:p>
    <w:p w14:paraId="304E3F2D" w14:textId="6321980C" w:rsidR="007800BC" w:rsidRDefault="007800BC" w:rsidP="00AC41E3">
      <w:pPr>
        <w:ind w:firstLine="708"/>
        <w:rPr>
          <w:rFonts w:ascii="Times New Roman" w:hAnsi="Times New Roman" w:cs="Times New Roman"/>
          <w:lang w:val="es-ES"/>
        </w:rPr>
      </w:pPr>
      <w:bookmarkStart w:id="13" w:name="_Hlk162335517"/>
      <w:bookmarkEnd w:id="12"/>
      <w:r w:rsidRPr="00FA11AB">
        <w:rPr>
          <w:rFonts w:ascii="Times New Roman" w:hAnsi="Times New Roman" w:cs="Times New Roman"/>
          <w:lang w:val="es-ES"/>
        </w:rPr>
        <w:t>La principal riqueza de Colombia radica en su diversidad étnica y cultural. El Censo Nacional de Población y Vivienda realizado en el año 2018 incluyó una clasificación con una caracterización especial, donde se puso énfasis en la pregunta sobre si la persona encuestada se reconocía dentro de un determinado grupo étnico poblacional. La clasificación enmarcada dentro de esta diversidad incluyó a indígenas, negros, afrodescendientes, raizales y palenqueros, clasificados con la sigla NARP</w:t>
      </w:r>
      <w:r>
        <w:rPr>
          <w:rFonts w:ascii="Times New Roman" w:hAnsi="Times New Roman" w:cs="Times New Roman"/>
          <w:lang w:val="es-ES"/>
        </w:rPr>
        <w:t xml:space="preserve"> </w:t>
      </w:r>
      <w:r w:rsidRPr="00FA11AB">
        <w:rPr>
          <w:rFonts w:ascii="Times New Roman" w:hAnsi="Times New Roman" w:cs="Times New Roman"/>
          <w:lang w:val="es-ES"/>
        </w:rPr>
        <w:t>(negros, afrodescendientes, raizales y palenqueros)</w:t>
      </w:r>
      <w:r>
        <w:rPr>
          <w:rFonts w:ascii="Times New Roman" w:hAnsi="Times New Roman" w:cs="Times New Roman"/>
          <w:lang w:val="es-ES"/>
        </w:rPr>
        <w:t xml:space="preserve"> </w:t>
      </w:r>
      <w:r w:rsidRPr="00FA11AB">
        <w:rPr>
          <w:rFonts w:ascii="Times New Roman" w:hAnsi="Times New Roman" w:cs="Times New Roman"/>
          <w:lang w:val="es-ES"/>
        </w:rPr>
        <w:t>y</w:t>
      </w:r>
      <w:r>
        <w:rPr>
          <w:rFonts w:ascii="Times New Roman" w:hAnsi="Times New Roman" w:cs="Times New Roman"/>
          <w:lang w:val="es-ES"/>
        </w:rPr>
        <w:t>,</w:t>
      </w:r>
      <w:r w:rsidRPr="00FA11AB">
        <w:rPr>
          <w:rFonts w:ascii="Times New Roman" w:hAnsi="Times New Roman" w:cs="Times New Roman"/>
          <w:lang w:val="es-ES"/>
        </w:rPr>
        <w:t xml:space="preserve"> por último, a los gitanos o ROM.</w:t>
      </w:r>
    </w:p>
    <w:p w14:paraId="1B6983F3" w14:textId="77777777" w:rsidR="002A5F5C" w:rsidRPr="00FA11AB" w:rsidRDefault="002A5F5C" w:rsidP="00AC41E3">
      <w:pPr>
        <w:ind w:firstLine="708"/>
        <w:rPr>
          <w:rFonts w:ascii="Times New Roman" w:hAnsi="Times New Roman" w:cs="Times New Roman"/>
          <w:lang w:val="es-ES"/>
        </w:rPr>
      </w:pPr>
    </w:p>
    <w:p w14:paraId="44DA6EAC" w14:textId="56969C7A" w:rsidR="007800BC" w:rsidRPr="00FA11AB" w:rsidRDefault="007800BC" w:rsidP="007800BC">
      <w:pPr>
        <w:jc w:val="center"/>
        <w:rPr>
          <w:rFonts w:ascii="Times New Roman" w:eastAsia="Times New Roman" w:hAnsi="Times New Roman" w:cs="Times New Roman"/>
          <w:iCs/>
          <w:lang w:val="es-ES"/>
        </w:rPr>
      </w:pPr>
      <w:bookmarkStart w:id="14" w:name="_Toc126230536"/>
      <w:r w:rsidRPr="00FA11AB">
        <w:rPr>
          <w:rFonts w:ascii="Times New Roman" w:eastAsia="Times New Roman" w:hAnsi="Times New Roman" w:cs="Times New Roman"/>
          <w:b/>
          <w:iCs/>
          <w:lang w:val="es-ES"/>
        </w:rPr>
        <w:t xml:space="preserve">Tabla </w:t>
      </w:r>
      <w:r w:rsidRPr="00FA11AB">
        <w:rPr>
          <w:rFonts w:ascii="Times New Roman" w:eastAsia="Times New Roman" w:hAnsi="Times New Roman" w:cs="Times New Roman"/>
          <w:b/>
          <w:iCs/>
          <w:lang w:val="es-ES"/>
        </w:rPr>
        <w:fldChar w:fldCharType="begin"/>
      </w:r>
      <w:r w:rsidRPr="00FA11AB">
        <w:rPr>
          <w:rFonts w:ascii="Times New Roman" w:eastAsia="Times New Roman" w:hAnsi="Times New Roman" w:cs="Times New Roman"/>
          <w:b/>
          <w:iCs/>
          <w:lang w:val="es-ES"/>
        </w:rPr>
        <w:instrText xml:space="preserve"> SEQ Tabla \* ARABIC </w:instrText>
      </w:r>
      <w:r w:rsidRPr="00FA11AB">
        <w:rPr>
          <w:rFonts w:ascii="Times New Roman" w:eastAsia="Times New Roman" w:hAnsi="Times New Roman" w:cs="Times New Roman"/>
          <w:b/>
          <w:iCs/>
          <w:lang w:val="es-ES"/>
        </w:rPr>
        <w:fldChar w:fldCharType="separate"/>
      </w:r>
      <w:r w:rsidR="00CA4285">
        <w:rPr>
          <w:rFonts w:ascii="Times New Roman" w:eastAsia="Times New Roman" w:hAnsi="Times New Roman" w:cs="Times New Roman"/>
          <w:b/>
          <w:iCs/>
          <w:noProof/>
          <w:lang w:val="es-ES"/>
        </w:rPr>
        <w:t>1</w:t>
      </w:r>
      <w:r w:rsidRPr="00FA11AB">
        <w:rPr>
          <w:rFonts w:ascii="Times New Roman" w:eastAsia="Times New Roman" w:hAnsi="Times New Roman" w:cs="Times New Roman"/>
        </w:rPr>
        <w:fldChar w:fldCharType="end"/>
      </w:r>
      <w:r w:rsidRPr="00FA11AB">
        <w:rPr>
          <w:rFonts w:ascii="Times New Roman" w:eastAsia="Times New Roman" w:hAnsi="Times New Roman" w:cs="Times New Roman"/>
          <w:b/>
          <w:iCs/>
          <w:lang w:val="es-ES"/>
        </w:rPr>
        <w:t>.</w:t>
      </w:r>
      <w:r w:rsidRPr="00FA11AB">
        <w:rPr>
          <w:rFonts w:ascii="Times New Roman" w:eastAsia="Times New Roman" w:hAnsi="Times New Roman" w:cs="Times New Roman"/>
          <w:i/>
          <w:iCs/>
          <w:lang w:val="es-ES"/>
        </w:rPr>
        <w:t xml:space="preserve"> </w:t>
      </w:r>
      <w:r w:rsidRPr="00FA11AB">
        <w:rPr>
          <w:rFonts w:ascii="Times New Roman" w:eastAsia="Times New Roman" w:hAnsi="Times New Roman" w:cs="Times New Roman"/>
          <w:iCs/>
          <w:lang w:val="es-ES"/>
        </w:rPr>
        <w:t>Cantidad de población étnica y territorios</w:t>
      </w:r>
      <w:bookmarkEnd w:id="14"/>
    </w:p>
    <w:tbl>
      <w:tblPr>
        <w:tblW w:w="511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18"/>
        <w:gridCol w:w="4415"/>
      </w:tblGrid>
      <w:tr w:rsidR="000B57D3" w:rsidRPr="000B57D3" w14:paraId="0076D1AE" w14:textId="77777777" w:rsidTr="000B57D3">
        <w:trPr>
          <w:trHeight w:val="373"/>
        </w:trPr>
        <w:tc>
          <w:tcPr>
            <w:tcW w:w="2556" w:type="pct"/>
            <w:shd w:val="clear" w:color="auto" w:fill="auto"/>
            <w:tcMar>
              <w:top w:w="15" w:type="dxa"/>
              <w:left w:w="108" w:type="dxa"/>
              <w:bottom w:w="0" w:type="dxa"/>
              <w:right w:w="108" w:type="dxa"/>
            </w:tcMar>
            <w:hideMark/>
          </w:tcPr>
          <w:p w14:paraId="0AD4A7B6" w14:textId="77777777" w:rsidR="007800BC" w:rsidRPr="000B57D3" w:rsidRDefault="007800BC" w:rsidP="00295D5D">
            <w:pPr>
              <w:spacing w:line="240" w:lineRule="auto"/>
              <w:rPr>
                <w:rFonts w:ascii="Times New Roman" w:eastAsia="Times New Roman" w:hAnsi="Times New Roman" w:cs="Times New Roman"/>
                <w:lang w:val="es-ES"/>
              </w:rPr>
            </w:pPr>
            <w:r w:rsidRPr="000B57D3">
              <w:rPr>
                <w:rFonts w:ascii="Times New Roman" w:eastAsia="Times New Roman" w:hAnsi="Times New Roman" w:cs="Times New Roman"/>
              </w:rPr>
              <w:t>Indígenas de pueblos originarios diferentes</w:t>
            </w:r>
          </w:p>
        </w:tc>
        <w:tc>
          <w:tcPr>
            <w:tcW w:w="2444" w:type="pct"/>
            <w:shd w:val="clear" w:color="auto" w:fill="auto"/>
            <w:tcMar>
              <w:top w:w="15" w:type="dxa"/>
              <w:left w:w="108" w:type="dxa"/>
              <w:bottom w:w="0" w:type="dxa"/>
              <w:right w:w="108" w:type="dxa"/>
            </w:tcMar>
            <w:hideMark/>
          </w:tcPr>
          <w:p w14:paraId="1B32A1D3" w14:textId="77777777" w:rsidR="007800BC" w:rsidRPr="000B57D3" w:rsidRDefault="007800BC" w:rsidP="00295D5D">
            <w:pPr>
              <w:spacing w:line="240" w:lineRule="auto"/>
              <w:rPr>
                <w:rFonts w:ascii="Times New Roman" w:eastAsia="Times New Roman" w:hAnsi="Times New Roman" w:cs="Times New Roman"/>
                <w:lang w:val="es-ES"/>
              </w:rPr>
            </w:pPr>
            <w:r w:rsidRPr="000B57D3">
              <w:rPr>
                <w:rFonts w:ascii="Times New Roman" w:eastAsia="Times New Roman" w:hAnsi="Times New Roman" w:cs="Times New Roman"/>
              </w:rPr>
              <w:t>Afrodescendientes, negros, raizales, palenqueros y ROM</w:t>
            </w:r>
          </w:p>
        </w:tc>
      </w:tr>
      <w:tr w:rsidR="000B57D3" w:rsidRPr="000B57D3" w14:paraId="3E5E1666" w14:textId="77777777" w:rsidTr="0034571F">
        <w:trPr>
          <w:trHeight w:val="1822"/>
        </w:trPr>
        <w:tc>
          <w:tcPr>
            <w:tcW w:w="2556" w:type="pct"/>
            <w:shd w:val="clear" w:color="auto" w:fill="auto"/>
            <w:tcMar>
              <w:top w:w="15" w:type="dxa"/>
              <w:left w:w="108" w:type="dxa"/>
              <w:bottom w:w="0" w:type="dxa"/>
              <w:right w:w="108" w:type="dxa"/>
            </w:tcMar>
            <w:hideMark/>
          </w:tcPr>
          <w:p w14:paraId="6956B243" w14:textId="77777777" w:rsidR="007800BC" w:rsidRPr="000B57D3" w:rsidRDefault="007800BC" w:rsidP="00295D5D">
            <w:pPr>
              <w:spacing w:line="240" w:lineRule="auto"/>
              <w:rPr>
                <w:rFonts w:ascii="Times New Roman" w:eastAsia="Times New Roman" w:hAnsi="Times New Roman" w:cs="Times New Roman"/>
                <w:lang w:val="es-ES"/>
              </w:rPr>
            </w:pPr>
            <w:r w:rsidRPr="000B57D3">
              <w:rPr>
                <w:rFonts w:ascii="Times New Roman" w:eastAsia="Times New Roman" w:hAnsi="Times New Roman" w:cs="Times New Roman"/>
              </w:rPr>
              <w:t xml:space="preserve">1 905 617 que se </w:t>
            </w:r>
            <w:proofErr w:type="spellStart"/>
            <w:r w:rsidRPr="000B57D3">
              <w:rPr>
                <w:rFonts w:ascii="Times New Roman" w:eastAsia="Times New Roman" w:hAnsi="Times New Roman" w:cs="Times New Roman"/>
              </w:rPr>
              <w:t>autorreconocen</w:t>
            </w:r>
            <w:proofErr w:type="spellEnd"/>
            <w:r w:rsidRPr="000B57D3">
              <w:rPr>
                <w:rFonts w:ascii="Times New Roman" w:eastAsia="Times New Roman" w:hAnsi="Times New Roman" w:cs="Times New Roman"/>
              </w:rPr>
              <w:t xml:space="preserve"> como indígenas de pueblos originarios diferentes </w:t>
            </w:r>
          </w:p>
          <w:p w14:paraId="3E019B11" w14:textId="77777777" w:rsidR="007800BC" w:rsidRPr="000B57D3" w:rsidRDefault="007800BC" w:rsidP="00295D5D">
            <w:pPr>
              <w:spacing w:line="240" w:lineRule="auto"/>
              <w:rPr>
                <w:rFonts w:ascii="Times New Roman" w:eastAsia="Times New Roman" w:hAnsi="Times New Roman" w:cs="Times New Roman"/>
                <w:lang w:val="es-ES"/>
              </w:rPr>
            </w:pPr>
            <w:r w:rsidRPr="000B57D3">
              <w:rPr>
                <w:rFonts w:ascii="Times New Roman" w:eastAsia="Times New Roman" w:hAnsi="Times New Roman" w:cs="Times New Roman"/>
              </w:rPr>
              <w:t>Alrededor del 58.3 % de la población indígena se ubican en 717 resguardos de propiedad colectiva </w:t>
            </w:r>
          </w:p>
        </w:tc>
        <w:tc>
          <w:tcPr>
            <w:tcW w:w="2444" w:type="pct"/>
            <w:shd w:val="clear" w:color="auto" w:fill="auto"/>
            <w:tcMar>
              <w:top w:w="15" w:type="dxa"/>
              <w:left w:w="108" w:type="dxa"/>
              <w:bottom w:w="0" w:type="dxa"/>
              <w:right w:w="108" w:type="dxa"/>
            </w:tcMar>
            <w:hideMark/>
          </w:tcPr>
          <w:p w14:paraId="5EA6C19A" w14:textId="77777777" w:rsidR="007800BC" w:rsidRPr="000B57D3" w:rsidRDefault="007800BC" w:rsidP="00295D5D">
            <w:pPr>
              <w:spacing w:line="240" w:lineRule="auto"/>
              <w:rPr>
                <w:rFonts w:ascii="Times New Roman" w:eastAsia="Times New Roman" w:hAnsi="Times New Roman" w:cs="Times New Roman"/>
                <w:lang w:val="es-ES"/>
              </w:rPr>
            </w:pPr>
            <w:r w:rsidRPr="000B57D3">
              <w:rPr>
                <w:rFonts w:ascii="Times New Roman" w:eastAsia="Times New Roman" w:hAnsi="Times New Roman" w:cs="Times New Roman"/>
              </w:rPr>
              <w:t xml:space="preserve">4 671 160 el 7.3 % de personas pertenecientes a comunidades afrodescendientes habitan en 178 </w:t>
            </w:r>
            <w:proofErr w:type="spellStart"/>
            <w:r w:rsidRPr="000B57D3">
              <w:rPr>
                <w:rFonts w:ascii="Times New Roman" w:eastAsia="Times New Roman" w:hAnsi="Times New Roman" w:cs="Times New Roman"/>
              </w:rPr>
              <w:t>etnosterritorios</w:t>
            </w:r>
            <w:proofErr w:type="spellEnd"/>
            <w:r w:rsidRPr="000B57D3">
              <w:rPr>
                <w:rFonts w:ascii="Times New Roman" w:eastAsia="Times New Roman" w:hAnsi="Times New Roman" w:cs="Times New Roman"/>
              </w:rPr>
              <w:t xml:space="preserve"> colectivos reconocidos de su propiedad, organizados en torno a consejos comunitarios.</w:t>
            </w:r>
          </w:p>
        </w:tc>
      </w:tr>
    </w:tbl>
    <w:p w14:paraId="3A8E1EA6" w14:textId="77777777" w:rsidR="007800BC" w:rsidRPr="00FA11AB" w:rsidRDefault="007800BC" w:rsidP="007800BC">
      <w:pPr>
        <w:jc w:val="center"/>
        <w:rPr>
          <w:rFonts w:ascii="Times New Roman" w:eastAsia="Times New Roman" w:hAnsi="Times New Roman" w:cs="Times New Roman"/>
        </w:rPr>
      </w:pPr>
      <w:r w:rsidRPr="00FA11AB">
        <w:rPr>
          <w:rFonts w:ascii="Times New Roman" w:eastAsia="Times New Roman" w:hAnsi="Times New Roman" w:cs="Times New Roman"/>
        </w:rPr>
        <w:t>Fuente: Elaboración propia</w:t>
      </w:r>
    </w:p>
    <w:p w14:paraId="250BAEEB" w14:textId="1AD2FFC5" w:rsidR="000B57D3" w:rsidRDefault="007800BC" w:rsidP="00AC41E3">
      <w:pPr>
        <w:ind w:firstLine="720"/>
        <w:rPr>
          <w:rFonts w:ascii="Times New Roman" w:eastAsia="Times New Roman" w:hAnsi="Times New Roman" w:cs="Times New Roman"/>
        </w:rPr>
      </w:pPr>
      <w:r w:rsidRPr="00FA11AB">
        <w:rPr>
          <w:rFonts w:ascii="Times New Roman" w:eastAsia="Times New Roman" w:hAnsi="Times New Roman" w:cs="Times New Roman"/>
        </w:rPr>
        <w:t>El registro arroj</w:t>
      </w:r>
      <w:r>
        <w:rPr>
          <w:rFonts w:ascii="Times New Roman" w:eastAsia="Times New Roman" w:hAnsi="Times New Roman" w:cs="Times New Roman"/>
        </w:rPr>
        <w:t>o</w:t>
      </w:r>
      <w:r w:rsidRPr="00FA11AB">
        <w:rPr>
          <w:rFonts w:ascii="Times New Roman" w:eastAsia="Times New Roman" w:hAnsi="Times New Roman" w:cs="Times New Roman"/>
        </w:rPr>
        <w:t xml:space="preserve"> que la población total de Colombia, para el </w:t>
      </w:r>
      <w:r>
        <w:rPr>
          <w:rFonts w:ascii="Times New Roman" w:eastAsia="Times New Roman" w:hAnsi="Times New Roman" w:cs="Times New Roman"/>
        </w:rPr>
        <w:t xml:space="preserve">año </w:t>
      </w:r>
      <w:r w:rsidRPr="00FA11AB">
        <w:rPr>
          <w:rFonts w:ascii="Times New Roman" w:eastAsia="Times New Roman" w:hAnsi="Times New Roman" w:cs="Times New Roman"/>
        </w:rPr>
        <w:t>2018</w:t>
      </w:r>
      <w:r>
        <w:rPr>
          <w:rFonts w:ascii="Times New Roman" w:eastAsia="Times New Roman" w:hAnsi="Times New Roman" w:cs="Times New Roman"/>
        </w:rPr>
        <w:t>,</w:t>
      </w:r>
      <w:r w:rsidRPr="00FA11AB">
        <w:rPr>
          <w:rFonts w:ascii="Times New Roman" w:eastAsia="Times New Roman" w:hAnsi="Times New Roman" w:cs="Times New Roman"/>
        </w:rPr>
        <w:t xml:space="preserve"> fue </w:t>
      </w:r>
      <w:r>
        <w:rPr>
          <w:rFonts w:ascii="Times New Roman" w:eastAsia="Times New Roman" w:hAnsi="Times New Roman" w:cs="Times New Roman"/>
        </w:rPr>
        <w:t xml:space="preserve">de </w:t>
      </w:r>
      <w:r w:rsidRPr="00FA11AB">
        <w:rPr>
          <w:rFonts w:ascii="Times New Roman" w:eastAsia="Times New Roman" w:hAnsi="Times New Roman" w:cs="Times New Roman"/>
        </w:rPr>
        <w:t>48</w:t>
      </w:r>
      <w:r>
        <w:rPr>
          <w:rFonts w:ascii="Times New Roman" w:eastAsia="Times New Roman" w:hAnsi="Times New Roman" w:cs="Times New Roman"/>
        </w:rPr>
        <w:t> </w:t>
      </w:r>
      <w:r w:rsidRPr="00FA11AB">
        <w:rPr>
          <w:rFonts w:ascii="Times New Roman" w:eastAsia="Times New Roman" w:hAnsi="Times New Roman" w:cs="Times New Roman"/>
        </w:rPr>
        <w:t>258</w:t>
      </w:r>
      <w:r>
        <w:rPr>
          <w:rFonts w:ascii="Times New Roman" w:eastAsia="Times New Roman" w:hAnsi="Times New Roman" w:cs="Times New Roman"/>
        </w:rPr>
        <w:t> </w:t>
      </w:r>
      <w:r w:rsidRPr="00FA11AB">
        <w:rPr>
          <w:rFonts w:ascii="Times New Roman" w:eastAsia="Times New Roman" w:hAnsi="Times New Roman" w:cs="Times New Roman"/>
        </w:rPr>
        <w:t>494 personas</w:t>
      </w:r>
      <w:r>
        <w:rPr>
          <w:rFonts w:ascii="Times New Roman" w:eastAsia="Times New Roman" w:hAnsi="Times New Roman" w:cs="Times New Roman"/>
        </w:rPr>
        <w:t>,</w:t>
      </w:r>
      <w:r w:rsidRPr="00FA11AB">
        <w:rPr>
          <w:rFonts w:ascii="Times New Roman" w:eastAsia="Times New Roman" w:hAnsi="Times New Roman" w:cs="Times New Roman"/>
        </w:rPr>
        <w:t xml:space="preserve"> y las urbes étnicas comprenden </w:t>
      </w:r>
      <w:r>
        <w:rPr>
          <w:rFonts w:ascii="Times New Roman" w:eastAsia="Times New Roman" w:hAnsi="Times New Roman" w:cs="Times New Roman"/>
        </w:rPr>
        <w:t>el</w:t>
      </w:r>
      <w:r w:rsidRPr="00FA11AB">
        <w:rPr>
          <w:rFonts w:ascii="Times New Roman" w:eastAsia="Times New Roman" w:hAnsi="Times New Roman" w:cs="Times New Roman"/>
        </w:rPr>
        <w:t xml:space="preserve"> 13. 6</w:t>
      </w:r>
      <w:r>
        <w:rPr>
          <w:rFonts w:ascii="Times New Roman" w:eastAsia="Times New Roman" w:hAnsi="Times New Roman" w:cs="Times New Roman"/>
        </w:rPr>
        <w:t xml:space="preserve"> %</w:t>
      </w:r>
      <w:r w:rsidRPr="00FA11AB">
        <w:rPr>
          <w:rFonts w:ascii="Times New Roman" w:eastAsia="Times New Roman" w:hAnsi="Times New Roman" w:cs="Times New Roman"/>
        </w:rPr>
        <w:t>.</w:t>
      </w:r>
    </w:p>
    <w:p w14:paraId="4A0B1D54" w14:textId="77777777" w:rsidR="002A5F5C" w:rsidRPr="00FA11AB" w:rsidRDefault="002A5F5C" w:rsidP="00AC41E3">
      <w:pPr>
        <w:ind w:firstLine="720"/>
        <w:rPr>
          <w:rFonts w:ascii="Times New Roman" w:eastAsia="Times New Roman" w:hAnsi="Times New Roman" w:cs="Times New Roman"/>
        </w:rPr>
      </w:pPr>
    </w:p>
    <w:p w14:paraId="555008F4" w14:textId="5D2A8F02" w:rsidR="007800BC" w:rsidRPr="00FA11AB" w:rsidRDefault="007800BC" w:rsidP="007800BC">
      <w:pPr>
        <w:jc w:val="center"/>
        <w:rPr>
          <w:rFonts w:ascii="Times New Roman" w:eastAsia="Times New Roman" w:hAnsi="Times New Roman" w:cs="Times New Roman"/>
          <w:i/>
          <w:iCs/>
          <w:lang w:val="es-ES"/>
        </w:rPr>
      </w:pPr>
      <w:bookmarkStart w:id="15" w:name="_Toc126231201"/>
      <w:r w:rsidRPr="00FA11AB">
        <w:rPr>
          <w:rFonts w:ascii="Times New Roman" w:eastAsia="Times New Roman" w:hAnsi="Times New Roman" w:cs="Times New Roman"/>
          <w:b/>
          <w:iCs/>
          <w:lang w:val="es-ES"/>
        </w:rPr>
        <w:lastRenderedPageBreak/>
        <w:t xml:space="preserve">Figura </w:t>
      </w:r>
      <w:r w:rsidRPr="00FA11AB">
        <w:rPr>
          <w:rFonts w:ascii="Times New Roman" w:eastAsia="Times New Roman" w:hAnsi="Times New Roman" w:cs="Times New Roman"/>
          <w:b/>
          <w:iCs/>
          <w:lang w:val="es-ES"/>
        </w:rPr>
        <w:fldChar w:fldCharType="begin"/>
      </w:r>
      <w:r w:rsidRPr="00FA11AB">
        <w:rPr>
          <w:rFonts w:ascii="Times New Roman" w:eastAsia="Times New Roman" w:hAnsi="Times New Roman" w:cs="Times New Roman"/>
          <w:b/>
          <w:iCs/>
          <w:lang w:val="es-ES"/>
        </w:rPr>
        <w:instrText xml:space="preserve"> SEQ Gráfico \* ARABIC </w:instrText>
      </w:r>
      <w:r w:rsidRPr="00FA11AB">
        <w:rPr>
          <w:rFonts w:ascii="Times New Roman" w:eastAsia="Times New Roman" w:hAnsi="Times New Roman" w:cs="Times New Roman"/>
          <w:b/>
          <w:iCs/>
          <w:lang w:val="es-ES"/>
        </w:rPr>
        <w:fldChar w:fldCharType="separate"/>
      </w:r>
      <w:r w:rsidR="00CA4285">
        <w:rPr>
          <w:rFonts w:ascii="Times New Roman" w:eastAsia="Times New Roman" w:hAnsi="Times New Roman" w:cs="Times New Roman"/>
          <w:b/>
          <w:iCs/>
          <w:noProof/>
          <w:lang w:val="es-ES"/>
        </w:rPr>
        <w:t>2</w:t>
      </w:r>
      <w:r w:rsidRPr="00FA11AB">
        <w:rPr>
          <w:rFonts w:ascii="Times New Roman" w:eastAsia="Times New Roman" w:hAnsi="Times New Roman" w:cs="Times New Roman"/>
        </w:rPr>
        <w:fldChar w:fldCharType="end"/>
      </w:r>
      <w:r w:rsidRPr="00FA11AB">
        <w:rPr>
          <w:rFonts w:ascii="Times New Roman" w:eastAsia="Times New Roman" w:hAnsi="Times New Roman" w:cs="Times New Roman"/>
          <w:b/>
          <w:iCs/>
          <w:lang w:val="es-ES"/>
        </w:rPr>
        <w:t xml:space="preserve">.  </w:t>
      </w:r>
      <w:r w:rsidRPr="00FA11AB">
        <w:rPr>
          <w:rFonts w:ascii="Times New Roman" w:eastAsia="Times New Roman" w:hAnsi="Times New Roman" w:cs="Times New Roman"/>
          <w:iCs/>
          <w:lang w:val="es-ES"/>
        </w:rPr>
        <w:t>Población indígena colombiana</w:t>
      </w:r>
      <w:bookmarkEnd w:id="15"/>
    </w:p>
    <w:p w14:paraId="7A746210" w14:textId="77777777" w:rsidR="007800BC" w:rsidRPr="00FA11AB" w:rsidRDefault="007800BC" w:rsidP="007800BC">
      <w:pPr>
        <w:ind w:firstLine="720"/>
        <w:rPr>
          <w:rFonts w:ascii="Times New Roman" w:eastAsia="Times New Roman" w:hAnsi="Times New Roman" w:cs="Times New Roman"/>
        </w:rPr>
      </w:pPr>
      <w:r w:rsidRPr="00FA11AB">
        <w:rPr>
          <w:rFonts w:ascii="Times New Roman" w:eastAsia="Times New Roman" w:hAnsi="Times New Roman" w:cs="Times New Roman"/>
          <w:noProof/>
        </w:rPr>
        <w:drawing>
          <wp:inline distT="0" distB="0" distL="0" distR="0" wp14:anchorId="1037D520" wp14:editId="48F7EC50">
            <wp:extent cx="4753638" cy="2781688"/>
            <wp:effectExtent l="0" t="0" r="8890" b="0"/>
            <wp:docPr id="1264579567" name="Imagen 2"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79567" name="Imagen 2" descr="Gráfico, Gráfico en cascad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4753638" cy="2781688"/>
                    </a:xfrm>
                    <a:prstGeom prst="rect">
                      <a:avLst/>
                    </a:prstGeom>
                  </pic:spPr>
                </pic:pic>
              </a:graphicData>
            </a:graphic>
          </wp:inline>
        </w:drawing>
      </w:r>
    </w:p>
    <w:p w14:paraId="5DE2EF74" w14:textId="77777777" w:rsidR="007800BC" w:rsidRPr="00FA11AB" w:rsidRDefault="007800BC" w:rsidP="007800BC">
      <w:pPr>
        <w:jc w:val="center"/>
        <w:rPr>
          <w:rFonts w:ascii="Times New Roman" w:eastAsia="Times New Roman" w:hAnsi="Times New Roman" w:cs="Times New Roman"/>
        </w:rPr>
      </w:pPr>
      <w:r w:rsidRPr="00FA11AB">
        <w:rPr>
          <w:rFonts w:ascii="Times New Roman" w:eastAsia="Times New Roman" w:hAnsi="Times New Roman" w:cs="Times New Roman"/>
        </w:rPr>
        <w:t>Fuente: Dirección Nacional de Estadística (2019)</w:t>
      </w:r>
    </w:p>
    <w:p w14:paraId="660927DB" w14:textId="77777777" w:rsidR="007800BC" w:rsidRDefault="007800BC" w:rsidP="007800BC">
      <w:pPr>
        <w:ind w:firstLine="720"/>
        <w:rPr>
          <w:rFonts w:ascii="Times New Roman" w:eastAsia="Times New Roman" w:hAnsi="Times New Roman" w:cs="Times New Roman"/>
        </w:rPr>
      </w:pPr>
      <w:r w:rsidRPr="00FA11AB">
        <w:rPr>
          <w:rFonts w:ascii="Times New Roman" w:eastAsia="Times New Roman" w:hAnsi="Times New Roman" w:cs="Times New Roman"/>
        </w:rPr>
        <w:t>La población denominada NARP, clasificada por el DANE</w:t>
      </w:r>
      <w:r>
        <w:rPr>
          <w:rFonts w:ascii="Times New Roman" w:eastAsia="Times New Roman" w:hAnsi="Times New Roman" w:cs="Times New Roman"/>
        </w:rPr>
        <w:t>,</w:t>
      </w:r>
      <w:r w:rsidRPr="00FA11AB">
        <w:rPr>
          <w:rFonts w:ascii="Times New Roman" w:eastAsia="Times New Roman" w:hAnsi="Times New Roman" w:cs="Times New Roman"/>
        </w:rPr>
        <w:t xml:space="preserve"> incluy</w:t>
      </w:r>
      <w:r>
        <w:rPr>
          <w:rFonts w:ascii="Times New Roman" w:eastAsia="Times New Roman" w:hAnsi="Times New Roman" w:cs="Times New Roman"/>
        </w:rPr>
        <w:t>ó</w:t>
      </w:r>
      <w:r w:rsidRPr="00FA11AB">
        <w:rPr>
          <w:rFonts w:ascii="Times New Roman" w:eastAsia="Times New Roman" w:hAnsi="Times New Roman" w:cs="Times New Roman"/>
        </w:rPr>
        <w:t xml:space="preserve"> tres grupos étnicos:</w:t>
      </w:r>
    </w:p>
    <w:p w14:paraId="23C1E05C" w14:textId="77777777" w:rsidR="002A5F5C" w:rsidRPr="00FA11AB" w:rsidRDefault="002A5F5C" w:rsidP="007800BC">
      <w:pPr>
        <w:ind w:firstLine="720"/>
        <w:rPr>
          <w:rFonts w:ascii="Times New Roman" w:eastAsia="Times New Roman" w:hAnsi="Times New Roman" w:cs="Times New Roman"/>
        </w:rPr>
      </w:pPr>
    </w:p>
    <w:p w14:paraId="084AD9EC" w14:textId="332579BD" w:rsidR="007800BC" w:rsidRPr="00FA11AB" w:rsidRDefault="007800BC" w:rsidP="007800BC">
      <w:pPr>
        <w:jc w:val="center"/>
        <w:rPr>
          <w:rFonts w:ascii="Times New Roman" w:eastAsia="Times New Roman" w:hAnsi="Times New Roman" w:cs="Times New Roman"/>
          <w:i/>
          <w:iCs/>
          <w:lang w:val="es-ES"/>
        </w:rPr>
      </w:pPr>
      <w:bookmarkStart w:id="16" w:name="_Toc126231202"/>
      <w:r w:rsidRPr="00FA11AB">
        <w:rPr>
          <w:rFonts w:ascii="Times New Roman" w:eastAsia="Times New Roman" w:hAnsi="Times New Roman" w:cs="Times New Roman"/>
          <w:b/>
          <w:iCs/>
          <w:lang w:val="es-ES"/>
        </w:rPr>
        <w:t xml:space="preserve">Figura </w:t>
      </w:r>
      <w:r w:rsidRPr="00FA11AB">
        <w:rPr>
          <w:rFonts w:ascii="Times New Roman" w:eastAsia="Times New Roman" w:hAnsi="Times New Roman" w:cs="Times New Roman"/>
          <w:b/>
          <w:iCs/>
          <w:lang w:val="es-ES"/>
        </w:rPr>
        <w:fldChar w:fldCharType="begin"/>
      </w:r>
      <w:r w:rsidRPr="00FA11AB">
        <w:rPr>
          <w:rFonts w:ascii="Times New Roman" w:eastAsia="Times New Roman" w:hAnsi="Times New Roman" w:cs="Times New Roman"/>
          <w:b/>
          <w:iCs/>
          <w:lang w:val="es-ES"/>
        </w:rPr>
        <w:instrText xml:space="preserve"> SEQ Gráfico \* ARABIC </w:instrText>
      </w:r>
      <w:r w:rsidRPr="00FA11AB">
        <w:rPr>
          <w:rFonts w:ascii="Times New Roman" w:eastAsia="Times New Roman" w:hAnsi="Times New Roman" w:cs="Times New Roman"/>
          <w:b/>
          <w:iCs/>
          <w:lang w:val="es-ES"/>
        </w:rPr>
        <w:fldChar w:fldCharType="separate"/>
      </w:r>
      <w:r w:rsidR="00CA4285">
        <w:rPr>
          <w:rFonts w:ascii="Times New Roman" w:eastAsia="Times New Roman" w:hAnsi="Times New Roman" w:cs="Times New Roman"/>
          <w:b/>
          <w:iCs/>
          <w:noProof/>
          <w:lang w:val="es-ES"/>
        </w:rPr>
        <w:t>3</w:t>
      </w:r>
      <w:r w:rsidRPr="00FA11AB">
        <w:rPr>
          <w:rFonts w:ascii="Times New Roman" w:eastAsia="Times New Roman" w:hAnsi="Times New Roman" w:cs="Times New Roman"/>
        </w:rPr>
        <w:fldChar w:fldCharType="end"/>
      </w:r>
      <w:r w:rsidRPr="00FA11AB">
        <w:rPr>
          <w:rFonts w:ascii="Times New Roman" w:eastAsia="Times New Roman" w:hAnsi="Times New Roman" w:cs="Times New Roman"/>
          <w:b/>
          <w:iCs/>
          <w:lang w:val="es-ES"/>
        </w:rPr>
        <w:t xml:space="preserve">. </w:t>
      </w:r>
      <w:r w:rsidRPr="00FA11AB">
        <w:rPr>
          <w:rFonts w:ascii="Times New Roman" w:eastAsia="Times New Roman" w:hAnsi="Times New Roman" w:cs="Times New Roman"/>
          <w:iCs/>
          <w:lang w:val="es-ES"/>
        </w:rPr>
        <w:t xml:space="preserve">Población NARP </w:t>
      </w:r>
      <w:r>
        <w:rPr>
          <w:rFonts w:ascii="Times New Roman" w:eastAsia="Times New Roman" w:hAnsi="Times New Roman" w:cs="Times New Roman"/>
          <w:iCs/>
          <w:lang w:val="es-ES"/>
        </w:rPr>
        <w:t>(</w:t>
      </w:r>
      <w:r w:rsidRPr="00FA11AB">
        <w:rPr>
          <w:rFonts w:ascii="Times New Roman" w:eastAsia="Times New Roman" w:hAnsi="Times New Roman" w:cs="Times New Roman"/>
          <w:iCs/>
          <w:lang w:val="es-ES"/>
        </w:rPr>
        <w:t>denominada así por el DANE</w:t>
      </w:r>
      <w:bookmarkEnd w:id="16"/>
      <w:r>
        <w:rPr>
          <w:rFonts w:ascii="Times New Roman" w:eastAsia="Times New Roman" w:hAnsi="Times New Roman" w:cs="Times New Roman"/>
          <w:iCs/>
          <w:lang w:val="es-ES"/>
        </w:rPr>
        <w:t>)</w:t>
      </w:r>
    </w:p>
    <w:p w14:paraId="3A96F2A6" w14:textId="77777777" w:rsidR="007800BC" w:rsidRPr="00FA11AB" w:rsidRDefault="007800BC" w:rsidP="007800BC">
      <w:pPr>
        <w:ind w:firstLine="720"/>
        <w:rPr>
          <w:rFonts w:ascii="Times New Roman" w:eastAsia="Times New Roman" w:hAnsi="Times New Roman" w:cs="Times New Roman"/>
        </w:rPr>
      </w:pPr>
      <w:r w:rsidRPr="00FA11AB">
        <w:rPr>
          <w:rFonts w:ascii="Times New Roman" w:eastAsia="Times New Roman" w:hAnsi="Times New Roman" w:cs="Times New Roman"/>
          <w:noProof/>
        </w:rPr>
        <w:drawing>
          <wp:inline distT="0" distB="0" distL="0" distR="0" wp14:anchorId="6A31A209" wp14:editId="0D221F78">
            <wp:extent cx="4934639" cy="3429479"/>
            <wp:effectExtent l="0" t="0" r="0" b="0"/>
            <wp:docPr id="1847719249" name="Imagen 3"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719249" name="Imagen 3" descr="Gráfico, Gráfico de barras&#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4934639" cy="3429479"/>
                    </a:xfrm>
                    <a:prstGeom prst="rect">
                      <a:avLst/>
                    </a:prstGeom>
                  </pic:spPr>
                </pic:pic>
              </a:graphicData>
            </a:graphic>
          </wp:inline>
        </w:drawing>
      </w:r>
    </w:p>
    <w:p w14:paraId="4BE7A1D2" w14:textId="5BD4A43F" w:rsidR="007800BC" w:rsidRDefault="007800BC" w:rsidP="007800BC">
      <w:pPr>
        <w:jc w:val="center"/>
        <w:rPr>
          <w:rFonts w:ascii="Times New Roman" w:eastAsia="Times New Roman" w:hAnsi="Times New Roman" w:cs="Times New Roman"/>
        </w:rPr>
      </w:pPr>
      <w:r w:rsidRPr="00FA11AB">
        <w:rPr>
          <w:rFonts w:ascii="Times New Roman" w:eastAsia="Times New Roman" w:hAnsi="Times New Roman" w:cs="Times New Roman"/>
        </w:rPr>
        <w:t>Fuente: Dirección Nacional de Estadística (2019)</w:t>
      </w:r>
      <w:r w:rsidR="0034571F">
        <w:rPr>
          <w:rFonts w:ascii="Times New Roman" w:eastAsia="Times New Roman" w:hAnsi="Times New Roman" w:cs="Times New Roman"/>
        </w:rPr>
        <w:t>.</w:t>
      </w:r>
    </w:p>
    <w:p w14:paraId="265356D8" w14:textId="77777777" w:rsidR="002A5F5C" w:rsidRDefault="002A5F5C" w:rsidP="000B57D3">
      <w:pPr>
        <w:jc w:val="center"/>
        <w:rPr>
          <w:rFonts w:ascii="Times New Roman" w:eastAsia="Times New Roman" w:hAnsi="Times New Roman" w:cs="Times New Roman"/>
          <w:b/>
          <w:sz w:val="28"/>
          <w:szCs w:val="28"/>
        </w:rPr>
      </w:pPr>
    </w:p>
    <w:p w14:paraId="75A402B4" w14:textId="65130929" w:rsidR="00AA580C" w:rsidRPr="00D61E8C" w:rsidRDefault="00AA580C" w:rsidP="000B57D3">
      <w:pPr>
        <w:jc w:val="center"/>
        <w:rPr>
          <w:rFonts w:ascii="Times New Roman" w:eastAsia="Times New Roman" w:hAnsi="Times New Roman" w:cs="Times New Roman"/>
          <w:b/>
          <w:sz w:val="28"/>
          <w:szCs w:val="28"/>
        </w:rPr>
      </w:pPr>
      <w:r w:rsidRPr="00AA580C">
        <w:rPr>
          <w:rFonts w:ascii="Times New Roman" w:eastAsia="Times New Roman" w:hAnsi="Times New Roman" w:cs="Times New Roman"/>
          <w:b/>
          <w:sz w:val="28"/>
          <w:szCs w:val="28"/>
        </w:rPr>
        <w:lastRenderedPageBreak/>
        <w:t xml:space="preserve">Entorno </w:t>
      </w:r>
      <w:proofErr w:type="spellStart"/>
      <w:r w:rsidR="007800BC">
        <w:rPr>
          <w:rFonts w:ascii="Times New Roman" w:eastAsia="Times New Roman" w:hAnsi="Times New Roman" w:cs="Times New Roman"/>
          <w:b/>
          <w:sz w:val="28"/>
          <w:szCs w:val="28"/>
        </w:rPr>
        <w:t>s</w:t>
      </w:r>
      <w:r w:rsidRPr="00AA580C">
        <w:rPr>
          <w:rFonts w:ascii="Times New Roman" w:eastAsia="Times New Roman" w:hAnsi="Times New Roman" w:cs="Times New Roman"/>
          <w:b/>
          <w:sz w:val="28"/>
          <w:szCs w:val="28"/>
        </w:rPr>
        <w:t>ocioproductivo</w:t>
      </w:r>
      <w:proofErr w:type="spellEnd"/>
    </w:p>
    <w:bookmarkEnd w:id="13"/>
    <w:p w14:paraId="6CC2BCD8" w14:textId="77777777" w:rsidR="007800BC" w:rsidRDefault="007800BC" w:rsidP="007800BC">
      <w:pPr>
        <w:ind w:firstLine="708"/>
        <w:rPr>
          <w:rFonts w:ascii="Times New Roman" w:hAnsi="Times New Roman" w:cs="Times New Roman"/>
          <w:lang w:val="es-ES"/>
        </w:rPr>
      </w:pPr>
      <w:r>
        <w:rPr>
          <w:rFonts w:ascii="Times New Roman" w:hAnsi="Times New Roman" w:cs="Times New Roman"/>
          <w:lang w:val="es-ES"/>
        </w:rPr>
        <w:t>L</w:t>
      </w:r>
      <w:r w:rsidRPr="00FA11AB">
        <w:rPr>
          <w:rFonts w:ascii="Times New Roman" w:hAnsi="Times New Roman" w:cs="Times New Roman"/>
          <w:lang w:val="es-ES"/>
        </w:rPr>
        <w:t xml:space="preserve">a mayoría de los </w:t>
      </w:r>
      <w:proofErr w:type="spellStart"/>
      <w:r w:rsidRPr="00FA11AB">
        <w:rPr>
          <w:rFonts w:ascii="Times New Roman" w:hAnsi="Times New Roman" w:cs="Times New Roman"/>
          <w:lang w:val="es-ES"/>
        </w:rPr>
        <w:t>etnoterritorios</w:t>
      </w:r>
      <w:proofErr w:type="spellEnd"/>
      <w:r w:rsidRPr="00FA11AB">
        <w:rPr>
          <w:rFonts w:ascii="Times New Roman" w:hAnsi="Times New Roman" w:cs="Times New Roman"/>
          <w:lang w:val="es-ES"/>
        </w:rPr>
        <w:t xml:space="preserve"> se enfrentan a tres problemáticas que afectan su productividad: </w:t>
      </w:r>
      <w:r>
        <w:rPr>
          <w:rFonts w:ascii="Times New Roman" w:hAnsi="Times New Roman" w:cs="Times New Roman"/>
          <w:lang w:val="es-ES"/>
        </w:rPr>
        <w:t xml:space="preserve">1) </w:t>
      </w:r>
      <w:r w:rsidRPr="00FA11AB">
        <w:rPr>
          <w:rFonts w:ascii="Times New Roman" w:hAnsi="Times New Roman" w:cs="Times New Roman"/>
          <w:lang w:val="es-ES"/>
        </w:rPr>
        <w:t xml:space="preserve">la extracción minera ilegal, </w:t>
      </w:r>
      <w:r>
        <w:rPr>
          <w:rFonts w:ascii="Times New Roman" w:hAnsi="Times New Roman" w:cs="Times New Roman"/>
          <w:lang w:val="es-ES"/>
        </w:rPr>
        <w:t xml:space="preserve">2) </w:t>
      </w:r>
      <w:r w:rsidRPr="00FA11AB">
        <w:rPr>
          <w:rFonts w:ascii="Times New Roman" w:hAnsi="Times New Roman" w:cs="Times New Roman"/>
          <w:lang w:val="es-ES"/>
        </w:rPr>
        <w:t xml:space="preserve">los cultivos de hojas de coca y </w:t>
      </w:r>
      <w:r>
        <w:rPr>
          <w:rFonts w:ascii="Times New Roman" w:hAnsi="Times New Roman" w:cs="Times New Roman"/>
          <w:lang w:val="es-ES"/>
        </w:rPr>
        <w:t xml:space="preserve">3) </w:t>
      </w:r>
      <w:r w:rsidRPr="00FA11AB">
        <w:rPr>
          <w:rFonts w:ascii="Times New Roman" w:hAnsi="Times New Roman" w:cs="Times New Roman"/>
          <w:lang w:val="es-ES"/>
        </w:rPr>
        <w:t xml:space="preserve">el uso de precursores y sustancias químicas para la elaboración de drogas y extracción de metales preciosos. </w:t>
      </w:r>
      <w:r>
        <w:rPr>
          <w:rFonts w:ascii="Times New Roman" w:hAnsi="Times New Roman" w:cs="Times New Roman"/>
          <w:lang w:val="es-ES"/>
        </w:rPr>
        <w:t>E</w:t>
      </w:r>
      <w:r w:rsidRPr="00FA11AB">
        <w:rPr>
          <w:rFonts w:ascii="Times New Roman" w:hAnsi="Times New Roman" w:cs="Times New Roman"/>
          <w:lang w:val="es-ES"/>
        </w:rPr>
        <w:t>stas actividades impactan negativamente en la productividad, ya que provocan la destrucción de la fauna y flora, dañan el medio ambiente, afectan la salud humana y alimentan la violencia a través de grupos ilegales.</w:t>
      </w:r>
    </w:p>
    <w:p w14:paraId="05D39E9D" w14:textId="77777777" w:rsidR="007800BC" w:rsidRDefault="007800BC" w:rsidP="007800BC">
      <w:pPr>
        <w:ind w:firstLine="708"/>
        <w:rPr>
          <w:rFonts w:ascii="Times New Roman" w:hAnsi="Times New Roman" w:cs="Times New Roman"/>
          <w:lang w:val="es-ES"/>
        </w:rPr>
      </w:pPr>
      <w:r w:rsidRPr="00FA11AB">
        <w:rPr>
          <w:rFonts w:ascii="Times New Roman" w:hAnsi="Times New Roman" w:cs="Times New Roman"/>
          <w:lang w:val="es-ES"/>
        </w:rPr>
        <w:t xml:space="preserve">Desafortunadamente, en Colombia, el desarrollo de los territorios se evalúa en muchas ocasiones en función de la construcción de infraestructuras como acueductos, alcantarillado, pavimentación de vías y eliminación de brechas digitales, entre otros. Esto se debe a que el entorno </w:t>
      </w:r>
      <w:proofErr w:type="spellStart"/>
      <w:r w:rsidRPr="00FA11AB">
        <w:rPr>
          <w:rFonts w:ascii="Times New Roman" w:hAnsi="Times New Roman" w:cs="Times New Roman"/>
          <w:lang w:val="es-ES"/>
        </w:rPr>
        <w:t>socioproductivo</w:t>
      </w:r>
      <w:proofErr w:type="spellEnd"/>
      <w:r w:rsidRPr="00FA11AB">
        <w:rPr>
          <w:rFonts w:ascii="Times New Roman" w:hAnsi="Times New Roman" w:cs="Times New Roman"/>
          <w:lang w:val="es-ES"/>
        </w:rPr>
        <w:t xml:space="preserve"> contribuye al crecimiento económico del país, especialmente a través de grandes empresas. Como resultado, los territorios habitados principalmente por indígenas y NARP </w:t>
      </w:r>
      <w:bookmarkStart w:id="17" w:name="_Hlk162626157"/>
      <w:r w:rsidRPr="00FA11AB">
        <w:rPr>
          <w:rFonts w:ascii="Times New Roman" w:hAnsi="Times New Roman" w:cs="Times New Roman"/>
          <w:lang w:val="es-ES"/>
        </w:rPr>
        <w:t>(negros, afrodescendientes, raizales y palenqueros)</w:t>
      </w:r>
      <w:bookmarkEnd w:id="17"/>
      <w:r w:rsidRPr="00FA11AB">
        <w:rPr>
          <w:rFonts w:ascii="Times New Roman" w:hAnsi="Times New Roman" w:cs="Times New Roman"/>
          <w:lang w:val="es-ES"/>
        </w:rPr>
        <w:t xml:space="preserve"> no mejoran su calidad de vida debido a su ubicación geográfica en zonas periféricas.</w:t>
      </w:r>
    </w:p>
    <w:p w14:paraId="22788F21" w14:textId="77777777" w:rsidR="007800BC" w:rsidRDefault="007800BC" w:rsidP="007800BC">
      <w:pPr>
        <w:ind w:firstLine="708"/>
        <w:rPr>
          <w:rFonts w:ascii="Times New Roman" w:hAnsi="Times New Roman" w:cs="Times New Roman"/>
          <w:lang w:val="es-ES"/>
        </w:rPr>
      </w:pPr>
      <w:r w:rsidRPr="00FA11AB">
        <w:rPr>
          <w:rFonts w:ascii="Times New Roman" w:hAnsi="Times New Roman" w:cs="Times New Roman"/>
          <w:lang w:val="es-ES"/>
        </w:rPr>
        <w:t xml:space="preserve">Un ejemplo de esta disparidad se observa en la ciudad de Buenaventura, donde existe un marcado contraste en el progreso de las condiciones de vida. En este </w:t>
      </w:r>
      <w:proofErr w:type="spellStart"/>
      <w:r w:rsidRPr="00FA11AB">
        <w:rPr>
          <w:rFonts w:ascii="Times New Roman" w:hAnsi="Times New Roman" w:cs="Times New Roman"/>
          <w:lang w:val="es-ES"/>
        </w:rPr>
        <w:t>etnoterritorio</w:t>
      </w:r>
      <w:proofErr w:type="spellEnd"/>
      <w:r w:rsidRPr="00FA11AB">
        <w:rPr>
          <w:rFonts w:ascii="Times New Roman" w:hAnsi="Times New Roman" w:cs="Times New Roman"/>
          <w:lang w:val="es-ES"/>
        </w:rPr>
        <w:t>, la mayoría de las grandes obras de infraestructura se centran en facilitar la salida y entrada de mercancías, mientras que las principales vías de la ciudad y las inversiones constantes en su mantenimiento son responsabilidad del gobierno nacional.</w:t>
      </w:r>
    </w:p>
    <w:p w14:paraId="0617B145" w14:textId="77777777" w:rsidR="007800BC" w:rsidRDefault="007800BC" w:rsidP="007800BC">
      <w:pPr>
        <w:ind w:firstLine="708"/>
        <w:rPr>
          <w:rFonts w:ascii="Times New Roman" w:hAnsi="Times New Roman" w:cs="Times New Roman"/>
          <w:lang w:val="es-ES"/>
        </w:rPr>
      </w:pPr>
      <w:r w:rsidRPr="00FA11AB">
        <w:rPr>
          <w:rFonts w:ascii="Times New Roman" w:hAnsi="Times New Roman" w:cs="Times New Roman"/>
          <w:lang w:val="es-ES"/>
        </w:rPr>
        <w:t xml:space="preserve">Los </w:t>
      </w:r>
      <w:proofErr w:type="spellStart"/>
      <w:r w:rsidRPr="00FA11AB">
        <w:rPr>
          <w:rFonts w:ascii="Times New Roman" w:hAnsi="Times New Roman" w:cs="Times New Roman"/>
          <w:lang w:val="es-ES"/>
        </w:rPr>
        <w:t>etnoterritorios</w:t>
      </w:r>
      <w:proofErr w:type="spellEnd"/>
      <w:r w:rsidRPr="00FA11AB">
        <w:rPr>
          <w:rFonts w:ascii="Times New Roman" w:hAnsi="Times New Roman" w:cs="Times New Roman"/>
          <w:lang w:val="es-ES"/>
        </w:rPr>
        <w:t xml:space="preserve"> son abundantes en flora, fauna y minerales, lo que genera diversos intereses y conduce a un proceso de territorialización. Sin embargo, las consecuencias de este proceso incluyen desplazamiento forzado, masacres, desapariciones forzadas y la negación sistemática de los derechos sobre la tierra. </w:t>
      </w:r>
      <w:r>
        <w:rPr>
          <w:rFonts w:ascii="Times New Roman" w:hAnsi="Times New Roman" w:cs="Times New Roman"/>
          <w:lang w:val="es-ES"/>
        </w:rPr>
        <w:t>En consecuencia, l</w:t>
      </w:r>
      <w:r w:rsidRPr="00FA11AB">
        <w:rPr>
          <w:rFonts w:ascii="Times New Roman" w:hAnsi="Times New Roman" w:cs="Times New Roman"/>
          <w:lang w:val="es-ES"/>
        </w:rPr>
        <w:t>os líderes de estas comunidades denuncian que esta territorialización está favoreciendo a mafias multinacionales que tienen interés en sus territorios.</w:t>
      </w:r>
    </w:p>
    <w:p w14:paraId="3E480A5F" w14:textId="423C082A" w:rsidR="007800BC" w:rsidRDefault="007800BC" w:rsidP="00227705">
      <w:pPr>
        <w:ind w:firstLine="708"/>
        <w:rPr>
          <w:rFonts w:ascii="Times New Roman" w:hAnsi="Times New Roman" w:cs="Times New Roman"/>
          <w:lang w:val="es-ES"/>
        </w:rPr>
      </w:pPr>
      <w:r>
        <w:rPr>
          <w:rFonts w:ascii="Times New Roman" w:hAnsi="Times New Roman" w:cs="Times New Roman"/>
          <w:lang w:val="es-ES"/>
        </w:rPr>
        <w:t>Aun así, l</w:t>
      </w:r>
      <w:r w:rsidRPr="00FA11AB">
        <w:rPr>
          <w:rFonts w:ascii="Times New Roman" w:hAnsi="Times New Roman" w:cs="Times New Roman"/>
          <w:lang w:val="es-ES"/>
        </w:rPr>
        <w:t>a idiosincrasia productiva de estos territorios se basa en la explotación de la fauna y flora locales</w:t>
      </w:r>
      <w:r>
        <w:rPr>
          <w:rFonts w:ascii="Times New Roman" w:hAnsi="Times New Roman" w:cs="Times New Roman"/>
          <w:lang w:val="es-ES"/>
        </w:rPr>
        <w:t>, lo cual</w:t>
      </w:r>
      <w:r w:rsidRPr="00FA11AB">
        <w:rPr>
          <w:rFonts w:ascii="Times New Roman" w:hAnsi="Times New Roman" w:cs="Times New Roman"/>
          <w:lang w:val="es-ES"/>
        </w:rPr>
        <w:t xml:space="preserve"> incluye la cría, comercialización y uso de especies menores, así como el cultivo de productos propios de la zona como el ñame y la papa china, y el uso controlado y racional de la minería artesanal, de la cual las comunidades han dependido ancestralmente.</w:t>
      </w:r>
      <w:r>
        <w:rPr>
          <w:rFonts w:ascii="Times New Roman" w:hAnsi="Times New Roman" w:cs="Times New Roman"/>
          <w:lang w:val="es-ES"/>
        </w:rPr>
        <w:t xml:space="preserve"> </w:t>
      </w:r>
      <w:r w:rsidRPr="00FA11AB">
        <w:rPr>
          <w:rFonts w:ascii="Times New Roman" w:hAnsi="Times New Roman" w:cs="Times New Roman"/>
          <w:lang w:val="es-ES"/>
        </w:rPr>
        <w:t>En este contexto, la etnoeducación emerge como un factor primordial para alcanzar objetivos equitativos de crecimiento social y económico.</w:t>
      </w:r>
    </w:p>
    <w:p w14:paraId="739E0199" w14:textId="77777777" w:rsidR="002A5F5C" w:rsidRPr="00227705" w:rsidRDefault="002A5F5C" w:rsidP="00227705">
      <w:pPr>
        <w:ind w:firstLine="708"/>
        <w:rPr>
          <w:rFonts w:ascii="Times New Roman" w:hAnsi="Times New Roman" w:cs="Times New Roman"/>
          <w:lang w:val="es-ES"/>
        </w:rPr>
      </w:pPr>
    </w:p>
    <w:p w14:paraId="266626B9" w14:textId="6EDC09DE" w:rsidR="00AA580C" w:rsidRPr="00D61E8C" w:rsidRDefault="00F948D3" w:rsidP="000B57D3">
      <w:pPr>
        <w:jc w:val="center"/>
        <w:rPr>
          <w:rFonts w:ascii="Times New Roman" w:eastAsia="Times New Roman" w:hAnsi="Times New Roman" w:cs="Times New Roman"/>
          <w:b/>
          <w:sz w:val="28"/>
          <w:szCs w:val="28"/>
        </w:rPr>
      </w:pPr>
      <w:bookmarkStart w:id="18" w:name="_Hlk162335598"/>
      <w:r>
        <w:rPr>
          <w:rFonts w:ascii="Times New Roman" w:eastAsia="Times New Roman" w:hAnsi="Times New Roman" w:cs="Times New Roman"/>
          <w:b/>
          <w:sz w:val="28"/>
          <w:szCs w:val="28"/>
        </w:rPr>
        <w:lastRenderedPageBreak/>
        <w:t>E</w:t>
      </w:r>
      <w:r w:rsidR="00AA580C" w:rsidRPr="00D61E8C">
        <w:rPr>
          <w:rFonts w:ascii="Times New Roman" w:eastAsia="Times New Roman" w:hAnsi="Times New Roman" w:cs="Times New Roman"/>
          <w:b/>
          <w:sz w:val="28"/>
          <w:szCs w:val="28"/>
        </w:rPr>
        <w:t xml:space="preserve">laboración y puesta en marcha de los </w:t>
      </w:r>
      <w:r w:rsidR="007800BC" w:rsidRPr="00D61E8C">
        <w:rPr>
          <w:rFonts w:ascii="Times New Roman" w:eastAsia="Times New Roman" w:hAnsi="Times New Roman" w:cs="Times New Roman"/>
          <w:b/>
          <w:sz w:val="28"/>
          <w:szCs w:val="28"/>
        </w:rPr>
        <w:t xml:space="preserve">planes de desarrollo con enfoque territorial </w:t>
      </w:r>
      <w:r w:rsidR="00AA580C" w:rsidRPr="00D61E8C">
        <w:rPr>
          <w:rFonts w:ascii="Times New Roman" w:eastAsia="Times New Roman" w:hAnsi="Times New Roman" w:cs="Times New Roman"/>
          <w:b/>
          <w:sz w:val="28"/>
          <w:szCs w:val="28"/>
        </w:rPr>
        <w:t xml:space="preserve">(PDET) y </w:t>
      </w:r>
      <w:proofErr w:type="spellStart"/>
      <w:r w:rsidR="007800BC">
        <w:rPr>
          <w:rFonts w:ascii="Times New Roman" w:eastAsia="Times New Roman" w:hAnsi="Times New Roman" w:cs="Times New Roman"/>
          <w:b/>
          <w:sz w:val="28"/>
          <w:szCs w:val="28"/>
        </w:rPr>
        <w:t>e</w:t>
      </w:r>
      <w:r w:rsidR="00AA580C" w:rsidRPr="00D61E8C">
        <w:rPr>
          <w:rFonts w:ascii="Times New Roman" w:eastAsia="Times New Roman" w:hAnsi="Times New Roman" w:cs="Times New Roman"/>
          <w:b/>
          <w:sz w:val="28"/>
          <w:szCs w:val="28"/>
        </w:rPr>
        <w:t>tnoterritorios</w:t>
      </w:r>
      <w:proofErr w:type="spellEnd"/>
    </w:p>
    <w:p w14:paraId="6A4F5C9D" w14:textId="77777777" w:rsidR="005313FF" w:rsidRDefault="005313FF" w:rsidP="005313FF">
      <w:pPr>
        <w:ind w:firstLine="708"/>
        <w:rPr>
          <w:rFonts w:ascii="Times New Roman" w:hAnsi="Times New Roman" w:cs="Times New Roman"/>
          <w:lang w:val="es-ES"/>
        </w:rPr>
      </w:pPr>
      <w:bookmarkStart w:id="19" w:name="_Hlk162335657"/>
      <w:bookmarkEnd w:id="18"/>
      <w:r w:rsidRPr="00FA11AB">
        <w:rPr>
          <w:rFonts w:ascii="Times New Roman" w:hAnsi="Times New Roman" w:cs="Times New Roman"/>
          <w:lang w:val="es-ES"/>
        </w:rPr>
        <w:t xml:space="preserve">A lo largo de la historia, numerosos libros, textos, periódicos y revistas han documentado diversas masacres en los </w:t>
      </w:r>
      <w:proofErr w:type="spellStart"/>
      <w:r w:rsidRPr="00FA11AB">
        <w:rPr>
          <w:rFonts w:ascii="Times New Roman" w:hAnsi="Times New Roman" w:cs="Times New Roman"/>
          <w:lang w:val="es-ES"/>
        </w:rPr>
        <w:t>etnoterritorios</w:t>
      </w:r>
      <w:proofErr w:type="spellEnd"/>
      <w:r>
        <w:rPr>
          <w:rFonts w:ascii="Times New Roman" w:hAnsi="Times New Roman" w:cs="Times New Roman"/>
          <w:lang w:val="es-ES"/>
        </w:rPr>
        <w:t xml:space="preserve">, así </w:t>
      </w:r>
      <w:r w:rsidRPr="00FA11AB">
        <w:rPr>
          <w:rFonts w:ascii="Times New Roman" w:hAnsi="Times New Roman" w:cs="Times New Roman"/>
          <w:lang w:val="es-ES"/>
        </w:rPr>
        <w:t>como amenazas</w:t>
      </w:r>
      <w:r>
        <w:rPr>
          <w:rFonts w:ascii="Times New Roman" w:hAnsi="Times New Roman" w:cs="Times New Roman"/>
          <w:lang w:val="es-ES"/>
        </w:rPr>
        <w:t xml:space="preserve"> y </w:t>
      </w:r>
      <w:r w:rsidRPr="00FA11AB">
        <w:rPr>
          <w:rFonts w:ascii="Times New Roman" w:hAnsi="Times New Roman" w:cs="Times New Roman"/>
          <w:lang w:val="es-ES"/>
        </w:rPr>
        <w:t>desplazamiento</w:t>
      </w:r>
      <w:r>
        <w:rPr>
          <w:rFonts w:ascii="Times New Roman" w:hAnsi="Times New Roman" w:cs="Times New Roman"/>
          <w:lang w:val="es-ES"/>
        </w:rPr>
        <w:t>s</w:t>
      </w:r>
      <w:r w:rsidRPr="00FA11AB">
        <w:rPr>
          <w:rFonts w:ascii="Times New Roman" w:hAnsi="Times New Roman" w:cs="Times New Roman"/>
          <w:lang w:val="es-ES"/>
        </w:rPr>
        <w:t xml:space="preserve"> forzado</w:t>
      </w:r>
      <w:r>
        <w:rPr>
          <w:rFonts w:ascii="Times New Roman" w:hAnsi="Times New Roman" w:cs="Times New Roman"/>
          <w:lang w:val="es-ES"/>
        </w:rPr>
        <w:t>s</w:t>
      </w:r>
      <w:r w:rsidRPr="00FA11AB">
        <w:rPr>
          <w:rFonts w:ascii="Times New Roman" w:hAnsi="Times New Roman" w:cs="Times New Roman"/>
          <w:lang w:val="es-ES"/>
        </w:rPr>
        <w:t xml:space="preserve"> </w:t>
      </w:r>
      <w:r>
        <w:rPr>
          <w:rFonts w:ascii="Times New Roman" w:hAnsi="Times New Roman" w:cs="Times New Roman"/>
          <w:lang w:val="es-ES"/>
        </w:rPr>
        <w:t xml:space="preserve">que han </w:t>
      </w:r>
      <w:r w:rsidRPr="00FA11AB">
        <w:rPr>
          <w:rFonts w:ascii="Times New Roman" w:hAnsi="Times New Roman" w:cs="Times New Roman"/>
          <w:lang w:val="es-ES"/>
        </w:rPr>
        <w:t xml:space="preserve">causado mucho dolor y sufrimiento. </w:t>
      </w:r>
      <w:r>
        <w:rPr>
          <w:rFonts w:ascii="Times New Roman" w:hAnsi="Times New Roman" w:cs="Times New Roman"/>
          <w:lang w:val="es-ES"/>
        </w:rPr>
        <w:t>Por ejemplo, e</w:t>
      </w:r>
      <w:r w:rsidRPr="00FA11AB">
        <w:rPr>
          <w:rFonts w:ascii="Times New Roman" w:hAnsi="Times New Roman" w:cs="Times New Roman"/>
          <w:lang w:val="es-ES"/>
        </w:rPr>
        <w:t xml:space="preserve">n la costa pacífica colombiana, se han registrado masacres como la del río Anchicayá, </w:t>
      </w:r>
      <w:proofErr w:type="spellStart"/>
      <w:r w:rsidRPr="00FA11AB">
        <w:rPr>
          <w:rFonts w:ascii="Times New Roman" w:hAnsi="Times New Roman" w:cs="Times New Roman"/>
          <w:lang w:val="es-ES"/>
        </w:rPr>
        <w:t>Yurumangui</w:t>
      </w:r>
      <w:proofErr w:type="spellEnd"/>
      <w:r w:rsidRPr="00FA11AB">
        <w:rPr>
          <w:rFonts w:ascii="Times New Roman" w:hAnsi="Times New Roman" w:cs="Times New Roman"/>
          <w:lang w:val="es-ES"/>
        </w:rPr>
        <w:t xml:space="preserve">, Zabaleta, Naya, entre otras (Córdoba, 2014). </w:t>
      </w:r>
      <w:r>
        <w:rPr>
          <w:rFonts w:ascii="Times New Roman" w:hAnsi="Times New Roman" w:cs="Times New Roman"/>
          <w:lang w:val="es-ES"/>
        </w:rPr>
        <w:t>De hecho, a</w:t>
      </w:r>
      <w:r w:rsidRPr="00FA11AB">
        <w:rPr>
          <w:rFonts w:ascii="Times New Roman" w:hAnsi="Times New Roman" w:cs="Times New Roman"/>
          <w:lang w:val="es-ES"/>
        </w:rPr>
        <w:t xml:space="preserve"> pesar de varios procesos de paz, aún se registran masacres, principalmente dirigidas contra líderes sociales, defensores de derechos humanos y reclamantes de tierras, lo que ha cuestionado la efectividad del último proceso de paz realizado en Colombia en 2016.</w:t>
      </w:r>
    </w:p>
    <w:p w14:paraId="01A0E874" w14:textId="77777777" w:rsidR="005313FF" w:rsidRDefault="005313FF" w:rsidP="005313FF">
      <w:pPr>
        <w:ind w:firstLine="708"/>
        <w:rPr>
          <w:rFonts w:ascii="Times New Roman" w:hAnsi="Times New Roman" w:cs="Times New Roman"/>
          <w:lang w:val="es-ES"/>
        </w:rPr>
      </w:pPr>
      <w:r w:rsidRPr="00FA11AB">
        <w:rPr>
          <w:rFonts w:ascii="Times New Roman" w:hAnsi="Times New Roman" w:cs="Times New Roman"/>
          <w:lang w:val="es-ES"/>
        </w:rPr>
        <w:t xml:space="preserve">Tras la firma del acuerdo del proceso de dejación de armas entre el </w:t>
      </w:r>
      <w:r>
        <w:rPr>
          <w:rFonts w:ascii="Times New Roman" w:hAnsi="Times New Roman" w:cs="Times New Roman"/>
          <w:lang w:val="es-ES"/>
        </w:rPr>
        <w:t>E</w:t>
      </w:r>
      <w:r w:rsidRPr="00FA11AB">
        <w:rPr>
          <w:rFonts w:ascii="Times New Roman" w:hAnsi="Times New Roman" w:cs="Times New Roman"/>
          <w:lang w:val="es-ES"/>
        </w:rPr>
        <w:t>stado colombiano y el grupo guerrillero de las FARC el 24 de noviembre de 2016, el gobierno implementó un sistema llamado Planes de Desarrollo con Enfoque Territorial (PDET). Esta figura es una herramienta de gestión y planificación que guía a las entidades colombianas con el propósito de promover el progreso económico, social y ambiental en lugares o zonas del país más afectadas por el conflicto armado interno</w:t>
      </w:r>
      <w:r>
        <w:rPr>
          <w:rFonts w:ascii="Times New Roman" w:hAnsi="Times New Roman" w:cs="Times New Roman"/>
          <w:lang w:val="es-ES"/>
        </w:rPr>
        <w:t xml:space="preserve">. De esta manera, se procura </w:t>
      </w:r>
      <w:r w:rsidRPr="00FA11AB">
        <w:rPr>
          <w:rFonts w:ascii="Times New Roman" w:hAnsi="Times New Roman" w:cs="Times New Roman"/>
          <w:lang w:val="es-ES"/>
        </w:rPr>
        <w:t>la reincorporación a la legalidad y a una vida normal de las personas que pertenecieron a ese grupo guerrillero.</w:t>
      </w:r>
    </w:p>
    <w:p w14:paraId="4826CC2B" w14:textId="16DF33ED" w:rsidR="005313FF" w:rsidRDefault="005313FF" w:rsidP="001961CD">
      <w:pPr>
        <w:ind w:firstLine="708"/>
        <w:rPr>
          <w:rFonts w:ascii="Times New Roman" w:hAnsi="Times New Roman" w:cs="Times New Roman"/>
          <w:lang w:val="es-ES"/>
        </w:rPr>
      </w:pPr>
      <w:r w:rsidRPr="00FA11AB">
        <w:rPr>
          <w:rFonts w:ascii="Times New Roman" w:hAnsi="Times New Roman" w:cs="Times New Roman"/>
          <w:lang w:val="es-ES"/>
        </w:rPr>
        <w:t xml:space="preserve">Es importante tener en cuenta que muchos de estos municipios o distritos PDET, también conocidos como </w:t>
      </w:r>
      <w:r w:rsidRPr="00A34990">
        <w:rPr>
          <w:rFonts w:ascii="Times New Roman" w:hAnsi="Times New Roman" w:cs="Times New Roman"/>
          <w:i/>
          <w:iCs/>
          <w:lang w:val="es-ES"/>
        </w:rPr>
        <w:t>posconflicto</w:t>
      </w:r>
      <w:r w:rsidRPr="00FA11AB">
        <w:rPr>
          <w:rFonts w:ascii="Times New Roman" w:hAnsi="Times New Roman" w:cs="Times New Roman"/>
          <w:lang w:val="es-ES"/>
        </w:rPr>
        <w:t xml:space="preserve">, son </w:t>
      </w:r>
      <w:proofErr w:type="spellStart"/>
      <w:r w:rsidRPr="00FA11AB">
        <w:rPr>
          <w:rFonts w:ascii="Times New Roman" w:hAnsi="Times New Roman" w:cs="Times New Roman"/>
          <w:lang w:val="es-ES"/>
        </w:rPr>
        <w:t>etnoterritorios</w:t>
      </w:r>
      <w:proofErr w:type="spellEnd"/>
      <w:r w:rsidRPr="00FA11AB">
        <w:rPr>
          <w:rFonts w:ascii="Times New Roman" w:hAnsi="Times New Roman" w:cs="Times New Roman"/>
          <w:lang w:val="es-ES"/>
        </w:rPr>
        <w:t>. Por lo tanto, cambia en algunos aspectos la forma de realizar u orientar sus planes de desarrollo local</w:t>
      </w:r>
      <w:r>
        <w:rPr>
          <w:rFonts w:ascii="Times New Roman" w:hAnsi="Times New Roman" w:cs="Times New Roman"/>
          <w:lang w:val="es-ES"/>
        </w:rPr>
        <w:t xml:space="preserve">, ya que </w:t>
      </w:r>
      <w:r w:rsidRPr="00FA11AB">
        <w:rPr>
          <w:rFonts w:ascii="Times New Roman" w:hAnsi="Times New Roman" w:cs="Times New Roman"/>
          <w:lang w:val="es-ES"/>
        </w:rPr>
        <w:t xml:space="preserve">la comunidad solicita que estos planes se elaboren de manera concertada con las comunidades indígenas, afrodescendientes, </w:t>
      </w:r>
      <w:r>
        <w:rPr>
          <w:rFonts w:ascii="Times New Roman" w:hAnsi="Times New Roman" w:cs="Times New Roman"/>
          <w:lang w:val="es-ES"/>
        </w:rPr>
        <w:t xml:space="preserve">así como con </w:t>
      </w:r>
      <w:r w:rsidRPr="00FA11AB">
        <w:rPr>
          <w:rFonts w:ascii="Times New Roman" w:hAnsi="Times New Roman" w:cs="Times New Roman"/>
          <w:lang w:val="es-ES"/>
        </w:rPr>
        <w:t>sus cabildos y consejos comunitarios.</w:t>
      </w:r>
    </w:p>
    <w:p w14:paraId="729B0F29" w14:textId="77777777" w:rsidR="002A5F5C" w:rsidRPr="001961CD" w:rsidRDefault="002A5F5C" w:rsidP="001961CD">
      <w:pPr>
        <w:ind w:firstLine="708"/>
        <w:rPr>
          <w:rFonts w:ascii="Times New Roman" w:hAnsi="Times New Roman" w:cs="Times New Roman"/>
          <w:lang w:val="es-ES"/>
        </w:rPr>
      </w:pPr>
    </w:p>
    <w:p w14:paraId="2D4B9A78" w14:textId="32A0DC18" w:rsidR="00AA580C" w:rsidRPr="00D61E8C" w:rsidRDefault="00AA580C" w:rsidP="000B57D3">
      <w:pPr>
        <w:jc w:val="center"/>
        <w:rPr>
          <w:rFonts w:ascii="Times New Roman" w:eastAsia="Times New Roman" w:hAnsi="Times New Roman" w:cs="Times New Roman"/>
          <w:b/>
          <w:sz w:val="28"/>
          <w:szCs w:val="28"/>
        </w:rPr>
      </w:pPr>
      <w:r w:rsidRPr="00AA580C">
        <w:rPr>
          <w:rFonts w:ascii="Times New Roman" w:eastAsia="Times New Roman" w:hAnsi="Times New Roman" w:cs="Times New Roman"/>
          <w:b/>
          <w:sz w:val="28"/>
          <w:szCs w:val="28"/>
        </w:rPr>
        <w:t xml:space="preserve">La </w:t>
      </w:r>
      <w:r w:rsidR="005313FF">
        <w:rPr>
          <w:rFonts w:ascii="Times New Roman" w:eastAsia="Times New Roman" w:hAnsi="Times New Roman" w:cs="Times New Roman"/>
          <w:b/>
          <w:sz w:val="28"/>
          <w:szCs w:val="28"/>
        </w:rPr>
        <w:t>e</w:t>
      </w:r>
      <w:r w:rsidRPr="00AA580C">
        <w:rPr>
          <w:rFonts w:ascii="Times New Roman" w:eastAsia="Times New Roman" w:hAnsi="Times New Roman" w:cs="Times New Roman"/>
          <w:b/>
          <w:sz w:val="28"/>
          <w:szCs w:val="28"/>
        </w:rPr>
        <w:t>tnoeducación</w:t>
      </w:r>
    </w:p>
    <w:p w14:paraId="11C32370" w14:textId="127C3E87" w:rsidR="005313FF" w:rsidRPr="00981AE9" w:rsidRDefault="005313FF" w:rsidP="005313FF">
      <w:pPr>
        <w:ind w:firstLine="720"/>
        <w:rPr>
          <w:rFonts w:ascii="Times New Roman" w:eastAsia="Times New Roman" w:hAnsi="Times New Roman" w:cs="Times New Roman"/>
        </w:rPr>
      </w:pPr>
      <w:bookmarkStart w:id="20" w:name="_Hlk162335694"/>
      <w:bookmarkEnd w:id="19"/>
      <w:r>
        <w:rPr>
          <w:rFonts w:ascii="Times New Roman" w:hAnsi="Times New Roman" w:cs="Times New Roman"/>
          <w:lang w:val="es-ES"/>
        </w:rPr>
        <w:t xml:space="preserve">En la </w:t>
      </w:r>
      <w:bookmarkStart w:id="21" w:name="_Hlk163682603"/>
      <w:r w:rsidRPr="000F3F4A">
        <w:rPr>
          <w:rFonts w:ascii="Times New Roman" w:hAnsi="Times New Roman" w:cs="Times New Roman"/>
          <w:lang w:val="es-ES"/>
        </w:rPr>
        <w:t xml:space="preserve">Ley General de Educación </w:t>
      </w:r>
      <w:bookmarkEnd w:id="21"/>
      <w:r w:rsidRPr="000F3F4A">
        <w:rPr>
          <w:rFonts w:ascii="Times New Roman" w:hAnsi="Times New Roman" w:cs="Times New Roman"/>
          <w:lang w:val="es-ES"/>
        </w:rPr>
        <w:t xml:space="preserve">(1994) </w:t>
      </w:r>
      <w:r w:rsidR="009714C7">
        <w:rPr>
          <w:rFonts w:ascii="Times New Roman" w:hAnsi="Times New Roman" w:cs="Times New Roman"/>
          <w:lang w:val="es-ES"/>
        </w:rPr>
        <w:t>l</w:t>
      </w:r>
      <w:r w:rsidR="009714C7" w:rsidRPr="009714C7">
        <w:rPr>
          <w:rFonts w:ascii="Times New Roman" w:hAnsi="Times New Roman" w:cs="Times New Roman"/>
          <w:lang w:val="es-ES"/>
        </w:rPr>
        <w:t>a etnoeducación busca fortalecer la identidad cultural y el desarrollo integral de grupos o comunidades con características culturales, lingüísticas, tradicionales y normativas propias y autóctonas</w:t>
      </w:r>
      <w:r w:rsidRPr="00FA11AB">
        <w:rPr>
          <w:rFonts w:ascii="Times New Roman" w:hAnsi="Times New Roman" w:cs="Times New Roman"/>
          <w:lang w:val="es-ES"/>
        </w:rPr>
        <w:t xml:space="preserve">. Esta forma de </w:t>
      </w:r>
      <w:r>
        <w:rPr>
          <w:rFonts w:ascii="Times New Roman" w:hAnsi="Times New Roman" w:cs="Times New Roman"/>
          <w:lang w:val="es-ES"/>
        </w:rPr>
        <w:t>instrucción</w:t>
      </w:r>
      <w:r w:rsidRPr="00FA11AB">
        <w:rPr>
          <w:rFonts w:ascii="Times New Roman" w:hAnsi="Times New Roman" w:cs="Times New Roman"/>
          <w:lang w:val="es-ES"/>
        </w:rPr>
        <w:t xml:space="preserve"> debe estar estrechamente vinculada al ambiente, al proceso productivo y al proceso social y cultural, todo ello con el debido respeto a las creencias y tradiciones de dichos grupos</w:t>
      </w:r>
      <w:r>
        <w:rPr>
          <w:rFonts w:ascii="Times New Roman" w:hAnsi="Times New Roman" w:cs="Times New Roman"/>
          <w:lang w:val="es-ES"/>
        </w:rPr>
        <w:t>.</w:t>
      </w:r>
      <w:r w:rsidRPr="00FA11AB">
        <w:rPr>
          <w:rFonts w:ascii="Times New Roman" w:hAnsi="Times New Roman" w:cs="Times New Roman"/>
          <w:lang w:val="es-ES"/>
        </w:rPr>
        <w:t xml:space="preserve"> </w:t>
      </w:r>
      <w:r>
        <w:rPr>
          <w:rFonts w:ascii="Times New Roman" w:hAnsi="Times New Roman" w:cs="Times New Roman"/>
          <w:lang w:val="es-ES"/>
        </w:rPr>
        <w:t xml:space="preserve">Esto significa que </w:t>
      </w:r>
      <w:r w:rsidRPr="00FA11AB">
        <w:rPr>
          <w:rFonts w:ascii="Times New Roman" w:hAnsi="Times New Roman" w:cs="Times New Roman"/>
          <w:lang w:val="es-ES"/>
        </w:rPr>
        <w:t>la etnoeducación debe ser concebida y aplicada desde los propios territorios</w:t>
      </w:r>
      <w:r>
        <w:rPr>
          <w:rFonts w:ascii="Times New Roman" w:hAnsi="Times New Roman" w:cs="Times New Roman"/>
          <w:lang w:val="es-ES"/>
        </w:rPr>
        <w:t xml:space="preserve">, pues </w:t>
      </w:r>
      <w:r w:rsidRPr="00FA11AB">
        <w:rPr>
          <w:rFonts w:ascii="Times New Roman" w:hAnsi="Times New Roman" w:cs="Times New Roman"/>
          <w:lang w:val="es-ES"/>
        </w:rPr>
        <w:t xml:space="preserve">desempeña una función esencial para avanzar en el progreso de las poblaciones desde </w:t>
      </w:r>
      <w:r w:rsidRPr="00FA11AB">
        <w:rPr>
          <w:rFonts w:ascii="Times New Roman" w:hAnsi="Times New Roman" w:cs="Times New Roman"/>
          <w:lang w:val="es-ES"/>
        </w:rPr>
        <w:lastRenderedPageBreak/>
        <w:t>una perspectiva humanística y como una infraestructura para la conservación de los territorios.</w:t>
      </w:r>
      <w:r>
        <w:rPr>
          <w:rFonts w:ascii="Times New Roman" w:hAnsi="Times New Roman" w:cs="Times New Roman"/>
          <w:lang w:val="es-ES"/>
        </w:rPr>
        <w:t xml:space="preserve"> </w:t>
      </w:r>
      <w:r w:rsidRPr="00981AE9">
        <w:rPr>
          <w:rFonts w:ascii="Times New Roman" w:hAnsi="Times New Roman" w:cs="Times New Roman"/>
          <w:lang w:val="es-ES"/>
        </w:rPr>
        <w:t xml:space="preserve">Al respecto, el </w:t>
      </w:r>
      <w:bookmarkStart w:id="22" w:name="_Hlk163682854"/>
      <w:r w:rsidRPr="00981AE9">
        <w:rPr>
          <w:rFonts w:ascii="Times New Roman" w:eastAsia="Times New Roman" w:hAnsi="Times New Roman" w:cs="Times New Roman"/>
        </w:rPr>
        <w:t xml:space="preserve">Ministerio de Educación de Colombia </w:t>
      </w:r>
      <w:bookmarkEnd w:id="22"/>
      <w:r w:rsidRPr="00981AE9">
        <w:rPr>
          <w:rFonts w:ascii="Times New Roman" w:eastAsia="Times New Roman" w:hAnsi="Times New Roman" w:cs="Times New Roman"/>
        </w:rPr>
        <w:t>(20</w:t>
      </w:r>
      <w:r w:rsidR="00E96CB4" w:rsidRPr="00981AE9">
        <w:rPr>
          <w:rFonts w:ascii="Times New Roman" w:eastAsia="Times New Roman" w:hAnsi="Times New Roman" w:cs="Times New Roman"/>
        </w:rPr>
        <w:t>2</w:t>
      </w:r>
      <w:r w:rsidRPr="00981AE9">
        <w:rPr>
          <w:rFonts w:ascii="Times New Roman" w:eastAsia="Times New Roman" w:hAnsi="Times New Roman" w:cs="Times New Roman"/>
        </w:rPr>
        <w:t xml:space="preserve">4) señala lo siguiente: </w:t>
      </w:r>
    </w:p>
    <w:p w14:paraId="0C82D21C" w14:textId="59F66F4C" w:rsidR="005313FF" w:rsidRDefault="005313FF" w:rsidP="001961CD">
      <w:pPr>
        <w:ind w:left="1416"/>
        <w:rPr>
          <w:rFonts w:ascii="Times New Roman" w:eastAsia="Times New Roman" w:hAnsi="Times New Roman" w:cs="Times New Roman"/>
          <w:sz w:val="22"/>
          <w:szCs w:val="22"/>
        </w:rPr>
      </w:pPr>
      <w:r w:rsidRPr="00981AE9">
        <w:rPr>
          <w:rFonts w:ascii="Times New Roman" w:eastAsia="Times New Roman" w:hAnsi="Times New Roman" w:cs="Times New Roman"/>
        </w:rPr>
        <w:t xml:space="preserve">Una educación de calidad es la que logra que: </w:t>
      </w:r>
      <w:r w:rsidR="00E96CB4" w:rsidRPr="00981AE9">
        <w:rPr>
          <w:rFonts w:ascii="Times New Roman" w:eastAsia="Times New Roman" w:hAnsi="Times New Roman" w:cs="Times New Roman"/>
        </w:rPr>
        <w:t>t</w:t>
      </w:r>
      <w:r w:rsidRPr="00981AE9">
        <w:rPr>
          <w:rFonts w:ascii="Times New Roman" w:eastAsia="Times New Roman" w:hAnsi="Times New Roman" w:cs="Times New Roman"/>
        </w:rPr>
        <w:t xml:space="preserve">odos los estudiantes, independientemente de su procedencia, situación social, económica y cultural, cuenten con oportunidades para adquirir conocimientos, desarrollar las competencias y valores necesarios para vivir, convivir, ser productivos y seguir aprendiendo a lo largo de la vida </w:t>
      </w:r>
      <w:r w:rsidRPr="00981AE9">
        <w:rPr>
          <w:rFonts w:ascii="Times New Roman" w:eastAsia="Times New Roman" w:hAnsi="Times New Roman" w:cs="Times New Roman"/>
          <w:sz w:val="22"/>
          <w:szCs w:val="22"/>
        </w:rPr>
        <w:t>(</w:t>
      </w:r>
      <w:r w:rsidR="00152E30" w:rsidRPr="00981AE9">
        <w:rPr>
          <w:rFonts w:ascii="Times New Roman" w:eastAsia="Times New Roman" w:hAnsi="Times New Roman" w:cs="Times New Roman"/>
          <w:sz w:val="22"/>
          <w:szCs w:val="22"/>
        </w:rPr>
        <w:t>Ministerio de Educación de Colombia, 20</w:t>
      </w:r>
      <w:r w:rsidR="003F2028">
        <w:rPr>
          <w:rFonts w:ascii="Times New Roman" w:eastAsia="Times New Roman" w:hAnsi="Times New Roman" w:cs="Times New Roman"/>
          <w:sz w:val="22"/>
          <w:szCs w:val="22"/>
        </w:rPr>
        <w:t>2</w:t>
      </w:r>
      <w:r w:rsidR="00152E30" w:rsidRPr="00981AE9">
        <w:rPr>
          <w:rFonts w:ascii="Times New Roman" w:eastAsia="Times New Roman" w:hAnsi="Times New Roman" w:cs="Times New Roman"/>
          <w:sz w:val="22"/>
          <w:szCs w:val="22"/>
        </w:rPr>
        <w:t>4, p.</w:t>
      </w:r>
      <w:r w:rsidR="00E96CB4" w:rsidRPr="00981AE9">
        <w:rPr>
          <w:rFonts w:ascii="Times New Roman" w:eastAsia="Times New Roman" w:hAnsi="Times New Roman" w:cs="Times New Roman"/>
          <w:sz w:val="22"/>
          <w:szCs w:val="22"/>
        </w:rPr>
        <w:t>1</w:t>
      </w:r>
      <w:r w:rsidR="00152E30" w:rsidRPr="00981AE9">
        <w:rPr>
          <w:rFonts w:ascii="Times New Roman" w:eastAsia="Times New Roman" w:hAnsi="Times New Roman" w:cs="Times New Roman"/>
          <w:sz w:val="22"/>
          <w:szCs w:val="22"/>
        </w:rPr>
        <w:t>).</w:t>
      </w:r>
    </w:p>
    <w:p w14:paraId="5E01E35E" w14:textId="77777777" w:rsidR="002A5F5C" w:rsidRPr="00AA580C" w:rsidRDefault="002A5F5C" w:rsidP="001961CD">
      <w:pPr>
        <w:ind w:left="1416"/>
        <w:rPr>
          <w:rFonts w:ascii="Times New Roman" w:eastAsia="Times New Roman" w:hAnsi="Times New Roman" w:cs="Times New Roman"/>
        </w:rPr>
      </w:pPr>
    </w:p>
    <w:p w14:paraId="5F44F9D4" w14:textId="04EF8239" w:rsidR="00AA580C" w:rsidRPr="00D61E8C" w:rsidRDefault="00AA580C" w:rsidP="000B57D3">
      <w:pPr>
        <w:jc w:val="center"/>
        <w:rPr>
          <w:rFonts w:ascii="Times New Roman" w:eastAsia="Times New Roman" w:hAnsi="Times New Roman" w:cs="Times New Roman"/>
          <w:b/>
          <w:sz w:val="28"/>
          <w:szCs w:val="28"/>
        </w:rPr>
      </w:pPr>
      <w:r w:rsidRPr="00AA580C">
        <w:rPr>
          <w:rFonts w:ascii="Times New Roman" w:eastAsia="Times New Roman" w:hAnsi="Times New Roman" w:cs="Times New Roman"/>
          <w:b/>
          <w:sz w:val="28"/>
          <w:szCs w:val="28"/>
        </w:rPr>
        <w:t xml:space="preserve">Fomentar la calidad educativa en los </w:t>
      </w:r>
      <w:proofErr w:type="spellStart"/>
      <w:r w:rsidRPr="00AA580C">
        <w:rPr>
          <w:rFonts w:ascii="Times New Roman" w:eastAsia="Times New Roman" w:hAnsi="Times New Roman" w:cs="Times New Roman"/>
          <w:b/>
          <w:sz w:val="28"/>
          <w:szCs w:val="28"/>
        </w:rPr>
        <w:t>etnosterritorios</w:t>
      </w:r>
      <w:proofErr w:type="spellEnd"/>
    </w:p>
    <w:p w14:paraId="6D354785" w14:textId="141213FE" w:rsidR="005313FF" w:rsidRDefault="005313FF" w:rsidP="00227705">
      <w:pPr>
        <w:ind w:firstLine="708"/>
        <w:rPr>
          <w:rFonts w:ascii="Times New Roman" w:hAnsi="Times New Roman" w:cs="Times New Roman"/>
          <w:lang w:val="es-ES"/>
        </w:rPr>
      </w:pPr>
      <w:bookmarkStart w:id="23" w:name="_Hlk162335760"/>
      <w:bookmarkEnd w:id="20"/>
      <w:r w:rsidRPr="00FA11AB">
        <w:rPr>
          <w:rFonts w:ascii="Times New Roman" w:hAnsi="Times New Roman" w:cs="Times New Roman"/>
          <w:lang w:val="es-ES"/>
        </w:rPr>
        <w:t>Para lograr lo anterior es necesario abordar varias acciones clave</w:t>
      </w:r>
      <w:r>
        <w:rPr>
          <w:rFonts w:ascii="Times New Roman" w:hAnsi="Times New Roman" w:cs="Times New Roman"/>
          <w:lang w:val="es-ES"/>
        </w:rPr>
        <w:t>, como</w:t>
      </w:r>
      <w:r w:rsidRPr="00FA11AB">
        <w:rPr>
          <w:rFonts w:ascii="Times New Roman" w:hAnsi="Times New Roman" w:cs="Times New Roman"/>
          <w:lang w:val="es-ES"/>
        </w:rPr>
        <w:t xml:space="preserve"> erradicar la corrupción y la violencia, promover una salud mental óptima entre los docentes y fortalecer el currículo </w:t>
      </w:r>
      <w:proofErr w:type="spellStart"/>
      <w:r w:rsidRPr="00FA11AB">
        <w:rPr>
          <w:rFonts w:ascii="Times New Roman" w:hAnsi="Times New Roman" w:cs="Times New Roman"/>
          <w:lang w:val="es-ES"/>
        </w:rPr>
        <w:t>etnoeducativo</w:t>
      </w:r>
      <w:proofErr w:type="spellEnd"/>
      <w:r w:rsidRPr="00FA11AB">
        <w:rPr>
          <w:rFonts w:ascii="Times New Roman" w:hAnsi="Times New Roman" w:cs="Times New Roman"/>
          <w:lang w:val="es-ES"/>
        </w:rPr>
        <w:t xml:space="preserve">. </w:t>
      </w:r>
      <w:r>
        <w:rPr>
          <w:rFonts w:ascii="Times New Roman" w:hAnsi="Times New Roman" w:cs="Times New Roman"/>
          <w:lang w:val="es-ES"/>
        </w:rPr>
        <w:t>Además, e</w:t>
      </w:r>
      <w:r w:rsidRPr="00FA11AB">
        <w:rPr>
          <w:rFonts w:ascii="Times New Roman" w:hAnsi="Times New Roman" w:cs="Times New Roman"/>
          <w:lang w:val="es-ES"/>
        </w:rPr>
        <w:t xml:space="preserve">n la implementación de un proceso </w:t>
      </w:r>
      <w:proofErr w:type="spellStart"/>
      <w:r w:rsidRPr="00FA11AB">
        <w:rPr>
          <w:rFonts w:ascii="Times New Roman" w:hAnsi="Times New Roman" w:cs="Times New Roman"/>
          <w:lang w:val="es-ES"/>
        </w:rPr>
        <w:t>etnoeducativo</w:t>
      </w:r>
      <w:proofErr w:type="spellEnd"/>
      <w:r w:rsidRPr="00FA11AB">
        <w:rPr>
          <w:rFonts w:ascii="Times New Roman" w:hAnsi="Times New Roman" w:cs="Times New Roman"/>
          <w:lang w:val="es-ES"/>
        </w:rPr>
        <w:t xml:space="preserve"> efectivo, es </w:t>
      </w:r>
      <w:r>
        <w:rPr>
          <w:rFonts w:ascii="Times New Roman" w:hAnsi="Times New Roman" w:cs="Times New Roman"/>
          <w:lang w:val="es-ES"/>
        </w:rPr>
        <w:t>esencial</w:t>
      </w:r>
      <w:r w:rsidRPr="00FA11AB">
        <w:rPr>
          <w:rFonts w:ascii="Times New Roman" w:hAnsi="Times New Roman" w:cs="Times New Roman"/>
          <w:lang w:val="es-ES"/>
        </w:rPr>
        <w:t xml:space="preserve"> transversalizar las áreas fundamentales</w:t>
      </w:r>
      <w:r>
        <w:rPr>
          <w:rFonts w:ascii="Times New Roman" w:hAnsi="Times New Roman" w:cs="Times New Roman"/>
          <w:lang w:val="es-ES"/>
        </w:rPr>
        <w:t xml:space="preserve"> para que </w:t>
      </w:r>
      <w:r w:rsidRPr="00FA11AB">
        <w:rPr>
          <w:rFonts w:ascii="Times New Roman" w:hAnsi="Times New Roman" w:cs="Times New Roman"/>
          <w:lang w:val="es-ES"/>
        </w:rPr>
        <w:t>los estudiantes de los territorios étnicos no solo sean receptores de conocimiento en diferentes áreas, sino que también adquieran saberes que les otorguen un sentido de pertenencia, valoren su entorno, se enorgullezcan de su identidad y sean preparados para enfrentar los desafíos del presente y del futuro. Este enfoque educativo debe capacitarlos para contribuir al crecimiento y desarrollo tanto de su territorio como de la sociedad en general.</w:t>
      </w:r>
    </w:p>
    <w:p w14:paraId="04EF44EE" w14:textId="77777777" w:rsidR="002A5F5C" w:rsidRPr="00227705" w:rsidRDefault="002A5F5C" w:rsidP="00227705">
      <w:pPr>
        <w:ind w:firstLine="708"/>
        <w:rPr>
          <w:rFonts w:ascii="Times New Roman" w:hAnsi="Times New Roman" w:cs="Times New Roman"/>
          <w:lang w:val="es-ES"/>
        </w:rPr>
      </w:pPr>
    </w:p>
    <w:p w14:paraId="208F66FE" w14:textId="3005B493" w:rsidR="00AA580C" w:rsidRPr="00D61E8C" w:rsidRDefault="00AA580C" w:rsidP="000B57D3">
      <w:pPr>
        <w:jc w:val="center"/>
        <w:rPr>
          <w:rFonts w:ascii="Times New Roman" w:eastAsia="Times New Roman" w:hAnsi="Times New Roman" w:cs="Times New Roman"/>
          <w:b/>
          <w:sz w:val="28"/>
          <w:szCs w:val="28"/>
        </w:rPr>
      </w:pPr>
      <w:r w:rsidRPr="00AA580C">
        <w:rPr>
          <w:rFonts w:ascii="Times New Roman" w:eastAsia="Times New Roman" w:hAnsi="Times New Roman" w:cs="Times New Roman"/>
          <w:b/>
          <w:sz w:val="28"/>
          <w:szCs w:val="28"/>
        </w:rPr>
        <w:t>Salud mental del educador</w:t>
      </w:r>
    </w:p>
    <w:p w14:paraId="7254B476" w14:textId="77777777" w:rsidR="00F948D3" w:rsidRDefault="00F948D3" w:rsidP="00F948D3">
      <w:pPr>
        <w:ind w:firstLine="708"/>
        <w:rPr>
          <w:rFonts w:ascii="Times New Roman" w:hAnsi="Times New Roman" w:cs="Times New Roman"/>
          <w:lang w:val="es-ES"/>
        </w:rPr>
      </w:pPr>
      <w:bookmarkStart w:id="24" w:name="_Hlk162335899"/>
      <w:bookmarkEnd w:id="23"/>
      <w:r w:rsidRPr="00FA11AB">
        <w:rPr>
          <w:rFonts w:ascii="Times New Roman" w:hAnsi="Times New Roman" w:cs="Times New Roman"/>
          <w:lang w:val="es-ES"/>
        </w:rPr>
        <w:t xml:space="preserve">El </w:t>
      </w:r>
      <w:proofErr w:type="spellStart"/>
      <w:r w:rsidRPr="00FA11AB">
        <w:rPr>
          <w:rFonts w:ascii="Times New Roman" w:hAnsi="Times New Roman" w:cs="Times New Roman"/>
          <w:lang w:val="es-ES"/>
        </w:rPr>
        <w:t>etnoeducador</w:t>
      </w:r>
      <w:proofErr w:type="spellEnd"/>
      <w:r w:rsidRPr="00FA11AB">
        <w:rPr>
          <w:rFonts w:ascii="Times New Roman" w:hAnsi="Times New Roman" w:cs="Times New Roman"/>
          <w:lang w:val="es-ES"/>
        </w:rPr>
        <w:t xml:space="preserve"> suele desempeñar su labor en zonas afectadas por el conflicto armado, donde la salud mental se convierte en un aspecto crucial </w:t>
      </w:r>
      <w:r>
        <w:rPr>
          <w:rFonts w:ascii="Times New Roman" w:hAnsi="Times New Roman" w:cs="Times New Roman"/>
          <w:lang w:val="es-ES"/>
        </w:rPr>
        <w:t>por</w:t>
      </w:r>
      <w:r w:rsidRPr="00FA11AB">
        <w:rPr>
          <w:rFonts w:ascii="Times New Roman" w:hAnsi="Times New Roman" w:cs="Times New Roman"/>
          <w:lang w:val="es-ES"/>
        </w:rPr>
        <w:t xml:space="preserve"> considerar en el ejercicio de su labor formativa. </w:t>
      </w:r>
      <w:r>
        <w:rPr>
          <w:rFonts w:ascii="Times New Roman" w:hAnsi="Times New Roman" w:cs="Times New Roman"/>
          <w:lang w:val="es-ES"/>
        </w:rPr>
        <w:t>En tal sentido, l</w:t>
      </w:r>
      <w:r w:rsidRPr="00FA11AB">
        <w:rPr>
          <w:rFonts w:ascii="Times New Roman" w:hAnsi="Times New Roman" w:cs="Times New Roman"/>
          <w:lang w:val="es-ES"/>
        </w:rPr>
        <w:t>a salud mental puede definirse como las diversas circunstancias presentes en el entorno laboral que están estrechamente relacionadas con las instituciones, las funciones laborales y la ejecución de tareas, y que tienen el potencial de afectar el bienestar y la salud (tanto física como mental) de la persona en su trabajo, así como el progreso adecuado. Los componentes psicosociales pueden inducir deterioros en la salud de los trabajadores y también pueden influir negativamente en su felicidad, satisfacción y bienestar, lo que a su vez afecta el beneficio de la comunidad educativa.</w:t>
      </w:r>
    </w:p>
    <w:p w14:paraId="369C04C2" w14:textId="77777777" w:rsidR="00F948D3" w:rsidRDefault="00F948D3" w:rsidP="00F948D3">
      <w:pPr>
        <w:ind w:firstLine="708"/>
        <w:rPr>
          <w:rFonts w:ascii="Times New Roman" w:hAnsi="Times New Roman" w:cs="Times New Roman"/>
          <w:lang w:val="es-ES"/>
        </w:rPr>
      </w:pPr>
      <w:r>
        <w:rPr>
          <w:rFonts w:ascii="Times New Roman" w:hAnsi="Times New Roman" w:cs="Times New Roman"/>
          <w:lang w:val="es-ES"/>
        </w:rPr>
        <w:t xml:space="preserve">Esto significa que </w:t>
      </w:r>
      <w:r w:rsidRPr="00FA11AB">
        <w:rPr>
          <w:rFonts w:ascii="Times New Roman" w:hAnsi="Times New Roman" w:cs="Times New Roman"/>
          <w:lang w:val="es-ES"/>
        </w:rPr>
        <w:t xml:space="preserve">el maestro también transmite emociones y sentimientos a sus estudiantes, ya sea de manera verbal o no verbal, y estos pueden ser afectados en entornos marcados por la violencia, lo que impacta la salud mental del docente y desequilibra el </w:t>
      </w:r>
      <w:r w:rsidRPr="00FA11AB">
        <w:rPr>
          <w:rFonts w:ascii="Times New Roman" w:hAnsi="Times New Roman" w:cs="Times New Roman"/>
          <w:lang w:val="es-ES"/>
        </w:rPr>
        <w:lastRenderedPageBreak/>
        <w:t>entorno educativo.</w:t>
      </w:r>
      <w:r>
        <w:rPr>
          <w:rFonts w:ascii="Times New Roman" w:hAnsi="Times New Roman" w:cs="Times New Roman"/>
          <w:lang w:val="es-ES"/>
        </w:rPr>
        <w:t xml:space="preserve"> </w:t>
      </w:r>
      <w:r w:rsidRPr="00FA11AB">
        <w:rPr>
          <w:rFonts w:ascii="Times New Roman" w:hAnsi="Times New Roman" w:cs="Times New Roman"/>
          <w:lang w:val="es-ES"/>
        </w:rPr>
        <w:t xml:space="preserve">Para abordar esta problemática, es necesario analizar sus causas, </w:t>
      </w:r>
      <w:r>
        <w:rPr>
          <w:rFonts w:ascii="Times New Roman" w:hAnsi="Times New Roman" w:cs="Times New Roman"/>
          <w:lang w:val="es-ES"/>
        </w:rPr>
        <w:t>entre las que se destaca</w:t>
      </w:r>
      <w:r w:rsidRPr="00FA11AB">
        <w:rPr>
          <w:rFonts w:ascii="Times New Roman" w:hAnsi="Times New Roman" w:cs="Times New Roman"/>
          <w:lang w:val="es-ES"/>
        </w:rPr>
        <w:t xml:space="preserve"> el conflicto armado. </w:t>
      </w:r>
    </w:p>
    <w:p w14:paraId="1A6F63EA" w14:textId="5391A465" w:rsidR="00F948D3" w:rsidRPr="003909E4" w:rsidRDefault="00F948D3" w:rsidP="003909E4">
      <w:pPr>
        <w:ind w:firstLine="708"/>
        <w:rPr>
          <w:rFonts w:ascii="Times New Roman" w:hAnsi="Times New Roman" w:cs="Times New Roman"/>
          <w:lang w:val="es-ES"/>
        </w:rPr>
      </w:pPr>
      <w:r w:rsidRPr="00FA11AB">
        <w:rPr>
          <w:rFonts w:ascii="Times New Roman" w:hAnsi="Times New Roman" w:cs="Times New Roman"/>
          <w:lang w:val="es-ES"/>
        </w:rPr>
        <w:t>Según</w:t>
      </w:r>
      <w:r w:rsidR="003909E4">
        <w:rPr>
          <w:rFonts w:ascii="Times New Roman" w:hAnsi="Times New Roman" w:cs="Times New Roman"/>
          <w:lang w:val="es-ES"/>
        </w:rPr>
        <w:t xml:space="preserve"> el </w:t>
      </w:r>
      <w:bookmarkStart w:id="25" w:name="_Hlk163684718"/>
      <w:r w:rsidR="003909E4" w:rsidRPr="003909E4">
        <w:rPr>
          <w:rFonts w:ascii="Times New Roman" w:hAnsi="Times New Roman" w:cs="Times New Roman"/>
          <w:lang w:val="es-ES"/>
        </w:rPr>
        <w:t xml:space="preserve">Comité Internacional de la Cruz </w:t>
      </w:r>
      <w:r w:rsidR="003909E4" w:rsidRPr="003C7ECD">
        <w:rPr>
          <w:rFonts w:ascii="Times New Roman" w:hAnsi="Times New Roman" w:cs="Times New Roman"/>
          <w:lang w:val="es-ES"/>
        </w:rPr>
        <w:t xml:space="preserve">Roja </w:t>
      </w:r>
      <w:r w:rsidRPr="003C7ECD">
        <w:rPr>
          <w:rFonts w:ascii="Times New Roman" w:hAnsi="Times New Roman" w:cs="Times New Roman"/>
          <w:lang w:val="es-ES"/>
        </w:rPr>
        <w:t>(20</w:t>
      </w:r>
      <w:r w:rsidR="003909E4" w:rsidRPr="003C7ECD">
        <w:rPr>
          <w:rFonts w:ascii="Times New Roman" w:hAnsi="Times New Roman" w:cs="Times New Roman"/>
          <w:lang w:val="es-ES"/>
        </w:rPr>
        <w:t>08</w:t>
      </w:r>
      <w:r w:rsidRPr="003C7ECD">
        <w:rPr>
          <w:rFonts w:ascii="Times New Roman" w:hAnsi="Times New Roman" w:cs="Times New Roman"/>
          <w:lang w:val="es-ES"/>
        </w:rPr>
        <w:t xml:space="preserve">), </w:t>
      </w:r>
      <w:bookmarkEnd w:id="25"/>
      <w:r w:rsidRPr="003C7ECD">
        <w:rPr>
          <w:rFonts w:ascii="Times New Roman" w:hAnsi="Times New Roman" w:cs="Times New Roman"/>
          <w:lang w:val="es-ES"/>
        </w:rPr>
        <w:t>el</w:t>
      </w:r>
      <w:r w:rsidRPr="00FA11AB">
        <w:rPr>
          <w:rFonts w:ascii="Times New Roman" w:hAnsi="Times New Roman" w:cs="Times New Roman"/>
          <w:lang w:val="es-ES"/>
        </w:rPr>
        <w:t xml:space="preserve"> conflicto armado </w:t>
      </w:r>
      <w:r w:rsidR="003C7ECD">
        <w:rPr>
          <w:rFonts w:ascii="Times New Roman" w:hAnsi="Times New Roman" w:cs="Times New Roman"/>
          <w:lang w:val="es-ES"/>
        </w:rPr>
        <w:t>no internacional s</w:t>
      </w:r>
      <w:r w:rsidR="003C7ECD" w:rsidRPr="003C7ECD">
        <w:rPr>
          <w:rFonts w:ascii="Times New Roman" w:hAnsi="Times New Roman" w:cs="Times New Roman"/>
          <w:lang w:val="es-ES"/>
        </w:rPr>
        <w:t>e consideran conflictos armados de larga duración aquellos enfrentamientos de naturaleza bélica que se extienden por un período considerable de tiempo</w:t>
      </w:r>
      <w:r w:rsidRPr="00FA11AB">
        <w:rPr>
          <w:rFonts w:ascii="Times New Roman" w:hAnsi="Times New Roman" w:cs="Times New Roman"/>
          <w:lang w:val="es-ES"/>
        </w:rPr>
        <w:t>. Los efectos de la violencia se experimentan en todas las sociedades, pero son más frecuentes en áreas urbanas con situaciones de vulnerabilidad y pobreza extrema, así como en zonas rurales</w:t>
      </w:r>
      <w:r>
        <w:rPr>
          <w:rFonts w:ascii="Times New Roman" w:hAnsi="Times New Roman" w:cs="Times New Roman"/>
          <w:lang w:val="es-ES"/>
        </w:rPr>
        <w:t xml:space="preserve">, de ahí que surja la necesidad de </w:t>
      </w:r>
      <w:r w:rsidRPr="00FA11AB">
        <w:rPr>
          <w:rFonts w:ascii="Times New Roman" w:eastAsia="Times New Roman" w:hAnsi="Times New Roman" w:cs="Times New Roman"/>
        </w:rPr>
        <w:t>trabajar permanentemente la salud emocional del educando.</w:t>
      </w:r>
    </w:p>
    <w:p w14:paraId="226E39ED" w14:textId="1495BDDC" w:rsidR="000B57D3" w:rsidRDefault="00F948D3" w:rsidP="00227705">
      <w:pPr>
        <w:ind w:firstLine="720"/>
        <w:rPr>
          <w:rFonts w:ascii="Times New Roman" w:eastAsia="Times New Roman" w:hAnsi="Times New Roman" w:cs="Times New Roman"/>
        </w:rPr>
      </w:pPr>
      <w:r>
        <w:rPr>
          <w:rFonts w:ascii="Times New Roman" w:eastAsia="Times New Roman" w:hAnsi="Times New Roman" w:cs="Times New Roman"/>
        </w:rPr>
        <w:t>Ahora bien, p</w:t>
      </w:r>
      <w:r w:rsidRPr="00FA11AB">
        <w:rPr>
          <w:rFonts w:ascii="Times New Roman" w:eastAsia="Times New Roman" w:hAnsi="Times New Roman" w:cs="Times New Roman"/>
        </w:rPr>
        <w:t xml:space="preserve">ara </w:t>
      </w:r>
      <w:r>
        <w:rPr>
          <w:rFonts w:ascii="Times New Roman" w:eastAsia="Times New Roman" w:hAnsi="Times New Roman" w:cs="Times New Roman"/>
        </w:rPr>
        <w:t>facilitar la</w:t>
      </w:r>
      <w:r w:rsidRPr="00FA11AB">
        <w:rPr>
          <w:rFonts w:ascii="Times New Roman" w:eastAsia="Times New Roman" w:hAnsi="Times New Roman" w:cs="Times New Roman"/>
        </w:rPr>
        <w:t xml:space="preserve"> etnoeducación debemos saber con qué instrumentos académicos se cuenta en </w:t>
      </w:r>
      <w:r>
        <w:rPr>
          <w:rFonts w:ascii="Times New Roman" w:eastAsia="Times New Roman" w:hAnsi="Times New Roman" w:cs="Times New Roman"/>
        </w:rPr>
        <w:t>dichos</w:t>
      </w:r>
      <w:r w:rsidRPr="00FA11AB">
        <w:rPr>
          <w:rFonts w:ascii="Times New Roman" w:eastAsia="Times New Roman" w:hAnsi="Times New Roman" w:cs="Times New Roman"/>
        </w:rPr>
        <w:t xml:space="preserve"> territorios</w:t>
      </w:r>
      <w:r>
        <w:rPr>
          <w:rFonts w:ascii="Times New Roman" w:eastAsia="Times New Roman" w:hAnsi="Times New Roman" w:cs="Times New Roman"/>
        </w:rPr>
        <w:t xml:space="preserve"> (tabla 3)</w:t>
      </w:r>
      <w:r w:rsidRPr="00FA11AB">
        <w:rPr>
          <w:rFonts w:ascii="Times New Roman" w:eastAsia="Times New Roman" w:hAnsi="Times New Roman" w:cs="Times New Roman"/>
        </w:rPr>
        <w:t>.</w:t>
      </w:r>
    </w:p>
    <w:p w14:paraId="6B532DD7" w14:textId="77777777" w:rsidR="002A5F5C" w:rsidRDefault="002A5F5C" w:rsidP="00227705">
      <w:pPr>
        <w:ind w:firstLine="720"/>
        <w:rPr>
          <w:rFonts w:ascii="Times New Roman" w:eastAsia="Times New Roman" w:hAnsi="Times New Roman" w:cs="Times New Roman"/>
        </w:rPr>
      </w:pPr>
    </w:p>
    <w:p w14:paraId="6C8081EF" w14:textId="77777777" w:rsidR="002A5F5C" w:rsidRDefault="002A5F5C" w:rsidP="00227705">
      <w:pPr>
        <w:ind w:firstLine="720"/>
        <w:rPr>
          <w:rFonts w:ascii="Times New Roman" w:eastAsia="Times New Roman" w:hAnsi="Times New Roman" w:cs="Times New Roman"/>
        </w:rPr>
      </w:pPr>
    </w:p>
    <w:p w14:paraId="2D2F9E4F" w14:textId="77777777" w:rsidR="002A5F5C" w:rsidRDefault="002A5F5C" w:rsidP="00227705">
      <w:pPr>
        <w:ind w:firstLine="720"/>
        <w:rPr>
          <w:rFonts w:ascii="Times New Roman" w:eastAsia="Times New Roman" w:hAnsi="Times New Roman" w:cs="Times New Roman"/>
        </w:rPr>
      </w:pPr>
    </w:p>
    <w:p w14:paraId="2B7C86E9" w14:textId="77777777" w:rsidR="002A5F5C" w:rsidRDefault="002A5F5C" w:rsidP="00227705">
      <w:pPr>
        <w:ind w:firstLine="720"/>
        <w:rPr>
          <w:rFonts w:ascii="Times New Roman" w:eastAsia="Times New Roman" w:hAnsi="Times New Roman" w:cs="Times New Roman"/>
        </w:rPr>
      </w:pPr>
    </w:p>
    <w:p w14:paraId="778473DA" w14:textId="77777777" w:rsidR="002A5F5C" w:rsidRDefault="002A5F5C" w:rsidP="00227705">
      <w:pPr>
        <w:ind w:firstLine="720"/>
        <w:rPr>
          <w:rFonts w:ascii="Times New Roman" w:eastAsia="Times New Roman" w:hAnsi="Times New Roman" w:cs="Times New Roman"/>
        </w:rPr>
      </w:pPr>
    </w:p>
    <w:p w14:paraId="088CE380" w14:textId="77777777" w:rsidR="002A5F5C" w:rsidRDefault="002A5F5C" w:rsidP="00227705">
      <w:pPr>
        <w:ind w:firstLine="720"/>
        <w:rPr>
          <w:rFonts w:ascii="Times New Roman" w:eastAsia="Times New Roman" w:hAnsi="Times New Roman" w:cs="Times New Roman"/>
        </w:rPr>
      </w:pPr>
    </w:p>
    <w:p w14:paraId="077DA9B4" w14:textId="77777777" w:rsidR="002A5F5C" w:rsidRDefault="002A5F5C" w:rsidP="00227705">
      <w:pPr>
        <w:ind w:firstLine="720"/>
        <w:rPr>
          <w:rFonts w:ascii="Times New Roman" w:eastAsia="Times New Roman" w:hAnsi="Times New Roman" w:cs="Times New Roman"/>
        </w:rPr>
      </w:pPr>
    </w:p>
    <w:p w14:paraId="2B7E802E" w14:textId="77777777" w:rsidR="002A5F5C" w:rsidRDefault="002A5F5C" w:rsidP="00227705">
      <w:pPr>
        <w:ind w:firstLine="720"/>
        <w:rPr>
          <w:rFonts w:ascii="Times New Roman" w:eastAsia="Times New Roman" w:hAnsi="Times New Roman" w:cs="Times New Roman"/>
        </w:rPr>
      </w:pPr>
    </w:p>
    <w:p w14:paraId="4F6BFD68" w14:textId="77777777" w:rsidR="002A5F5C" w:rsidRDefault="002A5F5C" w:rsidP="00227705">
      <w:pPr>
        <w:ind w:firstLine="720"/>
        <w:rPr>
          <w:rFonts w:ascii="Times New Roman" w:eastAsia="Times New Roman" w:hAnsi="Times New Roman" w:cs="Times New Roman"/>
        </w:rPr>
      </w:pPr>
    </w:p>
    <w:p w14:paraId="37BCE70C" w14:textId="77777777" w:rsidR="002A5F5C" w:rsidRDefault="002A5F5C" w:rsidP="00227705">
      <w:pPr>
        <w:ind w:firstLine="720"/>
        <w:rPr>
          <w:rFonts w:ascii="Times New Roman" w:eastAsia="Times New Roman" w:hAnsi="Times New Roman" w:cs="Times New Roman"/>
        </w:rPr>
      </w:pPr>
    </w:p>
    <w:p w14:paraId="11BF19C8" w14:textId="77777777" w:rsidR="002A5F5C" w:rsidRDefault="002A5F5C" w:rsidP="00227705">
      <w:pPr>
        <w:ind w:firstLine="720"/>
        <w:rPr>
          <w:rFonts w:ascii="Times New Roman" w:eastAsia="Times New Roman" w:hAnsi="Times New Roman" w:cs="Times New Roman"/>
        </w:rPr>
      </w:pPr>
    </w:p>
    <w:p w14:paraId="437AD40B" w14:textId="77777777" w:rsidR="002A5F5C" w:rsidRDefault="002A5F5C" w:rsidP="00227705">
      <w:pPr>
        <w:ind w:firstLine="720"/>
        <w:rPr>
          <w:rFonts w:ascii="Times New Roman" w:eastAsia="Times New Roman" w:hAnsi="Times New Roman" w:cs="Times New Roman"/>
        </w:rPr>
      </w:pPr>
    </w:p>
    <w:p w14:paraId="67297D57" w14:textId="77777777" w:rsidR="002A5F5C" w:rsidRDefault="002A5F5C" w:rsidP="00227705">
      <w:pPr>
        <w:ind w:firstLine="720"/>
        <w:rPr>
          <w:rFonts w:ascii="Times New Roman" w:eastAsia="Times New Roman" w:hAnsi="Times New Roman" w:cs="Times New Roman"/>
        </w:rPr>
      </w:pPr>
    </w:p>
    <w:p w14:paraId="607DAA74" w14:textId="77777777" w:rsidR="002A5F5C" w:rsidRDefault="002A5F5C" w:rsidP="00227705">
      <w:pPr>
        <w:ind w:firstLine="720"/>
        <w:rPr>
          <w:rFonts w:ascii="Times New Roman" w:eastAsia="Times New Roman" w:hAnsi="Times New Roman" w:cs="Times New Roman"/>
        </w:rPr>
      </w:pPr>
    </w:p>
    <w:p w14:paraId="1A946D1B" w14:textId="77777777" w:rsidR="002A5F5C" w:rsidRDefault="002A5F5C" w:rsidP="00227705">
      <w:pPr>
        <w:ind w:firstLine="720"/>
        <w:rPr>
          <w:rFonts w:ascii="Times New Roman" w:eastAsia="Times New Roman" w:hAnsi="Times New Roman" w:cs="Times New Roman"/>
        </w:rPr>
      </w:pPr>
    </w:p>
    <w:p w14:paraId="2FF323D3" w14:textId="77777777" w:rsidR="002A5F5C" w:rsidRDefault="002A5F5C" w:rsidP="00227705">
      <w:pPr>
        <w:ind w:firstLine="720"/>
        <w:rPr>
          <w:rFonts w:ascii="Times New Roman" w:eastAsia="Times New Roman" w:hAnsi="Times New Roman" w:cs="Times New Roman"/>
        </w:rPr>
      </w:pPr>
    </w:p>
    <w:p w14:paraId="43FC57F9" w14:textId="77777777" w:rsidR="002A5F5C" w:rsidRDefault="002A5F5C" w:rsidP="00227705">
      <w:pPr>
        <w:ind w:firstLine="720"/>
        <w:rPr>
          <w:rFonts w:ascii="Times New Roman" w:eastAsia="Times New Roman" w:hAnsi="Times New Roman" w:cs="Times New Roman"/>
        </w:rPr>
      </w:pPr>
    </w:p>
    <w:p w14:paraId="6FFF80A7" w14:textId="77777777" w:rsidR="002A5F5C" w:rsidRDefault="002A5F5C" w:rsidP="00227705">
      <w:pPr>
        <w:ind w:firstLine="720"/>
        <w:rPr>
          <w:rFonts w:ascii="Times New Roman" w:eastAsia="Times New Roman" w:hAnsi="Times New Roman" w:cs="Times New Roman"/>
        </w:rPr>
      </w:pPr>
    </w:p>
    <w:p w14:paraId="4A023BF0" w14:textId="77777777" w:rsidR="002A5F5C" w:rsidRDefault="002A5F5C" w:rsidP="00227705">
      <w:pPr>
        <w:ind w:firstLine="720"/>
        <w:rPr>
          <w:rFonts w:ascii="Times New Roman" w:eastAsia="Times New Roman" w:hAnsi="Times New Roman" w:cs="Times New Roman"/>
        </w:rPr>
      </w:pPr>
    </w:p>
    <w:p w14:paraId="6F1AE6D0" w14:textId="77777777" w:rsidR="002A5F5C" w:rsidRDefault="002A5F5C" w:rsidP="00227705">
      <w:pPr>
        <w:ind w:firstLine="720"/>
        <w:rPr>
          <w:rFonts w:ascii="Times New Roman" w:eastAsia="Times New Roman" w:hAnsi="Times New Roman" w:cs="Times New Roman"/>
        </w:rPr>
      </w:pPr>
    </w:p>
    <w:p w14:paraId="6DD7C0C3" w14:textId="77777777" w:rsidR="002A5F5C" w:rsidRDefault="002A5F5C" w:rsidP="00227705">
      <w:pPr>
        <w:ind w:firstLine="720"/>
        <w:rPr>
          <w:rFonts w:ascii="Times New Roman" w:eastAsia="Times New Roman" w:hAnsi="Times New Roman" w:cs="Times New Roman"/>
        </w:rPr>
      </w:pPr>
    </w:p>
    <w:p w14:paraId="2D0BB1C8" w14:textId="77777777" w:rsidR="002A5F5C" w:rsidRDefault="002A5F5C" w:rsidP="00227705">
      <w:pPr>
        <w:ind w:firstLine="720"/>
        <w:rPr>
          <w:rFonts w:ascii="Times New Roman" w:eastAsia="Times New Roman" w:hAnsi="Times New Roman" w:cs="Times New Roman"/>
        </w:rPr>
      </w:pPr>
    </w:p>
    <w:p w14:paraId="4AEE3F64" w14:textId="77777777" w:rsidR="002A5F5C" w:rsidRPr="00FA11AB" w:rsidRDefault="002A5F5C" w:rsidP="00227705">
      <w:pPr>
        <w:ind w:firstLine="720"/>
        <w:rPr>
          <w:rFonts w:ascii="Times New Roman" w:eastAsia="Times New Roman" w:hAnsi="Times New Roman" w:cs="Times New Roman"/>
        </w:rPr>
      </w:pPr>
    </w:p>
    <w:p w14:paraId="7005D439" w14:textId="3A9FA8FC" w:rsidR="00F948D3" w:rsidRPr="00FA11AB" w:rsidRDefault="00F948D3" w:rsidP="00F948D3">
      <w:pPr>
        <w:jc w:val="center"/>
        <w:rPr>
          <w:rFonts w:ascii="Times New Roman" w:eastAsia="Times New Roman" w:hAnsi="Times New Roman" w:cs="Times New Roman"/>
          <w:b/>
          <w:iCs/>
          <w:lang w:val="es-ES"/>
        </w:rPr>
      </w:pPr>
      <w:bookmarkStart w:id="26" w:name="_Toc126230537"/>
      <w:r w:rsidRPr="00FA11AB">
        <w:rPr>
          <w:rFonts w:ascii="Times New Roman" w:eastAsia="Times New Roman" w:hAnsi="Times New Roman" w:cs="Times New Roman"/>
          <w:b/>
          <w:iCs/>
          <w:lang w:val="es-ES"/>
        </w:rPr>
        <w:lastRenderedPageBreak/>
        <w:t xml:space="preserve">Tabla </w:t>
      </w:r>
      <w:r w:rsidRPr="00FA11AB">
        <w:rPr>
          <w:rFonts w:ascii="Times New Roman" w:eastAsia="Times New Roman" w:hAnsi="Times New Roman" w:cs="Times New Roman"/>
          <w:b/>
          <w:iCs/>
          <w:lang w:val="es-ES"/>
        </w:rPr>
        <w:fldChar w:fldCharType="begin"/>
      </w:r>
      <w:r w:rsidRPr="00FA11AB">
        <w:rPr>
          <w:rFonts w:ascii="Times New Roman" w:eastAsia="Times New Roman" w:hAnsi="Times New Roman" w:cs="Times New Roman"/>
          <w:b/>
          <w:iCs/>
          <w:lang w:val="es-ES"/>
        </w:rPr>
        <w:instrText xml:space="preserve"> SEQ Tabla \* ARABIC </w:instrText>
      </w:r>
      <w:r w:rsidRPr="00FA11AB">
        <w:rPr>
          <w:rFonts w:ascii="Times New Roman" w:eastAsia="Times New Roman" w:hAnsi="Times New Roman" w:cs="Times New Roman"/>
          <w:b/>
          <w:iCs/>
          <w:lang w:val="es-ES"/>
        </w:rPr>
        <w:fldChar w:fldCharType="separate"/>
      </w:r>
      <w:r w:rsidR="00CA4285">
        <w:rPr>
          <w:rFonts w:ascii="Times New Roman" w:eastAsia="Times New Roman" w:hAnsi="Times New Roman" w:cs="Times New Roman"/>
          <w:b/>
          <w:iCs/>
          <w:noProof/>
          <w:lang w:val="es-ES"/>
        </w:rPr>
        <w:t>2</w:t>
      </w:r>
      <w:r w:rsidRPr="00FA11AB">
        <w:rPr>
          <w:rFonts w:ascii="Times New Roman" w:eastAsia="Times New Roman" w:hAnsi="Times New Roman" w:cs="Times New Roman"/>
        </w:rPr>
        <w:fldChar w:fldCharType="end"/>
      </w:r>
      <w:r w:rsidRPr="00FA11AB">
        <w:rPr>
          <w:rFonts w:ascii="Times New Roman" w:eastAsia="Times New Roman" w:hAnsi="Times New Roman" w:cs="Times New Roman"/>
          <w:b/>
          <w:iCs/>
          <w:lang w:val="es-ES"/>
        </w:rPr>
        <w:t>.</w:t>
      </w:r>
      <w:r w:rsidRPr="00FA11AB">
        <w:rPr>
          <w:rFonts w:ascii="Times New Roman" w:eastAsia="Times New Roman" w:hAnsi="Times New Roman" w:cs="Times New Roman"/>
          <w:i/>
          <w:iCs/>
          <w:lang w:val="es-ES"/>
        </w:rPr>
        <w:t xml:space="preserve">  </w:t>
      </w:r>
      <w:r w:rsidRPr="00FA11AB">
        <w:rPr>
          <w:rFonts w:ascii="Times New Roman" w:eastAsia="Times New Roman" w:hAnsi="Times New Roman" w:cs="Times New Roman"/>
          <w:iCs/>
          <w:lang w:val="es-ES"/>
        </w:rPr>
        <w:t xml:space="preserve">Recursos para la labor </w:t>
      </w:r>
      <w:proofErr w:type="spellStart"/>
      <w:r w:rsidRPr="00FA11AB">
        <w:rPr>
          <w:rFonts w:ascii="Times New Roman" w:eastAsia="Times New Roman" w:hAnsi="Times New Roman" w:cs="Times New Roman"/>
          <w:iCs/>
          <w:lang w:val="es-ES"/>
        </w:rPr>
        <w:t>etnoeducativa</w:t>
      </w:r>
      <w:bookmarkEnd w:id="26"/>
      <w:proofErr w:type="spellEnd"/>
    </w:p>
    <w:tbl>
      <w:tblPr>
        <w:tblStyle w:val="Tablaconcuadrcula"/>
        <w:tblW w:w="0" w:type="auto"/>
        <w:tblLook w:val="04A0" w:firstRow="1" w:lastRow="0" w:firstColumn="1" w:lastColumn="0" w:noHBand="0" w:noVBand="1"/>
      </w:tblPr>
      <w:tblGrid>
        <w:gridCol w:w="4414"/>
        <w:gridCol w:w="4414"/>
      </w:tblGrid>
      <w:tr w:rsidR="00F948D3" w:rsidRPr="000B57D3" w14:paraId="3C6E2781" w14:textId="77777777" w:rsidTr="000B57D3">
        <w:tc>
          <w:tcPr>
            <w:tcW w:w="4414" w:type="dxa"/>
          </w:tcPr>
          <w:p w14:paraId="2AAB6EEB" w14:textId="77777777" w:rsidR="00F948D3" w:rsidRPr="000B57D3" w:rsidRDefault="00F948D3" w:rsidP="00295D5D">
            <w:pPr>
              <w:ind w:firstLine="720"/>
              <w:rPr>
                <w:rFonts w:ascii="Times New Roman" w:eastAsia="Times New Roman" w:hAnsi="Times New Roman" w:cs="Times New Roman"/>
                <w:lang w:val="es-CO"/>
              </w:rPr>
            </w:pPr>
            <w:r w:rsidRPr="000B57D3">
              <w:rPr>
                <w:rFonts w:ascii="Times New Roman" w:eastAsia="Times New Roman" w:hAnsi="Times New Roman" w:cs="Times New Roman"/>
                <w:lang w:val="es-CO"/>
              </w:rPr>
              <w:t>RECURSOS</w:t>
            </w:r>
          </w:p>
        </w:tc>
        <w:tc>
          <w:tcPr>
            <w:tcW w:w="4414" w:type="dxa"/>
          </w:tcPr>
          <w:p w14:paraId="0DCAE98B" w14:textId="77777777" w:rsidR="00F948D3" w:rsidRPr="000B57D3" w:rsidRDefault="00F948D3" w:rsidP="00295D5D">
            <w:pPr>
              <w:ind w:firstLine="720"/>
              <w:rPr>
                <w:rFonts w:ascii="Times New Roman" w:eastAsia="Times New Roman" w:hAnsi="Times New Roman" w:cs="Times New Roman"/>
                <w:lang w:val="es-CO"/>
              </w:rPr>
            </w:pPr>
            <w:r w:rsidRPr="000B57D3">
              <w:rPr>
                <w:rFonts w:ascii="Times New Roman" w:eastAsia="Times New Roman" w:hAnsi="Times New Roman" w:cs="Times New Roman"/>
                <w:lang w:val="es-CO"/>
              </w:rPr>
              <w:t>AVANCES</w:t>
            </w:r>
          </w:p>
        </w:tc>
      </w:tr>
      <w:tr w:rsidR="00F948D3" w:rsidRPr="000B57D3" w14:paraId="5A21CB0C" w14:textId="77777777" w:rsidTr="000B57D3">
        <w:tc>
          <w:tcPr>
            <w:tcW w:w="4414" w:type="dxa"/>
          </w:tcPr>
          <w:p w14:paraId="68EE4791" w14:textId="77777777" w:rsidR="00F948D3" w:rsidRPr="000B57D3" w:rsidRDefault="00F948D3" w:rsidP="00295D5D">
            <w:pPr>
              <w:ind w:firstLine="720"/>
              <w:rPr>
                <w:rFonts w:ascii="Times New Roman" w:eastAsia="Times New Roman" w:hAnsi="Times New Roman" w:cs="Times New Roman"/>
                <w:lang w:val="es-CO"/>
              </w:rPr>
            </w:pPr>
          </w:p>
          <w:p w14:paraId="183C7F5D" w14:textId="77777777" w:rsidR="00F948D3" w:rsidRPr="000B57D3" w:rsidRDefault="00F948D3"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Legislación constitucional, leyes, decretos, directivas ministeriales y guía ministerial</w:t>
            </w:r>
          </w:p>
        </w:tc>
        <w:tc>
          <w:tcPr>
            <w:tcW w:w="4414" w:type="dxa"/>
          </w:tcPr>
          <w:p w14:paraId="63EEC5A9" w14:textId="77777777" w:rsidR="00F948D3" w:rsidRPr="000B57D3" w:rsidRDefault="00F948D3"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Definidos anteriormente en la cronología legal. Son los resultantes de las luchas sociales, los cuales son valiosos, pero se requiere que no se queden solo en papel.</w:t>
            </w:r>
          </w:p>
        </w:tc>
      </w:tr>
      <w:tr w:rsidR="00F948D3" w:rsidRPr="000B57D3" w14:paraId="7B63D38D" w14:textId="77777777" w:rsidTr="000B57D3">
        <w:tc>
          <w:tcPr>
            <w:tcW w:w="4414" w:type="dxa"/>
          </w:tcPr>
          <w:p w14:paraId="5D775F5A" w14:textId="77777777" w:rsidR="00F948D3" w:rsidRPr="000B57D3" w:rsidRDefault="00F948D3" w:rsidP="00295D5D">
            <w:pPr>
              <w:ind w:firstLine="720"/>
              <w:rPr>
                <w:rFonts w:ascii="Times New Roman" w:eastAsia="Times New Roman" w:hAnsi="Times New Roman" w:cs="Times New Roman"/>
                <w:lang w:val="es-CO"/>
              </w:rPr>
            </w:pPr>
          </w:p>
          <w:p w14:paraId="4791F149" w14:textId="77777777" w:rsidR="00F948D3" w:rsidRPr="000B57D3" w:rsidRDefault="00F948D3" w:rsidP="00295D5D">
            <w:pPr>
              <w:ind w:firstLine="720"/>
              <w:rPr>
                <w:rFonts w:ascii="Times New Roman" w:eastAsia="Times New Roman" w:hAnsi="Times New Roman" w:cs="Times New Roman"/>
                <w:lang w:val="es-CO"/>
              </w:rPr>
            </w:pPr>
          </w:p>
          <w:p w14:paraId="44E26572" w14:textId="77777777" w:rsidR="00F948D3" w:rsidRPr="000B57D3" w:rsidRDefault="00F948D3"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Cátedra de estudios afrocolombianos</w:t>
            </w:r>
          </w:p>
        </w:tc>
        <w:tc>
          <w:tcPr>
            <w:tcW w:w="4414" w:type="dxa"/>
          </w:tcPr>
          <w:p w14:paraId="3C5A9DC8" w14:textId="77777777" w:rsidR="00F948D3" w:rsidRPr="000B57D3" w:rsidRDefault="00F948D3"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 xml:space="preserve">Este instrumento puede permitir una mayor inclusión social porque podría reducir factores como la discriminación racial y la falta de oportunidades. Aunque es de carácter obligatorio en todas las instituciones de país, no observa que existe una implementación en debida forma. </w:t>
            </w:r>
          </w:p>
        </w:tc>
      </w:tr>
      <w:tr w:rsidR="00F948D3" w:rsidRPr="000B57D3" w14:paraId="214E1747" w14:textId="77777777" w:rsidTr="000B57D3">
        <w:tc>
          <w:tcPr>
            <w:tcW w:w="4414" w:type="dxa"/>
          </w:tcPr>
          <w:p w14:paraId="3FB7B684" w14:textId="77777777" w:rsidR="00F948D3" w:rsidRPr="000B57D3" w:rsidRDefault="00F948D3" w:rsidP="00295D5D">
            <w:pPr>
              <w:ind w:firstLine="720"/>
              <w:rPr>
                <w:rFonts w:ascii="Times New Roman" w:eastAsia="Times New Roman" w:hAnsi="Times New Roman" w:cs="Times New Roman"/>
                <w:lang w:val="es-CO"/>
              </w:rPr>
            </w:pPr>
          </w:p>
          <w:p w14:paraId="05E1CE2F" w14:textId="77777777" w:rsidR="00F948D3" w:rsidRPr="000B57D3" w:rsidRDefault="00F948D3" w:rsidP="00295D5D">
            <w:pPr>
              <w:ind w:firstLine="720"/>
              <w:rPr>
                <w:rFonts w:ascii="Times New Roman" w:eastAsia="Times New Roman" w:hAnsi="Times New Roman" w:cs="Times New Roman"/>
                <w:lang w:val="es-CO"/>
              </w:rPr>
            </w:pPr>
          </w:p>
          <w:p w14:paraId="42AF8796" w14:textId="77777777" w:rsidR="00F948D3" w:rsidRPr="000B57D3" w:rsidRDefault="00F948D3" w:rsidP="00295D5D">
            <w:pPr>
              <w:ind w:firstLine="720"/>
              <w:rPr>
                <w:rFonts w:ascii="Times New Roman" w:eastAsia="Times New Roman" w:hAnsi="Times New Roman" w:cs="Times New Roman"/>
                <w:lang w:val="es-CO"/>
              </w:rPr>
            </w:pPr>
          </w:p>
          <w:p w14:paraId="62F16D44" w14:textId="77777777" w:rsidR="00F948D3" w:rsidRPr="000B57D3" w:rsidRDefault="00F948D3"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Proyecto educativo comunitario PEC</w:t>
            </w:r>
          </w:p>
        </w:tc>
        <w:tc>
          <w:tcPr>
            <w:tcW w:w="4414" w:type="dxa"/>
          </w:tcPr>
          <w:p w14:paraId="62F9B97F" w14:textId="77777777" w:rsidR="00F948D3" w:rsidRPr="000B57D3" w:rsidRDefault="00F948D3"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 xml:space="preserve">Para los </w:t>
            </w:r>
            <w:proofErr w:type="spellStart"/>
            <w:r w:rsidRPr="000B57D3">
              <w:rPr>
                <w:rFonts w:ascii="Times New Roman" w:eastAsia="Times New Roman" w:hAnsi="Times New Roman" w:cs="Times New Roman"/>
                <w:lang w:val="es-CO"/>
              </w:rPr>
              <w:t>etnoterritorios</w:t>
            </w:r>
            <w:proofErr w:type="spellEnd"/>
            <w:r w:rsidRPr="000B57D3">
              <w:rPr>
                <w:rFonts w:ascii="Times New Roman" w:eastAsia="Times New Roman" w:hAnsi="Times New Roman" w:cs="Times New Roman"/>
                <w:lang w:val="es-CO"/>
              </w:rPr>
              <w:t>, el paso de Proyecto Educativo Institucional PEI a Proyecto Educativo Comunitario PEC ha servido para dar una nueva estructura a la labor educativa, ya que ha permitido generar nuevas dinámicas.</w:t>
            </w:r>
          </w:p>
        </w:tc>
      </w:tr>
      <w:tr w:rsidR="00F948D3" w:rsidRPr="000B57D3" w14:paraId="435358C1" w14:textId="77777777" w:rsidTr="000B57D3">
        <w:tc>
          <w:tcPr>
            <w:tcW w:w="4414" w:type="dxa"/>
          </w:tcPr>
          <w:p w14:paraId="4BDFC5F9" w14:textId="77777777" w:rsidR="00F948D3" w:rsidRPr="000B57D3" w:rsidRDefault="00F948D3" w:rsidP="00295D5D">
            <w:pPr>
              <w:ind w:firstLine="720"/>
              <w:rPr>
                <w:rFonts w:ascii="Times New Roman" w:eastAsia="Times New Roman" w:hAnsi="Times New Roman" w:cs="Times New Roman"/>
                <w:lang w:val="es-CO"/>
              </w:rPr>
            </w:pPr>
          </w:p>
          <w:p w14:paraId="62BAD0B9" w14:textId="77777777" w:rsidR="00F948D3" w:rsidRPr="000B57D3" w:rsidRDefault="00F948D3" w:rsidP="00295D5D">
            <w:pPr>
              <w:ind w:firstLine="720"/>
              <w:rPr>
                <w:rFonts w:ascii="Times New Roman" w:eastAsia="Times New Roman" w:hAnsi="Times New Roman" w:cs="Times New Roman"/>
                <w:lang w:val="es-CO"/>
              </w:rPr>
            </w:pPr>
          </w:p>
          <w:p w14:paraId="33E63F4C" w14:textId="77777777" w:rsidR="00F948D3" w:rsidRPr="000B57D3" w:rsidRDefault="00F948D3" w:rsidP="00295D5D">
            <w:pPr>
              <w:ind w:firstLine="720"/>
              <w:rPr>
                <w:rFonts w:ascii="Times New Roman" w:eastAsia="Times New Roman" w:hAnsi="Times New Roman" w:cs="Times New Roman"/>
                <w:lang w:val="es-CO"/>
              </w:rPr>
            </w:pPr>
          </w:p>
          <w:p w14:paraId="23170447" w14:textId="77777777" w:rsidR="00F948D3" w:rsidRPr="000B57D3" w:rsidRDefault="00F948D3" w:rsidP="00295D5D">
            <w:pPr>
              <w:ind w:firstLine="720"/>
              <w:rPr>
                <w:rFonts w:ascii="Times New Roman" w:eastAsia="Times New Roman" w:hAnsi="Times New Roman" w:cs="Times New Roman"/>
                <w:lang w:val="es-CO"/>
              </w:rPr>
            </w:pPr>
          </w:p>
          <w:p w14:paraId="450BDE13" w14:textId="77777777" w:rsidR="00F948D3" w:rsidRPr="000B57D3" w:rsidRDefault="00F948D3" w:rsidP="00295D5D">
            <w:pPr>
              <w:ind w:firstLine="720"/>
              <w:rPr>
                <w:rFonts w:ascii="Times New Roman" w:eastAsia="Times New Roman" w:hAnsi="Times New Roman" w:cs="Times New Roman"/>
                <w:lang w:val="es-CO"/>
              </w:rPr>
            </w:pPr>
          </w:p>
          <w:p w14:paraId="73536746" w14:textId="77777777" w:rsidR="00F948D3" w:rsidRPr="000B57D3" w:rsidRDefault="00F948D3" w:rsidP="00295D5D">
            <w:pPr>
              <w:ind w:firstLine="720"/>
              <w:rPr>
                <w:rFonts w:ascii="Times New Roman" w:eastAsia="Times New Roman" w:hAnsi="Times New Roman" w:cs="Times New Roman"/>
                <w:lang w:val="es-CO"/>
              </w:rPr>
            </w:pPr>
          </w:p>
          <w:p w14:paraId="61ADE99B" w14:textId="77777777" w:rsidR="00F948D3" w:rsidRPr="000B57D3" w:rsidRDefault="00F948D3" w:rsidP="00295D5D">
            <w:pPr>
              <w:ind w:firstLine="720"/>
              <w:rPr>
                <w:rFonts w:ascii="Times New Roman" w:eastAsia="Times New Roman" w:hAnsi="Times New Roman" w:cs="Times New Roman"/>
                <w:lang w:val="es-CO"/>
              </w:rPr>
            </w:pPr>
          </w:p>
          <w:p w14:paraId="67E7BED7" w14:textId="77777777" w:rsidR="00F948D3" w:rsidRPr="000B57D3" w:rsidRDefault="00F948D3" w:rsidP="00295D5D">
            <w:pPr>
              <w:ind w:firstLine="720"/>
              <w:rPr>
                <w:rFonts w:ascii="Times New Roman" w:eastAsia="Times New Roman" w:hAnsi="Times New Roman" w:cs="Times New Roman"/>
                <w:lang w:val="es-CO"/>
              </w:rPr>
            </w:pPr>
            <w:r w:rsidRPr="000B57D3">
              <w:rPr>
                <w:rFonts w:ascii="Times New Roman" w:eastAsia="Times New Roman" w:hAnsi="Times New Roman" w:cs="Times New Roman"/>
                <w:lang w:val="es-CO"/>
              </w:rPr>
              <w:t xml:space="preserve">Currículo </w:t>
            </w:r>
            <w:proofErr w:type="spellStart"/>
            <w:r w:rsidRPr="000B57D3">
              <w:rPr>
                <w:rFonts w:ascii="Times New Roman" w:eastAsia="Times New Roman" w:hAnsi="Times New Roman" w:cs="Times New Roman"/>
                <w:lang w:val="es-CO"/>
              </w:rPr>
              <w:t>etnoeducativo</w:t>
            </w:r>
            <w:proofErr w:type="spellEnd"/>
          </w:p>
        </w:tc>
        <w:tc>
          <w:tcPr>
            <w:tcW w:w="4414" w:type="dxa"/>
          </w:tcPr>
          <w:p w14:paraId="40912EA6" w14:textId="77777777" w:rsidR="00F948D3" w:rsidRPr="000B57D3" w:rsidRDefault="00F948D3"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La implementación de currículos sobre etnoeducación se establece en la norma contemplada de la Ley 115 de 1994 y en las directrices sobre formación diseñadas por los procesos étnicos, obedeciendo sus usos, tradición y costumbres, los dialectos nativos y el conocimiento implícito en su forma de pensar.</w:t>
            </w:r>
          </w:p>
          <w:p w14:paraId="1CB76967" w14:textId="77777777" w:rsidR="00F948D3" w:rsidRPr="000B57D3" w:rsidRDefault="00F948D3"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 xml:space="preserve">Los pasos de gestión y creación de los currículos elaborados por los procesos étnicos con la intervención de la comunidad son esenciales para el presente y futuro de los pueblos </w:t>
            </w:r>
            <w:proofErr w:type="spellStart"/>
            <w:r w:rsidRPr="000B57D3">
              <w:rPr>
                <w:rFonts w:ascii="Times New Roman" w:eastAsia="Times New Roman" w:hAnsi="Times New Roman" w:cs="Times New Roman"/>
                <w:lang w:val="es-CO"/>
              </w:rPr>
              <w:t>etnosterritoriales</w:t>
            </w:r>
            <w:proofErr w:type="spellEnd"/>
            <w:r w:rsidRPr="000B57D3">
              <w:rPr>
                <w:rFonts w:ascii="Times New Roman" w:eastAsia="Times New Roman" w:hAnsi="Times New Roman" w:cs="Times New Roman"/>
                <w:lang w:val="es-CO"/>
              </w:rPr>
              <w:t xml:space="preserve">, por lo tanto, deben ser enmarcados en el proyecto </w:t>
            </w:r>
            <w:proofErr w:type="spellStart"/>
            <w:r w:rsidRPr="000B57D3">
              <w:rPr>
                <w:rFonts w:ascii="Times New Roman" w:eastAsia="Times New Roman" w:hAnsi="Times New Roman" w:cs="Times New Roman"/>
                <w:lang w:val="es-CO"/>
              </w:rPr>
              <w:t>etnoeducativo</w:t>
            </w:r>
            <w:proofErr w:type="spellEnd"/>
            <w:r w:rsidRPr="000B57D3">
              <w:rPr>
                <w:rFonts w:ascii="Times New Roman" w:eastAsia="Times New Roman" w:hAnsi="Times New Roman" w:cs="Times New Roman"/>
                <w:lang w:val="es-CO"/>
              </w:rPr>
              <w:t xml:space="preserve"> comunitario.</w:t>
            </w:r>
          </w:p>
        </w:tc>
      </w:tr>
      <w:tr w:rsidR="00F948D3" w:rsidRPr="000B57D3" w14:paraId="5B5551BD" w14:textId="77777777" w:rsidTr="000B57D3">
        <w:tc>
          <w:tcPr>
            <w:tcW w:w="4414" w:type="dxa"/>
          </w:tcPr>
          <w:p w14:paraId="6F80B0C3" w14:textId="77777777" w:rsidR="00F948D3" w:rsidRPr="000B57D3" w:rsidRDefault="00F948D3" w:rsidP="00295D5D">
            <w:pPr>
              <w:ind w:firstLine="720"/>
              <w:rPr>
                <w:rFonts w:ascii="Times New Roman" w:eastAsia="Times New Roman" w:hAnsi="Times New Roman" w:cs="Times New Roman"/>
                <w:lang w:val="es-CO"/>
              </w:rPr>
            </w:pPr>
          </w:p>
          <w:p w14:paraId="370A2213" w14:textId="77777777" w:rsidR="00F948D3" w:rsidRPr="000B57D3" w:rsidRDefault="00F948D3" w:rsidP="00295D5D">
            <w:pPr>
              <w:ind w:firstLine="720"/>
              <w:rPr>
                <w:rFonts w:ascii="Times New Roman" w:eastAsia="Times New Roman" w:hAnsi="Times New Roman" w:cs="Times New Roman"/>
                <w:lang w:val="es-CO"/>
              </w:rPr>
            </w:pPr>
          </w:p>
          <w:p w14:paraId="1ACA08D9" w14:textId="77777777" w:rsidR="00F948D3" w:rsidRPr="000B57D3" w:rsidRDefault="00F948D3" w:rsidP="00295D5D">
            <w:pPr>
              <w:ind w:firstLine="720"/>
              <w:rPr>
                <w:rFonts w:ascii="Times New Roman" w:eastAsia="Times New Roman" w:hAnsi="Times New Roman" w:cs="Times New Roman"/>
                <w:lang w:val="es-CO"/>
              </w:rPr>
            </w:pPr>
            <w:r w:rsidRPr="000B57D3">
              <w:rPr>
                <w:rFonts w:ascii="Times New Roman" w:eastAsia="Times New Roman" w:hAnsi="Times New Roman" w:cs="Times New Roman"/>
                <w:lang w:val="es-CO"/>
              </w:rPr>
              <w:t xml:space="preserve">Docentes </w:t>
            </w:r>
            <w:proofErr w:type="spellStart"/>
            <w:r w:rsidRPr="000B57D3">
              <w:rPr>
                <w:rFonts w:ascii="Times New Roman" w:eastAsia="Times New Roman" w:hAnsi="Times New Roman" w:cs="Times New Roman"/>
                <w:lang w:val="es-CO"/>
              </w:rPr>
              <w:t>etnoeducadores</w:t>
            </w:r>
            <w:proofErr w:type="spellEnd"/>
          </w:p>
        </w:tc>
        <w:tc>
          <w:tcPr>
            <w:tcW w:w="4414" w:type="dxa"/>
          </w:tcPr>
          <w:p w14:paraId="53C22D6B" w14:textId="77777777" w:rsidR="00F948D3" w:rsidRPr="000B57D3" w:rsidRDefault="00F948D3" w:rsidP="00295D5D">
            <w:pPr>
              <w:rPr>
                <w:rFonts w:ascii="Times New Roman" w:eastAsia="Times New Roman" w:hAnsi="Times New Roman" w:cs="Times New Roman"/>
                <w:lang w:val="es-CO"/>
              </w:rPr>
            </w:pPr>
            <w:r w:rsidRPr="000B57D3">
              <w:rPr>
                <w:rFonts w:ascii="Times New Roman" w:eastAsia="Times New Roman" w:hAnsi="Times New Roman" w:cs="Times New Roman"/>
                <w:lang w:val="es-CO"/>
              </w:rPr>
              <w:t xml:space="preserve">Este debe poseer habilidades comunitarias, promovidas en planteles de educación superior, los cuales son gestores en los procesos sociales y comunitarias para el desempeño en áreas de la educación con sentido </w:t>
            </w:r>
            <w:proofErr w:type="spellStart"/>
            <w:r w:rsidRPr="000B57D3">
              <w:rPr>
                <w:rFonts w:ascii="Times New Roman" w:eastAsia="Times New Roman" w:hAnsi="Times New Roman" w:cs="Times New Roman"/>
                <w:lang w:val="es-CO"/>
              </w:rPr>
              <w:t>etnoterritorial</w:t>
            </w:r>
            <w:proofErr w:type="spellEnd"/>
            <w:r w:rsidRPr="000B57D3">
              <w:rPr>
                <w:rFonts w:ascii="Times New Roman" w:eastAsia="Times New Roman" w:hAnsi="Times New Roman" w:cs="Times New Roman"/>
                <w:lang w:val="es-CO"/>
              </w:rPr>
              <w:t xml:space="preserve"> y con agremiaciones étnicos e interculturales.</w:t>
            </w:r>
          </w:p>
        </w:tc>
      </w:tr>
    </w:tbl>
    <w:p w14:paraId="732DA0C4" w14:textId="77777777" w:rsidR="00F948D3" w:rsidRPr="000B57D3" w:rsidRDefault="00F948D3" w:rsidP="00F948D3">
      <w:pPr>
        <w:spacing w:line="240" w:lineRule="auto"/>
        <w:jc w:val="center"/>
        <w:rPr>
          <w:rFonts w:ascii="Times New Roman" w:eastAsia="Times New Roman" w:hAnsi="Times New Roman" w:cs="Times New Roman"/>
        </w:rPr>
      </w:pPr>
      <w:r w:rsidRPr="000B57D3">
        <w:rPr>
          <w:rFonts w:ascii="Times New Roman" w:eastAsia="Times New Roman" w:hAnsi="Times New Roman" w:cs="Times New Roman"/>
        </w:rPr>
        <w:t xml:space="preserve">Fuente: Elaboración propia </w:t>
      </w:r>
    </w:p>
    <w:p w14:paraId="387D68A1" w14:textId="77777777" w:rsidR="00F948D3" w:rsidRPr="000931D7" w:rsidRDefault="00F948D3" w:rsidP="00F948D3">
      <w:pPr>
        <w:spacing w:line="240" w:lineRule="auto"/>
        <w:jc w:val="center"/>
        <w:rPr>
          <w:rFonts w:ascii="Times New Roman" w:eastAsia="Times New Roman" w:hAnsi="Times New Roman" w:cs="Times New Roman"/>
          <w:sz w:val="20"/>
          <w:szCs w:val="20"/>
        </w:rPr>
      </w:pPr>
    </w:p>
    <w:p w14:paraId="7A6A7EA3" w14:textId="76C40CF8" w:rsidR="00F948D3" w:rsidRDefault="00F948D3" w:rsidP="00227705">
      <w:pPr>
        <w:ind w:firstLine="708"/>
        <w:rPr>
          <w:rFonts w:ascii="Times New Roman" w:hAnsi="Times New Roman" w:cs="Times New Roman"/>
          <w:lang w:val="es-ES"/>
        </w:rPr>
      </w:pPr>
      <w:r w:rsidRPr="00FA11AB">
        <w:rPr>
          <w:rFonts w:ascii="Times New Roman" w:hAnsi="Times New Roman" w:cs="Times New Roman"/>
          <w:lang w:val="es-ES"/>
        </w:rPr>
        <w:t>Según el censo de población y vivienda realizado por el Departamento Nacional de Estadísticas (DANE) en 2018, se observan avances significativos en materia de educación en l</w:t>
      </w:r>
      <w:r w:rsidR="007316BA">
        <w:rPr>
          <w:rFonts w:ascii="Times New Roman" w:hAnsi="Times New Roman" w:cs="Times New Roman"/>
          <w:lang w:val="es-ES"/>
        </w:rPr>
        <w:t>as etnias</w:t>
      </w:r>
      <w:r w:rsidRPr="00FA11AB">
        <w:rPr>
          <w:rFonts w:ascii="Times New Roman" w:hAnsi="Times New Roman" w:cs="Times New Roman"/>
          <w:lang w:val="es-ES"/>
        </w:rPr>
        <w:t xml:space="preserve">, en </w:t>
      </w:r>
      <w:r w:rsidR="00C031B4">
        <w:rPr>
          <w:rFonts w:ascii="Times New Roman" w:hAnsi="Times New Roman" w:cs="Times New Roman"/>
          <w:lang w:val="es-ES"/>
        </w:rPr>
        <w:t>contraste</w:t>
      </w:r>
      <w:r w:rsidRPr="00FA11AB">
        <w:rPr>
          <w:rFonts w:ascii="Times New Roman" w:hAnsi="Times New Roman" w:cs="Times New Roman"/>
          <w:lang w:val="es-ES"/>
        </w:rPr>
        <w:t xml:space="preserve"> con </w:t>
      </w:r>
      <w:r w:rsidR="00C031B4">
        <w:rPr>
          <w:rFonts w:ascii="Times New Roman" w:hAnsi="Times New Roman" w:cs="Times New Roman"/>
          <w:lang w:val="es-ES"/>
        </w:rPr>
        <w:t>la media</w:t>
      </w:r>
      <w:r w:rsidRPr="00FA11AB">
        <w:rPr>
          <w:rFonts w:ascii="Times New Roman" w:hAnsi="Times New Roman" w:cs="Times New Roman"/>
          <w:lang w:val="es-ES"/>
        </w:rPr>
        <w:t xml:space="preserve"> nacional. </w:t>
      </w:r>
      <w:r>
        <w:rPr>
          <w:rFonts w:ascii="Times New Roman" w:hAnsi="Times New Roman" w:cs="Times New Roman"/>
          <w:lang w:val="es-ES"/>
        </w:rPr>
        <w:t>Al respecto, e</w:t>
      </w:r>
      <w:r w:rsidRPr="00FA11AB">
        <w:rPr>
          <w:rFonts w:ascii="Times New Roman" w:hAnsi="Times New Roman" w:cs="Times New Roman"/>
          <w:lang w:val="es-ES"/>
        </w:rPr>
        <w:t>s notable el aumento en el acceso a la educación por parte de más poblaciones, un hecho que merece ser resaltado.</w:t>
      </w:r>
      <w:r>
        <w:rPr>
          <w:rFonts w:ascii="Times New Roman" w:hAnsi="Times New Roman" w:cs="Times New Roman"/>
          <w:lang w:val="es-ES"/>
        </w:rPr>
        <w:t xml:space="preserve"> </w:t>
      </w:r>
      <w:r w:rsidRPr="00FA11AB">
        <w:rPr>
          <w:rFonts w:ascii="Times New Roman" w:hAnsi="Times New Roman" w:cs="Times New Roman"/>
          <w:lang w:val="es-ES"/>
        </w:rPr>
        <w:t xml:space="preserve">Sin embargo, </w:t>
      </w:r>
      <w:r w:rsidRPr="00FA11AB">
        <w:rPr>
          <w:rFonts w:ascii="Times New Roman" w:hAnsi="Times New Roman" w:cs="Times New Roman"/>
          <w:lang w:val="es-ES"/>
        </w:rPr>
        <w:lastRenderedPageBreak/>
        <w:t>en el ámbito de la educación superior, tanto en pregrado como en posgrado, aún se enfrentan limitaciones significativas en cuanto al ingreso y la permanencia.</w:t>
      </w:r>
    </w:p>
    <w:p w14:paraId="6EDE734A" w14:textId="77777777" w:rsidR="002A5F5C" w:rsidRPr="00FA11AB" w:rsidRDefault="002A5F5C" w:rsidP="00227705">
      <w:pPr>
        <w:ind w:firstLine="708"/>
        <w:rPr>
          <w:rFonts w:ascii="Times New Roman" w:hAnsi="Times New Roman" w:cs="Times New Roman"/>
          <w:lang w:val="es-ES"/>
        </w:rPr>
      </w:pPr>
    </w:p>
    <w:p w14:paraId="628924E1" w14:textId="0A291915" w:rsidR="00F948D3" w:rsidRPr="00FA11AB" w:rsidRDefault="00F948D3" w:rsidP="00F948D3">
      <w:pPr>
        <w:jc w:val="center"/>
        <w:rPr>
          <w:rFonts w:ascii="Times New Roman" w:eastAsia="Times New Roman" w:hAnsi="Times New Roman" w:cs="Times New Roman"/>
          <w:lang w:val="es-ES"/>
        </w:rPr>
      </w:pPr>
      <w:bookmarkStart w:id="27" w:name="_Toc126231203"/>
      <w:r w:rsidRPr="00FA11AB">
        <w:rPr>
          <w:rFonts w:ascii="Times New Roman" w:eastAsia="Times New Roman" w:hAnsi="Times New Roman" w:cs="Times New Roman"/>
          <w:b/>
          <w:iCs/>
          <w:lang w:val="es-ES"/>
        </w:rPr>
        <w:t xml:space="preserve">Figura </w:t>
      </w:r>
      <w:r w:rsidRPr="00FA11AB">
        <w:rPr>
          <w:rFonts w:ascii="Times New Roman" w:eastAsia="Times New Roman" w:hAnsi="Times New Roman" w:cs="Times New Roman"/>
          <w:b/>
          <w:iCs/>
          <w:lang w:val="es-ES"/>
        </w:rPr>
        <w:fldChar w:fldCharType="begin"/>
      </w:r>
      <w:r w:rsidRPr="00FA11AB">
        <w:rPr>
          <w:rFonts w:ascii="Times New Roman" w:eastAsia="Times New Roman" w:hAnsi="Times New Roman" w:cs="Times New Roman"/>
          <w:b/>
          <w:iCs/>
          <w:lang w:val="es-ES"/>
        </w:rPr>
        <w:instrText xml:space="preserve"> SEQ Gráfico \* ARABIC </w:instrText>
      </w:r>
      <w:r w:rsidRPr="00FA11AB">
        <w:rPr>
          <w:rFonts w:ascii="Times New Roman" w:eastAsia="Times New Roman" w:hAnsi="Times New Roman" w:cs="Times New Roman"/>
          <w:b/>
          <w:iCs/>
          <w:lang w:val="es-ES"/>
        </w:rPr>
        <w:fldChar w:fldCharType="separate"/>
      </w:r>
      <w:r w:rsidR="00CA4285">
        <w:rPr>
          <w:rFonts w:ascii="Times New Roman" w:eastAsia="Times New Roman" w:hAnsi="Times New Roman" w:cs="Times New Roman"/>
          <w:b/>
          <w:iCs/>
          <w:noProof/>
          <w:lang w:val="es-ES"/>
        </w:rPr>
        <w:t>4</w:t>
      </w:r>
      <w:r w:rsidRPr="00FA11AB">
        <w:rPr>
          <w:rFonts w:ascii="Times New Roman" w:eastAsia="Times New Roman" w:hAnsi="Times New Roman" w:cs="Times New Roman"/>
        </w:rPr>
        <w:fldChar w:fldCharType="end"/>
      </w:r>
      <w:r w:rsidRPr="00FA11AB">
        <w:rPr>
          <w:rFonts w:ascii="Times New Roman" w:eastAsia="Times New Roman" w:hAnsi="Times New Roman" w:cs="Times New Roman"/>
          <w:b/>
          <w:iCs/>
          <w:lang w:val="es-ES"/>
        </w:rPr>
        <w:t>.</w:t>
      </w:r>
      <w:r w:rsidRPr="00FA11AB">
        <w:rPr>
          <w:rFonts w:ascii="Times New Roman" w:eastAsia="Times New Roman" w:hAnsi="Times New Roman" w:cs="Times New Roman"/>
          <w:i/>
          <w:iCs/>
          <w:lang w:val="es-ES"/>
        </w:rPr>
        <w:t xml:space="preserve"> </w:t>
      </w:r>
      <w:r w:rsidRPr="00FA11AB">
        <w:rPr>
          <w:rFonts w:ascii="Times New Roman" w:eastAsia="Times New Roman" w:hAnsi="Times New Roman" w:cs="Times New Roman"/>
          <w:lang w:val="es-ES"/>
        </w:rPr>
        <w:t>Nivel educativo población indígena</w:t>
      </w:r>
      <w:bookmarkEnd w:id="27"/>
    </w:p>
    <w:p w14:paraId="4258BAB5" w14:textId="77777777" w:rsidR="00F948D3" w:rsidRPr="00FA11AB" w:rsidRDefault="00F948D3" w:rsidP="00F948D3">
      <w:pPr>
        <w:ind w:firstLine="720"/>
        <w:rPr>
          <w:rFonts w:ascii="Times New Roman" w:eastAsia="Times New Roman" w:hAnsi="Times New Roman" w:cs="Times New Roman"/>
        </w:rPr>
      </w:pPr>
      <w:r w:rsidRPr="00FA11AB">
        <w:rPr>
          <w:rFonts w:ascii="Times New Roman" w:eastAsia="Times New Roman" w:hAnsi="Times New Roman" w:cs="Times New Roman"/>
          <w:noProof/>
        </w:rPr>
        <w:drawing>
          <wp:inline distT="0" distB="0" distL="0" distR="0" wp14:anchorId="2EAAADF2" wp14:editId="64DFDD47">
            <wp:extent cx="4429743" cy="2486372"/>
            <wp:effectExtent l="0" t="0" r="9525" b="9525"/>
            <wp:docPr id="725100277" name="Imagen 4"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00277" name="Imagen 4" descr="Gráfico, Gráfico de barras&#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4429743" cy="2486372"/>
                    </a:xfrm>
                    <a:prstGeom prst="rect">
                      <a:avLst/>
                    </a:prstGeom>
                  </pic:spPr>
                </pic:pic>
              </a:graphicData>
            </a:graphic>
          </wp:inline>
        </w:drawing>
      </w:r>
    </w:p>
    <w:p w14:paraId="60FF8BF7" w14:textId="77777777" w:rsidR="00F948D3" w:rsidRPr="00FA11AB" w:rsidRDefault="00F948D3" w:rsidP="00F948D3">
      <w:pPr>
        <w:jc w:val="center"/>
        <w:rPr>
          <w:rFonts w:ascii="Times New Roman" w:eastAsia="Times New Roman" w:hAnsi="Times New Roman" w:cs="Times New Roman"/>
        </w:rPr>
      </w:pPr>
      <w:bookmarkStart w:id="28" w:name="_Toc126231204"/>
      <w:r w:rsidRPr="00FA11AB">
        <w:rPr>
          <w:rFonts w:ascii="Times New Roman" w:eastAsia="Times New Roman" w:hAnsi="Times New Roman" w:cs="Times New Roman"/>
        </w:rPr>
        <w:t>Fuente: Dirección Nacional de Estadística (2019)</w:t>
      </w:r>
    </w:p>
    <w:p w14:paraId="46A9773E" w14:textId="77777777" w:rsidR="00F948D3" w:rsidRDefault="00F948D3" w:rsidP="00F948D3">
      <w:pPr>
        <w:ind w:firstLine="720"/>
        <w:rPr>
          <w:rFonts w:ascii="Times New Roman" w:eastAsia="Times New Roman" w:hAnsi="Times New Roman" w:cs="Times New Roman"/>
          <w:b/>
          <w:iCs/>
          <w:lang w:val="es-ES"/>
        </w:rPr>
      </w:pPr>
    </w:p>
    <w:p w14:paraId="6E5070AB" w14:textId="7B806B86" w:rsidR="00F948D3" w:rsidRPr="00FA11AB" w:rsidRDefault="00F948D3" w:rsidP="00F948D3">
      <w:pPr>
        <w:ind w:firstLine="720"/>
        <w:jc w:val="center"/>
        <w:rPr>
          <w:rFonts w:ascii="Times New Roman" w:eastAsia="Times New Roman" w:hAnsi="Times New Roman" w:cs="Times New Roman"/>
          <w:i/>
          <w:iCs/>
          <w:lang w:val="es-ES"/>
        </w:rPr>
      </w:pPr>
      <w:r w:rsidRPr="00FA11AB">
        <w:rPr>
          <w:rFonts w:ascii="Times New Roman" w:eastAsia="Times New Roman" w:hAnsi="Times New Roman" w:cs="Times New Roman"/>
          <w:b/>
          <w:iCs/>
          <w:lang w:val="es-ES"/>
        </w:rPr>
        <w:t xml:space="preserve">Figura </w:t>
      </w:r>
      <w:r w:rsidRPr="00FA11AB">
        <w:rPr>
          <w:rFonts w:ascii="Times New Roman" w:eastAsia="Times New Roman" w:hAnsi="Times New Roman" w:cs="Times New Roman"/>
          <w:b/>
          <w:iCs/>
          <w:lang w:val="es-ES"/>
        </w:rPr>
        <w:fldChar w:fldCharType="begin"/>
      </w:r>
      <w:r w:rsidRPr="00FA11AB">
        <w:rPr>
          <w:rFonts w:ascii="Times New Roman" w:eastAsia="Times New Roman" w:hAnsi="Times New Roman" w:cs="Times New Roman"/>
          <w:b/>
          <w:iCs/>
          <w:lang w:val="es-ES"/>
        </w:rPr>
        <w:instrText xml:space="preserve"> SEQ Gráfico \* ARABIC </w:instrText>
      </w:r>
      <w:r w:rsidRPr="00FA11AB">
        <w:rPr>
          <w:rFonts w:ascii="Times New Roman" w:eastAsia="Times New Roman" w:hAnsi="Times New Roman" w:cs="Times New Roman"/>
          <w:b/>
          <w:iCs/>
          <w:lang w:val="es-ES"/>
        </w:rPr>
        <w:fldChar w:fldCharType="separate"/>
      </w:r>
      <w:r w:rsidR="00CA4285">
        <w:rPr>
          <w:rFonts w:ascii="Times New Roman" w:eastAsia="Times New Roman" w:hAnsi="Times New Roman" w:cs="Times New Roman"/>
          <w:b/>
          <w:iCs/>
          <w:noProof/>
          <w:lang w:val="es-ES"/>
        </w:rPr>
        <w:t>5</w:t>
      </w:r>
      <w:r w:rsidRPr="00FA11AB">
        <w:rPr>
          <w:rFonts w:ascii="Times New Roman" w:eastAsia="Times New Roman" w:hAnsi="Times New Roman" w:cs="Times New Roman"/>
        </w:rPr>
        <w:fldChar w:fldCharType="end"/>
      </w:r>
      <w:r w:rsidRPr="00FA11AB">
        <w:rPr>
          <w:rFonts w:ascii="Times New Roman" w:eastAsia="Times New Roman" w:hAnsi="Times New Roman" w:cs="Times New Roman"/>
          <w:b/>
          <w:iCs/>
          <w:lang w:val="es-ES"/>
        </w:rPr>
        <w:t>.</w:t>
      </w:r>
      <w:r w:rsidRPr="00FA11AB">
        <w:rPr>
          <w:rFonts w:ascii="Times New Roman" w:eastAsia="Times New Roman" w:hAnsi="Times New Roman" w:cs="Times New Roman"/>
          <w:i/>
          <w:iCs/>
          <w:lang w:val="es-ES"/>
        </w:rPr>
        <w:t xml:space="preserve">  </w:t>
      </w:r>
      <w:r w:rsidRPr="00FA11AB">
        <w:rPr>
          <w:rFonts w:ascii="Times New Roman" w:eastAsia="Times New Roman" w:hAnsi="Times New Roman" w:cs="Times New Roman"/>
          <w:iCs/>
          <w:lang w:val="es-ES"/>
        </w:rPr>
        <w:t>Nivel educativo negros, afros, raizal y palenqueros</w:t>
      </w:r>
      <w:bookmarkEnd w:id="28"/>
    </w:p>
    <w:p w14:paraId="1EFF4696" w14:textId="77777777" w:rsidR="00F948D3" w:rsidRPr="00FA11AB" w:rsidRDefault="00F948D3" w:rsidP="00F948D3">
      <w:pPr>
        <w:ind w:firstLine="720"/>
        <w:rPr>
          <w:rFonts w:ascii="Times New Roman" w:eastAsia="Times New Roman" w:hAnsi="Times New Roman" w:cs="Times New Roman"/>
        </w:rPr>
      </w:pPr>
      <w:r w:rsidRPr="00FA11AB">
        <w:rPr>
          <w:rFonts w:ascii="Times New Roman" w:eastAsia="Times New Roman" w:hAnsi="Times New Roman" w:cs="Times New Roman"/>
          <w:noProof/>
        </w:rPr>
        <w:drawing>
          <wp:inline distT="0" distB="0" distL="0" distR="0" wp14:anchorId="7B38C7C1" wp14:editId="4C542495">
            <wp:extent cx="4734586" cy="2924583"/>
            <wp:effectExtent l="0" t="0" r="8890" b="9525"/>
            <wp:docPr id="527498928" name="Imagen 5"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98928" name="Imagen 5" descr="Gráfico, Gráfico de barras&#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4734586" cy="2924583"/>
                    </a:xfrm>
                    <a:prstGeom prst="rect">
                      <a:avLst/>
                    </a:prstGeom>
                  </pic:spPr>
                </pic:pic>
              </a:graphicData>
            </a:graphic>
          </wp:inline>
        </w:drawing>
      </w:r>
    </w:p>
    <w:p w14:paraId="4243A2B6" w14:textId="77777777" w:rsidR="00F948D3" w:rsidRPr="00FA11AB" w:rsidRDefault="00F948D3" w:rsidP="00F948D3">
      <w:pPr>
        <w:jc w:val="center"/>
        <w:rPr>
          <w:rFonts w:ascii="Times New Roman" w:eastAsia="Times New Roman" w:hAnsi="Times New Roman" w:cs="Times New Roman"/>
          <w:b/>
          <w:iCs/>
          <w:lang w:val="es-ES"/>
        </w:rPr>
      </w:pPr>
      <w:bookmarkStart w:id="29" w:name="_Toc126231205"/>
      <w:r w:rsidRPr="00FA11AB">
        <w:rPr>
          <w:rFonts w:ascii="Times New Roman" w:eastAsia="Times New Roman" w:hAnsi="Times New Roman" w:cs="Times New Roman"/>
        </w:rPr>
        <w:t>Fuente: Dirección Nacional de Estadística (2019).</w:t>
      </w:r>
    </w:p>
    <w:p w14:paraId="19E6ADE2" w14:textId="77777777" w:rsidR="002A5F5C" w:rsidRDefault="002A5F5C" w:rsidP="00F948D3">
      <w:pPr>
        <w:ind w:firstLine="720"/>
        <w:jc w:val="center"/>
        <w:rPr>
          <w:rFonts w:ascii="Times New Roman" w:eastAsia="Times New Roman" w:hAnsi="Times New Roman" w:cs="Times New Roman"/>
          <w:b/>
          <w:iCs/>
          <w:lang w:val="es-ES"/>
        </w:rPr>
      </w:pPr>
    </w:p>
    <w:p w14:paraId="1E250203" w14:textId="77777777" w:rsidR="002A5F5C" w:rsidRDefault="002A5F5C" w:rsidP="00F948D3">
      <w:pPr>
        <w:ind w:firstLine="720"/>
        <w:jc w:val="center"/>
        <w:rPr>
          <w:rFonts w:ascii="Times New Roman" w:eastAsia="Times New Roman" w:hAnsi="Times New Roman" w:cs="Times New Roman"/>
          <w:b/>
          <w:iCs/>
          <w:lang w:val="es-ES"/>
        </w:rPr>
      </w:pPr>
    </w:p>
    <w:p w14:paraId="632C11C3" w14:textId="77777777" w:rsidR="002A5F5C" w:rsidRDefault="002A5F5C" w:rsidP="00F948D3">
      <w:pPr>
        <w:ind w:firstLine="720"/>
        <w:jc w:val="center"/>
        <w:rPr>
          <w:rFonts w:ascii="Times New Roman" w:eastAsia="Times New Roman" w:hAnsi="Times New Roman" w:cs="Times New Roman"/>
          <w:b/>
          <w:iCs/>
          <w:lang w:val="es-ES"/>
        </w:rPr>
      </w:pPr>
    </w:p>
    <w:p w14:paraId="4F21D249" w14:textId="77777777" w:rsidR="002A5F5C" w:rsidRDefault="002A5F5C" w:rsidP="00F948D3">
      <w:pPr>
        <w:ind w:firstLine="720"/>
        <w:jc w:val="center"/>
        <w:rPr>
          <w:rFonts w:ascii="Times New Roman" w:eastAsia="Times New Roman" w:hAnsi="Times New Roman" w:cs="Times New Roman"/>
          <w:b/>
          <w:iCs/>
          <w:lang w:val="es-ES"/>
        </w:rPr>
      </w:pPr>
    </w:p>
    <w:p w14:paraId="37C5FF21" w14:textId="6A8AD232" w:rsidR="00F948D3" w:rsidRPr="00FA11AB" w:rsidRDefault="00F948D3" w:rsidP="00F948D3">
      <w:pPr>
        <w:ind w:firstLine="720"/>
        <w:jc w:val="center"/>
        <w:rPr>
          <w:rFonts w:ascii="Times New Roman" w:eastAsia="Times New Roman" w:hAnsi="Times New Roman" w:cs="Times New Roman"/>
          <w:i/>
          <w:iCs/>
          <w:lang w:val="es-ES"/>
        </w:rPr>
      </w:pPr>
      <w:r w:rsidRPr="00FA11AB">
        <w:rPr>
          <w:rFonts w:ascii="Times New Roman" w:eastAsia="Times New Roman" w:hAnsi="Times New Roman" w:cs="Times New Roman"/>
          <w:b/>
          <w:iCs/>
          <w:lang w:val="es-ES"/>
        </w:rPr>
        <w:lastRenderedPageBreak/>
        <w:t xml:space="preserve">Figura </w:t>
      </w:r>
      <w:r w:rsidRPr="00FA11AB">
        <w:rPr>
          <w:rFonts w:ascii="Times New Roman" w:eastAsia="Times New Roman" w:hAnsi="Times New Roman" w:cs="Times New Roman"/>
          <w:b/>
          <w:iCs/>
          <w:lang w:val="es-ES"/>
        </w:rPr>
        <w:fldChar w:fldCharType="begin"/>
      </w:r>
      <w:r w:rsidRPr="00FA11AB">
        <w:rPr>
          <w:rFonts w:ascii="Times New Roman" w:eastAsia="Times New Roman" w:hAnsi="Times New Roman" w:cs="Times New Roman"/>
          <w:b/>
          <w:iCs/>
          <w:lang w:val="es-ES"/>
        </w:rPr>
        <w:instrText xml:space="preserve"> SEQ Gráfico \* ARABIC </w:instrText>
      </w:r>
      <w:r w:rsidRPr="00FA11AB">
        <w:rPr>
          <w:rFonts w:ascii="Times New Roman" w:eastAsia="Times New Roman" w:hAnsi="Times New Roman" w:cs="Times New Roman"/>
          <w:b/>
          <w:iCs/>
          <w:lang w:val="es-ES"/>
        </w:rPr>
        <w:fldChar w:fldCharType="separate"/>
      </w:r>
      <w:r w:rsidR="00CA4285">
        <w:rPr>
          <w:rFonts w:ascii="Times New Roman" w:eastAsia="Times New Roman" w:hAnsi="Times New Roman" w:cs="Times New Roman"/>
          <w:b/>
          <w:iCs/>
          <w:noProof/>
          <w:lang w:val="es-ES"/>
        </w:rPr>
        <w:t>6</w:t>
      </w:r>
      <w:r w:rsidRPr="00FA11AB">
        <w:rPr>
          <w:rFonts w:ascii="Times New Roman" w:eastAsia="Times New Roman" w:hAnsi="Times New Roman" w:cs="Times New Roman"/>
        </w:rPr>
        <w:fldChar w:fldCharType="end"/>
      </w:r>
      <w:r w:rsidRPr="00FA11AB">
        <w:rPr>
          <w:rFonts w:ascii="Times New Roman" w:eastAsia="Times New Roman" w:hAnsi="Times New Roman" w:cs="Times New Roman"/>
          <w:b/>
          <w:iCs/>
          <w:lang w:val="es-ES"/>
        </w:rPr>
        <w:t>.</w:t>
      </w:r>
      <w:r w:rsidRPr="00FA11AB">
        <w:rPr>
          <w:rFonts w:ascii="Times New Roman" w:eastAsia="Times New Roman" w:hAnsi="Times New Roman" w:cs="Times New Roman"/>
          <w:i/>
          <w:iCs/>
          <w:lang w:val="es-ES"/>
        </w:rPr>
        <w:t xml:space="preserve">  </w:t>
      </w:r>
      <w:r w:rsidRPr="00FA11AB">
        <w:rPr>
          <w:rFonts w:ascii="Times New Roman" w:eastAsia="Times New Roman" w:hAnsi="Times New Roman" w:cs="Times New Roman"/>
          <w:iCs/>
          <w:lang w:val="es-ES"/>
        </w:rPr>
        <w:t>Nivel educativo negros, afros, raizal y palenqueros</w:t>
      </w:r>
      <w:bookmarkEnd w:id="29"/>
    </w:p>
    <w:p w14:paraId="41D954C1" w14:textId="77777777" w:rsidR="00F948D3" w:rsidRPr="00FA11AB" w:rsidRDefault="00F948D3" w:rsidP="00F948D3">
      <w:pPr>
        <w:ind w:firstLine="720"/>
        <w:rPr>
          <w:rFonts w:ascii="Times New Roman" w:eastAsia="Times New Roman" w:hAnsi="Times New Roman" w:cs="Times New Roman"/>
        </w:rPr>
      </w:pPr>
      <w:r w:rsidRPr="00FA11AB">
        <w:rPr>
          <w:rFonts w:ascii="Times New Roman" w:eastAsia="Times New Roman" w:hAnsi="Times New Roman" w:cs="Times New Roman"/>
          <w:noProof/>
        </w:rPr>
        <w:drawing>
          <wp:inline distT="0" distB="0" distL="0" distR="0" wp14:anchorId="530C5081" wp14:editId="1A793FAE">
            <wp:extent cx="4734586" cy="2924583"/>
            <wp:effectExtent l="0" t="0" r="8890" b="9525"/>
            <wp:docPr id="1789131344" name="Imagen 6"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31344" name="Imagen 6" descr="Gráfico, Gráfico de barras&#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4734586" cy="2924583"/>
                    </a:xfrm>
                    <a:prstGeom prst="rect">
                      <a:avLst/>
                    </a:prstGeom>
                  </pic:spPr>
                </pic:pic>
              </a:graphicData>
            </a:graphic>
          </wp:inline>
        </w:drawing>
      </w:r>
    </w:p>
    <w:p w14:paraId="499539B1" w14:textId="77777777" w:rsidR="00F948D3" w:rsidRPr="00FA11AB" w:rsidRDefault="00F948D3" w:rsidP="00F948D3">
      <w:pPr>
        <w:jc w:val="center"/>
        <w:rPr>
          <w:rFonts w:ascii="Times New Roman" w:eastAsia="Times New Roman" w:hAnsi="Times New Roman" w:cs="Times New Roman"/>
        </w:rPr>
      </w:pPr>
      <w:r w:rsidRPr="00FA11AB">
        <w:rPr>
          <w:rFonts w:ascii="Times New Roman" w:eastAsia="Times New Roman" w:hAnsi="Times New Roman" w:cs="Times New Roman"/>
        </w:rPr>
        <w:t>Fuente: Dirección Nacional de Estadística (2019)</w:t>
      </w:r>
    </w:p>
    <w:p w14:paraId="4B00FF2D" w14:textId="2FC3750F" w:rsidR="00F948D3" w:rsidRDefault="00F948D3" w:rsidP="00227705">
      <w:pPr>
        <w:ind w:firstLine="708"/>
        <w:rPr>
          <w:rFonts w:ascii="Times New Roman" w:hAnsi="Times New Roman" w:cs="Times New Roman"/>
          <w:lang w:val="es-ES"/>
        </w:rPr>
      </w:pPr>
      <w:r w:rsidRPr="00FA11AB">
        <w:rPr>
          <w:rFonts w:ascii="Times New Roman" w:hAnsi="Times New Roman" w:cs="Times New Roman"/>
          <w:lang w:val="es-ES"/>
        </w:rPr>
        <w:t xml:space="preserve">Otro aspecto de avance que merece destacarse es la preservación de las lenguas nativas por parte de la población étnica raizal, palenquera e indígena. En comparación con el censo realizado entre 2005 y 2018, se observa un aumento significativo en el número de indígenas que hablan la lengua nativa de su pueblo, lo que indica que estas lenguas están vivas y en uso. Este avance se puede visualizar de manera detallada en la siguiente </w:t>
      </w:r>
      <w:r>
        <w:rPr>
          <w:rFonts w:ascii="Times New Roman" w:hAnsi="Times New Roman" w:cs="Times New Roman"/>
          <w:lang w:val="es-ES"/>
        </w:rPr>
        <w:t>figura</w:t>
      </w:r>
      <w:r w:rsidRPr="00FA11AB">
        <w:rPr>
          <w:rFonts w:ascii="Times New Roman" w:hAnsi="Times New Roman" w:cs="Times New Roman"/>
          <w:lang w:val="es-ES"/>
        </w:rPr>
        <w:t>:</w:t>
      </w:r>
    </w:p>
    <w:p w14:paraId="429ABBDC" w14:textId="77777777" w:rsidR="002A5F5C" w:rsidRDefault="002A5F5C" w:rsidP="00227705">
      <w:pPr>
        <w:ind w:firstLine="708"/>
        <w:rPr>
          <w:rFonts w:ascii="Times New Roman" w:hAnsi="Times New Roman" w:cs="Times New Roman"/>
          <w:lang w:val="es-ES"/>
        </w:rPr>
      </w:pPr>
    </w:p>
    <w:p w14:paraId="09F78918" w14:textId="77777777" w:rsidR="002A5F5C" w:rsidRDefault="002A5F5C" w:rsidP="00227705">
      <w:pPr>
        <w:ind w:firstLine="708"/>
        <w:rPr>
          <w:rFonts w:ascii="Times New Roman" w:hAnsi="Times New Roman" w:cs="Times New Roman"/>
          <w:lang w:val="es-ES"/>
        </w:rPr>
      </w:pPr>
    </w:p>
    <w:p w14:paraId="2800A33B" w14:textId="77777777" w:rsidR="002A5F5C" w:rsidRDefault="002A5F5C" w:rsidP="00227705">
      <w:pPr>
        <w:ind w:firstLine="708"/>
        <w:rPr>
          <w:rFonts w:ascii="Times New Roman" w:hAnsi="Times New Roman" w:cs="Times New Roman"/>
          <w:lang w:val="es-ES"/>
        </w:rPr>
      </w:pPr>
    </w:p>
    <w:p w14:paraId="2677A9BA" w14:textId="77777777" w:rsidR="002A5F5C" w:rsidRDefault="002A5F5C" w:rsidP="00227705">
      <w:pPr>
        <w:ind w:firstLine="708"/>
        <w:rPr>
          <w:rFonts w:ascii="Times New Roman" w:hAnsi="Times New Roman" w:cs="Times New Roman"/>
          <w:lang w:val="es-ES"/>
        </w:rPr>
      </w:pPr>
    </w:p>
    <w:p w14:paraId="23F757C5" w14:textId="77777777" w:rsidR="002A5F5C" w:rsidRDefault="002A5F5C" w:rsidP="00227705">
      <w:pPr>
        <w:ind w:firstLine="708"/>
        <w:rPr>
          <w:rFonts w:ascii="Times New Roman" w:hAnsi="Times New Roman" w:cs="Times New Roman"/>
          <w:lang w:val="es-ES"/>
        </w:rPr>
      </w:pPr>
    </w:p>
    <w:p w14:paraId="042EC349" w14:textId="77777777" w:rsidR="002A5F5C" w:rsidRDefault="002A5F5C" w:rsidP="00227705">
      <w:pPr>
        <w:ind w:firstLine="708"/>
        <w:rPr>
          <w:rFonts w:ascii="Times New Roman" w:hAnsi="Times New Roman" w:cs="Times New Roman"/>
          <w:lang w:val="es-ES"/>
        </w:rPr>
      </w:pPr>
    </w:p>
    <w:p w14:paraId="41899039" w14:textId="77777777" w:rsidR="002A5F5C" w:rsidRDefault="002A5F5C" w:rsidP="00227705">
      <w:pPr>
        <w:ind w:firstLine="708"/>
        <w:rPr>
          <w:rFonts w:ascii="Times New Roman" w:hAnsi="Times New Roman" w:cs="Times New Roman"/>
          <w:lang w:val="es-ES"/>
        </w:rPr>
      </w:pPr>
    </w:p>
    <w:p w14:paraId="10D24A66" w14:textId="77777777" w:rsidR="002A5F5C" w:rsidRDefault="002A5F5C" w:rsidP="00227705">
      <w:pPr>
        <w:ind w:firstLine="708"/>
        <w:rPr>
          <w:rFonts w:ascii="Times New Roman" w:hAnsi="Times New Roman" w:cs="Times New Roman"/>
          <w:lang w:val="es-ES"/>
        </w:rPr>
      </w:pPr>
    </w:p>
    <w:p w14:paraId="4A2979C8" w14:textId="77777777" w:rsidR="002A5F5C" w:rsidRDefault="002A5F5C" w:rsidP="00227705">
      <w:pPr>
        <w:ind w:firstLine="708"/>
        <w:rPr>
          <w:rFonts w:ascii="Times New Roman" w:hAnsi="Times New Roman" w:cs="Times New Roman"/>
          <w:lang w:val="es-ES"/>
        </w:rPr>
      </w:pPr>
    </w:p>
    <w:p w14:paraId="74B3A553" w14:textId="77777777" w:rsidR="002A5F5C" w:rsidRDefault="002A5F5C" w:rsidP="00227705">
      <w:pPr>
        <w:ind w:firstLine="708"/>
        <w:rPr>
          <w:rFonts w:ascii="Times New Roman" w:hAnsi="Times New Roman" w:cs="Times New Roman"/>
          <w:lang w:val="es-ES"/>
        </w:rPr>
      </w:pPr>
    </w:p>
    <w:p w14:paraId="137D1859" w14:textId="77777777" w:rsidR="002A5F5C" w:rsidRDefault="002A5F5C" w:rsidP="00227705">
      <w:pPr>
        <w:ind w:firstLine="708"/>
        <w:rPr>
          <w:rFonts w:ascii="Times New Roman" w:hAnsi="Times New Roman" w:cs="Times New Roman"/>
          <w:lang w:val="es-ES"/>
        </w:rPr>
      </w:pPr>
    </w:p>
    <w:p w14:paraId="61F247D8" w14:textId="77777777" w:rsidR="002A5F5C" w:rsidRDefault="002A5F5C" w:rsidP="00227705">
      <w:pPr>
        <w:ind w:firstLine="708"/>
        <w:rPr>
          <w:rFonts w:ascii="Times New Roman" w:hAnsi="Times New Roman" w:cs="Times New Roman"/>
          <w:lang w:val="es-ES"/>
        </w:rPr>
      </w:pPr>
    </w:p>
    <w:p w14:paraId="6F77DF7F" w14:textId="77777777" w:rsidR="002A5F5C" w:rsidRDefault="002A5F5C" w:rsidP="00227705">
      <w:pPr>
        <w:ind w:firstLine="708"/>
        <w:rPr>
          <w:rFonts w:ascii="Times New Roman" w:hAnsi="Times New Roman" w:cs="Times New Roman"/>
          <w:lang w:val="es-ES"/>
        </w:rPr>
      </w:pPr>
    </w:p>
    <w:p w14:paraId="7C02EC5B" w14:textId="77777777" w:rsidR="002A5F5C" w:rsidRPr="00FA11AB" w:rsidRDefault="002A5F5C" w:rsidP="00227705">
      <w:pPr>
        <w:ind w:firstLine="708"/>
        <w:rPr>
          <w:rFonts w:ascii="Times New Roman" w:hAnsi="Times New Roman" w:cs="Times New Roman"/>
          <w:lang w:val="es-ES"/>
        </w:rPr>
      </w:pPr>
    </w:p>
    <w:p w14:paraId="004A515F" w14:textId="09121E4E" w:rsidR="00F948D3" w:rsidRPr="00FA11AB" w:rsidRDefault="00F948D3" w:rsidP="00F948D3">
      <w:pPr>
        <w:jc w:val="center"/>
        <w:rPr>
          <w:rFonts w:ascii="Times New Roman" w:eastAsia="Times New Roman" w:hAnsi="Times New Roman" w:cs="Times New Roman"/>
          <w:iCs/>
          <w:lang w:val="es-ES"/>
        </w:rPr>
      </w:pPr>
      <w:r w:rsidRPr="00FA11AB">
        <w:rPr>
          <w:rFonts w:ascii="Times New Roman" w:eastAsia="Times New Roman" w:hAnsi="Times New Roman" w:cs="Times New Roman"/>
          <w:b/>
          <w:iCs/>
          <w:lang w:val="es-ES"/>
        </w:rPr>
        <w:lastRenderedPageBreak/>
        <w:t xml:space="preserve">Figura </w:t>
      </w:r>
      <w:r w:rsidRPr="00FA11AB">
        <w:rPr>
          <w:rFonts w:ascii="Times New Roman" w:eastAsia="Times New Roman" w:hAnsi="Times New Roman" w:cs="Times New Roman"/>
          <w:b/>
          <w:iCs/>
          <w:lang w:val="es-ES"/>
        </w:rPr>
        <w:fldChar w:fldCharType="begin"/>
      </w:r>
      <w:r w:rsidRPr="00FA11AB">
        <w:rPr>
          <w:rFonts w:ascii="Times New Roman" w:eastAsia="Times New Roman" w:hAnsi="Times New Roman" w:cs="Times New Roman"/>
          <w:b/>
          <w:iCs/>
          <w:lang w:val="es-ES"/>
        </w:rPr>
        <w:instrText xml:space="preserve"> SEQ Gráfico \* ARABIC </w:instrText>
      </w:r>
      <w:r w:rsidRPr="00FA11AB">
        <w:rPr>
          <w:rFonts w:ascii="Times New Roman" w:eastAsia="Times New Roman" w:hAnsi="Times New Roman" w:cs="Times New Roman"/>
          <w:b/>
          <w:iCs/>
          <w:lang w:val="es-ES"/>
        </w:rPr>
        <w:fldChar w:fldCharType="separate"/>
      </w:r>
      <w:r w:rsidR="00CA4285">
        <w:rPr>
          <w:rFonts w:ascii="Times New Roman" w:eastAsia="Times New Roman" w:hAnsi="Times New Roman" w:cs="Times New Roman"/>
          <w:b/>
          <w:iCs/>
          <w:noProof/>
          <w:lang w:val="es-ES"/>
        </w:rPr>
        <w:t>7</w:t>
      </w:r>
      <w:r w:rsidRPr="00FA11AB">
        <w:rPr>
          <w:rFonts w:ascii="Times New Roman" w:eastAsia="Times New Roman" w:hAnsi="Times New Roman" w:cs="Times New Roman"/>
        </w:rPr>
        <w:fldChar w:fldCharType="end"/>
      </w:r>
      <w:r w:rsidRPr="00FA11AB">
        <w:rPr>
          <w:rFonts w:ascii="Times New Roman" w:eastAsia="Times New Roman" w:hAnsi="Times New Roman" w:cs="Times New Roman"/>
          <w:b/>
          <w:iCs/>
          <w:lang w:val="es-ES"/>
        </w:rPr>
        <w:t>.</w:t>
      </w:r>
      <w:r w:rsidRPr="00FA11AB">
        <w:rPr>
          <w:rFonts w:ascii="Times New Roman" w:eastAsia="Times New Roman" w:hAnsi="Times New Roman" w:cs="Times New Roman"/>
          <w:i/>
          <w:iCs/>
          <w:lang w:val="es-ES"/>
        </w:rPr>
        <w:t xml:space="preserve"> </w:t>
      </w:r>
      <w:r w:rsidRPr="00FA11AB">
        <w:rPr>
          <w:rFonts w:ascii="Times New Roman" w:eastAsia="Times New Roman" w:hAnsi="Times New Roman" w:cs="Times New Roman"/>
          <w:iCs/>
          <w:lang w:val="es-ES"/>
        </w:rPr>
        <w:t>Indígenas que hablan lengua nativa de su pueblo</w:t>
      </w:r>
    </w:p>
    <w:p w14:paraId="3E204BD4" w14:textId="77777777" w:rsidR="00F948D3" w:rsidRPr="00FA11AB" w:rsidRDefault="00F948D3" w:rsidP="00F948D3">
      <w:pPr>
        <w:ind w:firstLine="720"/>
        <w:rPr>
          <w:rFonts w:ascii="Times New Roman" w:eastAsia="Times New Roman" w:hAnsi="Times New Roman" w:cs="Times New Roman"/>
        </w:rPr>
      </w:pPr>
      <w:r w:rsidRPr="00FA11AB">
        <w:rPr>
          <w:rFonts w:ascii="Times New Roman" w:eastAsia="Times New Roman" w:hAnsi="Times New Roman" w:cs="Times New Roman"/>
          <w:noProof/>
        </w:rPr>
        <w:drawing>
          <wp:inline distT="0" distB="0" distL="0" distR="0" wp14:anchorId="388CAF62" wp14:editId="08310CC9">
            <wp:extent cx="5039428" cy="3353268"/>
            <wp:effectExtent l="0" t="0" r="8890" b="0"/>
            <wp:docPr id="445314613" name="Imagen 7"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14613" name="Imagen 7" descr="Gráfico, Gráfico de barras&#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5039428" cy="3353268"/>
                    </a:xfrm>
                    <a:prstGeom prst="rect">
                      <a:avLst/>
                    </a:prstGeom>
                  </pic:spPr>
                </pic:pic>
              </a:graphicData>
            </a:graphic>
          </wp:inline>
        </w:drawing>
      </w:r>
    </w:p>
    <w:p w14:paraId="04493C31" w14:textId="41AF8DC5" w:rsidR="00D61E8C" w:rsidRDefault="00F948D3" w:rsidP="00227705">
      <w:pPr>
        <w:jc w:val="center"/>
        <w:rPr>
          <w:rFonts w:ascii="Times New Roman" w:eastAsia="Times New Roman" w:hAnsi="Times New Roman" w:cs="Times New Roman"/>
        </w:rPr>
      </w:pPr>
      <w:r w:rsidRPr="00FA11AB">
        <w:rPr>
          <w:rFonts w:ascii="Times New Roman" w:eastAsia="Times New Roman" w:hAnsi="Times New Roman" w:cs="Times New Roman"/>
        </w:rPr>
        <w:t>Fuente: Dirección Nacional de Estadística (2019)</w:t>
      </w:r>
      <w:r w:rsidR="00227705">
        <w:rPr>
          <w:rFonts w:ascii="Times New Roman" w:eastAsia="Times New Roman" w:hAnsi="Times New Roman" w:cs="Times New Roman"/>
        </w:rPr>
        <w:t>.</w:t>
      </w:r>
    </w:p>
    <w:p w14:paraId="0032F979" w14:textId="77777777" w:rsidR="002A5F5C" w:rsidRDefault="002A5F5C" w:rsidP="000B57D3">
      <w:pPr>
        <w:jc w:val="center"/>
        <w:rPr>
          <w:rFonts w:ascii="Times New Roman" w:eastAsia="Times New Roman" w:hAnsi="Times New Roman" w:cs="Times New Roman"/>
          <w:b/>
          <w:lang w:val="es-CO"/>
        </w:rPr>
      </w:pPr>
    </w:p>
    <w:p w14:paraId="72B64535" w14:textId="17324FFA" w:rsidR="004C6676" w:rsidRPr="004C6676" w:rsidRDefault="004C6676" w:rsidP="000B57D3">
      <w:pPr>
        <w:jc w:val="center"/>
        <w:rPr>
          <w:rFonts w:ascii="Times New Roman" w:eastAsia="Times New Roman" w:hAnsi="Times New Roman" w:cs="Times New Roman"/>
          <w:b/>
          <w:lang w:val="es-CO"/>
        </w:rPr>
      </w:pPr>
      <w:r w:rsidRPr="004C6676">
        <w:rPr>
          <w:rFonts w:ascii="Times New Roman" w:eastAsia="Times New Roman" w:hAnsi="Times New Roman" w:cs="Times New Roman"/>
          <w:b/>
          <w:lang w:val="es-CO"/>
        </w:rPr>
        <w:t>Brechas digitales</w:t>
      </w:r>
    </w:p>
    <w:p w14:paraId="23B7AD13" w14:textId="77777777" w:rsidR="00F948D3" w:rsidRDefault="00F948D3" w:rsidP="00F948D3">
      <w:pPr>
        <w:ind w:firstLine="708"/>
        <w:rPr>
          <w:rFonts w:ascii="Times New Roman" w:hAnsi="Times New Roman" w:cs="Times New Roman"/>
          <w:lang w:val="es-ES"/>
        </w:rPr>
      </w:pPr>
      <w:bookmarkStart w:id="30" w:name="_Hlk162335938"/>
      <w:bookmarkEnd w:id="24"/>
      <w:r w:rsidRPr="00FA11AB">
        <w:rPr>
          <w:rFonts w:ascii="Times New Roman" w:hAnsi="Times New Roman" w:cs="Times New Roman"/>
          <w:lang w:val="es-ES"/>
        </w:rPr>
        <w:t>En los centros poblados y poblaciones rurales dispersas, la cobertura digital para los indígenas y afrocolombianos aún sigue siendo deficiente en comparación con el promedio nacional, como se muestra en las dos figuras siguientes proporcionadas por el DANE. Este déficit en la accesibilidad a las tecnologías de la información y comunicación (TIC) representa un desafío significativo para garantizar la inclusión digital y el acceso equitativo a las oportunidades en estas comunidades.</w:t>
      </w:r>
    </w:p>
    <w:p w14:paraId="1A44F070" w14:textId="77777777" w:rsidR="002A5F5C" w:rsidRDefault="002A5F5C" w:rsidP="00F948D3">
      <w:pPr>
        <w:ind w:firstLine="708"/>
        <w:rPr>
          <w:rFonts w:ascii="Times New Roman" w:hAnsi="Times New Roman" w:cs="Times New Roman"/>
          <w:lang w:val="es-ES"/>
        </w:rPr>
      </w:pPr>
    </w:p>
    <w:p w14:paraId="6EC8C7A7" w14:textId="77777777" w:rsidR="002A5F5C" w:rsidRDefault="002A5F5C" w:rsidP="00F948D3">
      <w:pPr>
        <w:ind w:firstLine="708"/>
        <w:rPr>
          <w:rFonts w:ascii="Times New Roman" w:hAnsi="Times New Roman" w:cs="Times New Roman"/>
          <w:lang w:val="es-ES"/>
        </w:rPr>
      </w:pPr>
    </w:p>
    <w:p w14:paraId="629A9399" w14:textId="77777777" w:rsidR="002A5F5C" w:rsidRDefault="002A5F5C" w:rsidP="00F948D3">
      <w:pPr>
        <w:ind w:firstLine="708"/>
        <w:rPr>
          <w:rFonts w:ascii="Times New Roman" w:hAnsi="Times New Roman" w:cs="Times New Roman"/>
          <w:lang w:val="es-ES"/>
        </w:rPr>
      </w:pPr>
    </w:p>
    <w:p w14:paraId="532F5BE6" w14:textId="77777777" w:rsidR="002A5F5C" w:rsidRDefault="002A5F5C" w:rsidP="00F948D3">
      <w:pPr>
        <w:ind w:firstLine="708"/>
        <w:rPr>
          <w:rFonts w:ascii="Times New Roman" w:hAnsi="Times New Roman" w:cs="Times New Roman"/>
          <w:lang w:val="es-ES"/>
        </w:rPr>
      </w:pPr>
    </w:p>
    <w:p w14:paraId="56F16FB5" w14:textId="77777777" w:rsidR="002A5F5C" w:rsidRDefault="002A5F5C" w:rsidP="00F948D3">
      <w:pPr>
        <w:ind w:firstLine="708"/>
        <w:rPr>
          <w:rFonts w:ascii="Times New Roman" w:hAnsi="Times New Roman" w:cs="Times New Roman"/>
          <w:lang w:val="es-ES"/>
        </w:rPr>
      </w:pPr>
    </w:p>
    <w:p w14:paraId="5F0A3774" w14:textId="77777777" w:rsidR="002A5F5C" w:rsidRDefault="002A5F5C" w:rsidP="00F948D3">
      <w:pPr>
        <w:ind w:firstLine="708"/>
        <w:rPr>
          <w:rFonts w:ascii="Times New Roman" w:hAnsi="Times New Roman" w:cs="Times New Roman"/>
          <w:lang w:val="es-ES"/>
        </w:rPr>
      </w:pPr>
    </w:p>
    <w:p w14:paraId="33AB9491" w14:textId="77777777" w:rsidR="002A5F5C" w:rsidRDefault="002A5F5C" w:rsidP="00F948D3">
      <w:pPr>
        <w:ind w:firstLine="708"/>
        <w:rPr>
          <w:rFonts w:ascii="Times New Roman" w:hAnsi="Times New Roman" w:cs="Times New Roman"/>
          <w:lang w:val="es-ES"/>
        </w:rPr>
      </w:pPr>
    </w:p>
    <w:p w14:paraId="118B8859" w14:textId="77777777" w:rsidR="002A5F5C" w:rsidRDefault="002A5F5C" w:rsidP="00F948D3">
      <w:pPr>
        <w:ind w:firstLine="708"/>
        <w:rPr>
          <w:rFonts w:ascii="Times New Roman" w:hAnsi="Times New Roman" w:cs="Times New Roman"/>
          <w:lang w:val="es-ES"/>
        </w:rPr>
      </w:pPr>
    </w:p>
    <w:p w14:paraId="0898E74D" w14:textId="77777777" w:rsidR="002A5F5C" w:rsidRDefault="002A5F5C" w:rsidP="00F948D3">
      <w:pPr>
        <w:ind w:firstLine="708"/>
        <w:rPr>
          <w:rFonts w:ascii="Times New Roman" w:hAnsi="Times New Roman" w:cs="Times New Roman"/>
          <w:lang w:val="es-ES"/>
        </w:rPr>
      </w:pPr>
    </w:p>
    <w:p w14:paraId="5E01964A" w14:textId="77777777" w:rsidR="002A5F5C" w:rsidRPr="00FA11AB" w:rsidRDefault="002A5F5C" w:rsidP="00F948D3">
      <w:pPr>
        <w:ind w:firstLine="708"/>
        <w:rPr>
          <w:rFonts w:ascii="Times New Roman" w:hAnsi="Times New Roman" w:cs="Times New Roman"/>
          <w:lang w:val="es-ES"/>
        </w:rPr>
      </w:pPr>
    </w:p>
    <w:p w14:paraId="58778107" w14:textId="304A40F6" w:rsidR="00F948D3" w:rsidRPr="00FA11AB" w:rsidRDefault="00F948D3" w:rsidP="00F948D3">
      <w:pPr>
        <w:jc w:val="center"/>
        <w:rPr>
          <w:rFonts w:ascii="Times New Roman" w:eastAsia="Times New Roman" w:hAnsi="Times New Roman" w:cs="Times New Roman"/>
          <w:i/>
          <w:iCs/>
          <w:lang w:val="es-ES"/>
        </w:rPr>
      </w:pPr>
      <w:bookmarkStart w:id="31" w:name="_Toc126231207"/>
      <w:r w:rsidRPr="00FA11AB">
        <w:rPr>
          <w:rFonts w:ascii="Times New Roman" w:eastAsia="Times New Roman" w:hAnsi="Times New Roman" w:cs="Times New Roman"/>
          <w:b/>
          <w:iCs/>
          <w:lang w:val="es-ES"/>
        </w:rPr>
        <w:lastRenderedPageBreak/>
        <w:t xml:space="preserve">Figura </w:t>
      </w:r>
      <w:r w:rsidRPr="00FA11AB">
        <w:rPr>
          <w:rFonts w:ascii="Times New Roman" w:eastAsia="Times New Roman" w:hAnsi="Times New Roman" w:cs="Times New Roman"/>
          <w:b/>
          <w:iCs/>
          <w:lang w:val="es-ES"/>
        </w:rPr>
        <w:fldChar w:fldCharType="begin"/>
      </w:r>
      <w:r w:rsidRPr="00FA11AB">
        <w:rPr>
          <w:rFonts w:ascii="Times New Roman" w:eastAsia="Times New Roman" w:hAnsi="Times New Roman" w:cs="Times New Roman"/>
          <w:b/>
          <w:iCs/>
          <w:lang w:val="es-ES"/>
        </w:rPr>
        <w:instrText xml:space="preserve"> SEQ Gráfico \* ARABIC </w:instrText>
      </w:r>
      <w:r w:rsidRPr="00FA11AB">
        <w:rPr>
          <w:rFonts w:ascii="Times New Roman" w:eastAsia="Times New Roman" w:hAnsi="Times New Roman" w:cs="Times New Roman"/>
          <w:b/>
          <w:iCs/>
          <w:lang w:val="es-ES"/>
        </w:rPr>
        <w:fldChar w:fldCharType="separate"/>
      </w:r>
      <w:r w:rsidR="00CA4285">
        <w:rPr>
          <w:rFonts w:ascii="Times New Roman" w:eastAsia="Times New Roman" w:hAnsi="Times New Roman" w:cs="Times New Roman"/>
          <w:b/>
          <w:iCs/>
          <w:noProof/>
          <w:lang w:val="es-ES"/>
        </w:rPr>
        <w:t>8</w:t>
      </w:r>
      <w:r w:rsidRPr="00FA11AB">
        <w:rPr>
          <w:rFonts w:ascii="Times New Roman" w:eastAsia="Times New Roman" w:hAnsi="Times New Roman" w:cs="Times New Roman"/>
        </w:rPr>
        <w:fldChar w:fldCharType="end"/>
      </w:r>
      <w:r w:rsidRPr="00FA11AB">
        <w:rPr>
          <w:rFonts w:ascii="Times New Roman" w:eastAsia="Times New Roman" w:hAnsi="Times New Roman" w:cs="Times New Roman"/>
          <w:b/>
          <w:iCs/>
          <w:lang w:val="es-ES"/>
        </w:rPr>
        <w:t>.</w:t>
      </w:r>
      <w:r w:rsidRPr="00FA11AB">
        <w:rPr>
          <w:rFonts w:ascii="Times New Roman" w:eastAsia="Times New Roman" w:hAnsi="Times New Roman" w:cs="Times New Roman"/>
          <w:i/>
          <w:iCs/>
          <w:lang w:val="es-ES"/>
        </w:rPr>
        <w:t xml:space="preserve"> </w:t>
      </w:r>
      <w:r w:rsidRPr="00FA11AB">
        <w:rPr>
          <w:rFonts w:ascii="Times New Roman" w:eastAsia="Times New Roman" w:hAnsi="Times New Roman" w:cs="Times New Roman"/>
          <w:iCs/>
          <w:lang w:val="es-ES"/>
        </w:rPr>
        <w:t>Indígenas cobertura internet</w:t>
      </w:r>
      <w:bookmarkEnd w:id="31"/>
    </w:p>
    <w:p w14:paraId="7B9DBC30" w14:textId="77777777" w:rsidR="00F948D3" w:rsidRPr="00FA11AB" w:rsidRDefault="00F948D3" w:rsidP="00F948D3">
      <w:pPr>
        <w:ind w:firstLine="720"/>
        <w:rPr>
          <w:rFonts w:ascii="Times New Roman" w:eastAsia="Times New Roman" w:hAnsi="Times New Roman" w:cs="Times New Roman"/>
        </w:rPr>
      </w:pPr>
      <w:r w:rsidRPr="00FA11AB">
        <w:rPr>
          <w:rFonts w:ascii="Times New Roman" w:eastAsia="Times New Roman" w:hAnsi="Times New Roman" w:cs="Times New Roman"/>
          <w:noProof/>
        </w:rPr>
        <w:drawing>
          <wp:inline distT="0" distB="0" distL="0" distR="0" wp14:anchorId="2707C203" wp14:editId="6FAAACED">
            <wp:extent cx="4982270" cy="2791215"/>
            <wp:effectExtent l="0" t="0" r="0" b="9525"/>
            <wp:docPr id="1679181538" name="Imagen 8"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81538" name="Imagen 8" descr="Interfaz de usuario gráfica&#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4982270" cy="2791215"/>
                    </a:xfrm>
                    <a:prstGeom prst="rect">
                      <a:avLst/>
                    </a:prstGeom>
                  </pic:spPr>
                </pic:pic>
              </a:graphicData>
            </a:graphic>
          </wp:inline>
        </w:drawing>
      </w:r>
    </w:p>
    <w:p w14:paraId="46B933B2" w14:textId="21D7BE7E" w:rsidR="00F948D3" w:rsidRPr="00227705" w:rsidRDefault="00F948D3" w:rsidP="00227705">
      <w:pPr>
        <w:jc w:val="center"/>
        <w:rPr>
          <w:rFonts w:ascii="Times New Roman" w:eastAsia="Times New Roman" w:hAnsi="Times New Roman" w:cs="Times New Roman"/>
        </w:rPr>
      </w:pPr>
      <w:r w:rsidRPr="00FA11AB">
        <w:rPr>
          <w:rFonts w:ascii="Times New Roman" w:eastAsia="Times New Roman" w:hAnsi="Times New Roman" w:cs="Times New Roman"/>
        </w:rPr>
        <w:t>Fuente: Dirección Nacional de Estadística (2019)</w:t>
      </w:r>
      <w:bookmarkStart w:id="32" w:name="_Toc126231208"/>
      <w:r w:rsidR="00227705">
        <w:rPr>
          <w:rFonts w:ascii="Times New Roman" w:eastAsia="Times New Roman" w:hAnsi="Times New Roman" w:cs="Times New Roman"/>
        </w:rPr>
        <w:t>.</w:t>
      </w:r>
    </w:p>
    <w:p w14:paraId="33A89977" w14:textId="396854B4" w:rsidR="00F948D3" w:rsidRPr="00FA11AB" w:rsidRDefault="00F948D3" w:rsidP="00F948D3">
      <w:pPr>
        <w:ind w:firstLine="720"/>
        <w:jc w:val="center"/>
        <w:rPr>
          <w:rFonts w:ascii="Times New Roman" w:eastAsia="Times New Roman" w:hAnsi="Times New Roman" w:cs="Times New Roman"/>
          <w:i/>
          <w:iCs/>
          <w:lang w:val="es-ES"/>
        </w:rPr>
      </w:pPr>
      <w:r w:rsidRPr="00FA11AB">
        <w:rPr>
          <w:rFonts w:ascii="Times New Roman" w:eastAsia="Times New Roman" w:hAnsi="Times New Roman" w:cs="Times New Roman"/>
          <w:b/>
          <w:iCs/>
          <w:lang w:val="es-ES"/>
        </w:rPr>
        <w:t xml:space="preserve">Figura </w:t>
      </w:r>
      <w:r w:rsidRPr="00FA11AB">
        <w:rPr>
          <w:rFonts w:ascii="Times New Roman" w:eastAsia="Times New Roman" w:hAnsi="Times New Roman" w:cs="Times New Roman"/>
          <w:b/>
          <w:iCs/>
          <w:lang w:val="es-ES"/>
        </w:rPr>
        <w:fldChar w:fldCharType="begin"/>
      </w:r>
      <w:r w:rsidRPr="00FA11AB">
        <w:rPr>
          <w:rFonts w:ascii="Times New Roman" w:eastAsia="Times New Roman" w:hAnsi="Times New Roman" w:cs="Times New Roman"/>
          <w:b/>
          <w:iCs/>
          <w:lang w:val="es-ES"/>
        </w:rPr>
        <w:instrText xml:space="preserve"> SEQ Gráfico \* ARABIC </w:instrText>
      </w:r>
      <w:r w:rsidRPr="00FA11AB">
        <w:rPr>
          <w:rFonts w:ascii="Times New Roman" w:eastAsia="Times New Roman" w:hAnsi="Times New Roman" w:cs="Times New Roman"/>
          <w:b/>
          <w:iCs/>
          <w:lang w:val="es-ES"/>
        </w:rPr>
        <w:fldChar w:fldCharType="separate"/>
      </w:r>
      <w:r w:rsidR="00CA4285">
        <w:rPr>
          <w:rFonts w:ascii="Times New Roman" w:eastAsia="Times New Roman" w:hAnsi="Times New Roman" w:cs="Times New Roman"/>
          <w:b/>
          <w:iCs/>
          <w:noProof/>
          <w:lang w:val="es-ES"/>
        </w:rPr>
        <w:t>9</w:t>
      </w:r>
      <w:r w:rsidRPr="00FA11AB">
        <w:rPr>
          <w:rFonts w:ascii="Times New Roman" w:eastAsia="Times New Roman" w:hAnsi="Times New Roman" w:cs="Times New Roman"/>
        </w:rPr>
        <w:fldChar w:fldCharType="end"/>
      </w:r>
      <w:r w:rsidRPr="00FA11AB">
        <w:rPr>
          <w:rFonts w:ascii="Times New Roman" w:eastAsia="Times New Roman" w:hAnsi="Times New Roman" w:cs="Times New Roman"/>
          <w:b/>
          <w:iCs/>
          <w:lang w:val="es-ES"/>
        </w:rPr>
        <w:t>.</w:t>
      </w:r>
      <w:r w:rsidRPr="00FA11AB">
        <w:rPr>
          <w:rFonts w:ascii="Times New Roman" w:eastAsia="Times New Roman" w:hAnsi="Times New Roman" w:cs="Times New Roman"/>
          <w:i/>
          <w:iCs/>
          <w:lang w:val="es-ES"/>
        </w:rPr>
        <w:t xml:space="preserve">  </w:t>
      </w:r>
      <w:r w:rsidRPr="00FA11AB">
        <w:rPr>
          <w:rFonts w:ascii="Times New Roman" w:eastAsia="Times New Roman" w:hAnsi="Times New Roman" w:cs="Times New Roman"/>
          <w:lang w:val="es-ES"/>
        </w:rPr>
        <w:t xml:space="preserve">Negros, afros, raizales y </w:t>
      </w:r>
      <w:bookmarkEnd w:id="32"/>
      <w:r w:rsidRPr="00FA11AB">
        <w:rPr>
          <w:rFonts w:ascii="Times New Roman" w:eastAsia="Times New Roman" w:hAnsi="Times New Roman" w:cs="Times New Roman"/>
          <w:lang w:val="es-ES"/>
        </w:rPr>
        <w:t>palenqueros internet</w:t>
      </w:r>
    </w:p>
    <w:p w14:paraId="661448DD" w14:textId="77777777" w:rsidR="00F948D3" w:rsidRPr="00FA11AB" w:rsidRDefault="00F948D3" w:rsidP="00F948D3">
      <w:pPr>
        <w:ind w:firstLine="720"/>
        <w:rPr>
          <w:rFonts w:ascii="Times New Roman" w:eastAsia="Times New Roman" w:hAnsi="Times New Roman" w:cs="Times New Roman"/>
        </w:rPr>
      </w:pPr>
      <w:r w:rsidRPr="00FA11AB">
        <w:rPr>
          <w:rFonts w:ascii="Times New Roman" w:eastAsia="Times New Roman" w:hAnsi="Times New Roman" w:cs="Times New Roman"/>
          <w:noProof/>
        </w:rPr>
        <w:drawing>
          <wp:inline distT="0" distB="0" distL="0" distR="0" wp14:anchorId="01B8F703" wp14:editId="2FE8EBC2">
            <wp:extent cx="4963218" cy="2800741"/>
            <wp:effectExtent l="0" t="0" r="8890" b="0"/>
            <wp:docPr id="2061025222" name="Imagen 9"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25222" name="Imagen 9" descr="Gráfico&#10;&#10;Descripción generada automáticamente"/>
                    <pic:cNvPicPr/>
                  </pic:nvPicPr>
                  <pic:blipFill>
                    <a:blip r:embed="rId15">
                      <a:extLst>
                        <a:ext uri="{28A0092B-C50C-407E-A947-70E740481C1C}">
                          <a14:useLocalDpi xmlns:a14="http://schemas.microsoft.com/office/drawing/2010/main" val="0"/>
                        </a:ext>
                      </a:extLst>
                    </a:blip>
                    <a:stretch>
                      <a:fillRect/>
                    </a:stretch>
                  </pic:blipFill>
                  <pic:spPr>
                    <a:xfrm>
                      <a:off x="0" y="0"/>
                      <a:ext cx="4963218" cy="2800741"/>
                    </a:xfrm>
                    <a:prstGeom prst="rect">
                      <a:avLst/>
                    </a:prstGeom>
                  </pic:spPr>
                </pic:pic>
              </a:graphicData>
            </a:graphic>
          </wp:inline>
        </w:drawing>
      </w:r>
    </w:p>
    <w:p w14:paraId="4B40FA25" w14:textId="16C94140" w:rsidR="002A5F5C" w:rsidRDefault="00F948D3" w:rsidP="002A5F5C">
      <w:pPr>
        <w:jc w:val="center"/>
        <w:rPr>
          <w:rFonts w:ascii="Times New Roman" w:eastAsia="Times New Roman" w:hAnsi="Times New Roman" w:cs="Times New Roman"/>
        </w:rPr>
      </w:pPr>
      <w:r w:rsidRPr="00FA11AB">
        <w:rPr>
          <w:rFonts w:ascii="Times New Roman" w:eastAsia="Times New Roman" w:hAnsi="Times New Roman" w:cs="Times New Roman"/>
        </w:rPr>
        <w:t>Fuente: Dirección Nacional de Estadística (2019)</w:t>
      </w:r>
      <w:r w:rsidR="00227705">
        <w:rPr>
          <w:rFonts w:ascii="Times New Roman" w:eastAsia="Times New Roman" w:hAnsi="Times New Roman" w:cs="Times New Roman"/>
        </w:rPr>
        <w:t>.</w:t>
      </w:r>
    </w:p>
    <w:p w14:paraId="38EE1FDD" w14:textId="77777777" w:rsidR="002A5F5C" w:rsidRDefault="002A5F5C" w:rsidP="002A5F5C">
      <w:pPr>
        <w:jc w:val="center"/>
        <w:rPr>
          <w:rFonts w:ascii="Times New Roman" w:eastAsia="Times New Roman" w:hAnsi="Times New Roman" w:cs="Times New Roman"/>
        </w:rPr>
      </w:pPr>
    </w:p>
    <w:p w14:paraId="6E684C8E" w14:textId="77777777" w:rsidR="002A5F5C" w:rsidRDefault="002A5F5C" w:rsidP="002A5F5C">
      <w:pPr>
        <w:jc w:val="center"/>
        <w:rPr>
          <w:rFonts w:ascii="Times New Roman" w:eastAsia="Times New Roman" w:hAnsi="Times New Roman" w:cs="Times New Roman"/>
        </w:rPr>
      </w:pPr>
    </w:p>
    <w:p w14:paraId="6C93C2E4" w14:textId="77777777" w:rsidR="002A5F5C" w:rsidRDefault="002A5F5C" w:rsidP="002A5F5C">
      <w:pPr>
        <w:jc w:val="center"/>
        <w:rPr>
          <w:rFonts w:ascii="Times New Roman" w:eastAsia="Times New Roman" w:hAnsi="Times New Roman" w:cs="Times New Roman"/>
        </w:rPr>
      </w:pPr>
    </w:p>
    <w:p w14:paraId="0FCD15DC" w14:textId="77777777" w:rsidR="002A5F5C" w:rsidRDefault="002A5F5C" w:rsidP="002A5F5C">
      <w:pPr>
        <w:jc w:val="center"/>
        <w:rPr>
          <w:rFonts w:ascii="Times New Roman" w:eastAsia="Times New Roman" w:hAnsi="Times New Roman" w:cs="Times New Roman"/>
        </w:rPr>
      </w:pPr>
    </w:p>
    <w:p w14:paraId="40421835" w14:textId="77777777" w:rsidR="002A5F5C" w:rsidRDefault="002A5F5C" w:rsidP="002A5F5C">
      <w:pPr>
        <w:jc w:val="center"/>
        <w:rPr>
          <w:rFonts w:ascii="Times New Roman" w:eastAsia="Times New Roman" w:hAnsi="Times New Roman" w:cs="Times New Roman"/>
        </w:rPr>
      </w:pPr>
    </w:p>
    <w:p w14:paraId="2EBF155E" w14:textId="77777777" w:rsidR="002A5F5C" w:rsidRDefault="002A5F5C" w:rsidP="002A5F5C">
      <w:pPr>
        <w:jc w:val="center"/>
        <w:rPr>
          <w:rFonts w:ascii="Times New Roman" w:eastAsia="Times New Roman" w:hAnsi="Times New Roman" w:cs="Times New Roman"/>
          <w:sz w:val="32"/>
          <w:szCs w:val="32"/>
        </w:rPr>
      </w:pPr>
    </w:p>
    <w:p w14:paraId="5969C8FE" w14:textId="0DFA0290" w:rsidR="002F5D46" w:rsidRDefault="00E6624B" w:rsidP="006F1A81">
      <w:pPr>
        <w:pStyle w:val="Ttulo2"/>
        <w:spacing w:before="0"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Discusión</w:t>
      </w:r>
    </w:p>
    <w:p w14:paraId="107FA4F0" w14:textId="77777777" w:rsidR="00F948D3" w:rsidRDefault="00F948D3" w:rsidP="00F948D3">
      <w:pPr>
        <w:ind w:firstLine="708"/>
        <w:rPr>
          <w:rFonts w:ascii="Times New Roman" w:hAnsi="Times New Roman" w:cs="Times New Roman"/>
          <w:lang w:val="es-ES"/>
        </w:rPr>
      </w:pPr>
      <w:bookmarkStart w:id="33" w:name="_2et92p0" w:colFirst="0" w:colLast="0"/>
      <w:bookmarkStart w:id="34" w:name="_Hlk162335977"/>
      <w:bookmarkEnd w:id="30"/>
      <w:bookmarkEnd w:id="33"/>
      <w:r w:rsidRPr="00FA11AB">
        <w:rPr>
          <w:rFonts w:ascii="Times New Roman" w:hAnsi="Times New Roman" w:cs="Times New Roman"/>
          <w:lang w:val="es-ES"/>
        </w:rPr>
        <w:t xml:space="preserve">En la Constitución Política </w:t>
      </w:r>
      <w:r>
        <w:rPr>
          <w:rFonts w:ascii="Times New Roman" w:hAnsi="Times New Roman" w:cs="Times New Roman"/>
          <w:lang w:val="es-ES"/>
        </w:rPr>
        <w:t>de Colombia</w:t>
      </w:r>
      <w:r w:rsidRPr="00FA11AB">
        <w:rPr>
          <w:rFonts w:ascii="Times New Roman" w:hAnsi="Times New Roman" w:cs="Times New Roman"/>
          <w:lang w:val="es-ES"/>
        </w:rPr>
        <w:t xml:space="preserve"> de 1991 se reconoció la diversidad étnica y cultural del país como patrimonio de todos los colombianos, lo que abrió las puertas para que los diferentes pueblos alcanzaran autonomía territorial. Esto permitió, entre otras cosas, diseñar modelos de enseñanza-aprendizaje adecuados a las necesidades y formas de vida de cada comunidad.</w:t>
      </w:r>
      <w:r>
        <w:rPr>
          <w:rFonts w:ascii="Times New Roman" w:hAnsi="Times New Roman" w:cs="Times New Roman"/>
          <w:lang w:val="es-ES"/>
        </w:rPr>
        <w:t xml:space="preserve"> </w:t>
      </w:r>
    </w:p>
    <w:p w14:paraId="0BE73959" w14:textId="77777777" w:rsidR="00F948D3" w:rsidRDefault="00F948D3" w:rsidP="00F948D3">
      <w:pPr>
        <w:ind w:firstLine="708"/>
        <w:rPr>
          <w:rFonts w:ascii="Times New Roman" w:hAnsi="Times New Roman" w:cs="Times New Roman"/>
          <w:lang w:val="es-ES"/>
        </w:rPr>
      </w:pPr>
      <w:r>
        <w:rPr>
          <w:rFonts w:ascii="Times New Roman" w:hAnsi="Times New Roman" w:cs="Times New Roman"/>
          <w:lang w:val="es-ES"/>
        </w:rPr>
        <w:t>Sin embargo, vale</w:t>
      </w:r>
      <w:r w:rsidRPr="00FA11AB">
        <w:rPr>
          <w:rFonts w:ascii="Times New Roman" w:hAnsi="Times New Roman" w:cs="Times New Roman"/>
          <w:lang w:val="es-ES"/>
        </w:rPr>
        <w:t xml:space="preserve"> destacar que los avances en el desarrollo territorial no deben medirse únicamente desde la perspectiva de la infraestructura física. Como señalan Sarmiento y Delgado (2020), </w:t>
      </w:r>
      <w:r>
        <w:rPr>
          <w:rFonts w:ascii="Times New Roman" w:hAnsi="Times New Roman" w:cs="Times New Roman"/>
          <w:lang w:val="es-ES"/>
        </w:rPr>
        <w:t>D</w:t>
      </w:r>
      <w:r w:rsidRPr="00FA11AB">
        <w:rPr>
          <w:rFonts w:ascii="Times New Roman" w:hAnsi="Times New Roman" w:cs="Times New Roman"/>
          <w:lang w:val="es-ES"/>
        </w:rPr>
        <w:t xml:space="preserve">el Sol </w:t>
      </w:r>
      <w:r w:rsidRPr="00FA11AB">
        <w:rPr>
          <w:rFonts w:ascii="Times New Roman" w:eastAsia="Times New Roman" w:hAnsi="Times New Roman" w:cs="Times New Roman"/>
        </w:rPr>
        <w:t>Alonso</w:t>
      </w:r>
      <w:r w:rsidRPr="00FA11AB">
        <w:rPr>
          <w:rFonts w:ascii="Times New Roman" w:hAnsi="Times New Roman" w:cs="Times New Roman"/>
          <w:sz w:val="28"/>
          <w:szCs w:val="28"/>
          <w:lang w:val="es-ES"/>
        </w:rPr>
        <w:t xml:space="preserve"> </w:t>
      </w:r>
      <w:r w:rsidRPr="00FA11AB">
        <w:rPr>
          <w:rFonts w:ascii="Times New Roman" w:hAnsi="Times New Roman" w:cs="Times New Roman"/>
          <w:lang w:val="es-ES"/>
        </w:rPr>
        <w:t xml:space="preserve">(2021), </w:t>
      </w:r>
      <w:proofErr w:type="spellStart"/>
      <w:r w:rsidRPr="00FA11AB">
        <w:rPr>
          <w:rFonts w:ascii="Times New Roman" w:hAnsi="Times New Roman" w:cs="Times New Roman"/>
          <w:lang w:val="es-ES"/>
        </w:rPr>
        <w:t>Cernaque</w:t>
      </w:r>
      <w:proofErr w:type="spellEnd"/>
      <w:r w:rsidRPr="00FA11AB">
        <w:rPr>
          <w:rFonts w:ascii="Times New Roman" w:hAnsi="Times New Roman" w:cs="Times New Roman"/>
          <w:lang w:val="es-ES"/>
        </w:rPr>
        <w:t xml:space="preserve"> y Palacios (2022), y Esquivel </w:t>
      </w:r>
      <w:r w:rsidRPr="00E95280">
        <w:rPr>
          <w:rFonts w:ascii="Times New Roman" w:hAnsi="Times New Roman" w:cs="Times New Roman"/>
          <w:i/>
          <w:lang w:val="es-ES"/>
        </w:rPr>
        <w:t>et al</w:t>
      </w:r>
      <w:r w:rsidRPr="00FA11AB">
        <w:rPr>
          <w:rFonts w:ascii="Times New Roman" w:hAnsi="Times New Roman" w:cs="Times New Roman"/>
          <w:lang w:val="es-ES"/>
        </w:rPr>
        <w:t>. (2023), estos avances deben manifestarse de manera integral</w:t>
      </w:r>
      <w:r>
        <w:rPr>
          <w:rFonts w:ascii="Times New Roman" w:hAnsi="Times New Roman" w:cs="Times New Roman"/>
          <w:lang w:val="es-ES"/>
        </w:rPr>
        <w:t xml:space="preserve"> para que </w:t>
      </w:r>
      <w:proofErr w:type="spellStart"/>
      <w:r>
        <w:rPr>
          <w:rFonts w:ascii="Times New Roman" w:hAnsi="Times New Roman" w:cs="Times New Roman"/>
          <w:lang w:val="es-ES"/>
        </w:rPr>
        <w:t>contibuyan</w:t>
      </w:r>
      <w:proofErr w:type="spellEnd"/>
      <w:r w:rsidRPr="00FA11AB">
        <w:rPr>
          <w:rFonts w:ascii="Times New Roman" w:hAnsi="Times New Roman" w:cs="Times New Roman"/>
          <w:lang w:val="es-ES"/>
        </w:rPr>
        <w:t xml:space="preserve"> al mejoramiento de la calidad de vida de las comunidades, la reducción de las desigualdades, el fortalecimiento de la salud mental, la lucha contra la pobreza, el impulso al crecimiento económico y el desarrollo de la infraestructura tecnológica.</w:t>
      </w:r>
    </w:p>
    <w:p w14:paraId="23F3303A" w14:textId="1596AB0C" w:rsidR="00F948D3" w:rsidRDefault="00F948D3" w:rsidP="00227705">
      <w:pPr>
        <w:ind w:firstLine="708"/>
        <w:rPr>
          <w:rFonts w:ascii="Times New Roman" w:hAnsi="Times New Roman" w:cs="Times New Roman"/>
          <w:lang w:val="es-ES"/>
        </w:rPr>
      </w:pPr>
      <w:r>
        <w:rPr>
          <w:rFonts w:ascii="Times New Roman" w:hAnsi="Times New Roman" w:cs="Times New Roman"/>
          <w:lang w:val="es-ES"/>
        </w:rPr>
        <w:t>Por último, l</w:t>
      </w:r>
      <w:r w:rsidRPr="00FA11AB">
        <w:rPr>
          <w:rFonts w:ascii="Times New Roman" w:hAnsi="Times New Roman" w:cs="Times New Roman"/>
          <w:lang w:val="es-ES"/>
        </w:rPr>
        <w:t xml:space="preserve">a pregunta de investigación relacionada con los factores que obstaculizan el desarrollo de los </w:t>
      </w:r>
      <w:proofErr w:type="spellStart"/>
      <w:r w:rsidRPr="00FA11AB">
        <w:rPr>
          <w:rFonts w:ascii="Times New Roman" w:hAnsi="Times New Roman" w:cs="Times New Roman"/>
          <w:lang w:val="es-ES"/>
        </w:rPr>
        <w:t>etnoterritorios</w:t>
      </w:r>
      <w:proofErr w:type="spellEnd"/>
      <w:r w:rsidRPr="00FA11AB">
        <w:rPr>
          <w:rFonts w:ascii="Times New Roman" w:hAnsi="Times New Roman" w:cs="Times New Roman"/>
          <w:lang w:val="es-ES"/>
        </w:rPr>
        <w:t xml:space="preserve"> abord</w:t>
      </w:r>
      <w:r>
        <w:rPr>
          <w:rFonts w:ascii="Times New Roman" w:hAnsi="Times New Roman" w:cs="Times New Roman"/>
          <w:lang w:val="es-ES"/>
        </w:rPr>
        <w:t>ó</w:t>
      </w:r>
      <w:r w:rsidRPr="00FA11AB">
        <w:rPr>
          <w:rFonts w:ascii="Times New Roman" w:hAnsi="Times New Roman" w:cs="Times New Roman"/>
          <w:lang w:val="es-ES"/>
        </w:rPr>
        <w:t xml:space="preserve"> precisamente estos puntos. </w:t>
      </w:r>
      <w:r>
        <w:rPr>
          <w:rFonts w:ascii="Times New Roman" w:hAnsi="Times New Roman" w:cs="Times New Roman"/>
          <w:lang w:val="es-ES"/>
        </w:rPr>
        <w:t>Al respecto, l</w:t>
      </w:r>
      <w:r w:rsidRPr="00FA11AB">
        <w:rPr>
          <w:rFonts w:ascii="Times New Roman" w:hAnsi="Times New Roman" w:cs="Times New Roman"/>
          <w:lang w:val="es-ES"/>
        </w:rPr>
        <w:t xml:space="preserve">a percepción de las personas consultadas </w:t>
      </w:r>
      <w:r>
        <w:rPr>
          <w:rFonts w:ascii="Times New Roman" w:hAnsi="Times New Roman" w:cs="Times New Roman"/>
          <w:lang w:val="es-ES"/>
        </w:rPr>
        <w:t>señala</w:t>
      </w:r>
      <w:r w:rsidRPr="00FA11AB">
        <w:rPr>
          <w:rFonts w:ascii="Times New Roman" w:hAnsi="Times New Roman" w:cs="Times New Roman"/>
          <w:lang w:val="es-ES"/>
        </w:rPr>
        <w:t xml:space="preserve"> principalmente en la corrupción, seguida del abandono por parte del Estado, la violencia perpetrada por grupos armados ilegales, las desigualdades sociales, la falta de sentido de pertenencia y el desempleo. Estos resultados son consistentes con los hallazgos reportados por Carrillo (2019), Franco (2020), Barberena (2021) y Moore (2022).</w:t>
      </w:r>
    </w:p>
    <w:p w14:paraId="64575315" w14:textId="77777777" w:rsidR="002A5F5C" w:rsidRPr="00227705" w:rsidRDefault="002A5F5C" w:rsidP="00227705">
      <w:pPr>
        <w:ind w:firstLine="708"/>
        <w:rPr>
          <w:rFonts w:ascii="Times New Roman" w:hAnsi="Times New Roman" w:cs="Times New Roman"/>
          <w:lang w:val="es-ES"/>
        </w:rPr>
      </w:pPr>
    </w:p>
    <w:p w14:paraId="5969C900" w14:textId="6039C97A" w:rsidR="002F5D46" w:rsidRDefault="00E6624B" w:rsidP="006F1A81">
      <w:pPr>
        <w:pStyle w:val="Ttulo2"/>
        <w:spacing w:before="0"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Conclusiones</w:t>
      </w:r>
    </w:p>
    <w:bookmarkEnd w:id="34"/>
    <w:p w14:paraId="04B37148" w14:textId="77777777" w:rsidR="006C23CF" w:rsidRDefault="006C23CF" w:rsidP="006C23CF">
      <w:pPr>
        <w:ind w:firstLine="708"/>
        <w:rPr>
          <w:rFonts w:ascii="Times New Roman" w:hAnsi="Times New Roman" w:cs="Times New Roman"/>
          <w:lang w:val="es-ES"/>
        </w:rPr>
      </w:pPr>
      <w:r w:rsidRPr="00FA11AB">
        <w:rPr>
          <w:rFonts w:ascii="Times New Roman" w:hAnsi="Times New Roman" w:cs="Times New Roman"/>
          <w:lang w:val="es-ES"/>
        </w:rPr>
        <w:t xml:space="preserve">Cuando nos adentramos en la indagación basada en el objetivo de esta investigación, que está ligado a demostrar la contribución de la etnoeducación al desarrollo territorial de los pueblos afrodescendientes e indígenas, podemos determinar principalmente que, aunque existe una definición de etnoeducación por parte del Ministerio de Educación, su implementación debe ser concebida desde el </w:t>
      </w:r>
      <w:proofErr w:type="spellStart"/>
      <w:r w:rsidRPr="00FA11AB">
        <w:rPr>
          <w:rFonts w:ascii="Times New Roman" w:hAnsi="Times New Roman" w:cs="Times New Roman"/>
          <w:lang w:val="es-ES"/>
        </w:rPr>
        <w:t>etnoterritorio</w:t>
      </w:r>
      <w:proofErr w:type="spellEnd"/>
      <w:r w:rsidRPr="00FA11AB">
        <w:rPr>
          <w:rFonts w:ascii="Times New Roman" w:hAnsi="Times New Roman" w:cs="Times New Roman"/>
          <w:lang w:val="es-ES"/>
        </w:rPr>
        <w:t>. Esto se debe a un conjunto de factores físicos (infraestructura) y geográficos que inciden en el desarrollo del individuo y la población étnica en general</w:t>
      </w:r>
      <w:r>
        <w:rPr>
          <w:rFonts w:ascii="Times New Roman" w:hAnsi="Times New Roman" w:cs="Times New Roman"/>
          <w:lang w:val="es-ES"/>
        </w:rPr>
        <w:t xml:space="preserve">, los cuales </w:t>
      </w:r>
      <w:r w:rsidRPr="00FA11AB">
        <w:rPr>
          <w:rFonts w:ascii="Times New Roman" w:hAnsi="Times New Roman" w:cs="Times New Roman"/>
          <w:lang w:val="es-ES"/>
        </w:rPr>
        <w:t>incluyen la cultura, el proceso social, la recuperación y preservación de sus lenguas, tradiciones, fueros propios y autóctonos, el ambiente, la productividad y el debido respeto a sus creencias, tradiciones, usos y costumbres.</w:t>
      </w:r>
    </w:p>
    <w:p w14:paraId="730D7CFE" w14:textId="77777777" w:rsidR="006C23CF" w:rsidRDefault="006C23CF" w:rsidP="006C23CF">
      <w:pPr>
        <w:ind w:firstLine="708"/>
        <w:rPr>
          <w:rFonts w:ascii="Times New Roman" w:hAnsi="Times New Roman" w:cs="Times New Roman"/>
          <w:lang w:val="es-ES"/>
        </w:rPr>
      </w:pPr>
      <w:r>
        <w:rPr>
          <w:rFonts w:ascii="Times New Roman" w:hAnsi="Times New Roman" w:cs="Times New Roman"/>
          <w:lang w:val="es-ES"/>
        </w:rPr>
        <w:lastRenderedPageBreak/>
        <w:t xml:space="preserve">Por otra parte, </w:t>
      </w:r>
      <w:r w:rsidRPr="00FA11AB">
        <w:rPr>
          <w:rFonts w:ascii="Times New Roman" w:hAnsi="Times New Roman" w:cs="Times New Roman"/>
          <w:lang w:val="es-ES"/>
        </w:rPr>
        <w:t>las orientaciones curriculares especiales establece</w:t>
      </w:r>
      <w:r>
        <w:rPr>
          <w:rFonts w:ascii="Times New Roman" w:hAnsi="Times New Roman" w:cs="Times New Roman"/>
          <w:lang w:val="es-ES"/>
        </w:rPr>
        <w:t>n,</w:t>
      </w:r>
      <w:r w:rsidRPr="00FA11AB">
        <w:rPr>
          <w:rFonts w:ascii="Times New Roman" w:hAnsi="Times New Roman" w:cs="Times New Roman"/>
          <w:lang w:val="es-ES"/>
        </w:rPr>
        <w:t xml:space="preserve"> en la Ley 115 de 1994</w:t>
      </w:r>
      <w:r>
        <w:rPr>
          <w:rFonts w:ascii="Times New Roman" w:hAnsi="Times New Roman" w:cs="Times New Roman"/>
          <w:lang w:val="es-ES"/>
        </w:rPr>
        <w:t>,</w:t>
      </w:r>
      <w:r w:rsidRPr="00FA11AB">
        <w:rPr>
          <w:rFonts w:ascii="Times New Roman" w:hAnsi="Times New Roman" w:cs="Times New Roman"/>
          <w:lang w:val="es-ES"/>
        </w:rPr>
        <w:t xml:space="preserve"> que el currículo debe fundamentarse en la territorialidad, la autonomía, la lengua, la concepción de vida de cada pueblo, su historia e identidad según sus usos y costumbres. </w:t>
      </w:r>
      <w:r>
        <w:rPr>
          <w:rFonts w:ascii="Times New Roman" w:hAnsi="Times New Roman" w:cs="Times New Roman"/>
          <w:lang w:val="es-ES"/>
        </w:rPr>
        <w:t>Asimismo, e</w:t>
      </w:r>
      <w:r w:rsidRPr="00FA11AB">
        <w:rPr>
          <w:rFonts w:ascii="Times New Roman" w:hAnsi="Times New Roman" w:cs="Times New Roman"/>
          <w:lang w:val="es-ES"/>
        </w:rPr>
        <w:t xml:space="preserve">l diseño o construcción del currículo será el resultado de una investigación en la que participe la comunidad en general, la comunidad educativa en particular, sus autoridades y </w:t>
      </w:r>
      <w:r>
        <w:rPr>
          <w:rFonts w:ascii="Times New Roman" w:hAnsi="Times New Roman" w:cs="Times New Roman"/>
          <w:lang w:val="es-ES"/>
        </w:rPr>
        <w:t xml:space="preserve">las </w:t>
      </w:r>
      <w:r w:rsidRPr="00FA11AB">
        <w:rPr>
          <w:rFonts w:ascii="Times New Roman" w:hAnsi="Times New Roman" w:cs="Times New Roman"/>
          <w:lang w:val="es-ES"/>
        </w:rPr>
        <w:t>organizaciones tradicionales con la asesoría especializada del Ministerio de Educación Nacional, en colaboración con los departamentos y distritos.</w:t>
      </w:r>
    </w:p>
    <w:p w14:paraId="7BAE165D" w14:textId="502CB3BD" w:rsidR="006C23CF" w:rsidRDefault="006C23CF" w:rsidP="00227705">
      <w:pPr>
        <w:ind w:firstLine="708"/>
        <w:rPr>
          <w:rFonts w:ascii="Times New Roman" w:hAnsi="Times New Roman" w:cs="Times New Roman"/>
          <w:lang w:val="es-ES"/>
        </w:rPr>
      </w:pPr>
      <w:r w:rsidRPr="00FA11AB">
        <w:rPr>
          <w:rFonts w:ascii="Times New Roman" w:hAnsi="Times New Roman" w:cs="Times New Roman"/>
          <w:lang w:val="es-ES"/>
        </w:rPr>
        <w:t>En resumen, aunque se han logrado avances en el marco constitucional y legal del desarrollo territorial en Colombia, es crucial adoptar un enfoque diferencial étnico concertado con las comunidades. Esto</w:t>
      </w:r>
      <w:r>
        <w:rPr>
          <w:rFonts w:ascii="Times New Roman" w:hAnsi="Times New Roman" w:cs="Times New Roman"/>
          <w:lang w:val="es-ES"/>
        </w:rPr>
        <w:t>,</w:t>
      </w:r>
      <w:r w:rsidRPr="00C879CB">
        <w:rPr>
          <w:rFonts w:ascii="Times New Roman" w:hAnsi="Times New Roman" w:cs="Times New Roman"/>
          <w:lang w:val="es-ES"/>
        </w:rPr>
        <w:t xml:space="preserve"> </w:t>
      </w:r>
      <w:r>
        <w:rPr>
          <w:rFonts w:ascii="Times New Roman" w:hAnsi="Times New Roman" w:cs="Times New Roman"/>
          <w:lang w:val="es-ES"/>
        </w:rPr>
        <w:t>apoyando</w:t>
      </w:r>
      <w:r w:rsidRPr="00FA11AB">
        <w:rPr>
          <w:rFonts w:ascii="Times New Roman" w:hAnsi="Times New Roman" w:cs="Times New Roman"/>
          <w:lang w:val="es-ES"/>
        </w:rPr>
        <w:t xml:space="preserve"> en la etnoeducación</w:t>
      </w:r>
      <w:r>
        <w:rPr>
          <w:rFonts w:ascii="Times New Roman" w:hAnsi="Times New Roman" w:cs="Times New Roman"/>
          <w:lang w:val="es-ES"/>
        </w:rPr>
        <w:t>,</w:t>
      </w:r>
      <w:r w:rsidRPr="00FA11AB">
        <w:rPr>
          <w:rFonts w:ascii="Times New Roman" w:hAnsi="Times New Roman" w:cs="Times New Roman"/>
          <w:lang w:val="es-ES"/>
        </w:rPr>
        <w:t xml:space="preserve"> ayudará a evitar el exterminio o la expulsión de las razas indígenas, NARP (negros, afrocolombianos, raizales, palenqueros) y gitanos o ROM. Esta última es una herramienta fundamental para formar seres humanos integrales, libres e independientes, lo que permitirá la preservación del medioambiente y las tradiciones como ejes esenciales para la vida.</w:t>
      </w:r>
    </w:p>
    <w:p w14:paraId="7EE18CC7" w14:textId="77777777" w:rsidR="002A5F5C" w:rsidRPr="00227705" w:rsidRDefault="002A5F5C" w:rsidP="00227705">
      <w:pPr>
        <w:ind w:firstLine="708"/>
        <w:rPr>
          <w:rFonts w:ascii="Times New Roman" w:hAnsi="Times New Roman" w:cs="Times New Roman"/>
          <w:lang w:val="es-ES"/>
        </w:rPr>
      </w:pPr>
    </w:p>
    <w:p w14:paraId="5969C907" w14:textId="77777777" w:rsidR="002F5D46" w:rsidRDefault="00E6624B" w:rsidP="006F1A81">
      <w:pPr>
        <w:jc w:val="center"/>
        <w:rPr>
          <w:rFonts w:ascii="Times New Roman" w:eastAsia="Times New Roman" w:hAnsi="Times New Roman" w:cs="Times New Roman"/>
          <w:b/>
          <w:sz w:val="28"/>
          <w:szCs w:val="28"/>
          <w:highlight w:val="white"/>
        </w:rPr>
      </w:pPr>
      <w:bookmarkStart w:id="35" w:name="_Hlk162336016"/>
      <w:r>
        <w:rPr>
          <w:rFonts w:ascii="Times New Roman" w:eastAsia="Times New Roman" w:hAnsi="Times New Roman" w:cs="Times New Roman"/>
          <w:b/>
          <w:sz w:val="28"/>
          <w:szCs w:val="28"/>
          <w:highlight w:val="white"/>
        </w:rPr>
        <w:t>Futuras líneas de investigación</w:t>
      </w:r>
    </w:p>
    <w:bookmarkEnd w:id="35"/>
    <w:p w14:paraId="3412AE94" w14:textId="5DF84555" w:rsidR="008C1D52" w:rsidRDefault="006C23CF" w:rsidP="00227705">
      <w:pPr>
        <w:ind w:firstLine="720"/>
        <w:rPr>
          <w:rFonts w:ascii="Times New Roman" w:eastAsia="Times New Roman" w:hAnsi="Times New Roman" w:cs="Times New Roman"/>
        </w:rPr>
      </w:pPr>
      <w:r w:rsidRPr="00FA11AB">
        <w:rPr>
          <w:rFonts w:ascii="Times New Roman" w:eastAsia="Times New Roman" w:hAnsi="Times New Roman" w:cs="Times New Roman"/>
        </w:rPr>
        <w:t>Con esta investigación se logr</w:t>
      </w:r>
      <w:r>
        <w:rPr>
          <w:rFonts w:ascii="Times New Roman" w:eastAsia="Times New Roman" w:hAnsi="Times New Roman" w:cs="Times New Roman"/>
        </w:rPr>
        <w:t>ó</w:t>
      </w:r>
      <w:r w:rsidRPr="00FA11AB">
        <w:rPr>
          <w:rFonts w:ascii="Times New Roman" w:eastAsia="Times New Roman" w:hAnsi="Times New Roman" w:cs="Times New Roman"/>
        </w:rPr>
        <w:t xml:space="preserve"> determinar c</w:t>
      </w:r>
      <w:r>
        <w:rPr>
          <w:rFonts w:ascii="Times New Roman" w:eastAsia="Times New Roman" w:hAnsi="Times New Roman" w:cs="Times New Roman"/>
        </w:rPr>
        <w:t>ó</w:t>
      </w:r>
      <w:r w:rsidRPr="00FA11AB">
        <w:rPr>
          <w:rFonts w:ascii="Times New Roman" w:eastAsia="Times New Roman" w:hAnsi="Times New Roman" w:cs="Times New Roman"/>
        </w:rPr>
        <w:t>mo la etnoeducación aporta al desarrollo territorial desde una mirada integral</w:t>
      </w:r>
      <w:r>
        <w:rPr>
          <w:rFonts w:ascii="Times New Roman" w:eastAsia="Times New Roman" w:hAnsi="Times New Roman" w:cs="Times New Roman"/>
        </w:rPr>
        <w:t>,</w:t>
      </w:r>
      <w:r w:rsidRPr="00FA11AB">
        <w:rPr>
          <w:rFonts w:ascii="Times New Roman" w:eastAsia="Times New Roman" w:hAnsi="Times New Roman" w:cs="Times New Roman"/>
        </w:rPr>
        <w:t xml:space="preserve"> ya que esta </w:t>
      </w:r>
      <w:r>
        <w:rPr>
          <w:rFonts w:ascii="Times New Roman" w:eastAsia="Times New Roman" w:hAnsi="Times New Roman" w:cs="Times New Roman"/>
        </w:rPr>
        <w:t xml:space="preserve">fomenta el </w:t>
      </w:r>
      <w:r w:rsidRPr="00FA11AB">
        <w:rPr>
          <w:rFonts w:ascii="Times New Roman" w:eastAsia="Times New Roman" w:hAnsi="Times New Roman" w:cs="Times New Roman"/>
        </w:rPr>
        <w:t xml:space="preserve">compromiso con la vida presente y las futuras generaciones. </w:t>
      </w:r>
      <w:r>
        <w:rPr>
          <w:rFonts w:ascii="Times New Roman" w:eastAsia="Times New Roman" w:hAnsi="Times New Roman" w:cs="Times New Roman"/>
        </w:rPr>
        <w:t xml:space="preserve">Sin embargo, </w:t>
      </w:r>
      <w:r w:rsidRPr="00FA11AB">
        <w:rPr>
          <w:rFonts w:ascii="Times New Roman" w:eastAsia="Times New Roman" w:hAnsi="Times New Roman" w:cs="Times New Roman"/>
        </w:rPr>
        <w:t xml:space="preserve">se </w:t>
      </w:r>
      <w:r>
        <w:rPr>
          <w:rFonts w:ascii="Times New Roman" w:eastAsia="Times New Roman" w:hAnsi="Times New Roman" w:cs="Times New Roman"/>
        </w:rPr>
        <w:t>sugiere</w:t>
      </w:r>
      <w:r w:rsidRPr="00FA11AB">
        <w:rPr>
          <w:rFonts w:ascii="Times New Roman" w:eastAsia="Times New Roman" w:hAnsi="Times New Roman" w:cs="Times New Roman"/>
        </w:rPr>
        <w:t xml:space="preserve"> efectuar un estudio demostrativo </w:t>
      </w:r>
      <w:r>
        <w:rPr>
          <w:rFonts w:ascii="Times New Roman" w:eastAsia="Times New Roman" w:hAnsi="Times New Roman" w:cs="Times New Roman"/>
        </w:rPr>
        <w:t>sobre cómo esta beneficia</w:t>
      </w:r>
      <w:r w:rsidRPr="00FA11AB">
        <w:rPr>
          <w:rFonts w:ascii="Times New Roman" w:eastAsia="Times New Roman" w:hAnsi="Times New Roman" w:cs="Times New Roman"/>
        </w:rPr>
        <w:t xml:space="preserve"> al ambiente, la preservación de la cultura, la recuperación de la lengua, </w:t>
      </w:r>
      <w:r>
        <w:rPr>
          <w:rFonts w:ascii="Times New Roman" w:eastAsia="Times New Roman" w:hAnsi="Times New Roman" w:cs="Times New Roman"/>
        </w:rPr>
        <w:t xml:space="preserve">el </w:t>
      </w:r>
      <w:r w:rsidRPr="00FA11AB">
        <w:rPr>
          <w:rFonts w:ascii="Times New Roman" w:eastAsia="Times New Roman" w:hAnsi="Times New Roman" w:cs="Times New Roman"/>
        </w:rPr>
        <w:t>proceso productivo y la no destrucción de la raza humana.</w:t>
      </w:r>
    </w:p>
    <w:p w14:paraId="6C0DD2BA" w14:textId="77777777" w:rsidR="002A5F5C" w:rsidRDefault="002A5F5C" w:rsidP="00227705">
      <w:pPr>
        <w:ind w:firstLine="720"/>
        <w:rPr>
          <w:rFonts w:ascii="Times New Roman" w:eastAsia="Times New Roman" w:hAnsi="Times New Roman" w:cs="Times New Roman"/>
        </w:rPr>
      </w:pPr>
    </w:p>
    <w:p w14:paraId="65560228" w14:textId="77777777" w:rsidR="002A5F5C" w:rsidRDefault="002A5F5C" w:rsidP="00227705">
      <w:pPr>
        <w:ind w:firstLine="720"/>
        <w:rPr>
          <w:rFonts w:ascii="Times New Roman" w:eastAsia="Times New Roman" w:hAnsi="Times New Roman" w:cs="Times New Roman"/>
        </w:rPr>
      </w:pPr>
    </w:p>
    <w:p w14:paraId="4B1097AA" w14:textId="77777777" w:rsidR="002A5F5C" w:rsidRDefault="002A5F5C" w:rsidP="00227705">
      <w:pPr>
        <w:ind w:firstLine="720"/>
        <w:rPr>
          <w:rFonts w:ascii="Times New Roman" w:eastAsia="Times New Roman" w:hAnsi="Times New Roman" w:cs="Times New Roman"/>
        </w:rPr>
      </w:pPr>
    </w:p>
    <w:p w14:paraId="04199045" w14:textId="77777777" w:rsidR="002A5F5C" w:rsidRDefault="002A5F5C" w:rsidP="00227705">
      <w:pPr>
        <w:ind w:firstLine="720"/>
        <w:rPr>
          <w:rFonts w:ascii="Times New Roman" w:eastAsia="Times New Roman" w:hAnsi="Times New Roman" w:cs="Times New Roman"/>
        </w:rPr>
      </w:pPr>
    </w:p>
    <w:p w14:paraId="66E54694" w14:textId="77777777" w:rsidR="002A5F5C" w:rsidRDefault="002A5F5C" w:rsidP="00227705">
      <w:pPr>
        <w:ind w:firstLine="720"/>
        <w:rPr>
          <w:rFonts w:ascii="Times New Roman" w:eastAsia="Times New Roman" w:hAnsi="Times New Roman" w:cs="Times New Roman"/>
        </w:rPr>
      </w:pPr>
    </w:p>
    <w:p w14:paraId="74C733E3" w14:textId="77777777" w:rsidR="002A5F5C" w:rsidRDefault="002A5F5C" w:rsidP="00227705">
      <w:pPr>
        <w:ind w:firstLine="720"/>
        <w:rPr>
          <w:rFonts w:ascii="Times New Roman" w:eastAsia="Times New Roman" w:hAnsi="Times New Roman" w:cs="Times New Roman"/>
        </w:rPr>
      </w:pPr>
    </w:p>
    <w:p w14:paraId="44BB670A" w14:textId="77777777" w:rsidR="002A5F5C" w:rsidRDefault="002A5F5C" w:rsidP="00227705">
      <w:pPr>
        <w:ind w:firstLine="720"/>
        <w:rPr>
          <w:rFonts w:ascii="Times New Roman" w:eastAsia="Times New Roman" w:hAnsi="Times New Roman" w:cs="Times New Roman"/>
        </w:rPr>
      </w:pPr>
    </w:p>
    <w:p w14:paraId="3BC2C73E" w14:textId="77777777" w:rsidR="002A5F5C" w:rsidRDefault="002A5F5C" w:rsidP="00227705">
      <w:pPr>
        <w:ind w:firstLine="720"/>
        <w:rPr>
          <w:rFonts w:ascii="Times New Roman" w:eastAsia="Times New Roman" w:hAnsi="Times New Roman" w:cs="Times New Roman"/>
        </w:rPr>
      </w:pPr>
    </w:p>
    <w:p w14:paraId="6B6B8A92" w14:textId="77777777" w:rsidR="002A5F5C" w:rsidRDefault="002A5F5C" w:rsidP="00227705">
      <w:pPr>
        <w:ind w:firstLine="720"/>
        <w:rPr>
          <w:rFonts w:ascii="Times New Roman" w:eastAsia="Times New Roman" w:hAnsi="Times New Roman" w:cs="Times New Roman"/>
        </w:rPr>
      </w:pPr>
    </w:p>
    <w:p w14:paraId="52C77DE4" w14:textId="77777777" w:rsidR="002A5F5C" w:rsidRDefault="002A5F5C" w:rsidP="00227705">
      <w:pPr>
        <w:ind w:firstLine="720"/>
        <w:rPr>
          <w:rFonts w:ascii="Times New Roman" w:eastAsia="Times New Roman" w:hAnsi="Times New Roman" w:cs="Times New Roman"/>
        </w:rPr>
      </w:pPr>
    </w:p>
    <w:p w14:paraId="02B97CE3" w14:textId="77777777" w:rsidR="002A5F5C" w:rsidRDefault="002A5F5C" w:rsidP="00227705">
      <w:pPr>
        <w:ind w:firstLine="720"/>
        <w:rPr>
          <w:rFonts w:ascii="Times New Roman" w:eastAsia="Times New Roman" w:hAnsi="Times New Roman" w:cs="Times New Roman"/>
        </w:rPr>
      </w:pPr>
    </w:p>
    <w:p w14:paraId="2BD75066" w14:textId="77777777" w:rsidR="002A5F5C" w:rsidRDefault="002A5F5C" w:rsidP="00227705">
      <w:pPr>
        <w:ind w:firstLine="720"/>
        <w:rPr>
          <w:rFonts w:ascii="Times New Roman" w:eastAsia="Times New Roman" w:hAnsi="Times New Roman" w:cs="Times New Roman"/>
        </w:rPr>
      </w:pPr>
    </w:p>
    <w:p w14:paraId="5969C90B" w14:textId="77777777" w:rsidR="002F5D46" w:rsidRPr="000B57D3" w:rsidRDefault="00E6624B" w:rsidP="000B57D3">
      <w:pPr>
        <w:pStyle w:val="Ttulo1"/>
        <w:spacing w:before="0" w:after="0"/>
        <w:jc w:val="both"/>
        <w:rPr>
          <w:rFonts w:asciiTheme="majorHAnsi" w:eastAsia="Calibri" w:hAnsiTheme="majorHAnsi" w:cstheme="majorHAnsi"/>
          <w:sz w:val="32"/>
          <w:szCs w:val="32"/>
          <w:lang w:val="en-US"/>
        </w:rPr>
      </w:pPr>
      <w:bookmarkStart w:id="36" w:name="_3dy6vkm" w:colFirst="0" w:colLast="0"/>
      <w:bookmarkEnd w:id="36"/>
      <w:proofErr w:type="spellStart"/>
      <w:r w:rsidRPr="000B57D3">
        <w:rPr>
          <w:rFonts w:asciiTheme="majorHAnsi" w:eastAsia="Calibri" w:hAnsiTheme="majorHAnsi" w:cstheme="majorHAnsi"/>
          <w:sz w:val="28"/>
          <w:szCs w:val="28"/>
          <w:lang w:val="en-US"/>
        </w:rPr>
        <w:lastRenderedPageBreak/>
        <w:t>Referencias</w:t>
      </w:r>
      <w:proofErr w:type="spellEnd"/>
    </w:p>
    <w:p w14:paraId="5C9AB8B2" w14:textId="77777777" w:rsidR="006C23CF" w:rsidRPr="00873A21" w:rsidRDefault="006C23CF" w:rsidP="006C23CF">
      <w:pPr>
        <w:pBdr>
          <w:top w:val="nil"/>
          <w:left w:val="nil"/>
          <w:bottom w:val="nil"/>
          <w:right w:val="nil"/>
          <w:between w:val="nil"/>
        </w:pBdr>
        <w:ind w:left="709" w:hanging="709"/>
        <w:rPr>
          <w:rFonts w:ascii="Times New Roman" w:eastAsia="Times New Roman" w:hAnsi="Times New Roman" w:cs="Times New Roman"/>
          <w:lang w:val="es-CO"/>
        </w:rPr>
      </w:pPr>
      <w:r w:rsidRPr="00873A21">
        <w:rPr>
          <w:rFonts w:ascii="Times New Roman" w:eastAsia="Times New Roman" w:hAnsi="Times New Roman" w:cs="Times New Roman"/>
          <w:lang w:val="es-CO"/>
        </w:rPr>
        <w:t xml:space="preserve">Barberena, V. (2021). Balance de la descentralización en Colombia: propuestas para el desarrollo y equidad territorial. </w:t>
      </w:r>
      <w:r w:rsidRPr="00873A21">
        <w:rPr>
          <w:rFonts w:ascii="Times New Roman" w:eastAsia="Times New Roman" w:hAnsi="Times New Roman" w:cs="Times New Roman"/>
          <w:i/>
          <w:iCs/>
          <w:lang w:val="es-CO"/>
        </w:rPr>
        <w:t>Territorios y Regionalismos</w:t>
      </w:r>
      <w:r w:rsidRPr="00873A21">
        <w:rPr>
          <w:rFonts w:ascii="Times New Roman" w:eastAsia="Times New Roman" w:hAnsi="Times New Roman" w:cs="Times New Roman"/>
          <w:lang w:val="es-CO"/>
        </w:rPr>
        <w:t>, (5), 1-12. http://revistas.udec.cl/index.php/rtr/article/view/4670</w:t>
      </w:r>
    </w:p>
    <w:p w14:paraId="1183A091" w14:textId="77777777" w:rsidR="006C23CF" w:rsidRPr="00873A21" w:rsidRDefault="006C23CF" w:rsidP="006C23CF">
      <w:pPr>
        <w:ind w:left="708" w:hanging="708"/>
        <w:rPr>
          <w:rFonts w:ascii="Times New Roman" w:eastAsia="Times New Roman" w:hAnsi="Times New Roman" w:cs="Times New Roman"/>
          <w:lang w:val="es-CO"/>
        </w:rPr>
      </w:pPr>
      <w:r w:rsidRPr="00873A21">
        <w:rPr>
          <w:rFonts w:ascii="Times New Roman" w:eastAsia="Times New Roman" w:hAnsi="Times New Roman" w:cs="Times New Roman"/>
          <w:lang w:val="es-CO"/>
        </w:rPr>
        <w:t xml:space="preserve">Carrillo, C. (2019). </w:t>
      </w:r>
      <w:r w:rsidRPr="00873A21">
        <w:rPr>
          <w:rFonts w:ascii="Times New Roman" w:eastAsia="Times New Roman" w:hAnsi="Times New Roman" w:cs="Times New Roman"/>
          <w:i/>
          <w:iCs/>
          <w:lang w:val="es-CO"/>
        </w:rPr>
        <w:t>¿</w:t>
      </w:r>
      <w:r>
        <w:rPr>
          <w:rFonts w:ascii="Times New Roman" w:eastAsia="Times New Roman" w:hAnsi="Times New Roman" w:cs="Times New Roman"/>
          <w:i/>
          <w:iCs/>
          <w:lang w:val="es-CO"/>
        </w:rPr>
        <w:t>P</w:t>
      </w:r>
      <w:r w:rsidRPr="00873A21">
        <w:rPr>
          <w:rFonts w:ascii="Times New Roman" w:eastAsia="Times New Roman" w:hAnsi="Times New Roman" w:cs="Times New Roman"/>
          <w:i/>
          <w:iCs/>
          <w:lang w:val="es-CO"/>
        </w:rPr>
        <w:t>or qué unas regiones innovan más que otras? la influencia de las instituciones</w:t>
      </w:r>
      <w:r w:rsidRPr="00873A21">
        <w:rPr>
          <w:rFonts w:ascii="Times New Roman" w:eastAsia="Times New Roman" w:hAnsi="Times New Roman" w:cs="Times New Roman"/>
          <w:lang w:val="es-CO"/>
        </w:rPr>
        <w:t xml:space="preserve"> (tesis de posgrado). Universidad de Jaén. https://crea.ujaen.es/handle/10953.1/11429</w:t>
      </w:r>
    </w:p>
    <w:p w14:paraId="01B39FFD" w14:textId="77777777" w:rsidR="006C23CF" w:rsidRPr="00873A21" w:rsidRDefault="006C23CF" w:rsidP="006C23CF">
      <w:pPr>
        <w:pBdr>
          <w:top w:val="nil"/>
          <w:left w:val="nil"/>
          <w:bottom w:val="nil"/>
          <w:right w:val="nil"/>
          <w:between w:val="nil"/>
        </w:pBdr>
        <w:ind w:left="709" w:hanging="709"/>
        <w:rPr>
          <w:rFonts w:ascii="Times New Roman" w:eastAsia="Times New Roman" w:hAnsi="Times New Roman" w:cs="Times New Roman"/>
          <w:lang w:val="es-CO"/>
        </w:rPr>
      </w:pPr>
      <w:proofErr w:type="spellStart"/>
      <w:r w:rsidRPr="00873A21">
        <w:rPr>
          <w:rFonts w:ascii="Times New Roman" w:eastAsia="Times New Roman" w:hAnsi="Times New Roman" w:cs="Times New Roman"/>
          <w:lang w:val="es-CO"/>
        </w:rPr>
        <w:t>Cernaque</w:t>
      </w:r>
      <w:proofErr w:type="spellEnd"/>
      <w:r w:rsidRPr="00873A21">
        <w:rPr>
          <w:rFonts w:ascii="Times New Roman" w:eastAsia="Times New Roman" w:hAnsi="Times New Roman" w:cs="Times New Roman"/>
          <w:lang w:val="es-CO"/>
        </w:rPr>
        <w:t xml:space="preserve">, O. C. y Palacios, J. M. (2022). Pobreza multidimensional, prestación social para el desarrollo territorial en zonas rurales del Perú. </w:t>
      </w:r>
      <w:r w:rsidRPr="00873A21">
        <w:rPr>
          <w:rFonts w:ascii="Times New Roman" w:eastAsia="Times New Roman" w:hAnsi="Times New Roman" w:cs="Times New Roman"/>
          <w:i/>
          <w:iCs/>
          <w:lang w:val="es-CO"/>
        </w:rPr>
        <w:t>Ciencia Latina.</w:t>
      </w:r>
      <w:r w:rsidRPr="00873A21">
        <w:rPr>
          <w:rFonts w:ascii="Times New Roman" w:eastAsia="Times New Roman" w:hAnsi="Times New Roman" w:cs="Times New Roman"/>
          <w:lang w:val="es-CO"/>
        </w:rPr>
        <w:t xml:space="preserve"> </w:t>
      </w:r>
      <w:r w:rsidRPr="00873A21">
        <w:rPr>
          <w:rFonts w:ascii="Times New Roman" w:eastAsia="Times New Roman" w:hAnsi="Times New Roman" w:cs="Times New Roman"/>
          <w:i/>
          <w:iCs/>
          <w:lang w:val="es-CO"/>
        </w:rPr>
        <w:t>Revista Científica Multidisciplinar, 6</w:t>
      </w:r>
      <w:r w:rsidRPr="00873A21">
        <w:rPr>
          <w:rFonts w:ascii="Times New Roman" w:eastAsia="Times New Roman" w:hAnsi="Times New Roman" w:cs="Times New Roman"/>
          <w:lang w:val="es-CO"/>
        </w:rPr>
        <w:t xml:space="preserve">(6), 9655-9669. </w:t>
      </w:r>
      <w:hyperlink r:id="rId16" w:history="1">
        <w:r w:rsidRPr="00873A21">
          <w:rPr>
            <w:rStyle w:val="Hipervnculo"/>
            <w:rFonts w:ascii="Times New Roman" w:eastAsia="Times New Roman" w:hAnsi="Times New Roman" w:cs="Times New Roman"/>
            <w:lang w:val="es-CO"/>
          </w:rPr>
          <w:t>https://doi.org/10.37811/cl_rcm.v6i6.4092</w:t>
        </w:r>
      </w:hyperlink>
      <w:r w:rsidRPr="00873A21">
        <w:rPr>
          <w:rFonts w:ascii="Times New Roman" w:eastAsia="Times New Roman" w:hAnsi="Times New Roman" w:cs="Times New Roman"/>
          <w:lang w:val="es-CO"/>
        </w:rPr>
        <w:t xml:space="preserve"> </w:t>
      </w:r>
    </w:p>
    <w:p w14:paraId="224F1A50" w14:textId="0C80419E" w:rsidR="00F54482" w:rsidRPr="00F54482" w:rsidRDefault="00F54482" w:rsidP="006C23CF">
      <w:pPr>
        <w:pBdr>
          <w:top w:val="nil"/>
          <w:left w:val="nil"/>
          <w:bottom w:val="nil"/>
          <w:right w:val="nil"/>
          <w:between w:val="nil"/>
        </w:pBdr>
        <w:ind w:left="709" w:hanging="709"/>
        <w:rPr>
          <w:rFonts w:ascii="Times New Roman" w:eastAsia="Times New Roman" w:hAnsi="Times New Roman" w:cs="Times New Roman"/>
          <w:color w:val="000000" w:themeColor="text1"/>
          <w:lang w:val="es-CO"/>
        </w:rPr>
      </w:pPr>
      <w:r w:rsidRPr="00F54482">
        <w:rPr>
          <w:rFonts w:ascii="Times New Roman" w:eastAsia="Times New Roman" w:hAnsi="Times New Roman" w:cs="Times New Roman"/>
          <w:color w:val="000000" w:themeColor="text1"/>
          <w:lang w:val="es-CO"/>
        </w:rPr>
        <w:t xml:space="preserve">Comité Internacional de la Cruz Roja. (2008). </w:t>
      </w:r>
      <w:r w:rsidRPr="00F54482">
        <w:rPr>
          <w:rFonts w:ascii="Times New Roman" w:eastAsia="Times New Roman" w:hAnsi="Times New Roman" w:cs="Times New Roman"/>
          <w:i/>
          <w:iCs/>
          <w:color w:val="000000" w:themeColor="text1"/>
          <w:lang w:val="es-CO"/>
        </w:rPr>
        <w:t>¿Cuál es la definición de "conflicto armado" según el derecho internacional humanitario?</w:t>
      </w:r>
      <w:r w:rsidRPr="00F54482">
        <w:rPr>
          <w:rFonts w:ascii="Times New Roman" w:eastAsia="Times New Roman" w:hAnsi="Times New Roman" w:cs="Times New Roman"/>
          <w:color w:val="000000" w:themeColor="text1"/>
          <w:lang w:val="es-CO"/>
        </w:rPr>
        <w:t xml:space="preserve"> Consultado el 03 de noviembre de 2024, en https://www.icrc.org/es/doc/assets/files/other/opinion-paper-armed-conflict-es.pdf</w:t>
      </w:r>
    </w:p>
    <w:p w14:paraId="1351667A" w14:textId="77777777" w:rsidR="006C23CF" w:rsidRPr="00873A21" w:rsidRDefault="006C23CF" w:rsidP="006C23CF">
      <w:pPr>
        <w:pBdr>
          <w:top w:val="nil"/>
          <w:left w:val="nil"/>
          <w:bottom w:val="nil"/>
          <w:right w:val="nil"/>
          <w:between w:val="nil"/>
        </w:pBdr>
        <w:ind w:left="709" w:hanging="709"/>
        <w:rPr>
          <w:rFonts w:ascii="Times New Roman" w:eastAsia="Times New Roman" w:hAnsi="Times New Roman" w:cs="Times New Roman"/>
          <w:lang w:val="es-CO"/>
        </w:rPr>
      </w:pPr>
      <w:r w:rsidRPr="00873A21">
        <w:rPr>
          <w:rFonts w:ascii="Times New Roman" w:eastAsia="Times New Roman" w:hAnsi="Times New Roman" w:cs="Times New Roman"/>
          <w:lang w:val="es-CO"/>
        </w:rPr>
        <w:t xml:space="preserve">Córdoba, J. F. (2014). </w:t>
      </w:r>
      <w:r w:rsidRPr="00873A21">
        <w:rPr>
          <w:rFonts w:ascii="Times New Roman" w:eastAsia="Times New Roman" w:hAnsi="Times New Roman" w:cs="Times New Roman"/>
          <w:i/>
          <w:iCs/>
          <w:lang w:val="es-CO"/>
        </w:rPr>
        <w:t>La mina de los sentimientos masacres, pobreza y abandono en medio de la riqueza</w:t>
      </w:r>
      <w:r w:rsidRPr="00873A21">
        <w:rPr>
          <w:rFonts w:ascii="Times New Roman" w:eastAsia="Times New Roman" w:hAnsi="Times New Roman" w:cs="Times New Roman"/>
          <w:lang w:val="es-CO"/>
        </w:rPr>
        <w:t>.</w:t>
      </w:r>
    </w:p>
    <w:p w14:paraId="6F77BFA7" w14:textId="77777777" w:rsidR="006C23CF" w:rsidRPr="00873A21" w:rsidRDefault="006C23CF" w:rsidP="006C23CF">
      <w:pPr>
        <w:pBdr>
          <w:top w:val="nil"/>
          <w:left w:val="nil"/>
          <w:bottom w:val="nil"/>
          <w:right w:val="nil"/>
          <w:between w:val="nil"/>
        </w:pBdr>
        <w:ind w:left="709" w:hanging="709"/>
        <w:rPr>
          <w:rFonts w:ascii="Times New Roman" w:eastAsia="Times New Roman" w:hAnsi="Times New Roman" w:cs="Times New Roman"/>
          <w:lang w:val="es-CO"/>
        </w:rPr>
      </w:pPr>
      <w:r w:rsidRPr="00873A21">
        <w:rPr>
          <w:rFonts w:ascii="Times New Roman" w:eastAsia="Times New Roman" w:hAnsi="Times New Roman" w:cs="Times New Roman"/>
          <w:lang w:val="es-CO"/>
        </w:rPr>
        <w:t xml:space="preserve">Del Sol Alonso, I. M. (2021). Medición del impacto de la ciencia y la tecnología en el desarrollo socioeconómico territorial. </w:t>
      </w:r>
      <w:r w:rsidRPr="00873A21">
        <w:rPr>
          <w:rFonts w:ascii="Times New Roman" w:eastAsia="Times New Roman" w:hAnsi="Times New Roman" w:cs="Times New Roman"/>
          <w:i/>
          <w:iCs/>
          <w:lang w:val="es-CO"/>
        </w:rPr>
        <w:t>Revista Cubana de Ciencias Económicas, 7</w:t>
      </w:r>
      <w:r w:rsidRPr="00873A21">
        <w:rPr>
          <w:rFonts w:ascii="Times New Roman" w:eastAsia="Times New Roman" w:hAnsi="Times New Roman" w:cs="Times New Roman"/>
          <w:lang w:val="es-CO"/>
        </w:rPr>
        <w:t>(2), 15-31.</w:t>
      </w:r>
    </w:p>
    <w:p w14:paraId="60006346" w14:textId="2BE8A256" w:rsidR="006C23CF" w:rsidRPr="00873A21" w:rsidRDefault="006C23CF" w:rsidP="006C23CF">
      <w:pPr>
        <w:pBdr>
          <w:top w:val="nil"/>
          <w:left w:val="nil"/>
          <w:bottom w:val="nil"/>
          <w:right w:val="nil"/>
          <w:between w:val="nil"/>
        </w:pBdr>
        <w:ind w:left="709" w:hanging="709"/>
        <w:rPr>
          <w:rFonts w:ascii="Times New Roman" w:eastAsia="Times New Roman" w:hAnsi="Times New Roman" w:cs="Times New Roman"/>
          <w:lang w:val="es-CO"/>
        </w:rPr>
      </w:pPr>
      <w:r w:rsidRPr="00873A21">
        <w:rPr>
          <w:rFonts w:ascii="Times New Roman" w:eastAsia="Times New Roman" w:hAnsi="Times New Roman" w:cs="Times New Roman"/>
          <w:lang w:val="es-CO"/>
        </w:rPr>
        <w:t xml:space="preserve">Dirección Nacional de Estadística (2019). </w:t>
      </w:r>
      <w:r w:rsidRPr="005D2E4A">
        <w:rPr>
          <w:rFonts w:ascii="Times New Roman" w:eastAsia="Times New Roman" w:hAnsi="Times New Roman" w:cs="Times New Roman"/>
          <w:i/>
          <w:iCs/>
          <w:lang w:val="es-CO"/>
        </w:rPr>
        <w:t>Resultados del Censo Nacional de Población y Vivienda 2018</w:t>
      </w:r>
      <w:r w:rsidRPr="00873A21">
        <w:rPr>
          <w:rFonts w:ascii="Times New Roman" w:eastAsia="Times New Roman" w:hAnsi="Times New Roman" w:cs="Times New Roman"/>
          <w:lang w:val="es-CO"/>
        </w:rPr>
        <w:t xml:space="preserve">. Dirección Nacional de Estadística. Colombia. </w:t>
      </w:r>
      <w:r w:rsidRPr="001A4136">
        <w:rPr>
          <w:rFonts w:ascii="Times New Roman" w:eastAsia="Times New Roman" w:hAnsi="Times New Roman" w:cs="Times New Roman"/>
          <w:lang w:val="es-CO"/>
        </w:rPr>
        <w:t>https://www.dane.gov.co/index.php/estadisticas-por-tema/demografia-y-poblacion/censo-nacional-de-poblacion-y-vivenda-2018</w:t>
      </w:r>
      <w:r w:rsidRPr="00873A21">
        <w:rPr>
          <w:rFonts w:ascii="Times New Roman" w:eastAsia="Times New Roman" w:hAnsi="Times New Roman" w:cs="Times New Roman"/>
          <w:lang w:val="es-CO"/>
        </w:rPr>
        <w:t xml:space="preserve"> </w:t>
      </w:r>
    </w:p>
    <w:p w14:paraId="09ED6D25" w14:textId="77777777" w:rsidR="006C23CF" w:rsidRPr="00873A21" w:rsidRDefault="006C23CF" w:rsidP="006C23CF">
      <w:pPr>
        <w:pBdr>
          <w:top w:val="nil"/>
          <w:left w:val="nil"/>
          <w:bottom w:val="nil"/>
          <w:right w:val="nil"/>
          <w:between w:val="nil"/>
        </w:pBdr>
        <w:ind w:left="709" w:hanging="709"/>
        <w:rPr>
          <w:rFonts w:ascii="Times New Roman" w:eastAsia="Times New Roman" w:hAnsi="Times New Roman" w:cs="Times New Roman"/>
          <w:lang w:val="es-CO"/>
        </w:rPr>
      </w:pPr>
      <w:proofErr w:type="spellStart"/>
      <w:r w:rsidRPr="00873A21">
        <w:rPr>
          <w:rFonts w:ascii="Times New Roman" w:eastAsia="Times New Roman" w:hAnsi="Times New Roman" w:cs="Times New Roman"/>
          <w:lang w:val="es-CO"/>
        </w:rPr>
        <w:t>Escarbajal</w:t>
      </w:r>
      <w:proofErr w:type="spellEnd"/>
      <w:r w:rsidRPr="00873A21">
        <w:rPr>
          <w:rFonts w:ascii="Times New Roman" w:eastAsia="Times New Roman" w:hAnsi="Times New Roman" w:cs="Times New Roman"/>
          <w:lang w:val="es-CO"/>
        </w:rPr>
        <w:t xml:space="preserve">, A. (2010). Educación inclusiva e intercultural. </w:t>
      </w:r>
      <w:r w:rsidRPr="00873A21">
        <w:rPr>
          <w:rFonts w:ascii="Times New Roman" w:eastAsia="Times New Roman" w:hAnsi="Times New Roman" w:cs="Times New Roman"/>
          <w:i/>
          <w:iCs/>
          <w:lang w:val="es-CO"/>
        </w:rPr>
        <w:t>Revista Internacional de Psicología Educativa y del Desarrollo, 3</w:t>
      </w:r>
      <w:r w:rsidRPr="00873A21">
        <w:rPr>
          <w:rFonts w:ascii="Times New Roman" w:eastAsia="Times New Roman" w:hAnsi="Times New Roman" w:cs="Times New Roman"/>
          <w:lang w:val="es-CO"/>
        </w:rPr>
        <w:t>(1), 411-418.</w:t>
      </w:r>
    </w:p>
    <w:p w14:paraId="7480C974" w14:textId="2E6D430A" w:rsidR="006C23CF" w:rsidRPr="00873A21" w:rsidRDefault="006C23CF" w:rsidP="006C23CF">
      <w:pPr>
        <w:pBdr>
          <w:top w:val="nil"/>
          <w:left w:val="nil"/>
          <w:bottom w:val="nil"/>
          <w:right w:val="nil"/>
          <w:between w:val="nil"/>
        </w:pBdr>
        <w:ind w:left="709" w:hanging="709"/>
        <w:rPr>
          <w:rFonts w:ascii="Times New Roman" w:eastAsia="Times New Roman" w:hAnsi="Times New Roman" w:cs="Times New Roman"/>
          <w:lang w:val="es-CO"/>
        </w:rPr>
      </w:pPr>
      <w:r w:rsidRPr="00873A21">
        <w:rPr>
          <w:rFonts w:ascii="Times New Roman" w:eastAsia="Times New Roman" w:hAnsi="Times New Roman" w:cs="Times New Roman"/>
          <w:lang w:val="es-CO"/>
        </w:rPr>
        <w:t xml:space="preserve">Esquivel, M. de la C., Forteza Rojas, S. A., Ortiz Torres, M. y Sánchez </w:t>
      </w:r>
      <w:proofErr w:type="spellStart"/>
      <w:r w:rsidRPr="00873A21">
        <w:rPr>
          <w:rFonts w:ascii="Times New Roman" w:eastAsia="Times New Roman" w:hAnsi="Times New Roman" w:cs="Times New Roman"/>
          <w:lang w:val="es-CO"/>
        </w:rPr>
        <w:t>Pioto</w:t>
      </w:r>
      <w:proofErr w:type="spellEnd"/>
      <w:r w:rsidRPr="00873A21">
        <w:rPr>
          <w:rFonts w:ascii="Times New Roman" w:eastAsia="Times New Roman" w:hAnsi="Times New Roman" w:cs="Times New Roman"/>
          <w:lang w:val="es-CO"/>
        </w:rPr>
        <w:t xml:space="preserve">, D. (30-31 de mayo de 2023). </w:t>
      </w:r>
      <w:r w:rsidRPr="00873A21">
        <w:rPr>
          <w:rFonts w:ascii="Times New Roman" w:eastAsia="Times New Roman" w:hAnsi="Times New Roman" w:cs="Times New Roman"/>
          <w:i/>
          <w:iCs/>
          <w:lang w:val="es-CO"/>
        </w:rPr>
        <w:t>Análisis de las desigualdades territoriales en infraestructura en la Provincia Holguín</w:t>
      </w:r>
      <w:r w:rsidRPr="00873A21">
        <w:rPr>
          <w:rFonts w:ascii="Times New Roman" w:eastAsia="Times New Roman" w:hAnsi="Times New Roman" w:cs="Times New Roman"/>
          <w:lang w:val="es-CO"/>
        </w:rPr>
        <w:t xml:space="preserve"> (ponencia). IV Congreso Internacional de Ciencias Económicas, Contables y Administración (ECAD 2023), La Habana, Cuba. </w:t>
      </w:r>
      <w:r w:rsidRPr="001A4136">
        <w:rPr>
          <w:rFonts w:ascii="Times New Roman" w:eastAsia="Times New Roman" w:hAnsi="Times New Roman" w:cs="Times New Roman"/>
          <w:lang w:val="es-CO"/>
        </w:rPr>
        <w:t>https://observatorio.anec.cu/uploads/files/fbdfa4c0-fdd6-11ed-96ad-2d999ad90845/Ponencia_168.pdf</w:t>
      </w:r>
    </w:p>
    <w:p w14:paraId="438C73ED" w14:textId="77777777" w:rsidR="006C23CF" w:rsidRPr="00873A21" w:rsidRDefault="006C23CF" w:rsidP="006C23CF">
      <w:pPr>
        <w:pBdr>
          <w:top w:val="nil"/>
          <w:left w:val="nil"/>
          <w:bottom w:val="nil"/>
          <w:right w:val="nil"/>
          <w:between w:val="nil"/>
        </w:pBdr>
        <w:ind w:left="709" w:hanging="709"/>
        <w:rPr>
          <w:rFonts w:ascii="Times New Roman" w:eastAsia="Times New Roman" w:hAnsi="Times New Roman" w:cs="Times New Roman"/>
          <w:lang w:val="es-CO"/>
        </w:rPr>
      </w:pPr>
      <w:r w:rsidRPr="00873A21">
        <w:rPr>
          <w:rFonts w:ascii="Times New Roman" w:eastAsia="Times New Roman" w:hAnsi="Times New Roman" w:cs="Times New Roman"/>
          <w:lang w:val="es-CO"/>
        </w:rPr>
        <w:t xml:space="preserve">Franco, R. I. (2020). </w:t>
      </w:r>
      <w:r w:rsidRPr="00873A21">
        <w:rPr>
          <w:rFonts w:ascii="Times New Roman" w:eastAsia="Times New Roman" w:hAnsi="Times New Roman" w:cs="Times New Roman"/>
          <w:i/>
          <w:iCs/>
          <w:lang w:val="es-CO"/>
        </w:rPr>
        <w:t xml:space="preserve">Fortalecimiento de la institucionalidad, espacios e instancias de participación ciudadana para la incidencia en el desarrollo territorial </w:t>
      </w:r>
      <w:r w:rsidRPr="00873A21">
        <w:rPr>
          <w:rFonts w:ascii="Times New Roman" w:eastAsia="Times New Roman" w:hAnsi="Times New Roman" w:cs="Times New Roman"/>
          <w:lang w:val="es-CO"/>
        </w:rPr>
        <w:t xml:space="preserve">(tesis de </w:t>
      </w:r>
      <w:r w:rsidRPr="00873A21">
        <w:rPr>
          <w:rFonts w:ascii="Times New Roman" w:eastAsia="Times New Roman" w:hAnsi="Times New Roman" w:cs="Times New Roman"/>
          <w:lang w:val="es-CO"/>
        </w:rPr>
        <w:lastRenderedPageBreak/>
        <w:t>doctorado). Institución Universitaria Pascual Bravo. https://repositorio.pascualbravo.edu.co/bitstream/pascualbravo/408/1/Rep_IUPB_Maestr%C3%ADa_Proyectos_Participaci%C3%B3n_Ciudadana.pdf</w:t>
      </w:r>
    </w:p>
    <w:p w14:paraId="7E482E39" w14:textId="77777777" w:rsidR="006C23CF" w:rsidRPr="00873A21" w:rsidRDefault="006C23CF" w:rsidP="006C23CF">
      <w:pPr>
        <w:ind w:left="720" w:hanging="720"/>
        <w:rPr>
          <w:rFonts w:ascii="Times New Roman" w:eastAsia="Times New Roman" w:hAnsi="Times New Roman" w:cs="Times New Roman"/>
          <w:lang w:val="es-CO"/>
        </w:rPr>
      </w:pPr>
      <w:r w:rsidRPr="005D2E4A">
        <w:rPr>
          <w:rFonts w:ascii="Times New Roman" w:hAnsi="Times New Roman" w:cs="Times New Roman"/>
        </w:rPr>
        <w:t xml:space="preserve">Departamento Administrativo de la Función Pública (2016). </w:t>
      </w:r>
      <w:r w:rsidRPr="005D2E4A">
        <w:rPr>
          <w:rFonts w:ascii="Times New Roman" w:hAnsi="Times New Roman" w:cs="Times New Roman"/>
          <w:i/>
          <w:iCs/>
        </w:rPr>
        <w:t>Concepto 96691 de 2016 Departamento Administrativo de la Función Pública</w:t>
      </w:r>
      <w:r>
        <w:rPr>
          <w:rFonts w:ascii="Times New Roman" w:hAnsi="Times New Roman" w:cs="Times New Roman"/>
        </w:rPr>
        <w:t xml:space="preserve">. </w:t>
      </w:r>
      <w:r w:rsidRPr="00873A21">
        <w:rPr>
          <w:rFonts w:ascii="Times New Roman" w:eastAsia="Times New Roman" w:hAnsi="Times New Roman" w:cs="Times New Roman"/>
          <w:lang w:val="es-CO"/>
        </w:rPr>
        <w:t>https://www.funcionpublica.gov.co/eva/gestornormativo/norma.php?i=70614</w:t>
      </w:r>
    </w:p>
    <w:p w14:paraId="7E60D845" w14:textId="468C1680" w:rsidR="00552CB6" w:rsidRDefault="00552CB6" w:rsidP="006C23CF">
      <w:pPr>
        <w:pBdr>
          <w:top w:val="nil"/>
          <w:left w:val="nil"/>
          <w:bottom w:val="nil"/>
          <w:right w:val="nil"/>
          <w:between w:val="nil"/>
        </w:pBdr>
        <w:ind w:left="709" w:hanging="709"/>
        <w:rPr>
          <w:rFonts w:ascii="Times New Roman" w:eastAsia="Times New Roman" w:hAnsi="Times New Roman" w:cs="Times New Roman"/>
          <w:color w:val="000000" w:themeColor="text1"/>
          <w:lang w:val="es-CO"/>
        </w:rPr>
      </w:pPr>
      <w:r w:rsidRPr="00552CB6">
        <w:rPr>
          <w:rFonts w:ascii="Times New Roman" w:eastAsia="Times New Roman" w:hAnsi="Times New Roman" w:cs="Times New Roman"/>
          <w:color w:val="000000" w:themeColor="text1"/>
          <w:lang w:val="es-CO"/>
        </w:rPr>
        <w:t>Ley General de Educación de 1994. (08 de febrero de 1994). Congreso de Colombia. Diario Oficial 41.214.</w:t>
      </w:r>
    </w:p>
    <w:p w14:paraId="355682BA" w14:textId="3FFF036E" w:rsidR="00552CB6" w:rsidRPr="00552CB6" w:rsidRDefault="00552CB6" w:rsidP="00552CB6">
      <w:pPr>
        <w:pBdr>
          <w:top w:val="nil"/>
          <w:left w:val="nil"/>
          <w:bottom w:val="nil"/>
          <w:right w:val="nil"/>
          <w:between w:val="nil"/>
        </w:pBdr>
        <w:ind w:left="709" w:hanging="709"/>
        <w:rPr>
          <w:rFonts w:ascii="Times New Roman" w:eastAsia="Times New Roman" w:hAnsi="Times New Roman" w:cs="Times New Roman"/>
          <w:color w:val="000000" w:themeColor="text1"/>
          <w:lang w:val="es-CO"/>
        </w:rPr>
      </w:pPr>
      <w:r w:rsidRPr="00552CB6">
        <w:rPr>
          <w:rFonts w:ascii="Times New Roman" w:eastAsia="Times New Roman" w:hAnsi="Times New Roman" w:cs="Times New Roman"/>
          <w:color w:val="000000" w:themeColor="text1"/>
          <w:lang w:val="es-CO"/>
        </w:rPr>
        <w:t xml:space="preserve">Ministerio de Educación Nacional. (1985, 25 - 31 de agosto). </w:t>
      </w:r>
      <w:r w:rsidRPr="00552CB6">
        <w:rPr>
          <w:rFonts w:ascii="Times New Roman" w:eastAsia="Times New Roman" w:hAnsi="Times New Roman" w:cs="Times New Roman"/>
          <w:i/>
          <w:iCs/>
          <w:color w:val="000000" w:themeColor="text1"/>
          <w:lang w:val="es-CO"/>
        </w:rPr>
        <w:t>Memorias Primer Seminario de Etnoeducación</w:t>
      </w:r>
      <w:r w:rsidRPr="00552CB6">
        <w:rPr>
          <w:rFonts w:ascii="Times New Roman" w:eastAsia="Times New Roman" w:hAnsi="Times New Roman" w:cs="Times New Roman"/>
          <w:color w:val="000000" w:themeColor="text1"/>
          <w:lang w:val="es-CO"/>
        </w:rPr>
        <w:t>, Programa de Etnoeducación, Bogotá, Colombia.</w:t>
      </w:r>
    </w:p>
    <w:p w14:paraId="07480E49" w14:textId="52E1EAF1" w:rsidR="00552CB6" w:rsidRPr="00552CB6" w:rsidRDefault="00552CB6" w:rsidP="00552CB6">
      <w:pPr>
        <w:pBdr>
          <w:top w:val="nil"/>
          <w:left w:val="nil"/>
          <w:bottom w:val="nil"/>
          <w:right w:val="nil"/>
          <w:between w:val="nil"/>
        </w:pBdr>
        <w:ind w:left="709" w:hanging="709"/>
        <w:rPr>
          <w:rFonts w:ascii="Times New Roman" w:eastAsia="Times New Roman" w:hAnsi="Times New Roman" w:cs="Times New Roman"/>
          <w:color w:val="000000" w:themeColor="text1"/>
          <w:lang w:val="es-CO"/>
        </w:rPr>
      </w:pPr>
      <w:r w:rsidRPr="00552CB6">
        <w:rPr>
          <w:rFonts w:ascii="Times New Roman" w:eastAsia="Times New Roman" w:hAnsi="Times New Roman" w:cs="Times New Roman"/>
          <w:color w:val="000000" w:themeColor="text1"/>
          <w:lang w:val="es-CO"/>
        </w:rPr>
        <w:t xml:space="preserve">Ministerio de Educación Nacional. (2024). </w:t>
      </w:r>
      <w:r w:rsidRPr="00552CB6">
        <w:rPr>
          <w:rFonts w:ascii="Times New Roman" w:eastAsia="Times New Roman" w:hAnsi="Times New Roman" w:cs="Times New Roman"/>
          <w:i/>
          <w:iCs/>
          <w:color w:val="000000" w:themeColor="text1"/>
          <w:lang w:val="es-CO"/>
        </w:rPr>
        <w:t>Sistema de aseguramiento de la calidad de la educación superior</w:t>
      </w:r>
      <w:r w:rsidRPr="00552CB6">
        <w:rPr>
          <w:rFonts w:ascii="Times New Roman" w:eastAsia="Times New Roman" w:hAnsi="Times New Roman" w:cs="Times New Roman"/>
          <w:color w:val="000000" w:themeColor="text1"/>
          <w:lang w:val="es-CO"/>
        </w:rPr>
        <w:t>. Consultado el 03 de enero de 2024, en https://www.mineducacion.gov.co/portal/Educacion-superior/Sistema-de-Educacion-Superior/235585:Sistema-de-aseguramiento-de-la-calidad-de-la-educacion-superior</w:t>
      </w:r>
    </w:p>
    <w:p w14:paraId="3BEBF743" w14:textId="119C9DBE" w:rsidR="006C23CF" w:rsidRDefault="006C23CF" w:rsidP="006C23CF">
      <w:pPr>
        <w:pBdr>
          <w:top w:val="nil"/>
          <w:left w:val="nil"/>
          <w:bottom w:val="nil"/>
          <w:right w:val="nil"/>
          <w:between w:val="nil"/>
        </w:pBdr>
        <w:ind w:left="709" w:hanging="709"/>
        <w:rPr>
          <w:rFonts w:ascii="Times New Roman" w:eastAsia="Times New Roman" w:hAnsi="Times New Roman" w:cs="Times New Roman"/>
          <w:lang w:val="es-CO"/>
        </w:rPr>
      </w:pPr>
      <w:r w:rsidRPr="00873A21">
        <w:rPr>
          <w:rFonts w:ascii="Times New Roman" w:eastAsia="Times New Roman" w:hAnsi="Times New Roman" w:cs="Times New Roman"/>
          <w:lang w:val="es-CO"/>
        </w:rPr>
        <w:t xml:space="preserve">Moore, J. M. (2022). Desarrollo territorial: una aproximación a su problemática. </w:t>
      </w:r>
      <w:r w:rsidRPr="00873A21">
        <w:rPr>
          <w:rFonts w:ascii="Times New Roman" w:eastAsia="Times New Roman" w:hAnsi="Times New Roman" w:cs="Times New Roman"/>
          <w:i/>
          <w:iCs/>
          <w:lang w:val="es-CO"/>
        </w:rPr>
        <w:t>Revista Gobierno y Gestión Pública, 9</w:t>
      </w:r>
      <w:r w:rsidRPr="00873A21">
        <w:rPr>
          <w:rFonts w:ascii="Times New Roman" w:eastAsia="Times New Roman" w:hAnsi="Times New Roman" w:cs="Times New Roman"/>
          <w:lang w:val="es-CO"/>
        </w:rPr>
        <w:t>(2), 30-37.</w:t>
      </w:r>
    </w:p>
    <w:p w14:paraId="405C35B9" w14:textId="17C31B52" w:rsidR="00552CB6" w:rsidRPr="00873A21" w:rsidRDefault="00552CB6" w:rsidP="006C23CF">
      <w:pPr>
        <w:pBdr>
          <w:top w:val="nil"/>
          <w:left w:val="nil"/>
          <w:bottom w:val="nil"/>
          <w:right w:val="nil"/>
          <w:between w:val="nil"/>
        </w:pBdr>
        <w:ind w:left="709" w:hanging="709"/>
        <w:rPr>
          <w:rFonts w:ascii="Times New Roman" w:eastAsia="Times New Roman" w:hAnsi="Times New Roman" w:cs="Times New Roman"/>
          <w:lang w:val="es-CO"/>
        </w:rPr>
      </w:pPr>
      <w:r w:rsidRPr="00552CB6">
        <w:rPr>
          <w:rFonts w:ascii="Times New Roman" w:eastAsia="Times New Roman" w:hAnsi="Times New Roman" w:cs="Times New Roman"/>
          <w:lang w:val="es-CO"/>
        </w:rPr>
        <w:t xml:space="preserve">Resguardo </w:t>
      </w:r>
      <w:proofErr w:type="spellStart"/>
      <w:r w:rsidRPr="00552CB6">
        <w:rPr>
          <w:rFonts w:ascii="Times New Roman" w:eastAsia="Times New Roman" w:hAnsi="Times New Roman" w:cs="Times New Roman"/>
          <w:lang w:val="es-CO"/>
        </w:rPr>
        <w:t>Tachí-trúa</w:t>
      </w:r>
      <w:proofErr w:type="spellEnd"/>
      <w:r w:rsidRPr="00552CB6">
        <w:rPr>
          <w:rFonts w:ascii="Times New Roman" w:eastAsia="Times New Roman" w:hAnsi="Times New Roman" w:cs="Times New Roman"/>
          <w:lang w:val="es-CO"/>
        </w:rPr>
        <w:t>. (2006, 30 de noviembre). IV cumbre de pueblos indígenas del departamento de Nariño. Mandato de los pueblos indígenas en Nariño para la pervivencia de nuestros territorios ancestrales, Comunidad San Antonio, Colombia.</w:t>
      </w:r>
    </w:p>
    <w:p w14:paraId="6E044A5E" w14:textId="77777777" w:rsidR="006C23CF" w:rsidRPr="00873A21" w:rsidRDefault="006C23CF" w:rsidP="006C23CF">
      <w:pPr>
        <w:pBdr>
          <w:top w:val="nil"/>
          <w:left w:val="nil"/>
          <w:bottom w:val="nil"/>
          <w:right w:val="nil"/>
          <w:between w:val="nil"/>
        </w:pBdr>
        <w:ind w:left="709" w:hanging="709"/>
        <w:rPr>
          <w:rFonts w:ascii="Times New Roman" w:eastAsia="Times New Roman" w:hAnsi="Times New Roman" w:cs="Times New Roman"/>
          <w:lang w:val="es-CO"/>
        </w:rPr>
      </w:pPr>
      <w:r w:rsidRPr="00873A21">
        <w:rPr>
          <w:rFonts w:ascii="Times New Roman" w:eastAsia="Times New Roman" w:hAnsi="Times New Roman" w:cs="Times New Roman"/>
          <w:lang w:val="es-CO"/>
        </w:rPr>
        <w:t xml:space="preserve">Sarmiento, R. y Delgado, M. (2020). Medición de la competitividad empresarial para el desarrollo territorial. </w:t>
      </w:r>
      <w:r w:rsidRPr="00873A21">
        <w:rPr>
          <w:rFonts w:ascii="Times New Roman" w:eastAsia="Times New Roman" w:hAnsi="Times New Roman" w:cs="Times New Roman"/>
          <w:i/>
          <w:iCs/>
          <w:lang w:val="es-CO"/>
        </w:rPr>
        <w:t>Cooperativismo y Desarrollo</w:t>
      </w:r>
      <w:r w:rsidRPr="00873A21">
        <w:rPr>
          <w:rFonts w:ascii="Times New Roman" w:eastAsia="Times New Roman" w:hAnsi="Times New Roman" w:cs="Times New Roman"/>
          <w:lang w:val="es-CO"/>
        </w:rPr>
        <w:t xml:space="preserve">, </w:t>
      </w:r>
      <w:r w:rsidRPr="00873A21">
        <w:rPr>
          <w:rFonts w:ascii="Times New Roman" w:eastAsia="Times New Roman" w:hAnsi="Times New Roman" w:cs="Times New Roman"/>
          <w:i/>
          <w:iCs/>
          <w:lang w:val="es-CO"/>
        </w:rPr>
        <w:t>8</w:t>
      </w:r>
      <w:r w:rsidRPr="00873A21">
        <w:rPr>
          <w:rFonts w:ascii="Times New Roman" w:eastAsia="Times New Roman" w:hAnsi="Times New Roman" w:cs="Times New Roman"/>
          <w:lang w:val="es-CO"/>
        </w:rPr>
        <w:t>(3), 409–424.</w:t>
      </w:r>
    </w:p>
    <w:p w14:paraId="38577A53" w14:textId="744141EC" w:rsidR="00A16DEF" w:rsidRPr="001A4136" w:rsidRDefault="006C23CF" w:rsidP="001A4136">
      <w:pPr>
        <w:pBdr>
          <w:top w:val="nil"/>
          <w:left w:val="nil"/>
          <w:bottom w:val="nil"/>
          <w:right w:val="nil"/>
          <w:between w:val="nil"/>
        </w:pBdr>
        <w:ind w:left="709" w:hanging="709"/>
        <w:rPr>
          <w:rFonts w:ascii="Times New Roman" w:eastAsia="Times New Roman" w:hAnsi="Times New Roman" w:cs="Times New Roman"/>
          <w:lang w:val="es-CO"/>
        </w:rPr>
      </w:pPr>
      <w:r w:rsidRPr="00873A21">
        <w:rPr>
          <w:rFonts w:ascii="Times New Roman" w:eastAsia="Times New Roman" w:hAnsi="Times New Roman" w:cs="Times New Roman"/>
          <w:lang w:val="es-CO"/>
        </w:rPr>
        <w:t xml:space="preserve">Tomás Bohórquez, J. E. (2021). Territorio, violencia y desastres en Colombia: un acercamiento a la memoria ambiental histórica. </w:t>
      </w:r>
      <w:r w:rsidRPr="00873A21">
        <w:rPr>
          <w:rFonts w:ascii="Times New Roman" w:eastAsia="Times New Roman" w:hAnsi="Times New Roman" w:cs="Times New Roman"/>
          <w:i/>
          <w:iCs/>
          <w:lang w:val="es-CO"/>
        </w:rPr>
        <w:t>Territorios</w:t>
      </w:r>
      <w:r w:rsidRPr="00873A21">
        <w:rPr>
          <w:rFonts w:ascii="Times New Roman" w:eastAsia="Times New Roman" w:hAnsi="Times New Roman" w:cs="Times New Roman"/>
          <w:lang w:val="es-CO"/>
        </w:rPr>
        <w:t xml:space="preserve">, (45), 1-32. </w:t>
      </w:r>
      <w:hyperlink r:id="rId17" w:history="1">
        <w:r w:rsidRPr="00873A21">
          <w:rPr>
            <w:rStyle w:val="Hipervnculo"/>
            <w:rFonts w:ascii="Times New Roman" w:eastAsia="Times New Roman" w:hAnsi="Times New Roman" w:cs="Times New Roman"/>
            <w:lang w:val="es-CO"/>
          </w:rPr>
          <w:t>https://doi.org/10.12804/revistas.urosario.edu.co/territorios/a.8742</w:t>
        </w:r>
      </w:hyperlink>
      <w:r w:rsidRPr="00873A21">
        <w:rPr>
          <w:rFonts w:ascii="Times New Roman" w:eastAsia="Times New Roman" w:hAnsi="Times New Roman" w:cs="Times New Roman"/>
          <w:lang w:val="es-CO"/>
        </w:rPr>
        <w:t>.</w:t>
      </w:r>
    </w:p>
    <w:p w14:paraId="03FE3164" w14:textId="7E342CBF" w:rsidR="00C00317" w:rsidRDefault="00C00317" w:rsidP="009D58AE">
      <w:pPr>
        <w:spacing w:after="120"/>
        <w:jc w:val="center"/>
        <w:rPr>
          <w:rFonts w:ascii="Times New Roman" w:hAnsi="Times New Roman" w:cs="Times New Roman"/>
          <w:b/>
          <w:bCs/>
          <w:sz w:val="32"/>
          <w:szCs w:val="32"/>
        </w:rPr>
      </w:pPr>
    </w:p>
    <w:p w14:paraId="15B0A8A5" w14:textId="77777777" w:rsidR="002A5F5C" w:rsidRDefault="002A5F5C" w:rsidP="009D58AE">
      <w:pPr>
        <w:spacing w:after="120"/>
        <w:jc w:val="center"/>
        <w:rPr>
          <w:rFonts w:ascii="Times New Roman" w:hAnsi="Times New Roman" w:cs="Times New Roman"/>
          <w:b/>
          <w:bCs/>
          <w:sz w:val="32"/>
          <w:szCs w:val="32"/>
        </w:rPr>
      </w:pPr>
    </w:p>
    <w:p w14:paraId="51070266" w14:textId="77777777" w:rsidR="002A5F5C" w:rsidRDefault="002A5F5C" w:rsidP="009D58AE">
      <w:pPr>
        <w:spacing w:after="120"/>
        <w:jc w:val="center"/>
        <w:rPr>
          <w:rFonts w:ascii="Times New Roman" w:hAnsi="Times New Roman" w:cs="Times New Roman"/>
          <w:b/>
          <w:bCs/>
          <w:sz w:val="32"/>
          <w:szCs w:val="32"/>
        </w:rPr>
      </w:pPr>
    </w:p>
    <w:p w14:paraId="689983F1" w14:textId="77777777" w:rsidR="002A5F5C" w:rsidRDefault="002A5F5C" w:rsidP="009D58AE">
      <w:pPr>
        <w:spacing w:after="120"/>
        <w:jc w:val="center"/>
        <w:rPr>
          <w:rFonts w:ascii="Times New Roman" w:hAnsi="Times New Roman" w:cs="Times New Roman"/>
          <w:b/>
          <w:bCs/>
          <w:sz w:val="32"/>
          <w:szCs w:val="32"/>
        </w:rPr>
      </w:pPr>
    </w:p>
    <w:p w14:paraId="76AB6305" w14:textId="77777777" w:rsidR="002A5F5C" w:rsidRPr="000E75B0" w:rsidRDefault="002A5F5C" w:rsidP="009D58AE">
      <w:pPr>
        <w:spacing w:after="120"/>
        <w:jc w:val="center"/>
        <w:rPr>
          <w:rFonts w:ascii="Times New Roman" w:hAnsi="Times New Roman" w:cs="Times New Roman"/>
          <w:b/>
          <w:bCs/>
          <w:sz w:val="32"/>
          <w:szCs w:val="32"/>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A22A2" w:rsidRPr="00330A41" w14:paraId="1FEA125F" w14:textId="77777777" w:rsidTr="00166070">
        <w:tc>
          <w:tcPr>
            <w:tcW w:w="3045" w:type="dxa"/>
            <w:shd w:val="clear" w:color="auto" w:fill="auto"/>
            <w:tcMar>
              <w:top w:w="100" w:type="dxa"/>
              <w:left w:w="100" w:type="dxa"/>
              <w:bottom w:w="100" w:type="dxa"/>
              <w:right w:w="100" w:type="dxa"/>
            </w:tcMar>
          </w:tcPr>
          <w:p w14:paraId="038727FC" w14:textId="77777777"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lastRenderedPageBreak/>
              <w:t>Rol de Contribución</w:t>
            </w:r>
          </w:p>
        </w:tc>
        <w:tc>
          <w:tcPr>
            <w:tcW w:w="6315" w:type="dxa"/>
            <w:shd w:val="clear" w:color="auto" w:fill="auto"/>
            <w:tcMar>
              <w:top w:w="100" w:type="dxa"/>
              <w:left w:w="100" w:type="dxa"/>
              <w:bottom w:w="100" w:type="dxa"/>
              <w:right w:w="100" w:type="dxa"/>
            </w:tcMar>
          </w:tcPr>
          <w:p w14:paraId="7315A1B8" w14:textId="6AA6A5B9" w:rsidR="009A22A2" w:rsidRPr="00330A41" w:rsidRDefault="00330A41" w:rsidP="009A22A2">
            <w:pPr>
              <w:pBdr>
                <w:top w:val="nil"/>
                <w:left w:val="nil"/>
                <w:bottom w:val="nil"/>
                <w:right w:val="nil"/>
                <w:between w:val="nil"/>
              </w:pBdr>
              <w:spacing w:line="240" w:lineRule="auto"/>
              <w:rPr>
                <w:rFonts w:ascii="Times New Roman" w:eastAsia="Times New Roman" w:hAnsi="Times New Roman" w:cs="Times New Roman"/>
                <w:bCs/>
              </w:rPr>
            </w:pPr>
            <w:bookmarkStart w:id="37" w:name="_btsjgdfgjwkr" w:colFirst="0" w:colLast="0"/>
            <w:bookmarkEnd w:id="37"/>
            <w:r>
              <w:rPr>
                <w:rFonts w:ascii="Times New Roman" w:eastAsia="Times New Roman" w:hAnsi="Times New Roman" w:cs="Times New Roman"/>
                <w:bCs/>
              </w:rPr>
              <w:t>Autor (es)</w:t>
            </w:r>
          </w:p>
        </w:tc>
      </w:tr>
      <w:tr w:rsidR="009A22A2" w:rsidRPr="00330A41" w14:paraId="5EF7760D" w14:textId="77777777" w:rsidTr="00166070">
        <w:tc>
          <w:tcPr>
            <w:tcW w:w="3045" w:type="dxa"/>
            <w:shd w:val="clear" w:color="auto" w:fill="auto"/>
            <w:tcMar>
              <w:top w:w="100" w:type="dxa"/>
              <w:left w:w="100" w:type="dxa"/>
              <w:bottom w:w="100" w:type="dxa"/>
              <w:right w:w="100" w:type="dxa"/>
            </w:tcMar>
          </w:tcPr>
          <w:p w14:paraId="71CF8A2B" w14:textId="77777777"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Conceptualización</w:t>
            </w:r>
          </w:p>
        </w:tc>
        <w:tc>
          <w:tcPr>
            <w:tcW w:w="6315" w:type="dxa"/>
            <w:shd w:val="clear" w:color="auto" w:fill="auto"/>
            <w:tcMar>
              <w:top w:w="100" w:type="dxa"/>
              <w:left w:w="100" w:type="dxa"/>
              <w:bottom w:w="100" w:type="dxa"/>
              <w:right w:w="100" w:type="dxa"/>
            </w:tcMar>
          </w:tcPr>
          <w:p w14:paraId="41F494A6" w14:textId="0CA66825"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 xml:space="preserve">Arturo González Torres, </w:t>
            </w:r>
            <w:r w:rsidR="008C1D52">
              <w:rPr>
                <w:rFonts w:ascii="Times New Roman" w:eastAsia="Times New Roman" w:hAnsi="Times New Roman" w:cs="Times New Roman"/>
                <w:bCs/>
              </w:rPr>
              <w:t xml:space="preserve">Angela </w:t>
            </w:r>
            <w:r w:rsidR="006C23CF">
              <w:rPr>
                <w:rFonts w:ascii="Times New Roman" w:eastAsia="Times New Roman" w:hAnsi="Times New Roman" w:cs="Times New Roman"/>
                <w:bCs/>
              </w:rPr>
              <w:t>María</w:t>
            </w:r>
            <w:r w:rsidR="008C1D52">
              <w:rPr>
                <w:rFonts w:ascii="Times New Roman" w:eastAsia="Times New Roman" w:hAnsi="Times New Roman" w:cs="Times New Roman"/>
                <w:bCs/>
              </w:rPr>
              <w:t xml:space="preserve"> Lara Zapata</w:t>
            </w:r>
            <w:r w:rsidRPr="00330A41">
              <w:rPr>
                <w:rFonts w:ascii="Times New Roman" w:eastAsia="Times New Roman" w:hAnsi="Times New Roman" w:cs="Times New Roman"/>
                <w:bCs/>
              </w:rPr>
              <w:t xml:space="preserve"> (igual)</w:t>
            </w:r>
          </w:p>
        </w:tc>
      </w:tr>
      <w:tr w:rsidR="009A22A2" w:rsidRPr="00330A41" w14:paraId="5BDCC46C" w14:textId="77777777" w:rsidTr="00166070">
        <w:tc>
          <w:tcPr>
            <w:tcW w:w="3045" w:type="dxa"/>
            <w:shd w:val="clear" w:color="auto" w:fill="auto"/>
            <w:tcMar>
              <w:top w:w="100" w:type="dxa"/>
              <w:left w:w="100" w:type="dxa"/>
              <w:bottom w:w="100" w:type="dxa"/>
              <w:right w:w="100" w:type="dxa"/>
            </w:tcMar>
          </w:tcPr>
          <w:p w14:paraId="5678B114" w14:textId="77777777"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Metodología</w:t>
            </w:r>
          </w:p>
        </w:tc>
        <w:tc>
          <w:tcPr>
            <w:tcW w:w="6315" w:type="dxa"/>
            <w:shd w:val="clear" w:color="auto" w:fill="auto"/>
            <w:tcMar>
              <w:top w:w="100" w:type="dxa"/>
              <w:left w:w="100" w:type="dxa"/>
              <w:bottom w:w="100" w:type="dxa"/>
              <w:right w:w="100" w:type="dxa"/>
            </w:tcMar>
          </w:tcPr>
          <w:p w14:paraId="6F2E3CBB" w14:textId="0ADB2FDC"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 xml:space="preserve">Arturo González Torres, </w:t>
            </w:r>
            <w:r w:rsidR="008C1D52">
              <w:rPr>
                <w:rFonts w:ascii="Times New Roman" w:eastAsia="Times New Roman" w:hAnsi="Times New Roman" w:cs="Times New Roman"/>
                <w:bCs/>
              </w:rPr>
              <w:t xml:space="preserve">Angela </w:t>
            </w:r>
            <w:r w:rsidR="006C23CF">
              <w:rPr>
                <w:rFonts w:ascii="Times New Roman" w:eastAsia="Times New Roman" w:hAnsi="Times New Roman" w:cs="Times New Roman"/>
                <w:bCs/>
              </w:rPr>
              <w:t>María</w:t>
            </w:r>
            <w:r w:rsidR="008C1D52">
              <w:rPr>
                <w:rFonts w:ascii="Times New Roman" w:eastAsia="Times New Roman" w:hAnsi="Times New Roman" w:cs="Times New Roman"/>
                <w:bCs/>
              </w:rPr>
              <w:t xml:space="preserve"> Lara Zapata</w:t>
            </w:r>
            <w:r w:rsidRPr="00330A41">
              <w:rPr>
                <w:rFonts w:ascii="Times New Roman" w:eastAsia="Times New Roman" w:hAnsi="Times New Roman" w:cs="Times New Roman"/>
                <w:bCs/>
              </w:rPr>
              <w:t xml:space="preserve"> (igual)</w:t>
            </w:r>
          </w:p>
        </w:tc>
      </w:tr>
      <w:tr w:rsidR="009A22A2" w:rsidRPr="00330A41" w14:paraId="20F4592E" w14:textId="77777777" w:rsidTr="00166070">
        <w:tc>
          <w:tcPr>
            <w:tcW w:w="3045" w:type="dxa"/>
            <w:shd w:val="clear" w:color="auto" w:fill="auto"/>
            <w:tcMar>
              <w:top w:w="100" w:type="dxa"/>
              <w:left w:w="100" w:type="dxa"/>
              <w:bottom w:w="100" w:type="dxa"/>
              <w:right w:w="100" w:type="dxa"/>
            </w:tcMar>
          </w:tcPr>
          <w:p w14:paraId="3F68520E" w14:textId="77777777"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Software</w:t>
            </w:r>
          </w:p>
        </w:tc>
        <w:tc>
          <w:tcPr>
            <w:tcW w:w="6315" w:type="dxa"/>
            <w:shd w:val="clear" w:color="auto" w:fill="auto"/>
            <w:tcMar>
              <w:top w:w="100" w:type="dxa"/>
              <w:left w:w="100" w:type="dxa"/>
              <w:bottom w:w="100" w:type="dxa"/>
              <w:right w:w="100" w:type="dxa"/>
            </w:tcMar>
          </w:tcPr>
          <w:p w14:paraId="2020AF5D" w14:textId="0EB28F4D"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Arturo González Torres</w:t>
            </w:r>
          </w:p>
        </w:tc>
      </w:tr>
      <w:tr w:rsidR="009A22A2" w:rsidRPr="00330A41" w14:paraId="2379A166" w14:textId="77777777" w:rsidTr="00166070">
        <w:tc>
          <w:tcPr>
            <w:tcW w:w="3045" w:type="dxa"/>
            <w:shd w:val="clear" w:color="auto" w:fill="auto"/>
            <w:tcMar>
              <w:top w:w="100" w:type="dxa"/>
              <w:left w:w="100" w:type="dxa"/>
              <w:bottom w:w="100" w:type="dxa"/>
              <w:right w:w="100" w:type="dxa"/>
            </w:tcMar>
          </w:tcPr>
          <w:p w14:paraId="590DFDBF" w14:textId="77777777"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Validación</w:t>
            </w:r>
          </w:p>
        </w:tc>
        <w:tc>
          <w:tcPr>
            <w:tcW w:w="6315" w:type="dxa"/>
            <w:shd w:val="clear" w:color="auto" w:fill="auto"/>
            <w:tcMar>
              <w:top w:w="100" w:type="dxa"/>
              <w:left w:w="100" w:type="dxa"/>
              <w:bottom w:w="100" w:type="dxa"/>
              <w:right w:w="100" w:type="dxa"/>
            </w:tcMar>
          </w:tcPr>
          <w:p w14:paraId="08CC5F88" w14:textId="2D66E3A1"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 xml:space="preserve">Arturo González Torres, </w:t>
            </w:r>
            <w:r w:rsidR="008C1D52">
              <w:rPr>
                <w:rFonts w:ascii="Times New Roman" w:eastAsia="Times New Roman" w:hAnsi="Times New Roman" w:cs="Times New Roman"/>
                <w:bCs/>
              </w:rPr>
              <w:t xml:space="preserve">Angela </w:t>
            </w:r>
            <w:r w:rsidR="006C23CF">
              <w:rPr>
                <w:rFonts w:ascii="Times New Roman" w:eastAsia="Times New Roman" w:hAnsi="Times New Roman" w:cs="Times New Roman"/>
                <w:bCs/>
              </w:rPr>
              <w:t>María</w:t>
            </w:r>
            <w:r w:rsidR="008C1D52">
              <w:rPr>
                <w:rFonts w:ascii="Times New Roman" w:eastAsia="Times New Roman" w:hAnsi="Times New Roman" w:cs="Times New Roman"/>
                <w:bCs/>
              </w:rPr>
              <w:t xml:space="preserve"> Lara Zapata</w:t>
            </w:r>
            <w:r w:rsidRPr="00330A41">
              <w:rPr>
                <w:rFonts w:ascii="Times New Roman" w:eastAsia="Times New Roman" w:hAnsi="Times New Roman" w:cs="Times New Roman"/>
                <w:bCs/>
              </w:rPr>
              <w:t xml:space="preserve"> (igual)</w:t>
            </w:r>
          </w:p>
        </w:tc>
      </w:tr>
      <w:tr w:rsidR="009A22A2" w:rsidRPr="00330A41" w14:paraId="70578CC3" w14:textId="77777777" w:rsidTr="00166070">
        <w:tc>
          <w:tcPr>
            <w:tcW w:w="3045" w:type="dxa"/>
            <w:shd w:val="clear" w:color="auto" w:fill="auto"/>
            <w:tcMar>
              <w:top w:w="100" w:type="dxa"/>
              <w:left w:w="100" w:type="dxa"/>
              <w:bottom w:w="100" w:type="dxa"/>
              <w:right w:w="100" w:type="dxa"/>
            </w:tcMar>
          </w:tcPr>
          <w:p w14:paraId="0C319A5A" w14:textId="77777777"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Análisis Formal</w:t>
            </w:r>
          </w:p>
        </w:tc>
        <w:tc>
          <w:tcPr>
            <w:tcW w:w="6315" w:type="dxa"/>
            <w:shd w:val="clear" w:color="auto" w:fill="auto"/>
            <w:tcMar>
              <w:top w:w="100" w:type="dxa"/>
              <w:left w:w="100" w:type="dxa"/>
              <w:bottom w:w="100" w:type="dxa"/>
              <w:right w:w="100" w:type="dxa"/>
            </w:tcMar>
          </w:tcPr>
          <w:p w14:paraId="65FB2F6E" w14:textId="6CBBB021"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Arturo González Torres</w:t>
            </w:r>
          </w:p>
        </w:tc>
      </w:tr>
      <w:tr w:rsidR="009A22A2" w:rsidRPr="00330A41" w14:paraId="7DD590AB" w14:textId="77777777" w:rsidTr="00166070">
        <w:tc>
          <w:tcPr>
            <w:tcW w:w="3045" w:type="dxa"/>
            <w:shd w:val="clear" w:color="auto" w:fill="auto"/>
            <w:tcMar>
              <w:top w:w="100" w:type="dxa"/>
              <w:left w:w="100" w:type="dxa"/>
              <w:bottom w:w="100" w:type="dxa"/>
              <w:right w:w="100" w:type="dxa"/>
            </w:tcMar>
          </w:tcPr>
          <w:p w14:paraId="69C01411" w14:textId="77777777"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Investigación</w:t>
            </w:r>
          </w:p>
        </w:tc>
        <w:tc>
          <w:tcPr>
            <w:tcW w:w="6315" w:type="dxa"/>
            <w:shd w:val="clear" w:color="auto" w:fill="auto"/>
            <w:tcMar>
              <w:top w:w="100" w:type="dxa"/>
              <w:left w:w="100" w:type="dxa"/>
              <w:bottom w:w="100" w:type="dxa"/>
              <w:right w:w="100" w:type="dxa"/>
            </w:tcMar>
          </w:tcPr>
          <w:p w14:paraId="08CEBA81" w14:textId="6BF82136" w:rsidR="009A22A2" w:rsidRPr="00330A41" w:rsidRDefault="008C1D52" w:rsidP="009A22A2">
            <w:pPr>
              <w:pBdr>
                <w:top w:val="nil"/>
                <w:left w:val="nil"/>
                <w:bottom w:val="nil"/>
                <w:right w:val="nil"/>
                <w:between w:val="nil"/>
              </w:pBdr>
              <w:spacing w:line="240" w:lineRule="auto"/>
              <w:rPr>
                <w:rFonts w:ascii="Times New Roman" w:eastAsia="Times New Roman" w:hAnsi="Times New Roman" w:cs="Times New Roman"/>
                <w:bCs/>
              </w:rPr>
            </w:pPr>
            <w:r>
              <w:rPr>
                <w:rFonts w:ascii="Times New Roman" w:eastAsia="Times New Roman" w:hAnsi="Times New Roman" w:cs="Times New Roman"/>
                <w:bCs/>
              </w:rPr>
              <w:t xml:space="preserve">Angela </w:t>
            </w:r>
            <w:r w:rsidR="006C23CF">
              <w:rPr>
                <w:rFonts w:ascii="Times New Roman" w:eastAsia="Times New Roman" w:hAnsi="Times New Roman" w:cs="Times New Roman"/>
                <w:bCs/>
              </w:rPr>
              <w:t>María</w:t>
            </w:r>
            <w:r>
              <w:rPr>
                <w:rFonts w:ascii="Times New Roman" w:eastAsia="Times New Roman" w:hAnsi="Times New Roman" w:cs="Times New Roman"/>
                <w:bCs/>
              </w:rPr>
              <w:t xml:space="preserve"> Lara Zapata</w:t>
            </w:r>
            <w:r w:rsidR="009A22A2" w:rsidRPr="00330A41">
              <w:rPr>
                <w:rFonts w:ascii="Times New Roman" w:eastAsia="Times New Roman" w:hAnsi="Times New Roman" w:cs="Times New Roman"/>
                <w:bCs/>
              </w:rPr>
              <w:t>, Arturo González Torres (igual)</w:t>
            </w:r>
          </w:p>
        </w:tc>
      </w:tr>
      <w:tr w:rsidR="009A22A2" w:rsidRPr="00330A41" w14:paraId="4C30AD03" w14:textId="77777777" w:rsidTr="00166070">
        <w:tc>
          <w:tcPr>
            <w:tcW w:w="3045" w:type="dxa"/>
            <w:shd w:val="clear" w:color="auto" w:fill="auto"/>
            <w:tcMar>
              <w:top w:w="100" w:type="dxa"/>
              <w:left w:w="100" w:type="dxa"/>
              <w:bottom w:w="100" w:type="dxa"/>
              <w:right w:w="100" w:type="dxa"/>
            </w:tcMar>
          </w:tcPr>
          <w:p w14:paraId="051BFDF7" w14:textId="77777777"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Recursos</w:t>
            </w:r>
          </w:p>
        </w:tc>
        <w:tc>
          <w:tcPr>
            <w:tcW w:w="6315" w:type="dxa"/>
            <w:shd w:val="clear" w:color="auto" w:fill="auto"/>
            <w:tcMar>
              <w:top w:w="100" w:type="dxa"/>
              <w:left w:w="100" w:type="dxa"/>
              <w:bottom w:w="100" w:type="dxa"/>
              <w:right w:w="100" w:type="dxa"/>
            </w:tcMar>
          </w:tcPr>
          <w:p w14:paraId="1DEA9A5D" w14:textId="284EEF63"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 xml:space="preserve">Arturo González Torres, </w:t>
            </w:r>
            <w:r w:rsidR="008C1D52">
              <w:rPr>
                <w:rFonts w:ascii="Times New Roman" w:eastAsia="Times New Roman" w:hAnsi="Times New Roman" w:cs="Times New Roman"/>
                <w:bCs/>
              </w:rPr>
              <w:t xml:space="preserve">Angela </w:t>
            </w:r>
            <w:r w:rsidR="006C23CF">
              <w:rPr>
                <w:rFonts w:ascii="Times New Roman" w:eastAsia="Times New Roman" w:hAnsi="Times New Roman" w:cs="Times New Roman"/>
                <w:bCs/>
              </w:rPr>
              <w:t>María</w:t>
            </w:r>
            <w:r w:rsidR="008C1D52">
              <w:rPr>
                <w:rFonts w:ascii="Times New Roman" w:eastAsia="Times New Roman" w:hAnsi="Times New Roman" w:cs="Times New Roman"/>
                <w:bCs/>
              </w:rPr>
              <w:t xml:space="preserve"> Lara Zapata</w:t>
            </w:r>
            <w:r w:rsidRPr="00330A41">
              <w:rPr>
                <w:rFonts w:ascii="Times New Roman" w:eastAsia="Times New Roman" w:hAnsi="Times New Roman" w:cs="Times New Roman"/>
                <w:bCs/>
              </w:rPr>
              <w:t xml:space="preserve"> (igual)</w:t>
            </w:r>
          </w:p>
        </w:tc>
      </w:tr>
      <w:tr w:rsidR="009A22A2" w:rsidRPr="00330A41" w14:paraId="0774CE31" w14:textId="77777777" w:rsidTr="00166070">
        <w:tc>
          <w:tcPr>
            <w:tcW w:w="3045" w:type="dxa"/>
            <w:shd w:val="clear" w:color="auto" w:fill="auto"/>
            <w:tcMar>
              <w:top w:w="100" w:type="dxa"/>
              <w:left w:w="100" w:type="dxa"/>
              <w:bottom w:w="100" w:type="dxa"/>
              <w:right w:w="100" w:type="dxa"/>
            </w:tcMar>
          </w:tcPr>
          <w:p w14:paraId="026A3405" w14:textId="77777777"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Curación de datos</w:t>
            </w:r>
          </w:p>
        </w:tc>
        <w:tc>
          <w:tcPr>
            <w:tcW w:w="6315" w:type="dxa"/>
            <w:shd w:val="clear" w:color="auto" w:fill="auto"/>
            <w:tcMar>
              <w:top w:w="100" w:type="dxa"/>
              <w:left w:w="100" w:type="dxa"/>
              <w:bottom w:w="100" w:type="dxa"/>
              <w:right w:w="100" w:type="dxa"/>
            </w:tcMar>
          </w:tcPr>
          <w:p w14:paraId="3F5A54D2" w14:textId="4DCFC7A1"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Arturo González Torres</w:t>
            </w:r>
          </w:p>
        </w:tc>
      </w:tr>
      <w:tr w:rsidR="009A22A2" w:rsidRPr="00330A41" w14:paraId="2CC9F930" w14:textId="77777777" w:rsidTr="00166070">
        <w:tc>
          <w:tcPr>
            <w:tcW w:w="3045" w:type="dxa"/>
            <w:shd w:val="clear" w:color="auto" w:fill="auto"/>
            <w:tcMar>
              <w:top w:w="100" w:type="dxa"/>
              <w:left w:w="100" w:type="dxa"/>
              <w:bottom w:w="100" w:type="dxa"/>
              <w:right w:w="100" w:type="dxa"/>
            </w:tcMar>
          </w:tcPr>
          <w:p w14:paraId="2716E660" w14:textId="77777777"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Escritura - Preparación del borrador original</w:t>
            </w:r>
          </w:p>
        </w:tc>
        <w:tc>
          <w:tcPr>
            <w:tcW w:w="6315" w:type="dxa"/>
            <w:shd w:val="clear" w:color="auto" w:fill="auto"/>
            <w:tcMar>
              <w:top w:w="100" w:type="dxa"/>
              <w:left w:w="100" w:type="dxa"/>
              <w:bottom w:w="100" w:type="dxa"/>
              <w:right w:w="100" w:type="dxa"/>
            </w:tcMar>
          </w:tcPr>
          <w:p w14:paraId="3490A9AC" w14:textId="48DB4179" w:rsidR="009A22A2" w:rsidRPr="00330A41" w:rsidRDefault="008C1D52" w:rsidP="009A22A2">
            <w:pPr>
              <w:pBdr>
                <w:top w:val="nil"/>
                <w:left w:val="nil"/>
                <w:bottom w:val="nil"/>
                <w:right w:val="nil"/>
                <w:between w:val="nil"/>
              </w:pBdr>
              <w:spacing w:line="240" w:lineRule="auto"/>
              <w:rPr>
                <w:rFonts w:ascii="Times New Roman" w:eastAsia="Times New Roman" w:hAnsi="Times New Roman" w:cs="Times New Roman"/>
                <w:bCs/>
              </w:rPr>
            </w:pPr>
            <w:r>
              <w:rPr>
                <w:rFonts w:ascii="Times New Roman" w:eastAsia="Times New Roman" w:hAnsi="Times New Roman" w:cs="Times New Roman"/>
                <w:bCs/>
              </w:rPr>
              <w:t xml:space="preserve">Angela </w:t>
            </w:r>
            <w:r w:rsidR="006C23CF">
              <w:rPr>
                <w:rFonts w:ascii="Times New Roman" w:eastAsia="Times New Roman" w:hAnsi="Times New Roman" w:cs="Times New Roman"/>
                <w:bCs/>
              </w:rPr>
              <w:t>María</w:t>
            </w:r>
            <w:r>
              <w:rPr>
                <w:rFonts w:ascii="Times New Roman" w:eastAsia="Times New Roman" w:hAnsi="Times New Roman" w:cs="Times New Roman"/>
                <w:bCs/>
              </w:rPr>
              <w:t xml:space="preserve"> Lara Zapata</w:t>
            </w:r>
          </w:p>
        </w:tc>
      </w:tr>
      <w:tr w:rsidR="009A22A2" w:rsidRPr="00330A41" w14:paraId="3B666D60" w14:textId="77777777" w:rsidTr="00166070">
        <w:tc>
          <w:tcPr>
            <w:tcW w:w="3045" w:type="dxa"/>
            <w:shd w:val="clear" w:color="auto" w:fill="auto"/>
            <w:tcMar>
              <w:top w:w="100" w:type="dxa"/>
              <w:left w:w="100" w:type="dxa"/>
              <w:bottom w:w="100" w:type="dxa"/>
              <w:right w:w="100" w:type="dxa"/>
            </w:tcMar>
          </w:tcPr>
          <w:p w14:paraId="5B6967C6" w14:textId="77777777"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Escritura - Revisión y edición</w:t>
            </w:r>
          </w:p>
        </w:tc>
        <w:tc>
          <w:tcPr>
            <w:tcW w:w="6315" w:type="dxa"/>
            <w:shd w:val="clear" w:color="auto" w:fill="auto"/>
            <w:tcMar>
              <w:top w:w="100" w:type="dxa"/>
              <w:left w:w="100" w:type="dxa"/>
              <w:bottom w:w="100" w:type="dxa"/>
              <w:right w:w="100" w:type="dxa"/>
            </w:tcMar>
          </w:tcPr>
          <w:p w14:paraId="75BEFFC0" w14:textId="1EC67352"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 xml:space="preserve">Arturo González Torres, </w:t>
            </w:r>
            <w:r w:rsidR="008C1D52">
              <w:rPr>
                <w:rFonts w:ascii="Times New Roman" w:eastAsia="Times New Roman" w:hAnsi="Times New Roman" w:cs="Times New Roman"/>
                <w:bCs/>
              </w:rPr>
              <w:t xml:space="preserve">Angela </w:t>
            </w:r>
            <w:r w:rsidR="006C23CF">
              <w:rPr>
                <w:rFonts w:ascii="Times New Roman" w:eastAsia="Times New Roman" w:hAnsi="Times New Roman" w:cs="Times New Roman"/>
                <w:bCs/>
              </w:rPr>
              <w:t>María</w:t>
            </w:r>
            <w:r w:rsidR="008C1D52">
              <w:rPr>
                <w:rFonts w:ascii="Times New Roman" w:eastAsia="Times New Roman" w:hAnsi="Times New Roman" w:cs="Times New Roman"/>
                <w:bCs/>
              </w:rPr>
              <w:t xml:space="preserve"> Lara Zapata</w:t>
            </w:r>
            <w:r w:rsidRPr="00330A41">
              <w:rPr>
                <w:rFonts w:ascii="Times New Roman" w:eastAsia="Times New Roman" w:hAnsi="Times New Roman" w:cs="Times New Roman"/>
                <w:bCs/>
              </w:rPr>
              <w:t xml:space="preserve"> (igual)</w:t>
            </w:r>
          </w:p>
        </w:tc>
      </w:tr>
      <w:tr w:rsidR="009A22A2" w:rsidRPr="00330A41" w14:paraId="116B381D" w14:textId="77777777" w:rsidTr="00166070">
        <w:tc>
          <w:tcPr>
            <w:tcW w:w="3045" w:type="dxa"/>
            <w:shd w:val="clear" w:color="auto" w:fill="auto"/>
            <w:tcMar>
              <w:top w:w="100" w:type="dxa"/>
              <w:left w:w="100" w:type="dxa"/>
              <w:bottom w:w="100" w:type="dxa"/>
              <w:right w:w="100" w:type="dxa"/>
            </w:tcMar>
          </w:tcPr>
          <w:p w14:paraId="637EC2D5" w14:textId="77777777"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Visualización</w:t>
            </w:r>
          </w:p>
        </w:tc>
        <w:tc>
          <w:tcPr>
            <w:tcW w:w="6315" w:type="dxa"/>
            <w:shd w:val="clear" w:color="auto" w:fill="auto"/>
            <w:tcMar>
              <w:top w:w="100" w:type="dxa"/>
              <w:left w:w="100" w:type="dxa"/>
              <w:bottom w:w="100" w:type="dxa"/>
              <w:right w:w="100" w:type="dxa"/>
            </w:tcMar>
          </w:tcPr>
          <w:p w14:paraId="11053FBF" w14:textId="4FB30297"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Arturo González Torres</w:t>
            </w:r>
          </w:p>
        </w:tc>
      </w:tr>
      <w:tr w:rsidR="009A22A2" w:rsidRPr="00330A41" w14:paraId="13725701" w14:textId="77777777" w:rsidTr="00166070">
        <w:tc>
          <w:tcPr>
            <w:tcW w:w="3045" w:type="dxa"/>
            <w:shd w:val="clear" w:color="auto" w:fill="auto"/>
            <w:tcMar>
              <w:top w:w="100" w:type="dxa"/>
              <w:left w:w="100" w:type="dxa"/>
              <w:bottom w:w="100" w:type="dxa"/>
              <w:right w:w="100" w:type="dxa"/>
            </w:tcMar>
          </w:tcPr>
          <w:p w14:paraId="59546D13" w14:textId="77777777"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Supervisión</w:t>
            </w:r>
          </w:p>
        </w:tc>
        <w:tc>
          <w:tcPr>
            <w:tcW w:w="6315" w:type="dxa"/>
            <w:shd w:val="clear" w:color="auto" w:fill="auto"/>
            <w:tcMar>
              <w:top w:w="100" w:type="dxa"/>
              <w:left w:w="100" w:type="dxa"/>
              <w:bottom w:w="100" w:type="dxa"/>
              <w:right w:w="100" w:type="dxa"/>
            </w:tcMar>
          </w:tcPr>
          <w:p w14:paraId="16E9691E" w14:textId="258992AF"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 xml:space="preserve">Arturo González Torres, </w:t>
            </w:r>
            <w:r w:rsidR="008C1D52">
              <w:rPr>
                <w:rFonts w:ascii="Times New Roman" w:eastAsia="Times New Roman" w:hAnsi="Times New Roman" w:cs="Times New Roman"/>
                <w:bCs/>
              </w:rPr>
              <w:t xml:space="preserve">Angela </w:t>
            </w:r>
            <w:r w:rsidR="006C23CF">
              <w:rPr>
                <w:rFonts w:ascii="Times New Roman" w:eastAsia="Times New Roman" w:hAnsi="Times New Roman" w:cs="Times New Roman"/>
                <w:bCs/>
              </w:rPr>
              <w:t>María</w:t>
            </w:r>
            <w:r w:rsidR="008C1D52">
              <w:rPr>
                <w:rFonts w:ascii="Times New Roman" w:eastAsia="Times New Roman" w:hAnsi="Times New Roman" w:cs="Times New Roman"/>
                <w:bCs/>
              </w:rPr>
              <w:t xml:space="preserve"> Lara Zapata</w:t>
            </w:r>
            <w:r w:rsidRPr="00330A41">
              <w:rPr>
                <w:rFonts w:ascii="Times New Roman" w:eastAsia="Times New Roman" w:hAnsi="Times New Roman" w:cs="Times New Roman"/>
                <w:bCs/>
              </w:rPr>
              <w:t xml:space="preserve"> (igual)</w:t>
            </w:r>
          </w:p>
        </w:tc>
      </w:tr>
      <w:tr w:rsidR="009A22A2" w:rsidRPr="00330A41" w14:paraId="7F4E5F75" w14:textId="77777777" w:rsidTr="00166070">
        <w:tc>
          <w:tcPr>
            <w:tcW w:w="3045" w:type="dxa"/>
            <w:shd w:val="clear" w:color="auto" w:fill="auto"/>
            <w:tcMar>
              <w:top w:w="100" w:type="dxa"/>
              <w:left w:w="100" w:type="dxa"/>
              <w:bottom w:w="100" w:type="dxa"/>
              <w:right w:w="100" w:type="dxa"/>
            </w:tcMar>
          </w:tcPr>
          <w:p w14:paraId="24807032" w14:textId="77777777"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Administración de Proyectos</w:t>
            </w:r>
          </w:p>
        </w:tc>
        <w:tc>
          <w:tcPr>
            <w:tcW w:w="6315" w:type="dxa"/>
            <w:shd w:val="clear" w:color="auto" w:fill="auto"/>
            <w:tcMar>
              <w:top w:w="100" w:type="dxa"/>
              <w:left w:w="100" w:type="dxa"/>
              <w:bottom w:w="100" w:type="dxa"/>
              <w:right w:w="100" w:type="dxa"/>
            </w:tcMar>
          </w:tcPr>
          <w:p w14:paraId="6E5CF5CB" w14:textId="3922A8E4"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 xml:space="preserve">Arturo González Torres, </w:t>
            </w:r>
            <w:r w:rsidR="008C1D52">
              <w:rPr>
                <w:rFonts w:ascii="Times New Roman" w:eastAsia="Times New Roman" w:hAnsi="Times New Roman" w:cs="Times New Roman"/>
                <w:bCs/>
              </w:rPr>
              <w:t xml:space="preserve">Angela </w:t>
            </w:r>
            <w:r w:rsidR="006C23CF">
              <w:rPr>
                <w:rFonts w:ascii="Times New Roman" w:eastAsia="Times New Roman" w:hAnsi="Times New Roman" w:cs="Times New Roman"/>
                <w:bCs/>
              </w:rPr>
              <w:t>María</w:t>
            </w:r>
            <w:r w:rsidR="008C1D52">
              <w:rPr>
                <w:rFonts w:ascii="Times New Roman" w:eastAsia="Times New Roman" w:hAnsi="Times New Roman" w:cs="Times New Roman"/>
                <w:bCs/>
              </w:rPr>
              <w:t xml:space="preserve"> Lara Zapata</w:t>
            </w:r>
            <w:r w:rsidRPr="00330A41">
              <w:rPr>
                <w:rFonts w:ascii="Times New Roman" w:eastAsia="Times New Roman" w:hAnsi="Times New Roman" w:cs="Times New Roman"/>
                <w:bCs/>
              </w:rPr>
              <w:t xml:space="preserve"> (igual)</w:t>
            </w:r>
          </w:p>
        </w:tc>
      </w:tr>
      <w:tr w:rsidR="009A22A2" w:rsidRPr="00330A41" w14:paraId="64BD19AF" w14:textId="77777777" w:rsidTr="00166070">
        <w:tc>
          <w:tcPr>
            <w:tcW w:w="3045" w:type="dxa"/>
            <w:shd w:val="clear" w:color="auto" w:fill="auto"/>
            <w:tcMar>
              <w:top w:w="100" w:type="dxa"/>
              <w:left w:w="100" w:type="dxa"/>
              <w:bottom w:w="100" w:type="dxa"/>
              <w:right w:w="100" w:type="dxa"/>
            </w:tcMar>
          </w:tcPr>
          <w:p w14:paraId="7CB10F4D" w14:textId="77777777"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Adquisición de fondos</w:t>
            </w:r>
          </w:p>
        </w:tc>
        <w:tc>
          <w:tcPr>
            <w:tcW w:w="6315" w:type="dxa"/>
            <w:shd w:val="clear" w:color="auto" w:fill="auto"/>
            <w:tcMar>
              <w:top w:w="100" w:type="dxa"/>
              <w:left w:w="100" w:type="dxa"/>
              <w:bottom w:w="100" w:type="dxa"/>
              <w:right w:w="100" w:type="dxa"/>
            </w:tcMar>
          </w:tcPr>
          <w:p w14:paraId="2FA4EA4B" w14:textId="41C5BA23" w:rsidR="009A22A2" w:rsidRPr="00330A41" w:rsidRDefault="009A22A2" w:rsidP="009A22A2">
            <w:pPr>
              <w:pBdr>
                <w:top w:val="nil"/>
                <w:left w:val="nil"/>
                <w:bottom w:val="nil"/>
                <w:right w:val="nil"/>
                <w:between w:val="nil"/>
              </w:pBdr>
              <w:spacing w:line="240" w:lineRule="auto"/>
              <w:rPr>
                <w:rFonts w:ascii="Times New Roman" w:eastAsia="Times New Roman" w:hAnsi="Times New Roman" w:cs="Times New Roman"/>
                <w:bCs/>
              </w:rPr>
            </w:pPr>
            <w:r w:rsidRPr="00330A41">
              <w:rPr>
                <w:rFonts w:ascii="Times New Roman" w:eastAsia="Times New Roman" w:hAnsi="Times New Roman" w:cs="Times New Roman"/>
                <w:bCs/>
              </w:rPr>
              <w:t xml:space="preserve">Arturo González Torres, </w:t>
            </w:r>
            <w:r w:rsidR="008C1D52">
              <w:rPr>
                <w:rFonts w:ascii="Times New Roman" w:eastAsia="Times New Roman" w:hAnsi="Times New Roman" w:cs="Times New Roman"/>
                <w:bCs/>
              </w:rPr>
              <w:t xml:space="preserve">Angela </w:t>
            </w:r>
            <w:r w:rsidR="006C23CF">
              <w:rPr>
                <w:rFonts w:ascii="Times New Roman" w:eastAsia="Times New Roman" w:hAnsi="Times New Roman" w:cs="Times New Roman"/>
                <w:bCs/>
              </w:rPr>
              <w:t>María</w:t>
            </w:r>
            <w:r w:rsidR="008C1D52">
              <w:rPr>
                <w:rFonts w:ascii="Times New Roman" w:eastAsia="Times New Roman" w:hAnsi="Times New Roman" w:cs="Times New Roman"/>
                <w:bCs/>
              </w:rPr>
              <w:t xml:space="preserve"> Lara Zapata</w:t>
            </w:r>
            <w:r w:rsidRPr="00330A41">
              <w:rPr>
                <w:rFonts w:ascii="Times New Roman" w:eastAsia="Times New Roman" w:hAnsi="Times New Roman" w:cs="Times New Roman"/>
                <w:bCs/>
              </w:rPr>
              <w:t xml:space="preserve"> (igual)</w:t>
            </w:r>
          </w:p>
        </w:tc>
      </w:tr>
    </w:tbl>
    <w:p w14:paraId="5859AE78" w14:textId="77777777" w:rsidR="009A22A2" w:rsidRDefault="009A22A2" w:rsidP="00037E89">
      <w:pPr>
        <w:pBdr>
          <w:top w:val="nil"/>
          <w:left w:val="nil"/>
          <w:bottom w:val="nil"/>
          <w:right w:val="nil"/>
          <w:between w:val="nil"/>
        </w:pBdr>
        <w:ind w:left="709" w:hanging="709"/>
        <w:rPr>
          <w:rFonts w:ascii="Times New Roman" w:eastAsia="Times New Roman" w:hAnsi="Times New Roman" w:cs="Times New Roman"/>
        </w:rPr>
      </w:pPr>
    </w:p>
    <w:p w14:paraId="5969C92B" w14:textId="77777777" w:rsidR="002F5D46" w:rsidRDefault="002F5D46" w:rsidP="00037E89">
      <w:pPr>
        <w:pBdr>
          <w:top w:val="nil"/>
          <w:left w:val="nil"/>
          <w:bottom w:val="nil"/>
          <w:right w:val="nil"/>
          <w:between w:val="nil"/>
        </w:pBdr>
        <w:ind w:left="709" w:hanging="709"/>
        <w:rPr>
          <w:rFonts w:ascii="Times New Roman" w:eastAsia="Times New Roman" w:hAnsi="Times New Roman" w:cs="Times New Roman"/>
        </w:rPr>
      </w:pPr>
    </w:p>
    <w:p w14:paraId="5969C92C" w14:textId="77777777" w:rsidR="002F5D46" w:rsidRDefault="002F5D46" w:rsidP="00037E89">
      <w:pPr>
        <w:ind w:left="709" w:hanging="709"/>
        <w:rPr>
          <w:rFonts w:ascii="Times New Roman" w:eastAsia="Times New Roman" w:hAnsi="Times New Roman" w:cs="Times New Roman"/>
        </w:rPr>
      </w:pPr>
    </w:p>
    <w:sectPr w:rsidR="002F5D46" w:rsidSect="009C71FF">
      <w:headerReference w:type="default" r:id="rId18"/>
      <w:footerReference w:type="default" r:id="rId19"/>
      <w:pgSz w:w="12240" w:h="15840"/>
      <w:pgMar w:top="1276" w:right="1701" w:bottom="851" w:left="1701" w:header="142" w:footer="9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7BF42" w14:textId="77777777" w:rsidR="00BE367B" w:rsidRDefault="00BE367B">
      <w:pPr>
        <w:spacing w:line="240" w:lineRule="auto"/>
      </w:pPr>
      <w:r>
        <w:separator/>
      </w:r>
    </w:p>
  </w:endnote>
  <w:endnote w:type="continuationSeparator" w:id="0">
    <w:p w14:paraId="06E0C15D" w14:textId="77777777" w:rsidR="00BE367B" w:rsidRDefault="00BE3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9C936" w14:textId="1F05D910" w:rsidR="0049790F" w:rsidRDefault="0049790F">
    <w:pPr>
      <w:pBdr>
        <w:top w:val="nil"/>
        <w:left w:val="nil"/>
        <w:bottom w:val="nil"/>
        <w:right w:val="nil"/>
        <w:between w:val="nil"/>
      </w:pBdr>
      <w:tabs>
        <w:tab w:val="center" w:pos="4419"/>
        <w:tab w:val="right" w:pos="8838"/>
      </w:tabs>
      <w:spacing w:line="240" w:lineRule="auto"/>
      <w:jc w:val="left"/>
      <w:rPr>
        <w:rFonts w:ascii="Calibri" w:eastAsia="Calibri" w:hAnsi="Calibri" w:cs="Calibri"/>
        <w:color w:val="000000"/>
        <w:sz w:val="22"/>
        <w:szCs w:val="22"/>
      </w:rPr>
    </w:pPr>
    <w:r>
      <w:rPr>
        <w:rFonts w:ascii="Calibri" w:eastAsia="Calibri" w:hAnsi="Calibri" w:cs="Calibri"/>
        <w:color w:val="000000"/>
        <w:sz w:val="22"/>
        <w:szCs w:val="22"/>
      </w:rPr>
      <w:t xml:space="preserve">           </w:t>
    </w:r>
    <w:r w:rsidRPr="002A3D98">
      <w:rPr>
        <w:noProof/>
      </w:rPr>
      <w:drawing>
        <wp:inline distT="0" distB="0" distL="0" distR="0" wp14:anchorId="0188D58E" wp14:editId="79755B89">
          <wp:extent cx="1600200" cy="419100"/>
          <wp:effectExtent l="0" t="0" r="0" b="0"/>
          <wp:docPr id="14" name="Imagen 1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Calibri" w:eastAsia="Calibri" w:hAnsi="Calibri" w:cs="Calibri"/>
        <w:color w:val="000000"/>
        <w:sz w:val="22"/>
        <w:szCs w:val="22"/>
      </w:rPr>
      <w:t xml:space="preserve">             </w:t>
    </w:r>
    <w:r w:rsidRPr="006F1A81">
      <w:rPr>
        <w:rFonts w:asciiTheme="majorHAnsi" w:hAnsiTheme="majorHAnsi" w:cstheme="majorHAnsi"/>
        <w:b/>
        <w:sz w:val="22"/>
        <w:szCs w:val="10"/>
      </w:rPr>
      <w:t xml:space="preserve">Vol. 13, Núm. 26 </w:t>
    </w:r>
    <w:proofErr w:type="gramStart"/>
    <w:r w:rsidRPr="006F1A81">
      <w:rPr>
        <w:rFonts w:asciiTheme="majorHAnsi" w:hAnsiTheme="majorHAnsi" w:cstheme="majorHAnsi"/>
        <w:b/>
        <w:sz w:val="22"/>
        <w:szCs w:val="10"/>
      </w:rPr>
      <w:t>Enero</w:t>
    </w:r>
    <w:proofErr w:type="gramEnd"/>
    <w:r w:rsidRPr="006F1A81">
      <w:rPr>
        <w:rFonts w:asciiTheme="majorHAnsi" w:hAnsiTheme="majorHAnsi" w:cstheme="majorHAnsi"/>
        <w:b/>
        <w:sz w:val="22"/>
        <w:szCs w:val="10"/>
      </w:rPr>
      <w:t xml:space="preserve"> - Junio 2023, </w:t>
    </w:r>
    <w:r w:rsidR="000B57D3">
      <w:rPr>
        <w:rFonts w:asciiTheme="majorHAnsi" w:hAnsiTheme="majorHAnsi" w:cstheme="majorHAnsi"/>
        <w:b/>
        <w:sz w:val="22"/>
        <w:szCs w:val="10"/>
      </w:rPr>
      <w:t>e</w:t>
    </w:r>
    <w:r w:rsidR="002A5F5C">
      <w:rPr>
        <w:rFonts w:asciiTheme="majorHAnsi" w:hAnsiTheme="majorHAnsi" w:cstheme="majorHAnsi"/>
        <w:b/>
        <w:sz w:val="22"/>
        <w:szCs w:val="10"/>
      </w:rPr>
      <w:t>6</w:t>
    </w:r>
    <w:r w:rsidR="00CA4285">
      <w:rPr>
        <w:rFonts w:asciiTheme="majorHAnsi" w:hAnsiTheme="majorHAnsi" w:cstheme="majorHAnsi"/>
        <w:b/>
        <w:sz w:val="22"/>
        <w:szCs w:val="10"/>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F9C64" w14:textId="77777777" w:rsidR="00BE367B" w:rsidRDefault="00BE367B">
      <w:pPr>
        <w:spacing w:line="240" w:lineRule="auto"/>
      </w:pPr>
      <w:r>
        <w:separator/>
      </w:r>
    </w:p>
  </w:footnote>
  <w:footnote w:type="continuationSeparator" w:id="0">
    <w:p w14:paraId="72363E1F" w14:textId="77777777" w:rsidR="00BE367B" w:rsidRDefault="00BE36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9C935" w14:textId="69A4EEFF" w:rsidR="0049790F" w:rsidRDefault="0049790F">
    <w:pPr>
      <w:pBdr>
        <w:top w:val="nil"/>
        <w:left w:val="nil"/>
        <w:bottom w:val="nil"/>
        <w:right w:val="nil"/>
        <w:between w:val="nil"/>
      </w:pBdr>
      <w:tabs>
        <w:tab w:val="center" w:pos="4419"/>
        <w:tab w:val="right" w:pos="8838"/>
      </w:tabs>
      <w:spacing w:line="240" w:lineRule="auto"/>
      <w:jc w:val="center"/>
      <w:rPr>
        <w:color w:val="000000"/>
      </w:rPr>
    </w:pPr>
    <w:r w:rsidRPr="002A3D98">
      <w:rPr>
        <w:noProof/>
      </w:rPr>
      <w:drawing>
        <wp:inline distT="0" distB="0" distL="0" distR="0" wp14:anchorId="7771929C" wp14:editId="5B12730A">
          <wp:extent cx="5397500" cy="635000"/>
          <wp:effectExtent l="0" t="0" r="0" b="0"/>
          <wp:docPr id="13" name="Imagen 1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05100"/>
    <w:multiLevelType w:val="hybridMultilevel"/>
    <w:tmpl w:val="4614E9C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 w15:restartNumberingAfterBreak="0">
    <w:nsid w:val="7D197CDC"/>
    <w:multiLevelType w:val="multilevel"/>
    <w:tmpl w:val="77D2589C"/>
    <w:lvl w:ilvl="0">
      <w:start w:val="1"/>
      <w:numFmt w:val="decimal"/>
      <w:lvlText w:val="%1)"/>
      <w:lvlJc w:val="left"/>
      <w:pPr>
        <w:ind w:left="720" w:hanging="360"/>
      </w:pPr>
      <w:rPr>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0123621">
    <w:abstractNumId w:val="1"/>
  </w:num>
  <w:num w:numId="2" w16cid:durableId="125431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6"/>
    <w:rsid w:val="00011858"/>
    <w:rsid w:val="00012C83"/>
    <w:rsid w:val="00027A70"/>
    <w:rsid w:val="00033CDA"/>
    <w:rsid w:val="00036B72"/>
    <w:rsid w:val="00037E89"/>
    <w:rsid w:val="00045B26"/>
    <w:rsid w:val="00050095"/>
    <w:rsid w:val="00061DB8"/>
    <w:rsid w:val="00071E61"/>
    <w:rsid w:val="00072A91"/>
    <w:rsid w:val="00084D3E"/>
    <w:rsid w:val="00090286"/>
    <w:rsid w:val="00090C4C"/>
    <w:rsid w:val="000920F8"/>
    <w:rsid w:val="000936B2"/>
    <w:rsid w:val="000A3EC7"/>
    <w:rsid w:val="000A4895"/>
    <w:rsid w:val="000B4C23"/>
    <w:rsid w:val="000B5215"/>
    <w:rsid w:val="000B57D3"/>
    <w:rsid w:val="000B5917"/>
    <w:rsid w:val="000C1014"/>
    <w:rsid w:val="000D48B0"/>
    <w:rsid w:val="000F3F4A"/>
    <w:rsid w:val="001043AC"/>
    <w:rsid w:val="00116357"/>
    <w:rsid w:val="00117743"/>
    <w:rsid w:val="001202AA"/>
    <w:rsid w:val="001259C9"/>
    <w:rsid w:val="00133C8E"/>
    <w:rsid w:val="00142E05"/>
    <w:rsid w:val="00152DE0"/>
    <w:rsid w:val="00152E30"/>
    <w:rsid w:val="00166070"/>
    <w:rsid w:val="0017421C"/>
    <w:rsid w:val="001818D3"/>
    <w:rsid w:val="00183DA6"/>
    <w:rsid w:val="00193660"/>
    <w:rsid w:val="001961CD"/>
    <w:rsid w:val="001A1E9B"/>
    <w:rsid w:val="001A4136"/>
    <w:rsid w:val="001A7278"/>
    <w:rsid w:val="001B0AF3"/>
    <w:rsid w:val="001B22EC"/>
    <w:rsid w:val="001B6ACA"/>
    <w:rsid w:val="001D1EE5"/>
    <w:rsid w:val="001D2F21"/>
    <w:rsid w:val="001D6D41"/>
    <w:rsid w:val="001D7B39"/>
    <w:rsid w:val="001F5B32"/>
    <w:rsid w:val="00200B78"/>
    <w:rsid w:val="00200BF7"/>
    <w:rsid w:val="00201FC7"/>
    <w:rsid w:val="00213113"/>
    <w:rsid w:val="00220E96"/>
    <w:rsid w:val="00227705"/>
    <w:rsid w:val="00227D11"/>
    <w:rsid w:val="00231C8E"/>
    <w:rsid w:val="002361B8"/>
    <w:rsid w:val="002507A9"/>
    <w:rsid w:val="002968DE"/>
    <w:rsid w:val="002A33FC"/>
    <w:rsid w:val="002A5EB0"/>
    <w:rsid w:val="002A5F5C"/>
    <w:rsid w:val="002C03BA"/>
    <w:rsid w:val="002E5E73"/>
    <w:rsid w:val="002E5FBC"/>
    <w:rsid w:val="002E7482"/>
    <w:rsid w:val="002F0E5E"/>
    <w:rsid w:val="002F2A89"/>
    <w:rsid w:val="002F5D46"/>
    <w:rsid w:val="00316037"/>
    <w:rsid w:val="003216BE"/>
    <w:rsid w:val="0032233A"/>
    <w:rsid w:val="003226F0"/>
    <w:rsid w:val="00325CAB"/>
    <w:rsid w:val="003300E4"/>
    <w:rsid w:val="00330A41"/>
    <w:rsid w:val="00336B16"/>
    <w:rsid w:val="0033739C"/>
    <w:rsid w:val="0034571F"/>
    <w:rsid w:val="003577C8"/>
    <w:rsid w:val="0037374C"/>
    <w:rsid w:val="00382C50"/>
    <w:rsid w:val="00390269"/>
    <w:rsid w:val="003909E4"/>
    <w:rsid w:val="003A1398"/>
    <w:rsid w:val="003A27D2"/>
    <w:rsid w:val="003A6D49"/>
    <w:rsid w:val="003B6924"/>
    <w:rsid w:val="003C3798"/>
    <w:rsid w:val="003C7645"/>
    <w:rsid w:val="003C7859"/>
    <w:rsid w:val="003C7ECD"/>
    <w:rsid w:val="003F0D5F"/>
    <w:rsid w:val="003F182D"/>
    <w:rsid w:val="003F2028"/>
    <w:rsid w:val="003F2BCA"/>
    <w:rsid w:val="003F5DBF"/>
    <w:rsid w:val="0040052F"/>
    <w:rsid w:val="0041695A"/>
    <w:rsid w:val="00431A97"/>
    <w:rsid w:val="004325CC"/>
    <w:rsid w:val="004439DF"/>
    <w:rsid w:val="004456B8"/>
    <w:rsid w:val="00461B3C"/>
    <w:rsid w:val="00470126"/>
    <w:rsid w:val="0049331C"/>
    <w:rsid w:val="0049689F"/>
    <w:rsid w:val="0049790F"/>
    <w:rsid w:val="004A20A4"/>
    <w:rsid w:val="004A41CD"/>
    <w:rsid w:val="004B5C1E"/>
    <w:rsid w:val="004C1072"/>
    <w:rsid w:val="004C6676"/>
    <w:rsid w:val="004C6745"/>
    <w:rsid w:val="004E4C3D"/>
    <w:rsid w:val="004F5636"/>
    <w:rsid w:val="0050079C"/>
    <w:rsid w:val="00502BFF"/>
    <w:rsid w:val="00514289"/>
    <w:rsid w:val="00524222"/>
    <w:rsid w:val="0052522A"/>
    <w:rsid w:val="005313FF"/>
    <w:rsid w:val="0054325A"/>
    <w:rsid w:val="00545316"/>
    <w:rsid w:val="00546FAA"/>
    <w:rsid w:val="00552CB6"/>
    <w:rsid w:val="00556B7A"/>
    <w:rsid w:val="0056081F"/>
    <w:rsid w:val="00587964"/>
    <w:rsid w:val="00593D83"/>
    <w:rsid w:val="00594D0C"/>
    <w:rsid w:val="005B248A"/>
    <w:rsid w:val="005B3D72"/>
    <w:rsid w:val="005B64E0"/>
    <w:rsid w:val="005C4BEC"/>
    <w:rsid w:val="005C7B14"/>
    <w:rsid w:val="005C7FB9"/>
    <w:rsid w:val="005D2E4A"/>
    <w:rsid w:val="005D47CD"/>
    <w:rsid w:val="005D5312"/>
    <w:rsid w:val="005E74CC"/>
    <w:rsid w:val="005F1043"/>
    <w:rsid w:val="006042A8"/>
    <w:rsid w:val="00606B5E"/>
    <w:rsid w:val="006119EE"/>
    <w:rsid w:val="006239C6"/>
    <w:rsid w:val="006249FE"/>
    <w:rsid w:val="00624E26"/>
    <w:rsid w:val="00631946"/>
    <w:rsid w:val="006429CE"/>
    <w:rsid w:val="00645686"/>
    <w:rsid w:val="00651CB1"/>
    <w:rsid w:val="00655BC9"/>
    <w:rsid w:val="0065675B"/>
    <w:rsid w:val="00657F20"/>
    <w:rsid w:val="00663CE1"/>
    <w:rsid w:val="0066474B"/>
    <w:rsid w:val="00685C2E"/>
    <w:rsid w:val="00693375"/>
    <w:rsid w:val="006945CA"/>
    <w:rsid w:val="00694795"/>
    <w:rsid w:val="006953CA"/>
    <w:rsid w:val="006A043E"/>
    <w:rsid w:val="006A070B"/>
    <w:rsid w:val="006A28FF"/>
    <w:rsid w:val="006A68A7"/>
    <w:rsid w:val="006B0AE1"/>
    <w:rsid w:val="006B4957"/>
    <w:rsid w:val="006B7796"/>
    <w:rsid w:val="006C23CF"/>
    <w:rsid w:val="006D467B"/>
    <w:rsid w:val="006E3C32"/>
    <w:rsid w:val="006E3D10"/>
    <w:rsid w:val="006F1A81"/>
    <w:rsid w:val="0071492E"/>
    <w:rsid w:val="00714AED"/>
    <w:rsid w:val="00721889"/>
    <w:rsid w:val="007236CB"/>
    <w:rsid w:val="00724126"/>
    <w:rsid w:val="0072616A"/>
    <w:rsid w:val="007316BA"/>
    <w:rsid w:val="007419D2"/>
    <w:rsid w:val="00747676"/>
    <w:rsid w:val="0075427A"/>
    <w:rsid w:val="007654E3"/>
    <w:rsid w:val="007710FC"/>
    <w:rsid w:val="00771733"/>
    <w:rsid w:val="00772CF5"/>
    <w:rsid w:val="0077578B"/>
    <w:rsid w:val="007800BC"/>
    <w:rsid w:val="00782F54"/>
    <w:rsid w:val="00784A0D"/>
    <w:rsid w:val="00785E43"/>
    <w:rsid w:val="00787C24"/>
    <w:rsid w:val="007917EB"/>
    <w:rsid w:val="00794A32"/>
    <w:rsid w:val="007A0972"/>
    <w:rsid w:val="007B33A3"/>
    <w:rsid w:val="007C18BA"/>
    <w:rsid w:val="007C3357"/>
    <w:rsid w:val="007D2C33"/>
    <w:rsid w:val="007D5BA5"/>
    <w:rsid w:val="007E33E4"/>
    <w:rsid w:val="007E6570"/>
    <w:rsid w:val="007F4613"/>
    <w:rsid w:val="0080574F"/>
    <w:rsid w:val="00805812"/>
    <w:rsid w:val="008137B7"/>
    <w:rsid w:val="00813AE3"/>
    <w:rsid w:val="008214D3"/>
    <w:rsid w:val="00824D76"/>
    <w:rsid w:val="00851005"/>
    <w:rsid w:val="008512DC"/>
    <w:rsid w:val="0085529C"/>
    <w:rsid w:val="00873281"/>
    <w:rsid w:val="0087333E"/>
    <w:rsid w:val="0088768C"/>
    <w:rsid w:val="0089223B"/>
    <w:rsid w:val="008B2819"/>
    <w:rsid w:val="008C1070"/>
    <w:rsid w:val="008C1D52"/>
    <w:rsid w:val="008D491F"/>
    <w:rsid w:val="008D66FC"/>
    <w:rsid w:val="008E47BA"/>
    <w:rsid w:val="008F55D0"/>
    <w:rsid w:val="00916C17"/>
    <w:rsid w:val="009211A8"/>
    <w:rsid w:val="00921F12"/>
    <w:rsid w:val="00923E2F"/>
    <w:rsid w:val="00926BEA"/>
    <w:rsid w:val="00927E3A"/>
    <w:rsid w:val="00931F8E"/>
    <w:rsid w:val="00943098"/>
    <w:rsid w:val="00955031"/>
    <w:rsid w:val="00964952"/>
    <w:rsid w:val="0096553C"/>
    <w:rsid w:val="009714C7"/>
    <w:rsid w:val="00974AE5"/>
    <w:rsid w:val="00981AE9"/>
    <w:rsid w:val="009952D3"/>
    <w:rsid w:val="009964D0"/>
    <w:rsid w:val="00996C24"/>
    <w:rsid w:val="009A2076"/>
    <w:rsid w:val="009A22A2"/>
    <w:rsid w:val="009A55A4"/>
    <w:rsid w:val="009A669B"/>
    <w:rsid w:val="009B2FF8"/>
    <w:rsid w:val="009C71FF"/>
    <w:rsid w:val="009D58AE"/>
    <w:rsid w:val="009F045C"/>
    <w:rsid w:val="009F205B"/>
    <w:rsid w:val="009F46FC"/>
    <w:rsid w:val="009F5451"/>
    <w:rsid w:val="009F7543"/>
    <w:rsid w:val="00A11499"/>
    <w:rsid w:val="00A13D21"/>
    <w:rsid w:val="00A16DEF"/>
    <w:rsid w:val="00A65325"/>
    <w:rsid w:val="00A75044"/>
    <w:rsid w:val="00A90FA2"/>
    <w:rsid w:val="00A93A52"/>
    <w:rsid w:val="00AA580C"/>
    <w:rsid w:val="00AA5E78"/>
    <w:rsid w:val="00AA6479"/>
    <w:rsid w:val="00AB2C8B"/>
    <w:rsid w:val="00AC2BF1"/>
    <w:rsid w:val="00AC3D5D"/>
    <w:rsid w:val="00AC3FD7"/>
    <w:rsid w:val="00AC41E3"/>
    <w:rsid w:val="00AE5DF8"/>
    <w:rsid w:val="00AE6B8C"/>
    <w:rsid w:val="00AF636C"/>
    <w:rsid w:val="00AF7BA7"/>
    <w:rsid w:val="00B038E1"/>
    <w:rsid w:val="00B03E31"/>
    <w:rsid w:val="00B248B9"/>
    <w:rsid w:val="00B347D9"/>
    <w:rsid w:val="00B4214E"/>
    <w:rsid w:val="00B43520"/>
    <w:rsid w:val="00B63452"/>
    <w:rsid w:val="00B73185"/>
    <w:rsid w:val="00B818D3"/>
    <w:rsid w:val="00B84B80"/>
    <w:rsid w:val="00B944E1"/>
    <w:rsid w:val="00BA3013"/>
    <w:rsid w:val="00BA3EE2"/>
    <w:rsid w:val="00BB0370"/>
    <w:rsid w:val="00BB5111"/>
    <w:rsid w:val="00BB588A"/>
    <w:rsid w:val="00BB60ED"/>
    <w:rsid w:val="00BB692F"/>
    <w:rsid w:val="00BC5C3C"/>
    <w:rsid w:val="00BC6F54"/>
    <w:rsid w:val="00BD0E1A"/>
    <w:rsid w:val="00BD3F22"/>
    <w:rsid w:val="00BE01E5"/>
    <w:rsid w:val="00BE03AC"/>
    <w:rsid w:val="00BE367B"/>
    <w:rsid w:val="00BE49CD"/>
    <w:rsid w:val="00BF3B03"/>
    <w:rsid w:val="00BF4C7F"/>
    <w:rsid w:val="00C00317"/>
    <w:rsid w:val="00C031B4"/>
    <w:rsid w:val="00C12510"/>
    <w:rsid w:val="00C146EB"/>
    <w:rsid w:val="00C16EA4"/>
    <w:rsid w:val="00C224D2"/>
    <w:rsid w:val="00C31F34"/>
    <w:rsid w:val="00C365F8"/>
    <w:rsid w:val="00C47574"/>
    <w:rsid w:val="00C477B3"/>
    <w:rsid w:val="00C67F94"/>
    <w:rsid w:val="00C718CF"/>
    <w:rsid w:val="00C8392A"/>
    <w:rsid w:val="00C96E15"/>
    <w:rsid w:val="00CA1CAB"/>
    <w:rsid w:val="00CA4285"/>
    <w:rsid w:val="00CB0AF1"/>
    <w:rsid w:val="00CB26F9"/>
    <w:rsid w:val="00CB4741"/>
    <w:rsid w:val="00CD03E5"/>
    <w:rsid w:val="00CE356A"/>
    <w:rsid w:val="00CE5E6A"/>
    <w:rsid w:val="00CF0257"/>
    <w:rsid w:val="00CF4EB0"/>
    <w:rsid w:val="00CF5F88"/>
    <w:rsid w:val="00CF7A7D"/>
    <w:rsid w:val="00D03BCB"/>
    <w:rsid w:val="00D05731"/>
    <w:rsid w:val="00D12592"/>
    <w:rsid w:val="00D12A08"/>
    <w:rsid w:val="00D34E91"/>
    <w:rsid w:val="00D43275"/>
    <w:rsid w:val="00D45586"/>
    <w:rsid w:val="00D61E8C"/>
    <w:rsid w:val="00D800DA"/>
    <w:rsid w:val="00D8468E"/>
    <w:rsid w:val="00D85011"/>
    <w:rsid w:val="00DA08E0"/>
    <w:rsid w:val="00DA40A1"/>
    <w:rsid w:val="00DD24E6"/>
    <w:rsid w:val="00DD6BDC"/>
    <w:rsid w:val="00DF3628"/>
    <w:rsid w:val="00E07746"/>
    <w:rsid w:val="00E14AFA"/>
    <w:rsid w:val="00E16279"/>
    <w:rsid w:val="00E2346D"/>
    <w:rsid w:val="00E350B3"/>
    <w:rsid w:val="00E40738"/>
    <w:rsid w:val="00E45080"/>
    <w:rsid w:val="00E56D42"/>
    <w:rsid w:val="00E56FB7"/>
    <w:rsid w:val="00E63BE3"/>
    <w:rsid w:val="00E648AE"/>
    <w:rsid w:val="00E6624B"/>
    <w:rsid w:val="00E70C8B"/>
    <w:rsid w:val="00E74246"/>
    <w:rsid w:val="00E74C13"/>
    <w:rsid w:val="00E8013D"/>
    <w:rsid w:val="00E82051"/>
    <w:rsid w:val="00E822EA"/>
    <w:rsid w:val="00E85203"/>
    <w:rsid w:val="00E961A1"/>
    <w:rsid w:val="00E96CB4"/>
    <w:rsid w:val="00EB4AAB"/>
    <w:rsid w:val="00ED4318"/>
    <w:rsid w:val="00ED53E2"/>
    <w:rsid w:val="00EE48A6"/>
    <w:rsid w:val="00EF1A75"/>
    <w:rsid w:val="00EF2225"/>
    <w:rsid w:val="00EF6344"/>
    <w:rsid w:val="00F02A83"/>
    <w:rsid w:val="00F0554B"/>
    <w:rsid w:val="00F157DD"/>
    <w:rsid w:val="00F22C74"/>
    <w:rsid w:val="00F23127"/>
    <w:rsid w:val="00F249F4"/>
    <w:rsid w:val="00F2536B"/>
    <w:rsid w:val="00F31F06"/>
    <w:rsid w:val="00F53EBB"/>
    <w:rsid w:val="00F54482"/>
    <w:rsid w:val="00F55C46"/>
    <w:rsid w:val="00F61076"/>
    <w:rsid w:val="00F676AA"/>
    <w:rsid w:val="00F75F46"/>
    <w:rsid w:val="00F804AC"/>
    <w:rsid w:val="00F948D3"/>
    <w:rsid w:val="00F9696D"/>
    <w:rsid w:val="00FA413D"/>
    <w:rsid w:val="00FA717D"/>
    <w:rsid w:val="00FC29F1"/>
    <w:rsid w:val="00FC381B"/>
    <w:rsid w:val="00FD7EFD"/>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C6C1"/>
  <w15:docId w15:val="{ECEA6708-3A93-4639-ADE5-6A9A95E3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00" w:after="200"/>
      <w:jc w:val="center"/>
      <w:outlineLvl w:val="0"/>
    </w:pPr>
    <w:rPr>
      <w:b/>
    </w:rPr>
  </w:style>
  <w:style w:type="paragraph" w:styleId="Ttulo2">
    <w:name w:val="heading 2"/>
    <w:basedOn w:val="Normal"/>
    <w:next w:val="Normal"/>
    <w:pPr>
      <w:keepNext/>
      <w:keepLines/>
      <w:spacing w:before="200" w:after="200"/>
      <w:outlineLvl w:val="1"/>
    </w:pPr>
    <w:rPr>
      <w:b/>
    </w:rPr>
  </w:style>
  <w:style w:type="paragraph" w:styleId="Ttulo3">
    <w:name w:val="heading 3"/>
    <w:basedOn w:val="Normal"/>
    <w:next w:val="Normal"/>
    <w:pPr>
      <w:keepNext/>
      <w:keepLines/>
      <w:outlineLvl w:val="2"/>
    </w:pPr>
    <w:rPr>
      <w:i/>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pPr>
      <w:spacing w:line="240" w:lineRule="auto"/>
    </w:p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E2346D"/>
    <w:rPr>
      <w:sz w:val="16"/>
      <w:szCs w:val="16"/>
    </w:rPr>
  </w:style>
  <w:style w:type="paragraph" w:styleId="Textocomentario">
    <w:name w:val="annotation text"/>
    <w:basedOn w:val="Normal"/>
    <w:link w:val="TextocomentarioCar"/>
    <w:uiPriority w:val="99"/>
    <w:unhideWhenUsed/>
    <w:rsid w:val="00E2346D"/>
    <w:pPr>
      <w:spacing w:line="240" w:lineRule="auto"/>
    </w:pPr>
    <w:rPr>
      <w:sz w:val="20"/>
      <w:szCs w:val="20"/>
    </w:rPr>
  </w:style>
  <w:style w:type="character" w:customStyle="1" w:styleId="TextocomentarioCar">
    <w:name w:val="Texto comentario Car"/>
    <w:basedOn w:val="Fuentedeprrafopredeter"/>
    <w:link w:val="Textocomentario"/>
    <w:uiPriority w:val="99"/>
    <w:rsid w:val="00E2346D"/>
    <w:rPr>
      <w:sz w:val="20"/>
      <w:szCs w:val="20"/>
    </w:rPr>
  </w:style>
  <w:style w:type="paragraph" w:styleId="Asuntodelcomentario">
    <w:name w:val="annotation subject"/>
    <w:basedOn w:val="Textocomentario"/>
    <w:next w:val="Textocomentario"/>
    <w:link w:val="AsuntodelcomentarioCar"/>
    <w:uiPriority w:val="99"/>
    <w:semiHidden/>
    <w:unhideWhenUsed/>
    <w:rsid w:val="00E2346D"/>
    <w:rPr>
      <w:b/>
      <w:bCs/>
    </w:rPr>
  </w:style>
  <w:style w:type="character" w:customStyle="1" w:styleId="AsuntodelcomentarioCar">
    <w:name w:val="Asunto del comentario Car"/>
    <w:basedOn w:val="TextocomentarioCar"/>
    <w:link w:val="Asuntodelcomentario"/>
    <w:uiPriority w:val="99"/>
    <w:semiHidden/>
    <w:rsid w:val="00E2346D"/>
    <w:rPr>
      <w:b/>
      <w:bCs/>
      <w:sz w:val="20"/>
      <w:szCs w:val="20"/>
    </w:rPr>
  </w:style>
  <w:style w:type="paragraph" w:styleId="Prrafodelista">
    <w:name w:val="List Paragraph"/>
    <w:basedOn w:val="Normal"/>
    <w:uiPriority w:val="34"/>
    <w:qFormat/>
    <w:rsid w:val="00721889"/>
    <w:pPr>
      <w:ind w:left="720"/>
      <w:contextualSpacing/>
    </w:pPr>
  </w:style>
  <w:style w:type="paragraph" w:styleId="Revisin">
    <w:name w:val="Revision"/>
    <w:hidden/>
    <w:uiPriority w:val="99"/>
    <w:semiHidden/>
    <w:rsid w:val="00D12592"/>
    <w:pPr>
      <w:spacing w:line="240" w:lineRule="auto"/>
      <w:jc w:val="left"/>
    </w:pPr>
  </w:style>
  <w:style w:type="paragraph" w:styleId="HTMLconformatoprevio">
    <w:name w:val="HTML Preformatted"/>
    <w:basedOn w:val="Normal"/>
    <w:link w:val="HTMLconformatoprevioCar"/>
    <w:uiPriority w:val="99"/>
    <w:unhideWhenUsed/>
    <w:rsid w:val="006F1A81"/>
    <w:pPr>
      <w:spacing w:line="240" w:lineRule="auto"/>
      <w:jc w:val="left"/>
    </w:pPr>
    <w:rPr>
      <w:rFonts w:ascii="Consolas" w:eastAsiaTheme="minorHAnsi" w:hAnsi="Consolas" w:cstheme="minorBidi"/>
      <w:sz w:val="20"/>
      <w:szCs w:val="20"/>
      <w:lang w:val="es-ES" w:eastAsia="en-US"/>
    </w:rPr>
  </w:style>
  <w:style w:type="character" w:customStyle="1" w:styleId="HTMLconformatoprevioCar">
    <w:name w:val="HTML con formato previo Car"/>
    <w:basedOn w:val="Fuentedeprrafopredeter"/>
    <w:link w:val="HTMLconformatoprevio"/>
    <w:uiPriority w:val="99"/>
    <w:rsid w:val="006F1A81"/>
    <w:rPr>
      <w:rFonts w:ascii="Consolas" w:eastAsiaTheme="minorHAnsi" w:hAnsi="Consolas" w:cstheme="minorBidi"/>
      <w:sz w:val="20"/>
      <w:szCs w:val="20"/>
      <w:lang w:val="es-ES" w:eastAsia="en-US"/>
    </w:rPr>
  </w:style>
  <w:style w:type="paragraph" w:styleId="Encabezado">
    <w:name w:val="header"/>
    <w:basedOn w:val="Normal"/>
    <w:link w:val="EncabezadoCar"/>
    <w:uiPriority w:val="99"/>
    <w:unhideWhenUsed/>
    <w:rsid w:val="006F1A8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F1A81"/>
  </w:style>
  <w:style w:type="paragraph" w:styleId="Piedepgina">
    <w:name w:val="footer"/>
    <w:basedOn w:val="Normal"/>
    <w:link w:val="PiedepginaCar"/>
    <w:uiPriority w:val="99"/>
    <w:unhideWhenUsed/>
    <w:rsid w:val="006F1A8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F1A81"/>
  </w:style>
  <w:style w:type="paragraph" w:styleId="Textodeglobo">
    <w:name w:val="Balloon Text"/>
    <w:basedOn w:val="Normal"/>
    <w:link w:val="TextodegloboCar"/>
    <w:uiPriority w:val="99"/>
    <w:semiHidden/>
    <w:unhideWhenUsed/>
    <w:rsid w:val="00A7504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5044"/>
    <w:rPr>
      <w:rFonts w:ascii="Segoe UI" w:hAnsi="Segoe UI" w:cs="Segoe UI"/>
      <w:sz w:val="18"/>
      <w:szCs w:val="18"/>
    </w:rPr>
  </w:style>
  <w:style w:type="character" w:styleId="Hipervnculo">
    <w:name w:val="Hyperlink"/>
    <w:basedOn w:val="Fuentedeprrafopredeter"/>
    <w:uiPriority w:val="99"/>
    <w:unhideWhenUsed/>
    <w:rsid w:val="00A75044"/>
    <w:rPr>
      <w:color w:val="0000FF" w:themeColor="hyperlink"/>
      <w:u w:val="single"/>
    </w:rPr>
  </w:style>
  <w:style w:type="table" w:styleId="Tablaconcuadrcula">
    <w:name w:val="Table Grid"/>
    <w:basedOn w:val="Tablanormal"/>
    <w:uiPriority w:val="39"/>
    <w:rsid w:val="00325C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B588A"/>
    <w:rPr>
      <w:color w:val="605E5C"/>
      <w:shd w:val="clear" w:color="auto" w:fill="E1DFDD"/>
    </w:rPr>
  </w:style>
  <w:style w:type="character" w:styleId="Textoennegrita">
    <w:name w:val="Strong"/>
    <w:basedOn w:val="Fuentedeprrafopredeter"/>
    <w:uiPriority w:val="22"/>
    <w:qFormat/>
    <w:rsid w:val="005D2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702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2804/revistas.urosario.edu.co/territorios/a.8742" TargetMode="External"/><Relationship Id="rId2" Type="http://schemas.openxmlformats.org/officeDocument/2006/relationships/numbering" Target="numbering.xml"/><Relationship Id="rId16" Type="http://schemas.openxmlformats.org/officeDocument/2006/relationships/hyperlink" Target="https://doi.org/10.37811/cl_rcm.v6i6.40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5D6EC-2BD9-44B9-B265-436E0F58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25</Pages>
  <Words>6516</Words>
  <Characters>35838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Gustavo Toledo</cp:lastModifiedBy>
  <cp:revision>16</cp:revision>
  <cp:lastPrinted>2024-06-27T16:46:00Z</cp:lastPrinted>
  <dcterms:created xsi:type="dcterms:W3CDTF">2024-04-10T21:45:00Z</dcterms:created>
  <dcterms:modified xsi:type="dcterms:W3CDTF">2024-06-27T16:46:00Z</dcterms:modified>
</cp:coreProperties>
</file>