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C3189" w14:textId="2D3D61F3" w:rsidR="006762FD" w:rsidRDefault="004967AB">
      <w:pPr>
        <w:spacing w:line="360" w:lineRule="auto"/>
        <w:jc w:val="right"/>
        <w:rPr>
          <w:rFonts w:ascii="Times New Roman" w:eastAsia="Times New Roman" w:hAnsi="Times New Roman" w:cs="Times New Roman"/>
          <w:b/>
          <w:bCs/>
          <w:i/>
          <w:iCs/>
          <w:sz w:val="24"/>
          <w:szCs w:val="24"/>
          <w:lang w:val="es-ES"/>
        </w:rPr>
      </w:pPr>
      <w:r w:rsidRPr="004967AB">
        <w:rPr>
          <w:rFonts w:ascii="Times New Roman" w:eastAsia="Times New Roman" w:hAnsi="Times New Roman" w:cs="Times New Roman"/>
          <w:b/>
          <w:bCs/>
          <w:i/>
          <w:iCs/>
          <w:sz w:val="24"/>
          <w:szCs w:val="24"/>
          <w:lang w:val="es-ES"/>
        </w:rPr>
        <w:t>https://doi.org/10.23913/ride.v14i28.1872</w:t>
      </w:r>
    </w:p>
    <w:p w14:paraId="06150A0C" w14:textId="77777777" w:rsidR="006762FD" w:rsidRDefault="00000000">
      <w:pPr>
        <w:spacing w:line="360" w:lineRule="auto"/>
        <w:jc w:val="right"/>
      </w:pPr>
      <w:r>
        <w:rPr>
          <w:rFonts w:ascii="Times New Roman" w:eastAsia="Times New Roman" w:hAnsi="Times New Roman" w:cs="Times New Roman"/>
          <w:b/>
          <w:bCs/>
          <w:i/>
          <w:iCs/>
          <w:sz w:val="24"/>
          <w:szCs w:val="24"/>
          <w:lang w:val="es-ES"/>
        </w:rPr>
        <w:t>Artículos científicos</w:t>
      </w:r>
    </w:p>
    <w:p w14:paraId="702F2774" w14:textId="77777777" w:rsidR="006762FD" w:rsidRDefault="00000000">
      <w:pPr>
        <w:spacing w:line="276" w:lineRule="auto"/>
        <w:jc w:val="right"/>
        <w:rPr>
          <w:rFonts w:ascii="Calibri" w:eastAsia="Times New Roman" w:hAnsi="Calibri" w:cs="Calibri"/>
          <w:b/>
          <w:color w:val="000000"/>
          <w:sz w:val="32"/>
          <w:szCs w:val="32"/>
          <w:lang w:eastAsia="es-MX"/>
        </w:rPr>
      </w:pPr>
      <w:r>
        <w:rPr>
          <w:rFonts w:ascii="Calibri" w:eastAsia="Calibri" w:hAnsi="Calibri" w:cs="Calibri"/>
          <w:b/>
          <w:bCs/>
          <w:color w:val="000000" w:themeColor="text1"/>
          <w:sz w:val="36"/>
          <w:szCs w:val="36"/>
          <w:lang w:val="es-ES"/>
        </w:rPr>
        <w:t xml:space="preserve"> </w:t>
      </w:r>
      <w:r>
        <w:rPr>
          <w:rFonts w:ascii="Calibri" w:eastAsia="Times New Roman" w:hAnsi="Calibri" w:cs="Calibri"/>
          <w:b/>
          <w:color w:val="000000"/>
          <w:sz w:val="32"/>
          <w:szCs w:val="32"/>
          <w:lang w:eastAsia="es-MX"/>
        </w:rPr>
        <w:t xml:space="preserve">El uso del </w:t>
      </w:r>
      <w:proofErr w:type="spellStart"/>
      <w:r>
        <w:rPr>
          <w:rFonts w:ascii="Calibri" w:eastAsia="Times New Roman" w:hAnsi="Calibri" w:cs="Calibri"/>
          <w:b/>
          <w:color w:val="000000"/>
          <w:sz w:val="32"/>
          <w:szCs w:val="32"/>
          <w:lang w:eastAsia="es-MX"/>
        </w:rPr>
        <w:t>prompt</w:t>
      </w:r>
      <w:proofErr w:type="spellEnd"/>
      <w:r>
        <w:rPr>
          <w:rFonts w:ascii="Calibri" w:eastAsia="Times New Roman" w:hAnsi="Calibri" w:cs="Calibri"/>
          <w:b/>
          <w:color w:val="000000"/>
          <w:sz w:val="32"/>
          <w:szCs w:val="32"/>
          <w:lang w:eastAsia="es-MX"/>
        </w:rPr>
        <w:t xml:space="preserve"> de </w:t>
      </w:r>
      <w:proofErr w:type="spellStart"/>
      <w:r>
        <w:rPr>
          <w:rFonts w:ascii="Calibri" w:eastAsia="Times New Roman" w:hAnsi="Calibri" w:cs="Calibri"/>
          <w:b/>
          <w:color w:val="000000"/>
          <w:sz w:val="32"/>
          <w:szCs w:val="32"/>
          <w:lang w:eastAsia="es-MX"/>
        </w:rPr>
        <w:t>ChatGPT</w:t>
      </w:r>
      <w:proofErr w:type="spellEnd"/>
      <w:r>
        <w:rPr>
          <w:rFonts w:ascii="Calibri" w:eastAsia="Times New Roman" w:hAnsi="Calibri" w:cs="Calibri"/>
          <w:b/>
          <w:color w:val="000000"/>
          <w:sz w:val="32"/>
          <w:szCs w:val="32"/>
          <w:lang w:eastAsia="es-MX"/>
        </w:rPr>
        <w:t xml:space="preserve"> como asistente en la educación</w:t>
      </w:r>
    </w:p>
    <w:p w14:paraId="5C098516" w14:textId="77777777" w:rsidR="006762FD" w:rsidRDefault="00000000">
      <w:pPr>
        <w:spacing w:line="276" w:lineRule="auto"/>
        <w:jc w:val="right"/>
        <w:rPr>
          <w:rFonts w:ascii="Calibri" w:eastAsia="Times New Roman" w:hAnsi="Calibri" w:cs="Calibri"/>
          <w:b/>
          <w:i/>
          <w:iCs/>
          <w:color w:val="000000"/>
          <w:sz w:val="28"/>
          <w:szCs w:val="28"/>
          <w:lang w:eastAsia="es-MX"/>
        </w:rPr>
      </w:pPr>
      <w:proofErr w:type="spellStart"/>
      <w:r>
        <w:rPr>
          <w:rFonts w:ascii="Calibri" w:eastAsia="Times New Roman" w:hAnsi="Calibri" w:cs="Calibri"/>
          <w:b/>
          <w:i/>
          <w:iCs/>
          <w:color w:val="000000"/>
          <w:sz w:val="28"/>
          <w:szCs w:val="28"/>
          <w:lang w:eastAsia="es-MX"/>
        </w:rPr>
        <w:t>The</w:t>
      </w:r>
      <w:proofErr w:type="spellEnd"/>
      <w:r>
        <w:rPr>
          <w:rFonts w:ascii="Calibri" w:eastAsia="Times New Roman" w:hAnsi="Calibri" w:cs="Calibri"/>
          <w:b/>
          <w:i/>
          <w:iCs/>
          <w:color w:val="000000"/>
          <w:sz w:val="28"/>
          <w:szCs w:val="28"/>
          <w:lang w:eastAsia="es-MX"/>
        </w:rPr>
        <w:t xml:space="preserve"> use </w:t>
      </w:r>
      <w:proofErr w:type="spellStart"/>
      <w:r>
        <w:rPr>
          <w:rFonts w:ascii="Calibri" w:eastAsia="Times New Roman" w:hAnsi="Calibri" w:cs="Calibri"/>
          <w:b/>
          <w:i/>
          <w:iCs/>
          <w:color w:val="000000"/>
          <w:sz w:val="28"/>
          <w:szCs w:val="28"/>
          <w:lang w:eastAsia="es-MX"/>
        </w:rPr>
        <w:t>of</w:t>
      </w:r>
      <w:proofErr w:type="spellEnd"/>
      <w:r>
        <w:rPr>
          <w:rFonts w:ascii="Calibri" w:eastAsia="Times New Roman" w:hAnsi="Calibri" w:cs="Calibri"/>
          <w:b/>
          <w:i/>
          <w:iCs/>
          <w:color w:val="000000"/>
          <w:sz w:val="28"/>
          <w:szCs w:val="28"/>
          <w:lang w:eastAsia="es-MX"/>
        </w:rPr>
        <w:t xml:space="preserve"> Chat GPT </w:t>
      </w:r>
      <w:proofErr w:type="spellStart"/>
      <w:r>
        <w:rPr>
          <w:rFonts w:ascii="Calibri" w:eastAsia="Times New Roman" w:hAnsi="Calibri" w:cs="Calibri"/>
          <w:b/>
          <w:i/>
          <w:iCs/>
          <w:color w:val="000000"/>
          <w:sz w:val="28"/>
          <w:szCs w:val="28"/>
          <w:lang w:eastAsia="es-MX"/>
        </w:rPr>
        <w:t>prompt</w:t>
      </w:r>
      <w:proofErr w:type="spellEnd"/>
      <w:r>
        <w:rPr>
          <w:rFonts w:ascii="Calibri" w:eastAsia="Times New Roman" w:hAnsi="Calibri" w:cs="Calibri"/>
          <w:b/>
          <w:i/>
          <w:iCs/>
          <w:color w:val="000000"/>
          <w:sz w:val="28"/>
          <w:szCs w:val="28"/>
          <w:lang w:eastAsia="es-MX"/>
        </w:rPr>
        <w:t xml:space="preserve"> as </w:t>
      </w:r>
      <w:proofErr w:type="spellStart"/>
      <w:r>
        <w:rPr>
          <w:rFonts w:ascii="Calibri" w:eastAsia="Times New Roman" w:hAnsi="Calibri" w:cs="Calibri"/>
          <w:b/>
          <w:i/>
          <w:iCs/>
          <w:color w:val="000000"/>
          <w:sz w:val="28"/>
          <w:szCs w:val="28"/>
          <w:lang w:eastAsia="es-MX"/>
        </w:rPr>
        <w:t>an</w:t>
      </w:r>
      <w:proofErr w:type="spellEnd"/>
      <w:r>
        <w:rPr>
          <w:rFonts w:ascii="Calibri" w:eastAsia="Times New Roman" w:hAnsi="Calibri" w:cs="Calibri"/>
          <w:b/>
          <w:i/>
          <w:iCs/>
          <w:color w:val="000000"/>
          <w:sz w:val="28"/>
          <w:szCs w:val="28"/>
          <w:lang w:eastAsia="es-MX"/>
        </w:rPr>
        <w:t xml:space="preserve"> </w:t>
      </w:r>
      <w:proofErr w:type="spellStart"/>
      <w:r>
        <w:rPr>
          <w:rFonts w:ascii="Calibri" w:eastAsia="Times New Roman" w:hAnsi="Calibri" w:cs="Calibri"/>
          <w:b/>
          <w:i/>
          <w:iCs/>
          <w:color w:val="000000"/>
          <w:sz w:val="28"/>
          <w:szCs w:val="28"/>
          <w:lang w:eastAsia="es-MX"/>
        </w:rPr>
        <w:t>assistent</w:t>
      </w:r>
      <w:proofErr w:type="spellEnd"/>
      <w:r>
        <w:rPr>
          <w:rFonts w:ascii="Calibri" w:eastAsia="Times New Roman" w:hAnsi="Calibri" w:cs="Calibri"/>
          <w:b/>
          <w:i/>
          <w:iCs/>
          <w:color w:val="000000"/>
          <w:sz w:val="28"/>
          <w:szCs w:val="28"/>
          <w:lang w:eastAsia="es-MX"/>
        </w:rPr>
        <w:t xml:space="preserve"> in </w:t>
      </w:r>
      <w:proofErr w:type="spellStart"/>
      <w:r>
        <w:rPr>
          <w:rFonts w:ascii="Calibri" w:eastAsia="Times New Roman" w:hAnsi="Calibri" w:cs="Calibri"/>
          <w:b/>
          <w:i/>
          <w:iCs/>
          <w:color w:val="000000"/>
          <w:sz w:val="28"/>
          <w:szCs w:val="28"/>
          <w:lang w:eastAsia="es-MX"/>
        </w:rPr>
        <w:t>education</w:t>
      </w:r>
      <w:proofErr w:type="spellEnd"/>
    </w:p>
    <w:p w14:paraId="74437EEC" w14:textId="77777777" w:rsidR="006762FD" w:rsidRDefault="00000000">
      <w:pPr>
        <w:spacing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t xml:space="preserve">Usando o </w:t>
      </w:r>
      <w:proofErr w:type="spellStart"/>
      <w:r>
        <w:rPr>
          <w:rFonts w:ascii="Calibri" w:eastAsia="Times New Roman" w:hAnsi="Calibri" w:cs="Calibri"/>
          <w:b/>
          <w:i/>
          <w:iCs/>
          <w:color w:val="000000"/>
          <w:sz w:val="28"/>
          <w:szCs w:val="28"/>
          <w:lang w:eastAsia="es-MX"/>
        </w:rPr>
        <w:t>prompt</w:t>
      </w:r>
      <w:proofErr w:type="spellEnd"/>
      <w:r>
        <w:rPr>
          <w:rFonts w:ascii="Calibri" w:eastAsia="Times New Roman" w:hAnsi="Calibri" w:cs="Calibri"/>
          <w:b/>
          <w:i/>
          <w:iCs/>
          <w:color w:val="000000"/>
          <w:sz w:val="28"/>
          <w:szCs w:val="28"/>
          <w:lang w:eastAsia="es-MX"/>
        </w:rPr>
        <w:t xml:space="preserve"> </w:t>
      </w:r>
      <w:proofErr w:type="spellStart"/>
      <w:r>
        <w:rPr>
          <w:rFonts w:ascii="Calibri" w:eastAsia="Times New Roman" w:hAnsi="Calibri" w:cs="Calibri"/>
          <w:b/>
          <w:i/>
          <w:iCs/>
          <w:color w:val="000000"/>
          <w:sz w:val="28"/>
          <w:szCs w:val="28"/>
          <w:lang w:eastAsia="es-MX"/>
        </w:rPr>
        <w:t>ChatGPT</w:t>
      </w:r>
      <w:proofErr w:type="spellEnd"/>
      <w:r>
        <w:rPr>
          <w:rFonts w:ascii="Calibri" w:eastAsia="Times New Roman" w:hAnsi="Calibri" w:cs="Calibri"/>
          <w:b/>
          <w:i/>
          <w:iCs/>
          <w:color w:val="000000"/>
          <w:sz w:val="28"/>
          <w:szCs w:val="28"/>
          <w:lang w:eastAsia="es-MX"/>
        </w:rPr>
        <w:t xml:space="preserve"> como </w:t>
      </w:r>
      <w:proofErr w:type="spellStart"/>
      <w:r>
        <w:rPr>
          <w:rFonts w:ascii="Calibri" w:eastAsia="Times New Roman" w:hAnsi="Calibri" w:cs="Calibri"/>
          <w:b/>
          <w:i/>
          <w:iCs/>
          <w:color w:val="000000"/>
          <w:sz w:val="28"/>
          <w:szCs w:val="28"/>
          <w:lang w:eastAsia="es-MX"/>
        </w:rPr>
        <w:t>assistente</w:t>
      </w:r>
      <w:proofErr w:type="spellEnd"/>
      <w:r>
        <w:rPr>
          <w:rFonts w:ascii="Calibri" w:eastAsia="Times New Roman" w:hAnsi="Calibri" w:cs="Calibri"/>
          <w:b/>
          <w:i/>
          <w:iCs/>
          <w:color w:val="000000"/>
          <w:sz w:val="28"/>
          <w:szCs w:val="28"/>
          <w:lang w:eastAsia="es-MX"/>
        </w:rPr>
        <w:t xml:space="preserve"> educacional</w:t>
      </w:r>
    </w:p>
    <w:p w14:paraId="5C690D15" w14:textId="77777777" w:rsidR="006762FD" w:rsidRDefault="00000000">
      <w:pPr>
        <w:spacing w:after="0" w:line="276" w:lineRule="auto"/>
        <w:jc w:val="right"/>
        <w:rPr>
          <w:rFonts w:eastAsia="Times New Roman" w:cstheme="minorHAnsi"/>
          <w:b/>
          <w:bCs/>
          <w:sz w:val="24"/>
          <w:szCs w:val="24"/>
        </w:rPr>
      </w:pPr>
      <w:r>
        <w:rPr>
          <w:rFonts w:ascii="Times New Roman" w:eastAsia="Times New Roman" w:hAnsi="Times New Roman" w:cs="Times New Roman"/>
          <w:b/>
          <w:bCs/>
          <w:sz w:val="24"/>
          <w:szCs w:val="24"/>
        </w:rPr>
        <w:br/>
      </w:r>
      <w:r>
        <w:rPr>
          <w:rFonts w:eastAsia="Times New Roman" w:cstheme="minorHAnsi"/>
          <w:b/>
          <w:bCs/>
          <w:sz w:val="24"/>
          <w:szCs w:val="24"/>
        </w:rPr>
        <w:t>Mario. A. Sandoval Hernández</w:t>
      </w:r>
    </w:p>
    <w:p w14:paraId="4527C774" w14:textId="77777777" w:rsidR="006762FD" w:rsidRDefault="00000000">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Tecnológico Nacional de México, Instituto Tecnológico Superior de Poza Rica, México</w:t>
      </w:r>
    </w:p>
    <w:p w14:paraId="221B8B67" w14:textId="77777777" w:rsidR="006762FD" w:rsidRDefault="00000000">
      <w:pPr>
        <w:spacing w:after="0" w:line="276" w:lineRule="auto"/>
        <w:jc w:val="right"/>
        <w:rPr>
          <w:rFonts w:eastAsia="Times New Roman" w:cstheme="minorHAnsi"/>
          <w:color w:val="FF0000"/>
          <w:sz w:val="27"/>
          <w:szCs w:val="27"/>
        </w:rPr>
      </w:pPr>
      <w:r>
        <w:rPr>
          <w:rFonts w:eastAsia="Times New Roman" w:cstheme="minorHAnsi"/>
          <w:color w:val="FF0000"/>
          <w:sz w:val="24"/>
          <w:szCs w:val="24"/>
        </w:rPr>
        <w:t>mario.sandoval@itspozarica.edu.mx</w:t>
      </w:r>
    </w:p>
    <w:p w14:paraId="15BFB53A"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https://orcid.org/0000-0002-5518-3858</w:t>
      </w:r>
    </w:p>
    <w:p w14:paraId="76983E7F" w14:textId="77777777" w:rsidR="006762FD" w:rsidRDefault="006762FD">
      <w:pPr>
        <w:spacing w:after="0" w:line="276" w:lineRule="auto"/>
        <w:jc w:val="right"/>
        <w:rPr>
          <w:rFonts w:ascii="Times New Roman" w:eastAsia="Times New Roman" w:hAnsi="Times New Roman" w:cs="Times New Roman"/>
          <w:sz w:val="24"/>
          <w:szCs w:val="24"/>
          <w:vertAlign w:val="superscript"/>
          <w:lang w:val="es-ES"/>
        </w:rPr>
      </w:pPr>
    </w:p>
    <w:p w14:paraId="49A2727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eastAsia="Times New Roman" w:cstheme="minorHAnsi"/>
          <w:b/>
          <w:bCs/>
          <w:sz w:val="24"/>
          <w:szCs w:val="24"/>
        </w:rPr>
        <w:t xml:space="preserve">Griselda J. Morales Alarcón </w:t>
      </w:r>
      <w:r>
        <w:rPr>
          <w:rFonts w:eastAsia="Times New Roman" w:cstheme="minorHAnsi"/>
          <w:b/>
          <w:bCs/>
          <w:sz w:val="24"/>
          <w:szCs w:val="24"/>
        </w:rPr>
        <w:br/>
      </w:r>
      <w:r>
        <w:rPr>
          <w:rFonts w:ascii="Times New Roman" w:eastAsia="Times New Roman" w:hAnsi="Times New Roman" w:cs="Times New Roman"/>
          <w:sz w:val="24"/>
          <w:szCs w:val="24"/>
          <w:lang w:val="es-ES"/>
        </w:rPr>
        <w:t>Universidad Veracruzana, Instituto de Psicología y Educación, México</w:t>
      </w:r>
    </w:p>
    <w:p w14:paraId="780E2175" w14:textId="77777777" w:rsidR="006762FD" w:rsidRDefault="00000000">
      <w:pPr>
        <w:spacing w:after="0" w:line="276" w:lineRule="auto"/>
        <w:jc w:val="right"/>
        <w:rPr>
          <w:rFonts w:eastAsia="Times New Roman" w:cstheme="minorHAnsi"/>
          <w:color w:val="FF0000"/>
          <w:sz w:val="24"/>
          <w:szCs w:val="24"/>
        </w:rPr>
      </w:pPr>
      <w:r>
        <w:rPr>
          <w:rFonts w:eastAsia="Times New Roman" w:cstheme="minorHAnsi"/>
          <w:color w:val="FF0000"/>
          <w:sz w:val="24"/>
          <w:szCs w:val="24"/>
        </w:rPr>
        <w:t>zS21000480@estudiantes.uv.mx</w:t>
      </w:r>
    </w:p>
    <w:p w14:paraId="51268ABA"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https://orcid.org/0000-0003-0142-0923</w:t>
      </w:r>
    </w:p>
    <w:p w14:paraId="4EA4D9E9" w14:textId="77777777" w:rsidR="006762FD" w:rsidRDefault="006762FD">
      <w:pPr>
        <w:spacing w:after="0" w:line="276" w:lineRule="auto"/>
        <w:jc w:val="right"/>
        <w:rPr>
          <w:rFonts w:ascii="Times New Roman" w:eastAsia="Times New Roman" w:hAnsi="Times New Roman" w:cs="Times New Roman"/>
          <w:sz w:val="23"/>
          <w:szCs w:val="23"/>
          <w:lang w:val="es-ES"/>
        </w:rPr>
      </w:pPr>
    </w:p>
    <w:p w14:paraId="25489F68"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Héctor Vázquez Leal*</w:t>
      </w:r>
    </w:p>
    <w:p w14:paraId="6E181180"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Consejo Veracruzano de Investigación Científica y Desarrollo Tecnológico, México</w:t>
      </w:r>
    </w:p>
    <w:p w14:paraId="2C644899" w14:textId="77777777" w:rsidR="006762FD" w:rsidRDefault="00000000">
      <w:pPr>
        <w:spacing w:after="0" w:line="276" w:lineRule="auto"/>
        <w:jc w:val="right"/>
        <w:rPr>
          <w:rFonts w:eastAsia="Times New Roman" w:cstheme="minorHAnsi"/>
          <w:color w:val="FF0000"/>
          <w:sz w:val="24"/>
          <w:szCs w:val="24"/>
        </w:rPr>
      </w:pPr>
      <w:r>
        <w:rPr>
          <w:rFonts w:eastAsia="Times New Roman" w:cstheme="minorHAnsi"/>
          <w:color w:val="FF0000"/>
          <w:sz w:val="24"/>
          <w:szCs w:val="24"/>
        </w:rPr>
        <w:t>hvazquez@uv.mx</w:t>
      </w:r>
    </w:p>
    <w:p w14:paraId="1E41DB0B"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https://orcid.org/0000-0002-7785-5272</w:t>
      </w:r>
    </w:p>
    <w:p w14:paraId="5F7CF715"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581FC269"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 xml:space="preserve">Jesús Huerta </w:t>
      </w:r>
      <w:proofErr w:type="spellStart"/>
      <w:r>
        <w:rPr>
          <w:rFonts w:eastAsia="Times New Roman" w:cstheme="minorHAnsi"/>
          <w:b/>
          <w:bCs/>
          <w:sz w:val="24"/>
          <w:szCs w:val="24"/>
        </w:rPr>
        <w:t>Chua</w:t>
      </w:r>
      <w:proofErr w:type="spellEnd"/>
    </w:p>
    <w:p w14:paraId="5572118E"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Tecnológico Nacional de México, Instituto Tecnológico Superior de Poza Rica, México</w:t>
      </w:r>
    </w:p>
    <w:p w14:paraId="14186582" w14:textId="77777777" w:rsidR="006762FD" w:rsidRPr="004967AB" w:rsidRDefault="00000000">
      <w:pPr>
        <w:spacing w:after="0" w:line="276" w:lineRule="auto"/>
        <w:ind w:firstLine="851"/>
        <w:jc w:val="right"/>
        <w:rPr>
          <w:rFonts w:eastAsia="Times New Roman" w:cstheme="minorHAnsi"/>
          <w:color w:val="FF0000"/>
          <w:sz w:val="24"/>
          <w:szCs w:val="24"/>
          <w:lang w:val="es-ES"/>
        </w:rPr>
      </w:pPr>
      <w:r w:rsidRPr="004967AB">
        <w:rPr>
          <w:rFonts w:eastAsia="Times New Roman" w:cstheme="minorHAnsi"/>
          <w:color w:val="FF0000"/>
          <w:sz w:val="24"/>
          <w:szCs w:val="24"/>
          <w:lang w:val="es-ES"/>
        </w:rPr>
        <w:t>direccion@itspozarica.edu.mx</w:t>
      </w:r>
    </w:p>
    <w:p w14:paraId="06FAD571"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https://orcid.org/0000-0002-2803-0645</w:t>
      </w:r>
    </w:p>
    <w:p w14:paraId="5FDAFFC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6F936A2E"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 xml:space="preserve">Uriel A. </w:t>
      </w:r>
      <w:proofErr w:type="spellStart"/>
      <w:r>
        <w:rPr>
          <w:rFonts w:eastAsia="Times New Roman" w:cstheme="minorHAnsi"/>
          <w:b/>
          <w:bCs/>
          <w:sz w:val="24"/>
          <w:szCs w:val="24"/>
        </w:rPr>
        <w:t>Filobello</w:t>
      </w:r>
      <w:proofErr w:type="spellEnd"/>
      <w:r>
        <w:rPr>
          <w:rFonts w:eastAsia="Times New Roman" w:cstheme="minorHAnsi"/>
          <w:b/>
          <w:bCs/>
          <w:sz w:val="24"/>
          <w:szCs w:val="24"/>
        </w:rPr>
        <w:t xml:space="preserve"> Niño</w:t>
      </w:r>
    </w:p>
    <w:p w14:paraId="055D4E5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Universidad Veracruzana, Facultad de Instrumentación Electrónica, México</w:t>
      </w:r>
    </w:p>
    <w:p w14:paraId="67931B2C" w14:textId="77777777" w:rsidR="006762FD" w:rsidRDefault="00000000">
      <w:pPr>
        <w:spacing w:after="0" w:line="276" w:lineRule="auto"/>
        <w:ind w:firstLine="851"/>
        <w:jc w:val="right"/>
        <w:rPr>
          <w:rFonts w:ascii="Times New Roman" w:eastAsia="Times New Roman" w:hAnsi="Times New Roman" w:cs="Times New Roman"/>
          <w:color w:val="FF0000"/>
          <w:sz w:val="24"/>
          <w:szCs w:val="24"/>
          <w:lang w:val="es-ES"/>
        </w:rPr>
      </w:pPr>
      <w:r>
        <w:rPr>
          <w:rFonts w:ascii="Times New Roman" w:eastAsia="Times New Roman" w:hAnsi="Times New Roman" w:cs="Times New Roman"/>
          <w:color w:val="FF0000"/>
          <w:sz w:val="24"/>
          <w:szCs w:val="24"/>
          <w:lang w:val="es-ES"/>
        </w:rPr>
        <w:t>ufilobello@uv.mx</w:t>
      </w:r>
    </w:p>
    <w:p w14:paraId="11865056"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https://orcid.org/0000-0002-3543-834x</w:t>
      </w:r>
    </w:p>
    <w:p w14:paraId="68C4B58D" w14:textId="77777777" w:rsidR="006762FD" w:rsidRDefault="00000000">
      <w:pPr>
        <w:rPr>
          <w:rFonts w:ascii="Times New Roman" w:eastAsia="Times New Roman" w:hAnsi="Times New Roman" w:cs="Times New Roman"/>
          <w:b/>
          <w:bCs/>
          <w:sz w:val="28"/>
          <w:szCs w:val="28"/>
          <w:lang w:val="es-ES"/>
        </w:rPr>
      </w:pPr>
      <w:r>
        <w:br w:type="page"/>
      </w:r>
    </w:p>
    <w:p w14:paraId="5D75D8E8" w14:textId="77777777" w:rsidR="006762FD" w:rsidRDefault="00000000">
      <w:pPr>
        <w:spacing w:after="0" w:line="360" w:lineRule="auto"/>
        <w:jc w:val="both"/>
        <w:rPr>
          <w:rFonts w:cstheme="minorHAnsi"/>
          <w:b/>
          <w:bCs/>
          <w:sz w:val="28"/>
          <w:szCs w:val="28"/>
          <w:lang w:val="es-ES"/>
        </w:rPr>
      </w:pPr>
      <w:r>
        <w:rPr>
          <w:rFonts w:cstheme="minorHAnsi"/>
          <w:b/>
          <w:bCs/>
          <w:sz w:val="28"/>
          <w:szCs w:val="28"/>
          <w:lang w:val="es-ES"/>
        </w:rPr>
        <w:lastRenderedPageBreak/>
        <w:t xml:space="preserve">Resumen </w:t>
      </w:r>
    </w:p>
    <w:p w14:paraId="0D0F31B3" w14:textId="77777777" w:rsidR="006762FD" w:rsidRDefault="00000000" w:rsidP="00D616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inteligencia artificial (IA) ha emergido como una tecnología revolucionaria que ha transformado muchos aspectos de nuestra vida diaria, incluso de la educación. Por ello, la presente investigación tiene como objetivo proponer una sintaxis de aplicación detallada del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y de los comandos que se deben proporcionar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para la realización de diferentes actividades académicas. Para este fin, se ha concebido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como una herramienta de asistencia en la educación, ya que se encuentra estrechamente vinculada con distintos lenguajes de programación, como lo son C y Python. Además, se presentan ejemplos concretos que muestran la aplicación de estos comandos, los cuales han sido explicados de manera minuciosa para disminuir el margen de error en los resultados obtenidos. En relación con los programas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ha proporcionado junto con los ejemplos, se ha realizado una verificación de su correcto funcionamiento para asegurar la adecuada representación de los conceptos requeridos en cada actividad académica.</w:t>
      </w:r>
    </w:p>
    <w:p w14:paraId="1AF24558" w14:textId="77777777" w:rsidR="006762FD" w:rsidRDefault="00000000">
      <w:pPr>
        <w:spacing w:after="0" w:line="360" w:lineRule="auto"/>
        <w:jc w:val="both"/>
        <w:rPr>
          <w:rFonts w:ascii="Times New Roman" w:hAnsi="Times New Roman" w:cs="Times New Roman"/>
          <w:sz w:val="24"/>
          <w:szCs w:val="24"/>
          <w:lang w:val="es-ES"/>
        </w:rPr>
      </w:pPr>
      <w:r>
        <w:rPr>
          <w:rFonts w:cstheme="minorHAnsi"/>
          <w:b/>
          <w:bCs/>
          <w:sz w:val="28"/>
          <w:szCs w:val="28"/>
          <w:lang w:val="es-ES"/>
        </w:rPr>
        <w:t>Palabras clave:</w:t>
      </w:r>
      <w:r>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inteligencia artificial</w:t>
      </w:r>
      <w:r>
        <w:rPr>
          <w:rFonts w:ascii="Times New Roman" w:hAnsi="Times New Roman" w:cs="Times New Roman"/>
          <w:sz w:val="24"/>
          <w:szCs w:val="24"/>
        </w:rPr>
        <w:t>, interacción</w:t>
      </w:r>
      <w:r>
        <w:rPr>
          <w:rFonts w:ascii="Times New Roman" w:hAnsi="Times New Roman" w:cs="Times New Roman"/>
          <w:sz w:val="24"/>
          <w:szCs w:val="24"/>
          <w:lang w:val="es-ES"/>
        </w:rPr>
        <w:t>, guion,</w:t>
      </w:r>
      <w:r>
        <w:rPr>
          <w:rFonts w:ascii="Times New Roman" w:hAnsi="Times New Roman" w:cs="Times New Roman"/>
          <w:sz w:val="24"/>
          <w:szCs w:val="24"/>
        </w:rPr>
        <w:t xml:space="preserve"> lenguaje de programación</w:t>
      </w:r>
      <w:r>
        <w:rPr>
          <w:rFonts w:ascii="Times New Roman" w:hAnsi="Times New Roman" w:cs="Times New Roman"/>
          <w:sz w:val="24"/>
          <w:szCs w:val="24"/>
          <w:lang w:val="es-ES"/>
        </w:rPr>
        <w:t>, educación.</w:t>
      </w:r>
    </w:p>
    <w:p w14:paraId="5B5B05FA" w14:textId="77777777" w:rsidR="006762FD" w:rsidRDefault="006762FD">
      <w:pPr>
        <w:spacing w:after="0" w:line="360" w:lineRule="auto"/>
        <w:jc w:val="both"/>
        <w:rPr>
          <w:rFonts w:ascii="Times New Roman" w:eastAsia="Times New Roman" w:hAnsi="Times New Roman" w:cs="Times New Roman"/>
          <w:color w:val="374151"/>
          <w:sz w:val="24"/>
          <w:szCs w:val="24"/>
          <w:lang w:val="es-ES"/>
        </w:rPr>
      </w:pPr>
    </w:p>
    <w:p w14:paraId="4E012CD3" w14:textId="77777777" w:rsidR="006762FD" w:rsidRDefault="00000000">
      <w:pPr>
        <w:spacing w:after="0" w:line="360" w:lineRule="auto"/>
        <w:jc w:val="both"/>
        <w:rPr>
          <w:rFonts w:cstheme="minorHAnsi"/>
          <w:b/>
          <w:bCs/>
          <w:sz w:val="28"/>
          <w:szCs w:val="28"/>
          <w:lang w:val="es-ES"/>
        </w:rPr>
      </w:pPr>
      <w:proofErr w:type="spellStart"/>
      <w:r>
        <w:rPr>
          <w:rFonts w:cstheme="minorHAnsi"/>
          <w:b/>
          <w:bCs/>
          <w:sz w:val="28"/>
          <w:szCs w:val="28"/>
          <w:lang w:val="es-ES"/>
        </w:rPr>
        <w:t>Abstract</w:t>
      </w:r>
      <w:proofErr w:type="spellEnd"/>
    </w:p>
    <w:p w14:paraId="1E216ECD" w14:textId="32D886D0" w:rsidR="006762FD" w:rsidRDefault="000000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Artificial Intelligence (AI) has emerged as a revolutionary technology that has transformed many aspects of our daily lives, and education is no exception. This research aims to propose a syntax along with a detailed description of the command prompt that users must provide to ChatGPT to carry out different academic activities, using numerous examples. With this purpose in mind, ChatGPT has been designated as a teaching assistance tool due to its close association with different programming languages like C and Python. Furthermore, concrete examples are presented to demonstrate the practical application of these commands, which are elaborated upon in detail to minimize the margin of error in the obtained results. Regarding the programs provided by ChatGPT alongside the examples, a verification of their proper functionality has been conducted to ensure the accurate representation of the concepts required in each academic activity.</w:t>
      </w:r>
    </w:p>
    <w:p w14:paraId="03A46147" w14:textId="77777777" w:rsidR="006762FD" w:rsidRDefault="00000000">
      <w:pPr>
        <w:spacing w:after="0" w:line="360" w:lineRule="auto"/>
        <w:jc w:val="both"/>
        <w:rPr>
          <w:rFonts w:cstheme="minorHAnsi"/>
          <w:sz w:val="24"/>
          <w:szCs w:val="24"/>
          <w:lang w:val="en-US"/>
        </w:rPr>
      </w:pPr>
      <w:r>
        <w:rPr>
          <w:rFonts w:cstheme="minorHAnsi"/>
          <w:b/>
          <w:bCs/>
          <w:sz w:val="28"/>
          <w:szCs w:val="28"/>
          <w:lang w:val="en-US"/>
        </w:rPr>
        <w:t xml:space="preserve">Keywords: </w:t>
      </w:r>
      <w:r>
        <w:rPr>
          <w:rFonts w:ascii="Times New Roman" w:hAnsi="Times New Roman" w:cs="Times New Roman"/>
          <w:sz w:val="24"/>
          <w:szCs w:val="24"/>
          <w:lang w:val="en-US"/>
        </w:rPr>
        <w:t>artificial intelligence, interaction, script, programming language, education.</w:t>
      </w:r>
    </w:p>
    <w:p w14:paraId="54349A1D" w14:textId="77777777" w:rsidR="006762FD" w:rsidRDefault="006762FD">
      <w:pPr>
        <w:spacing w:after="0" w:line="360" w:lineRule="auto"/>
        <w:jc w:val="both"/>
        <w:rPr>
          <w:rFonts w:cstheme="minorHAnsi"/>
          <w:sz w:val="24"/>
          <w:szCs w:val="24"/>
          <w:lang w:val="en-US"/>
        </w:rPr>
      </w:pPr>
    </w:p>
    <w:p w14:paraId="51634E68" w14:textId="77777777" w:rsidR="004967AB" w:rsidRDefault="004967AB">
      <w:pPr>
        <w:spacing w:after="0" w:line="360" w:lineRule="auto"/>
        <w:jc w:val="both"/>
        <w:rPr>
          <w:rFonts w:cstheme="minorHAnsi"/>
          <w:sz w:val="24"/>
          <w:szCs w:val="24"/>
          <w:lang w:val="en-US"/>
        </w:rPr>
      </w:pPr>
    </w:p>
    <w:p w14:paraId="18A35DDD" w14:textId="77777777" w:rsidR="004967AB" w:rsidRDefault="004967AB">
      <w:pPr>
        <w:spacing w:after="0" w:line="360" w:lineRule="auto"/>
        <w:jc w:val="both"/>
        <w:rPr>
          <w:rFonts w:cstheme="minorHAnsi"/>
          <w:sz w:val="24"/>
          <w:szCs w:val="24"/>
          <w:lang w:val="en-US"/>
        </w:rPr>
      </w:pPr>
    </w:p>
    <w:p w14:paraId="010922A8" w14:textId="77777777" w:rsidR="006762FD" w:rsidRDefault="00000000">
      <w:pPr>
        <w:spacing w:after="0" w:line="360" w:lineRule="auto"/>
        <w:jc w:val="both"/>
        <w:rPr>
          <w:rFonts w:cstheme="minorHAnsi"/>
          <w:b/>
          <w:bCs/>
          <w:sz w:val="28"/>
          <w:szCs w:val="28"/>
          <w:lang w:val="es-ES"/>
        </w:rPr>
      </w:pPr>
      <w:r>
        <w:rPr>
          <w:rFonts w:cstheme="minorHAnsi"/>
          <w:b/>
          <w:bCs/>
          <w:sz w:val="28"/>
          <w:szCs w:val="28"/>
          <w:lang w:val="es-ES"/>
        </w:rPr>
        <w:lastRenderedPageBreak/>
        <w:t>Resumo</w:t>
      </w:r>
    </w:p>
    <w:p w14:paraId="56832B85" w14:textId="77777777" w:rsidR="006762FD" w:rsidRDefault="00000000">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inteligência</w:t>
      </w:r>
      <w:proofErr w:type="spellEnd"/>
      <w:r>
        <w:rPr>
          <w:rFonts w:ascii="Times New Roman" w:hAnsi="Times New Roman" w:cs="Times New Roman"/>
          <w:sz w:val="24"/>
          <w:szCs w:val="24"/>
          <w:lang w:val="en-US"/>
        </w:rPr>
        <w:t xml:space="preserve"> artificial (IA) </w:t>
      </w:r>
      <w:proofErr w:type="spellStart"/>
      <w:r>
        <w:rPr>
          <w:rFonts w:ascii="Times New Roman" w:hAnsi="Times New Roman" w:cs="Times New Roman"/>
          <w:sz w:val="24"/>
          <w:szCs w:val="24"/>
          <w:lang w:val="en-US"/>
        </w:rPr>
        <w:t>emergiu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tecnologia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revolucionária</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transformou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muitos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aspectos</w:t>
      </w:r>
      <w:proofErr w:type="spellEnd"/>
      <w:r>
        <w:rPr>
          <w:rFonts w:ascii="Times New Roman" w:hAnsi="Times New Roman" w:cs="Times New Roman"/>
          <w:sz w:val="24"/>
          <w:szCs w:val="24"/>
          <w:lang w:val="en-US"/>
        </w:rPr>
        <w:t xml:space="preserve"> da </w:t>
      </w:r>
      <w:proofErr w:type="spellStart"/>
      <w:r>
        <w:rPr>
          <w:rFonts w:ascii="Times New Roman" w:hAnsi="Times New Roman" w:cs="Times New Roman"/>
          <w:sz w:val="24"/>
          <w:szCs w:val="24"/>
          <w:lang w:val="en-US"/>
        </w:rPr>
        <w:t>nossa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quotidiana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incluindo</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educação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Portanto</w:t>
      </w:r>
      <w:proofErr w:type="spellEnd"/>
      <w:r>
        <w:rPr>
          <w:rFonts w:ascii="Times New Roman" w:hAnsi="Times New Roman" w:cs="Times New Roman"/>
          <w:sz w:val="24"/>
          <w:szCs w:val="24"/>
          <w:lang w:val="en-US"/>
        </w:rPr>
        <w:t xml:space="preserve">, o </w:t>
      </w:r>
      <w:proofErr w:type="spellStart"/>
      <w:r>
        <w:rPr>
          <w:rFonts w:ascii="Times New Roman" w:hAnsi="Times New Roman" w:cs="Times New Roman"/>
          <w:sz w:val="24"/>
          <w:szCs w:val="24"/>
          <w:lang w:val="en-US"/>
        </w:rPr>
        <w:t>objetivo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pesquisa</w:t>
      </w:r>
      <w:proofErr w:type="spellEnd"/>
      <w:r>
        <w:rPr>
          <w:rFonts w:ascii="Times New Roman" w:hAnsi="Times New Roman" w:cs="Times New Roman"/>
          <w:sz w:val="24"/>
          <w:szCs w:val="24"/>
          <w:lang w:val="en-US"/>
        </w:rPr>
        <w:t xml:space="preserve"> é </w:t>
      </w:r>
      <w:proofErr w:type="spellStart"/>
      <w:r>
        <w:rPr>
          <w:rFonts w:ascii="Times New Roman" w:hAnsi="Times New Roman" w:cs="Times New Roman"/>
          <w:sz w:val="24"/>
          <w:szCs w:val="24"/>
          <w:lang w:val="en-US"/>
        </w:rPr>
        <w:t>propor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sintaxe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aplicação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detalhada</w:t>
      </w:r>
      <w:proofErr w:type="spellEnd"/>
      <w:r>
        <w:rPr>
          <w:rFonts w:ascii="Times New Roman" w:hAnsi="Times New Roman" w:cs="Times New Roman"/>
          <w:sz w:val="24"/>
          <w:szCs w:val="24"/>
          <w:lang w:val="en-US"/>
        </w:rPr>
        <w:t xml:space="preserve"> do prompt e dos </w:t>
      </w:r>
      <w:proofErr w:type="spellStart"/>
      <w:r>
        <w:rPr>
          <w:rFonts w:ascii="Times New Roman" w:hAnsi="Times New Roman" w:cs="Times New Roman"/>
          <w:sz w:val="24"/>
          <w:szCs w:val="24"/>
          <w:lang w:val="en-US"/>
        </w:rPr>
        <w:t>comandos</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devem</w:t>
      </w:r>
      <w:proofErr w:type="spellEnd"/>
      <w:r>
        <w:rPr>
          <w:rFonts w:ascii="Times New Roman" w:hAnsi="Times New Roman" w:cs="Times New Roman"/>
          <w:sz w:val="24"/>
          <w:szCs w:val="24"/>
          <w:lang w:val="en-US"/>
        </w:rPr>
        <w:t xml:space="preserve"> ser </w:t>
      </w:r>
      <w:proofErr w:type="spellStart"/>
      <w:r>
        <w:rPr>
          <w:rFonts w:ascii="Times New Roman" w:hAnsi="Times New Roman" w:cs="Times New Roman"/>
          <w:sz w:val="24"/>
          <w:szCs w:val="24"/>
          <w:lang w:val="en-US"/>
        </w:rPr>
        <w:t>fornecidos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ao</w:t>
      </w:r>
      <w:proofErr w:type="spellEnd"/>
      <w:r>
        <w:rPr>
          <w:rFonts w:ascii="Times New Roman" w:hAnsi="Times New Roman" w:cs="Times New Roman"/>
          <w:sz w:val="24"/>
          <w:szCs w:val="24"/>
          <w:lang w:val="en-US"/>
        </w:rPr>
        <w:t xml:space="preserve"> ChatGPT para a </w:t>
      </w:r>
      <w:proofErr w:type="spellStart"/>
      <w:r>
        <w:rPr>
          <w:rFonts w:ascii="Times New Roman" w:hAnsi="Times New Roman" w:cs="Times New Roman"/>
          <w:sz w:val="24"/>
          <w:szCs w:val="24"/>
          <w:lang w:val="en-US"/>
        </w:rPr>
        <w:t>realização</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diferentes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atividades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acadêmicas</w:t>
      </w:r>
      <w:proofErr w:type="spellEnd"/>
      <w:r>
        <w:rPr>
          <w:rFonts w:ascii="Times New Roman" w:hAnsi="Times New Roman" w:cs="Times New Roman"/>
          <w:sz w:val="24"/>
          <w:szCs w:val="24"/>
          <w:lang w:val="en-US"/>
        </w:rPr>
        <w:t xml:space="preserve">. Para tanto, o ChatGPT </w:t>
      </w:r>
      <w:proofErr w:type="spellStart"/>
      <w:r>
        <w:rPr>
          <w:rFonts w:ascii="Times New Roman" w:hAnsi="Times New Roman" w:cs="Times New Roman"/>
          <w:sz w:val="24"/>
          <w:szCs w:val="24"/>
          <w:lang w:val="en-US"/>
        </w:rPr>
        <w:t>foi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concebido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ferramenta de </w:t>
      </w:r>
      <w:proofErr w:type="spellStart"/>
      <w:r>
        <w:rPr>
          <w:rFonts w:ascii="Times New Roman" w:hAnsi="Times New Roman" w:cs="Times New Roman"/>
          <w:sz w:val="24"/>
          <w:szCs w:val="24"/>
          <w:lang w:val="en-US"/>
        </w:rPr>
        <w:t>assistência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educacional</w:t>
      </w:r>
      <w:proofErr w:type="spellEnd"/>
      <w:r>
        <w:rPr>
          <w:rFonts w:ascii="Times New Roman" w:hAnsi="Times New Roman" w:cs="Times New Roman"/>
          <w:sz w:val="24"/>
          <w:szCs w:val="24"/>
          <w:lang w:val="en-US"/>
        </w:rPr>
        <w:t xml:space="preserve">, pois </w:t>
      </w:r>
      <w:proofErr w:type="spellStart"/>
      <w:r>
        <w:rPr>
          <w:rFonts w:ascii="Times New Roman" w:hAnsi="Times New Roman" w:cs="Times New Roman"/>
          <w:sz w:val="24"/>
          <w:szCs w:val="24"/>
          <w:lang w:val="en-US"/>
        </w:rPr>
        <w:t>está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intimamente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ligado</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diversas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linguagens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programação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C e Python. </w:t>
      </w:r>
      <w:proofErr w:type="spellStart"/>
      <w:r>
        <w:rPr>
          <w:rFonts w:ascii="Times New Roman" w:hAnsi="Times New Roman" w:cs="Times New Roman"/>
          <w:sz w:val="24"/>
          <w:szCs w:val="24"/>
          <w:lang w:val="en-US"/>
        </w:rPr>
        <w:t>Além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disso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apresentados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exemplos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específicos</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mostram</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comandos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quais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explicados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detalhadamente</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reduzir</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margem</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erro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resultados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obtidos</w:t>
      </w:r>
      <w:proofErr w:type="spellEnd"/>
      <w:r>
        <w:rPr>
          <w:rFonts w:ascii="Times New Roman" w:hAnsi="Times New Roman" w:cs="Times New Roman"/>
          <w:sz w:val="24"/>
          <w:szCs w:val="24"/>
          <w:lang w:val="en-US"/>
        </w:rPr>
        <w:t xml:space="preserve">. Em </w:t>
      </w:r>
      <w:proofErr w:type="spellStart"/>
      <w:r>
        <w:rPr>
          <w:rFonts w:ascii="Times New Roman" w:hAnsi="Times New Roman" w:cs="Times New Roman"/>
          <w:sz w:val="24"/>
          <w:szCs w:val="24"/>
          <w:lang w:val="en-US"/>
        </w:rPr>
        <w:t>relação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programas</w:t>
      </w:r>
      <w:proofErr w:type="spellEnd"/>
      <w:r>
        <w:rPr>
          <w:rFonts w:ascii="Times New Roman" w:hAnsi="Times New Roman" w:cs="Times New Roman"/>
          <w:sz w:val="24"/>
          <w:szCs w:val="24"/>
          <w:lang w:val="en-US"/>
        </w:rPr>
        <w:t xml:space="preserve"> que o ChatGPT </w:t>
      </w:r>
      <w:proofErr w:type="spellStart"/>
      <w:r>
        <w:rPr>
          <w:rFonts w:ascii="Times New Roman" w:hAnsi="Times New Roman" w:cs="Times New Roman"/>
          <w:sz w:val="24"/>
          <w:szCs w:val="24"/>
          <w:lang w:val="en-US"/>
        </w:rPr>
        <w:t>disponibiliza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juntamente</w:t>
      </w:r>
      <w:proofErr w:type="spellEnd"/>
      <w:r>
        <w:rPr>
          <w:rFonts w:ascii="Times New Roman" w:hAnsi="Times New Roman" w:cs="Times New Roman"/>
          <w:sz w:val="24"/>
          <w:szCs w:val="24"/>
          <w:lang w:val="en-US"/>
        </w:rPr>
        <w:t xml:space="preserve"> com </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exemplos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realizada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verificação</w:t>
      </w:r>
      <w:proofErr w:type="spellEnd"/>
      <w:r>
        <w:rPr>
          <w:rFonts w:ascii="Times New Roman" w:hAnsi="Times New Roman" w:cs="Times New Roman"/>
          <w:sz w:val="24"/>
          <w:szCs w:val="24"/>
          <w:lang w:val="en-US"/>
        </w:rPr>
        <w:t xml:space="preserve"> do </w:t>
      </w:r>
      <w:proofErr w:type="spellStart"/>
      <w:r>
        <w:rPr>
          <w:rFonts w:ascii="Times New Roman" w:hAnsi="Times New Roman" w:cs="Times New Roman"/>
          <w:sz w:val="24"/>
          <w:szCs w:val="24"/>
          <w:lang w:val="en-US"/>
        </w:rPr>
        <w:t>seu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correto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funcionamento</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garantir</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representação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adequada</w:t>
      </w:r>
      <w:proofErr w:type="spellEnd"/>
      <w:r>
        <w:rPr>
          <w:rFonts w:ascii="Times New Roman" w:hAnsi="Times New Roman" w:cs="Times New Roman"/>
          <w:sz w:val="24"/>
          <w:szCs w:val="24"/>
          <w:lang w:val="en-US"/>
        </w:rPr>
        <w:t xml:space="preserve"> dos </w:t>
      </w:r>
      <w:proofErr w:type="spellStart"/>
      <w:r>
        <w:rPr>
          <w:rFonts w:ascii="Times New Roman" w:hAnsi="Times New Roman" w:cs="Times New Roman"/>
          <w:sz w:val="24"/>
          <w:szCs w:val="24"/>
          <w:lang w:val="en-US"/>
        </w:rPr>
        <w:t>conceitos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exigidos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atividade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acadêmica</w:t>
      </w:r>
      <w:proofErr w:type="spellEnd"/>
      <w:r>
        <w:rPr>
          <w:rFonts w:ascii="Times New Roman" w:hAnsi="Times New Roman" w:cs="Times New Roman"/>
          <w:sz w:val="24"/>
          <w:szCs w:val="24"/>
          <w:lang w:val="en-US"/>
        </w:rPr>
        <w:t>.</w:t>
      </w:r>
    </w:p>
    <w:p w14:paraId="012978C5" w14:textId="77777777" w:rsidR="006762FD" w:rsidRDefault="00000000">
      <w:pPr>
        <w:spacing w:after="0" w:line="360" w:lineRule="auto"/>
        <w:jc w:val="both"/>
        <w:rPr>
          <w:rFonts w:ascii="Times New Roman" w:hAnsi="Times New Roman" w:cs="Times New Roman"/>
          <w:sz w:val="24"/>
          <w:szCs w:val="24"/>
          <w:lang w:val="en-US"/>
        </w:rPr>
      </w:pPr>
      <w:proofErr w:type="spellStart"/>
      <w:r>
        <w:rPr>
          <w:rFonts w:cstheme="minorHAnsi"/>
          <w:b/>
          <w:bCs/>
          <w:sz w:val="28"/>
          <w:szCs w:val="28"/>
          <w:lang w:val="es-ES"/>
        </w:rPr>
        <w:t>Palavras</w:t>
      </w:r>
      <w:proofErr w:type="spellEnd"/>
      <w:r>
        <w:rPr>
          <w:rFonts w:cstheme="minorHAnsi"/>
          <w:b/>
          <w:bCs/>
          <w:sz w:val="28"/>
          <w:szCs w:val="28"/>
          <w:lang w:val="es-ES"/>
        </w:rPr>
        <w:t>-chave: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inteligência</w:t>
      </w:r>
      <w:proofErr w:type="spellEnd"/>
      <w:r>
        <w:rPr>
          <w:rFonts w:ascii="Times New Roman" w:hAnsi="Times New Roman" w:cs="Times New Roman"/>
          <w:sz w:val="24"/>
          <w:szCs w:val="24"/>
          <w:lang w:val="en-US"/>
        </w:rPr>
        <w:t xml:space="preserve"> artificial, </w:t>
      </w:r>
      <w:proofErr w:type="spellStart"/>
      <w:r>
        <w:rPr>
          <w:rFonts w:ascii="Times New Roman" w:hAnsi="Times New Roman" w:cs="Times New Roman"/>
          <w:sz w:val="24"/>
          <w:szCs w:val="24"/>
          <w:lang w:val="en-US"/>
        </w:rPr>
        <w:t>interação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roteiro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linguagem</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programação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educação</w:t>
      </w:r>
      <w:proofErr w:type="spellEnd"/>
      <w:r>
        <w:rPr>
          <w:rFonts w:ascii="Times New Roman" w:hAnsi="Times New Roman" w:cs="Times New Roman"/>
          <w:sz w:val="24"/>
          <w:szCs w:val="24"/>
          <w:lang w:val="en-US"/>
        </w:rPr>
        <w:t>.</w:t>
      </w:r>
    </w:p>
    <w:p w14:paraId="2F0AC847" w14:textId="77777777" w:rsidR="006762FD" w:rsidRDefault="00000000">
      <w:pPr>
        <w:pStyle w:val="HTMLconformatoprevio"/>
        <w:shd w:val="clear" w:color="auto" w:fill="FFFFFF"/>
        <w:tabs>
          <w:tab w:val="left" w:pos="8647"/>
        </w:tabs>
        <w:rPr>
          <w:rFonts w:ascii="Times New Roman" w:hAnsi="Times New Roman"/>
          <w:color w:val="000000"/>
          <w:sz w:val="24"/>
        </w:rPr>
      </w:pPr>
      <w:r>
        <w:rPr>
          <w:rFonts w:ascii="Times New Roman" w:hAnsi="Times New Roman"/>
          <w:b/>
          <w:color w:val="000000"/>
          <w:sz w:val="24"/>
        </w:rPr>
        <w:t>Fecha Recepción:</w:t>
      </w:r>
      <w:r>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                                            </w:t>
      </w:r>
      <w:r>
        <w:rPr>
          <w:rFonts w:ascii="Times New Roman" w:hAnsi="Times New Roman"/>
          <w:b/>
          <w:color w:val="000000"/>
          <w:sz w:val="24"/>
        </w:rPr>
        <w:t>Fecha Aceptación:</w:t>
      </w:r>
      <w:r>
        <w:rPr>
          <w:rFonts w:ascii="Times New Roman" w:hAnsi="Times New Roman"/>
          <w:color w:val="000000"/>
          <w:sz w:val="24"/>
        </w:rPr>
        <w:t xml:space="preserve"> Abril 2024</w:t>
      </w:r>
    </w:p>
    <w:p w14:paraId="4BB213CD" w14:textId="77777777" w:rsidR="006762FD" w:rsidRDefault="00000000">
      <w:pPr>
        <w:spacing w:after="0" w:line="360" w:lineRule="auto"/>
        <w:jc w:val="both"/>
        <w:rPr>
          <w:rFonts w:ascii="Times New Roman" w:hAnsi="Times New Roman" w:cs="Times New Roman"/>
          <w:sz w:val="24"/>
          <w:szCs w:val="24"/>
          <w:lang w:val="en-US"/>
        </w:rPr>
      </w:pPr>
      <w:r>
        <w:pict w14:anchorId="567DC5FB">
          <v:rect id="_x0000_i1025" style="width:441.9pt;height:.05pt" o:hralign="center" o:hrstd="t" o:hr="t" fillcolor="#a0a0a0" stroked="f"/>
        </w:pict>
      </w:r>
    </w:p>
    <w:p w14:paraId="09AE73CF" w14:textId="77777777" w:rsidR="006762FD" w:rsidRDefault="00000000">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 xml:space="preserve">Introducción </w:t>
      </w:r>
    </w:p>
    <w:p w14:paraId="049D7D35" w14:textId="77777777" w:rsidR="006762FD" w:rsidRDefault="0000000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t xml:space="preserve">La inteligencia artificial (IA) es una rama de las ciencias de la computación que ha despertado mucho interés debido a su amplio campo de aplicación. El concepto </w:t>
      </w:r>
      <w:r>
        <w:rPr>
          <w:rFonts w:ascii="Times New Roman" w:hAnsi="Times New Roman" w:cs="Times New Roman"/>
          <w:i/>
          <w:iCs/>
          <w:sz w:val="24"/>
          <w:szCs w:val="24"/>
          <w:lang w:val="es-ES"/>
        </w:rPr>
        <w:t>inteligencia artificial</w:t>
      </w:r>
      <w:r>
        <w:rPr>
          <w:rFonts w:ascii="Times New Roman" w:hAnsi="Times New Roman" w:cs="Times New Roman"/>
          <w:sz w:val="24"/>
          <w:szCs w:val="24"/>
          <w:lang w:val="es-ES"/>
        </w:rPr>
        <w:t xml:space="preserve"> surgió a partir de las ideas de Alan Turing, aunque dicho término fue propuesto por McCarthy en una conferencia en el </w:t>
      </w:r>
      <w:proofErr w:type="spellStart"/>
      <w:r>
        <w:rPr>
          <w:rFonts w:ascii="Times New Roman" w:hAnsi="Times New Roman" w:cs="Times New Roman"/>
          <w:sz w:val="24"/>
          <w:szCs w:val="24"/>
          <w:lang w:val="es-ES"/>
        </w:rPr>
        <w:t>Darmouth</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College</w:t>
      </w:r>
      <w:proofErr w:type="spellEnd"/>
      <w:r>
        <w:rPr>
          <w:rFonts w:ascii="Times New Roman" w:hAnsi="Times New Roman" w:cs="Times New Roman"/>
          <w:sz w:val="24"/>
          <w:szCs w:val="24"/>
          <w:lang w:val="es-ES"/>
        </w:rPr>
        <w:t xml:space="preserve"> en la que participaron reconocidos investigadores de la época. Sin embargo, desde su origen, la IA ha tenido que lidiar con el conflicto de no tener una definición clara y única (Ponce </w:t>
      </w:r>
      <w:r>
        <w:rPr>
          <w:rFonts w:ascii="Times New Roman" w:hAnsi="Times New Roman" w:cs="Times New Roman"/>
          <w:i/>
          <w:sz w:val="24"/>
          <w:szCs w:val="24"/>
          <w:lang w:val="es-ES"/>
        </w:rPr>
        <w:t>et al</w:t>
      </w:r>
      <w:r>
        <w:rPr>
          <w:rFonts w:ascii="Times New Roman" w:hAnsi="Times New Roman" w:cs="Times New Roman"/>
          <w:sz w:val="24"/>
          <w:szCs w:val="24"/>
          <w:lang w:val="es-ES"/>
        </w:rPr>
        <w:t>., 2014).</w:t>
      </w:r>
    </w:p>
    <w:p w14:paraId="28D905CA" w14:textId="77777777" w:rsidR="006762FD" w:rsidRDefault="0000000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Algunas aplicaciones de la IA están en la bioingeniería, un campo que aplica técnicas y conceptos de ingeniería a la biología humana, específicamente en la medicina. Por su parte, la ingeniería biomédica es una rama de bioingeniería que se enfoca en la medicina de la prevención, diagnóstico y tratamiento de enfermedades para la asistencia médica y la investigación biomédica. Algunos ejemplos de aplicaciones de la IA dentro de la bioingeniería incluyen el control inteligente de prótesis, equipos quirúrgicos inteligentes, interfaces entre cerebros y computadoras, reconocimiento de patrones en imágenes digitales de órganos humanos y señales biomédicas (Rangel </w:t>
      </w:r>
      <w:r>
        <w:rPr>
          <w:rFonts w:ascii="Times New Roman" w:hAnsi="Times New Roman" w:cs="Times New Roman"/>
          <w:i/>
          <w:sz w:val="24"/>
          <w:szCs w:val="24"/>
          <w:lang w:val="es-ES"/>
        </w:rPr>
        <w:t>et al</w:t>
      </w:r>
      <w:r>
        <w:rPr>
          <w:rFonts w:ascii="Times New Roman" w:hAnsi="Times New Roman" w:cs="Times New Roman"/>
          <w:sz w:val="24"/>
          <w:szCs w:val="24"/>
          <w:lang w:val="es-ES"/>
        </w:rPr>
        <w:t>., 2015).</w:t>
      </w:r>
    </w:p>
    <w:p w14:paraId="2214D63C" w14:textId="77777777" w:rsidR="004967AB" w:rsidRDefault="004967AB">
      <w:pPr>
        <w:spacing w:after="0" w:line="360" w:lineRule="auto"/>
        <w:ind w:firstLine="708"/>
        <w:jc w:val="both"/>
        <w:rPr>
          <w:rFonts w:ascii="Times New Roman" w:hAnsi="Times New Roman" w:cs="Times New Roman"/>
          <w:sz w:val="24"/>
          <w:szCs w:val="24"/>
          <w:lang w:val="es-ES"/>
        </w:rPr>
      </w:pPr>
    </w:p>
    <w:p w14:paraId="28BFDE51" w14:textId="4E54B0F0" w:rsidR="006762FD" w:rsidRDefault="0000000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En lo que respecta a la vida cotidiana, las aplicaciones de IA son diversas y están en constante evolución. Algunas de ellas son el procesamiento de imágenes, ya que, actualmente, se pueden encontrar cámaras inteligentes con sistemas automatizados que se empelan para la vigilancia, la prevención del crimen, el transporte, la logística, la identificación de personas, entre otros. Otra aplicación se encuentra en el procesamiento de lenguaje natural (</w:t>
      </w:r>
      <w:proofErr w:type="spellStart"/>
      <w:r>
        <w:rPr>
          <w:rFonts w:ascii="Times New Roman" w:hAnsi="Times New Roman" w:cs="Times New Roman"/>
          <w:i/>
          <w:iCs/>
          <w:sz w:val="24"/>
          <w:szCs w:val="24"/>
          <w:lang w:val="es-ES"/>
        </w:rPr>
        <w:t>chatbots</w:t>
      </w:r>
      <w:proofErr w:type="spellEnd"/>
      <w:r>
        <w:rPr>
          <w:rFonts w:ascii="Times New Roman" w:hAnsi="Times New Roman" w:cs="Times New Roman"/>
          <w:sz w:val="24"/>
          <w:szCs w:val="24"/>
          <w:lang w:val="es-ES"/>
        </w:rPr>
        <w:t>), los cuales, a</w:t>
      </w:r>
      <w:r>
        <w:rPr>
          <w:rFonts w:ascii="Times New Roman" w:eastAsia="Times New Roman" w:hAnsi="Times New Roman" w:cs="Times New Roman"/>
          <w:color w:val="374151"/>
          <w:sz w:val="24"/>
          <w:szCs w:val="24"/>
          <w:lang w:val="es-ES"/>
        </w:rPr>
        <w:t>unque no poseen una inteligencia total</w:t>
      </w:r>
      <w:r>
        <w:rPr>
          <w:rFonts w:ascii="Times New Roman" w:hAnsi="Times New Roman" w:cs="Times New Roman"/>
          <w:sz w:val="24"/>
          <w:szCs w:val="24"/>
          <w:lang w:val="es-ES"/>
        </w:rPr>
        <w:t xml:space="preserve">, se encuentran evolucionando rápidamente y se espera que su diálogo sea cada vez más similar a una interacción persona a persona, especialmente en áreas de servicio. Asimismo, en la industria, la aplicación de la IA en sectores de negocios como la agricultura, la ganadería, entre otros, permite obtener una mayor eficiencia y rentabilidad </w:t>
      </w:r>
      <w:r>
        <w:rPr>
          <w:rFonts w:ascii="Times New Roman" w:eastAsia="Times New Roman" w:hAnsi="Times New Roman" w:cs="Times New Roman"/>
          <w:sz w:val="24"/>
          <w:szCs w:val="24"/>
          <w:lang w:val="es-ES"/>
        </w:rPr>
        <w:t>(González, 15 de octubre de 2020).</w:t>
      </w:r>
      <w:r>
        <w:rPr>
          <w:rFonts w:ascii="Times New Roman" w:hAnsi="Times New Roman" w:cs="Times New Roman"/>
          <w:sz w:val="24"/>
          <w:szCs w:val="24"/>
          <w:lang w:val="es-ES"/>
        </w:rPr>
        <w:t xml:space="preserve"> </w:t>
      </w:r>
      <w:r>
        <w:rPr>
          <w:rFonts w:ascii="Times New Roman" w:eastAsia="Times New Roman" w:hAnsi="Times New Roman" w:cs="Times New Roman"/>
          <w:sz w:val="24"/>
          <w:szCs w:val="24"/>
          <w:lang w:val="es-ES"/>
        </w:rPr>
        <w:t>Por eso, se puede afirmar que la IA está transformando rápidamente nuestra vida cotidiana e incluso distintas áreas como la salud, la educación, la ciencia y la tecnología.</w:t>
      </w:r>
    </w:p>
    <w:p w14:paraId="63C08B49"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Actualmente, en internet disponemos de muchas aplicaciones, entre las que se destacan </w:t>
      </w:r>
      <w:proofErr w:type="spellStart"/>
      <w:r>
        <w:rPr>
          <w:rFonts w:ascii="Times New Roman" w:eastAsia="Times New Roman" w:hAnsi="Times New Roman" w:cs="Times New Roman"/>
          <w:bCs/>
          <w:sz w:val="24"/>
          <w:szCs w:val="24"/>
          <w:lang w:val="es-ES"/>
        </w:rPr>
        <w:t>ChatGPT</w:t>
      </w:r>
      <w:proofErr w:type="spellEnd"/>
      <w:r>
        <w:rPr>
          <w:rFonts w:ascii="Times New Roman" w:eastAsia="Times New Roman" w:hAnsi="Times New Roman" w:cs="Times New Roman"/>
          <w:bCs/>
          <w:sz w:val="24"/>
          <w:szCs w:val="24"/>
          <w:lang w:val="es-ES"/>
        </w:rPr>
        <w:t>,</w:t>
      </w:r>
      <w:r>
        <w:rPr>
          <w:rFonts w:ascii="Times New Roman" w:eastAsia="Times New Roman" w:hAnsi="Times New Roman" w:cs="Times New Roman"/>
          <w:sz w:val="24"/>
          <w:szCs w:val="24"/>
          <w:lang w:val="es-ES"/>
        </w:rPr>
        <w:t xml:space="preserve"> desarrollado en 2022 por </w:t>
      </w:r>
      <w:hyperlink r:id="rId7">
        <w:proofErr w:type="spellStart"/>
        <w:r>
          <w:rPr>
            <w:rStyle w:val="Hipervnculo"/>
            <w:rFonts w:ascii="Times New Roman" w:eastAsia="Times New Roman" w:hAnsi="Times New Roman" w:cs="Times New Roman"/>
            <w:color w:val="auto"/>
            <w:sz w:val="24"/>
            <w:szCs w:val="24"/>
            <w:u w:val="none"/>
            <w:lang w:val="es-ES"/>
          </w:rPr>
          <w:t>OpenAI</w:t>
        </w:r>
        <w:proofErr w:type="spellEnd"/>
      </w:hyperlink>
      <w:r>
        <w:rPr>
          <w:rFonts w:ascii="Times New Roman" w:eastAsia="Times New Roman" w:hAnsi="Times New Roman" w:cs="Times New Roman"/>
          <w:sz w:val="24"/>
          <w:szCs w:val="24"/>
          <w:lang w:val="es-ES"/>
        </w:rPr>
        <w:t xml:space="preserve">. Este </w:t>
      </w:r>
      <w:proofErr w:type="spellStart"/>
      <w:r>
        <w:rPr>
          <w:rFonts w:ascii="Times New Roman" w:eastAsia="Times New Roman" w:hAnsi="Times New Roman" w:cs="Times New Roman"/>
          <w:sz w:val="24"/>
          <w:szCs w:val="24"/>
          <w:lang w:val="es-ES"/>
        </w:rPr>
        <w:t>chatbot</w:t>
      </w:r>
      <w:proofErr w:type="spellEnd"/>
      <w:r>
        <w:rPr>
          <w:rFonts w:ascii="Times New Roman" w:eastAsia="Times New Roman" w:hAnsi="Times New Roman" w:cs="Times New Roman"/>
          <w:sz w:val="24"/>
          <w:szCs w:val="24"/>
          <w:lang w:val="es-ES"/>
        </w:rPr>
        <w:t xml:space="preserve"> es un gran modelo de lenguaje ajustado con técnicas de aprendizaje tanto supervisadas como de refuerzo y se basa en el modelo GPT-3.5 de </w:t>
      </w:r>
      <w:proofErr w:type="spellStart"/>
      <w:r>
        <w:rPr>
          <w:rFonts w:ascii="Times New Roman" w:eastAsia="Times New Roman" w:hAnsi="Times New Roman" w:cs="Times New Roman"/>
          <w:sz w:val="24"/>
          <w:szCs w:val="24"/>
          <w:lang w:val="es-ES"/>
        </w:rPr>
        <w:t>OpenAI</w:t>
      </w:r>
      <w:proofErr w:type="spellEnd"/>
      <w:r>
        <w:rPr>
          <w:rFonts w:ascii="Times New Roman" w:eastAsia="Times New Roman" w:hAnsi="Times New Roman" w:cs="Times New Roman"/>
          <w:sz w:val="24"/>
          <w:szCs w:val="24"/>
          <w:lang w:val="es-ES"/>
        </w:rPr>
        <w:t>, una versión mejorada de GPT-3 (</w:t>
      </w:r>
      <w:r>
        <w:rPr>
          <w:rFonts w:ascii="Times New Roman" w:eastAsia="Times New Roman" w:hAnsi="Times New Roman" w:cs="Times New Roman"/>
          <w:sz w:val="24"/>
          <w:szCs w:val="24"/>
        </w:rPr>
        <w:t xml:space="preserve">Deutsche Welle, 9 de diciembre de 2022).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es muy conocido por su capacidad para mantener conversaciones. Su funcionamiento consiste en un transformador, mientras que su preentrenamiento se realiza a través del aprendizaje por refuerzo por retroalimentación humana. Este preentrenamiento utiliza un conjunto de datos que mezcla conversaciones entre usuarios y un asistente de IA, lo cual sirve para ofrecer respuestas escritas a los entrenadores humanos. </w:t>
      </w:r>
    </w:p>
    <w:p w14:paraId="6CAC62C2"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pasos principales del entrenamiento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consisten en combinar el aprendizaje supervisado con refuerzo aprendiendo. En el primer paso, se recopilan datos de demostración para entrenar una política supervisada. En el segundo paso, se recaban datos de comparación y se entrena un modelo de recompensa. Finalmente, se optimiza una política frente al modelo de recompensa utilizando el algoritmo de aprendizaje reforzado (</w:t>
      </w:r>
      <w:proofErr w:type="spellStart"/>
      <w:r>
        <w:rPr>
          <w:rFonts w:ascii="Times New Roman" w:eastAsia="Times New Roman" w:hAnsi="Times New Roman" w:cs="Times New Roman"/>
          <w:sz w:val="24"/>
          <w:szCs w:val="24"/>
        </w:rPr>
        <w:t>Gozalo</w:t>
      </w:r>
      <w:proofErr w:type="spellEnd"/>
      <w:r>
        <w:rPr>
          <w:rFonts w:ascii="Times New Roman" w:eastAsia="Times New Roman" w:hAnsi="Times New Roman" w:cs="Times New Roman"/>
          <w:sz w:val="24"/>
          <w:szCs w:val="24"/>
        </w:rPr>
        <w:t>-Brizuela y Garrido-</w:t>
      </w:r>
      <w:proofErr w:type="spellStart"/>
      <w:r>
        <w:rPr>
          <w:rFonts w:ascii="Times New Roman" w:eastAsia="Times New Roman" w:hAnsi="Times New Roman" w:cs="Times New Roman"/>
          <w:sz w:val="24"/>
          <w:szCs w:val="24"/>
        </w:rPr>
        <w:t>Merchan</w:t>
      </w:r>
      <w:proofErr w:type="spellEnd"/>
      <w:r>
        <w:rPr>
          <w:rFonts w:ascii="Times New Roman" w:eastAsia="Times New Roman" w:hAnsi="Times New Roman" w:cs="Times New Roman"/>
          <w:sz w:val="24"/>
          <w:szCs w:val="24"/>
        </w:rPr>
        <w:t xml:space="preserve">, 2023). La figura 1 muestra el proceso de entrenamiento de </w:t>
      </w:r>
      <w:proofErr w:type="spellStart"/>
      <w:r>
        <w:rPr>
          <w:rFonts w:ascii="Times New Roman" w:eastAsia="Times New Roman" w:hAnsi="Times New Roman" w:cs="Times New Roman"/>
          <w:sz w:val="24"/>
          <w:szCs w:val="24"/>
        </w:rPr>
        <w:t>ChatGPT</w:t>
      </w:r>
      <w:proofErr w:type="spellEnd"/>
      <w:r>
        <w:rPr>
          <w:rStyle w:val="Refdenotaalpi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p>
    <w:p w14:paraId="79B2556D" w14:textId="77777777" w:rsidR="004967AB" w:rsidRDefault="004967AB">
      <w:pPr>
        <w:spacing w:after="0" w:line="360" w:lineRule="auto"/>
        <w:jc w:val="center"/>
        <w:rPr>
          <w:rFonts w:ascii="Times New Roman" w:hAnsi="Times New Roman" w:cs="Times New Roman"/>
          <w:b/>
          <w:sz w:val="24"/>
          <w:szCs w:val="24"/>
          <w:lang w:val="es-ES"/>
        </w:rPr>
      </w:pPr>
    </w:p>
    <w:p w14:paraId="6D1DCBE9" w14:textId="77777777" w:rsidR="004967AB" w:rsidRDefault="004967AB">
      <w:pPr>
        <w:spacing w:after="0" w:line="360" w:lineRule="auto"/>
        <w:jc w:val="center"/>
        <w:rPr>
          <w:rFonts w:ascii="Times New Roman" w:hAnsi="Times New Roman" w:cs="Times New Roman"/>
          <w:b/>
          <w:sz w:val="24"/>
          <w:szCs w:val="24"/>
          <w:lang w:val="es-ES"/>
        </w:rPr>
      </w:pPr>
    </w:p>
    <w:p w14:paraId="6A254B1E" w14:textId="4984221F" w:rsidR="006762FD" w:rsidRPr="00D616CA" w:rsidRDefault="00000000">
      <w:pPr>
        <w:spacing w:after="0" w:line="360" w:lineRule="auto"/>
        <w:jc w:val="center"/>
        <w:rPr>
          <w:sz w:val="24"/>
          <w:szCs w:val="24"/>
        </w:rPr>
      </w:pPr>
      <w:r w:rsidRPr="00D616CA">
        <w:rPr>
          <w:rFonts w:ascii="Times New Roman" w:hAnsi="Times New Roman" w:cs="Times New Roman"/>
          <w:b/>
          <w:sz w:val="24"/>
          <w:szCs w:val="24"/>
          <w:lang w:val="es-ES"/>
        </w:rPr>
        <w:lastRenderedPageBreak/>
        <w:t>Figura 1.</w:t>
      </w:r>
      <w:r w:rsidRPr="00D616CA">
        <w:rPr>
          <w:rFonts w:ascii="Times New Roman" w:hAnsi="Times New Roman" w:cs="Times New Roman"/>
          <w:sz w:val="24"/>
          <w:szCs w:val="24"/>
          <w:lang w:val="es-ES"/>
        </w:rPr>
        <w:t xml:space="preserve"> Entrenamiento de Chat GPT </w:t>
      </w:r>
    </w:p>
    <w:p w14:paraId="33BF9F02" w14:textId="77777777" w:rsidR="006762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drawing>
          <wp:inline distT="0" distB="0" distL="0" distR="0" wp14:anchorId="3221142A" wp14:editId="3A0F4AE7">
            <wp:extent cx="6332220" cy="372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721735"/>
                    </a:xfrm>
                    <a:prstGeom prst="rect">
                      <a:avLst/>
                    </a:prstGeom>
                  </pic:spPr>
                </pic:pic>
              </a:graphicData>
            </a:graphic>
          </wp:inline>
        </w:drawing>
      </w:r>
    </w:p>
    <w:p w14:paraId="5943D2C9" w14:textId="77777777" w:rsidR="006762FD" w:rsidRDefault="00000000">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rPr>
        <w:t xml:space="preserve">Fuente: </w:t>
      </w:r>
      <w:proofErr w:type="spellStart"/>
      <w:r>
        <w:rPr>
          <w:rFonts w:ascii="Times New Roman" w:eastAsia="Times New Roman" w:hAnsi="Times New Roman" w:cs="Times New Roman"/>
          <w:sz w:val="24"/>
          <w:szCs w:val="24"/>
        </w:rPr>
        <w:t>Gozalo</w:t>
      </w:r>
      <w:proofErr w:type="spellEnd"/>
      <w:r>
        <w:rPr>
          <w:rFonts w:ascii="Times New Roman" w:eastAsia="Times New Roman" w:hAnsi="Times New Roman" w:cs="Times New Roman"/>
          <w:sz w:val="24"/>
          <w:szCs w:val="24"/>
        </w:rPr>
        <w:t>-Brizuela y Garrido-</w:t>
      </w:r>
      <w:proofErr w:type="spellStart"/>
      <w:r>
        <w:rPr>
          <w:rFonts w:ascii="Times New Roman" w:eastAsia="Times New Roman" w:hAnsi="Times New Roman" w:cs="Times New Roman"/>
          <w:sz w:val="24"/>
          <w:szCs w:val="24"/>
        </w:rPr>
        <w:t>Merchan</w:t>
      </w:r>
      <w:proofErr w:type="spellEnd"/>
      <w:r>
        <w:rPr>
          <w:rFonts w:ascii="Times New Roman" w:eastAsia="Times New Roman" w:hAnsi="Times New Roman" w:cs="Times New Roman"/>
          <w:sz w:val="24"/>
          <w:szCs w:val="24"/>
        </w:rPr>
        <w:t xml:space="preserve"> (2023) con traducción y modificaciones propias</w:t>
      </w:r>
    </w:p>
    <w:p w14:paraId="19FA58AA"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Cuando se introdujo ChatGPT-2 atrajo mucha atención en diferentes sectores del conocimiento, dado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pudo responder eficazmente a una amplia gama de preguntas humanas y ofrecer respuestas fluidas y completas que superaron significativamente a los </w:t>
      </w:r>
      <w:proofErr w:type="spellStart"/>
      <w:r>
        <w:rPr>
          <w:rFonts w:ascii="Times New Roman" w:eastAsia="Times New Roman" w:hAnsi="Times New Roman" w:cs="Times New Roman"/>
          <w:i/>
          <w:iCs/>
          <w:sz w:val="24"/>
          <w:szCs w:val="24"/>
        </w:rPr>
        <w:t>chatbots</w:t>
      </w:r>
      <w:proofErr w:type="spellEnd"/>
      <w:r>
        <w:rPr>
          <w:rFonts w:ascii="Times New Roman" w:eastAsia="Times New Roman" w:hAnsi="Times New Roman" w:cs="Times New Roman"/>
          <w:sz w:val="24"/>
          <w:szCs w:val="24"/>
        </w:rPr>
        <w:t xml:space="preserve"> públicos anteriores en términos de seguridad y utilidad (</w:t>
      </w:r>
      <w:proofErr w:type="spellStart"/>
      <w:r>
        <w:rPr>
          <w:rFonts w:ascii="Times New Roman" w:eastAsia="Times New Roman" w:hAnsi="Times New Roman" w:cs="Times New Roman"/>
          <w:sz w:val="24"/>
          <w:szCs w:val="24"/>
        </w:rPr>
        <w:t>Guo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Esto trajo como consecuencia un debate entre las ventajas y desventajas de utilizar esta herramienta de IA, de ahí que en los diferentes medios de comunicación se encuentren en el dilema de prohibirla o implementarla en ámbitos educativos, ya que existe la duda de si su uso ayudará a reducir o a incrementar la brecha digital (</w:t>
      </w:r>
      <w:proofErr w:type="spellStart"/>
      <w:r>
        <w:rPr>
          <w:rFonts w:ascii="Times New Roman" w:eastAsia="Times New Roman" w:hAnsi="Times New Roman" w:cs="Times New Roman"/>
          <w:sz w:val="24"/>
          <w:szCs w:val="24"/>
        </w:rPr>
        <w:t>Ginger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 xml:space="preserve"> 9 de febrero de 2023). </w:t>
      </w:r>
    </w:p>
    <w:p w14:paraId="34283DF6"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ES"/>
        </w:rPr>
        <w:t xml:space="preserve">En efecto, en el mundo académico, el uso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ha desencadenado una polémica apasionada entre los educadores, quienes oscilan entre el temor a que los estudiantes utilicen herramientas de IA para evitar el aprendizaje y el entusiasmo por las nuevas oportunidades educativas que podrían surgir. No obstante, aún carecemos de una comprensión básica acerca de cómo estas herramientas se desempeñan en distintos entornos educativos, así como del potencial que podrían tener para reemplazar las formas tradicionales de instrucción (Jalil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2023). Sin embargo, siempre debemos tener presente que en los </w:t>
      </w:r>
      <w:r>
        <w:rPr>
          <w:rFonts w:ascii="Times New Roman" w:eastAsia="Times New Roman" w:hAnsi="Times New Roman" w:cs="Times New Roman"/>
          <w:sz w:val="24"/>
          <w:szCs w:val="24"/>
          <w:lang w:val="es-ES"/>
        </w:rPr>
        <w:lastRenderedPageBreak/>
        <w:t xml:space="preserve">medios electrónicos se puede </w:t>
      </w:r>
      <w:r>
        <w:rPr>
          <w:rFonts w:ascii="Times New Roman" w:eastAsia="Times New Roman" w:hAnsi="Times New Roman" w:cs="Times New Roman"/>
          <w:sz w:val="24"/>
          <w:szCs w:val="24"/>
          <w:lang w:val="es"/>
        </w:rPr>
        <w:t>difundir contenido engañoso o sesgado sobre un objeto o evento (</w:t>
      </w:r>
      <w:proofErr w:type="spellStart"/>
      <w:r>
        <w:rPr>
          <w:rFonts w:ascii="Times New Roman" w:eastAsia="Times New Roman" w:hAnsi="Times New Roman" w:cs="Times New Roman"/>
          <w:sz w:val="24"/>
          <w:szCs w:val="24"/>
          <w:lang w:val="es"/>
        </w:rPr>
        <w:t>Tandoc</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2018). Debido a esto, existe un debate actual sobre la ética del uso de la IA, la manipulación y desinformación masiva automatizada, y la producción masiva de contenido de baja calidad (Illia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w:t>
      </w:r>
    </w:p>
    <w:p w14:paraId="06DDD5CC"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El uso responsable de la IA nos puede aportar mucho cuando conocemos y sabemos qué esperar cuando la aplicamos. No obstante, es importante tener en cuenta que la herramienta en algunas ocasiones puede devolver resultados erróneos si no somos claros cuando redactamos el </w:t>
      </w:r>
      <w:r>
        <w:rPr>
          <w:rFonts w:ascii="Times New Roman" w:eastAsia="Times New Roman" w:hAnsi="Times New Roman" w:cs="Times New Roman"/>
          <w:i/>
          <w:sz w:val="24"/>
          <w:szCs w:val="24"/>
          <w:lang w:val="es"/>
        </w:rPr>
        <w:t>guion</w:t>
      </w:r>
      <w:r>
        <w:rPr>
          <w:rFonts w:ascii="Times New Roman" w:eastAsia="Times New Roman" w:hAnsi="Times New Roman" w:cs="Times New Roman"/>
          <w:sz w:val="24"/>
          <w:szCs w:val="24"/>
          <w:lang w:val="es"/>
        </w:rPr>
        <w:t xml:space="preserve"> de instrucciones que queremos que realice Chat GPT. Este conjunto de instrucciones se le conoce como </w:t>
      </w:r>
      <w:proofErr w:type="spellStart"/>
      <w:r>
        <w:rPr>
          <w:rFonts w:ascii="Times New Roman" w:eastAsia="Times New Roman" w:hAnsi="Times New Roman" w:cs="Times New Roman"/>
          <w:i/>
          <w:sz w:val="24"/>
          <w:szCs w:val="24"/>
          <w:lang w:val="es"/>
        </w:rPr>
        <w:t>prompt</w:t>
      </w:r>
      <w:proofErr w:type="spellEnd"/>
      <w:r>
        <w:rPr>
          <w:rFonts w:ascii="Times New Roman" w:eastAsia="Times New Roman" w:hAnsi="Times New Roman" w:cs="Times New Roman"/>
          <w:sz w:val="24"/>
          <w:szCs w:val="24"/>
          <w:lang w:val="es"/>
        </w:rPr>
        <w:t xml:space="preserve"> de comando. </w:t>
      </w:r>
    </w:p>
    <w:p w14:paraId="075F94E8" w14:textId="77777777" w:rsidR="006762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
        </w:rPr>
        <w:t xml:space="preserve">De hecho, en determinados casos, Chat GPT devuelve una respuesta errónea que no tiene nada que ver con el tema ni con la solicitud que se le ha pedido, a pesar de que se las indicaciones hayan sido claras y concisas. A esto se le conoce como </w:t>
      </w:r>
      <w:r>
        <w:rPr>
          <w:rFonts w:ascii="Times New Roman" w:eastAsia="Times New Roman" w:hAnsi="Times New Roman" w:cs="Times New Roman"/>
          <w:i/>
          <w:sz w:val="24"/>
          <w:szCs w:val="24"/>
          <w:lang w:val="es"/>
        </w:rPr>
        <w:t xml:space="preserve">alucinación </w:t>
      </w:r>
      <w:r>
        <w:rPr>
          <w:rFonts w:ascii="Times New Roman" w:eastAsia="Times New Roman" w:hAnsi="Times New Roman" w:cs="Times New Roman"/>
          <w:sz w:val="24"/>
          <w:szCs w:val="24"/>
        </w:rPr>
        <w:t xml:space="preserve">(Esnaola y Ramón, 2023; </w:t>
      </w:r>
      <w:proofErr w:type="spellStart"/>
      <w:r>
        <w:rPr>
          <w:rFonts w:ascii="Times New Roman" w:eastAsia="Times New Roman" w:hAnsi="Times New Roman" w:cs="Times New Roman"/>
          <w:sz w:val="24"/>
          <w:szCs w:val="24"/>
        </w:rPr>
        <w:t>Bang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14:paraId="78E038AF" w14:textId="77777777" w:rsidR="006762FD" w:rsidRDefault="00000000">
      <w:pPr>
        <w:spacing w:after="0" w:line="360" w:lineRule="auto"/>
        <w:ind w:firstLine="708"/>
        <w:jc w:val="both"/>
        <w:rPr>
          <w:rFonts w:ascii="Times New Roman" w:eastAsia="Times New Roman" w:hAnsi="Times New Roman" w:cs="Times New Roman"/>
          <w:color w:val="FF0000"/>
          <w:sz w:val="24"/>
          <w:szCs w:val="24"/>
          <w:lang w:val="es"/>
        </w:rPr>
      </w:pPr>
      <w:r>
        <w:rPr>
          <w:rFonts w:ascii="Times New Roman" w:eastAsia="Times New Roman" w:hAnsi="Times New Roman" w:cs="Times New Roman"/>
          <w:sz w:val="24"/>
          <w:szCs w:val="24"/>
          <w:lang w:val="es"/>
        </w:rPr>
        <w:t xml:space="preserve">Esta es la razón por la cual un usuario debe poseer un conocimiento previo acerca del tema del que se está investigando, ya que de lo contrario se puede caer en una situación de desinformación. Por ejemplo, en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se le pidió al chat de </w:t>
      </w:r>
      <w:proofErr w:type="spellStart"/>
      <w:r>
        <w:rPr>
          <w:rFonts w:ascii="Times New Roman" w:eastAsia="Times New Roman" w:hAnsi="Times New Roman" w:cs="Times New Roman"/>
          <w:sz w:val="24"/>
          <w:szCs w:val="24"/>
          <w:lang w:val="es"/>
        </w:rPr>
        <w:t>OpenAI</w:t>
      </w:r>
      <w:proofErr w:type="spellEnd"/>
      <w:r>
        <w:rPr>
          <w:rFonts w:ascii="Times New Roman" w:eastAsia="Times New Roman" w:hAnsi="Times New Roman" w:cs="Times New Roman"/>
          <w:sz w:val="24"/>
          <w:szCs w:val="24"/>
          <w:lang w:val="es"/>
        </w:rPr>
        <w:t xml:space="preserve"> escribir un artículo de 300 palabras, pero el resultado fue un texto de 356. También en dicho trabajo se reportaron resultados alucinaciones cuando al chat de </w:t>
      </w:r>
      <w:proofErr w:type="spellStart"/>
      <w:r>
        <w:rPr>
          <w:rFonts w:ascii="Times New Roman" w:eastAsia="Times New Roman" w:hAnsi="Times New Roman" w:cs="Times New Roman"/>
          <w:sz w:val="24"/>
          <w:szCs w:val="24"/>
          <w:lang w:val="es"/>
        </w:rPr>
        <w:t>OpenAI</w:t>
      </w:r>
      <w:proofErr w:type="spellEnd"/>
      <w:r>
        <w:rPr>
          <w:rFonts w:ascii="Times New Roman" w:eastAsia="Times New Roman" w:hAnsi="Times New Roman" w:cs="Times New Roman"/>
          <w:sz w:val="24"/>
          <w:szCs w:val="24"/>
          <w:lang w:val="es"/>
        </w:rPr>
        <w:t xml:space="preserve"> se le planteó la siguiente cuestión: “</w:t>
      </w:r>
      <w:proofErr w:type="spellStart"/>
      <w:r>
        <w:rPr>
          <w:rFonts w:ascii="Times New Roman" w:eastAsia="Times New Roman" w:hAnsi="Times New Roman" w:cs="Times New Roman"/>
          <w:sz w:val="24"/>
          <w:szCs w:val="24"/>
          <w:lang w:val="es"/>
        </w:rPr>
        <w:t>Did</w:t>
      </w:r>
      <w:proofErr w:type="spellEnd"/>
      <w:r>
        <w:rPr>
          <w:rFonts w:ascii="Times New Roman" w:eastAsia="Times New Roman" w:hAnsi="Times New Roman" w:cs="Times New Roman"/>
          <w:sz w:val="24"/>
          <w:szCs w:val="24"/>
          <w:lang w:val="es"/>
        </w:rPr>
        <w:t xml:space="preserve"> Immanuel Kant </w:t>
      </w:r>
      <w:proofErr w:type="spellStart"/>
      <w:r>
        <w:rPr>
          <w:rFonts w:ascii="Times New Roman" w:eastAsia="Times New Roman" w:hAnsi="Times New Roman" w:cs="Times New Roman"/>
          <w:sz w:val="24"/>
          <w:szCs w:val="24"/>
          <w:lang w:val="es"/>
        </w:rPr>
        <w:t>believe</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that</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ought</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implies</w:t>
      </w:r>
      <w:proofErr w:type="spellEnd"/>
      <w:r>
        <w:rPr>
          <w:rFonts w:ascii="Times New Roman" w:eastAsia="Times New Roman" w:hAnsi="Times New Roman" w:cs="Times New Roman"/>
          <w:sz w:val="24"/>
          <w:szCs w:val="24"/>
          <w:lang w:val="es"/>
        </w:rPr>
        <w:t xml:space="preserve"> can?” (en español la pregunta sería: ¿creía Immanuel Kant que el deber implica la capacidad?)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2023).</w:t>
      </w:r>
      <w:r>
        <w:rPr>
          <w:rFonts w:ascii="Times New Roman" w:eastAsia="Times New Roman" w:hAnsi="Times New Roman" w:cs="Times New Roman"/>
          <w:color w:val="FF0000"/>
          <w:sz w:val="24"/>
          <w:szCs w:val="24"/>
          <w:lang w:val="es"/>
        </w:rPr>
        <w:t xml:space="preserve"> </w:t>
      </w:r>
    </w:p>
    <w:p w14:paraId="4CEB7873" w14:textId="77777777" w:rsidR="006762FD" w:rsidRDefault="00000000">
      <w:pPr>
        <w:spacing w:after="0" w:line="360" w:lineRule="auto"/>
        <w:ind w:firstLine="708"/>
        <w:jc w:val="both"/>
        <w:rPr>
          <w:rFonts w:ascii="Times New Roman" w:eastAsia="Times New Roman" w:hAnsi="Times New Roman" w:cs="Times New Roman"/>
          <w:color w:val="FF0000"/>
          <w:sz w:val="24"/>
          <w:szCs w:val="24"/>
          <w:lang w:val="es"/>
        </w:rPr>
      </w:pPr>
      <w:r>
        <w:rPr>
          <w:rFonts w:ascii="Times New Roman" w:eastAsia="Times New Roman" w:hAnsi="Times New Roman" w:cs="Times New Roman"/>
          <w:sz w:val="24"/>
          <w:szCs w:val="24"/>
          <w:lang w:val="es"/>
        </w:rPr>
        <w:t xml:space="preserve">En la actualidad, algunas personas lo han utilizado para preguntarle acerca de diferentes tópicos, los cuales, en algunos casos, son cotidianos. En </w:t>
      </w:r>
      <w:proofErr w:type="spellStart"/>
      <w:r>
        <w:rPr>
          <w:rFonts w:ascii="Times New Roman" w:eastAsia="Times New Roman" w:hAnsi="Times New Roman" w:cs="Times New Roman"/>
          <w:sz w:val="24"/>
          <w:szCs w:val="24"/>
          <w:lang w:val="es"/>
        </w:rPr>
        <w:t>Bouschery</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(2022) se presenta el ejemplo de aplicación acerca de los modelos de lenguaje basados en transformadores, los cuales pueden emplearse para generar nuevas ideas con el propósito de resolver problemas e innovar, lo que es importante para las empresas que buscan optimizar su rendimiento. Estos modelos pueden generar ideas originales y útiles con solo unas pocas muestras de resultados del </w:t>
      </w:r>
      <w:proofErr w:type="spellStart"/>
      <w:r>
        <w:rPr>
          <w:rFonts w:ascii="Times New Roman" w:eastAsia="Times New Roman" w:hAnsi="Times New Roman" w:cs="Times New Roman"/>
          <w:i/>
          <w:iCs/>
          <w:sz w:val="24"/>
          <w:szCs w:val="24"/>
          <w:lang w:val="es"/>
        </w:rPr>
        <w:t>brainstorming</w:t>
      </w:r>
      <w:proofErr w:type="spellEnd"/>
      <w:r>
        <w:rPr>
          <w:rFonts w:ascii="Times New Roman" w:eastAsia="Times New Roman" w:hAnsi="Times New Roman" w:cs="Times New Roman"/>
          <w:sz w:val="24"/>
          <w:szCs w:val="24"/>
          <w:lang w:val="es"/>
        </w:rPr>
        <w:t xml:space="preserve">, por lo que los usuarios pueden entrenarlos para crear respuestas más creativas o determinísticas. En ese mismo trabajo, se presentó un ejemplo de aplicación de un modelo basado en transformadores para ofrecer ideas sobre cómo mejorar una bomba eléctrica portátil destinada al </w:t>
      </w:r>
      <w:r>
        <w:rPr>
          <w:rFonts w:ascii="Times New Roman" w:eastAsia="Times New Roman" w:hAnsi="Times New Roman" w:cs="Times New Roman"/>
          <w:i/>
          <w:iCs/>
          <w:sz w:val="24"/>
          <w:szCs w:val="24"/>
          <w:lang w:val="es"/>
        </w:rPr>
        <w:t>camping</w:t>
      </w:r>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Bouschery</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2022).</w:t>
      </w:r>
      <w:r>
        <w:rPr>
          <w:rFonts w:ascii="Times New Roman" w:eastAsia="Times New Roman" w:hAnsi="Times New Roman" w:cs="Times New Roman"/>
          <w:color w:val="FF0000"/>
          <w:sz w:val="24"/>
          <w:szCs w:val="24"/>
          <w:lang w:val="es"/>
        </w:rPr>
        <w:t xml:space="preserve"> </w:t>
      </w:r>
    </w:p>
    <w:p w14:paraId="0078BCC2"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La IA en el mundo académico, en este caso Chat GPT, tiene un alto potencial de aplicación, ya que en las diferentes áreas de la ciencia es necesario el uso del equipo de cómputo. Al tratarse de la ciencia requiere el uso de </w:t>
      </w:r>
      <w:r>
        <w:rPr>
          <w:rFonts w:ascii="Times New Roman" w:eastAsia="Times New Roman" w:hAnsi="Times New Roman" w:cs="Times New Roman"/>
          <w:i/>
          <w:iCs/>
          <w:sz w:val="24"/>
          <w:szCs w:val="24"/>
          <w:lang w:val="es"/>
        </w:rPr>
        <w:t>software</w:t>
      </w:r>
      <w:r>
        <w:rPr>
          <w:rFonts w:ascii="Times New Roman" w:eastAsia="Times New Roman" w:hAnsi="Times New Roman" w:cs="Times New Roman"/>
          <w:sz w:val="24"/>
          <w:szCs w:val="24"/>
          <w:lang w:val="es"/>
        </w:rPr>
        <w:t xml:space="preserve"> para diferentes propósitos, </w:t>
      </w:r>
      <w:r>
        <w:rPr>
          <w:rFonts w:ascii="Times New Roman" w:eastAsia="Times New Roman" w:hAnsi="Times New Roman" w:cs="Times New Roman"/>
          <w:sz w:val="24"/>
          <w:szCs w:val="24"/>
          <w:lang w:val="es"/>
        </w:rPr>
        <w:lastRenderedPageBreak/>
        <w:t>como la simulación de fenómenos y sistemas en áreas de la ingeniería (</w:t>
      </w:r>
      <w:proofErr w:type="spellStart"/>
      <w:r>
        <w:rPr>
          <w:rFonts w:ascii="Times New Roman" w:hAnsi="Times New Roman" w:cs="Times New Roman"/>
          <w:sz w:val="24"/>
          <w:szCs w:val="24"/>
        </w:rPr>
        <w:t>Chaturvedi</w:t>
      </w:r>
      <w:proofErr w:type="spellEnd"/>
      <w:r>
        <w:rPr>
          <w:rFonts w:ascii="Times New Roman" w:hAnsi="Times New Roman" w:cs="Times New Roman"/>
          <w:sz w:val="24"/>
          <w:szCs w:val="24"/>
        </w:rPr>
        <w:t>, 2017</w:t>
      </w:r>
      <w:r>
        <w:rPr>
          <w:rFonts w:ascii="Times New Roman" w:eastAsia="Times New Roman" w:hAnsi="Times New Roman" w:cs="Times New Roman"/>
          <w:sz w:val="24"/>
          <w:szCs w:val="24"/>
          <w:lang w:val="es"/>
        </w:rPr>
        <w:t>), así como para el análisis de datos para cualquier rama del conocimiento (</w:t>
      </w:r>
      <w:proofErr w:type="spellStart"/>
      <w:r>
        <w:rPr>
          <w:rFonts w:ascii="Times New Roman" w:eastAsia="SimSun" w:hAnsi="Times New Roman" w:cs="Times New Roman"/>
          <w:sz w:val="24"/>
          <w:szCs w:val="24"/>
          <w:lang w:eastAsia="es-MX"/>
        </w:rPr>
        <w:t>Wickham</w:t>
      </w:r>
      <w:proofErr w:type="spellEnd"/>
      <w:r>
        <w:rPr>
          <w:rFonts w:ascii="Times New Roman" w:eastAsia="SimSun" w:hAnsi="Times New Roman" w:cs="Times New Roman"/>
          <w:sz w:val="24"/>
          <w:szCs w:val="24"/>
          <w:lang w:eastAsia="es-MX"/>
        </w:rPr>
        <w:t xml:space="preserve"> y </w:t>
      </w:r>
      <w:proofErr w:type="spellStart"/>
      <w:r>
        <w:rPr>
          <w:rFonts w:ascii="Times New Roman" w:eastAsia="SimSun" w:hAnsi="Times New Roman" w:cs="Times New Roman"/>
          <w:sz w:val="24"/>
          <w:szCs w:val="24"/>
          <w:lang w:eastAsia="es-MX"/>
        </w:rPr>
        <w:t>Wickham</w:t>
      </w:r>
      <w:proofErr w:type="spellEnd"/>
      <w:r>
        <w:rPr>
          <w:rFonts w:ascii="Times New Roman" w:eastAsia="SimSun" w:hAnsi="Times New Roman" w:cs="Times New Roman"/>
          <w:sz w:val="24"/>
          <w:szCs w:val="24"/>
          <w:lang w:eastAsia="es-MX"/>
        </w:rPr>
        <w:t>, 2017</w:t>
      </w:r>
      <w:r>
        <w:rPr>
          <w:rFonts w:ascii="Times New Roman" w:eastAsia="Times New Roman" w:hAnsi="Times New Roman" w:cs="Times New Roman"/>
          <w:sz w:val="24"/>
          <w:szCs w:val="24"/>
          <w:lang w:val="es"/>
        </w:rPr>
        <w:t>), entre ellos, la educación, la biología, la administración, etc.</w:t>
      </w:r>
    </w:p>
    <w:p w14:paraId="32EDFDF3" w14:textId="77777777" w:rsidR="006762FD" w:rsidRDefault="00000000">
      <w:pPr>
        <w:spacing w:after="0" w:line="360" w:lineRule="auto"/>
        <w:ind w:firstLine="708"/>
        <w:jc w:val="both"/>
      </w:pPr>
      <w:r>
        <w:rPr>
          <w:rFonts w:ascii="Times New Roman" w:eastAsia="Times New Roman" w:hAnsi="Times New Roman" w:cs="Times New Roman"/>
          <w:sz w:val="24"/>
          <w:szCs w:val="24"/>
          <w:lang w:val="es"/>
        </w:rPr>
        <w:t xml:space="preserve">Dado que la ciencia se encuentra en constante cambio, es necesario disponer de herramientas versátiles que contribuyan al avance de esta; por esta razón,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tiene el potencial de ser utilizado en la ciencia y la ingeniería, ya que puede</w:t>
      </w:r>
      <w:r>
        <w:rPr>
          <w:rFonts w:ascii="Times New Roman" w:eastAsia="Times New Roman" w:hAnsi="Times New Roman" w:cs="Times New Roman"/>
          <w:sz w:val="24"/>
          <w:szCs w:val="24"/>
        </w:rPr>
        <w:t xml:space="preserve"> brindar respuestas coherentes y similares a las humanas en lenguaje natural. Esto es especialmente útil en aplicaciones como </w:t>
      </w:r>
      <w:proofErr w:type="spellStart"/>
      <w:r>
        <w:rPr>
          <w:rFonts w:ascii="Times New Roman" w:eastAsia="Times New Roman" w:hAnsi="Times New Roman" w:cs="Times New Roman"/>
          <w:i/>
          <w:iCs/>
          <w:sz w:val="24"/>
          <w:szCs w:val="24"/>
        </w:rPr>
        <w:t>chatbots</w:t>
      </w:r>
      <w:proofErr w:type="spellEnd"/>
      <w:r>
        <w:rPr>
          <w:rFonts w:ascii="Times New Roman" w:eastAsia="Times New Roman" w:hAnsi="Times New Roman" w:cs="Times New Roman"/>
          <w:sz w:val="24"/>
          <w:szCs w:val="24"/>
        </w:rPr>
        <w:t xml:space="preserve"> de atención al cliente y traducción de idiomas. De hecho, su habilidad para producir respuestas más humanas que otros modelos de procesamiento de lenguaje natural conduce a conversaciones más significativas y atractivas, con lo cual se mejora la experiencia del usuario </w:t>
      </w:r>
      <w:r>
        <w:rPr>
          <w:rFonts w:ascii="Times New Roman" w:eastAsia="Times New Roman" w:hAnsi="Times New Roman" w:cs="Times New Roman"/>
          <w:sz w:val="24"/>
          <w:szCs w:val="24"/>
          <w:lang w:val="es"/>
        </w:rPr>
        <w:t>(</w:t>
      </w:r>
      <w:proofErr w:type="spellStart"/>
      <w:r>
        <w:rPr>
          <w:rFonts w:ascii="Times New Roman" w:eastAsia="SimSun" w:hAnsi="Times New Roman" w:cs="Times New Roman"/>
          <w:sz w:val="24"/>
          <w:szCs w:val="24"/>
          <w:lang w:eastAsia="es-MX"/>
        </w:rPr>
        <w:t>Kalla</w:t>
      </w:r>
      <w:proofErr w:type="spellEnd"/>
      <w:r>
        <w:rPr>
          <w:rFonts w:ascii="Times New Roman" w:eastAsia="SimSun" w:hAnsi="Times New Roman" w:cs="Times New Roman"/>
          <w:sz w:val="24"/>
          <w:szCs w:val="24"/>
          <w:lang w:eastAsia="es-MX"/>
        </w:rPr>
        <w:t xml:space="preserve"> y Smith, 2023). </w:t>
      </w:r>
      <w:r>
        <w:rPr>
          <w:rFonts w:ascii="Times New Roman" w:eastAsia="Times New Roman" w:hAnsi="Times New Roman" w:cs="Times New Roman"/>
          <w:sz w:val="24"/>
          <w:szCs w:val="24"/>
        </w:rPr>
        <w:t>Esta característica es importante para el sector educativo porque puede permitir a los alumnos tener una mejor compresión de la información que la IA está planteando.</w:t>
      </w:r>
    </w:p>
    <w:p w14:paraId="6F3411D7"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la personalización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lo hace flexible, de modo que se puede adaptar a las necesidades específicas del usuario. En educación, esta característica juega un papel muy importante porque le permite ser implementado en cualquier asignatura de cualquier nivel educativo, incluso el universitario (Esnaola y Ramón, 2023), lo que puede servir como apoyo dentro y fuera del salón de clase para obtener aprendizajes significativos (Díaz Barriga Arceo y Hernández Rojas, 2010). </w:t>
      </w:r>
    </w:p>
    <w:p w14:paraId="3B9D6426"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rPr>
        <w:t xml:space="preserve">Asimismo, es importante destacar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puede procesar grandes volúmenes de información y generar respuestas rápidas</w:t>
      </w:r>
      <w:r>
        <w:rPr>
          <w:rFonts w:ascii="Times New Roman" w:eastAsia="Times New Roman" w:hAnsi="Times New Roman" w:cs="Times New Roman"/>
          <w:sz w:val="24"/>
          <w:szCs w:val="24"/>
          <w:lang w:val="es"/>
        </w:rPr>
        <w:t xml:space="preserve"> (</w:t>
      </w:r>
      <w:proofErr w:type="spellStart"/>
      <w:r>
        <w:rPr>
          <w:rFonts w:ascii="Times New Roman" w:eastAsia="SimSun" w:hAnsi="Times New Roman" w:cs="Times New Roman"/>
          <w:sz w:val="24"/>
          <w:szCs w:val="24"/>
          <w:lang w:eastAsia="es-MX"/>
        </w:rPr>
        <w:t>Kalla</w:t>
      </w:r>
      <w:proofErr w:type="spellEnd"/>
      <w:r>
        <w:rPr>
          <w:rFonts w:ascii="Times New Roman" w:eastAsia="SimSun" w:hAnsi="Times New Roman" w:cs="Times New Roman"/>
          <w:sz w:val="24"/>
          <w:szCs w:val="24"/>
          <w:lang w:eastAsia="es-MX"/>
        </w:rPr>
        <w:t xml:space="preserve"> y Smith, 2023). En tal sentido, y d</w:t>
      </w:r>
      <w:proofErr w:type="spellStart"/>
      <w:r>
        <w:rPr>
          <w:rFonts w:ascii="Times New Roman" w:eastAsia="Times New Roman" w:hAnsi="Times New Roman" w:cs="Times New Roman"/>
          <w:sz w:val="24"/>
          <w:szCs w:val="24"/>
          <w:lang w:val="es"/>
        </w:rPr>
        <w:t>e</w:t>
      </w:r>
      <w:proofErr w:type="spellEnd"/>
      <w:r>
        <w:rPr>
          <w:rFonts w:ascii="Times New Roman" w:eastAsia="Times New Roman" w:hAnsi="Times New Roman" w:cs="Times New Roman"/>
          <w:sz w:val="24"/>
          <w:szCs w:val="24"/>
          <w:lang w:val="es"/>
        </w:rPr>
        <w:t xml:space="preserve"> acuerdo con la ayuda en línea de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tiene una capacidad de 4096 tokens para la versión GPT3.5</w:t>
      </w:r>
      <w:r>
        <w:rPr>
          <w:rStyle w:val="Refdenotaalpie"/>
          <w:rFonts w:ascii="Times New Roman" w:eastAsia="Times New Roman" w:hAnsi="Times New Roman" w:cs="Times New Roman"/>
          <w:sz w:val="24"/>
          <w:szCs w:val="24"/>
          <w:lang w:val="es"/>
        </w:rPr>
        <w:footnoteReference w:id="2"/>
      </w:r>
      <w:r>
        <w:rPr>
          <w:rFonts w:ascii="Times New Roman" w:eastAsia="Times New Roman" w:hAnsi="Times New Roman" w:cs="Times New Roman"/>
          <w:sz w:val="24"/>
          <w:szCs w:val="24"/>
          <w:lang w:val="es"/>
        </w:rPr>
        <w:t>.</w:t>
      </w:r>
    </w:p>
    <w:p w14:paraId="2017CB6A"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Dada la utilidad que tiene Chat GPT en diferentes ámbitos, como es el caso de la educación, se debe profundizar en la forma como se le debe solicitar la información. Por eso, en este trabajo se propone una sintaxis (con ejemplos prácticos de aplicación) para el </w:t>
      </w:r>
      <w:proofErr w:type="spellStart"/>
      <w:r>
        <w:rPr>
          <w:rFonts w:ascii="Times New Roman" w:eastAsia="Times New Roman" w:hAnsi="Times New Roman" w:cs="Times New Roman"/>
          <w:i/>
          <w:iCs/>
          <w:sz w:val="24"/>
          <w:szCs w:val="24"/>
          <w:lang w:val="es"/>
        </w:rPr>
        <w:t>prompt</w:t>
      </w:r>
      <w:proofErr w:type="spellEnd"/>
      <w:r>
        <w:rPr>
          <w:rFonts w:ascii="Times New Roman" w:eastAsia="Times New Roman" w:hAnsi="Times New Roman" w:cs="Times New Roman"/>
          <w:sz w:val="24"/>
          <w:szCs w:val="24"/>
          <w:lang w:val="es"/>
        </w:rPr>
        <w:t xml:space="preserve"> de comando de ChatGPT-3.5 como asistente en los procesos educativos. </w:t>
      </w:r>
    </w:p>
    <w:p w14:paraId="378967AF"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2644C5C4"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05A1EF58"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33DFEB14" w14:textId="3763AAF3" w:rsidR="006762FD" w:rsidRDefault="00000000">
      <w:pPr>
        <w:spacing w:after="0" w:line="360" w:lineRule="auto"/>
        <w:jc w:val="center"/>
        <w:rPr>
          <w:rFonts w:ascii="Times New Roman" w:eastAsia="Times New Roman" w:hAnsi="Times New Roman" w:cs="Times New Roman"/>
          <w:b/>
          <w:bCs/>
          <w:sz w:val="32"/>
          <w:szCs w:val="32"/>
          <w:lang w:val="es-ES"/>
        </w:rPr>
      </w:pPr>
      <w:r>
        <w:rPr>
          <w:rFonts w:ascii="Times New Roman" w:eastAsia="Times New Roman" w:hAnsi="Times New Roman" w:cs="Times New Roman"/>
          <w:b/>
          <w:bCs/>
          <w:sz w:val="32"/>
          <w:szCs w:val="32"/>
          <w:lang w:val="es-ES"/>
        </w:rPr>
        <w:lastRenderedPageBreak/>
        <w:t xml:space="preserve">Metodología </w:t>
      </w:r>
    </w:p>
    <w:p w14:paraId="304A21ED"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El presente estudio tuvo como objetivo realizar una investigación documental exhaustiva acerca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mediante el análisis de una muestra representativa de 30 artículos científicos actuales y 15 artículos periodísticos relevantes en la materia. Además, se consultaron más de 10 libros especializados en cálculo, 10 en circuitos eléctricos y electrónicos, y 5 en ecuaciones diferenciales, así como en áreas afines como el control automático de diversos autores y editoriales en idiomas inglés y español. </w:t>
      </w:r>
    </w:p>
    <w:p w14:paraId="27045BC3"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Para el procedimiento de búsqueda se empleó el portal de Google Académico, donde se escribieron palabras clave como </w:t>
      </w:r>
      <w:proofErr w:type="spellStart"/>
      <w:r>
        <w:rPr>
          <w:rFonts w:ascii="Times New Roman" w:eastAsia="Times New Roman" w:hAnsi="Times New Roman" w:cs="Times New Roman"/>
          <w:i/>
          <w:iCs/>
          <w:sz w:val="24"/>
          <w:szCs w:val="24"/>
          <w:lang w:val="es-ES"/>
        </w:rPr>
        <w:t>ChatGPT</w:t>
      </w:r>
      <w:proofErr w:type="spellEnd"/>
      <w:r>
        <w:rPr>
          <w:rFonts w:ascii="Times New Roman" w:eastAsia="Times New Roman" w:hAnsi="Times New Roman" w:cs="Times New Roman"/>
          <w:sz w:val="24"/>
          <w:szCs w:val="24"/>
          <w:lang w:val="es-ES"/>
        </w:rPr>
        <w:t xml:space="preserve"> o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i/>
          <w:iCs/>
          <w:sz w:val="24"/>
          <w:szCs w:val="24"/>
          <w:lang w:val="es-ES"/>
        </w:rPr>
        <w:t xml:space="preserve"> </w:t>
      </w:r>
      <w:proofErr w:type="spellStart"/>
      <w:r>
        <w:rPr>
          <w:rFonts w:ascii="Times New Roman" w:eastAsia="Times New Roman" w:hAnsi="Times New Roman" w:cs="Times New Roman"/>
          <w:i/>
          <w:iCs/>
          <w:sz w:val="24"/>
          <w:szCs w:val="24"/>
          <w:lang w:val="es-ES"/>
        </w:rPr>
        <w:t>for</w:t>
      </w:r>
      <w:proofErr w:type="spellEnd"/>
      <w:r>
        <w:rPr>
          <w:rFonts w:ascii="Times New Roman" w:eastAsia="Times New Roman" w:hAnsi="Times New Roman" w:cs="Times New Roman"/>
          <w:i/>
          <w:iCs/>
          <w:sz w:val="24"/>
          <w:szCs w:val="24"/>
          <w:lang w:val="es-ES"/>
        </w:rPr>
        <w:t xml:space="preserve"> </w:t>
      </w:r>
      <w:proofErr w:type="spellStart"/>
      <w:r>
        <w:rPr>
          <w:rFonts w:ascii="Times New Roman" w:eastAsia="Times New Roman" w:hAnsi="Times New Roman" w:cs="Times New Roman"/>
          <w:i/>
          <w:iCs/>
          <w:sz w:val="24"/>
          <w:szCs w:val="24"/>
          <w:lang w:val="es-ES"/>
        </w:rPr>
        <w:t>ChatGPT</w:t>
      </w:r>
      <w:proofErr w:type="spellEnd"/>
      <w:r>
        <w:rPr>
          <w:rFonts w:ascii="Times New Roman" w:eastAsia="Times New Roman" w:hAnsi="Times New Roman" w:cs="Times New Roman"/>
          <w:sz w:val="24"/>
          <w:szCs w:val="24"/>
          <w:lang w:val="es-ES"/>
        </w:rPr>
        <w:t xml:space="preserve">. Asimismo, se buscó información en la base de datos de </w:t>
      </w:r>
      <w:proofErr w:type="spellStart"/>
      <w:r>
        <w:rPr>
          <w:rFonts w:ascii="Times New Roman" w:eastAsia="Times New Roman" w:hAnsi="Times New Roman" w:cs="Times New Roman"/>
          <w:sz w:val="24"/>
          <w:szCs w:val="24"/>
          <w:lang w:val="es-ES"/>
        </w:rPr>
        <w:t>Hindawi</w:t>
      </w:r>
      <w:proofErr w:type="spellEnd"/>
      <w:r>
        <w:rPr>
          <w:rFonts w:ascii="Times New Roman" w:eastAsia="Times New Roman" w:hAnsi="Times New Roman" w:cs="Times New Roman"/>
          <w:sz w:val="24"/>
          <w:szCs w:val="24"/>
          <w:lang w:val="es-ES"/>
        </w:rPr>
        <w:t xml:space="preserve">, Redalyc, Scielo, </w:t>
      </w:r>
      <w:proofErr w:type="spellStart"/>
      <w:r>
        <w:rPr>
          <w:rFonts w:ascii="Times New Roman" w:eastAsia="Times New Roman" w:hAnsi="Times New Roman" w:cs="Times New Roman"/>
          <w:sz w:val="24"/>
          <w:szCs w:val="24"/>
          <w:lang w:val="es-ES"/>
        </w:rPr>
        <w:t>ArXiv</w:t>
      </w:r>
      <w:proofErr w:type="spellEnd"/>
      <w:r>
        <w:rPr>
          <w:rFonts w:ascii="Times New Roman" w:eastAsia="Times New Roman" w:hAnsi="Times New Roman" w:cs="Times New Roman"/>
          <w:sz w:val="24"/>
          <w:szCs w:val="24"/>
          <w:lang w:val="es-ES"/>
        </w:rPr>
        <w:t xml:space="preserve">, entre otros. Esta investigación se realizó con el fin de proponer una sintaxis para 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en la interfaz gráfica de usuario y usarla de manera generalizada cuando se le haga alguna solicitud. </w:t>
      </w:r>
    </w:p>
    <w:p w14:paraId="6D41196F"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32"/>
          <w:szCs w:val="32"/>
          <w:lang w:val="es-ES"/>
        </w:rPr>
      </w:pPr>
      <w:r>
        <w:rPr>
          <w:rFonts w:ascii="Times New Roman" w:eastAsia="Times New Roman" w:hAnsi="Times New Roman" w:cs="Times New Roman"/>
          <w:sz w:val="24"/>
          <w:szCs w:val="24"/>
          <w:lang w:val="es-ES"/>
        </w:rPr>
        <w:t>De acuerdo</w:t>
      </w:r>
      <w:r>
        <w:rPr>
          <w:rFonts w:ascii="Times New Roman" w:eastAsia="SimSun" w:hAnsi="Times New Roman" w:cs="Times New Roman"/>
          <w:sz w:val="24"/>
          <w:szCs w:val="24"/>
          <w:lang w:eastAsia="es-MX"/>
        </w:rPr>
        <w:t xml:space="preserve"> con la literatura revisada en este artículo, el </w:t>
      </w:r>
      <w:proofErr w:type="spellStart"/>
      <w:r>
        <w:rPr>
          <w:rFonts w:ascii="Times New Roman" w:eastAsia="SimSun" w:hAnsi="Times New Roman" w:cs="Times New Roman"/>
          <w:i/>
          <w:iCs/>
          <w:sz w:val="24"/>
          <w:szCs w:val="24"/>
          <w:lang w:eastAsia="es-MX"/>
        </w:rPr>
        <w:t>prompt</w:t>
      </w:r>
      <w:proofErr w:type="spellEnd"/>
      <w:r>
        <w:rPr>
          <w:rFonts w:ascii="Times New Roman" w:eastAsia="SimSun" w:hAnsi="Times New Roman" w:cs="Times New Roman"/>
          <w:sz w:val="24"/>
          <w:szCs w:val="24"/>
          <w:lang w:eastAsia="es-MX"/>
        </w:rPr>
        <w:t xml:space="preserve"> de comando en el contexto de </w:t>
      </w:r>
      <w:proofErr w:type="spellStart"/>
      <w:r>
        <w:rPr>
          <w:rFonts w:ascii="Times New Roman" w:eastAsia="SimSun" w:hAnsi="Times New Roman" w:cs="Times New Roman"/>
          <w:sz w:val="24"/>
          <w:szCs w:val="24"/>
          <w:lang w:eastAsia="es-MX"/>
        </w:rPr>
        <w:t>ChatGPT</w:t>
      </w:r>
      <w:proofErr w:type="spellEnd"/>
      <w:r>
        <w:rPr>
          <w:rFonts w:ascii="Times New Roman" w:eastAsia="SimSun" w:hAnsi="Times New Roman" w:cs="Times New Roman"/>
          <w:sz w:val="24"/>
          <w:szCs w:val="24"/>
          <w:lang w:eastAsia="es-MX"/>
        </w:rPr>
        <w:t xml:space="preserve"> se refiere al texto, guion o instrucciones que se le proporcionan al modelo de lenguaje para guiar su respuesta. En otras palabras, es una forma de indicar al modelo qué tipo de información o tarea se espera de él.</w:t>
      </w:r>
      <w:r>
        <w:rPr>
          <w:rFonts w:ascii="Times New Roman" w:eastAsia="Times New Roman" w:hAnsi="Times New Roman" w:cs="Times New Roman"/>
          <w:sz w:val="24"/>
          <w:szCs w:val="24"/>
          <w:lang w:val="es-ES"/>
        </w:rPr>
        <w:t xml:space="preserve"> </w:t>
      </w:r>
    </w:p>
    <w:p w14:paraId="7579B01B" w14:textId="37B898E1"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Sobre este tema, Peña (2022) advierte que el análisis de información es crucial para comprender el tema que se está tratando. Según el autor, para llevar a cabo un análisis efectivo resulta esencial tener en cuenta varios criterios, incluyendo “la identificación de palabras clave, comprensión, dominio o familiaridad con el tema tratado, conocimiento del significado de las palabras, caracterización de la estructura del texto, entre otros” (p. </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s-ES"/>
        </w:rPr>
        <w:t>). En consecuencia, estos aspectos son fundamentales para identificar los puntos relevantes de cada investigación y estructurar la información de manera coherente con el conocimiento previo y los objetivos de la investigación.</w:t>
      </w:r>
    </w:p>
    <w:p w14:paraId="5865F484" w14:textId="77777777" w:rsidR="006762FD" w:rsidRDefault="00000000">
      <w:pPr>
        <w:spacing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su parte, Rojas </w:t>
      </w:r>
      <w:proofErr w:type="spellStart"/>
      <w:r>
        <w:rPr>
          <w:rFonts w:ascii="Times New Roman" w:eastAsia="Times New Roman" w:hAnsi="Times New Roman" w:cs="Times New Roman"/>
          <w:sz w:val="24"/>
          <w:szCs w:val="24"/>
          <w:lang w:val="es-ES"/>
        </w:rPr>
        <w:t>Crotte</w:t>
      </w:r>
      <w:proofErr w:type="spellEnd"/>
      <w:r>
        <w:rPr>
          <w:rFonts w:ascii="Times New Roman" w:eastAsia="Times New Roman" w:hAnsi="Times New Roman" w:cs="Times New Roman"/>
          <w:sz w:val="24"/>
          <w:szCs w:val="24"/>
          <w:lang w:val="es-ES"/>
        </w:rPr>
        <w:t xml:space="preserve"> (2011) se refiere a las fuentes de información utilizadas en la investigación como </w:t>
      </w:r>
      <w:r>
        <w:rPr>
          <w:rFonts w:ascii="Times New Roman" w:eastAsia="Times New Roman" w:hAnsi="Times New Roman" w:cs="Times New Roman"/>
          <w:i/>
          <w:iCs/>
          <w:sz w:val="24"/>
          <w:szCs w:val="24"/>
          <w:lang w:val="es-ES"/>
        </w:rPr>
        <w:t>unidades conservatorias de información</w:t>
      </w:r>
      <w:r>
        <w:rPr>
          <w:rFonts w:ascii="Times New Roman" w:eastAsia="Times New Roman" w:hAnsi="Times New Roman" w:cs="Times New Roman"/>
          <w:sz w:val="24"/>
          <w:szCs w:val="24"/>
          <w:lang w:val="es-ES"/>
        </w:rPr>
        <w:t xml:space="preserve">, las cuales tienen la función de almacenar o contener datos que sirvan como sustento teórico. </w:t>
      </w:r>
    </w:p>
    <w:p w14:paraId="5A625DC5" w14:textId="77777777" w:rsidR="006762FD" w:rsidRDefault="00000000">
      <w:pPr>
        <w:spacing w:after="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51C70673" w14:textId="77777777" w:rsidR="00D616CA" w:rsidRDefault="00D616CA">
      <w:pPr>
        <w:spacing w:after="0" w:line="360" w:lineRule="auto"/>
        <w:jc w:val="both"/>
        <w:rPr>
          <w:rFonts w:ascii="Times New Roman" w:eastAsia="Times New Roman" w:hAnsi="Times New Roman" w:cs="Times New Roman"/>
          <w:sz w:val="24"/>
          <w:szCs w:val="24"/>
          <w:lang w:val="es-ES"/>
        </w:rPr>
      </w:pPr>
    </w:p>
    <w:p w14:paraId="1353C1AC" w14:textId="77777777" w:rsidR="004967AB" w:rsidRDefault="004967AB">
      <w:pPr>
        <w:spacing w:after="0" w:line="360" w:lineRule="auto"/>
        <w:jc w:val="both"/>
        <w:rPr>
          <w:rFonts w:ascii="Times New Roman" w:eastAsia="Times New Roman" w:hAnsi="Times New Roman" w:cs="Times New Roman"/>
          <w:sz w:val="24"/>
          <w:szCs w:val="24"/>
          <w:lang w:val="es-ES"/>
        </w:rPr>
      </w:pPr>
    </w:p>
    <w:p w14:paraId="2DD19F04" w14:textId="77777777" w:rsidR="004967AB" w:rsidRDefault="004967AB">
      <w:pPr>
        <w:spacing w:after="0" w:line="360" w:lineRule="auto"/>
        <w:jc w:val="both"/>
        <w:rPr>
          <w:rFonts w:ascii="Times New Roman" w:eastAsia="Times New Roman" w:hAnsi="Times New Roman" w:cs="Times New Roman"/>
          <w:sz w:val="24"/>
          <w:szCs w:val="24"/>
          <w:lang w:val="es-ES"/>
        </w:rPr>
      </w:pPr>
    </w:p>
    <w:p w14:paraId="0C43662B" w14:textId="77777777" w:rsidR="00D616CA" w:rsidRDefault="00D616CA">
      <w:pPr>
        <w:spacing w:after="0" w:line="360" w:lineRule="auto"/>
        <w:jc w:val="both"/>
        <w:rPr>
          <w:rFonts w:ascii="Times New Roman" w:eastAsia="Times New Roman" w:hAnsi="Times New Roman" w:cs="Times New Roman"/>
          <w:sz w:val="24"/>
          <w:szCs w:val="24"/>
          <w:lang w:val="es-ES"/>
        </w:rPr>
      </w:pPr>
    </w:p>
    <w:p w14:paraId="0AB4250A" w14:textId="77777777" w:rsidR="006762FD" w:rsidRDefault="00000000">
      <w:pPr>
        <w:spacing w:after="0" w:line="360" w:lineRule="auto"/>
        <w:jc w:val="center"/>
        <w:rPr>
          <w:rFonts w:ascii="Times New Roman" w:hAnsi="Times New Roman" w:cs="Times New Roman"/>
          <w:sz w:val="24"/>
          <w:szCs w:val="24"/>
          <w:lang w:val="es-ES"/>
        </w:rPr>
      </w:pPr>
      <w:r>
        <w:rPr>
          <w:rFonts w:ascii="Times New Roman" w:hAnsi="Times New Roman" w:cs="Times New Roman"/>
          <w:b/>
          <w:bCs/>
          <w:sz w:val="32"/>
          <w:szCs w:val="32"/>
          <w:lang w:val="es-ES"/>
        </w:rPr>
        <w:lastRenderedPageBreak/>
        <w:t>Materiales</w:t>
      </w:r>
      <w:r>
        <w:rPr>
          <w:rFonts w:ascii="Times New Roman" w:hAnsi="Times New Roman" w:cs="Times New Roman"/>
          <w:sz w:val="24"/>
          <w:szCs w:val="24"/>
          <w:lang w:val="es-ES"/>
        </w:rPr>
        <w:t xml:space="preserve"> </w:t>
      </w:r>
    </w:p>
    <w:p w14:paraId="3BFD9546"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La computadora empleada en este trabajo poseía un sistema operativo Linux, específicamente la versión Ubuntu 18.04.6 LTS, con una arquitectura de 64 bits. Además, contaba con un procesador Intel Core i7-7700 con una velocidad de 3.60 GHz y 8 núcleos. </w:t>
      </w:r>
      <w:bookmarkStart w:id="0" w:name="_Int_w7eUYEbQ"/>
      <w:r>
        <w:rPr>
          <w:rFonts w:ascii="Times New Roman" w:eastAsia="Times New Roman" w:hAnsi="Times New Roman" w:cs="Times New Roman"/>
          <w:sz w:val="24"/>
          <w:szCs w:val="24"/>
          <w:lang w:val="es-ES"/>
        </w:rPr>
        <w:t>En términos de gráficos, tenía una tarjeta de video NVIDIA GTX 1050Ti.</w:t>
      </w:r>
      <w:bookmarkEnd w:id="0"/>
      <w:r>
        <w:rPr>
          <w:rFonts w:ascii="Times New Roman" w:eastAsia="Times New Roman" w:hAnsi="Times New Roman" w:cs="Times New Roman"/>
          <w:sz w:val="24"/>
          <w:szCs w:val="24"/>
          <w:lang w:val="es-ES"/>
        </w:rPr>
        <w:t xml:space="preserve"> También estaban instalados en la máquina el </w:t>
      </w:r>
      <w:r>
        <w:rPr>
          <w:rFonts w:ascii="Times New Roman" w:eastAsia="Times New Roman" w:hAnsi="Times New Roman" w:cs="Times New Roman"/>
          <w:i/>
          <w:iCs/>
          <w:sz w:val="24"/>
          <w:szCs w:val="24"/>
          <w:lang w:val="es-ES"/>
        </w:rPr>
        <w:t>software</w:t>
      </w:r>
      <w:r>
        <w:rPr>
          <w:rFonts w:ascii="Times New Roman" w:eastAsia="Times New Roman" w:hAnsi="Times New Roman" w:cs="Times New Roman"/>
          <w:sz w:val="24"/>
          <w:szCs w:val="24"/>
          <w:lang w:val="es-ES"/>
        </w:rPr>
        <w:t xml:space="preserve"> Maple 2019, </w:t>
      </w:r>
      <w:proofErr w:type="spellStart"/>
      <w:r>
        <w:rPr>
          <w:rFonts w:ascii="Times New Roman" w:eastAsia="Times New Roman" w:hAnsi="Times New Roman" w:cs="Times New Roman"/>
          <w:sz w:val="24"/>
          <w:szCs w:val="24"/>
          <w:lang w:val="es-ES"/>
        </w:rPr>
        <w:t>Orcad</w:t>
      </w:r>
      <w:proofErr w:type="spellEnd"/>
      <w:r>
        <w:rPr>
          <w:rFonts w:ascii="Times New Roman" w:eastAsia="Times New Roman" w:hAnsi="Times New Roman" w:cs="Times New Roman"/>
          <w:sz w:val="24"/>
          <w:szCs w:val="24"/>
          <w:lang w:val="es-ES"/>
        </w:rPr>
        <w:t xml:space="preserve"> </w:t>
      </w:r>
      <w:proofErr w:type="spellStart"/>
      <w:r>
        <w:rPr>
          <w:rFonts w:ascii="Times New Roman" w:eastAsia="Times New Roman" w:hAnsi="Times New Roman" w:cs="Times New Roman"/>
          <w:sz w:val="24"/>
          <w:szCs w:val="24"/>
          <w:lang w:val="es-ES"/>
        </w:rPr>
        <w:t>Pspice</w:t>
      </w:r>
      <w:proofErr w:type="spellEnd"/>
      <w:r>
        <w:rPr>
          <w:rFonts w:ascii="Times New Roman" w:eastAsia="Times New Roman" w:hAnsi="Times New Roman" w:cs="Times New Roman"/>
          <w:sz w:val="24"/>
          <w:szCs w:val="24"/>
          <w:lang w:val="es-ES"/>
        </w:rPr>
        <w:t xml:space="preserve"> 16.6 para Windows en su versión de 64 bits, el compilador </w:t>
      </w:r>
      <w:proofErr w:type="spellStart"/>
      <w:r>
        <w:rPr>
          <w:rFonts w:ascii="Times New Roman" w:eastAsia="Times New Roman" w:hAnsi="Times New Roman" w:cs="Times New Roman"/>
          <w:sz w:val="24"/>
          <w:szCs w:val="24"/>
          <w:lang w:val="es-ES"/>
        </w:rPr>
        <w:t>gcc</w:t>
      </w:r>
      <w:proofErr w:type="spellEnd"/>
      <w:r>
        <w:rPr>
          <w:rFonts w:ascii="Times New Roman" w:eastAsia="Times New Roman" w:hAnsi="Times New Roman" w:cs="Times New Roman"/>
          <w:sz w:val="24"/>
          <w:szCs w:val="24"/>
          <w:lang w:val="es-ES"/>
        </w:rPr>
        <w:t xml:space="preserve"> en su versión 7.5.0, y Python 3.6 o versiones superiores. Para la edición de texto, se puede emplear tanto </w:t>
      </w:r>
      <w:proofErr w:type="spellStart"/>
      <w:r>
        <w:rPr>
          <w:rFonts w:ascii="Times New Roman" w:eastAsia="Times New Roman" w:hAnsi="Times New Roman" w:cs="Times New Roman"/>
          <w:sz w:val="24"/>
          <w:szCs w:val="24"/>
          <w:lang w:val="es-ES"/>
        </w:rPr>
        <w:t>Geany</w:t>
      </w:r>
      <w:proofErr w:type="spellEnd"/>
      <w:r>
        <w:rPr>
          <w:rFonts w:ascii="Times New Roman" w:eastAsia="Times New Roman" w:hAnsi="Times New Roman" w:cs="Times New Roman"/>
          <w:sz w:val="24"/>
          <w:szCs w:val="24"/>
          <w:lang w:val="es-ES"/>
        </w:rPr>
        <w:t xml:space="preserve"> como </w:t>
      </w:r>
      <w:proofErr w:type="spellStart"/>
      <w:r>
        <w:rPr>
          <w:rFonts w:ascii="Times New Roman" w:eastAsia="Times New Roman" w:hAnsi="Times New Roman" w:cs="Times New Roman"/>
          <w:sz w:val="24"/>
          <w:szCs w:val="24"/>
          <w:lang w:val="es-ES"/>
        </w:rPr>
        <w:t>Texmaker</w:t>
      </w:r>
      <w:proofErr w:type="spellEnd"/>
      <w:r>
        <w:rPr>
          <w:rFonts w:ascii="Times New Roman" w:eastAsia="Times New Roman" w:hAnsi="Times New Roman" w:cs="Times New Roman"/>
          <w:sz w:val="24"/>
          <w:szCs w:val="24"/>
          <w:lang w:val="es-ES"/>
        </w:rPr>
        <w:t xml:space="preserve">, y para la composición de documentos en LaTeX se puede utilizar </w:t>
      </w:r>
      <w:proofErr w:type="spellStart"/>
      <w:r>
        <w:rPr>
          <w:rFonts w:ascii="Times New Roman" w:eastAsia="Times New Roman" w:hAnsi="Times New Roman" w:cs="Times New Roman"/>
          <w:sz w:val="24"/>
          <w:szCs w:val="24"/>
          <w:lang w:val="es-ES"/>
        </w:rPr>
        <w:t>Texlive</w:t>
      </w:r>
      <w:proofErr w:type="spellEnd"/>
      <w:r>
        <w:rPr>
          <w:rFonts w:ascii="Times New Roman" w:eastAsia="Times New Roman" w:hAnsi="Times New Roman" w:cs="Times New Roman"/>
          <w:sz w:val="24"/>
          <w:szCs w:val="24"/>
          <w:lang w:val="es-ES"/>
        </w:rPr>
        <w:t xml:space="preserve"> en la plataforma Linux. </w:t>
      </w:r>
    </w:p>
    <w:p w14:paraId="0A547174" w14:textId="77777777" w:rsidR="006762FD" w:rsidRDefault="006762FD">
      <w:pPr>
        <w:spacing w:after="0" w:line="360" w:lineRule="auto"/>
        <w:jc w:val="both"/>
        <w:rPr>
          <w:rFonts w:ascii="Times New Roman" w:eastAsia="Times New Roman" w:hAnsi="Times New Roman" w:cs="Times New Roman"/>
          <w:sz w:val="24"/>
          <w:szCs w:val="24"/>
          <w:lang w:val="es-ES"/>
        </w:rPr>
      </w:pPr>
    </w:p>
    <w:p w14:paraId="64912C81" w14:textId="77777777" w:rsidR="006762FD" w:rsidRDefault="00000000" w:rsidP="00D616CA">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Resultados</w:t>
      </w:r>
    </w:p>
    <w:p w14:paraId="30654800"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esta sección se muestran ejemplos de las solicitudes académicas realizadas a ChatGPT-3, las cuales pueden utilizar como estrategias didácticas los profesores en diferentes niveles académicos. Además, se incluyen las respuestas generadas por ChatGPT-3.5 ante estas peticiones para analizar la calidad y pertinencia de estas. Estos ejemplos buscan demostrar la capacidad del modelo de lenguaje natural para resolver diversas tareas académicas y brindar información útil a los usuarios. </w:t>
      </w:r>
    </w:p>
    <w:p w14:paraId="3887FA7F" w14:textId="447186A0"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Las interacciones con la inteligencia artificial se realizaron accediendo a la página </w:t>
      </w:r>
      <w:r w:rsidRPr="00D616CA">
        <w:rPr>
          <w:rFonts w:ascii="Times New Roman" w:eastAsia="Times New Roman" w:hAnsi="Times New Roman" w:cs="Times New Roman"/>
          <w:sz w:val="24"/>
          <w:szCs w:val="24"/>
        </w:rPr>
        <w:t>www.openai.com.</w:t>
      </w:r>
      <w:r>
        <w:rPr>
          <w:rFonts w:ascii="Times New Roman" w:eastAsia="Times New Roman" w:hAnsi="Times New Roman" w:cs="Times New Roman"/>
          <w:sz w:val="24"/>
          <w:szCs w:val="24"/>
        </w:rPr>
        <w:t xml:space="preserve"> Una vez en el sitio web, se debe pulsar el botón </w:t>
      </w:r>
      <w:proofErr w:type="spellStart"/>
      <w:r>
        <w:rPr>
          <w:rFonts w:ascii="Times New Roman" w:eastAsia="Times New Roman" w:hAnsi="Times New Roman" w:cs="Times New Roman"/>
          <w:i/>
          <w:iCs/>
          <w:sz w:val="24"/>
          <w:szCs w:val="24"/>
        </w:rPr>
        <w:t>sign</w:t>
      </w:r>
      <w:proofErr w:type="spellEnd"/>
      <w:r>
        <w:rPr>
          <w:rFonts w:ascii="Times New Roman" w:eastAsia="Times New Roman" w:hAnsi="Times New Roman" w:cs="Times New Roman"/>
          <w:i/>
          <w:iCs/>
          <w:sz w:val="24"/>
          <w:szCs w:val="24"/>
        </w:rPr>
        <w:t xml:space="preserve"> up</w:t>
      </w:r>
      <w:r>
        <w:rPr>
          <w:rFonts w:ascii="Times New Roman" w:eastAsia="Times New Roman" w:hAnsi="Times New Roman" w:cs="Times New Roman"/>
          <w:sz w:val="24"/>
          <w:szCs w:val="24"/>
        </w:rPr>
        <w:t>, el cual nos llevará a un sitio donde nos pide crear una cuenta para poder acceder. Si se dispone de una cuenta de correo de Gmail, entonces le decimos que continuamos con Google (</w:t>
      </w:r>
      <w:r>
        <w:rPr>
          <w:rFonts w:ascii="Times New Roman" w:eastAsia="Times New Roman" w:hAnsi="Times New Roman" w:cs="Times New Roman"/>
          <w:i/>
          <w:iCs/>
          <w:sz w:val="24"/>
          <w:szCs w:val="24"/>
        </w:rPr>
        <w:t xml:space="preserve">continue </w:t>
      </w:r>
      <w:proofErr w:type="spellStart"/>
      <w:r>
        <w:rPr>
          <w:rFonts w:ascii="Times New Roman" w:eastAsia="Times New Roman" w:hAnsi="Times New Roman" w:cs="Times New Roman"/>
          <w:i/>
          <w:iCs/>
          <w:sz w:val="24"/>
          <w:szCs w:val="24"/>
        </w:rPr>
        <w:t>with</w:t>
      </w:r>
      <w:proofErr w:type="spellEnd"/>
      <w:r>
        <w:rPr>
          <w:rFonts w:ascii="Times New Roman" w:eastAsia="Times New Roman" w:hAnsi="Times New Roman" w:cs="Times New Roman"/>
          <w:i/>
          <w:iCs/>
          <w:sz w:val="24"/>
          <w:szCs w:val="24"/>
        </w:rPr>
        <w:t xml:space="preserve"> Google</w:t>
      </w:r>
      <w:r>
        <w:rPr>
          <w:rFonts w:ascii="Times New Roman" w:eastAsia="Times New Roman" w:hAnsi="Times New Roman" w:cs="Times New Roman"/>
          <w:sz w:val="24"/>
          <w:szCs w:val="24"/>
        </w:rPr>
        <w:t xml:space="preserve">). Posteriormente, debe elegirse el modelo de lenguaje (en este caso,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w:t>
      </w:r>
    </w:p>
    <w:p w14:paraId="53A1B373" w14:textId="77777777" w:rsidR="006762FD" w:rsidRDefault="006762FD">
      <w:pPr>
        <w:spacing w:after="0" w:line="360" w:lineRule="auto"/>
        <w:jc w:val="both"/>
        <w:rPr>
          <w:rFonts w:ascii="Times New Roman" w:eastAsia="Times New Roman" w:hAnsi="Times New Roman" w:cs="Times New Roman"/>
          <w:sz w:val="24"/>
          <w:szCs w:val="24"/>
          <w:lang w:val="es-ES"/>
        </w:rPr>
      </w:pPr>
    </w:p>
    <w:p w14:paraId="7D6E3065" w14:textId="77777777" w:rsidR="006762FD" w:rsidRDefault="00000000" w:rsidP="00D616CA">
      <w:pPr>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Caso de estudio 1</w:t>
      </w:r>
    </w:p>
    <w:p w14:paraId="074388EF" w14:textId="77777777" w:rsidR="006762FD" w:rsidRDefault="00000000">
      <w:pPr>
        <w:rPr>
          <w:rFonts w:ascii="Times New Roman" w:hAnsi="Times New Roman" w:cs="Times New Roman"/>
          <w:sz w:val="24"/>
          <w:szCs w:val="24"/>
          <w:lang w:val="es-ES"/>
        </w:rPr>
      </w:pPr>
      <w:r>
        <w:rPr>
          <w:rFonts w:ascii="Times New Roman" w:hAnsi="Times New Roman" w:cs="Times New Roman"/>
          <w:sz w:val="24"/>
          <w:szCs w:val="24"/>
          <w:lang w:val="es-ES"/>
        </w:rPr>
        <w:t xml:space="preserve">Generación de un documento en LaTeX </w:t>
      </w:r>
    </w:p>
    <w:p w14:paraId="44E8DE37" w14:textId="77777777" w:rsidR="006762FD" w:rsidRDefault="00000000">
      <w:pPr>
        <w:pStyle w:val="Prrafodelista"/>
        <w:numPr>
          <w:ilvl w:val="0"/>
          <w:numId w:val="1"/>
        </w:numPr>
        <w:spacing w:line="360" w:lineRule="auto"/>
        <w:jc w:val="both"/>
        <w:rPr>
          <w:rFonts w:ascii="Times New Roman" w:eastAsia="Calibri" w:hAnsi="Times New Roman" w:cs="Times New Roman"/>
          <w:color w:val="343541"/>
          <w:sz w:val="24"/>
          <w:szCs w:val="24"/>
        </w:rPr>
      </w:pPr>
      <w:proofErr w:type="spellStart"/>
      <w:r>
        <w:rPr>
          <w:rFonts w:ascii="Times New Roman" w:hAnsi="Times New Roman" w:cs="Times New Roman"/>
          <w:sz w:val="24"/>
          <w:szCs w:val="24"/>
        </w:rPr>
        <w:t>Prompt</w:t>
      </w:r>
      <w:bookmarkStart w:id="1" w:name="_Int_MxNQK6Ng"/>
      <w:proofErr w:type="spellEnd"/>
      <w:r>
        <w:rPr>
          <w:rFonts w:ascii="Times New Roman" w:hAnsi="Times New Roman" w:cs="Times New Roman"/>
          <w:sz w:val="24"/>
          <w:szCs w:val="24"/>
        </w:rPr>
        <w:t>= ““Elabora</w:t>
      </w:r>
      <w:bookmarkEnd w:id="1"/>
      <w:r>
        <w:rPr>
          <w:rFonts w:ascii="Times New Roman" w:eastAsia="Calibri" w:hAnsi="Times New Roman" w:cs="Times New Roman"/>
          <w:color w:val="343541"/>
          <w:sz w:val="24"/>
          <w:szCs w:val="24"/>
        </w:rPr>
        <w:t xml:space="preserve"> una presentación de LaTeX utilizando </w:t>
      </w:r>
      <w:proofErr w:type="spellStart"/>
      <w:r>
        <w:rPr>
          <w:rFonts w:ascii="Times New Roman" w:eastAsia="Calibri" w:hAnsi="Times New Roman" w:cs="Times New Roman"/>
          <w:color w:val="343541"/>
          <w:sz w:val="24"/>
          <w:szCs w:val="24"/>
        </w:rPr>
        <w:t>beamer</w:t>
      </w:r>
      <w:proofErr w:type="spellEnd"/>
      <w:r>
        <w:rPr>
          <w:rFonts w:ascii="Times New Roman" w:eastAsia="Calibri" w:hAnsi="Times New Roman" w:cs="Times New Roman"/>
          <w:color w:val="343541"/>
          <w:sz w:val="24"/>
          <w:szCs w:val="24"/>
        </w:rPr>
        <w:t xml:space="preserve"> usando el tema Frankfurt e importando el paquete para 3 diapositivas con los respectivos comentarios en el código: </w:t>
      </w:r>
      <w:r>
        <w:br/>
      </w:r>
      <w:r>
        <w:rPr>
          <w:rFonts w:ascii="Times New Roman" w:eastAsia="Calibri" w:hAnsi="Times New Roman" w:cs="Times New Roman"/>
          <w:color w:val="343541"/>
          <w:sz w:val="24"/>
          <w:szCs w:val="24"/>
        </w:rPr>
        <w:t xml:space="preserve">Agrega texto de ejemplo donde se indique el nombre de la persona, fecha y contenido de la </w:t>
      </w:r>
      <w:proofErr w:type="gramStart"/>
      <w:r>
        <w:rPr>
          <w:rFonts w:ascii="Times New Roman" w:eastAsia="Calibri" w:hAnsi="Times New Roman" w:cs="Times New Roman"/>
          <w:color w:val="343541"/>
          <w:sz w:val="24"/>
          <w:szCs w:val="24"/>
        </w:rPr>
        <w:t>presentación</w:t>
      </w:r>
      <w:r>
        <w:rPr>
          <w:rStyle w:val="Refdecomentario"/>
          <w:rFonts w:ascii="Times New Roman" w:hAnsi="Times New Roman" w:cs="Times New Roman"/>
          <w:sz w:val="24"/>
          <w:szCs w:val="24"/>
        </w:rPr>
        <w:t>”“</w:t>
      </w:r>
      <w:proofErr w:type="gramEnd"/>
    </w:p>
    <w:p w14:paraId="4A8FD238" w14:textId="77777777" w:rsidR="004967AB" w:rsidRDefault="004967AB">
      <w:pPr>
        <w:rPr>
          <w:rFonts w:ascii="Times New Roman" w:hAnsi="Times New Roman" w:cs="Times New Roman"/>
          <w:sz w:val="24"/>
          <w:szCs w:val="24"/>
        </w:rPr>
      </w:pPr>
    </w:p>
    <w:p w14:paraId="02370AC1" w14:textId="77777777" w:rsidR="004967AB" w:rsidRDefault="004967AB">
      <w:pPr>
        <w:rPr>
          <w:rFonts w:ascii="Times New Roman" w:hAnsi="Times New Roman" w:cs="Times New Roman"/>
          <w:sz w:val="24"/>
          <w:szCs w:val="24"/>
        </w:rPr>
      </w:pPr>
    </w:p>
    <w:p w14:paraId="39E82AE3" w14:textId="0A80973F" w:rsidR="006762FD" w:rsidRDefault="00000000">
      <w:pPr>
        <w:rPr>
          <w:rFonts w:ascii="Calibri" w:eastAsia="Calibri" w:hAnsi="Calibri" w:cs="Calibri"/>
        </w:rPr>
      </w:pPr>
      <w:r>
        <w:rPr>
          <w:rFonts w:ascii="Times New Roman" w:hAnsi="Times New Roman" w:cs="Times New Roman"/>
          <w:sz w:val="24"/>
          <w:szCs w:val="24"/>
        </w:rPr>
        <w:lastRenderedPageBreak/>
        <w:t xml:space="preserve">Respuesta de </w:t>
      </w:r>
      <w:proofErr w:type="spellStart"/>
      <w:r>
        <w:rPr>
          <w:rFonts w:ascii="Times New Roman" w:hAnsi="Times New Roman" w:cs="Times New Roman"/>
          <w:sz w:val="24"/>
          <w:szCs w:val="24"/>
        </w:rPr>
        <w:t>ChatGPT</w:t>
      </w:r>
      <w:proofErr w:type="spellEnd"/>
    </w:p>
    <w:p w14:paraId="1AC21AFD"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documentclass</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beamer</w:t>
      </w:r>
      <w:proofErr w:type="spellEnd"/>
      <w:r>
        <w:rPr>
          <w:rFonts w:ascii="Times New Roman" w:eastAsia="Calibri" w:hAnsi="Times New Roman" w:cs="Times New Roman"/>
          <w:sz w:val="24"/>
          <w:szCs w:val="24"/>
        </w:rPr>
        <w:t xml:space="preserve">} </w:t>
      </w:r>
      <w:r>
        <w:rPr>
          <w:rFonts w:ascii="Times New Roman" w:hAnsi="Times New Roman" w:cs="Times New Roman"/>
          <w:sz w:val="24"/>
          <w:szCs w:val="24"/>
        </w:rPr>
        <w:br/>
      </w:r>
      <w:r>
        <w:rPr>
          <w:rFonts w:ascii="Times New Roman" w:eastAsia="Calibri" w:hAnsi="Times New Roman" w:cs="Times New Roman"/>
          <w:sz w:val="24"/>
          <w:szCs w:val="24"/>
        </w:rPr>
        <w:t>% Tema de la presentación</w:t>
      </w:r>
    </w:p>
    <w:p w14:paraId="23920B31"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usetheme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Frankfurt} </w:t>
      </w:r>
    </w:p>
    <w:p w14:paraId="34C421E1"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Paquete para usar colores personalizados</w:t>
      </w:r>
    </w:p>
    <w:p w14:paraId="63548EBA"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usepackage</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xcolor</w:t>
      </w:r>
      <w:proofErr w:type="spellEnd"/>
      <w:r>
        <w:rPr>
          <w:rFonts w:ascii="Times New Roman" w:eastAsia="Calibri" w:hAnsi="Times New Roman" w:cs="Times New Roman"/>
          <w:sz w:val="24"/>
          <w:szCs w:val="24"/>
        </w:rPr>
        <w:t xml:space="preserve">} </w:t>
      </w:r>
    </w:p>
    <w:p w14:paraId="3DF4552E"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Definición de colores personalizados</w:t>
      </w:r>
    </w:p>
    <w:p w14:paraId="617496DB"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definecolor</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myblue</w:t>
      </w:r>
      <w:proofErr w:type="spellEnd"/>
      <w:r>
        <w:rPr>
          <w:rFonts w:ascii="Times New Roman" w:eastAsia="Calibri" w:hAnsi="Times New Roman" w:cs="Times New Roman"/>
          <w:sz w:val="24"/>
          <w:szCs w:val="24"/>
        </w:rPr>
        <w:t>}{RGB} {52, 152, 219}</w:t>
      </w:r>
    </w:p>
    <w:p w14:paraId="50CC44E5"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definecolor</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mywhite</w:t>
      </w:r>
      <w:proofErr w:type="spellEnd"/>
      <w:r>
        <w:rPr>
          <w:rFonts w:ascii="Times New Roman" w:eastAsia="Calibri" w:hAnsi="Times New Roman" w:cs="Times New Roman"/>
          <w:sz w:val="24"/>
          <w:szCs w:val="24"/>
        </w:rPr>
        <w:t xml:space="preserve">}{RGB} {255, 255, 255} </w:t>
      </w:r>
    </w:p>
    <w:p w14:paraId="477BF044"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Información de la presentación</w:t>
      </w:r>
    </w:p>
    <w:p w14:paraId="78BD29D4"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title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Presentación de ejemplo} </w:t>
      </w:r>
    </w:p>
    <w:p w14:paraId="0BFAB503"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proofErr w:type="gramStart"/>
      <w:r>
        <w:rPr>
          <w:rFonts w:ascii="Times New Roman" w:eastAsia="Calibri" w:hAnsi="Times New Roman" w:cs="Times New Roman"/>
          <w:sz w:val="24"/>
          <w:szCs w:val="24"/>
        </w:rPr>
        <w:t>author</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Nombre de la persona} </w:t>
      </w:r>
    </w:p>
    <w:p w14:paraId="2BFEE578"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proofErr w:type="gramStart"/>
      <w:r>
        <w:rPr>
          <w:rFonts w:ascii="Times New Roman" w:eastAsia="Calibri" w:hAnsi="Times New Roman" w:cs="Times New Roman"/>
          <w:sz w:val="24"/>
          <w:szCs w:val="24"/>
        </w:rPr>
        <w:t>institute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Fecha de la presentación} </w:t>
      </w:r>
    </w:p>
    <w:p w14:paraId="6CB5FAF7"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\date {Contenido de la presentación} </w:t>
      </w:r>
      <w:r>
        <w:rPr>
          <w:rFonts w:ascii="Times New Roman" w:hAnsi="Times New Roman" w:cs="Times New Roman"/>
          <w:sz w:val="24"/>
          <w:szCs w:val="24"/>
        </w:rPr>
        <w:br/>
      </w:r>
      <w:r>
        <w:rPr>
          <w:rFonts w:ascii="Times New Roman" w:eastAsia="Calibri" w:hAnsi="Times New Roman" w:cs="Times New Roman"/>
          <w:sz w:val="24"/>
          <w:szCs w:val="24"/>
        </w:rPr>
        <w:t>% Comienzo del documento</w:t>
      </w:r>
    </w:p>
    <w:p w14:paraId="1C69D5C9" w14:textId="77777777" w:rsidR="006762FD" w:rsidRDefault="006762FD">
      <w:pPr>
        <w:spacing w:after="0" w:line="240" w:lineRule="auto"/>
        <w:ind w:left="708"/>
        <w:rPr>
          <w:rFonts w:ascii="Times New Roman" w:eastAsia="Calibri" w:hAnsi="Times New Roman" w:cs="Times New Roman"/>
          <w:sz w:val="24"/>
          <w:szCs w:val="24"/>
        </w:rPr>
      </w:pPr>
    </w:p>
    <w:p w14:paraId="233B43D5"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pt-PT"/>
        </w:rPr>
        <w:t xml:space="preserve">\begin{document} </w:t>
      </w:r>
      <w:r>
        <w:rPr>
          <w:rFonts w:ascii="Times New Roman" w:hAnsi="Times New Roman" w:cs="Times New Roman"/>
          <w:sz w:val="24"/>
          <w:szCs w:val="24"/>
          <w:lang w:val="pt-PT"/>
        </w:rPr>
        <w:br/>
      </w:r>
      <w:r>
        <w:rPr>
          <w:rFonts w:ascii="Times New Roman" w:eastAsia="Calibri" w:hAnsi="Times New Roman" w:cs="Times New Roman"/>
          <w:sz w:val="24"/>
          <w:szCs w:val="24"/>
          <w:lang w:val="pt-PT"/>
        </w:rPr>
        <w:t xml:space="preserve">% Diapositiva 1 \begin{frame} </w:t>
      </w:r>
    </w:p>
    <w:p w14:paraId="33A6049E"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\titlepage \end{frame} </w:t>
      </w:r>
    </w:p>
    <w:p w14:paraId="030BEAC2"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hAnsi="Times New Roman" w:cs="Times New Roman"/>
          <w:sz w:val="24"/>
          <w:szCs w:val="24"/>
          <w:lang w:val="pt-PT"/>
        </w:rPr>
        <w:br/>
      </w:r>
      <w:r>
        <w:rPr>
          <w:rFonts w:ascii="Times New Roman" w:eastAsia="Calibri" w:hAnsi="Times New Roman" w:cs="Times New Roman"/>
          <w:sz w:val="24"/>
          <w:szCs w:val="24"/>
          <w:lang w:val="pt-PT"/>
        </w:rPr>
        <w:t>% Diapositiva 2</w:t>
      </w:r>
    </w:p>
    <w:p w14:paraId="7B39C148"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\begin{frame} {Título de la diapositiva 2} </w:t>
      </w:r>
    </w:p>
    <w:p w14:paraId="71B8D8D2"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Texto de ejemplo para la diapositiva 2.</w:t>
      </w:r>
    </w:p>
    <w:p w14:paraId="5B62F62F"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\end{frame} </w:t>
      </w:r>
    </w:p>
    <w:p w14:paraId="7E8B59B0"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hAnsi="Times New Roman" w:cs="Times New Roman"/>
          <w:sz w:val="24"/>
          <w:szCs w:val="24"/>
          <w:lang w:val="pt-PT"/>
        </w:rPr>
        <w:br/>
      </w:r>
      <w:r>
        <w:rPr>
          <w:rFonts w:ascii="Times New Roman" w:eastAsia="Calibri" w:hAnsi="Times New Roman" w:cs="Times New Roman"/>
          <w:sz w:val="24"/>
          <w:szCs w:val="24"/>
          <w:lang w:val="pt-PT"/>
        </w:rPr>
        <w:t>% Diapositiva 3</w:t>
      </w:r>
    </w:p>
    <w:p w14:paraId="42FCB55D"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\begin{frame} {Título de la diapositiva 3} </w:t>
      </w:r>
    </w:p>
    <w:p w14:paraId="73C69782"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rPr>
        <w:t>Texto de ejemplo para la diapositiva 3.</w:t>
      </w:r>
    </w:p>
    <w:p w14:paraId="24AF578E"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end</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frame</w:t>
      </w:r>
      <w:proofErr w:type="spellEnd"/>
      <w:r>
        <w:rPr>
          <w:rFonts w:ascii="Times New Roman" w:eastAsia="Calibri" w:hAnsi="Times New Roman" w:cs="Times New Roman"/>
          <w:sz w:val="24"/>
          <w:szCs w:val="24"/>
        </w:rPr>
        <w:t xml:space="preserve">} </w:t>
      </w:r>
    </w:p>
    <w:p w14:paraId="75BEA9D7"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xml:space="preserve">% Fin del documento </w:t>
      </w:r>
    </w:p>
    <w:p w14:paraId="2E869358" w14:textId="77777777" w:rsidR="006762FD" w:rsidRDefault="00000000">
      <w:pPr>
        <w:spacing w:after="0" w:line="240" w:lineRule="auto"/>
        <w:ind w:left="708"/>
        <w:rPr>
          <w:rFonts w:ascii="Calibri" w:eastAsia="Calibri" w:hAnsi="Calibri" w:cs="Calibri"/>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end</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document</w:t>
      </w:r>
      <w:proofErr w:type="spellEnd"/>
      <w:r>
        <w:rPr>
          <w:rFonts w:ascii="Times New Roman" w:eastAsia="Calibri" w:hAnsi="Times New Roman" w:cs="Times New Roman"/>
          <w:sz w:val="24"/>
          <w:szCs w:val="24"/>
        </w:rPr>
        <w:t>}</w:t>
      </w:r>
      <w:r>
        <w:rPr>
          <w:rFonts w:ascii="Calibri" w:eastAsia="Calibri" w:hAnsi="Calibri" w:cs="Calibri"/>
          <w:sz w:val="24"/>
          <w:szCs w:val="24"/>
        </w:rPr>
        <w:t xml:space="preserve"> </w:t>
      </w:r>
      <w:r>
        <w:rPr>
          <w:highlight w:val="yellow"/>
        </w:rPr>
        <w:br/>
      </w:r>
    </w:p>
    <w:p w14:paraId="7BCF62B8" w14:textId="77777777" w:rsidR="006762FD" w:rsidRDefault="006762FD">
      <w:pPr>
        <w:spacing w:after="0" w:line="240" w:lineRule="auto"/>
        <w:rPr>
          <w:rFonts w:ascii="Times New Roman" w:hAnsi="Times New Roman" w:cs="Times New Roman"/>
          <w:sz w:val="24"/>
          <w:szCs w:val="24"/>
          <w:lang w:val="es-ES"/>
        </w:rPr>
      </w:pPr>
    </w:p>
    <w:p w14:paraId="5E0B1F2F" w14:textId="77777777" w:rsidR="006762FD" w:rsidRDefault="00000000" w:rsidP="00D616CA">
      <w:pPr>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Caso de estudio 2</w:t>
      </w:r>
    </w:p>
    <w:p w14:paraId="6BB82F1B" w14:textId="77777777" w:rsidR="006762FD" w:rsidRDefault="00000000">
      <w:pPr>
        <w:rPr>
          <w:rFonts w:ascii="Times New Roman" w:hAnsi="Times New Roman" w:cs="Times New Roman"/>
          <w:sz w:val="24"/>
          <w:szCs w:val="24"/>
          <w:lang w:val="es-ES"/>
        </w:rPr>
      </w:pPr>
      <w:r>
        <w:rPr>
          <w:rFonts w:ascii="Times New Roman" w:hAnsi="Times New Roman" w:cs="Times New Roman"/>
          <w:sz w:val="24"/>
          <w:szCs w:val="24"/>
          <w:lang w:val="es-ES"/>
        </w:rPr>
        <w:t xml:space="preserve">Escribir en el lenguaje de programación C un código para hallar la raíz de la ecuación cuadrática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w:r>
        <w:rPr>
          <w:rFonts w:ascii="Times New Roman" w:hAnsi="Times New Roman" w:cs="Times New Roman"/>
          <w:sz w:val="24"/>
          <w:szCs w:val="24"/>
          <w:lang w:val="es-ES"/>
        </w:rPr>
        <w:t xml:space="preserve">, mediante el método numérico de Newton-Raphson. </w:t>
      </w:r>
    </w:p>
    <w:p w14:paraId="13F40144" w14:textId="77777777" w:rsidR="006762FD" w:rsidRDefault="00000000">
      <w:pPr>
        <w:pStyle w:val="Prrafodelista"/>
        <w:numPr>
          <w:ilvl w:val="0"/>
          <w:numId w:val="1"/>
        </w:numPr>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Prompt</w:t>
      </w:r>
      <w:proofErr w:type="spellEnd"/>
      <w:r>
        <w:rPr>
          <w:rFonts w:ascii="Times New Roman" w:eastAsia="Times New Roman" w:hAnsi="Times New Roman" w:cs="Times New Roman"/>
          <w:sz w:val="24"/>
          <w:szCs w:val="24"/>
          <w:lang w:val="es-ES"/>
        </w:rPr>
        <w:t xml:space="preserve">= ““Escribe un código en C que utilice el método de Newton Raphson para determinar la raíz de x^2-5=0: Agrega comentarios para que las personas puedan entender cada sección del </w:t>
      </w:r>
      <w:proofErr w:type="gramStart"/>
      <w:r>
        <w:rPr>
          <w:rFonts w:ascii="Times New Roman" w:eastAsia="Times New Roman" w:hAnsi="Times New Roman" w:cs="Times New Roman"/>
          <w:sz w:val="24"/>
          <w:szCs w:val="24"/>
          <w:lang w:val="es-ES"/>
        </w:rPr>
        <w:t>código”“</w:t>
      </w:r>
      <w:proofErr w:type="gramEnd"/>
    </w:p>
    <w:p w14:paraId="12E15B42" w14:textId="77777777" w:rsidR="006762FD" w:rsidRDefault="006762FD">
      <w:pPr>
        <w:rPr>
          <w:lang w:val="es-ES" w:eastAsia="es-MX"/>
        </w:rPr>
      </w:pPr>
    </w:p>
    <w:p w14:paraId="7EBC9546" w14:textId="77777777" w:rsidR="004967AB" w:rsidRDefault="004967AB">
      <w:pPr>
        <w:rPr>
          <w:lang w:val="es-ES" w:eastAsia="es-MX"/>
        </w:rPr>
      </w:pPr>
    </w:p>
    <w:p w14:paraId="6A76A660" w14:textId="77777777" w:rsidR="006762FD" w:rsidRDefault="00000000">
      <w:pPr>
        <w:rPr>
          <w:rFonts w:ascii="Times New Roman" w:hAnsi="Times New Roman" w:cs="Times New Roman"/>
          <w:sz w:val="24"/>
          <w:szCs w:val="24"/>
        </w:rPr>
      </w:pPr>
      <w:r>
        <w:rPr>
          <w:rFonts w:ascii="Times New Roman" w:hAnsi="Times New Roman" w:cs="Times New Roman"/>
          <w:sz w:val="24"/>
          <w:szCs w:val="24"/>
        </w:rPr>
        <w:lastRenderedPageBreak/>
        <w:t xml:space="preserve">Respuesta de </w:t>
      </w:r>
      <w:proofErr w:type="spellStart"/>
      <w:r>
        <w:rPr>
          <w:rFonts w:ascii="Times New Roman" w:hAnsi="Times New Roman" w:cs="Times New Roman"/>
          <w:sz w:val="24"/>
          <w:szCs w:val="24"/>
        </w:rPr>
        <w:t>ChatGPT</w:t>
      </w:r>
      <w:proofErr w:type="spellEnd"/>
    </w:p>
    <w:p w14:paraId="64D9A1F1" w14:textId="77777777" w:rsidR="006762FD" w:rsidRDefault="00000000">
      <w:pPr>
        <w:rPr>
          <w:rFonts w:ascii="Calibri" w:eastAsia="Calibri" w:hAnsi="Calibri" w:cs="Calibri"/>
          <w:sz w:val="24"/>
          <w:szCs w:val="24"/>
        </w:rPr>
      </w:pPr>
      <w:r>
        <w:rPr>
          <w:rFonts w:ascii="Times New Roman" w:eastAsia="Times New Roman" w:hAnsi="Times New Roman" w:cs="Times New Roman"/>
          <w:sz w:val="24"/>
          <w:szCs w:val="24"/>
        </w:rPr>
        <w:t>Aquí tienes un ejemplo de código en C que utiliza el método de Newton-Raphson para encontrar la raíz de la ecuación x^2-5=0:</w:t>
      </w:r>
    </w:p>
    <w:p w14:paraId="0C267811" w14:textId="77777777" w:rsidR="006762FD" w:rsidRDefault="006762FD">
      <w:pPr>
        <w:spacing w:after="0" w:line="240" w:lineRule="auto"/>
        <w:rPr>
          <w:rFonts w:ascii="Times New Roman" w:hAnsi="Times New Roman" w:cs="Times New Roman"/>
          <w:sz w:val="24"/>
          <w:szCs w:val="24"/>
          <w:lang w:val="es-ES"/>
        </w:rPr>
      </w:pPr>
    </w:p>
    <w:p w14:paraId="3AD8CBA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#include &lt;</w:t>
      </w:r>
      <w:proofErr w:type="spellStart"/>
      <w:r>
        <w:rPr>
          <w:rFonts w:ascii="Times New Roman" w:eastAsia="Courier New" w:hAnsi="Times New Roman" w:cs="Times New Roman"/>
          <w:sz w:val="24"/>
          <w:szCs w:val="24"/>
          <w:lang w:val="en-US"/>
        </w:rPr>
        <w:t>stdio.h</w:t>
      </w:r>
      <w:proofErr w:type="spellEnd"/>
      <w:r>
        <w:rPr>
          <w:rFonts w:ascii="Times New Roman" w:eastAsia="Courier New" w:hAnsi="Times New Roman" w:cs="Times New Roman"/>
          <w:sz w:val="24"/>
          <w:szCs w:val="24"/>
          <w:lang w:val="en-US"/>
        </w:rPr>
        <w:t>&gt;</w:t>
      </w:r>
    </w:p>
    <w:p w14:paraId="2A0A0809"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#include &lt;</w:t>
      </w:r>
      <w:proofErr w:type="spellStart"/>
      <w:r>
        <w:rPr>
          <w:rFonts w:ascii="Times New Roman" w:eastAsia="Courier New" w:hAnsi="Times New Roman" w:cs="Times New Roman"/>
          <w:sz w:val="24"/>
          <w:szCs w:val="24"/>
          <w:lang w:val="en-US"/>
        </w:rPr>
        <w:t>math.h</w:t>
      </w:r>
      <w:proofErr w:type="spellEnd"/>
      <w:r>
        <w:rPr>
          <w:rFonts w:ascii="Times New Roman" w:eastAsia="Courier New" w:hAnsi="Times New Roman" w:cs="Times New Roman"/>
          <w:sz w:val="24"/>
          <w:szCs w:val="24"/>
          <w:lang w:val="en-US"/>
        </w:rPr>
        <w:t>&gt;</w:t>
      </w:r>
    </w:p>
    <w:p w14:paraId="5DE2FB7D" w14:textId="77777777" w:rsidR="006762FD" w:rsidRDefault="006762FD">
      <w:pPr>
        <w:spacing w:after="0" w:line="240" w:lineRule="auto"/>
        <w:ind w:left="708"/>
        <w:rPr>
          <w:rFonts w:ascii="Times New Roman" w:eastAsia="Courier New" w:hAnsi="Times New Roman" w:cs="Times New Roman"/>
          <w:sz w:val="24"/>
          <w:szCs w:val="24"/>
          <w:lang w:val="en-US"/>
        </w:rPr>
      </w:pPr>
    </w:p>
    <w:p w14:paraId="67D6C96B"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Definición de la función f(x) = x^2 - 5</w:t>
      </w:r>
    </w:p>
    <w:p w14:paraId="35F9F400"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double f (double x) {</w:t>
      </w:r>
    </w:p>
    <w:p w14:paraId="51126D94"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return pow (x, 2) - </w:t>
      </w:r>
      <w:bookmarkStart w:id="2" w:name="_Int_MMgeWAny"/>
      <w:r w:rsidRPr="00D616CA">
        <w:rPr>
          <w:rFonts w:ascii="Times New Roman" w:eastAsia="Courier New" w:hAnsi="Times New Roman" w:cs="Times New Roman"/>
          <w:sz w:val="24"/>
          <w:szCs w:val="24"/>
          <w:lang w:val="en-US"/>
        </w:rPr>
        <w:t>5;</w:t>
      </w:r>
      <w:bookmarkEnd w:id="2"/>
    </w:p>
    <w:p w14:paraId="4B02AED7"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w:t>
      </w:r>
    </w:p>
    <w:p w14:paraId="40FA5369"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5E5EACCC"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Derivada de la función f(x) = 2x</w:t>
      </w:r>
    </w:p>
    <w:p w14:paraId="7117FD27"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 xml:space="preserve">double </w:t>
      </w:r>
      <w:proofErr w:type="spellStart"/>
      <w:proofErr w:type="gramStart"/>
      <w:r w:rsidRPr="00D616CA">
        <w:rPr>
          <w:rFonts w:ascii="Times New Roman" w:eastAsia="Courier New" w:hAnsi="Times New Roman" w:cs="Times New Roman"/>
          <w:sz w:val="24"/>
          <w:szCs w:val="24"/>
          <w:lang w:val="en-US"/>
        </w:rPr>
        <w:t>df</w:t>
      </w:r>
      <w:proofErr w:type="spellEnd"/>
      <w:r w:rsidRPr="00D616CA">
        <w:rPr>
          <w:rFonts w:ascii="Times New Roman" w:eastAsia="Courier New" w:hAnsi="Times New Roman" w:cs="Times New Roman"/>
          <w:sz w:val="24"/>
          <w:szCs w:val="24"/>
          <w:lang w:val="en-US"/>
        </w:rPr>
        <w:t>(</w:t>
      </w:r>
      <w:proofErr w:type="gramEnd"/>
      <w:r w:rsidRPr="00D616CA">
        <w:rPr>
          <w:rFonts w:ascii="Times New Roman" w:eastAsia="Courier New" w:hAnsi="Times New Roman" w:cs="Times New Roman"/>
          <w:sz w:val="24"/>
          <w:szCs w:val="24"/>
          <w:lang w:val="en-US"/>
        </w:rPr>
        <w:t>double x) {</w:t>
      </w:r>
    </w:p>
    <w:p w14:paraId="4057A25A"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return 2 * </w:t>
      </w:r>
      <w:bookmarkStart w:id="3" w:name="_Int_jqSUEtWt"/>
      <w:r w:rsidRPr="00D616CA">
        <w:rPr>
          <w:rFonts w:ascii="Times New Roman" w:eastAsia="Courier New" w:hAnsi="Times New Roman" w:cs="Times New Roman"/>
          <w:sz w:val="24"/>
          <w:szCs w:val="24"/>
          <w:lang w:val="en-US"/>
        </w:rPr>
        <w:t>x;</w:t>
      </w:r>
      <w:bookmarkEnd w:id="3"/>
    </w:p>
    <w:p w14:paraId="7CFC20CC"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w:t>
      </w:r>
    </w:p>
    <w:p w14:paraId="6F832499"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w:t>
      </w:r>
    </w:p>
    <w:p w14:paraId="151FF067"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int main () {</w:t>
      </w:r>
    </w:p>
    <w:p w14:paraId="05566BC6"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double x0, x1, eps = 1e-5;</w:t>
      </w:r>
    </w:p>
    <w:p w14:paraId="5F7141E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n-US"/>
        </w:rPr>
        <w:t xml:space="preserve"> </w:t>
      </w:r>
      <w:proofErr w:type="spellStart"/>
      <w:r w:rsidRPr="00D616CA">
        <w:rPr>
          <w:rFonts w:ascii="Times New Roman" w:eastAsia="Courier New" w:hAnsi="Times New Roman" w:cs="Times New Roman"/>
          <w:sz w:val="24"/>
          <w:szCs w:val="24"/>
          <w:lang w:val="es-ES"/>
        </w:rPr>
        <w:t>int</w:t>
      </w:r>
      <w:proofErr w:type="spellEnd"/>
      <w:r w:rsidRPr="00D616CA">
        <w:rPr>
          <w:rFonts w:ascii="Times New Roman" w:eastAsia="Courier New" w:hAnsi="Times New Roman" w:cs="Times New Roman"/>
          <w:sz w:val="24"/>
          <w:szCs w:val="24"/>
          <w:lang w:val="es-ES"/>
        </w:rPr>
        <w:t xml:space="preserve"> i = 0,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xml:space="preserve"> = 100;</w:t>
      </w:r>
    </w:p>
    <w:p w14:paraId="16FB0761"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3756C56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Pedimos al usuario que ingrese un valor inicial x0</w:t>
      </w:r>
    </w:p>
    <w:p w14:paraId="16DF6D2A"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“Introduce un valor inicial para x: “);</w:t>
      </w:r>
    </w:p>
    <w:p w14:paraId="146BA3F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scanf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w:t>
      </w:r>
      <w:proofErr w:type="spellStart"/>
      <w:r w:rsidRPr="00D616CA">
        <w:rPr>
          <w:rFonts w:ascii="Times New Roman" w:eastAsia="Courier New" w:hAnsi="Times New Roman" w:cs="Times New Roman"/>
          <w:sz w:val="24"/>
          <w:szCs w:val="24"/>
          <w:lang w:val="es-ES"/>
        </w:rPr>
        <w:t>lf</w:t>
      </w:r>
      <w:proofErr w:type="spellEnd"/>
      <w:r w:rsidRPr="00D616CA">
        <w:rPr>
          <w:rFonts w:ascii="Times New Roman" w:eastAsia="Courier New" w:hAnsi="Times New Roman" w:cs="Times New Roman"/>
          <w:sz w:val="24"/>
          <w:szCs w:val="24"/>
          <w:lang w:val="es-ES"/>
        </w:rPr>
        <w:t>”, &amp;x0);</w:t>
      </w:r>
    </w:p>
    <w:p w14:paraId="007D63E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656DE7A9"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Iteramos hasta encontrar la raíz o hasta alcanzar el número máximo de iteraciones</w:t>
      </w:r>
    </w:p>
    <w:p w14:paraId="445D235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while</w:t>
      </w:r>
      <w:proofErr w:type="spellEnd"/>
      <w:r w:rsidRPr="00D616CA">
        <w:rPr>
          <w:rFonts w:ascii="Times New Roman" w:eastAsia="Courier New" w:hAnsi="Times New Roman" w:cs="Times New Roman"/>
          <w:sz w:val="24"/>
          <w:szCs w:val="24"/>
          <w:lang w:val="es-ES"/>
        </w:rPr>
        <w:t xml:space="preserve"> (i &lt;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w:t>
      </w:r>
    </w:p>
    <w:p w14:paraId="4420FFCB"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x1 = x0 - f(x0) / </w:t>
      </w:r>
      <w:proofErr w:type="spellStart"/>
      <w:r w:rsidRPr="00D616CA">
        <w:rPr>
          <w:rFonts w:ascii="Times New Roman" w:eastAsia="Courier New" w:hAnsi="Times New Roman" w:cs="Times New Roman"/>
          <w:sz w:val="24"/>
          <w:szCs w:val="24"/>
          <w:lang w:val="es-ES"/>
        </w:rPr>
        <w:t>df</w:t>
      </w:r>
      <w:proofErr w:type="spellEnd"/>
      <w:r w:rsidRPr="00D616CA">
        <w:rPr>
          <w:rFonts w:ascii="Times New Roman" w:eastAsia="Courier New" w:hAnsi="Times New Roman" w:cs="Times New Roman"/>
          <w:sz w:val="24"/>
          <w:szCs w:val="24"/>
          <w:lang w:val="es-ES"/>
        </w:rPr>
        <w:t>(x0); // Calculamos la siguiente aproximación de la raíz</w:t>
      </w:r>
    </w:p>
    <w:p w14:paraId="4101E40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00953C0F"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Si la aproximación es lo suficientemente cercana a la raíz, terminamos el bucle</w:t>
      </w:r>
    </w:p>
    <w:p w14:paraId="782DAD50"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if (fabs(f(x1)) &lt; eps) {</w:t>
      </w:r>
    </w:p>
    <w:p w14:paraId="0B5EDA2A"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n-US"/>
        </w:rPr>
        <w:t xml:space="preserve"> </w:t>
      </w:r>
      <w:r w:rsidRPr="00D616CA">
        <w:rPr>
          <w:rFonts w:ascii="Times New Roman" w:eastAsia="Courier New" w:hAnsi="Times New Roman" w:cs="Times New Roman"/>
          <w:sz w:val="24"/>
          <w:szCs w:val="24"/>
          <w:lang w:val="es-ES"/>
        </w:rPr>
        <w:t>break;</w:t>
      </w:r>
    </w:p>
    <w:p w14:paraId="50E4454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60420A88"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609AF286"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x0 = x1; // Actualizamos el valor de x0</w:t>
      </w:r>
    </w:p>
    <w:p w14:paraId="3356E6D5"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i++; // Incrementamos el contador de iteraciones</w:t>
      </w:r>
    </w:p>
    <w:p w14:paraId="27E23F4A"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2DA2BF6B"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579634ED"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 Imprimimos el resultado</w:t>
      </w:r>
    </w:p>
    <w:p w14:paraId="387945C2"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if</w:t>
      </w:r>
      <w:proofErr w:type="spellEnd"/>
      <w:r w:rsidRPr="00D616CA">
        <w:rPr>
          <w:rFonts w:ascii="Times New Roman" w:eastAsia="Courier New" w:hAnsi="Times New Roman" w:cs="Times New Roman"/>
          <w:sz w:val="24"/>
          <w:szCs w:val="24"/>
          <w:lang w:val="es-ES"/>
        </w:rPr>
        <w:t xml:space="preserve"> (i &lt;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w:t>
      </w:r>
    </w:p>
    <w:p w14:paraId="1F75FF4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“La raíz es: %.5f\n”, x1);</w:t>
      </w:r>
    </w:p>
    <w:p w14:paraId="0CCE9AB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w:t>
      </w:r>
      <w:proofErr w:type="spellStart"/>
      <w:r w:rsidRPr="00D616CA">
        <w:rPr>
          <w:rFonts w:ascii="Times New Roman" w:eastAsia="Courier New" w:hAnsi="Times New Roman" w:cs="Times New Roman"/>
          <w:sz w:val="24"/>
          <w:szCs w:val="24"/>
          <w:lang w:val="es-ES"/>
        </w:rPr>
        <w:t>else</w:t>
      </w:r>
      <w:proofErr w:type="spellEnd"/>
      <w:r w:rsidRPr="00D616CA">
        <w:rPr>
          <w:rFonts w:ascii="Times New Roman" w:eastAsia="Courier New" w:hAnsi="Times New Roman" w:cs="Times New Roman"/>
          <w:sz w:val="24"/>
          <w:szCs w:val="24"/>
          <w:lang w:val="es-ES"/>
        </w:rPr>
        <w:t xml:space="preserve"> {</w:t>
      </w:r>
    </w:p>
    <w:p w14:paraId="6D12FFA0"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 xml:space="preserve">“No se pudo encontrar la raíz en %d iteraciones\n”,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w:t>
      </w:r>
    </w:p>
    <w:p w14:paraId="0CE59B7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5F899492"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3C15804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return</w:t>
      </w:r>
      <w:proofErr w:type="spellEnd"/>
      <w:r w:rsidRPr="00D616CA">
        <w:rPr>
          <w:rFonts w:ascii="Times New Roman" w:eastAsia="Courier New" w:hAnsi="Times New Roman" w:cs="Times New Roman"/>
          <w:sz w:val="24"/>
          <w:szCs w:val="24"/>
          <w:lang w:val="es-ES"/>
        </w:rPr>
        <w:t xml:space="preserve"> 0;</w:t>
      </w:r>
    </w:p>
    <w:p w14:paraId="1FE7ECF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w:t>
      </w:r>
    </w:p>
    <w:p w14:paraId="1F7A2475" w14:textId="77777777" w:rsidR="006762FD" w:rsidRDefault="00000000">
      <w:pPr>
        <w:spacing w:after="0" w:line="240" w:lineRule="auto"/>
        <w:rPr>
          <w:rFonts w:ascii="Times New Roman" w:hAnsi="Times New Roman" w:cs="Times New Roman"/>
          <w:sz w:val="16"/>
          <w:szCs w:val="16"/>
          <w:lang w:val="es-ES"/>
        </w:rPr>
      </w:pPr>
      <w:r>
        <w:rPr>
          <w:rFonts w:ascii="Times New Roman" w:hAnsi="Times New Roman" w:cs="Times New Roman"/>
          <w:sz w:val="16"/>
          <w:szCs w:val="16"/>
          <w:lang w:val="es-ES"/>
        </w:rPr>
        <w:t xml:space="preserve"> </w:t>
      </w:r>
    </w:p>
    <w:p w14:paraId="367D6767"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Caso de estudio 3</w:t>
      </w:r>
    </w:p>
    <w:p w14:paraId="03F49E88" w14:textId="77777777" w:rsidR="006762FD" w:rsidRDefault="00000000">
      <w:pPr>
        <w:rPr>
          <w:rFonts w:ascii="Times New Roman" w:eastAsia="Times New Roman" w:hAnsi="Times New Roman" w:cs="Times New Roman"/>
        </w:rPr>
      </w:pPr>
      <w:r>
        <w:rPr>
          <w:rFonts w:ascii="Times New Roman" w:eastAsia="Times New Roman" w:hAnsi="Times New Roman" w:cs="Times New Roman"/>
          <w:sz w:val="24"/>
          <w:szCs w:val="24"/>
        </w:rPr>
        <w:t>Escribir en el lenguaje de programación de Maple el código para graficar la función</w:t>
      </w:r>
      <w:r>
        <w:rPr>
          <w:rFonts w:ascii="Times New Roman" w:eastAsia="Times New Roman" w:hAnsi="Times New Roman" w:cs="Times New Roman"/>
        </w:rPr>
        <w:t xml:space="preserve"> </w:t>
      </w:r>
      <m:oMath>
        <m:r>
          <w:rPr>
            <w:rFonts w:ascii="Cambria Math" w:hAnsi="Cambria Math"/>
          </w:rPr>
          <m:t>f</m:t>
        </m:r>
        <m:d>
          <m:dPr>
            <m:ctrlPr>
              <w:rPr>
                <w:rFonts w:ascii="Cambria Math" w:hAnsi="Cambria Math"/>
              </w:rPr>
            </m:ctrlPr>
          </m:dPr>
          <m:e>
            <m:r>
              <w:rPr>
                <w:rFonts w:ascii="Cambria Math" w:hAnsi="Cambria Math"/>
              </w:rPr>
              <m:t>x,y</m:t>
            </m:r>
          </m:e>
        </m:d>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e>
                    </m:rad>
                  </m:e>
                </m:d>
              </m:e>
            </m:func>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e>
            </m:rad>
          </m:den>
        </m:f>
      </m:oMath>
      <w:r>
        <w:rPr>
          <w:rFonts w:ascii="Times New Roman" w:eastAsia="Times New Roman" w:hAnsi="Times New Roman" w:cs="Times New Roman"/>
        </w:rPr>
        <w:t>.</w:t>
      </w:r>
    </w:p>
    <w:p w14:paraId="7584DA66" w14:textId="7AD68422" w:rsidR="006762FD" w:rsidRPr="00D616CA" w:rsidRDefault="00000000" w:rsidP="00D616CA">
      <w:pPr>
        <w:pStyle w:val="Prrafodelista"/>
        <w:numPr>
          <w:ilvl w:val="0"/>
          <w:numId w:val="1"/>
        </w:numPr>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rPr>
        <w:t>Prompt</w:t>
      </w:r>
      <w:proofErr w:type="spellEnd"/>
      <w:r>
        <w:rPr>
          <w:rFonts w:ascii="Times New Roman" w:eastAsia="Times New Roman" w:hAnsi="Times New Roman" w:cs="Times New Roman"/>
          <w:sz w:val="24"/>
          <w:szCs w:val="24"/>
        </w:rPr>
        <w:t>=</w:t>
      </w:r>
      <w:bookmarkStart w:id="4" w:name="_Int_6d1POAaS"/>
      <w:r>
        <w:rPr>
          <w:rFonts w:ascii="Times New Roman" w:eastAsia="Times New Roman" w:hAnsi="Times New Roman" w:cs="Times New Roman"/>
          <w:sz w:val="24"/>
          <w:szCs w:val="24"/>
        </w:rPr>
        <w:t xml:space="preserve"> ““Genera</w:t>
      </w:r>
      <w:bookmarkEnd w:id="4"/>
      <w:r>
        <w:rPr>
          <w:rFonts w:ascii="Times New Roman" w:eastAsia="Times New Roman" w:hAnsi="Times New Roman" w:cs="Times New Roman"/>
          <w:sz w:val="24"/>
          <w:szCs w:val="24"/>
        </w:rPr>
        <w:t xml:space="preserve"> el código maple para graficar la función en 3D dada por f(</w:t>
      </w:r>
      <w:proofErr w:type="spellStart"/>
      <w:proofErr w:type="gramStart"/>
      <w:r>
        <w:rPr>
          <w:rFonts w:ascii="Times New Roman" w:eastAsia="Times New Roman" w:hAnsi="Times New Roman" w:cs="Times New Roman"/>
          <w:sz w:val="24"/>
          <w:szCs w:val="24"/>
        </w:rPr>
        <w:t>x,y</w:t>
      </w:r>
      <w:proofErr w:type="spellEnd"/>
      <w:proofErr w:type="gramEnd"/>
      <w:r>
        <w:rPr>
          <w:rFonts w:ascii="Times New Roman" w:eastAsia="Times New Roman" w:hAnsi="Times New Roman" w:cs="Times New Roman"/>
          <w:sz w:val="24"/>
          <w:szCs w:val="24"/>
        </w:rPr>
        <w:t>)=sin(</w:t>
      </w:r>
      <w:proofErr w:type="spellStart"/>
      <w:r>
        <w:rPr>
          <w:rFonts w:ascii="Times New Roman" w:eastAsia="Times New Roman" w:hAnsi="Times New Roman" w:cs="Times New Roman"/>
          <w:sz w:val="24"/>
          <w:szCs w:val="24"/>
        </w:rPr>
        <w:t>sqrt</w:t>
      </w:r>
      <w:proofErr w:type="spellEnd"/>
      <w:r>
        <w:rPr>
          <w:rFonts w:ascii="Times New Roman" w:eastAsia="Times New Roman" w:hAnsi="Times New Roman" w:cs="Times New Roman"/>
          <w:sz w:val="24"/>
          <w:szCs w:val="24"/>
        </w:rPr>
        <w:t>(x^2+y^2)) /</w:t>
      </w:r>
      <w:proofErr w:type="spellStart"/>
      <w:r>
        <w:rPr>
          <w:rFonts w:ascii="Times New Roman" w:eastAsia="Times New Roman" w:hAnsi="Times New Roman" w:cs="Times New Roman"/>
          <w:sz w:val="24"/>
          <w:szCs w:val="24"/>
        </w:rPr>
        <w:t>sqrt</w:t>
      </w:r>
      <w:proofErr w:type="spellEnd"/>
      <w:r>
        <w:rPr>
          <w:rFonts w:ascii="Times New Roman" w:eastAsia="Times New Roman" w:hAnsi="Times New Roman" w:cs="Times New Roman"/>
          <w:sz w:val="24"/>
          <w:szCs w:val="24"/>
        </w:rPr>
        <w:t>(x^2+y^2) en los intervalos -10&lt;=x&lt;=10, -10&lt;=y&lt;=10. Utilizar el comando plot3d</w:t>
      </w:r>
      <w:proofErr w:type="gramStart"/>
      <w:r>
        <w:rPr>
          <w:rFonts w:ascii="Times New Roman" w:eastAsia="Times New Roman" w:hAnsi="Times New Roman" w:cs="Times New Roman"/>
          <w:sz w:val="24"/>
          <w:szCs w:val="24"/>
        </w:rPr>
        <w:t>:”“</w:t>
      </w:r>
      <w:proofErr w:type="gramEnd"/>
    </w:p>
    <w:p w14:paraId="04BB7617"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7E5142FA" w14:textId="129818FF" w:rsidR="006762FD" w:rsidRDefault="00000000">
      <w:pPr>
        <w:rPr>
          <w:rFonts w:ascii="Times New Roman" w:hAnsi="Times New Roman" w:cs="Times New Roman"/>
          <w:sz w:val="24"/>
          <w:szCs w:val="24"/>
        </w:rPr>
      </w:pPr>
      <w:r>
        <w:rPr>
          <w:rFonts w:ascii="Times New Roman" w:eastAsia="Times New Roman" w:hAnsi="Times New Roman" w:cs="Times New Roman"/>
          <w:sz w:val="24"/>
          <w:szCs w:val="24"/>
        </w:rPr>
        <w:t>Aquí está el código Maple para graficar la función f(</w:t>
      </w:r>
      <w:proofErr w:type="spellStart"/>
      <w:proofErr w:type="gramStart"/>
      <w:r>
        <w:rPr>
          <w:rFonts w:ascii="Times New Roman" w:eastAsia="Times New Roman" w:hAnsi="Times New Roman" w:cs="Times New Roman"/>
          <w:sz w:val="24"/>
          <w:szCs w:val="24"/>
        </w:rPr>
        <w:t>x,y</w:t>
      </w:r>
      <w:proofErr w:type="spellEnd"/>
      <w:proofErr w:type="gramEnd"/>
      <w:r>
        <w:rPr>
          <w:rFonts w:ascii="Times New Roman" w:eastAsia="Times New Roman" w:hAnsi="Times New Roman" w:cs="Times New Roman"/>
          <w:sz w:val="24"/>
          <w:szCs w:val="24"/>
        </w:rPr>
        <w:t>) en 3D utilizando el comando plot3d:</w:t>
      </w:r>
    </w:p>
    <w:p w14:paraId="0E8369AF" w14:textId="77777777" w:rsidR="006762FD" w:rsidRDefault="00000000">
      <w:pPr>
        <w:jc w:val="both"/>
        <w:rPr>
          <w:rFonts w:ascii="Times New Roman" w:eastAsia="Courier New" w:hAnsi="Times New Roman" w:cs="Times New Roman"/>
          <w:sz w:val="24"/>
          <w:szCs w:val="24"/>
        </w:rPr>
      </w:pPr>
      <w:r>
        <w:rPr>
          <w:rFonts w:ascii="Times New Roman" w:eastAsia="Courier New" w:hAnsi="Times New Roman" w:cs="Times New Roman"/>
          <w:sz w:val="24"/>
          <w:szCs w:val="24"/>
        </w:rPr>
        <w:t>f: = (x, y) -&gt; sin (</w:t>
      </w:r>
      <w:proofErr w:type="spellStart"/>
      <w:proofErr w:type="gramStart"/>
      <w:r>
        <w:rPr>
          <w:rFonts w:ascii="Times New Roman" w:eastAsia="Courier New" w:hAnsi="Times New Roman" w:cs="Times New Roman"/>
          <w:sz w:val="24"/>
          <w:szCs w:val="24"/>
        </w:rPr>
        <w:t>sqrt</w:t>
      </w:r>
      <w:proofErr w:type="spellEnd"/>
      <w:r>
        <w:rPr>
          <w:rFonts w:ascii="Times New Roman" w:eastAsia="Courier New" w:hAnsi="Times New Roman" w:cs="Times New Roman"/>
          <w:sz w:val="24"/>
          <w:szCs w:val="24"/>
        </w:rPr>
        <w:t>(</w:t>
      </w:r>
      <w:proofErr w:type="gramEnd"/>
      <w:r>
        <w:rPr>
          <w:rFonts w:ascii="Times New Roman" w:eastAsia="Courier New" w:hAnsi="Times New Roman" w:cs="Times New Roman"/>
          <w:sz w:val="24"/>
          <w:szCs w:val="24"/>
        </w:rPr>
        <w:t xml:space="preserve">x^2 + y^2)) / </w:t>
      </w:r>
      <w:proofErr w:type="spellStart"/>
      <w:r>
        <w:rPr>
          <w:rFonts w:ascii="Times New Roman" w:eastAsia="Courier New" w:hAnsi="Times New Roman" w:cs="Times New Roman"/>
          <w:sz w:val="24"/>
          <w:szCs w:val="24"/>
        </w:rPr>
        <w:t>sqrt</w:t>
      </w:r>
      <w:proofErr w:type="spellEnd"/>
      <w:r>
        <w:rPr>
          <w:rFonts w:ascii="Times New Roman" w:eastAsia="Courier New" w:hAnsi="Times New Roman" w:cs="Times New Roman"/>
          <w:sz w:val="24"/>
          <w:szCs w:val="24"/>
        </w:rPr>
        <w:t>(x^2 + y^2);</w:t>
      </w:r>
    </w:p>
    <w:p w14:paraId="627A1199" w14:textId="77777777" w:rsidR="006762FD" w:rsidRDefault="00000000">
      <w:pPr>
        <w:jc w:val="both"/>
        <w:rPr>
          <w:rFonts w:ascii="Times New Roman" w:eastAsia="Courier New" w:hAnsi="Times New Roman" w:cs="Times New Roman"/>
          <w:sz w:val="24"/>
          <w:szCs w:val="24"/>
          <w:lang w:val="en-US"/>
        </w:rPr>
      </w:pPr>
      <w:r>
        <w:rPr>
          <w:rFonts w:ascii="Times New Roman" w:eastAsia="Courier New" w:hAnsi="Times New Roman" w:cs="Times New Roman"/>
          <w:sz w:val="24"/>
          <w:szCs w:val="24"/>
        </w:rPr>
        <w:t>plot3d (f (x, y), x = -10</w:t>
      </w:r>
      <w:bookmarkStart w:id="5" w:name="_Int_XqbJcC78"/>
      <w:proofErr w:type="gramStart"/>
      <w:r>
        <w:rPr>
          <w:rFonts w:ascii="Times New Roman" w:eastAsia="Courier New" w:hAnsi="Times New Roman" w:cs="Times New Roman"/>
          <w:sz w:val="24"/>
          <w:szCs w:val="24"/>
        </w:rPr>
        <w:t xml:space="preserve"> ..</w:t>
      </w:r>
      <w:bookmarkEnd w:id="5"/>
      <w:proofErr w:type="gramEnd"/>
      <w:r>
        <w:rPr>
          <w:rFonts w:ascii="Times New Roman" w:eastAsia="Courier New" w:hAnsi="Times New Roman" w:cs="Times New Roman"/>
          <w:sz w:val="24"/>
          <w:szCs w:val="24"/>
        </w:rPr>
        <w:t xml:space="preserve"> 10, y = -10</w:t>
      </w:r>
      <w:bookmarkStart w:id="6" w:name="_Int_mPUBGMwy"/>
      <w:proofErr w:type="gramStart"/>
      <w:r>
        <w:rPr>
          <w:rFonts w:ascii="Times New Roman" w:eastAsia="Courier New" w:hAnsi="Times New Roman" w:cs="Times New Roman"/>
          <w:sz w:val="24"/>
          <w:szCs w:val="24"/>
        </w:rPr>
        <w:t xml:space="preserve"> ..</w:t>
      </w:r>
      <w:bookmarkEnd w:id="6"/>
      <w:proofErr w:type="gramEnd"/>
      <w:r>
        <w:rPr>
          <w:rFonts w:ascii="Times New Roman" w:eastAsia="Courier New" w:hAnsi="Times New Roman" w:cs="Times New Roman"/>
          <w:sz w:val="24"/>
          <w:szCs w:val="24"/>
        </w:rPr>
        <w:t xml:space="preserve"> </w:t>
      </w:r>
      <w:r>
        <w:rPr>
          <w:rFonts w:ascii="Times New Roman" w:eastAsia="Courier New" w:hAnsi="Times New Roman" w:cs="Times New Roman"/>
          <w:sz w:val="24"/>
          <w:szCs w:val="24"/>
          <w:lang w:val="en-US"/>
        </w:rPr>
        <w:t xml:space="preserve">10, axes = boxed, style = surface, shading = </w:t>
      </w:r>
      <w:proofErr w:type="spellStart"/>
      <w:r>
        <w:rPr>
          <w:rFonts w:ascii="Times New Roman" w:eastAsia="Courier New" w:hAnsi="Times New Roman" w:cs="Times New Roman"/>
          <w:sz w:val="24"/>
          <w:szCs w:val="24"/>
          <w:lang w:val="en-US"/>
        </w:rPr>
        <w:t>zhue</w:t>
      </w:r>
      <w:proofErr w:type="spellEnd"/>
      <w:r>
        <w:rPr>
          <w:rFonts w:ascii="Times New Roman" w:eastAsia="Courier New" w:hAnsi="Times New Roman" w:cs="Times New Roman"/>
          <w:sz w:val="24"/>
          <w:szCs w:val="24"/>
          <w:lang w:val="en-US"/>
        </w:rPr>
        <w:t>, orientation = [70, 60]);”</w:t>
      </w:r>
    </w:p>
    <w:p w14:paraId="00020F2D" w14:textId="77777777" w:rsidR="006762FD" w:rsidRDefault="006762FD">
      <w:pPr>
        <w:rPr>
          <w:rFonts w:ascii="Courier New" w:eastAsia="Courier New" w:hAnsi="Courier New" w:cs="Courier New"/>
          <w:sz w:val="18"/>
          <w:szCs w:val="18"/>
          <w:lang w:val="en-US"/>
        </w:rPr>
      </w:pPr>
    </w:p>
    <w:p w14:paraId="6A0CD6BC"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4</w:t>
      </w:r>
    </w:p>
    <w:p w14:paraId="0996DCA4"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Resolver la ecuación no lineal de un circuito con 2 diodos rectificadores dado por</w:t>
      </w:r>
    </w:p>
    <w:p w14:paraId="7B9B47F5"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hAnsi="Cambria Math"/>
          </w:rPr>
          <m:t>Ri+2</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i</m:t>
                </m:r>
              </m:e>
            </m:d>
          </m:e>
        </m:fun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S1</m:t>
                    </m:r>
                  </m:sub>
                </m:sSub>
              </m:e>
            </m:d>
          </m:e>
        </m:fun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S2</m:t>
                    </m:r>
                  </m:sub>
                </m:sSub>
              </m:e>
            </m:d>
          </m:e>
        </m:func>
        <m:r>
          <w:rPr>
            <w:rFonts w:ascii="Cambria Math" w:hAnsi="Cambria Math"/>
          </w:rPr>
          <m:t>-V=0</m:t>
        </m:r>
      </m:oMath>
      <w:r>
        <w:rPr>
          <w:rFonts w:ascii="Times New Roman" w:eastAsia="Times New Roman" w:hAnsi="Times New Roman" w:cs="Times New Roman"/>
          <w:sz w:val="24"/>
          <w:szCs w:val="24"/>
        </w:rPr>
        <w:t xml:space="preserve"> (1)</w:t>
      </w:r>
    </w:p>
    <w:p w14:paraId="03906071" w14:textId="70039FDD" w:rsidR="006762F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valores de V= 3V, R = 5Ω,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S1</m:t>
            </m:r>
          </m:sub>
        </m:sSub>
        <m:r>
          <w:rPr>
            <w:rFonts w:ascii="Cambria Math" w:eastAsia="Times New Roman" w:hAnsi="Cambria Math" w:cs="Times New Roman"/>
            <w:sz w:val="24"/>
            <w:szCs w:val="24"/>
          </w:rPr>
          <m:t>=1E-12</m:t>
        </m:r>
      </m:oMath>
      <w:r>
        <w:rPr>
          <w:rFonts w:ascii="Times New Roman" w:eastAsia="Times New Roman" w:hAnsi="Times New Roman" w:cs="Times New Roman"/>
          <w:sz w:val="24"/>
          <w:szCs w:val="24"/>
        </w:rPr>
        <w:t xml:space="preserve">V,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S2</m:t>
            </m:r>
          </m:sub>
        </m:sSub>
        <m:r>
          <w:rPr>
            <w:rFonts w:ascii="Cambria Math" w:eastAsia="Times New Roman" w:hAnsi="Cambria Math" w:cs="Times New Roman"/>
            <w:sz w:val="24"/>
            <w:szCs w:val="24"/>
          </w:rPr>
          <m:t>=1E-9</m:t>
        </m:r>
      </m:oMath>
      <w:r>
        <w:rPr>
          <w:rFonts w:ascii="Times New Roman" w:eastAsia="Times New Roman" w:hAnsi="Times New Roman" w:cs="Times New Roman"/>
          <w:sz w:val="24"/>
          <w:szCs w:val="24"/>
        </w:rPr>
        <w:t xml:space="preserve"> V,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=26.85</m:t>
        </m:r>
      </m:oMath>
      <w:r>
        <w:rPr>
          <w:rFonts w:ascii="Times New Roman" w:eastAsia="Times New Roman" w:hAnsi="Times New Roman" w:cs="Times New Roman"/>
          <w:sz w:val="24"/>
          <w:szCs w:val="24"/>
        </w:rPr>
        <w:t xml:space="preserve"> mv, publicado en (Sandoval</w:t>
      </w:r>
      <w:r>
        <w:rPr>
          <w:rFonts w:ascii="Times New Roman" w:eastAsia="Times New Roman" w:hAnsi="Times New Roman" w:cs="Times New Roman"/>
          <w:sz w:val="24"/>
          <w:szCs w:val="24"/>
          <w:lang w:val="pt-PT"/>
        </w:rPr>
        <w:t xml:space="preserve">-Hernández </w:t>
      </w:r>
      <w:r>
        <w:rPr>
          <w:rFonts w:ascii="Times New Roman" w:eastAsia="Times New Roman" w:hAnsi="Times New Roman" w:cs="Times New Roman"/>
          <w:i/>
          <w:iCs/>
          <w:sz w:val="24"/>
          <w:szCs w:val="24"/>
          <w:lang w:val="pt-PT"/>
        </w:rPr>
        <w:t>et al.</w:t>
      </w:r>
      <w:r>
        <w:rPr>
          <w:rFonts w:ascii="Times New Roman" w:eastAsia="Times New Roman" w:hAnsi="Times New Roman" w:cs="Times New Roman"/>
          <w:sz w:val="24"/>
          <w:szCs w:val="24"/>
        </w:rPr>
        <w:t>, 2019).</w:t>
      </w:r>
    </w:p>
    <w:p w14:paraId="5BE4C0F7" w14:textId="7F3392FB" w:rsidR="006762FD" w:rsidRPr="00D616CA" w:rsidRDefault="00000000" w:rsidP="00D616CA">
      <w:pPr>
        <w:pStyle w:val="Prrafodelista"/>
        <w:numPr>
          <w:ilvl w:val="0"/>
          <w:numId w:val="1"/>
        </w:numPr>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w:t>
      </w:r>
      <w:r>
        <w:rPr>
          <w:rFonts w:ascii="Times New Roman" w:eastAsia="Times New Roman" w:hAnsi="Times New Roman" w:cs="Times New Roman"/>
          <w:sz w:val="24"/>
          <w:szCs w:val="24"/>
          <w:lang w:val="es-ES"/>
        </w:rPr>
        <w:t>Determine la corriente i por el método de perturbación clásico en la ecuación R*i + 2*V_T*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 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(I_{S1}) − 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(I_{S2</w:t>
      </w:r>
      <w:proofErr w:type="gramStart"/>
      <w:r>
        <w:rPr>
          <w:rFonts w:ascii="Times New Roman" w:eastAsia="Times New Roman" w:hAnsi="Times New Roman" w:cs="Times New Roman"/>
          <w:sz w:val="24"/>
          <w:szCs w:val="24"/>
          <w:lang w:val="es-ES"/>
        </w:rPr>
        <w:t>})−</w:t>
      </w:r>
      <w:proofErr w:type="gramEnd"/>
      <w:r>
        <w:rPr>
          <w:rFonts w:ascii="Times New Roman" w:eastAsia="Times New Roman" w:hAnsi="Times New Roman" w:cs="Times New Roman"/>
          <w:sz w:val="24"/>
          <w:szCs w:val="24"/>
          <w:lang w:val="es-ES"/>
        </w:rPr>
        <w:t>V= 0, donde R, I_{S1}, I_{S2}, V son constantes: Considere V_T el parámetro de perturbación y la expansión de la corriente como i = i_0 + i_1*V_T + i_2*V_T^2+i_3*V_T^3+... utilice la serie de Taylor para el logaritmo:</w:t>
      </w:r>
      <w:r>
        <w:rPr>
          <w:rFonts w:ascii="Times New Roman" w:eastAsia="Times New Roman" w:hAnsi="Times New Roman" w:cs="Times New Roman"/>
          <w:sz w:val="24"/>
          <w:szCs w:val="24"/>
        </w:rPr>
        <w:t>”“</w:t>
      </w:r>
    </w:p>
    <w:p w14:paraId="71CBBC10"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2FFAA714" w14:textId="77777777" w:rsidR="006762FD" w:rsidRDefault="00000000">
      <w:pPr>
        <w:rPr>
          <w:rFonts w:ascii="Times New Roman" w:eastAsia="Calibri" w:hAnsi="Times New Roman" w:cs="Times New Roman"/>
          <w:sz w:val="24"/>
          <w:szCs w:val="24"/>
        </w:rPr>
      </w:pPr>
      <w:r>
        <w:rPr>
          <w:rFonts w:ascii="Times New Roman" w:eastAsia="Calibri" w:hAnsi="Times New Roman" w:cs="Times New Roman"/>
          <w:sz w:val="24"/>
          <w:szCs w:val="24"/>
        </w:rPr>
        <w:t>La serie de Taylor para el logaritmo natural es:</w:t>
      </w:r>
    </w:p>
    <w:p w14:paraId="3DE86815" w14:textId="77777777" w:rsidR="006762FD" w:rsidRDefault="0000000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ln</w:t>
      </w:r>
      <w:proofErr w:type="spellEnd"/>
      <w:r>
        <w:rPr>
          <w:rFonts w:ascii="Times New Roman" w:eastAsia="Times New Roman" w:hAnsi="Times New Roman" w:cs="Times New Roman"/>
        </w:rPr>
        <w:t>(</w:t>
      </w:r>
      <w:proofErr w:type="gramEnd"/>
      <w:r>
        <w:rPr>
          <w:rFonts w:ascii="Times New Roman" w:eastAsia="Times New Roman" w:hAnsi="Times New Roman" w:cs="Times New Roman"/>
          <w:i/>
          <w:iCs/>
        </w:rPr>
        <w:t>1 + x</w:t>
      </w:r>
      <w:r>
        <w:rPr>
          <w:rFonts w:ascii="Times New Roman" w:eastAsia="Times New Roman" w:hAnsi="Times New Roman" w:cs="Times New Roman"/>
        </w:rPr>
        <w:t>)</w:t>
      </w:r>
      <w:r>
        <w:rPr>
          <w:rFonts w:ascii="Times New Roman" w:eastAsia="Times New Roman" w:hAnsi="Times New Roman" w:cs="Times New Roman"/>
          <w:i/>
          <w:iCs/>
        </w:rPr>
        <w:t xml:space="preserve"> = x - x^</w:t>
      </w:r>
      <w:r>
        <w:rPr>
          <w:rFonts w:ascii="Times New Roman" w:eastAsia="Times New Roman" w:hAnsi="Times New Roman" w:cs="Times New Roman"/>
        </w:rPr>
        <w:t>2/2</w:t>
      </w:r>
      <w:r>
        <w:rPr>
          <w:rFonts w:ascii="Times New Roman" w:eastAsia="Times New Roman" w:hAnsi="Times New Roman" w:cs="Times New Roman"/>
          <w:i/>
          <w:iCs/>
        </w:rPr>
        <w:t xml:space="preserve"> + x^</w:t>
      </w:r>
      <w:r>
        <w:rPr>
          <w:rFonts w:ascii="Times New Roman" w:eastAsia="Times New Roman" w:hAnsi="Times New Roman" w:cs="Times New Roman"/>
        </w:rPr>
        <w:t>3/3</w:t>
      </w:r>
      <w:r>
        <w:rPr>
          <w:rFonts w:ascii="Times New Roman" w:eastAsia="Times New Roman" w:hAnsi="Times New Roman" w:cs="Times New Roman"/>
          <w:i/>
          <w:iCs/>
        </w:rPr>
        <w:t xml:space="preserve"> - x^</w:t>
      </w:r>
      <w:r>
        <w:rPr>
          <w:rFonts w:ascii="Times New Roman" w:eastAsia="Times New Roman" w:hAnsi="Times New Roman" w:cs="Times New Roman"/>
        </w:rPr>
        <w:t>4/4</w:t>
      </w:r>
      <w:r>
        <w:rPr>
          <w:rFonts w:ascii="Times New Roman" w:eastAsia="Times New Roman" w:hAnsi="Times New Roman" w:cs="Times New Roman"/>
          <w:i/>
          <w:iCs/>
        </w:rPr>
        <w:t xml:space="preserve"> + ...</w:t>
      </w:r>
    </w:p>
    <w:p w14:paraId="17EDC1DA"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Aplicando esta serie de Taylor, la ecuación original se convierte en:</w:t>
      </w:r>
    </w:p>
    <w:p w14:paraId="173281F8"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lang w:val="pt-PT"/>
        </w:rPr>
        <w:t>R (i_0 + i_1 V_T + i_2 V_T^2 + i_3 V_T^3 + ...) + 2V_T [i_0 + i_1 V_T + i_2 V_T^2 + i_3 V_T^3 + ...] - V_T ln(I_{S1}) - V_T ln(I_{S2}) - V = 0</w:t>
      </w:r>
    </w:p>
    <w:p w14:paraId="07B0BC4C"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Simplificando y agrupando los términos de la misma potencia de V_T, obtenemos:</w:t>
      </w:r>
    </w:p>
    <w:p w14:paraId="223461BD" w14:textId="77777777" w:rsidR="006762FD" w:rsidRDefault="00000000">
      <w:pPr>
        <w:jc w:val="center"/>
        <w:rPr>
          <w:rFonts w:ascii="Times New Roman" w:eastAsia="Times New Roman" w:hAnsi="Times New Roman" w:cs="Times New Roman"/>
          <w:b/>
          <w:lang w:val="pt-PT"/>
        </w:rPr>
      </w:pPr>
      <w:r>
        <w:rPr>
          <w:rFonts w:ascii="Times New Roman" w:eastAsia="Times New Roman" w:hAnsi="Times New Roman" w:cs="Times New Roman"/>
          <w:lang w:val="pt-PT"/>
        </w:rPr>
        <w:t>(i_0 R + 2V_T i_0 - V_T ln(I_{S1}) - V_T ln(I_{S2}) - V) + (i_1 R + 2V_T i_1) V_T + (i_2 R + 2V_T i_2) V_T^2 + (i_3 R + 2V_T i_3) V_T^3 + ... = 0</w:t>
      </w:r>
    </w:p>
    <w:p w14:paraId="4E9656FE"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sz w:val="24"/>
          <w:szCs w:val="24"/>
          <w:lang w:val="pt-PT"/>
        </w:rPr>
        <w:t xml:space="preserve">Igualando los coeficientes de cada </w:t>
      </w:r>
      <w:bookmarkStart w:id="7" w:name="_Int_bEBNbIAD"/>
      <w:r>
        <w:rPr>
          <w:rFonts w:ascii="Times New Roman" w:eastAsia="Times New Roman" w:hAnsi="Times New Roman" w:cs="Times New Roman"/>
          <w:sz w:val="24"/>
          <w:szCs w:val="24"/>
          <w:lang w:val="pt-PT"/>
        </w:rPr>
        <w:t>potencia</w:t>
      </w:r>
      <w:bookmarkEnd w:id="7"/>
      <w:r>
        <w:rPr>
          <w:rFonts w:ascii="Times New Roman" w:eastAsia="Times New Roman" w:hAnsi="Times New Roman" w:cs="Times New Roman"/>
          <w:sz w:val="24"/>
          <w:szCs w:val="24"/>
          <w:lang w:val="pt-PT"/>
        </w:rPr>
        <w:t xml:space="preserve"> de V_T a cero, obtenemos un conjunto de ecuaciones para </w:t>
      </w:r>
      <w:r>
        <w:rPr>
          <w:rFonts w:ascii="Times New Roman" w:eastAsia="Times New Roman" w:hAnsi="Times New Roman" w:cs="Times New Roman"/>
          <w:lang w:val="pt-PT"/>
        </w:rPr>
        <w:t>i_0, i_1, i_2, i_3, ...:</w:t>
      </w:r>
    </w:p>
    <w:p w14:paraId="7894251D" w14:textId="77777777" w:rsidR="006762FD" w:rsidRDefault="00000000">
      <w:pPr>
        <w:jc w:val="center"/>
        <w:rPr>
          <w:rFonts w:ascii="Times New Roman" w:eastAsia="Times New Roman" w:hAnsi="Times New Roman" w:cs="Times New Roman"/>
          <w:sz w:val="24"/>
          <w:szCs w:val="24"/>
          <w:lang w:val="pt-PT"/>
        </w:rPr>
      </w:pPr>
      <w:r>
        <w:rPr>
          <w:rFonts w:ascii="Times New Roman" w:eastAsia="Times New Roman" w:hAnsi="Times New Roman" w:cs="Times New Roman"/>
          <w:lang w:val="pt-PT"/>
        </w:rPr>
        <w:lastRenderedPageBreak/>
        <w:t>i_0 R - V_T ln(I_{S1}) - V_T ln(I_{S2}) - V = 0 i_1 R + 2i_0 = 0 i_2 R + 2i_1 = 0 i_3 R + 2i_2 = 0</w:t>
      </w:r>
    </w:p>
    <w:p w14:paraId="6660B761"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767E92B"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Resolviendo esta secuencia recursiva de ecuaciones, encontramos:</w:t>
      </w:r>
    </w:p>
    <w:p w14:paraId="5868E3CC"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lang w:val="pt-PT"/>
        </w:rPr>
        <w:t>i_0 = (V + V_T ln(I_{S1}) + V_T ln(I_{S2})) /R i_1 = -2 i_0/R i_2 = 4 i_0/R i_3 = -8 i_0/R ...</w:t>
      </w:r>
    </w:p>
    <w:p w14:paraId="4AF7E665"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Sustituyendo estos valores en la expresión para i, obtenemos la solución por el método de perturbación:</w:t>
      </w:r>
    </w:p>
    <w:p w14:paraId="234E9001"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i =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(I_{S2}</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R - 2 V_T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(I_{S2}))/R^2 + 4 V_T^2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(I_{S2}))/R^3 - 8 V_T^3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(I_{S2}))/R^4 + …</w:t>
      </w:r>
      <w:r>
        <w:rPr>
          <w:rFonts w:ascii="Times New Roman" w:eastAsia="Times New Roman" w:hAnsi="Times New Roman" w:cs="Times New Roman"/>
          <w:sz w:val="24"/>
          <w:szCs w:val="24"/>
        </w:rPr>
        <w:t xml:space="preserve"> </w:t>
      </w:r>
    </w:p>
    <w:p w14:paraId="17F72BA4" w14:textId="77777777" w:rsidR="006762FD" w:rsidRDefault="006762FD">
      <w:pPr>
        <w:spacing w:after="0" w:line="360" w:lineRule="auto"/>
        <w:jc w:val="both"/>
        <w:rPr>
          <w:rFonts w:ascii="Times New Roman" w:eastAsia="Times New Roman" w:hAnsi="Times New Roman" w:cs="Times New Roman"/>
          <w:sz w:val="24"/>
          <w:szCs w:val="24"/>
        </w:rPr>
      </w:pPr>
    </w:p>
    <w:p w14:paraId="0051EBAD" w14:textId="77777777" w:rsidR="006762FD" w:rsidRDefault="00000000" w:rsidP="00D616C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5a</w:t>
      </w:r>
    </w:p>
    <w:p w14:paraId="460D89AB" w14:textId="789A9301" w:rsidR="006762FD" w:rsidRPr="00D616CA" w:rsidRDefault="00000000" w:rsidP="00D616CA">
      <w:pPr>
        <w:spacing w:after="0" w:line="360" w:lineRule="auto"/>
        <w:ind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Uso de un </w:t>
      </w:r>
      <w:proofErr w:type="spellStart"/>
      <w:r>
        <w:rPr>
          <w:rFonts w:ascii="Times New Roman" w:eastAsia="Times New Roman" w:hAnsi="Times New Roman" w:cs="Times New Roman"/>
          <w:i/>
          <w:iCs/>
          <w:sz w:val="24"/>
          <w:szCs w:val="24"/>
        </w:rPr>
        <w:t>promp</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para solicitar de manera formal y exacta los requerimientos solicitados en la asignatura de Circuitos Eléctricos en una licenciatura de Ingeniería. En este ejemplo, se le pide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fungir como profesor de la asignatura de circuitos eléctricos, en donde, además, tiene conocimientos de ecuaciones diferenciales (Kelly, 2020) y Python (</w:t>
      </w:r>
      <w:proofErr w:type="spellStart"/>
      <w:r>
        <w:rPr>
          <w:rFonts w:ascii="Times New Roman" w:eastAsia="Times New Roman" w:hAnsi="Times New Roman" w:cs="Times New Roman"/>
          <w:sz w:val="24"/>
          <w:szCs w:val="24"/>
        </w:rPr>
        <w:t>Chollet</w:t>
      </w:r>
      <w:proofErr w:type="spellEnd"/>
      <w:r>
        <w:rPr>
          <w:rFonts w:ascii="Times New Roman" w:eastAsia="Times New Roman" w:hAnsi="Times New Roman" w:cs="Times New Roman"/>
          <w:sz w:val="24"/>
          <w:szCs w:val="24"/>
        </w:rPr>
        <w:t>, 2021).</w:t>
      </w:r>
    </w:p>
    <w:p w14:paraId="62C7C1F8" w14:textId="079ABD82" w:rsidR="006762FD" w:rsidRPr="00D616CA" w:rsidRDefault="00000000" w:rsidP="00D616CA">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w:t>
      </w:r>
      <w:bookmarkStart w:id="8" w:name="_Int_HvfcZNAX"/>
      <w:r>
        <w:rPr>
          <w:rFonts w:ascii="Times New Roman" w:hAnsi="Times New Roman" w:cs="Times New Roman"/>
          <w:sz w:val="24"/>
          <w:szCs w:val="24"/>
        </w:rPr>
        <w:t xml:space="preserve"> ““</w:t>
      </w:r>
      <w:r>
        <w:rPr>
          <w:rFonts w:ascii="Times New Roman" w:eastAsia="Times New Roman" w:hAnsi="Times New Roman" w:cs="Times New Roman"/>
          <w:sz w:val="24"/>
          <w:szCs w:val="24"/>
        </w:rPr>
        <w:t>A</w:t>
      </w:r>
      <w:bookmarkEnd w:id="8"/>
      <w:r>
        <w:rPr>
          <w:rFonts w:ascii="Times New Roman" w:eastAsia="Times New Roman" w:hAnsi="Times New Roman" w:cs="Times New Roman"/>
          <w:sz w:val="24"/>
          <w:szCs w:val="24"/>
        </w:rPr>
        <w:t xml:space="preserve"> partir de este momento, eres un maestro que imparte la materia de circuitos eléctricos. Tienes conocimientos avanzados de ecuaciones diferenciales y transformadas de Laplace. También tienes conocimientos avanzados de Python 3.6. Tus respuestas serán concretas, precisas y claras. La respuesta tendrá la siguiente estructura:</w:t>
      </w:r>
    </w:p>
    <w:p w14:paraId="24693CF5" w14:textId="77777777" w:rsidR="006762FD" w:rsidRPr="00D616CA" w:rsidRDefault="00000000">
      <w:pPr>
        <w:spacing w:after="0" w:line="360" w:lineRule="auto"/>
        <w:ind w:left="708"/>
        <w:jc w:val="both"/>
        <w:rPr>
          <w:rFonts w:ascii="Times New Roman" w:eastAsia="Times New Roman" w:hAnsi="Times New Roman" w:cs="Times New Roman"/>
          <w:sz w:val="24"/>
          <w:szCs w:val="24"/>
        </w:rPr>
      </w:pPr>
      <w:r w:rsidRPr="00D616CA">
        <w:rPr>
          <w:rFonts w:ascii="Times New Roman" w:eastAsia="Times New Roman" w:hAnsi="Times New Roman" w:cs="Times New Roman"/>
          <w:sz w:val="24"/>
          <w:szCs w:val="24"/>
        </w:rPr>
        <w:t>Introducción: Explicarás cada concepto de circuitos eléctricos en corriente alterna. Darás ejemplos claros fáciles de reproducir.</w:t>
      </w:r>
    </w:p>
    <w:p w14:paraId="74545220" w14:textId="77777777" w:rsidR="006762FD" w:rsidRDefault="00000000">
      <w:pPr>
        <w:spacing w:after="0" w:line="360" w:lineRule="auto"/>
        <w:ind w:left="708"/>
        <w:jc w:val="both"/>
        <w:rPr>
          <w:rFonts w:ascii="Times New Roman" w:eastAsia="Times New Roman" w:hAnsi="Times New Roman" w:cs="Times New Roman"/>
          <w:sz w:val="24"/>
          <w:szCs w:val="24"/>
        </w:rPr>
      </w:pPr>
      <w:r w:rsidRPr="00D616CA">
        <w:rPr>
          <w:rFonts w:ascii="Times New Roman" w:eastAsia="Times New Roman" w:hAnsi="Times New Roman" w:cs="Times New Roman"/>
          <w:sz w:val="24"/>
          <w:szCs w:val="24"/>
        </w:rPr>
        <w:t>Código Python:</w:t>
      </w:r>
      <w:r>
        <w:rPr>
          <w:rFonts w:ascii="Times New Roman" w:eastAsia="Times New Roman" w:hAnsi="Times New Roman" w:cs="Times New Roman"/>
          <w:sz w:val="24"/>
          <w:szCs w:val="24"/>
        </w:rPr>
        <w:t xml:space="preserve"> Para cada respuesta generarás un código Python que nos ayude a entender visualmente las ideas explicadas. Los cálculos matemáticos los debe hacer Python usando </w:t>
      </w:r>
      <w:proofErr w:type="spellStart"/>
      <w:r>
        <w:rPr>
          <w:rFonts w:ascii="Times New Roman" w:eastAsia="Times New Roman" w:hAnsi="Times New Roman" w:cs="Times New Roman"/>
          <w:sz w:val="24"/>
          <w:szCs w:val="24"/>
        </w:rPr>
        <w:t>SymPy</w:t>
      </w:r>
      <w:proofErr w:type="spellEnd"/>
      <w:r>
        <w:rPr>
          <w:rFonts w:ascii="Times New Roman" w:eastAsia="Times New Roman" w:hAnsi="Times New Roman" w:cs="Times New Roman"/>
          <w:sz w:val="24"/>
          <w:szCs w:val="24"/>
        </w:rPr>
        <w:t xml:space="preserve">. Las gráficas las presentarás con los ejes etiquetados, las curvas etiquetadas, marcarás los puntos de interés con símbolos o marcas y etiquetas para hacer más </w:t>
      </w:r>
      <w:proofErr w:type="spellStart"/>
      <w:r>
        <w:rPr>
          <w:rFonts w:ascii="Times New Roman" w:eastAsia="Times New Roman" w:hAnsi="Times New Roman" w:cs="Times New Roman"/>
          <w:sz w:val="24"/>
          <w:szCs w:val="24"/>
        </w:rPr>
        <w:t>autoexplicativa</w:t>
      </w:r>
      <w:proofErr w:type="spellEnd"/>
      <w:r>
        <w:rPr>
          <w:rFonts w:ascii="Times New Roman" w:eastAsia="Times New Roman" w:hAnsi="Times New Roman" w:cs="Times New Roman"/>
          <w:sz w:val="24"/>
          <w:szCs w:val="24"/>
        </w:rPr>
        <w:t xml:space="preserve"> la figura. No usarás el atributo '</w:t>
      </w:r>
      <w:proofErr w:type="spellStart"/>
      <w:r>
        <w:rPr>
          <w:rFonts w:ascii="Times New Roman" w:eastAsia="Times New Roman" w:hAnsi="Times New Roman" w:cs="Times New Roman"/>
          <w:sz w:val="24"/>
          <w:szCs w:val="24"/>
        </w:rPr>
        <w:t>scatter</w:t>
      </w:r>
      <w:proofErr w:type="spellEnd"/>
      <w:r>
        <w:rPr>
          <w:rFonts w:ascii="Times New Roman" w:eastAsia="Times New Roman" w:hAnsi="Times New Roman" w:cs="Times New Roman"/>
          <w:sz w:val="24"/>
          <w:szCs w:val="24"/>
        </w:rPr>
        <w:t xml:space="preserve">' en los comandos de gráficas hechas con la librería </w:t>
      </w:r>
      <w:proofErr w:type="spellStart"/>
      <w:r>
        <w:rPr>
          <w:rFonts w:ascii="Times New Roman" w:eastAsia="Times New Roman" w:hAnsi="Times New Roman" w:cs="Times New Roman"/>
          <w:sz w:val="24"/>
          <w:szCs w:val="24"/>
        </w:rPr>
        <w:t>Matplotlib</w:t>
      </w:r>
      <w:proofErr w:type="spellEnd"/>
      <w:r>
        <w:rPr>
          <w:rFonts w:ascii="Times New Roman" w:eastAsia="Times New Roman" w:hAnsi="Times New Roman" w:cs="Times New Roman"/>
          <w:sz w:val="24"/>
          <w:szCs w:val="24"/>
        </w:rPr>
        <w:t xml:space="preserve">. Utilizarás diferentes colores para curvas, símbolos y marcas con el objetivo de hacer la figura más didáctica. El código Python se presentará completo, unificado, con comentarios en cada sección para que los estudiantes entiendan cada comando en Python. Importarás las librerías </w:t>
      </w:r>
      <w:proofErr w:type="spellStart"/>
      <w:r>
        <w:rPr>
          <w:rFonts w:ascii="Times New Roman" w:eastAsia="Times New Roman" w:hAnsi="Times New Roman" w:cs="Times New Roman"/>
          <w:sz w:val="24"/>
          <w:szCs w:val="24"/>
        </w:rPr>
        <w:t>sympy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numpy</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matplotlib</w:t>
      </w:r>
      <w:proofErr w:type="spellEnd"/>
      <w:r>
        <w:rPr>
          <w:rFonts w:ascii="Times New Roman" w:eastAsia="Times New Roman" w:hAnsi="Times New Roman" w:cs="Times New Roman"/>
          <w:sz w:val="24"/>
          <w:szCs w:val="24"/>
        </w:rPr>
        <w:t xml:space="preserve"> para usarlas en el </w:t>
      </w:r>
      <w:proofErr w:type="gramStart"/>
      <w:r>
        <w:rPr>
          <w:rFonts w:ascii="Times New Roman" w:eastAsia="Times New Roman" w:hAnsi="Times New Roman" w:cs="Times New Roman"/>
          <w:sz w:val="24"/>
          <w:szCs w:val="24"/>
        </w:rPr>
        <w:t>código”“</w:t>
      </w:r>
      <w:proofErr w:type="gramEnd"/>
    </w:p>
    <w:p w14:paraId="586FC42D"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Caso de estudio 5b</w:t>
      </w:r>
    </w:p>
    <w:p w14:paraId="52C5DEB1"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Descarga de un capacitor en un circuito en serie con una resistencia (</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2018).</w:t>
      </w:r>
    </w:p>
    <w:p w14:paraId="08A1798F" w14:textId="04CCA553" w:rsidR="006762FD" w:rsidRPr="00D616CA" w:rsidRDefault="00000000" w:rsidP="00D616CA">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w:t>
      </w:r>
      <w:bookmarkStart w:id="9" w:name="_Int_kbgQxBU4"/>
      <w:r>
        <w:rPr>
          <w:rFonts w:ascii="Times New Roman" w:hAnsi="Times New Roman" w:cs="Times New Roman"/>
          <w:sz w:val="24"/>
          <w:szCs w:val="24"/>
        </w:rPr>
        <w:t xml:space="preserve"> ““</w:t>
      </w:r>
      <w:r>
        <w:rPr>
          <w:rFonts w:ascii="Times New Roman" w:eastAsia="Times New Roman" w:hAnsi="Times New Roman" w:cs="Times New Roman"/>
          <w:sz w:val="24"/>
          <w:szCs w:val="24"/>
        </w:rPr>
        <w:t>Explica</w:t>
      </w:r>
      <w:bookmarkEnd w:id="9"/>
      <w:r>
        <w:rPr>
          <w:rFonts w:ascii="Times New Roman" w:eastAsia="Times New Roman" w:hAnsi="Times New Roman" w:cs="Times New Roman"/>
          <w:sz w:val="24"/>
          <w:szCs w:val="24"/>
        </w:rPr>
        <w:t xml:space="preserve"> el circuito en serie que tiene una fuente de voltaje de cero volts, una resistencia de 1000 </w:t>
      </w:r>
      <w:proofErr w:type="spellStart"/>
      <w:r>
        <w:rPr>
          <w:rFonts w:ascii="Times New Roman" w:eastAsia="Times New Roman" w:hAnsi="Times New Roman" w:cs="Times New Roman"/>
          <w:sz w:val="24"/>
          <w:szCs w:val="24"/>
        </w:rPr>
        <w:t>ohms</w:t>
      </w:r>
      <w:proofErr w:type="spellEnd"/>
      <w:r>
        <w:rPr>
          <w:rFonts w:ascii="Times New Roman" w:eastAsia="Times New Roman" w:hAnsi="Times New Roman" w:cs="Times New Roman"/>
          <w:sz w:val="24"/>
          <w:szCs w:val="24"/>
        </w:rPr>
        <w:t xml:space="preserve"> y un capacitor de 10microfaradios con condición inicial de 10 </w:t>
      </w:r>
      <w:proofErr w:type="gramStart"/>
      <w:r>
        <w:rPr>
          <w:rFonts w:ascii="Times New Roman" w:eastAsia="Times New Roman" w:hAnsi="Times New Roman" w:cs="Times New Roman"/>
          <w:sz w:val="24"/>
          <w:szCs w:val="24"/>
        </w:rPr>
        <w:t>V”“</w:t>
      </w:r>
      <w:proofErr w:type="gramEnd"/>
    </w:p>
    <w:p w14:paraId="35C11A9F"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w:t>
      </w:r>
    </w:p>
    <w:p w14:paraId="4C271E07"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circuito en serie que se describe consiste en una resistencia de 1000 ohm, un capacitor de 10 microfaradios y una fuente de voltaje de 0V con una condición inicial de voltaje en el capacitor de 10V. Al no haber voltaje en la fuente, el circuito se encuentra en un estado estacionario y no hay corriente fluyendo a través del circuito. Sin embargo, como el capacitor tiene una carga inicial, esta comenzará a descargarse a través de la resistencia, generando una corriente en el circuito y una caída de voltaje en la resistencia</w:t>
      </w:r>
    </w:p>
    <w:p w14:paraId="13B7CB5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medida que el capacitor se descarga, su voltaje disminuirá exponencialmente hasta alcanzar un valor de 0V, lo que significa que toda la energía almacenada en el capacitor se ha liberado en forma de corriente. La ecuación que describe el voltaje en el capacitor en función del tiempo es </w:t>
      </w:r>
      <w:bookmarkStart w:id="10" w:name="_Int_imuAadjy"/>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c</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RC</m:t>
                </m:r>
              </m:den>
            </m:f>
          </m:sup>
        </m:sSup>
      </m:oMath>
      <w:r>
        <w:rPr>
          <w:rFonts w:ascii="Times New Roman" w:eastAsia="Times New Roman" w:hAnsi="Times New Roman" w:cs="Times New Roman"/>
          <w:sz w:val="24"/>
          <w:szCs w:val="24"/>
        </w:rPr>
        <w:t xml:space="preserve"> ,</w:t>
      </w:r>
      <w:bookmarkEnd w:id="10"/>
      <w:r>
        <w:rPr>
          <w:rFonts w:ascii="Times New Roman" w:eastAsia="Times New Roman" w:hAnsi="Times New Roman" w:cs="Times New Roman"/>
          <w:sz w:val="24"/>
          <w:szCs w:val="24"/>
        </w:rPr>
        <w:t xml:space="preserve"> donde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oMath>
      <w:r>
        <w:rPr>
          <w:rFonts w:ascii="Times New Roman" w:eastAsia="Times New Roman" w:hAnsi="Times New Roman" w:cs="Times New Roman"/>
          <w:sz w:val="24"/>
          <w:szCs w:val="24"/>
        </w:rPr>
        <w:t xml:space="preserve"> es el voltaje inicial del capacitor (en este caso 10V), </w:t>
      </w:r>
      <m:oMath>
        <m:r>
          <w:rPr>
            <w:rFonts w:ascii="Cambria Math" w:eastAsia="Times New Roman" w:hAnsi="Cambria Math" w:cs="Times New Roman"/>
            <w:sz w:val="24"/>
            <w:szCs w:val="24"/>
          </w:rPr>
          <m:t>t</m:t>
        </m:r>
      </m:oMath>
      <w:r>
        <w:rPr>
          <w:rFonts w:ascii="Times New Roman" w:eastAsia="Times New Roman" w:hAnsi="Times New Roman" w:cs="Times New Roman"/>
          <w:sz w:val="24"/>
          <w:szCs w:val="24"/>
        </w:rPr>
        <w:t xml:space="preserve"> es el tiempo transcurrido desde el inicio de la descarga, R es la resistencia en ohms y C es la capacitancia en faradios.</w:t>
      </w:r>
    </w:p>
    <w:p w14:paraId="0D005F1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código Python para simular este circuito y graficar el voltaje en el capacitor en función del tiempo es:</w:t>
      </w:r>
    </w:p>
    <w:p w14:paraId="624C9559" w14:textId="77777777" w:rsidR="006762FD" w:rsidRDefault="006762FD">
      <w:pPr>
        <w:spacing w:after="0" w:line="240" w:lineRule="auto"/>
        <w:ind w:left="708"/>
        <w:rPr>
          <w:rFonts w:ascii="Times New Roman" w:eastAsia="Times New Roman" w:hAnsi="Times New Roman" w:cs="Times New Roman"/>
          <w:color w:val="343541"/>
          <w:sz w:val="24"/>
          <w:szCs w:val="24"/>
        </w:rPr>
      </w:pPr>
    </w:p>
    <w:p w14:paraId="2F0A66AD"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r>
        <w:rPr>
          <w:rFonts w:ascii="Times New Roman" w:eastAsia="Courier New" w:hAnsi="Times New Roman" w:cs="Times New Roman"/>
          <w:sz w:val="24"/>
          <w:szCs w:val="24"/>
          <w:lang w:val="en-US"/>
        </w:rPr>
        <w:t>numpy</w:t>
      </w:r>
      <w:proofErr w:type="spellEnd"/>
      <w:r>
        <w:rPr>
          <w:rFonts w:ascii="Times New Roman" w:eastAsia="Courier New" w:hAnsi="Times New Roman" w:cs="Times New Roman"/>
          <w:sz w:val="24"/>
          <w:szCs w:val="24"/>
          <w:lang w:val="en-US"/>
        </w:rPr>
        <w:t xml:space="preserve"> as </w:t>
      </w:r>
      <w:bookmarkStart w:id="11" w:name="_Int_m4sQvzoE"/>
      <w:r>
        <w:rPr>
          <w:rFonts w:ascii="Times New Roman" w:eastAsia="Courier New" w:hAnsi="Times New Roman" w:cs="Times New Roman"/>
          <w:sz w:val="24"/>
          <w:szCs w:val="24"/>
          <w:lang w:val="en-US"/>
        </w:rPr>
        <w:t>np</w:t>
      </w:r>
      <w:bookmarkEnd w:id="11"/>
    </w:p>
    <w:p w14:paraId="3D11D18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proofErr w:type="gramStart"/>
      <w:r>
        <w:rPr>
          <w:rFonts w:ascii="Times New Roman" w:eastAsia="Courier New" w:hAnsi="Times New Roman" w:cs="Times New Roman"/>
          <w:sz w:val="24"/>
          <w:szCs w:val="24"/>
          <w:lang w:val="en-US"/>
        </w:rPr>
        <w:t>matplotlib.pyplot</w:t>
      </w:r>
      <w:proofErr w:type="spellEnd"/>
      <w:proofErr w:type="gramEnd"/>
      <w:r>
        <w:rPr>
          <w:rFonts w:ascii="Times New Roman" w:eastAsia="Courier New" w:hAnsi="Times New Roman" w:cs="Times New Roman"/>
          <w:sz w:val="24"/>
          <w:szCs w:val="24"/>
          <w:lang w:val="en-US"/>
        </w:rPr>
        <w:t xml:space="preserve"> as </w:t>
      </w:r>
      <w:proofErr w:type="spellStart"/>
      <w:r>
        <w:rPr>
          <w:rFonts w:ascii="Times New Roman" w:eastAsia="Courier New" w:hAnsi="Times New Roman" w:cs="Times New Roman"/>
          <w:sz w:val="24"/>
          <w:szCs w:val="24"/>
          <w:lang w:val="en-US"/>
        </w:rPr>
        <w:t>plt</w:t>
      </w:r>
      <w:proofErr w:type="spellEnd"/>
    </w:p>
    <w:p w14:paraId="6FA07B0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7A9D1BA6"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roofErr w:type="spellStart"/>
      <w:r>
        <w:rPr>
          <w:rFonts w:ascii="Times New Roman" w:eastAsia="Courier New" w:hAnsi="Times New Roman" w:cs="Times New Roman"/>
          <w:sz w:val="24"/>
          <w:szCs w:val="24"/>
          <w:lang w:val="en-US"/>
        </w:rPr>
        <w:t>Definir</w:t>
      </w:r>
      <w:proofErr w:type="spellEnd"/>
      <w:r>
        <w:rPr>
          <w:rFonts w:ascii="Times New Roman" w:eastAsia="Courier New" w:hAnsi="Times New Roman" w:cs="Times New Roman"/>
          <w:sz w:val="24"/>
          <w:szCs w:val="24"/>
          <w:lang w:val="en-US"/>
        </w:rPr>
        <w:t xml:space="preserve"> variables </w:t>
      </w:r>
      <w:proofErr w:type="spellStart"/>
      <w:r>
        <w:rPr>
          <w:rFonts w:ascii="Times New Roman" w:eastAsia="Courier New" w:hAnsi="Times New Roman" w:cs="Times New Roman"/>
          <w:sz w:val="24"/>
          <w:szCs w:val="24"/>
          <w:lang w:val="en-US"/>
        </w:rPr>
        <w:t>simbólicas</w:t>
      </w:r>
      <w:proofErr w:type="spellEnd"/>
    </w:p>
    <w:p w14:paraId="783ABA98"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t = </w:t>
      </w:r>
      <w:proofErr w:type="spellStart"/>
      <w:proofErr w:type="gramStart"/>
      <w:r>
        <w:rPr>
          <w:rFonts w:ascii="Times New Roman" w:eastAsia="Courier New" w:hAnsi="Times New Roman" w:cs="Times New Roman"/>
          <w:sz w:val="24"/>
          <w:szCs w:val="24"/>
          <w:lang w:val="en-US"/>
        </w:rPr>
        <w:t>sympy.symbols</w:t>
      </w:r>
      <w:proofErr w:type="spellEnd"/>
      <w:proofErr w:type="gramEnd"/>
      <w:r>
        <w:rPr>
          <w:rFonts w:ascii="Times New Roman" w:eastAsia="Courier New" w:hAnsi="Times New Roman" w:cs="Times New Roman"/>
          <w:sz w:val="24"/>
          <w:szCs w:val="24"/>
          <w:lang w:val="en-US"/>
        </w:rPr>
        <w:t>('t')</w:t>
      </w:r>
    </w:p>
    <w:p w14:paraId="00154CD6"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V0, R, C = </w:t>
      </w:r>
      <w:proofErr w:type="spellStart"/>
      <w:proofErr w:type="gramStart"/>
      <w:r>
        <w:rPr>
          <w:rFonts w:ascii="Times New Roman" w:eastAsia="Courier New" w:hAnsi="Times New Roman" w:cs="Times New Roman"/>
          <w:sz w:val="24"/>
          <w:szCs w:val="24"/>
          <w:lang w:val="en-US"/>
        </w:rPr>
        <w:t>sympy.symbols</w:t>
      </w:r>
      <w:proofErr w:type="spellEnd"/>
      <w:proofErr w:type="gramEnd"/>
      <w:r>
        <w:rPr>
          <w:rFonts w:ascii="Times New Roman" w:eastAsia="Courier New" w:hAnsi="Times New Roman" w:cs="Times New Roman"/>
          <w:sz w:val="24"/>
          <w:szCs w:val="24"/>
          <w:lang w:val="en-US"/>
        </w:rPr>
        <w:t>('V0 R C', positive=True)</w:t>
      </w:r>
    </w:p>
    <w:p w14:paraId="4C316BB5"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1EFDE0EA"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Definir ecuación para el voltaje en el capacitor</w:t>
      </w:r>
    </w:p>
    <w:p w14:paraId="0CAA302D"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w:t>
      </w:r>
      <w:proofErr w:type="spellEnd"/>
      <w:r>
        <w:rPr>
          <w:rFonts w:ascii="Times New Roman" w:eastAsia="Courier New" w:hAnsi="Times New Roman" w:cs="Times New Roman"/>
          <w:sz w:val="24"/>
          <w:szCs w:val="24"/>
          <w:lang w:val="en-US"/>
        </w:rPr>
        <w:t xml:space="preserve"> = V0 * </w:t>
      </w:r>
      <w:proofErr w:type="spellStart"/>
      <w:proofErr w:type="gramStart"/>
      <w:r>
        <w:rPr>
          <w:rFonts w:ascii="Times New Roman" w:eastAsia="Courier New" w:hAnsi="Times New Roman" w:cs="Times New Roman"/>
          <w:sz w:val="24"/>
          <w:szCs w:val="24"/>
          <w:lang w:val="en-US"/>
        </w:rPr>
        <w:t>sympy.exp</w:t>
      </w:r>
      <w:proofErr w:type="spellEnd"/>
      <w:r>
        <w:rPr>
          <w:rFonts w:ascii="Times New Roman" w:eastAsia="Courier New" w:hAnsi="Times New Roman" w:cs="Times New Roman"/>
          <w:sz w:val="24"/>
          <w:szCs w:val="24"/>
          <w:lang w:val="en-US"/>
        </w:rPr>
        <w:t>(</w:t>
      </w:r>
      <w:proofErr w:type="gramEnd"/>
      <w:r>
        <w:rPr>
          <w:rFonts w:ascii="Times New Roman" w:eastAsia="Courier New" w:hAnsi="Times New Roman" w:cs="Times New Roman"/>
          <w:sz w:val="24"/>
          <w:szCs w:val="24"/>
          <w:lang w:val="en-US"/>
        </w:rPr>
        <w:t>-t / (R * C))</w:t>
      </w:r>
    </w:p>
    <w:p w14:paraId="7806E68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3BC7452D"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Sustituir valores numéricos</w:t>
      </w:r>
    </w:p>
    <w:p w14:paraId="66B5B1BA"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Vc_num = Vc.subs([(V0, 10), (R, 1000), (C, 10e-6)])</w:t>
      </w:r>
    </w:p>
    <w:p w14:paraId="6370195D"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5E89FB18"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Crear función para evaluar la ecuación numéricamente</w:t>
      </w:r>
    </w:p>
    <w:p w14:paraId="6E72C0A7"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Vc_func</w:t>
      </w:r>
      <w:proofErr w:type="spellEnd"/>
      <w:r>
        <w:rPr>
          <w:rFonts w:ascii="Times New Roman" w:eastAsia="Courier New" w:hAnsi="Times New Roman" w:cs="Times New Roman"/>
          <w:sz w:val="24"/>
          <w:szCs w:val="24"/>
          <w:lang w:val="en-US"/>
        </w:rPr>
        <w:t xml:space="preserve"> = </w:t>
      </w:r>
      <w:proofErr w:type="spellStart"/>
      <w:proofErr w:type="gramStart"/>
      <w:r>
        <w:rPr>
          <w:rFonts w:ascii="Times New Roman" w:eastAsia="Courier New" w:hAnsi="Times New Roman" w:cs="Times New Roman"/>
          <w:sz w:val="24"/>
          <w:szCs w:val="24"/>
          <w:lang w:val="en-US"/>
        </w:rPr>
        <w:t>sympy.lambdify</w:t>
      </w:r>
      <w:proofErr w:type="spellEnd"/>
      <w:proofErr w:type="gramEnd"/>
      <w:r>
        <w:rPr>
          <w:rFonts w:ascii="Times New Roman" w:eastAsia="Courier New" w:hAnsi="Times New Roman" w:cs="Times New Roman"/>
          <w:sz w:val="24"/>
          <w:szCs w:val="24"/>
          <w:lang w:val="en-US"/>
        </w:rPr>
        <w:t xml:space="preserve">(t, </w:t>
      </w:r>
      <w:proofErr w:type="spellStart"/>
      <w:r>
        <w:rPr>
          <w:rFonts w:ascii="Times New Roman" w:eastAsia="Courier New" w:hAnsi="Times New Roman" w:cs="Times New Roman"/>
          <w:sz w:val="24"/>
          <w:szCs w:val="24"/>
          <w:lang w:val="en-US"/>
        </w:rPr>
        <w:t>Vc_num</w:t>
      </w:r>
      <w:proofErr w:type="spellEnd"/>
      <w:r>
        <w:rPr>
          <w:rFonts w:ascii="Times New Roman" w:eastAsia="Courier New" w:hAnsi="Times New Roman" w:cs="Times New Roman"/>
          <w:sz w:val="24"/>
          <w:szCs w:val="24"/>
          <w:lang w:val="en-US"/>
        </w:rPr>
        <w:t>)</w:t>
      </w:r>
    </w:p>
    <w:p w14:paraId="4355A6F3"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47F2A1DA"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Crear array de tiempo y calcular voltaje en el capacitor</w:t>
      </w:r>
    </w:p>
    <w:p w14:paraId="4237FF69"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lastRenderedPageBreak/>
        <w:t>t_array</w:t>
      </w:r>
      <w:proofErr w:type="spellEnd"/>
      <w:r>
        <w:rPr>
          <w:rFonts w:ascii="Times New Roman" w:eastAsia="Courier New" w:hAnsi="Times New Roman" w:cs="Times New Roman"/>
          <w:sz w:val="24"/>
          <w:szCs w:val="24"/>
          <w:lang w:val="en-US"/>
        </w:rPr>
        <w:t xml:space="preserve"> = </w:t>
      </w:r>
      <w:proofErr w:type="spellStart"/>
      <w:proofErr w:type="gramStart"/>
      <w:r>
        <w:rPr>
          <w:rFonts w:ascii="Times New Roman" w:eastAsia="Courier New" w:hAnsi="Times New Roman" w:cs="Times New Roman"/>
          <w:sz w:val="24"/>
          <w:szCs w:val="24"/>
          <w:lang w:val="en-US"/>
        </w:rPr>
        <w:t>np.linspace</w:t>
      </w:r>
      <w:proofErr w:type="spellEnd"/>
      <w:proofErr w:type="gramEnd"/>
      <w:r>
        <w:rPr>
          <w:rFonts w:ascii="Times New Roman" w:eastAsia="Courier New" w:hAnsi="Times New Roman" w:cs="Times New Roman"/>
          <w:sz w:val="24"/>
          <w:szCs w:val="24"/>
          <w:lang w:val="en-US"/>
        </w:rPr>
        <w:t>(0, 0.01, 1000)</w:t>
      </w:r>
    </w:p>
    <w:p w14:paraId="794E4977"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Vc_array</w:t>
      </w:r>
      <w:proofErr w:type="spellEnd"/>
      <w:r>
        <w:rPr>
          <w:rFonts w:ascii="Times New Roman" w:eastAsia="Courier New" w:hAnsi="Times New Roman" w:cs="Times New Roman"/>
          <w:sz w:val="24"/>
          <w:szCs w:val="24"/>
          <w:lang w:val="en-US"/>
        </w:rPr>
        <w:t xml:space="preserve"> = </w:t>
      </w:r>
      <w:proofErr w:type="spellStart"/>
      <w:r>
        <w:rPr>
          <w:rFonts w:ascii="Times New Roman" w:eastAsia="Courier New" w:hAnsi="Times New Roman" w:cs="Times New Roman"/>
          <w:sz w:val="24"/>
          <w:szCs w:val="24"/>
          <w:lang w:val="en-US"/>
        </w:rPr>
        <w:t>Vc_func</w:t>
      </w:r>
      <w:proofErr w:type="spellEnd"/>
      <w:r>
        <w:rPr>
          <w:rFonts w:ascii="Times New Roman" w:eastAsia="Courier New" w:hAnsi="Times New Roman" w:cs="Times New Roman"/>
          <w:sz w:val="24"/>
          <w:szCs w:val="24"/>
          <w:lang w:val="en-US"/>
        </w:rPr>
        <w:t>(</w:t>
      </w:r>
      <w:proofErr w:type="spellStart"/>
      <w:r>
        <w:rPr>
          <w:rFonts w:ascii="Times New Roman" w:eastAsia="Courier New" w:hAnsi="Times New Roman" w:cs="Times New Roman"/>
          <w:sz w:val="24"/>
          <w:szCs w:val="24"/>
          <w:lang w:val="en-US"/>
        </w:rPr>
        <w:t>t_array</w:t>
      </w:r>
      <w:proofErr w:type="spellEnd"/>
      <w:r>
        <w:rPr>
          <w:rFonts w:ascii="Times New Roman" w:eastAsia="Courier New" w:hAnsi="Times New Roman" w:cs="Times New Roman"/>
          <w:sz w:val="24"/>
          <w:szCs w:val="24"/>
          <w:lang w:val="en-US"/>
        </w:rPr>
        <w:t>)</w:t>
      </w:r>
    </w:p>
    <w:p w14:paraId="4B6550C4"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08D856D5"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Graficar resultados</w:t>
      </w:r>
    </w:p>
    <w:p w14:paraId="6E87E4DF"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plt.plot</w:t>
      </w:r>
      <w:proofErr w:type="spellEnd"/>
      <w:proofErr w:type="gramEnd"/>
      <w:r>
        <w:rPr>
          <w:rFonts w:ascii="Times New Roman" w:eastAsia="Courier New" w:hAnsi="Times New Roman" w:cs="Times New Roman"/>
          <w:sz w:val="24"/>
          <w:szCs w:val="24"/>
        </w:rPr>
        <w:t>(</w:t>
      </w:r>
      <w:proofErr w:type="spellStart"/>
      <w:r>
        <w:rPr>
          <w:rFonts w:ascii="Times New Roman" w:eastAsia="Courier New" w:hAnsi="Times New Roman" w:cs="Times New Roman"/>
          <w:sz w:val="24"/>
          <w:szCs w:val="24"/>
        </w:rPr>
        <w:t>t_array</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Vc_array</w:t>
      </w:r>
      <w:proofErr w:type="spellEnd"/>
      <w:r>
        <w:rPr>
          <w:rFonts w:ascii="Times New Roman" w:eastAsia="Courier New" w:hAnsi="Times New Roman" w:cs="Times New Roman"/>
          <w:sz w:val="24"/>
          <w:szCs w:val="24"/>
        </w:rPr>
        <w:t>)</w:t>
      </w:r>
    </w:p>
    <w:p w14:paraId="6E642164"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plt.xlabel</w:t>
      </w:r>
      <w:proofErr w:type="spellEnd"/>
      <w:proofErr w:type="gramEnd"/>
      <w:r>
        <w:rPr>
          <w:rFonts w:ascii="Times New Roman" w:eastAsia="Courier New" w:hAnsi="Times New Roman" w:cs="Times New Roman"/>
          <w:sz w:val="24"/>
          <w:szCs w:val="24"/>
        </w:rPr>
        <w:t>('Tiempo (s)')</w:t>
      </w:r>
    </w:p>
    <w:p w14:paraId="1261E634"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plt.ylabel</w:t>
      </w:r>
      <w:proofErr w:type="spellEnd"/>
      <w:proofErr w:type="gramEnd"/>
      <w:r>
        <w:rPr>
          <w:rFonts w:ascii="Times New Roman" w:eastAsia="Courier New" w:hAnsi="Times New Roman" w:cs="Times New Roman"/>
          <w:sz w:val="24"/>
          <w:szCs w:val="24"/>
        </w:rPr>
        <w:t>('Voltaje en el capacitor (V)')</w:t>
      </w:r>
    </w:p>
    <w:p w14:paraId="50C90985"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plt.title</w:t>
      </w:r>
      <w:proofErr w:type="spellEnd"/>
      <w:proofErr w:type="gramEnd"/>
      <w:r>
        <w:rPr>
          <w:rFonts w:ascii="Times New Roman" w:eastAsia="Courier New" w:hAnsi="Times New Roman" w:cs="Times New Roman"/>
          <w:sz w:val="24"/>
          <w:szCs w:val="24"/>
        </w:rPr>
        <w:t>('Descarga de un capacitor')</w:t>
      </w:r>
    </w:p>
    <w:p w14:paraId="4B7F08BC"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plt.show</w:t>
      </w:r>
      <w:proofErr w:type="spellEnd"/>
      <w:proofErr w:type="gramEnd"/>
      <w:r>
        <w:rPr>
          <w:rFonts w:ascii="Times New Roman" w:eastAsia="Courier New" w:hAnsi="Times New Roman" w:cs="Times New Roman"/>
          <w:sz w:val="24"/>
          <w:szCs w:val="24"/>
        </w:rPr>
        <w:t>()</w:t>
      </w:r>
    </w:p>
    <w:p w14:paraId="637EF0D5" w14:textId="77777777" w:rsidR="006762FD" w:rsidRDefault="006762FD">
      <w:pPr>
        <w:spacing w:after="0" w:line="240" w:lineRule="auto"/>
        <w:ind w:left="708"/>
        <w:rPr>
          <w:rFonts w:ascii="Courier New" w:eastAsia="Courier New" w:hAnsi="Courier New" w:cs="Courier New"/>
          <w:color w:val="343541"/>
          <w:sz w:val="18"/>
          <w:szCs w:val="18"/>
        </w:rPr>
      </w:pPr>
    </w:p>
    <w:p w14:paraId="17EA01BC"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código define la ecuación para el voltaje en el capacitor, sustituye los valores numéricos de la resistencia y la capacitancia, crea una función para evaluar la ecuación numéricamente y luego grafica el resultado. La figura resultante muestra el voltaje en el capacitor disminuyendo exponencialmente hasta alcanzar 0 V.</w:t>
      </w:r>
    </w:p>
    <w:p w14:paraId="0751416C" w14:textId="77777777" w:rsidR="006762FD" w:rsidRDefault="006762FD">
      <w:pPr>
        <w:spacing w:after="0" w:line="360" w:lineRule="auto"/>
        <w:jc w:val="both"/>
        <w:rPr>
          <w:rFonts w:ascii="Times New Roman" w:eastAsia="Times New Roman" w:hAnsi="Times New Roman" w:cs="Times New Roman"/>
          <w:sz w:val="24"/>
          <w:szCs w:val="24"/>
        </w:rPr>
      </w:pPr>
    </w:p>
    <w:p w14:paraId="53478195"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5c</w:t>
      </w:r>
    </w:p>
    <w:p w14:paraId="7943178D" w14:textId="77777777" w:rsidR="006762FD" w:rsidRDefault="00000000">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del circuito resistivo capacitivo con condiciones iniciales (</w:t>
      </w:r>
      <w:proofErr w:type="spellStart"/>
      <w:r>
        <w:rPr>
          <w:rFonts w:ascii="Times New Roman" w:eastAsia="Times New Roman" w:hAnsi="Times New Roman" w:cs="Times New Roman"/>
          <w:sz w:val="24"/>
          <w:szCs w:val="24"/>
        </w:rPr>
        <w:t>Sedra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14:paraId="1DEB880B" w14:textId="77777777" w:rsidR="006762FD" w:rsidRDefault="00000000">
      <w:pPr>
        <w:pStyle w:val="Prrafodelista"/>
        <w:numPr>
          <w:ilvl w:val="0"/>
          <w:numId w:val="1"/>
        </w:numPr>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““Genera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para el circuito en serie que tiene una fuente de voltaje de cero volts, una resistencia de 1000 </w:t>
      </w:r>
      <w:proofErr w:type="spellStart"/>
      <w:r>
        <w:rPr>
          <w:rFonts w:ascii="Times New Roman" w:eastAsia="Times New Roman" w:hAnsi="Times New Roman" w:cs="Times New Roman"/>
          <w:sz w:val="24"/>
          <w:szCs w:val="24"/>
        </w:rPr>
        <w:t>ohms</w:t>
      </w:r>
      <w:proofErr w:type="spellEnd"/>
      <w:r>
        <w:rPr>
          <w:rFonts w:ascii="Times New Roman" w:eastAsia="Times New Roman" w:hAnsi="Times New Roman" w:cs="Times New Roman"/>
          <w:sz w:val="24"/>
          <w:szCs w:val="24"/>
        </w:rPr>
        <w:t xml:space="preserve"> y un capacitor de 10 microfaradios con condición inicial de 10</w:t>
      </w:r>
      <w:proofErr w:type="gramStart"/>
      <w:r>
        <w:rPr>
          <w:rFonts w:ascii="Times New Roman" w:eastAsia="Times New Roman" w:hAnsi="Times New Roman" w:cs="Times New Roman"/>
          <w:sz w:val="24"/>
          <w:szCs w:val="24"/>
        </w:rPr>
        <w:t>V”“</w:t>
      </w:r>
      <w:proofErr w:type="gramEnd"/>
    </w:p>
    <w:p w14:paraId="6FCEBF5F"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6990943F"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Aquí está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para el circuito descrito:</w:t>
      </w:r>
    </w:p>
    <w:p w14:paraId="6A943516"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Circuito en serie </w:t>
      </w:r>
      <w:bookmarkStart w:id="12" w:name="_Int_ssvBBmzG"/>
      <w:r>
        <w:rPr>
          <w:rFonts w:ascii="Times New Roman" w:eastAsia="Courier New" w:hAnsi="Times New Roman" w:cs="Times New Roman"/>
          <w:sz w:val="24"/>
          <w:szCs w:val="24"/>
        </w:rPr>
        <w:t>RC</w:t>
      </w:r>
      <w:bookmarkEnd w:id="12"/>
      <w:r>
        <w:rPr>
          <w:rFonts w:ascii="Times New Roman" w:eastAsia="Courier New" w:hAnsi="Times New Roman" w:cs="Times New Roman"/>
          <w:sz w:val="24"/>
          <w:szCs w:val="24"/>
        </w:rPr>
        <w:t xml:space="preserve"> con condición inicial</w:t>
      </w:r>
    </w:p>
    <w:p w14:paraId="52C58507"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V1 1 0 DC 0V</w:t>
      </w:r>
    </w:p>
    <w:p w14:paraId="7E8D36EE"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C1 1 2 10u IC=10V</w:t>
      </w:r>
    </w:p>
    <w:p w14:paraId="0A813D0E"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R1 2 0 1k</w:t>
      </w:r>
    </w:p>
    <w:p w14:paraId="1B0FE77A" w14:textId="77777777" w:rsidR="006762FD" w:rsidRDefault="00000000">
      <w:pPr>
        <w:spacing w:after="20" w:line="240" w:lineRule="auto"/>
        <w:ind w:left="708"/>
        <w:rPr>
          <w:rFonts w:ascii="Times New Roman" w:eastAsia="Courier New" w:hAnsi="Times New Roman" w:cs="Times New Roman"/>
          <w:sz w:val="24"/>
          <w:szCs w:val="24"/>
        </w:rPr>
      </w:pPr>
      <w:bookmarkStart w:id="13" w:name="_Int_dR3VBvrD"/>
      <w:proofErr w:type="gramStart"/>
      <w:r>
        <w:rPr>
          <w:rFonts w:ascii="Times New Roman" w:eastAsia="Courier New" w:hAnsi="Times New Roman" w:cs="Times New Roman"/>
          <w:sz w:val="24"/>
          <w:szCs w:val="24"/>
        </w:rPr>
        <w:t>.TRAN</w:t>
      </w:r>
      <w:bookmarkEnd w:id="13"/>
      <w:proofErr w:type="gramEnd"/>
      <w:r>
        <w:rPr>
          <w:rFonts w:ascii="Times New Roman" w:eastAsia="Courier New" w:hAnsi="Times New Roman" w:cs="Times New Roman"/>
          <w:sz w:val="24"/>
          <w:szCs w:val="24"/>
        </w:rPr>
        <w:t xml:space="preserve"> 0 10m 0 1u</w:t>
      </w:r>
    </w:p>
    <w:p w14:paraId="4C2FFF4C" w14:textId="77777777" w:rsidR="006762FD" w:rsidRDefault="00000000">
      <w:pPr>
        <w:spacing w:after="20" w:line="240" w:lineRule="auto"/>
        <w:ind w:left="708"/>
        <w:rPr>
          <w:rFonts w:ascii="Times New Roman" w:eastAsia="Courier New" w:hAnsi="Times New Roman" w:cs="Times New Roman"/>
          <w:sz w:val="24"/>
          <w:szCs w:val="24"/>
        </w:rPr>
      </w:pPr>
      <w:bookmarkStart w:id="14" w:name="_Int_Eqn2tGfY"/>
      <w:proofErr w:type="gramStart"/>
      <w:r>
        <w:rPr>
          <w:rFonts w:ascii="Times New Roman" w:eastAsia="Courier New" w:hAnsi="Times New Roman" w:cs="Times New Roman"/>
          <w:sz w:val="24"/>
          <w:szCs w:val="24"/>
        </w:rPr>
        <w:t>.PROBE</w:t>
      </w:r>
      <w:bookmarkEnd w:id="14"/>
      <w:proofErr w:type="gramEnd"/>
    </w:p>
    <w:p w14:paraId="6861E77D" w14:textId="77777777" w:rsidR="006762FD" w:rsidRDefault="00000000">
      <w:pPr>
        <w:spacing w:after="20" w:line="240" w:lineRule="auto"/>
        <w:ind w:left="708"/>
        <w:rPr>
          <w:rFonts w:ascii="Times New Roman" w:eastAsia="Courier New" w:hAnsi="Times New Roman" w:cs="Times New Roman"/>
          <w:sz w:val="24"/>
          <w:szCs w:val="24"/>
        </w:rPr>
      </w:pPr>
      <w:bookmarkStart w:id="15" w:name="_Int_yCaWIVZQ"/>
      <w:proofErr w:type="gramStart"/>
      <w:r>
        <w:rPr>
          <w:rFonts w:ascii="Times New Roman" w:eastAsia="Courier New" w:hAnsi="Times New Roman" w:cs="Times New Roman"/>
          <w:sz w:val="24"/>
          <w:szCs w:val="24"/>
        </w:rPr>
        <w:t>.END</w:t>
      </w:r>
      <w:bookmarkEnd w:id="15"/>
      <w:proofErr w:type="gramEnd"/>
    </w:p>
    <w:p w14:paraId="0EFAA14C"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0A8FE4" w14:textId="77777777" w:rsidR="006762FD" w:rsidRDefault="006762FD">
      <w:pPr>
        <w:spacing w:after="0" w:line="240" w:lineRule="auto"/>
        <w:contextualSpacing/>
      </w:pPr>
    </w:p>
    <w:p w14:paraId="703EE8E7" w14:textId="77777777" w:rsidR="006762FD" w:rsidRDefault="00000000" w:rsidP="00D616CA">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6a</w:t>
      </w:r>
    </w:p>
    <w:p w14:paraId="3879E645" w14:textId="77777777" w:rsidR="006762FD" w:rsidRDefault="00000000">
      <w:pPr>
        <w:spacing w:after="0" w:line="360" w:lineRule="auto"/>
        <w:ind w:firstLine="708"/>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como asistente del profesor frente a grupo en la asignatura de cálculo de una sola variable (</w:t>
      </w:r>
      <w:proofErr w:type="spellStart"/>
      <w:r>
        <w:rPr>
          <w:rFonts w:ascii="Times New Roman" w:eastAsia="Times New Roman" w:hAnsi="Times New Roman" w:cs="Times New Roman"/>
          <w:sz w:val="24"/>
          <w:szCs w:val="24"/>
        </w:rPr>
        <w:t>Leithold</w:t>
      </w:r>
      <w:proofErr w:type="spellEnd"/>
      <w:r>
        <w:rPr>
          <w:rFonts w:ascii="Times New Roman" w:eastAsia="Times New Roman" w:hAnsi="Times New Roman" w:cs="Times New Roman"/>
          <w:sz w:val="24"/>
          <w:szCs w:val="24"/>
        </w:rPr>
        <w:t>, 2012).</w:t>
      </w:r>
    </w:p>
    <w:p w14:paraId="3783C4C0" w14:textId="77777777" w:rsidR="006762FD" w:rsidRDefault="006762FD">
      <w:pPr>
        <w:spacing w:after="0" w:line="240" w:lineRule="auto"/>
        <w:contextualSpacing/>
        <w:rPr>
          <w:rFonts w:ascii="Times New Roman" w:eastAsia="Times New Roman" w:hAnsi="Times New Roman" w:cs="Times New Roman"/>
          <w:sz w:val="24"/>
          <w:szCs w:val="24"/>
        </w:rPr>
      </w:pPr>
    </w:p>
    <w:p w14:paraId="551FD1DD" w14:textId="77777777" w:rsidR="006762FD" w:rsidRDefault="00000000">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w:t>
      </w:r>
      <w:r>
        <w:rPr>
          <w:rFonts w:ascii="Times New Roman" w:eastAsia="Times New Roman" w:hAnsi="Times New Roman" w:cs="Times New Roman"/>
          <w:sz w:val="24"/>
          <w:szCs w:val="24"/>
        </w:rPr>
        <w:t xml:space="preserve">A partir de este momento, eres un maestro de matemáticas de la materia de cálculo de una variable para alumnos de bachillerato y de ingeniería. Tienes </w:t>
      </w:r>
      <w:r>
        <w:rPr>
          <w:rFonts w:ascii="Times New Roman" w:eastAsia="Times New Roman" w:hAnsi="Times New Roman" w:cs="Times New Roman"/>
          <w:sz w:val="24"/>
          <w:szCs w:val="24"/>
        </w:rPr>
        <w:lastRenderedPageBreak/>
        <w:t>conocimientos avanzados de Python 3.6. Tus respuestas serán concretas, precisas y claras.</w:t>
      </w:r>
    </w:p>
    <w:p w14:paraId="40C2FC81" w14:textId="77777777" w:rsidR="006762FD" w:rsidRDefault="00000000">
      <w:pPr>
        <w:spacing w:after="0" w:line="36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respuesta tendrá la siguiente estructura:</w:t>
      </w:r>
    </w:p>
    <w:p w14:paraId="135DA5F3"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Introducción: Explicarás el concepto en términos matemáticos de la manera más fácil de entender.</w:t>
      </w:r>
    </w:p>
    <w:p w14:paraId="0AB420E4"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 xml:space="preserve">Importancia: Darás ejemplos para cada área: medicina, electricidad y biología. </w:t>
      </w:r>
    </w:p>
    <w:p w14:paraId="3B5E747D"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 xml:space="preserve">Código Python: Para cada respuesta generarás un código Python que nos ayude a entender visualmente las ideas explicadas. Los cálculos de derivadas e integrales los debe hacer Python usando </w:t>
      </w:r>
      <w:proofErr w:type="spellStart"/>
      <w:r w:rsidRPr="00D616CA">
        <w:rPr>
          <w:rFonts w:ascii="Times New Roman" w:eastAsia="Times New Roman" w:hAnsi="Times New Roman" w:cs="Times New Roman"/>
          <w:bCs/>
          <w:sz w:val="24"/>
          <w:szCs w:val="24"/>
        </w:rPr>
        <w:t>SymPy</w:t>
      </w:r>
      <w:proofErr w:type="spellEnd"/>
      <w:r w:rsidRPr="00D616CA">
        <w:rPr>
          <w:rFonts w:ascii="Times New Roman" w:eastAsia="Times New Roman" w:hAnsi="Times New Roman" w:cs="Times New Roman"/>
          <w:bCs/>
          <w:sz w:val="24"/>
          <w:szCs w:val="24"/>
        </w:rPr>
        <w:t xml:space="preserve">. Los códigos de Python los generarás con comentarios para que los alumnos los puedan comprender. Las gráficas las presentarás con los ejes etiquetados, las curvas etiquetadas, marcarás los puntos de interés con símbolos o marcas y etiquetas para hacer más </w:t>
      </w:r>
      <w:proofErr w:type="spellStart"/>
      <w:r w:rsidRPr="00D616CA">
        <w:rPr>
          <w:rFonts w:ascii="Times New Roman" w:eastAsia="Times New Roman" w:hAnsi="Times New Roman" w:cs="Times New Roman"/>
          <w:bCs/>
          <w:sz w:val="24"/>
          <w:szCs w:val="24"/>
        </w:rPr>
        <w:t>autoexplicativa</w:t>
      </w:r>
      <w:proofErr w:type="spellEnd"/>
      <w:r w:rsidRPr="00D616CA">
        <w:rPr>
          <w:rFonts w:ascii="Times New Roman" w:eastAsia="Times New Roman" w:hAnsi="Times New Roman" w:cs="Times New Roman"/>
          <w:bCs/>
          <w:sz w:val="24"/>
          <w:szCs w:val="24"/>
        </w:rPr>
        <w:t xml:space="preserve"> la figura. Usarás ciclos </w:t>
      </w:r>
      <w:proofErr w:type="spellStart"/>
      <w:r w:rsidRPr="00D616CA">
        <w:rPr>
          <w:rFonts w:ascii="Times New Roman" w:eastAsia="Times New Roman" w:hAnsi="Times New Roman" w:cs="Times New Roman"/>
          <w:bCs/>
          <w:sz w:val="24"/>
          <w:szCs w:val="24"/>
        </w:rPr>
        <w:t>for</w:t>
      </w:r>
      <w:proofErr w:type="spellEnd"/>
      <w:r w:rsidRPr="00D616CA">
        <w:rPr>
          <w:rFonts w:ascii="Times New Roman" w:eastAsia="Times New Roman" w:hAnsi="Times New Roman" w:cs="Times New Roman"/>
          <w:bCs/>
          <w:sz w:val="24"/>
          <w:szCs w:val="24"/>
        </w:rPr>
        <w:t xml:space="preserve"> de al menos 100 iteraciones para evaluar las funciones antes de graficarlas. No usarás el atributo '</w:t>
      </w:r>
      <w:proofErr w:type="spellStart"/>
      <w:r w:rsidRPr="00D616CA">
        <w:rPr>
          <w:rFonts w:ascii="Times New Roman" w:eastAsia="Times New Roman" w:hAnsi="Times New Roman" w:cs="Times New Roman"/>
          <w:bCs/>
          <w:sz w:val="24"/>
          <w:szCs w:val="24"/>
        </w:rPr>
        <w:t>scatter</w:t>
      </w:r>
      <w:proofErr w:type="spellEnd"/>
      <w:r w:rsidRPr="00D616CA">
        <w:rPr>
          <w:rFonts w:ascii="Times New Roman" w:eastAsia="Times New Roman" w:hAnsi="Times New Roman" w:cs="Times New Roman"/>
          <w:bCs/>
          <w:sz w:val="24"/>
          <w:szCs w:val="24"/>
        </w:rPr>
        <w:t xml:space="preserve">' en los comandos de gráficas hechas con la librería </w:t>
      </w:r>
      <w:proofErr w:type="spellStart"/>
      <w:r w:rsidRPr="00D616CA">
        <w:rPr>
          <w:rFonts w:ascii="Times New Roman" w:eastAsia="Times New Roman" w:hAnsi="Times New Roman" w:cs="Times New Roman"/>
          <w:bCs/>
          <w:sz w:val="24"/>
          <w:szCs w:val="24"/>
        </w:rPr>
        <w:t>matplotlib</w:t>
      </w:r>
      <w:proofErr w:type="spellEnd"/>
      <w:r w:rsidRPr="00D616CA">
        <w:rPr>
          <w:rFonts w:ascii="Times New Roman" w:eastAsia="Times New Roman" w:hAnsi="Times New Roman" w:cs="Times New Roman"/>
          <w:bCs/>
          <w:sz w:val="24"/>
          <w:szCs w:val="24"/>
        </w:rPr>
        <w:t xml:space="preserve">. Utilizarás diferentes colores para curvas, símbolos y marcas con el objetivo de hacer la figura más didáctica. El código Python se presentará completo y unificado. Importarás las librerías </w:t>
      </w:r>
      <w:proofErr w:type="spellStart"/>
      <w:r w:rsidRPr="00D616CA">
        <w:rPr>
          <w:rFonts w:ascii="Times New Roman" w:eastAsia="Times New Roman" w:hAnsi="Times New Roman" w:cs="Times New Roman"/>
          <w:bCs/>
          <w:sz w:val="24"/>
          <w:szCs w:val="24"/>
        </w:rPr>
        <w:t>sympy</w:t>
      </w:r>
      <w:proofErr w:type="spellEnd"/>
      <w:r w:rsidRPr="00D616CA">
        <w:rPr>
          <w:rFonts w:ascii="Times New Roman" w:eastAsia="Times New Roman" w:hAnsi="Times New Roman" w:cs="Times New Roman"/>
          <w:bCs/>
          <w:sz w:val="24"/>
          <w:szCs w:val="24"/>
        </w:rPr>
        <w:t xml:space="preserve">, </w:t>
      </w:r>
      <w:proofErr w:type="spellStart"/>
      <w:r w:rsidRPr="00D616CA">
        <w:rPr>
          <w:rFonts w:ascii="Times New Roman" w:eastAsia="Times New Roman" w:hAnsi="Times New Roman" w:cs="Times New Roman"/>
          <w:bCs/>
          <w:sz w:val="24"/>
          <w:szCs w:val="24"/>
        </w:rPr>
        <w:t>numpy</w:t>
      </w:r>
      <w:proofErr w:type="spellEnd"/>
      <w:r w:rsidRPr="00D616CA">
        <w:rPr>
          <w:rFonts w:ascii="Times New Roman" w:eastAsia="Times New Roman" w:hAnsi="Times New Roman" w:cs="Times New Roman"/>
          <w:bCs/>
          <w:sz w:val="24"/>
          <w:szCs w:val="24"/>
        </w:rPr>
        <w:t xml:space="preserve"> y </w:t>
      </w:r>
      <w:proofErr w:type="spellStart"/>
      <w:r w:rsidRPr="00D616CA">
        <w:rPr>
          <w:rFonts w:ascii="Times New Roman" w:eastAsia="Times New Roman" w:hAnsi="Times New Roman" w:cs="Times New Roman"/>
          <w:bCs/>
          <w:sz w:val="24"/>
          <w:szCs w:val="24"/>
        </w:rPr>
        <w:t>matplotlib</w:t>
      </w:r>
      <w:proofErr w:type="spellEnd"/>
      <w:r w:rsidRPr="00D616CA">
        <w:rPr>
          <w:rFonts w:ascii="Times New Roman" w:eastAsia="Times New Roman" w:hAnsi="Times New Roman" w:cs="Times New Roman"/>
          <w:bCs/>
          <w:sz w:val="24"/>
          <w:szCs w:val="24"/>
        </w:rPr>
        <w:t xml:space="preserve"> para usarlas en el código.</w:t>
      </w:r>
    </w:p>
    <w:p w14:paraId="31A7B8F3" w14:textId="77777777" w:rsidR="006762FD" w:rsidRDefault="00000000">
      <w:pPr>
        <w:spacing w:after="0" w:line="360" w:lineRule="auto"/>
        <w:ind w:left="708"/>
        <w:contextualSpacing/>
        <w:jc w:val="both"/>
        <w:rPr>
          <w:rFonts w:ascii="Times New Roman" w:eastAsia="Times New Roman" w:hAnsi="Times New Roman" w:cs="Times New Roman"/>
          <w:sz w:val="24"/>
          <w:szCs w:val="24"/>
        </w:rPr>
      </w:pPr>
      <w:r w:rsidRPr="00D616CA">
        <w:rPr>
          <w:rFonts w:ascii="Times New Roman" w:eastAsia="Times New Roman" w:hAnsi="Times New Roman" w:cs="Times New Roman"/>
          <w:bCs/>
          <w:sz w:val="24"/>
          <w:szCs w:val="24"/>
        </w:rPr>
        <w:t>Analogía: Darás una analogía con la física del concepto solicitado en términos cotidianos para que un joven</w:t>
      </w:r>
      <w:r>
        <w:rPr>
          <w:rFonts w:ascii="Times New Roman" w:eastAsia="Times New Roman" w:hAnsi="Times New Roman" w:cs="Times New Roman"/>
          <w:sz w:val="24"/>
          <w:szCs w:val="24"/>
        </w:rPr>
        <w:t xml:space="preserve"> de educación media superior lo pueda entender lo pueda entender””.</w:t>
      </w:r>
    </w:p>
    <w:p w14:paraId="0A6F1E71" w14:textId="77777777" w:rsidR="006762FD" w:rsidRDefault="006762FD">
      <w:pPr>
        <w:spacing w:after="0" w:line="360" w:lineRule="auto"/>
        <w:contextualSpacing/>
        <w:rPr>
          <w:rFonts w:ascii="Times New Roman" w:eastAsia="Times New Roman" w:hAnsi="Times New Roman" w:cs="Times New Roman"/>
          <w:sz w:val="24"/>
          <w:szCs w:val="24"/>
        </w:rPr>
      </w:pPr>
    </w:p>
    <w:p w14:paraId="79BC9909" w14:textId="6072FB15" w:rsidR="006762FD" w:rsidRDefault="00000000" w:rsidP="00D616CA">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6b</w:t>
      </w:r>
    </w:p>
    <w:p w14:paraId="5347EE79" w14:textId="77777777" w:rsidR="006762FD" w:rsidRDefault="00000000">
      <w:pPr>
        <w:spacing w:after="0" w:line="360" w:lineRule="auto"/>
        <w:ind w:firstLine="70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Explicar la regla un tercio de Simpson 1/3 (</w:t>
      </w:r>
      <w:proofErr w:type="spellStart"/>
      <w:r>
        <w:rPr>
          <w:rFonts w:ascii="Times New Roman" w:eastAsia="Times New Roman" w:hAnsi="Times New Roman" w:cs="Times New Roman"/>
          <w:sz w:val="24"/>
          <w:szCs w:val="24"/>
        </w:rPr>
        <w:t>Burden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1DA7FEC0" w14:textId="76C67EFC" w:rsidR="006762FD" w:rsidRPr="00D616CA" w:rsidRDefault="00000000" w:rsidP="00D616CA">
      <w:pPr>
        <w:pStyle w:val="Prrafodelista"/>
        <w:numPr>
          <w:ilvl w:val="0"/>
          <w:numId w:val="1"/>
        </w:numPr>
        <w:spacing w:after="0" w:line="360" w:lineRule="auto"/>
        <w:jc w:val="both"/>
        <w:rPr>
          <w:rFonts w:ascii="Calibri" w:eastAsia="Calibri" w:hAnsi="Calibri" w:cs="Calibri"/>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“”Explica</w:t>
      </w:r>
      <w:proofErr w:type="gramEnd"/>
      <w:r>
        <w:rPr>
          <w:rFonts w:ascii="Times New Roman" w:eastAsia="Times New Roman" w:hAnsi="Times New Roman" w:cs="Times New Roman"/>
          <w:sz w:val="24"/>
          <w:szCs w:val="24"/>
        </w:rPr>
        <w:t xml:space="preserve"> en que consiste la regla un tercio de Simpson: genera un código Python en el que se vea representada el área bajo la curva””.</w:t>
      </w:r>
    </w:p>
    <w:p w14:paraId="50E4D5DA"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75ECFEAF" w14:textId="77777777" w:rsidR="006762FD" w:rsidRDefault="00000000">
      <w:pPr>
        <w:spacing w:after="0" w:line="360" w:lineRule="auto"/>
        <w:contextualSpacing/>
        <w:jc w:val="both"/>
        <w:rPr>
          <w:rFonts w:ascii="Times New Roman" w:eastAsia="Times New Roman" w:hAnsi="Times New Roman" w:cs="Times New Roman"/>
          <w:sz w:val="24"/>
          <w:szCs w:val="24"/>
        </w:rPr>
      </w:pPr>
      <w:r>
        <w:t xml:space="preserve"> </w:t>
      </w:r>
      <w:r>
        <w:tab/>
      </w:r>
      <w:r>
        <w:rPr>
          <w:rFonts w:ascii="Times New Roman" w:hAnsi="Times New Roman" w:cs="Times New Roman"/>
          <w:sz w:val="24"/>
          <w:szCs w:val="24"/>
        </w:rPr>
        <w:t>In</w:t>
      </w:r>
      <w:r>
        <w:rPr>
          <w:rFonts w:ascii="Times New Roman" w:eastAsia="Times New Roman" w:hAnsi="Times New Roman" w:cs="Times New Roman"/>
          <w:sz w:val="24"/>
          <w:szCs w:val="24"/>
        </w:rPr>
        <w:t>troducción: La regla un tercio de Simpson es un método para aproximar la integral de una función. Este método se basa en la idea de aproximar la curva mediante un polinomio cuadrático, y luego calcular la integral de ese polinomio. Es un método más preciso que la regla del trapecio, ya que utiliza una curva en forma de parábola para aproximar la función.</w:t>
      </w:r>
    </w:p>
    <w:p w14:paraId="1FF36E65"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Importancia: La regla un tercio de Simpson se emplea en diversas áreas, como la medicina, donde se puede utilizar para aproximar la dosis de un medicamento necesario para </w:t>
      </w:r>
      <w:r>
        <w:rPr>
          <w:rFonts w:ascii="Times New Roman" w:eastAsia="Times New Roman" w:hAnsi="Times New Roman" w:cs="Times New Roman"/>
          <w:sz w:val="24"/>
          <w:szCs w:val="24"/>
        </w:rPr>
        <w:lastRenderedPageBreak/>
        <w:t>tratar una enfermedad en función del tiempo. En la electricidad, se puede utilizar para aproximar la corriente eléctrica en un circuito. En biología, se puede utilizar para aproximar la tasa de crecimiento de una población.</w:t>
      </w:r>
    </w:p>
    <w:p w14:paraId="58DEE50B" w14:textId="77777777" w:rsidR="006762FD" w:rsidRDefault="00000000">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Código Python: A continuación, se presenta un código en el lenguaje de programación Python que utiliza la regla un tercio de Simpson para aproximar el área bajo la curva de una función.</w:t>
      </w:r>
    </w:p>
    <w:p w14:paraId="7A05B45B" w14:textId="77777777" w:rsidR="006762FD" w:rsidRDefault="006762FD">
      <w:pPr>
        <w:spacing w:after="0" w:line="240" w:lineRule="auto"/>
        <w:contextualSpacing/>
      </w:pPr>
    </w:p>
    <w:p w14:paraId="47E4ED56"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r>
        <w:rPr>
          <w:rFonts w:ascii="Times New Roman" w:eastAsia="Courier New" w:hAnsi="Times New Roman" w:cs="Times New Roman"/>
          <w:sz w:val="24"/>
          <w:szCs w:val="24"/>
          <w:lang w:val="en-US"/>
        </w:rPr>
        <w:t>numpy</w:t>
      </w:r>
      <w:proofErr w:type="spellEnd"/>
      <w:r>
        <w:rPr>
          <w:rFonts w:ascii="Times New Roman" w:eastAsia="Courier New" w:hAnsi="Times New Roman" w:cs="Times New Roman"/>
          <w:sz w:val="24"/>
          <w:szCs w:val="24"/>
          <w:lang w:val="en-US"/>
        </w:rPr>
        <w:t xml:space="preserve"> as </w:t>
      </w:r>
      <w:bookmarkStart w:id="16" w:name="_Int_JeJkhfoa"/>
      <w:r>
        <w:rPr>
          <w:rFonts w:ascii="Times New Roman" w:eastAsia="Courier New" w:hAnsi="Times New Roman" w:cs="Times New Roman"/>
          <w:sz w:val="24"/>
          <w:szCs w:val="24"/>
          <w:lang w:val="en-US"/>
        </w:rPr>
        <w:t>np</w:t>
      </w:r>
      <w:bookmarkEnd w:id="16"/>
    </w:p>
    <w:p w14:paraId="3471D3D6"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proofErr w:type="gramStart"/>
      <w:r>
        <w:rPr>
          <w:rFonts w:ascii="Times New Roman" w:eastAsia="Courier New" w:hAnsi="Times New Roman" w:cs="Times New Roman"/>
          <w:sz w:val="24"/>
          <w:szCs w:val="24"/>
          <w:lang w:val="en-US"/>
        </w:rPr>
        <w:t>matplotlib.pyplot</w:t>
      </w:r>
      <w:proofErr w:type="spellEnd"/>
      <w:proofErr w:type="gramEnd"/>
      <w:r>
        <w:rPr>
          <w:rFonts w:ascii="Times New Roman" w:eastAsia="Courier New" w:hAnsi="Times New Roman" w:cs="Times New Roman"/>
          <w:sz w:val="24"/>
          <w:szCs w:val="24"/>
          <w:lang w:val="en-US"/>
        </w:rPr>
        <w:t xml:space="preserve"> as </w:t>
      </w:r>
      <w:proofErr w:type="spellStart"/>
      <w:r>
        <w:rPr>
          <w:rFonts w:ascii="Times New Roman" w:eastAsia="Courier New" w:hAnsi="Times New Roman" w:cs="Times New Roman"/>
          <w:sz w:val="24"/>
          <w:szCs w:val="24"/>
          <w:lang w:val="en-US"/>
        </w:rPr>
        <w:t>plt</w:t>
      </w:r>
      <w:proofErr w:type="spellEnd"/>
    </w:p>
    <w:p w14:paraId="0DD8792F"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from </w:t>
      </w:r>
      <w:proofErr w:type="spellStart"/>
      <w:r>
        <w:rPr>
          <w:rFonts w:ascii="Times New Roman" w:eastAsia="Courier New" w:hAnsi="Times New Roman" w:cs="Times New Roman"/>
          <w:sz w:val="24"/>
          <w:szCs w:val="24"/>
          <w:lang w:val="en-US"/>
        </w:rPr>
        <w:t>sympy</w:t>
      </w:r>
      <w:proofErr w:type="spellEnd"/>
      <w:r>
        <w:rPr>
          <w:rFonts w:ascii="Times New Roman" w:eastAsia="Courier New" w:hAnsi="Times New Roman" w:cs="Times New Roman"/>
          <w:sz w:val="24"/>
          <w:szCs w:val="24"/>
          <w:lang w:val="en-US"/>
        </w:rPr>
        <w:t xml:space="preserve"> import *</w:t>
      </w:r>
    </w:p>
    <w:p w14:paraId="44ADBBA4"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x = symbols('x')</w:t>
      </w:r>
    </w:p>
    <w:p w14:paraId="58046BED"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3CAD4BC6"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la función</w:t>
      </w:r>
    </w:p>
    <w:p w14:paraId="5F40BB40"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def</w:t>
      </w:r>
      <w:proofErr w:type="spellEnd"/>
      <w:r>
        <w:rPr>
          <w:rFonts w:ascii="Times New Roman" w:eastAsia="Courier New" w:hAnsi="Times New Roman" w:cs="Times New Roman"/>
          <w:sz w:val="24"/>
          <w:szCs w:val="24"/>
        </w:rPr>
        <w:t xml:space="preserve"> f(x):</w:t>
      </w:r>
    </w:p>
    <w:p w14:paraId="515C7BA9"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return</w:t>
      </w:r>
      <w:proofErr w:type="spellEnd"/>
      <w:r>
        <w:rPr>
          <w:rFonts w:ascii="Times New Roman" w:eastAsia="Courier New" w:hAnsi="Times New Roman" w:cs="Times New Roman"/>
          <w:sz w:val="24"/>
          <w:szCs w:val="24"/>
        </w:rPr>
        <w:t xml:space="preserve"> x**3 + 2*x**2 + x</w:t>
      </w:r>
    </w:p>
    <w:p w14:paraId="6400F46F"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13AE31B3"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los límites de integración</w:t>
      </w:r>
    </w:p>
    <w:p w14:paraId="1CB55EAB"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a = 0</w:t>
      </w:r>
    </w:p>
    <w:p w14:paraId="74FD9A43"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b = 2</w:t>
      </w:r>
    </w:p>
    <w:p w14:paraId="4013FBDE"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59B2537B"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Evaluamos la función en los límites de integración</w:t>
      </w:r>
    </w:p>
    <w:p w14:paraId="29397BBD"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fa = f(a)</w:t>
      </w:r>
    </w:p>
    <w:p w14:paraId="1D4CC446"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fb</w:t>
      </w:r>
      <w:proofErr w:type="spellEnd"/>
      <w:r>
        <w:rPr>
          <w:rFonts w:ascii="Times New Roman" w:eastAsia="Courier New" w:hAnsi="Times New Roman" w:cs="Times New Roman"/>
          <w:sz w:val="24"/>
          <w:szCs w:val="24"/>
        </w:rPr>
        <w:t xml:space="preserve"> = f(b)</w:t>
      </w:r>
    </w:p>
    <w:p w14:paraId="2512774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50762A4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el número de subintervalos</w:t>
      </w:r>
    </w:p>
    <w:p w14:paraId="6040663E"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n = 6</w:t>
      </w:r>
    </w:p>
    <w:p w14:paraId="219F35D0"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73E0258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amplitud de los subintervalos</w:t>
      </w:r>
    </w:p>
    <w:p w14:paraId="790BC7DC"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h = (b - a) / n</w:t>
      </w:r>
    </w:p>
    <w:p w14:paraId="53FF48D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03996A8C"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suma de los valores pares de la función</w:t>
      </w:r>
    </w:p>
    <w:p w14:paraId="2F99309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sp</w:t>
      </w:r>
      <w:proofErr w:type="spellEnd"/>
      <w:r>
        <w:rPr>
          <w:rFonts w:ascii="Times New Roman" w:eastAsia="Courier New" w:hAnsi="Times New Roman" w:cs="Times New Roman"/>
          <w:sz w:val="24"/>
          <w:szCs w:val="24"/>
          <w:lang w:val="en-US"/>
        </w:rPr>
        <w:t xml:space="preserve"> = 0</w:t>
      </w:r>
    </w:p>
    <w:p w14:paraId="22E8C487"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for </w:t>
      </w:r>
      <w:proofErr w:type="spellStart"/>
      <w:r>
        <w:rPr>
          <w:rFonts w:ascii="Times New Roman" w:eastAsia="Courier New" w:hAnsi="Times New Roman" w:cs="Times New Roman"/>
          <w:sz w:val="24"/>
          <w:szCs w:val="24"/>
          <w:lang w:val="en-US"/>
        </w:rPr>
        <w:t>i</w:t>
      </w:r>
      <w:proofErr w:type="spellEnd"/>
      <w:r>
        <w:rPr>
          <w:rFonts w:ascii="Times New Roman" w:eastAsia="Courier New" w:hAnsi="Times New Roman" w:cs="Times New Roman"/>
          <w:sz w:val="24"/>
          <w:szCs w:val="24"/>
          <w:lang w:val="en-US"/>
        </w:rPr>
        <w:t xml:space="preserve"> in </w:t>
      </w:r>
      <w:proofErr w:type="gramStart"/>
      <w:r>
        <w:rPr>
          <w:rFonts w:ascii="Times New Roman" w:eastAsia="Courier New" w:hAnsi="Times New Roman" w:cs="Times New Roman"/>
          <w:sz w:val="24"/>
          <w:szCs w:val="24"/>
          <w:lang w:val="en-US"/>
        </w:rPr>
        <w:t>range(</w:t>
      </w:r>
      <w:proofErr w:type="gramEnd"/>
      <w:r>
        <w:rPr>
          <w:rFonts w:ascii="Times New Roman" w:eastAsia="Courier New" w:hAnsi="Times New Roman" w:cs="Times New Roman"/>
          <w:sz w:val="24"/>
          <w:szCs w:val="24"/>
          <w:lang w:val="en-US"/>
        </w:rPr>
        <w:t>2, n, 2):</w:t>
      </w:r>
    </w:p>
    <w:p w14:paraId="56C83C11"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en-US"/>
        </w:rPr>
        <w:t xml:space="preserve"> </w:t>
      </w:r>
      <w:r>
        <w:rPr>
          <w:rFonts w:ascii="Times New Roman" w:eastAsia="Courier New" w:hAnsi="Times New Roman" w:cs="Times New Roman"/>
          <w:sz w:val="24"/>
          <w:szCs w:val="24"/>
          <w:lang w:val="pt-PT"/>
        </w:rPr>
        <w:t>xi = a + i * h</w:t>
      </w:r>
    </w:p>
    <w:p w14:paraId="5AB54DE3"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sp += f(xi)</w:t>
      </w:r>
    </w:p>
    <w:p w14:paraId="7879E503"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7753A557"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suma de los valores impares de la función</w:t>
      </w:r>
    </w:p>
    <w:p w14:paraId="5EFAE12E"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bookmarkStart w:id="17" w:name="_Int_myLDOPw6"/>
      <w:r>
        <w:rPr>
          <w:rFonts w:ascii="Times New Roman" w:eastAsia="Courier New" w:hAnsi="Times New Roman" w:cs="Times New Roman"/>
          <w:sz w:val="24"/>
          <w:szCs w:val="24"/>
          <w:lang w:val="it-IT"/>
        </w:rPr>
        <w:t>si</w:t>
      </w:r>
      <w:bookmarkEnd w:id="17"/>
      <w:r>
        <w:rPr>
          <w:rFonts w:ascii="Times New Roman" w:eastAsia="Courier New" w:hAnsi="Times New Roman" w:cs="Times New Roman"/>
          <w:sz w:val="24"/>
          <w:szCs w:val="24"/>
          <w:lang w:val="it-IT"/>
        </w:rPr>
        <w:t xml:space="preserve"> = 0</w:t>
      </w:r>
    </w:p>
    <w:p w14:paraId="599D952D"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for i in range(1, n, 2):</w:t>
      </w:r>
    </w:p>
    <w:p w14:paraId="0D70B5AB"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it-IT"/>
        </w:rPr>
        <w:t xml:space="preserve"> </w:t>
      </w:r>
      <w:r>
        <w:rPr>
          <w:rFonts w:ascii="Times New Roman" w:eastAsia="Courier New" w:hAnsi="Times New Roman" w:cs="Times New Roman"/>
          <w:sz w:val="24"/>
          <w:szCs w:val="24"/>
          <w:lang w:val="pt-PT"/>
        </w:rPr>
        <w:t>xi = a + i * h</w:t>
      </w:r>
    </w:p>
    <w:p w14:paraId="37F61E30"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si += f(xi)</w:t>
      </w:r>
    </w:p>
    <w:p w14:paraId="77F0F2B2"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719BA00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Aplicamos la fórmula de Simpson 1/3</w:t>
      </w:r>
    </w:p>
    <w:p w14:paraId="7A56449D"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integral = h / 3 * (fa + 4 * si + 2 * sp + fb)</w:t>
      </w:r>
    </w:p>
    <w:p w14:paraId="5A933DC9"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 xml:space="preserve"> </w:t>
      </w:r>
    </w:p>
    <w:p w14:paraId="5DB62082"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Imprimimos el resultado</w:t>
      </w:r>
    </w:p>
    <w:p w14:paraId="2F0A08EC"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lastRenderedPageBreak/>
        <w:t>print</w:t>
      </w:r>
      <w:proofErr w:type="spellEnd"/>
      <w:r>
        <w:rPr>
          <w:rFonts w:ascii="Times New Roman" w:eastAsia="Courier New" w:hAnsi="Times New Roman" w:cs="Times New Roman"/>
          <w:sz w:val="24"/>
          <w:szCs w:val="24"/>
        </w:rPr>
        <w:t>(</w:t>
      </w:r>
      <w:proofErr w:type="gramEnd"/>
      <w:r>
        <w:rPr>
          <w:rFonts w:ascii="Times New Roman" w:eastAsia="Courier New" w:hAnsi="Times New Roman" w:cs="Times New Roman"/>
          <w:sz w:val="24"/>
          <w:szCs w:val="24"/>
        </w:rPr>
        <w:t>“La integral de la función es:”, integral)</w:t>
      </w:r>
    </w:p>
    <w:p w14:paraId="2F051C9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7226213F"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Graficamos la función</w:t>
      </w:r>
    </w:p>
    <w:p w14:paraId="3BD652AA"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x_vals</w:t>
      </w:r>
      <w:proofErr w:type="spellEnd"/>
      <w:r>
        <w:rPr>
          <w:rFonts w:ascii="Times New Roman" w:eastAsia="Courier New" w:hAnsi="Times New Roman" w:cs="Times New Roman"/>
          <w:sz w:val="24"/>
          <w:szCs w:val="24"/>
        </w:rPr>
        <w:t xml:space="preserve"> = </w:t>
      </w:r>
      <w:proofErr w:type="spellStart"/>
      <w:proofErr w:type="gramStart"/>
      <w:r>
        <w:rPr>
          <w:rFonts w:ascii="Times New Roman" w:eastAsia="Courier New" w:hAnsi="Times New Roman" w:cs="Times New Roman"/>
          <w:sz w:val="24"/>
          <w:szCs w:val="24"/>
        </w:rPr>
        <w:t>np.linspace</w:t>
      </w:r>
      <w:proofErr w:type="spellEnd"/>
      <w:proofErr w:type="gramEnd"/>
      <w:r>
        <w:rPr>
          <w:rFonts w:ascii="Times New Roman" w:eastAsia="Courier New" w:hAnsi="Times New Roman" w:cs="Times New Roman"/>
          <w:sz w:val="24"/>
          <w:szCs w:val="24"/>
        </w:rPr>
        <w:t>(a, b, 100)</w:t>
      </w:r>
    </w:p>
    <w:p w14:paraId="282E297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y_vals</w:t>
      </w:r>
      <w:proofErr w:type="spellEnd"/>
      <w:r>
        <w:rPr>
          <w:rFonts w:ascii="Times New Roman" w:eastAsia="Courier New" w:hAnsi="Times New Roman" w:cs="Times New Roman"/>
          <w:sz w:val="24"/>
          <w:szCs w:val="24"/>
          <w:lang w:val="en-US"/>
        </w:rPr>
        <w:t xml:space="preserve"> = [f(</w:t>
      </w:r>
      <w:proofErr w:type="spellStart"/>
      <w:r>
        <w:rPr>
          <w:rFonts w:ascii="Times New Roman" w:eastAsia="Courier New" w:hAnsi="Times New Roman" w:cs="Times New Roman"/>
          <w:sz w:val="24"/>
          <w:szCs w:val="24"/>
          <w:lang w:val="en-US"/>
        </w:rPr>
        <w:t>x_val</w:t>
      </w:r>
      <w:proofErr w:type="spellEnd"/>
      <w:r>
        <w:rPr>
          <w:rFonts w:ascii="Times New Roman" w:eastAsia="Courier New" w:hAnsi="Times New Roman" w:cs="Times New Roman"/>
          <w:sz w:val="24"/>
          <w:szCs w:val="24"/>
          <w:lang w:val="en-US"/>
        </w:rPr>
        <w:t xml:space="preserve">) for </w:t>
      </w:r>
      <w:proofErr w:type="spellStart"/>
      <w:r>
        <w:rPr>
          <w:rFonts w:ascii="Times New Roman" w:eastAsia="Courier New" w:hAnsi="Times New Roman" w:cs="Times New Roman"/>
          <w:sz w:val="24"/>
          <w:szCs w:val="24"/>
          <w:lang w:val="en-US"/>
        </w:rPr>
        <w:t>x_val</w:t>
      </w:r>
      <w:proofErr w:type="spellEnd"/>
      <w:r>
        <w:rPr>
          <w:rFonts w:ascii="Times New Roman" w:eastAsia="Courier New" w:hAnsi="Times New Roman" w:cs="Times New Roman"/>
          <w:sz w:val="24"/>
          <w:szCs w:val="24"/>
          <w:lang w:val="en-US"/>
        </w:rPr>
        <w:t xml:space="preserve"> in </w:t>
      </w:r>
      <w:proofErr w:type="spellStart"/>
      <w:r>
        <w:rPr>
          <w:rFonts w:ascii="Times New Roman" w:eastAsia="Courier New" w:hAnsi="Times New Roman" w:cs="Times New Roman"/>
          <w:sz w:val="24"/>
          <w:szCs w:val="24"/>
          <w:lang w:val="en-US"/>
        </w:rPr>
        <w:t>x_vals</w:t>
      </w:r>
      <w:proofErr w:type="spellEnd"/>
      <w:r>
        <w:rPr>
          <w:rFonts w:ascii="Times New Roman" w:eastAsia="Courier New" w:hAnsi="Times New Roman" w:cs="Times New Roman"/>
          <w:sz w:val="24"/>
          <w:szCs w:val="24"/>
          <w:lang w:val="en-US"/>
        </w:rPr>
        <w:t>]</w:t>
      </w:r>
    </w:p>
    <w:p w14:paraId="0DF873D3"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plt.plot</w:t>
      </w:r>
      <w:proofErr w:type="spellEnd"/>
      <w:proofErr w:type="gramEnd"/>
      <w:r>
        <w:rPr>
          <w:rFonts w:ascii="Times New Roman" w:eastAsia="Courier New" w:hAnsi="Times New Roman" w:cs="Times New Roman"/>
          <w:sz w:val="24"/>
          <w:szCs w:val="24"/>
        </w:rPr>
        <w:t>(</w:t>
      </w:r>
      <w:proofErr w:type="spellStart"/>
      <w:r>
        <w:rPr>
          <w:rFonts w:ascii="Times New Roman" w:eastAsia="Courier New" w:hAnsi="Times New Roman" w:cs="Times New Roman"/>
          <w:sz w:val="24"/>
          <w:szCs w:val="24"/>
        </w:rPr>
        <w:t>x_vals</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y_vals</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label</w:t>
      </w:r>
      <w:proofErr w:type="spellEnd"/>
      <w:r>
        <w:rPr>
          <w:rFonts w:ascii="Times New Roman" w:eastAsia="Courier New" w:hAnsi="Times New Roman" w:cs="Times New Roman"/>
          <w:sz w:val="24"/>
          <w:szCs w:val="24"/>
        </w:rPr>
        <w:t>='f(x)')</w:t>
      </w:r>
    </w:p>
    <w:p w14:paraId="0F8019BB"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plt.fill</w:t>
      </w:r>
      <w:proofErr w:type="gramEnd"/>
      <w:r>
        <w:rPr>
          <w:rFonts w:ascii="Times New Roman" w:eastAsia="Courier New" w:hAnsi="Times New Roman" w:cs="Times New Roman"/>
          <w:sz w:val="24"/>
          <w:szCs w:val="24"/>
          <w:lang w:val="en-US"/>
        </w:rPr>
        <w:t>_between</w:t>
      </w:r>
      <w:proofErr w:type="spellEnd"/>
      <w:r>
        <w:rPr>
          <w:rFonts w:ascii="Times New Roman" w:eastAsia="Courier New" w:hAnsi="Times New Roman" w:cs="Times New Roman"/>
          <w:sz w:val="24"/>
          <w:szCs w:val="24"/>
          <w:lang w:val="en-US"/>
        </w:rPr>
        <w:t>(</w:t>
      </w:r>
      <w:proofErr w:type="spellStart"/>
      <w:r>
        <w:rPr>
          <w:rFonts w:ascii="Times New Roman" w:eastAsia="Courier New" w:hAnsi="Times New Roman" w:cs="Times New Roman"/>
          <w:sz w:val="24"/>
          <w:szCs w:val="24"/>
          <w:lang w:val="en-US"/>
        </w:rPr>
        <w:t>x_vals</w:t>
      </w:r>
      <w:proofErr w:type="spellEnd"/>
      <w:r>
        <w:rPr>
          <w:rFonts w:ascii="Times New Roman" w:eastAsia="Courier New" w:hAnsi="Times New Roman" w:cs="Times New Roman"/>
          <w:sz w:val="24"/>
          <w:szCs w:val="24"/>
          <w:lang w:val="en-US"/>
        </w:rPr>
        <w:t xml:space="preserve">, </w:t>
      </w:r>
      <w:proofErr w:type="spellStart"/>
      <w:r>
        <w:rPr>
          <w:rFonts w:ascii="Times New Roman" w:eastAsia="Courier New" w:hAnsi="Times New Roman" w:cs="Times New Roman"/>
          <w:sz w:val="24"/>
          <w:szCs w:val="24"/>
          <w:lang w:val="en-US"/>
        </w:rPr>
        <w:t>y_vals</w:t>
      </w:r>
      <w:proofErr w:type="spellEnd"/>
      <w:r>
        <w:rPr>
          <w:rFonts w:ascii="Times New Roman" w:eastAsia="Courier New" w:hAnsi="Times New Roman" w:cs="Times New Roman"/>
          <w:sz w:val="24"/>
          <w:szCs w:val="24"/>
          <w:lang w:val="en-US"/>
        </w:rPr>
        <w:t>, 0, alpha=0.2)</w:t>
      </w:r>
    </w:p>
    <w:p w14:paraId="4067D7A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plt.xlabel</w:t>
      </w:r>
      <w:proofErr w:type="spellEnd"/>
      <w:proofErr w:type="gramEnd"/>
      <w:r>
        <w:rPr>
          <w:rFonts w:ascii="Times New Roman" w:eastAsia="Courier New" w:hAnsi="Times New Roman" w:cs="Times New Roman"/>
          <w:sz w:val="24"/>
          <w:szCs w:val="24"/>
          <w:lang w:val="en-US"/>
        </w:rPr>
        <w:t>('x')</w:t>
      </w:r>
    </w:p>
    <w:p w14:paraId="6AC7F3E8"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plt.ylabel</w:t>
      </w:r>
      <w:proofErr w:type="spellEnd"/>
      <w:proofErr w:type="gramEnd"/>
      <w:r>
        <w:rPr>
          <w:rFonts w:ascii="Times New Roman" w:eastAsia="Courier New" w:hAnsi="Times New Roman" w:cs="Times New Roman"/>
          <w:sz w:val="24"/>
          <w:szCs w:val="24"/>
          <w:lang w:val="en-US"/>
        </w:rPr>
        <w:t>('y')</w:t>
      </w:r>
    </w:p>
    <w:p w14:paraId="13E502DF"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plt.legend</w:t>
      </w:r>
      <w:proofErr w:type="spellEnd"/>
      <w:proofErr w:type="gramEnd"/>
      <w:r>
        <w:rPr>
          <w:rFonts w:ascii="Times New Roman" w:eastAsia="Courier New" w:hAnsi="Times New Roman" w:cs="Times New Roman"/>
          <w:sz w:val="24"/>
          <w:szCs w:val="24"/>
        </w:rPr>
        <w:t>()</w:t>
      </w:r>
    </w:p>
    <w:p w14:paraId="53ABD497"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plt.show</w:t>
      </w:r>
      <w:proofErr w:type="spellEnd"/>
      <w:proofErr w:type="gramEnd"/>
      <w:r>
        <w:rPr>
          <w:rFonts w:ascii="Times New Roman" w:eastAsia="Courier New" w:hAnsi="Times New Roman" w:cs="Times New Roman"/>
          <w:sz w:val="24"/>
          <w:szCs w:val="24"/>
        </w:rPr>
        <w:t>()</w:t>
      </w:r>
    </w:p>
    <w:p w14:paraId="02078BD0" w14:textId="77777777" w:rsidR="006762FD" w:rsidRDefault="006762FD">
      <w:pPr>
        <w:spacing w:after="0" w:line="240" w:lineRule="auto"/>
        <w:contextualSpacing/>
      </w:pPr>
    </w:p>
    <w:p w14:paraId="768B4DB3"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código, primero definimos la función que queremos integrar, en este caso $f(x) = x^3 + 2x^2 + x$. Luego, definimos los límites de integración, $a=0$ y $b=2$, y el número de subintervalos $n=6$. A continuación, calculamos la amplitud de los subintervalos $h$, y sumamos los valores pares e impares de la función. Finalmente, aplicamos la fórmula de Simpson 1/3 y calculamos la integral de la función. En la gráfica se puede ver la función y el área aproximada bajo la curva.</w:t>
      </w:r>
    </w:p>
    <w:p w14:paraId="5930D380"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Analogía: La regla un tercio de Simpson es como una ruleta que está dividida en varios segmentos, donde cada segmento tiene una cierta cantidad</w:t>
      </w:r>
    </w:p>
    <w:p w14:paraId="72B6B3BC" w14:textId="77777777" w:rsidR="00D616CA" w:rsidRDefault="00D616CA">
      <w:pPr>
        <w:spacing w:after="0" w:line="240" w:lineRule="auto"/>
        <w:contextualSpacing/>
      </w:pPr>
    </w:p>
    <w:p w14:paraId="3714EDC3" w14:textId="77777777" w:rsidR="006762FD" w:rsidRDefault="00000000">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Discusión</w:t>
      </w:r>
    </w:p>
    <w:p w14:paraId="38F21ABF"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En un estudio reciente (Zhang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2022), se evaluó el desempeño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en la detección de postura utilizando una plantilla de pregunta directa. Los autores presentaron los resultados obtenidos al interrogar al modelo sobre la polaridad de la postura de un </w:t>
      </w:r>
      <w:r>
        <w:rPr>
          <w:rFonts w:ascii="Times New Roman" w:eastAsia="Times New Roman" w:hAnsi="Times New Roman" w:cs="Times New Roman"/>
          <w:i/>
          <w:iCs/>
          <w:sz w:val="24"/>
          <w:szCs w:val="24"/>
          <w:lang w:val="es-ES"/>
        </w:rPr>
        <w:t>tweet</w:t>
      </w:r>
      <w:r>
        <w:rPr>
          <w:rFonts w:ascii="Times New Roman" w:eastAsia="Times New Roman" w:hAnsi="Times New Roman" w:cs="Times New Roman"/>
          <w:sz w:val="24"/>
          <w:szCs w:val="24"/>
          <w:lang w:val="es-ES"/>
        </w:rPr>
        <w:t xml:space="preserve"> hacia un objetivo específico. Por otro lado, en Yang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(2023) se utilizó una metodología similar para explorar el desempeño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br/>
      </w:r>
      <w:r>
        <w:rPr>
          <w:rFonts w:ascii="Times New Roman" w:eastAsia="Times New Roman" w:hAnsi="Times New Roman" w:cs="Times New Roman"/>
          <w:sz w:val="24"/>
          <w:szCs w:val="24"/>
        </w:rPr>
        <w:t>en tareas de resumen de texto basadas en aspectos y consultas. Al respecto, se destaca que estas tareas implican generar resúmenes personalizados para aspectos o consultas específicas en lugar de una versión general condensada del documento completo. El trabajo también menciona contribuciones significativas, como ser el primer intento sistemático de extender el uso de los grandes modelos de lenguaje más allá de la generación de resúmenes genéricos y proporcionar ideas para futuras direcciones de investigación.</w:t>
      </w:r>
    </w:p>
    <w:p w14:paraId="3AF8E11C"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la literatura revisada, los autores se han preocupado por utilizar una redacción clara para solicitar alguna actividad a la inteligencia artificial, es decir, empleando palabras clave en los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para indicarle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qué tarea debe efectuar. Sin embargo, no </w:t>
      </w:r>
      <w:r>
        <w:rPr>
          <w:rFonts w:ascii="Times New Roman" w:eastAsia="Times New Roman" w:hAnsi="Times New Roman" w:cs="Times New Roman"/>
          <w:sz w:val="24"/>
          <w:szCs w:val="24"/>
          <w:lang w:val="es-ES"/>
        </w:rPr>
        <w:lastRenderedPageBreak/>
        <w:t xml:space="preserve">implementan una sintaxis de escritura estandarizada, como ocurre al escribir alguna sentencia dentro de los lenguajes de programación, como es el caso de C, Python, entre otros. </w:t>
      </w:r>
    </w:p>
    <w:p w14:paraId="6413382C" w14:textId="661A29C2"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tal motivo, nosotros —basándonos en los fundamentos de los lenguajes de programación, como el manejo de cadenas de caracteres alfanuméricos— proponemos el uso de una sintaxis que consta de la palabra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acompañada por signo </w:t>
      </w:r>
      <m:oMath>
        <m:r>
          <w:rPr>
            <w:rFonts w:ascii="Cambria Math" w:eastAsia="Times New Roman" w:hAnsi="Cambria Math" w:cs="Times New Roman"/>
            <w:sz w:val="24"/>
            <w:szCs w:val="24"/>
            <w:lang w:val="es-ES"/>
          </w:rPr>
          <m:t>=</m:t>
        </m:r>
      </m:oMath>
      <w:r>
        <w:rPr>
          <w:rFonts w:ascii="Times New Roman" w:eastAsia="Times New Roman" w:hAnsi="Times New Roman" w:cs="Times New Roman"/>
          <w:sz w:val="24"/>
          <w:szCs w:val="24"/>
          <w:lang w:val="es-ES"/>
        </w:rPr>
        <w:t xml:space="preserve"> y dos pares de comillas dobles “, las cuales pueden englobar más de una sentencia, separadas por un punto o por dos puntos, del siguiente modo: </w:t>
      </w:r>
    </w:p>
    <w:p w14:paraId="505ED882" w14:textId="77777777" w:rsidR="006762FD" w:rsidRDefault="00000000">
      <w:pPr>
        <w:spacing w:after="0" w:line="360" w:lineRule="auto"/>
        <w:ind w:firstLine="708"/>
        <w:jc w:val="center"/>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Prompt</w:t>
      </w:r>
      <w:proofErr w:type="spellEnd"/>
      <w:proofErr w:type="gramStart"/>
      <w:r>
        <w:rPr>
          <w:rFonts w:ascii="Times New Roman" w:eastAsia="Times New Roman" w:hAnsi="Times New Roman" w:cs="Times New Roman"/>
          <w:sz w:val="24"/>
          <w:szCs w:val="24"/>
          <w:lang w:val="es-ES"/>
        </w:rPr>
        <w:t>=“</w:t>
      </w:r>
      <w:proofErr w:type="gramEnd"/>
      <w:r>
        <w:rPr>
          <w:rFonts w:ascii="Times New Roman" w:eastAsia="Times New Roman" w:hAnsi="Times New Roman" w:cs="Times New Roman"/>
          <w:sz w:val="24"/>
          <w:szCs w:val="24"/>
          <w:lang w:val="es-ES"/>
        </w:rPr>
        <w:t>“oración de la sentencia 1:</w:t>
      </w:r>
      <w:r>
        <w:rPr>
          <w:rFonts w:ascii="Times New Roman" w:eastAsia="Times New Roman" w:hAnsi="Times New Roman" w:cs="Times New Roman"/>
          <w:sz w:val="24"/>
          <w:szCs w:val="24"/>
          <w:lang w:val="es-ES"/>
        </w:rPr>
        <w:br/>
        <w:t xml:space="preserve"> oración de la sentencia 2:</w:t>
      </w:r>
      <w:r>
        <w:rPr>
          <w:rFonts w:ascii="Times New Roman" w:eastAsia="Times New Roman" w:hAnsi="Times New Roman" w:cs="Times New Roman"/>
          <w:sz w:val="24"/>
          <w:szCs w:val="24"/>
          <w:lang w:val="es-ES"/>
        </w:rPr>
        <w:br/>
      </w:r>
      <m:oMathPara>
        <m:oMath>
          <m:r>
            <w:rPr>
              <w:rFonts w:ascii="Cambria Math" w:eastAsia="Times New Roman" w:hAnsi="Cambria Math" w:cs="Times New Roman"/>
              <w:sz w:val="24"/>
              <w:szCs w:val="24"/>
              <w:lang w:val="es-ES"/>
            </w:rPr>
            <m:t>⋮</m:t>
          </m:r>
          <m:r>
            <m:rPr>
              <m:sty m:val="p"/>
            </m:rPr>
            <w:rPr>
              <w:rFonts w:ascii="Cambria Math" w:eastAsia="Times New Roman" w:hAnsi="Cambria Math" w:cs="Times New Roman"/>
              <w:sz w:val="24"/>
              <w:szCs w:val="24"/>
              <w:lang w:val="es-ES"/>
            </w:rPr>
            <w:br/>
          </m:r>
        </m:oMath>
      </m:oMathPara>
      <w:r>
        <w:rPr>
          <w:rFonts w:ascii="Times New Roman" w:eastAsia="Times New Roman" w:hAnsi="Times New Roman" w:cs="Times New Roman"/>
          <w:sz w:val="24"/>
          <w:szCs w:val="24"/>
          <w:lang w:val="es-ES"/>
        </w:rPr>
        <w:t xml:space="preserve"> oración de la sentencia n”“</w:t>
      </w:r>
    </w:p>
    <w:p w14:paraId="61A4DBF9" w14:textId="452D9675"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Este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se apega a las normas de sintaxis utilizadas cuando se trabaja con </w:t>
      </w:r>
      <w:proofErr w:type="spellStart"/>
      <w:r>
        <w:rPr>
          <w:rFonts w:ascii="Times New Roman" w:eastAsia="Times New Roman" w:hAnsi="Times New Roman" w:cs="Times New Roman"/>
          <w:sz w:val="24"/>
          <w:szCs w:val="24"/>
          <w:lang w:val="es-ES"/>
        </w:rPr>
        <w:t>OpenAI</w:t>
      </w:r>
      <w:proofErr w:type="spellEnd"/>
      <w:r>
        <w:rPr>
          <w:rFonts w:ascii="Times New Roman" w:eastAsia="Times New Roman" w:hAnsi="Times New Roman" w:cs="Times New Roman"/>
          <w:sz w:val="24"/>
          <w:szCs w:val="24"/>
          <w:lang w:val="es-ES"/>
        </w:rPr>
        <w:t xml:space="preserve"> en Python y cuando se utilizan claves API (interfaz de programación para aplicaciones) para su autenticación. Para mayor detalle puede visitarse la ayuda en </w:t>
      </w:r>
      <w:r w:rsidRPr="00D616CA">
        <w:rPr>
          <w:rFonts w:ascii="Times New Roman" w:eastAsia="Times New Roman" w:hAnsi="Times New Roman" w:cs="Times New Roman"/>
          <w:sz w:val="24"/>
          <w:szCs w:val="24"/>
          <w:lang w:val="es-ES"/>
        </w:rPr>
        <w:t>www.open.com</w:t>
      </w:r>
      <w:r>
        <w:rPr>
          <w:rFonts w:ascii="Times New Roman" w:eastAsia="Times New Roman" w:hAnsi="Times New Roman" w:cs="Times New Roman"/>
          <w:sz w:val="24"/>
          <w:szCs w:val="24"/>
          <w:lang w:val="es-ES"/>
        </w:rPr>
        <w:t>.</w:t>
      </w:r>
    </w:p>
    <w:p w14:paraId="390A6C77" w14:textId="00F1ECA3"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Para mostrar su uso, en este trabajo se presentan seis casos de estudio donde se ha implementado esta sintaxis para 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Con ello, en todos se ha conseguido una mejor interacción, ya que las respuestas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fueron más concretas. Estos casos de estudio se encuentran vinculados con la generación de código para algún lenguaje de programación, así como la evaluación numérica. A continuación, explicaremos los primeros cuatro casos de estudio.</w:t>
      </w:r>
    </w:p>
    <w:p w14:paraId="5FEFDD48" w14:textId="77777777" w:rsidR="006762FD" w:rsidRDefault="00000000">
      <w:pPr>
        <w:pStyle w:val="Prrafodelista"/>
        <w:numPr>
          <w:ilvl w:val="0"/>
          <w:numId w:val="2"/>
        </w:numPr>
        <w:spacing w:after="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el primer ejemplo de uso que se le dio a ChatGPT-3 se le solicitó generar una plantilla de LaTeX usando el paquete </w:t>
      </w:r>
      <w:proofErr w:type="spellStart"/>
      <w:r>
        <w:rPr>
          <w:rFonts w:ascii="Times New Roman" w:eastAsia="Times New Roman" w:hAnsi="Times New Roman" w:cs="Times New Roman"/>
          <w:sz w:val="24"/>
          <w:szCs w:val="24"/>
          <w:lang w:val="es-ES"/>
        </w:rPr>
        <w:t>Beamer</w:t>
      </w:r>
      <w:proofErr w:type="spellEnd"/>
      <w:r>
        <w:rPr>
          <w:rFonts w:ascii="Times New Roman" w:eastAsia="Times New Roman" w:hAnsi="Times New Roman" w:cs="Times New Roman"/>
          <w:sz w:val="24"/>
          <w:szCs w:val="24"/>
          <w:lang w:val="es-ES"/>
        </w:rPr>
        <w:t xml:space="preserve"> con el entorno Frankfurt para 3 diapositivas, la cual ha sido ampliamente utilizada para la creación de presentaciones científicas que contienen una gran cantidad de expresiones matemáticas. El código generado fue probado y compilado sin errores en el editor </w:t>
      </w:r>
      <w:proofErr w:type="spellStart"/>
      <w:r>
        <w:rPr>
          <w:rFonts w:ascii="Times New Roman" w:eastAsia="Times New Roman" w:hAnsi="Times New Roman" w:cs="Times New Roman"/>
          <w:sz w:val="24"/>
          <w:szCs w:val="24"/>
          <w:lang w:val="es-ES"/>
        </w:rPr>
        <w:t>Texmaker</w:t>
      </w:r>
      <w:proofErr w:type="spellEnd"/>
      <w:r>
        <w:rPr>
          <w:rFonts w:ascii="Times New Roman" w:eastAsia="Times New Roman" w:hAnsi="Times New Roman" w:cs="Times New Roman"/>
          <w:sz w:val="24"/>
          <w:szCs w:val="24"/>
          <w:lang w:val="es-ES"/>
        </w:rPr>
        <w:t xml:space="preserve">. La figura 2 muestra la diapositiva generada con el código que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creó</w:t>
      </w:r>
      <w:r>
        <w:rPr>
          <w:rFonts w:ascii="Times New Roman" w:eastAsia="Times New Roman" w:hAnsi="Times New Roman" w:cs="Times New Roman"/>
          <w:sz w:val="24"/>
          <w:szCs w:val="24"/>
        </w:rPr>
        <w:t>.</w:t>
      </w:r>
    </w:p>
    <w:p w14:paraId="1008FB03" w14:textId="77777777" w:rsidR="006762FD" w:rsidRDefault="006762FD">
      <w:pPr>
        <w:spacing w:after="0" w:line="360" w:lineRule="auto"/>
        <w:jc w:val="center"/>
      </w:pPr>
    </w:p>
    <w:p w14:paraId="550B8D15" w14:textId="77777777" w:rsidR="004967AB" w:rsidRDefault="004967AB">
      <w:pPr>
        <w:spacing w:after="0" w:line="360" w:lineRule="auto"/>
        <w:jc w:val="center"/>
      </w:pPr>
    </w:p>
    <w:p w14:paraId="511B37F2" w14:textId="77777777" w:rsidR="004967AB" w:rsidRDefault="004967AB">
      <w:pPr>
        <w:spacing w:after="0" w:line="360" w:lineRule="auto"/>
        <w:jc w:val="center"/>
      </w:pPr>
    </w:p>
    <w:p w14:paraId="14D85AD5" w14:textId="77777777" w:rsidR="004967AB" w:rsidRDefault="004967AB">
      <w:pPr>
        <w:spacing w:after="0" w:line="360" w:lineRule="auto"/>
        <w:jc w:val="center"/>
      </w:pPr>
    </w:p>
    <w:p w14:paraId="592D4776" w14:textId="77777777" w:rsidR="004967AB" w:rsidRDefault="004967AB">
      <w:pPr>
        <w:spacing w:after="0" w:line="360" w:lineRule="auto"/>
        <w:jc w:val="center"/>
      </w:pPr>
    </w:p>
    <w:p w14:paraId="69A06A54" w14:textId="77777777" w:rsidR="004967AB" w:rsidRDefault="004967AB">
      <w:pPr>
        <w:spacing w:after="0" w:line="360" w:lineRule="auto"/>
        <w:jc w:val="center"/>
      </w:pPr>
    </w:p>
    <w:p w14:paraId="2EC86C3D" w14:textId="77777777" w:rsidR="004967AB" w:rsidRDefault="004967AB">
      <w:pPr>
        <w:spacing w:after="0" w:line="360" w:lineRule="auto"/>
        <w:jc w:val="center"/>
      </w:pPr>
    </w:p>
    <w:p w14:paraId="5E7F3DA4" w14:textId="77777777" w:rsidR="006762FD" w:rsidRDefault="00000000">
      <w:pPr>
        <w:spacing w:after="0" w:line="360" w:lineRule="auto"/>
        <w:jc w:val="center"/>
        <w:rPr>
          <w:sz w:val="24"/>
          <w:szCs w:val="24"/>
        </w:rPr>
      </w:pPr>
      <w:r>
        <w:rPr>
          <w:rFonts w:ascii="Times New Roman" w:hAnsi="Times New Roman" w:cs="Times New Roman"/>
          <w:b/>
          <w:sz w:val="24"/>
          <w:szCs w:val="24"/>
          <w:lang w:val="es-ES"/>
        </w:rPr>
        <w:lastRenderedPageBreak/>
        <w:t>Figura 2.</w:t>
      </w:r>
      <w:r>
        <w:rPr>
          <w:rFonts w:ascii="Times New Roman" w:hAnsi="Times New Roman" w:cs="Times New Roman"/>
          <w:sz w:val="24"/>
          <w:szCs w:val="24"/>
          <w:lang w:val="es-ES"/>
        </w:rPr>
        <w:t xml:space="preserve"> Presentación </w:t>
      </w:r>
      <w:proofErr w:type="spellStart"/>
      <w:r>
        <w:rPr>
          <w:rFonts w:ascii="Times New Roman" w:hAnsi="Times New Roman" w:cs="Times New Roman"/>
          <w:sz w:val="24"/>
          <w:szCs w:val="24"/>
          <w:lang w:val="es-ES"/>
        </w:rPr>
        <w:t>Beamer</w:t>
      </w:r>
      <w:proofErr w:type="spellEnd"/>
      <w:r>
        <w:rPr>
          <w:rFonts w:ascii="Times New Roman" w:hAnsi="Times New Roman" w:cs="Times New Roman"/>
          <w:sz w:val="24"/>
          <w:szCs w:val="24"/>
          <w:lang w:val="es-ES"/>
        </w:rPr>
        <w:t xml:space="preserve"> generada con el código creado por </w:t>
      </w:r>
      <w:proofErr w:type="spellStart"/>
      <w:r>
        <w:rPr>
          <w:rFonts w:ascii="Times New Roman" w:hAnsi="Times New Roman" w:cs="Times New Roman"/>
          <w:sz w:val="24"/>
          <w:szCs w:val="24"/>
          <w:lang w:val="es-ES"/>
        </w:rPr>
        <w:t>ChatGPT</w:t>
      </w:r>
      <w:proofErr w:type="spellEnd"/>
    </w:p>
    <w:p w14:paraId="526CAA7F" w14:textId="77777777" w:rsidR="006762FD" w:rsidRDefault="00000000" w:rsidP="00D616CA">
      <w:pPr>
        <w:spacing w:after="0" w:line="360" w:lineRule="auto"/>
        <w:jc w:val="center"/>
      </w:pPr>
      <w:r>
        <w:rPr>
          <w:noProof/>
          <w:lang w:eastAsia="es-MX"/>
        </w:rPr>
        <w:drawing>
          <wp:inline distT="0" distB="0" distL="0" distR="0" wp14:anchorId="77B949DE" wp14:editId="1A53D491">
            <wp:extent cx="3315335" cy="2345055"/>
            <wp:effectExtent l="0" t="0" r="0" b="0"/>
            <wp:docPr id="648892499" name="Picture 64889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2499" name="Picture 648892499"/>
                    <pic:cNvPicPr>
                      <a:picLocks noChangeAspect="1"/>
                    </pic:cNvPicPr>
                  </pic:nvPicPr>
                  <pic:blipFill>
                    <a:blip r:embed="rId9" cstate="print">
                      <a:extLst>
                        <a:ext uri="{28A0092B-C50C-407E-A947-70E740481C1C}">
                          <a14:useLocalDpi xmlns:a14="http://schemas.microsoft.com/office/drawing/2010/main" val="0"/>
                        </a:ext>
                      </a:extLst>
                    </a:blip>
                    <a:srcRect b="5671"/>
                    <a:stretch>
                      <a:fillRect/>
                    </a:stretch>
                  </pic:blipFill>
                  <pic:spPr>
                    <a:xfrm>
                      <a:off x="0" y="0"/>
                      <a:ext cx="3348306" cy="2368811"/>
                    </a:xfrm>
                    <a:prstGeom prst="rect">
                      <a:avLst/>
                    </a:prstGeom>
                    <a:ln>
                      <a:noFill/>
                    </a:ln>
                  </pic:spPr>
                </pic:pic>
              </a:graphicData>
            </a:graphic>
          </wp:inline>
        </w:drawing>
      </w:r>
    </w:p>
    <w:p w14:paraId="7AAF8094" w14:textId="73D802C7"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16C19FF2" w14:textId="59ED2BB0" w:rsidR="006762FD" w:rsidRDefault="00000000" w:rsidP="004967AB">
      <w:pPr>
        <w:spacing w:after="0" w:line="360" w:lineRule="auto"/>
        <w:ind w:left="708"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Ahora bien, resulta fundamental considerar el nivel de respaldo que el educador recibe en aras de potenciar su quehacer pedagógico, dado que esto le posibilita diseñar recursos didácticos que mejoren su práctica docente (</w:t>
      </w:r>
      <w:r>
        <w:rPr>
          <w:rFonts w:ascii="Times New Roman" w:eastAsia="Times New Roman" w:hAnsi="Times New Roman" w:cs="Times New Roman"/>
          <w:sz w:val="24"/>
          <w:szCs w:val="24"/>
        </w:rPr>
        <w:t>Díaz Barriga Arceo y Hernández Rojas, 2010; Esnaola y Ramón, 2023)</w:t>
      </w:r>
      <w:r>
        <w:rPr>
          <w:rFonts w:ascii="Times New Roman" w:eastAsia="Times New Roman" w:hAnsi="Times New Roman" w:cs="Times New Roman"/>
          <w:sz w:val="24"/>
          <w:szCs w:val="24"/>
          <w:lang w:val="es-ES"/>
        </w:rPr>
        <w:t xml:space="preserve">. De igual forma, es viable obtener una estructura prediseñada en LaTeX que facilite la redacción de libros, tesis o artículos científicos. Adicionalmente, se puede requerir el apoyo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para crear diapositivas, hojas de cálculo en Excel o documentos en Word.</w:t>
      </w:r>
    </w:p>
    <w:p w14:paraId="1D21D4FE" w14:textId="77777777" w:rsidR="006762FD" w:rsidRDefault="00000000">
      <w:pPr>
        <w:pStyle w:val="Prrafodelista"/>
        <w:numPr>
          <w:ilvl w:val="0"/>
          <w:numId w:val="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En el segundo ejemplo se le pidió a la IA generar un código en el lenguaje C del método numérico Newton-Raphson para determinar las raíces de una ecuación cuadrática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w:r>
        <w:rPr>
          <w:rFonts w:ascii="Times New Roman" w:hAnsi="Times New Roman" w:cs="Times New Roman"/>
          <w:sz w:val="24"/>
          <w:szCs w:val="24"/>
          <w:lang w:val="es-ES"/>
        </w:rPr>
        <w:t xml:space="preserve">. Entre los puntos de inicio que se le propusieron al algoritmo fue </w:t>
      </w:r>
      <m:oMath>
        <m:r>
          <w:rPr>
            <w:rFonts w:ascii="Cambria Math" w:hAnsi="Cambria Math"/>
          </w:rPr>
          <m:t xml:space="preserve">x=0.1 </m:t>
        </m:r>
      </m:oMath>
      <w:r>
        <w:rPr>
          <w:rFonts w:ascii="Times New Roman" w:hAnsi="Times New Roman" w:cs="Times New Roman"/>
        </w:rPr>
        <w:t xml:space="preserve">, </w:t>
      </w:r>
      <w:r>
        <w:rPr>
          <w:rFonts w:ascii="Times New Roman" w:hAnsi="Times New Roman" w:cs="Times New Roman"/>
          <w:sz w:val="24"/>
          <w:szCs w:val="24"/>
        </w:rPr>
        <w:t xml:space="preserve">con lo cual se obtuvo </w:t>
      </w:r>
      <w:r>
        <w:rPr>
          <w:rFonts w:ascii="Times New Roman" w:hAnsi="Times New Roman" w:cs="Times New Roman"/>
          <w:sz w:val="24"/>
          <w:szCs w:val="24"/>
          <w:lang w:val="es-ES"/>
        </w:rPr>
        <w:t xml:space="preserve">la raíz igual </w:t>
      </w:r>
      <m:oMath>
        <m:r>
          <m:rPr>
            <m:sty m:val="p"/>
          </m:rPr>
          <w:rPr>
            <w:rFonts w:ascii="Cambria Math" w:hAnsi="Cambria Math" w:cs="Times New Roman"/>
          </w:rPr>
          <m:t>2.236067977</m:t>
        </m:r>
      </m:oMath>
      <w:r>
        <w:rPr>
          <w:rFonts w:ascii="Times New Roman" w:hAnsi="Times New Roman" w:cs="Times New Roman"/>
          <w:sz w:val="24"/>
          <w:szCs w:val="24"/>
          <w:lang w:val="es-ES"/>
        </w:rPr>
        <w:t xml:space="preserve">. Cabe mencionar que el código se probó reemplazando la función original por otras, y en todos los casos donde trataba de encontrar una raíz real se tuvo éxito al determinarla. El propósito de solicitar un código de programación para evaluar procedimientos, como en este caso, es reducir los errores causados por la falta de dígitos significativos encontrados (Sandoval-Hernández </w:t>
      </w:r>
      <w:r>
        <w:rPr>
          <w:rFonts w:ascii="Times New Roman" w:hAnsi="Times New Roman" w:cs="Times New Roman"/>
          <w:i/>
          <w:iCs/>
          <w:sz w:val="24"/>
          <w:szCs w:val="24"/>
          <w:lang w:val="es-ES"/>
        </w:rPr>
        <w:t>et al</w:t>
      </w:r>
      <w:r>
        <w:rPr>
          <w:rFonts w:ascii="Times New Roman" w:hAnsi="Times New Roman" w:cs="Times New Roman"/>
          <w:sz w:val="24"/>
          <w:szCs w:val="24"/>
          <w:lang w:val="es-ES"/>
        </w:rPr>
        <w:t xml:space="preserve">., 2021).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al momento que evalúa operaciones aritméticas, muestra deficiencias en su motor numérico. </w:t>
      </w:r>
    </w:p>
    <w:p w14:paraId="0C2C9094" w14:textId="0D28C82A" w:rsidR="006762FD" w:rsidRPr="00D616CA" w:rsidRDefault="00000000" w:rsidP="00D616CA">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tabla 1 presentamos algunos números propuestos de los cuales se extrajo su raíz cuadrada utilizando la rutina solicitada, contra las raíces que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determinó y que nos devolvió a través de su interfaz gráfica. Asimismo, se ofrece un análisis de dígitos significativos que se llevó a cabo con la siguiente formula:</w:t>
      </w:r>
    </w:p>
    <w:p w14:paraId="24B3378A" w14:textId="77777777" w:rsidR="006762FD" w:rsidRDefault="00000000">
      <w:pPr>
        <w:pStyle w:val="Prrafodelista"/>
        <w:spacing w:after="0" w:line="360" w:lineRule="auto"/>
        <w:jc w:val="both"/>
        <w:rPr>
          <w:rFonts w:ascii="Times New Roman" w:hAnsi="Times New Roman" w:cs="Times New Roman"/>
          <w:sz w:val="24"/>
          <w:szCs w:val="24"/>
          <w:lang w:val="es-ES"/>
        </w:rPr>
      </w:pPr>
      <m:oMathPara>
        <m:oMath>
          <m:r>
            <m:rPr>
              <m:sty m:val="p"/>
            </m:rPr>
            <w:rPr>
              <w:rFonts w:ascii="Cambria Math" w:hAnsi="Cambria Math" w:cs="Times New Roman"/>
              <w:sz w:val="24"/>
              <w:szCs w:val="24"/>
              <w:lang w:val="es-ES"/>
            </w:rPr>
            <w:lastRenderedPageBreak/>
            <m:t>DS</m:t>
          </m:r>
          <m:r>
            <w:rPr>
              <w:rFonts w:ascii="Cambria Math" w:hAnsi="Cambria Math" w:cs="Times New Roman"/>
              <w:sz w:val="24"/>
              <w:szCs w:val="24"/>
              <w:lang w:val="es-ES"/>
            </w:rPr>
            <m:t>=</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m:t>
              </m:r>
              <m:r>
                <m:rPr>
                  <m:sty m:val="p"/>
                </m:rPr>
                <w:rPr>
                  <w:rFonts w:ascii="Cambria Math" w:hAnsi="Cambria Math" w:cs="Times New Roman"/>
                  <w:sz w:val="24"/>
                  <w:szCs w:val="24"/>
                  <w:lang w:val="es-ES"/>
                </w:rPr>
                <m:t>log</m:t>
              </m:r>
            </m:e>
            <m:sub>
              <m:r>
                <w:rPr>
                  <w:rFonts w:ascii="Cambria Math" w:hAnsi="Cambria Math" w:cs="Times New Roman"/>
                  <w:sz w:val="24"/>
                  <w:szCs w:val="24"/>
                  <w:lang w:val="es-ES"/>
                </w:rPr>
                <m:t>10</m:t>
              </m:r>
            </m:sub>
          </m:sSub>
          <m:d>
            <m:dPr>
              <m:ctrlPr>
                <w:rPr>
                  <w:rFonts w:ascii="Cambria Math" w:hAnsi="Cambria Math" w:cs="Times New Roman"/>
                  <w:i/>
                  <w:sz w:val="24"/>
                  <w:szCs w:val="24"/>
                  <w:lang w:val="es-ES"/>
                </w:rPr>
              </m:ctrlPr>
            </m:dPr>
            <m:e>
              <m:d>
                <m:dPr>
                  <m:begChr m:val="|"/>
                  <m:endChr m:val="|"/>
                  <m:ctrlPr>
                    <w:rPr>
                      <w:rFonts w:ascii="Cambria Math" w:hAnsi="Cambria Math" w:cs="Times New Roman"/>
                      <w:i/>
                      <w:sz w:val="24"/>
                      <w:szCs w:val="24"/>
                      <w:lang w:val="es-ES"/>
                    </w:rPr>
                  </m:ctrlPr>
                </m:dPr>
                <m:e>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r>
                        <w:rPr>
                          <w:rFonts w:ascii="Cambria Math" w:hAnsi="Cambria Math" w:cs="Times New Roman"/>
                          <w:sz w:val="24"/>
                          <w:szCs w:val="24"/>
                          <w:lang w:val="es-ES"/>
                        </w:rPr>
                        <m:t>-</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A</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den>
                  </m:f>
                </m:e>
              </m:d>
            </m:e>
          </m:d>
          <m:r>
            <w:rPr>
              <w:rFonts w:ascii="Cambria Math" w:hAnsi="Cambria Math" w:cs="Times New Roman"/>
              <w:sz w:val="24"/>
              <w:szCs w:val="24"/>
              <w:lang w:val="es-ES"/>
            </w:rPr>
            <m:t>,</m:t>
          </m:r>
        </m:oMath>
      </m:oMathPara>
    </w:p>
    <w:p w14:paraId="143DBB5F" w14:textId="53742583" w:rsidR="006762FD" w:rsidRPr="00D616CA" w:rsidRDefault="00000000" w:rsidP="00D616CA">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t>(1)</w:t>
      </w:r>
    </w:p>
    <w:p w14:paraId="1F49F2D9" w14:textId="77777777" w:rsidR="006762FD" w:rsidRDefault="00000000">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donde DS son los dígitos significativos,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oMath>
      <w:r>
        <w:rPr>
          <w:rFonts w:ascii="Times New Roman" w:hAnsi="Times New Roman" w:cs="Times New Roman"/>
          <w:sz w:val="24"/>
          <w:szCs w:val="24"/>
          <w:lang w:val="es-ES"/>
        </w:rPr>
        <w:t xml:space="preserve"> es el valor exacto y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A</m:t>
            </m:r>
          </m:sub>
        </m:sSub>
      </m:oMath>
      <w:r>
        <w:rPr>
          <w:rFonts w:ascii="Times New Roman" w:hAnsi="Times New Roman" w:cs="Times New Roman"/>
          <w:sz w:val="24"/>
          <w:szCs w:val="24"/>
          <w:lang w:val="es-ES"/>
        </w:rPr>
        <w:t xml:space="preserve"> el valor aproximado </w:t>
      </w:r>
    </w:p>
    <w:p w14:paraId="72F61F4F" w14:textId="77777777" w:rsidR="006762FD" w:rsidRDefault="00000000">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(Sandoval-Hernández </w:t>
      </w:r>
      <w:r>
        <w:rPr>
          <w:rFonts w:ascii="Times New Roman" w:hAnsi="Times New Roman" w:cs="Times New Roman"/>
          <w:i/>
          <w:iCs/>
          <w:sz w:val="24"/>
          <w:szCs w:val="24"/>
          <w:lang w:val="es-ES"/>
        </w:rPr>
        <w:t>et al</w:t>
      </w:r>
      <w:r>
        <w:rPr>
          <w:rFonts w:ascii="Times New Roman" w:hAnsi="Times New Roman" w:cs="Times New Roman"/>
          <w:sz w:val="24"/>
          <w:szCs w:val="24"/>
          <w:lang w:val="es-ES"/>
        </w:rPr>
        <w:t xml:space="preserve">., 2021). </w:t>
      </w:r>
    </w:p>
    <w:p w14:paraId="671C078B" w14:textId="77777777" w:rsidR="006762FD" w:rsidRDefault="006762FD">
      <w:pPr>
        <w:pStyle w:val="Prrafodelista"/>
        <w:spacing w:after="0" w:line="360" w:lineRule="auto"/>
        <w:jc w:val="both"/>
        <w:rPr>
          <w:rFonts w:ascii="Times New Roman" w:hAnsi="Times New Roman" w:cs="Times New Roman"/>
          <w:sz w:val="24"/>
          <w:szCs w:val="24"/>
          <w:lang w:val="es-ES"/>
        </w:rPr>
      </w:pPr>
    </w:p>
    <w:p w14:paraId="395A446D" w14:textId="77777777" w:rsidR="006762FD" w:rsidRDefault="00000000">
      <w:pPr>
        <w:spacing w:after="0" w:line="360" w:lineRule="auto"/>
        <w:jc w:val="center"/>
        <w:rPr>
          <w:rFonts w:ascii="Times New Roman" w:hAnsi="Times New Roman" w:cs="Times New Roman"/>
          <w:sz w:val="24"/>
          <w:szCs w:val="24"/>
          <w:lang w:val="es-ES"/>
        </w:rPr>
      </w:pPr>
      <w:r>
        <w:rPr>
          <w:rFonts w:ascii="Times New Roman" w:hAnsi="Times New Roman" w:cs="Times New Roman"/>
          <w:b/>
          <w:sz w:val="24"/>
          <w:szCs w:val="24"/>
          <w:lang w:val="es-ES"/>
        </w:rPr>
        <w:t xml:space="preserve">Tabla 1. </w:t>
      </w:r>
      <w:r>
        <w:rPr>
          <w:rFonts w:ascii="Times New Roman" w:hAnsi="Times New Roman" w:cs="Times New Roman"/>
          <w:sz w:val="24"/>
          <w:szCs w:val="24"/>
          <w:lang w:val="es-ES"/>
        </w:rPr>
        <w:t xml:space="preserve">Dígitos significativos de raíces cuadradas calculadas por </w:t>
      </w:r>
      <w:proofErr w:type="spellStart"/>
      <w:r>
        <w:rPr>
          <w:rFonts w:ascii="Times New Roman" w:hAnsi="Times New Roman" w:cs="Times New Roman"/>
          <w:sz w:val="24"/>
          <w:szCs w:val="24"/>
          <w:lang w:val="es-ES"/>
        </w:rPr>
        <w:t>ChatGPT</w:t>
      </w:r>
      <w:proofErr w:type="spellEnd"/>
    </w:p>
    <w:tbl>
      <w:tblPr>
        <w:tblStyle w:val="Tablaconcuadrcula"/>
        <w:tblW w:w="0" w:type="auto"/>
        <w:jc w:val="center"/>
        <w:tblLook w:val="04A0" w:firstRow="1" w:lastRow="0" w:firstColumn="1" w:lastColumn="0" w:noHBand="0" w:noVBand="1"/>
      </w:tblPr>
      <w:tblGrid>
        <w:gridCol w:w="1729"/>
        <w:gridCol w:w="1913"/>
        <w:gridCol w:w="1860"/>
        <w:gridCol w:w="2276"/>
      </w:tblGrid>
      <w:tr w:rsidR="006762FD" w:rsidRPr="00D616CA" w14:paraId="6190DFC6" w14:textId="77777777">
        <w:trPr>
          <w:jc w:val="center"/>
        </w:trPr>
        <w:tc>
          <w:tcPr>
            <w:tcW w:w="0" w:type="auto"/>
          </w:tcPr>
          <w:p w14:paraId="56FFD6C6"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Valor numérico</w:t>
            </w:r>
          </w:p>
        </w:tc>
        <w:tc>
          <w:tcPr>
            <w:tcW w:w="0" w:type="auto"/>
          </w:tcPr>
          <w:p w14:paraId="2FDF4737"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Raíz exacta</w:t>
            </w:r>
          </w:p>
        </w:tc>
        <w:tc>
          <w:tcPr>
            <w:tcW w:w="0" w:type="auto"/>
          </w:tcPr>
          <w:p w14:paraId="23BBE84B"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Raíz Chat GPT</w:t>
            </w:r>
          </w:p>
        </w:tc>
        <w:tc>
          <w:tcPr>
            <w:tcW w:w="0" w:type="auto"/>
          </w:tcPr>
          <w:p w14:paraId="7ACB3A84"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Dígitos significativos</w:t>
            </w:r>
          </w:p>
        </w:tc>
      </w:tr>
      <w:tr w:rsidR="006762FD" w:rsidRPr="00D616CA" w14:paraId="431294C2" w14:textId="77777777">
        <w:trPr>
          <w:jc w:val="center"/>
        </w:trPr>
        <w:tc>
          <w:tcPr>
            <w:tcW w:w="0" w:type="auto"/>
          </w:tcPr>
          <w:p w14:paraId="0DE598A8"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05.00</m:t>
                </m:r>
              </m:oMath>
            </m:oMathPara>
          </w:p>
        </w:tc>
        <w:tc>
          <w:tcPr>
            <w:tcW w:w="0" w:type="auto"/>
          </w:tcPr>
          <w:p w14:paraId="3C1E23D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002.236067977</m:t>
                </m:r>
              </m:oMath>
            </m:oMathPara>
          </w:p>
        </w:tc>
        <w:tc>
          <w:tcPr>
            <w:tcW w:w="0" w:type="auto"/>
          </w:tcPr>
          <w:p w14:paraId="6B51115E"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002.23606798</m:t>
                </m:r>
              </m:oMath>
            </m:oMathPara>
          </w:p>
        </w:tc>
        <w:tc>
          <w:tcPr>
            <w:tcW w:w="0" w:type="auto"/>
          </w:tcPr>
          <w:p w14:paraId="20143A7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8.8</m:t>
                </m:r>
              </m:oMath>
            </m:oMathPara>
          </w:p>
        </w:tc>
      </w:tr>
      <w:tr w:rsidR="006762FD" w:rsidRPr="00D616CA" w14:paraId="43A369BB" w14:textId="77777777">
        <w:trPr>
          <w:jc w:val="center"/>
        </w:trPr>
        <w:tc>
          <w:tcPr>
            <w:tcW w:w="0" w:type="auto"/>
          </w:tcPr>
          <w:p w14:paraId="3AE1A78D"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87.11</m:t>
                </m:r>
              </m:oMath>
            </m:oMathPara>
          </w:p>
        </w:tc>
        <w:tc>
          <w:tcPr>
            <w:tcW w:w="0" w:type="auto"/>
          </w:tcPr>
          <w:p w14:paraId="7DE5943A"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009.333273809 </m:t>
                </m:r>
              </m:oMath>
            </m:oMathPara>
          </w:p>
        </w:tc>
        <w:tc>
          <w:tcPr>
            <w:tcW w:w="0" w:type="auto"/>
          </w:tcPr>
          <w:p w14:paraId="6B746443"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009.337057764</m:t>
                </m:r>
              </m:oMath>
            </m:oMathPara>
          </w:p>
        </w:tc>
        <w:tc>
          <w:tcPr>
            <w:tcW w:w="0" w:type="auto"/>
          </w:tcPr>
          <w:p w14:paraId="6B374D7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3.3</m:t>
                </m:r>
              </m:oMath>
            </m:oMathPara>
          </w:p>
        </w:tc>
      </w:tr>
      <w:tr w:rsidR="006762FD" w:rsidRPr="00D616CA" w14:paraId="105BFEAA" w14:textId="77777777">
        <w:trPr>
          <w:jc w:val="center"/>
        </w:trPr>
        <w:tc>
          <w:tcPr>
            <w:tcW w:w="0" w:type="auto"/>
          </w:tcPr>
          <w:p w14:paraId="6F1BF7E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319.37</m:t>
                </m:r>
              </m:oMath>
            </m:oMathPara>
          </w:p>
        </w:tc>
        <w:tc>
          <w:tcPr>
            <w:tcW w:w="0" w:type="auto"/>
          </w:tcPr>
          <w:p w14:paraId="1F0187D9"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017.870926109</m:t>
                </m:r>
              </m:oMath>
            </m:oMathPara>
          </w:p>
        </w:tc>
        <w:tc>
          <w:tcPr>
            <w:tcW w:w="0" w:type="auto"/>
          </w:tcPr>
          <w:p w14:paraId="18C5554B"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017.88472524</m:t>
                </m:r>
              </m:oMath>
            </m:oMathPara>
          </w:p>
        </w:tc>
        <w:tc>
          <w:tcPr>
            <w:tcW w:w="0" w:type="auto"/>
          </w:tcPr>
          <w:p w14:paraId="6565E05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3.1</m:t>
                </m:r>
              </m:oMath>
            </m:oMathPara>
          </w:p>
        </w:tc>
      </w:tr>
      <w:tr w:rsidR="006762FD" w:rsidRPr="00D616CA" w14:paraId="6F16316E" w14:textId="77777777">
        <w:trPr>
          <w:jc w:val="center"/>
        </w:trPr>
        <w:tc>
          <w:tcPr>
            <w:tcW w:w="0" w:type="auto"/>
          </w:tcPr>
          <w:p w14:paraId="344574CF"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9855.776</m:t>
                </m:r>
              </m:oMath>
            </m:oMathPara>
          </w:p>
        </w:tc>
        <w:tc>
          <w:tcPr>
            <w:tcW w:w="0" w:type="auto"/>
          </w:tcPr>
          <w:p w14:paraId="679EF3C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099.276261009</m:t>
                </m:r>
              </m:oMath>
            </m:oMathPara>
          </w:p>
        </w:tc>
        <w:tc>
          <w:tcPr>
            <w:tcW w:w="0" w:type="auto"/>
          </w:tcPr>
          <w:p w14:paraId="57FA02B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099.27783387</m:t>
                </m:r>
              </m:oMath>
            </m:oMathPara>
          </w:p>
        </w:tc>
        <w:tc>
          <w:tcPr>
            <w:tcW w:w="0" w:type="auto"/>
          </w:tcPr>
          <w:p w14:paraId="2D45F008"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4.8</m:t>
                </m:r>
              </m:oMath>
            </m:oMathPara>
          </w:p>
        </w:tc>
      </w:tr>
      <w:tr w:rsidR="006762FD" w:rsidRPr="00D616CA" w14:paraId="21610EFA" w14:textId="77777777">
        <w:trPr>
          <w:jc w:val="center"/>
        </w:trPr>
        <w:tc>
          <w:tcPr>
            <w:tcW w:w="0" w:type="auto"/>
          </w:tcPr>
          <w:p w14:paraId="41733096"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10557.1311</m:t>
                </m:r>
              </m:oMath>
            </m:oMathPara>
          </w:p>
        </w:tc>
        <w:tc>
          <w:tcPr>
            <w:tcW w:w="0" w:type="auto"/>
          </w:tcPr>
          <w:p w14:paraId="7B1BCC6C"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102.747900708</m:t>
                </m:r>
              </m:oMath>
            </m:oMathPara>
          </w:p>
        </w:tc>
        <w:tc>
          <w:tcPr>
            <w:tcW w:w="0" w:type="auto"/>
          </w:tcPr>
          <w:p w14:paraId="747E349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102.75376923</m:t>
                </m:r>
              </m:oMath>
            </m:oMathPara>
          </w:p>
        </w:tc>
        <w:tc>
          <w:tcPr>
            <w:tcW w:w="0" w:type="auto"/>
          </w:tcPr>
          <w:p w14:paraId="28B420F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4.2</m:t>
                </m:r>
              </m:oMath>
            </m:oMathPara>
          </w:p>
        </w:tc>
      </w:tr>
      <w:tr w:rsidR="006762FD" w:rsidRPr="00D616CA" w14:paraId="5A76AB56" w14:textId="77777777">
        <w:trPr>
          <w:jc w:val="center"/>
        </w:trPr>
        <w:tc>
          <w:tcPr>
            <w:tcW w:w="0" w:type="auto"/>
          </w:tcPr>
          <w:p w14:paraId="23885A99"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101013.1900</m:t>
                </m:r>
              </m:oMath>
            </m:oMathPara>
          </w:p>
        </w:tc>
        <w:tc>
          <w:tcPr>
            <w:tcW w:w="0" w:type="auto"/>
          </w:tcPr>
          <w:p w14:paraId="410867E3"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317.825722685</m:t>
                </m:r>
              </m:oMath>
            </m:oMathPara>
          </w:p>
        </w:tc>
        <w:tc>
          <w:tcPr>
            <w:tcW w:w="0" w:type="auto"/>
          </w:tcPr>
          <w:p w14:paraId="7A86542A"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317.95356021</m:t>
                </m:r>
              </m:oMath>
            </m:oMathPara>
          </w:p>
        </w:tc>
        <w:tc>
          <w:tcPr>
            <w:tcW w:w="0" w:type="auto"/>
          </w:tcPr>
          <w:p w14:paraId="0E57D44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3.4</m:t>
                </m:r>
              </m:oMath>
            </m:oMathPara>
          </w:p>
        </w:tc>
      </w:tr>
    </w:tbl>
    <w:p w14:paraId="1597E766" w14:textId="77777777" w:rsidR="006762FD" w:rsidRDefault="00000000">
      <w:pPr>
        <w:pStyle w:val="Prrafodelista"/>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F94EFC5" w14:textId="77777777" w:rsidR="006762FD" w:rsidRDefault="00000000">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Por ejemplo, para el caso de la raíz de 5 de obtuvo un valor de ocho dígitos significativos (8.8). La parte decimal indica que estamos cerca de obtener los 9 dígitos. Para el caso de la raíz de 87.11 se obtuvieron tres dígitos significativos, es decir, uno para la parte entera y dos en la parte decimal. De estos resultados puede verse que conforme aumenta la magnitud de del número, tienden a disminuir los dígitos significativos de la parte decimal. </w:t>
      </w:r>
    </w:p>
    <w:p w14:paraId="0FBF4FDB" w14:textId="77777777" w:rsidR="006762FD" w:rsidRDefault="00000000">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Veamos ahora la raíz cuadrada de 101013.1900. En este caso, se obtuvieron 3 dígitos significativos que corresponden a la parte entera y cero para la parte decimal. Por lo tanto, a medida que la complejidad de los números aumenta, la precisión de la raíz cuadrada pierde exactitud. </w:t>
      </w:r>
    </w:p>
    <w:p w14:paraId="39673EA1" w14:textId="77777777" w:rsidR="006762FD" w:rsidRDefault="00000000">
      <w:pPr>
        <w:pStyle w:val="Prrafodelista"/>
        <w:numPr>
          <w:ilvl w:val="0"/>
          <w:numId w:val="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tercer ejemplo se le pidió a la IA generar el código Maple para graficar una función en tres dimensiones. En Maple se ejecutó el código correcto y se obtuvo la gráfica de la función tridimensional. En la figura 3 se presenta la gráfica conseguida a partir del código generado por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w:t>
      </w:r>
    </w:p>
    <w:p w14:paraId="569EED9E" w14:textId="77777777" w:rsidR="006762FD" w:rsidRDefault="006762FD">
      <w:pPr>
        <w:rPr>
          <w:rFonts w:ascii="Times New Roman" w:hAnsi="Times New Roman" w:cs="Times New Roman"/>
          <w:sz w:val="24"/>
          <w:szCs w:val="24"/>
        </w:rPr>
      </w:pPr>
    </w:p>
    <w:p w14:paraId="146015C3" w14:textId="77777777" w:rsidR="004967AB" w:rsidRDefault="004967AB">
      <w:pPr>
        <w:rPr>
          <w:rFonts w:ascii="Times New Roman" w:hAnsi="Times New Roman" w:cs="Times New Roman"/>
          <w:sz w:val="24"/>
          <w:szCs w:val="24"/>
        </w:rPr>
      </w:pPr>
    </w:p>
    <w:p w14:paraId="4B5BB8F6" w14:textId="77777777" w:rsidR="004967AB" w:rsidRDefault="004967AB">
      <w:pPr>
        <w:rPr>
          <w:rFonts w:ascii="Times New Roman" w:hAnsi="Times New Roman" w:cs="Times New Roman"/>
          <w:sz w:val="24"/>
          <w:szCs w:val="24"/>
        </w:rPr>
      </w:pPr>
    </w:p>
    <w:p w14:paraId="073AF527" w14:textId="77777777" w:rsidR="004967AB" w:rsidRDefault="004967AB">
      <w:pPr>
        <w:rPr>
          <w:rFonts w:ascii="Times New Roman" w:hAnsi="Times New Roman" w:cs="Times New Roman"/>
          <w:sz w:val="24"/>
          <w:szCs w:val="24"/>
        </w:rPr>
      </w:pPr>
    </w:p>
    <w:p w14:paraId="32A950DA" w14:textId="77777777" w:rsidR="004967AB" w:rsidRDefault="004967AB">
      <w:pPr>
        <w:rPr>
          <w:rFonts w:ascii="Times New Roman" w:hAnsi="Times New Roman" w:cs="Times New Roman"/>
          <w:sz w:val="24"/>
          <w:szCs w:val="24"/>
        </w:rPr>
      </w:pPr>
    </w:p>
    <w:p w14:paraId="2A0EB585" w14:textId="77777777" w:rsidR="006762FD" w:rsidRPr="00D616CA" w:rsidRDefault="00000000" w:rsidP="00D616CA">
      <w:pPr>
        <w:spacing w:after="0" w:line="360" w:lineRule="auto"/>
        <w:jc w:val="center"/>
        <w:rPr>
          <w:rFonts w:ascii="Times New Roman" w:hAnsi="Times New Roman" w:cs="Times New Roman"/>
          <w:sz w:val="28"/>
          <w:szCs w:val="28"/>
        </w:rPr>
      </w:pPr>
      <w:r w:rsidRPr="00D616CA">
        <w:rPr>
          <w:rFonts w:ascii="Times New Roman" w:eastAsia="Times New Roman" w:hAnsi="Times New Roman" w:cs="Times New Roman"/>
          <w:b/>
          <w:sz w:val="24"/>
          <w:szCs w:val="24"/>
        </w:rPr>
        <w:lastRenderedPageBreak/>
        <w:t>Figura 3.</w:t>
      </w:r>
      <w:r w:rsidRPr="00D616CA">
        <w:rPr>
          <w:rFonts w:ascii="Times New Roman" w:eastAsia="Times New Roman" w:hAnsi="Times New Roman" w:cs="Times New Roman"/>
          <w:sz w:val="24"/>
          <w:szCs w:val="24"/>
        </w:rPr>
        <w:t xml:space="preserve"> Función tridimensional</w:t>
      </w:r>
    </w:p>
    <w:p w14:paraId="11567F7E" w14:textId="77777777" w:rsidR="006762FD" w:rsidRDefault="00000000">
      <w:pPr>
        <w:spacing w:after="0" w:line="240" w:lineRule="auto"/>
        <w:jc w:val="center"/>
      </w:pPr>
      <w:r>
        <w:rPr>
          <w:noProof/>
          <w:lang w:eastAsia="es-MX"/>
        </w:rPr>
        <w:drawing>
          <wp:inline distT="0" distB="0" distL="0" distR="0" wp14:anchorId="1D0E8F87" wp14:editId="52A4E125">
            <wp:extent cx="2322830" cy="2195195"/>
            <wp:effectExtent l="0" t="0" r="1270" b="0"/>
            <wp:docPr id="2117802413" name="Picture 21178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2413" name="Picture 2117802413"/>
                    <pic:cNvPicPr>
                      <a:picLocks noChangeAspect="1"/>
                    </pic:cNvPicPr>
                  </pic:nvPicPr>
                  <pic:blipFill>
                    <a:blip r:embed="rId10">
                      <a:extLst>
                        <a:ext uri="{28A0092B-C50C-407E-A947-70E740481C1C}">
                          <a14:useLocalDpi xmlns:a14="http://schemas.microsoft.com/office/drawing/2010/main" val="0"/>
                        </a:ext>
                      </a:extLst>
                    </a:blip>
                    <a:srcRect t="5480"/>
                    <a:stretch>
                      <a:fillRect/>
                    </a:stretch>
                  </pic:blipFill>
                  <pic:spPr>
                    <a:xfrm>
                      <a:off x="0" y="0"/>
                      <a:ext cx="2338717" cy="2210550"/>
                    </a:xfrm>
                    <a:prstGeom prst="rect">
                      <a:avLst/>
                    </a:prstGeom>
                    <a:ln>
                      <a:noFill/>
                    </a:ln>
                  </pic:spPr>
                </pic:pic>
              </a:graphicData>
            </a:graphic>
          </wp:inline>
        </w:drawing>
      </w:r>
    </w:p>
    <w:p w14:paraId="61656962" w14:textId="26BB362D"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B1CD9C1" w14:textId="4BB8C3B0" w:rsidR="006762FD" w:rsidRPr="00D616CA" w:rsidRDefault="00000000" w:rsidP="00D616CA">
      <w:pPr>
        <w:pStyle w:val="Prrafodelista"/>
        <w:numPr>
          <w:ilvl w:val="0"/>
          <w:numId w:val="4"/>
        </w:numPr>
        <w:spacing w:after="0" w:line="360" w:lineRule="auto"/>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En el cuarto ejemplo presentado, se le solicitó a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resolver una ecuación algebraica no lineal empleando el método de perturbación clásica. En un primer intento,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entregó una solución de 1.235 mA, mientras que en un segundo intento la solución obtenida fue de 2.09293 </w:t>
      </w:r>
      <w:proofErr w:type="spellStart"/>
      <w:r>
        <w:rPr>
          <w:rFonts w:ascii="Times New Roman" w:eastAsia="Times New Roman" w:hAnsi="Times New Roman" w:cs="Times New Roman"/>
          <w:sz w:val="24"/>
          <w:szCs w:val="24"/>
          <w:lang w:val="es"/>
        </w:rPr>
        <w:t>mA.</w:t>
      </w:r>
      <w:proofErr w:type="spellEnd"/>
      <w:r>
        <w:rPr>
          <w:rFonts w:ascii="Times New Roman" w:eastAsia="Times New Roman" w:hAnsi="Times New Roman" w:cs="Times New Roman"/>
          <w:sz w:val="24"/>
          <w:szCs w:val="24"/>
          <w:lang w:val="es"/>
        </w:rPr>
        <w:t xml:space="preserve"> Posteriormente, al evaluar los valores numéricos en la solución algebraica entregada por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utilizando Maple, se obtuvo un valor de 0.346426847 A, el cual difiere significativamente del valor exacto de la solución del circuito, igual a </w:t>
      </w:r>
      <m:oMath>
        <m:r>
          <w:rPr>
            <w:rFonts w:ascii="Cambria Math" w:eastAsia="Times New Roman" w:hAnsi="Cambria Math" w:cs="Times New Roman"/>
            <w:sz w:val="24"/>
            <w:szCs w:val="24"/>
            <w:lang w:val="es"/>
          </w:rPr>
          <m:t>i=0.3605</m:t>
        </m:r>
      </m:oMath>
      <w:r>
        <w:rPr>
          <w:rFonts w:ascii="Times New Roman" w:eastAsia="Times New Roman" w:hAnsi="Times New Roman" w:cs="Times New Roman"/>
          <w:sz w:val="24"/>
          <w:szCs w:val="24"/>
          <w:lang w:val="es"/>
        </w:rPr>
        <w:t xml:space="preserve">A, publicado en Sandoval-Hernández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(2019). Este hallazgo evidencia errores en los resultados obtenidos al utilizar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tal como se reportó en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Asimismo, es importante destacar que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no proporciona soluciones exactas para la evaluación numérica de expresiones algebraicas que impliquen grandes cálculos aritméticos. No obstante, al solicitarle a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utilizar un lenguaje de programación como C o Python es posible obtener resultados exactos, tal como se demostrará en el siguiente ejemplo de aplicación.</w:t>
      </w:r>
    </w:p>
    <w:p w14:paraId="5CDA981B" w14:textId="77777777" w:rsidR="006762FD" w:rsidRDefault="00000000">
      <w:pPr>
        <w:spacing w:after="0" w:line="360" w:lineRule="auto"/>
        <w:ind w:firstLine="708"/>
        <w:jc w:val="both"/>
      </w:pPr>
      <w:r>
        <w:rPr>
          <w:rFonts w:ascii="Times New Roman" w:eastAsia="Times New Roman" w:hAnsi="Times New Roman" w:cs="Times New Roman"/>
          <w:sz w:val="24"/>
          <w:szCs w:val="24"/>
        </w:rPr>
        <w:t xml:space="preserve">Los últimos dos casos de estudio son muy similares en cuanto a la estructura del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utilizado, que consta de varias indicaciones. En ambos casos, se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que asumiera el papel de profesor en diferentes sesiones en las asignaturas Circuitos Eléctricos y Cálculo, respectivamente. En realidad, el papel de profesor otorgado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es que funja como nuestro asistente en clase para agilizar la práctica docente, es decir, para hacerla más significativa. Asimismo, se les puede indicar a nuestros alumnos que utilicen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fuera de clase para colaborar con alguna actividad propuesta.</w:t>
      </w:r>
    </w:p>
    <w:p w14:paraId="490A193A"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subrayar que en estas solicitudes se le pidió que las respuestas proporcionadas incluyeran una introducción y una implementación en código Python, de manera que los </w:t>
      </w:r>
      <w:r>
        <w:rPr>
          <w:rFonts w:ascii="Times New Roman" w:eastAsia="Times New Roman" w:hAnsi="Times New Roman" w:cs="Times New Roman"/>
          <w:sz w:val="24"/>
          <w:szCs w:val="24"/>
        </w:rPr>
        <w:lastRenderedPageBreak/>
        <w:t xml:space="preserve">alumnos pudieran ejecutarlos en un entorno de programación como </w:t>
      </w:r>
      <w:proofErr w:type="spellStart"/>
      <w:r>
        <w:rPr>
          <w:rFonts w:ascii="Times New Roman" w:eastAsia="Times New Roman" w:hAnsi="Times New Roman" w:cs="Times New Roman"/>
          <w:sz w:val="24"/>
          <w:szCs w:val="24"/>
        </w:rPr>
        <w:t>Geany</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CodeBlocks</w:t>
      </w:r>
      <w:proofErr w:type="spellEnd"/>
      <w:r>
        <w:rPr>
          <w:rFonts w:ascii="Times New Roman" w:eastAsia="Times New Roman" w:hAnsi="Times New Roman" w:cs="Times New Roman"/>
          <w:sz w:val="24"/>
          <w:szCs w:val="24"/>
        </w:rPr>
        <w:t xml:space="preserve">. Asimismo, se especificó que las gráficas debían contar con ejes etiquetados, utilizar diferentes colores y símbolos, y que se agregaran comentarios a las líneas de código para facilitar su comprensión. </w:t>
      </w:r>
    </w:p>
    <w:p w14:paraId="1948FAAA" w14:textId="0A38126E"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Al inicio de la conversación con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en su interfaz gráfica de usuario, se escribió el guion de instrucciones considerando el siguiente formato:</w:t>
      </w:r>
    </w:p>
    <w:p w14:paraId="1FC503E2"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val="es-ES" w:eastAsia="zh-CN" w:bidi="ar"/>
        </w:rPr>
        <w:t>E</w:t>
      </w:r>
      <w:r>
        <w:rPr>
          <w:rFonts w:ascii="Times New Roman" w:eastAsia="Ubuntu" w:hAnsi="Times New Roman" w:cs="Times New Roman"/>
          <w:sz w:val="24"/>
          <w:szCs w:val="24"/>
          <w:lang w:eastAsia="zh-CN" w:bidi="ar"/>
        </w:rPr>
        <w:t xml:space="preserve">n este momento todas las instrucciones que te indique llevaran el comando </w:t>
      </w:r>
      <w:proofErr w:type="spellStart"/>
      <w:r>
        <w:rPr>
          <w:rFonts w:ascii="Times New Roman" w:eastAsia="Ubuntu" w:hAnsi="Times New Roman" w:cs="Times New Roman"/>
          <w:sz w:val="24"/>
          <w:szCs w:val="24"/>
          <w:lang w:eastAsia="zh-CN" w:bidi="ar"/>
        </w:rPr>
        <w:t>prompt</w:t>
      </w:r>
      <w:proofErr w:type="spellEnd"/>
      <w:r>
        <w:rPr>
          <w:rFonts w:ascii="Times New Roman" w:eastAsia="Ubuntu" w:hAnsi="Times New Roman" w:cs="Times New Roman"/>
          <w:sz w:val="24"/>
          <w:szCs w:val="24"/>
          <w:lang w:eastAsia="zh-CN" w:bidi="ar"/>
        </w:rPr>
        <w:t xml:space="preserve"> con el siguiente formato. ¿Estas listo?</w:t>
      </w:r>
      <w:r>
        <w:rPr>
          <w:rFonts w:ascii="Times New Roman" w:hAnsi="Times New Roman" w:cs="Times New Roman"/>
          <w:sz w:val="28"/>
          <w:szCs w:val="28"/>
        </w:rPr>
        <w:br/>
      </w:r>
    </w:p>
    <w:p w14:paraId="6432AA73"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eastAsia="zh-CN" w:bidi="ar"/>
        </w:rPr>
        <w:t xml:space="preserve"> </w:t>
      </w:r>
      <w:proofErr w:type="spellStart"/>
      <w:r>
        <w:rPr>
          <w:rFonts w:ascii="Times New Roman" w:eastAsia="Ubuntu" w:hAnsi="Times New Roman" w:cs="Times New Roman"/>
          <w:sz w:val="24"/>
          <w:szCs w:val="24"/>
          <w:lang w:eastAsia="zh-CN" w:bidi="ar"/>
        </w:rPr>
        <w:t>prompt</w:t>
      </w:r>
      <w:proofErr w:type="spellEnd"/>
      <w:proofErr w:type="gramStart"/>
      <w:r>
        <w:rPr>
          <w:rFonts w:ascii="Times New Roman" w:eastAsia="Ubuntu" w:hAnsi="Times New Roman" w:cs="Times New Roman"/>
          <w:sz w:val="24"/>
          <w:szCs w:val="24"/>
          <w:lang w:eastAsia="zh-CN" w:bidi="ar"/>
        </w:rPr>
        <w:t>=“</w:t>
      </w:r>
      <w:proofErr w:type="gramEnd"/>
      <w:r>
        <w:rPr>
          <w:rFonts w:ascii="Times New Roman" w:eastAsia="Ubuntu" w:hAnsi="Times New Roman" w:cs="Times New Roman"/>
          <w:sz w:val="24"/>
          <w:szCs w:val="24"/>
          <w:lang w:eastAsia="zh-CN" w:bidi="ar"/>
        </w:rPr>
        <w:t>“ oración para el comando1:</w:t>
      </w:r>
      <w:r>
        <w:rPr>
          <w:rFonts w:ascii="Times New Roman" w:hAnsi="Times New Roman" w:cs="Times New Roman"/>
          <w:sz w:val="28"/>
          <w:szCs w:val="28"/>
        </w:rPr>
        <w:br/>
      </w:r>
      <w:r>
        <w:rPr>
          <w:rFonts w:ascii="Times New Roman" w:eastAsia="Ubuntu" w:hAnsi="Times New Roman" w:cs="Times New Roman"/>
          <w:sz w:val="24"/>
          <w:szCs w:val="24"/>
          <w:lang w:eastAsia="zh-CN" w:bidi="ar"/>
        </w:rPr>
        <w:t xml:space="preserve"> oración para el comando2:</w:t>
      </w:r>
    </w:p>
    <w:p w14:paraId="06C1E435"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eastAsia="zh-CN" w:bidi="ar"/>
        </w:rPr>
        <w:t xml:space="preserve"> </w:t>
      </w:r>
      <m:oMath>
        <m:r>
          <m:rPr>
            <m:sty m:val="p"/>
          </m:rPr>
          <w:rPr>
            <w:rFonts w:ascii="Cambria Math" w:eastAsia="Ubuntu" w:hAnsi="Cambria Math" w:cs="Times New Roman"/>
            <w:sz w:val="24"/>
            <w:szCs w:val="24"/>
            <w:lang w:eastAsia="zh-CN" w:bidi="ar"/>
          </w:rPr>
          <m:t>⋮</m:t>
        </m:r>
      </m:oMath>
      <w:r>
        <w:rPr>
          <w:rFonts w:ascii="Times New Roman" w:eastAsia="Ubuntu" w:hAnsi="Times New Roman" w:cs="Times New Roman"/>
          <w:sz w:val="24"/>
          <w:szCs w:val="24"/>
          <w:lang w:eastAsia="zh-CN" w:bidi="ar"/>
        </w:rPr>
        <w:t xml:space="preserve"> ““, </w:t>
      </w:r>
    </w:p>
    <w:p w14:paraId="134DFB90" w14:textId="21C2BDB7" w:rsidR="006762FD" w:rsidRPr="00D616CA" w:rsidRDefault="00000000" w:rsidP="00D616CA">
      <w:pPr>
        <w:spacing w:after="0" w:line="360" w:lineRule="auto"/>
        <w:ind w:left="720"/>
        <w:jc w:val="center"/>
        <w:rPr>
          <w:rFonts w:ascii="Times New Roman" w:hAnsi="Times New Roman" w:cs="Times New Roman"/>
          <w:sz w:val="24"/>
          <w:szCs w:val="24"/>
        </w:rPr>
      </w:pPr>
      <w:r>
        <w:rPr>
          <w:rFonts w:ascii="Times New Roman" w:eastAsia="Ubuntu" w:hAnsi="Times New Roman" w:cs="Times New Roman"/>
          <w:sz w:val="24"/>
          <w:szCs w:val="24"/>
          <w:lang w:eastAsia="zh-CN" w:bidi="ar"/>
        </w:rPr>
        <w:t>donde comandos son todas las instrucciones que debes seguir para llevar a cabo las tareas solicitadas.</w:t>
      </w:r>
    </w:p>
    <w:p w14:paraId="31B883C1"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tipo de solicitudes buscan desarrollar las habilidades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para producir respuestas más precisas y detalladas, lo cual sirve a los usuarios para comprender de manera clara los conceptos presentados. La asistencia didáctica proporcionada por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ofrece un recurso sumamente valioso para los profesores en su práctica docente, ya que les permite diseñar recursos didácticos más versátiles y adaptados a las necesidades específicas de los alumnos.</w:t>
      </w:r>
    </w:p>
    <w:p w14:paraId="27A88290" w14:textId="5678365B" w:rsidR="006762FD" w:rsidRPr="00D616CA" w:rsidRDefault="00000000" w:rsidP="00D616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ventajas más destacadas es la posibilidad de fomentar un aprendizaje transversal, que involucre la inclusión de gráficas y códigos en Python y C en las respuestas. De esta manera, los alumnos pueden aplicar los conocimientos teóricos en situaciones prácticas, lo que resulta fundamental para un aprendizaje significativo. Además, se promueve el aprendizaje autónomo, ya que los alumnos pueden aprender a aprender, así como desarrollar habilidades para resolver problemas de manera independiente. En definitiva, la asistencia didáctica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se ofrece como una herramienta de gran valor para la enseñanza y el aprendizaje, que permite a los profesores potenciar su práctica docente y a los alumnos desarrollar habilidades esenciales para su formación académica y personal.</w:t>
      </w:r>
    </w:p>
    <w:p w14:paraId="06A590A1" w14:textId="77777777" w:rsidR="006762FD" w:rsidRDefault="00000000">
      <w:pPr>
        <w:pStyle w:val="Prrafodelista"/>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
        </w:rPr>
        <w:t xml:space="preserve">En el quinto ejemplo, </w:t>
      </w:r>
      <w:r>
        <w:rPr>
          <w:rFonts w:ascii="Times New Roman" w:eastAsia="Times New Roman" w:hAnsi="Times New Roman" w:cs="Times New Roman"/>
          <w:sz w:val="24"/>
          <w:szCs w:val="24"/>
        </w:rPr>
        <w:t xml:space="preserve">después de introducir 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la IA generó una introducción con definiciones y ejemplos de los conceptos y sus respectivos ejemplos en Python. La figura 4 muestra la respuesta de un circuito resistivo capacitivo en serie para el caso 5b cuando la fuente de voltaje ha sido desconectada. En este caso, la condición inicial fue que el capacitor se cargase a 10V. El código generado por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funcionó correctamente, y fue compilado sin errores en </w:t>
      </w:r>
      <w:proofErr w:type="spellStart"/>
      <w:r>
        <w:rPr>
          <w:rFonts w:ascii="Times New Roman" w:eastAsia="Times New Roman" w:hAnsi="Times New Roman" w:cs="Times New Roman"/>
          <w:sz w:val="24"/>
          <w:szCs w:val="24"/>
        </w:rPr>
        <w:t>Geany</w:t>
      </w:r>
      <w:proofErr w:type="spellEnd"/>
      <w:r>
        <w:rPr>
          <w:rFonts w:ascii="Times New Roman" w:eastAsia="Times New Roman" w:hAnsi="Times New Roman" w:cs="Times New Roman"/>
          <w:sz w:val="24"/>
          <w:szCs w:val="24"/>
        </w:rPr>
        <w:t xml:space="preserve"> para Linux. </w:t>
      </w:r>
    </w:p>
    <w:p w14:paraId="50C57CD3" w14:textId="77777777" w:rsidR="006762FD" w:rsidRPr="00D616CA" w:rsidRDefault="00000000">
      <w:pPr>
        <w:spacing w:after="0" w:line="240" w:lineRule="auto"/>
        <w:jc w:val="center"/>
        <w:rPr>
          <w:rFonts w:ascii="Times New Roman" w:eastAsia="Times New Roman" w:hAnsi="Times New Roman" w:cs="Times New Roman"/>
          <w:sz w:val="24"/>
          <w:szCs w:val="24"/>
        </w:rPr>
      </w:pPr>
      <w:r w:rsidRPr="00D616CA">
        <w:rPr>
          <w:rFonts w:ascii="Times New Roman" w:eastAsia="Times New Roman" w:hAnsi="Times New Roman" w:cs="Times New Roman"/>
          <w:b/>
          <w:sz w:val="24"/>
          <w:szCs w:val="24"/>
        </w:rPr>
        <w:lastRenderedPageBreak/>
        <w:t>Figura 4.</w:t>
      </w:r>
      <w:r w:rsidRPr="00D616CA">
        <w:rPr>
          <w:rFonts w:ascii="Times New Roman" w:eastAsia="Times New Roman" w:hAnsi="Times New Roman" w:cs="Times New Roman"/>
          <w:sz w:val="24"/>
          <w:szCs w:val="24"/>
        </w:rPr>
        <w:t xml:space="preserve"> Respuesta de un circuito resistivo capacitivo</w:t>
      </w:r>
    </w:p>
    <w:p w14:paraId="43529CB1" w14:textId="77777777" w:rsidR="006762FD" w:rsidRDefault="00000000">
      <w:pPr>
        <w:spacing w:after="0" w:line="240" w:lineRule="auto"/>
        <w:jc w:val="center"/>
      </w:pPr>
      <w:r>
        <w:rPr>
          <w:noProof/>
          <w:lang w:eastAsia="es-MX"/>
        </w:rPr>
        <w:drawing>
          <wp:inline distT="0" distB="0" distL="0" distR="0" wp14:anchorId="1A5E1DA3" wp14:editId="27A3BDD9">
            <wp:extent cx="3076575" cy="2172970"/>
            <wp:effectExtent l="0" t="0" r="0" b="0"/>
            <wp:docPr id="1988133566" name="Picture 198813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33566" name="Picture 1988133566"/>
                    <pic:cNvPicPr>
                      <a:picLocks noChangeAspect="1"/>
                    </pic:cNvPicPr>
                  </pic:nvPicPr>
                  <pic:blipFill>
                    <a:blip r:embed="rId11">
                      <a:extLst>
                        <a:ext uri="{28A0092B-C50C-407E-A947-70E740481C1C}">
                          <a14:useLocalDpi xmlns:a14="http://schemas.microsoft.com/office/drawing/2010/main" val="0"/>
                        </a:ext>
                      </a:extLst>
                    </a:blip>
                    <a:srcRect t="5819"/>
                    <a:stretch>
                      <a:fillRect/>
                    </a:stretch>
                  </pic:blipFill>
                  <pic:spPr>
                    <a:xfrm>
                      <a:off x="0" y="0"/>
                      <a:ext cx="3127377" cy="2209039"/>
                    </a:xfrm>
                    <a:prstGeom prst="rect">
                      <a:avLst/>
                    </a:prstGeom>
                    <a:ln>
                      <a:noFill/>
                    </a:ln>
                  </pic:spPr>
                </pic:pic>
              </a:graphicData>
            </a:graphic>
          </wp:inline>
        </w:drawing>
      </w:r>
    </w:p>
    <w:p w14:paraId="1049347E" w14:textId="5CCA3605" w:rsidR="006762FD" w:rsidRDefault="00000000" w:rsidP="00D616CA">
      <w:pPr>
        <w:spacing w:after="0" w:line="360" w:lineRule="auto"/>
        <w:jc w:val="center"/>
        <w:rPr>
          <w:rFonts w:ascii="Times New Roman" w:eastAsia="Times New Roman" w:hAnsi="Times New Roman" w:cs="Times New Roman"/>
          <w:sz w:val="24"/>
          <w:szCs w:val="24"/>
        </w:rPr>
      </w:pPr>
      <w:r w:rsidRPr="00D616CA">
        <w:rPr>
          <w:rFonts w:ascii="Times New Roman" w:hAnsi="Times New Roman" w:cs="Times New Roman"/>
          <w:sz w:val="24"/>
          <w:szCs w:val="28"/>
        </w:rPr>
        <w:t>Fuente: Elaboración propia</w:t>
      </w:r>
    </w:p>
    <w:p w14:paraId="636F738E" w14:textId="77777777" w:rsidR="006762FD" w:rsidRDefault="00000000">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ejemplo dado para el caso 5C, se le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generar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del circuito. Este código se introdujo a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16.6. Las figuras 5 y 6 presentan los resultados de la simulación utilizando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que generó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Estas simulaciones se ajustaron en intervalos de 2 milisegundos. Aquí puede observarse que el signo de la corriente eléctrica y el voltaje del circuito son negativos con relación a la figura 4. Esto puede analizarse a partir de las leyes de Kirchoff.</w:t>
      </w:r>
    </w:p>
    <w:p w14:paraId="45B0E7C0" w14:textId="77777777" w:rsidR="006762FD" w:rsidRDefault="006762FD">
      <w:pPr>
        <w:pStyle w:val="Prrafodelista"/>
        <w:spacing w:after="0" w:line="360" w:lineRule="auto"/>
        <w:jc w:val="both"/>
        <w:rPr>
          <w:rFonts w:ascii="Times New Roman" w:eastAsia="Times New Roman" w:hAnsi="Times New Roman" w:cs="Times New Roman"/>
          <w:sz w:val="24"/>
          <w:szCs w:val="24"/>
        </w:rPr>
      </w:pPr>
    </w:p>
    <w:p w14:paraId="2EB7906F" w14:textId="77777777" w:rsidR="006762FD" w:rsidRPr="00D616CA" w:rsidRDefault="00000000" w:rsidP="00D616CA">
      <w:pPr>
        <w:spacing w:after="0" w:line="360" w:lineRule="auto"/>
        <w:jc w:val="center"/>
        <w:rPr>
          <w:rFonts w:ascii="Times New Roman" w:eastAsia="Times New Roman" w:hAnsi="Times New Roman" w:cs="Times New Roman"/>
          <w:sz w:val="28"/>
          <w:szCs w:val="28"/>
        </w:rPr>
      </w:pPr>
      <w:r w:rsidRPr="00D616CA">
        <w:rPr>
          <w:rFonts w:ascii="Times New Roman" w:hAnsi="Times New Roman" w:cs="Times New Roman"/>
          <w:b/>
          <w:sz w:val="24"/>
          <w:szCs w:val="24"/>
        </w:rPr>
        <w:t>Figura 5.</w:t>
      </w:r>
      <w:r w:rsidRPr="00D616CA">
        <w:rPr>
          <w:rFonts w:ascii="Times New Roman" w:hAnsi="Times New Roman" w:cs="Times New Roman"/>
          <w:sz w:val="24"/>
          <w:szCs w:val="24"/>
        </w:rPr>
        <w:t xml:space="preserve"> Respuesta de voltaje en el capacitor del circuito</w:t>
      </w:r>
    </w:p>
    <w:p w14:paraId="532CCA70" w14:textId="77777777" w:rsidR="006762FD" w:rsidRDefault="00000000">
      <w:pPr>
        <w:spacing w:after="0" w:line="240" w:lineRule="auto"/>
        <w:jc w:val="center"/>
      </w:pPr>
      <w:r>
        <w:rPr>
          <w:noProof/>
          <w:lang w:eastAsia="es-MX"/>
        </w:rPr>
        <w:drawing>
          <wp:inline distT="0" distB="0" distL="0" distR="0" wp14:anchorId="4FB6FA2F" wp14:editId="39A8BA70">
            <wp:extent cx="4483735" cy="1137920"/>
            <wp:effectExtent l="0" t="0" r="0" b="5080"/>
            <wp:docPr id="1981838302" name="Picture 198183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38302" name="Picture 1981838302"/>
                    <pic:cNvPicPr>
                      <a:picLocks noChangeAspect="1"/>
                    </pic:cNvPicPr>
                  </pic:nvPicPr>
                  <pic:blipFill>
                    <a:blip r:embed="rId12">
                      <a:extLst>
                        <a:ext uri="{28A0092B-C50C-407E-A947-70E740481C1C}">
                          <a14:useLocalDpi xmlns:a14="http://schemas.microsoft.com/office/drawing/2010/main" val="0"/>
                        </a:ext>
                      </a:extLst>
                    </a:blip>
                    <a:srcRect t="1" b="52586"/>
                    <a:stretch>
                      <a:fillRect/>
                    </a:stretch>
                  </pic:blipFill>
                  <pic:spPr>
                    <a:xfrm>
                      <a:off x="0" y="0"/>
                      <a:ext cx="4500319" cy="1142459"/>
                    </a:xfrm>
                    <a:prstGeom prst="rect">
                      <a:avLst/>
                    </a:prstGeom>
                    <a:ln>
                      <a:noFill/>
                    </a:ln>
                  </pic:spPr>
                </pic:pic>
              </a:graphicData>
            </a:graphic>
          </wp:inline>
        </w:drawing>
      </w:r>
      <w:r>
        <w:rPr>
          <w:rFonts w:ascii="Times New Roman" w:eastAsia="Times New Roman" w:hAnsi="Times New Roman" w:cs="Times New Roman"/>
          <w:sz w:val="24"/>
          <w:szCs w:val="24"/>
        </w:rPr>
        <w:t xml:space="preserve"> </w:t>
      </w:r>
    </w:p>
    <w:p w14:paraId="785F1BE7" w14:textId="77777777"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73BE585D" w14:textId="77777777" w:rsidR="006762FD" w:rsidRDefault="006762FD">
      <w:pPr>
        <w:jc w:val="center"/>
        <w:rPr>
          <w:rFonts w:ascii="Times New Roman" w:hAnsi="Times New Roman" w:cs="Times New Roman"/>
        </w:rPr>
      </w:pPr>
    </w:p>
    <w:p w14:paraId="6850D3E8" w14:textId="77777777" w:rsidR="006762FD" w:rsidRPr="00D616CA" w:rsidRDefault="00000000" w:rsidP="00D616CA">
      <w:pPr>
        <w:spacing w:after="0" w:line="360" w:lineRule="auto"/>
        <w:ind w:left="360"/>
        <w:jc w:val="center"/>
        <w:rPr>
          <w:rFonts w:ascii="Times New Roman" w:hAnsi="Times New Roman" w:cs="Times New Roman"/>
          <w:sz w:val="24"/>
          <w:szCs w:val="24"/>
        </w:rPr>
      </w:pPr>
      <w:r w:rsidRPr="00D616CA">
        <w:rPr>
          <w:rFonts w:ascii="Times New Roman" w:hAnsi="Times New Roman" w:cs="Times New Roman"/>
          <w:b/>
          <w:sz w:val="24"/>
          <w:szCs w:val="24"/>
        </w:rPr>
        <w:t>Figura 6.</w:t>
      </w:r>
      <w:r w:rsidRPr="00D616CA">
        <w:rPr>
          <w:rFonts w:ascii="Times New Roman" w:hAnsi="Times New Roman" w:cs="Times New Roman"/>
          <w:sz w:val="24"/>
          <w:szCs w:val="24"/>
        </w:rPr>
        <w:t xml:space="preserve"> Respuesta de la corriente en el circuito eléctrico resistivo capacitivo</w:t>
      </w:r>
    </w:p>
    <w:p w14:paraId="7FDE4950" w14:textId="77777777" w:rsidR="006762FD" w:rsidRDefault="00000000">
      <w:pPr>
        <w:spacing w:after="0" w:line="240" w:lineRule="auto"/>
        <w:jc w:val="center"/>
      </w:pPr>
      <w:r>
        <w:rPr>
          <w:noProof/>
          <w:lang w:eastAsia="es-MX"/>
        </w:rPr>
        <w:drawing>
          <wp:inline distT="0" distB="0" distL="0" distR="0" wp14:anchorId="19051A9B" wp14:editId="73DA5D75">
            <wp:extent cx="4480560" cy="1268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t="47111"/>
                    <a:stretch>
                      <a:fillRect/>
                    </a:stretch>
                  </pic:blipFill>
                  <pic:spPr>
                    <a:xfrm>
                      <a:off x="0" y="0"/>
                      <a:ext cx="4502445" cy="1274993"/>
                    </a:xfrm>
                    <a:prstGeom prst="rect">
                      <a:avLst/>
                    </a:prstGeom>
                    <a:ln>
                      <a:noFill/>
                    </a:ln>
                  </pic:spPr>
                </pic:pic>
              </a:graphicData>
            </a:graphic>
          </wp:inline>
        </w:drawing>
      </w:r>
    </w:p>
    <w:p w14:paraId="0DAF80B2" w14:textId="77777777" w:rsidR="006762FD" w:rsidRPr="00D616CA" w:rsidRDefault="00000000">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3D3C641" w14:textId="77777777" w:rsidR="004967AB" w:rsidRDefault="004967AB">
      <w:pPr>
        <w:spacing w:line="360" w:lineRule="auto"/>
        <w:ind w:firstLine="708"/>
        <w:jc w:val="both"/>
        <w:rPr>
          <w:rFonts w:ascii="Times New Roman" w:eastAsia="Times New Roman" w:hAnsi="Times New Roman" w:cs="Times New Roman"/>
          <w:sz w:val="24"/>
          <w:szCs w:val="24"/>
        </w:rPr>
      </w:pPr>
    </w:p>
    <w:p w14:paraId="20E8DF3E" w14:textId="248F9855" w:rsidR="006762FD" w:rsidRDefault="00000000" w:rsidP="004967A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figura 7 presenta el circuito resistivo capacitivo representado por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que se le pidió realizar a Chat GPT. Para explicar el proceso se asume que la fuente de voltaje en un principio tenía un voltaje de 10 V. Después de un tiempo, la fuente ahora tiene un valor de 0V, lo que equivale a tener un corto circuito en análisis de circuitos eléctricos (</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xml:space="preserve">, 2018). De esta manera, tenemos ahora un capacitor en paralelo con una resistencia. </w:t>
      </w:r>
    </w:p>
    <w:p w14:paraId="0E149218" w14:textId="77777777" w:rsidR="00D616CA" w:rsidRDefault="00D616CA" w:rsidP="004967AB">
      <w:pPr>
        <w:spacing w:after="0" w:line="360" w:lineRule="auto"/>
        <w:ind w:firstLine="708"/>
        <w:jc w:val="both"/>
        <w:rPr>
          <w:rFonts w:ascii="Times New Roman" w:eastAsia="Times New Roman" w:hAnsi="Times New Roman" w:cs="Times New Roman"/>
          <w:sz w:val="24"/>
          <w:szCs w:val="24"/>
        </w:rPr>
      </w:pPr>
    </w:p>
    <w:p w14:paraId="5DB62673" w14:textId="77777777" w:rsidR="006762FD" w:rsidRDefault="00000000">
      <w:pPr>
        <w:spacing w:after="0" w:line="240" w:lineRule="auto"/>
        <w:jc w:val="center"/>
        <w:rPr>
          <w:rFonts w:ascii="Times New Roman" w:eastAsia="Times New Roman" w:hAnsi="Times New Roman" w:cs="Times New Roman"/>
          <w:sz w:val="24"/>
          <w:szCs w:val="24"/>
        </w:rPr>
      </w:pPr>
      <w:r w:rsidRPr="00D616CA">
        <w:rPr>
          <w:rFonts w:ascii="Times New Roman" w:hAnsi="Times New Roman" w:cs="Times New Roman"/>
          <w:b/>
          <w:sz w:val="24"/>
          <w:szCs w:val="24"/>
        </w:rPr>
        <w:t>Figura 7.</w:t>
      </w:r>
      <w:r w:rsidRPr="00D616CA">
        <w:rPr>
          <w:rFonts w:ascii="Times New Roman" w:hAnsi="Times New Roman" w:cs="Times New Roman"/>
          <w:sz w:val="24"/>
          <w:szCs w:val="24"/>
        </w:rPr>
        <w:t xml:space="preserve"> Circuito eléctrico representado por el </w:t>
      </w:r>
      <w:proofErr w:type="spellStart"/>
      <w:r w:rsidRPr="00D616CA">
        <w:rPr>
          <w:rFonts w:ascii="Times New Roman" w:hAnsi="Times New Roman" w:cs="Times New Roman"/>
          <w:sz w:val="24"/>
          <w:szCs w:val="24"/>
        </w:rPr>
        <w:t>netlist</w:t>
      </w:r>
      <w:proofErr w:type="spellEnd"/>
      <w:r>
        <w:rPr>
          <w:rFonts w:ascii="Times New Roman" w:hAnsi="Times New Roman" w:cs="Times New Roman"/>
        </w:rPr>
        <w:t>.</w:t>
      </w:r>
    </w:p>
    <w:p w14:paraId="2FEDF9DF" w14:textId="77777777" w:rsidR="006762FD" w:rsidRDefault="00000000">
      <w:pPr>
        <w:spacing w:after="0" w:line="240" w:lineRule="auto"/>
        <w:jc w:val="center"/>
        <w:rPr>
          <w:rFonts w:ascii="Times New Roman" w:eastAsia="Times New Roman" w:hAnsi="Times New Roman" w:cs="Times New Roman"/>
          <w:sz w:val="24"/>
          <w:szCs w:val="24"/>
        </w:rPr>
      </w:pPr>
      <w:r>
        <w:rPr>
          <w:noProof/>
          <w:lang w:eastAsia="es-MX"/>
        </w:rPr>
        <w:drawing>
          <wp:inline distT="0" distB="0" distL="0" distR="0" wp14:anchorId="1B4057B4" wp14:editId="0E715428">
            <wp:extent cx="1863725" cy="1537335"/>
            <wp:effectExtent l="0" t="0" r="3175" b="5715"/>
            <wp:docPr id="709842381" name="Picture 70984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2381" name="Picture 70984238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7502" cy="1540689"/>
                    </a:xfrm>
                    <a:prstGeom prst="rect">
                      <a:avLst/>
                    </a:prstGeom>
                  </pic:spPr>
                </pic:pic>
              </a:graphicData>
            </a:graphic>
          </wp:inline>
        </w:drawing>
      </w:r>
    </w:p>
    <w:p w14:paraId="5797AFA9" w14:textId="77777777" w:rsidR="006762FD" w:rsidRDefault="006762FD">
      <w:pPr>
        <w:spacing w:after="0" w:line="240" w:lineRule="auto"/>
        <w:jc w:val="center"/>
        <w:rPr>
          <w:rFonts w:ascii="Times New Roman" w:hAnsi="Times New Roman" w:cs="Times New Roman"/>
          <w:szCs w:val="24"/>
        </w:rPr>
      </w:pPr>
    </w:p>
    <w:p w14:paraId="766929E8" w14:textId="46354C4E"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B79915B" w14:textId="77777777" w:rsidR="006762FD" w:rsidRDefault="0000000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Suponiendo que después de un tiempo considerable el condensador ha alcanzado la tensión final, esto| </w:t>
      </w:r>
      <w:bookmarkStart w:id="18" w:name="_Int_ANGlZJ7L"/>
      <w:r>
        <w:rPr>
          <w:rFonts w:ascii="Times New Roman" w:eastAsia="Calibri" w:hAnsi="Times New Roman" w:cs="Times New Roman"/>
          <w:sz w:val="24"/>
          <w:szCs w:val="24"/>
        </w:rPr>
        <w:t xml:space="preserve">es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w:rPr>
            <w:rFonts w:ascii="Cambria Math" w:hAnsi="Cambria Math" w:cs="Times New Roman"/>
            <w:sz w:val="24"/>
            <w:szCs w:val="24"/>
          </w:rPr>
          <m:t>=V</m:t>
        </m:r>
      </m:oMath>
      <w:bookmarkEnd w:id="18"/>
      <w:r>
        <w:rPr>
          <w:rFonts w:ascii="Times New Roman" w:eastAsia="Calibri" w:hAnsi="Times New Roman" w:cs="Times New Roman"/>
          <w:sz w:val="24"/>
          <w:szCs w:val="24"/>
        </w:rPr>
        <w:t>, entonces podemos aplicar la ley de Kirchhoff de los voltajes en la malla de la figura 5 teniendo lo siguiente:</w:t>
      </w:r>
    </w:p>
    <w:p w14:paraId="41CA3570" w14:textId="77777777" w:rsidR="006762FD" w:rsidRDefault="00000000">
      <w:pPr>
        <w:spacing w:after="0" w:line="360" w:lineRule="auto"/>
        <w:jc w:val="center"/>
        <w:rPr>
          <w:rFonts w:ascii="Calibri" w:eastAsia="Calibri" w:hAnsi="Calibri" w:cs="Calibri"/>
          <w:sz w:val="24"/>
          <w:szCs w:val="24"/>
        </w:rPr>
      </w:pPr>
      <w:r>
        <w:rPr>
          <w:rFonts w:ascii="Calibri" w:eastAsia="Calibri" w:hAnsi="Calibri" w:cs="Calibri"/>
          <w:sz w:val="24"/>
          <w:szCs w:val="24"/>
        </w:rPr>
        <w:t xml:space="preserve">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=0 </m:t>
        </m:r>
      </m:oMath>
      <w:r>
        <w:rPr>
          <w:rFonts w:ascii="Calibri" w:eastAsia="Calibri" w:hAnsi="Calibri" w:cs="Calibri"/>
          <w:sz w:val="24"/>
          <w:szCs w:val="24"/>
        </w:rPr>
        <w:t>. (2)</w:t>
      </w:r>
    </w:p>
    <w:p w14:paraId="0570DA50" w14:textId="77777777" w:rsidR="006762FD" w:rsidRDefault="0000000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La solución de esta ecuación diferencial es de nuevo del tipo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=A+B</m:t>
        </m:r>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τ</m:t>
                </m:r>
              </m:den>
            </m:f>
          </m:sup>
        </m:sSup>
      </m:oMath>
      <w:r>
        <w:rPr>
          <w:rFonts w:ascii="Calibri" w:eastAsia="Calibri" w:hAnsi="Calibri" w:cs="Calibri"/>
          <w:sz w:val="24"/>
          <w:szCs w:val="24"/>
        </w:rPr>
        <w:t xml:space="preserve">. </w:t>
      </w:r>
      <w:r>
        <w:rPr>
          <w:rFonts w:ascii="Times New Roman" w:eastAsia="Calibri" w:hAnsi="Times New Roman" w:cs="Times New Roman"/>
          <w:sz w:val="24"/>
          <w:szCs w:val="24"/>
        </w:rPr>
        <w:t xml:space="preserve">Para determinar el valor de las constantes </w:t>
      </w:r>
      <m:oMath>
        <m:r>
          <w:rPr>
            <w:rFonts w:ascii="Cambria Math" w:hAnsi="Cambria Math" w:cs="Times New Roman" w:hint="eastAsia"/>
          </w:rPr>
          <m:t>A </m:t>
        </m:r>
      </m:oMath>
      <w:r>
        <w:rPr>
          <w:rFonts w:ascii="Times New Roman" w:eastAsia="Calibri" w:hAnsi="Times New Roman" w:cs="Times New Roman"/>
          <w:sz w:val="24"/>
          <w:szCs w:val="24"/>
        </w:rPr>
        <w:t xml:space="preserve">y </w:t>
      </w:r>
      <m:oMath>
        <m:r>
          <w:rPr>
            <w:rFonts w:ascii="Cambria Math" w:hAnsi="Cambria Math" w:cs="Times New Roman" w:hint="eastAsia"/>
          </w:rPr>
          <m:t xml:space="preserve">B </m:t>
        </m:r>
      </m:oMath>
      <w:r>
        <w:rPr>
          <w:rFonts w:ascii="Times New Roman" w:eastAsia="Calibri" w:hAnsi="Times New Roman" w:cs="Times New Roman"/>
          <w:sz w:val="24"/>
          <w:szCs w:val="24"/>
        </w:rPr>
        <w:t>aplicamos las condiciones iniciales:</w:t>
      </w:r>
    </w:p>
    <w:p w14:paraId="5573F39F" w14:textId="77777777" w:rsidR="006762FD" w:rsidRDefault="00000000">
      <w:pPr>
        <w:pStyle w:val="Prrafodelista"/>
        <w:numPr>
          <w:ilvl w:val="0"/>
          <w:numId w:val="6"/>
        </w:numPr>
        <w:spacing w:after="0" w:line="360" w:lineRule="auto"/>
        <w:jc w:val="both"/>
        <w:rPr>
          <w:rFonts w:ascii="Calibri" w:eastAsia="Calibri" w:hAnsi="Calibri" w:cs="Calibri"/>
          <w:sz w:val="24"/>
          <w:szCs w:val="24"/>
        </w:rPr>
      </w:pPr>
      <w:r>
        <w:rPr>
          <w:rFonts w:ascii="Times New Roman" w:eastAsia="Calibri" w:hAnsi="Times New Roman" w:cs="Times New Roman"/>
          <w:sz w:val="24"/>
          <w:szCs w:val="24"/>
        </w:rPr>
        <w:t xml:space="preserve"> Condición inicial para el capacitor completamente cargado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t=0</m:t>
            </m:r>
          </m:e>
        </m:d>
        <m:r>
          <w:rPr>
            <w:rFonts w:ascii="Cambria Math" w:hAnsi="Cambria Math"/>
          </w:rPr>
          <m:t>=V</m:t>
        </m:r>
      </m:oMath>
      <w:r>
        <w:rPr>
          <w:rFonts w:ascii="Calibri" w:eastAsia="Calibri" w:hAnsi="Calibri" w:cs="Calibri"/>
          <w:sz w:val="24"/>
          <w:szCs w:val="24"/>
        </w:rPr>
        <w:t>.</w:t>
      </w:r>
    </w:p>
    <w:p w14:paraId="5C55FC51" w14:textId="77777777" w:rsidR="006762FD" w:rsidRDefault="00000000">
      <w:pPr>
        <w:pStyle w:val="Prrafodelista"/>
        <w:numPr>
          <w:ilvl w:val="0"/>
          <w:numId w:val="6"/>
        </w:numPr>
        <w:spacing w:after="0" w:line="36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Times New Roman" w:eastAsia="Calibri" w:hAnsi="Times New Roman" w:cs="Times New Roman"/>
          <w:sz w:val="24"/>
          <w:szCs w:val="24"/>
        </w:rPr>
        <w:t>Condición final cuando el capacitor está completamente descargado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=0.</m:t>
        </m:r>
      </m:oMath>
    </w:p>
    <w:p w14:paraId="2A21E687" w14:textId="2041F629" w:rsidR="006762FD" w:rsidRPr="004967AB" w:rsidRDefault="00000000" w:rsidP="004967A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solución es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=V</m:t>
        </m:r>
        <m:sSup>
          <m:sSupPr>
            <m:ctrlPr>
              <w:rPr>
                <w:rFonts w:ascii="Cambria Math" w:hAnsi="Cambria Math" w:cs="Times New Roman"/>
                <w:sz w:val="24"/>
                <w:szCs w:val="24"/>
              </w:rPr>
            </m:ctrlPr>
          </m:sSupPr>
          <m:e>
            <m:r>
              <w:rPr>
                <w:rFonts w:ascii="Cambria Math" w:hAnsi="Cambria Math" w:cs="Times New Roman"/>
                <w:sz w:val="24"/>
                <w:szCs w:val="24"/>
              </w:rPr>
              <m:t>e</m:t>
            </m:r>
          </m:e>
          <m:sup>
            <m:d>
              <m:dPr>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τ</m:t>
                    </m:r>
                  </m:num>
                  <m:den>
                    <m:r>
                      <w:rPr>
                        <w:rFonts w:ascii="Cambria Math" w:hAnsi="Cambria Math" w:cs="Times New Roman"/>
                        <w:sz w:val="24"/>
                        <w:szCs w:val="24"/>
                      </w:rPr>
                      <m:t>t</m:t>
                    </m:r>
                  </m:den>
                </m:f>
              </m:e>
            </m:d>
            <m:r>
              <w:rPr>
                <w:rFonts w:ascii="Cambria Math" w:hAnsi="Cambria Math" w:cs="Times New Roman"/>
                <w:sz w:val="24"/>
                <w:szCs w:val="24"/>
              </w:rPr>
              <m:t> </m:t>
            </m:r>
          </m:sup>
        </m:sSup>
      </m:oMath>
      <w:r>
        <w:rPr>
          <w:rFonts w:ascii="Times New Roman" w:eastAsia="Calibri" w:hAnsi="Times New Roman" w:cs="Times New Roman"/>
          <w:sz w:val="24"/>
          <w:szCs w:val="24"/>
        </w:rPr>
        <w:t xml:space="preserve">. La constante </w:t>
      </w:r>
      <m:oMath>
        <m:r>
          <w:rPr>
            <w:rFonts w:ascii="Cambria Math" w:hAnsi="Cambria Math" w:cs="Times New Roman"/>
            <w:sz w:val="24"/>
            <w:szCs w:val="24"/>
          </w:rPr>
          <m:t xml:space="preserve">τ=RC </m:t>
        </m:r>
      </m:oMath>
      <w:r>
        <w:rPr>
          <w:rFonts w:ascii="Times New Roman" w:eastAsia="Calibri" w:hAnsi="Times New Roman" w:cs="Times New Roman"/>
          <w:sz w:val="24"/>
          <w:szCs w:val="24"/>
        </w:rPr>
        <w:t>es el tiempo que tarda el capacitor en alcanzar el valor de</w:t>
      </w:r>
      <m:oMath>
        <m:r>
          <w:rPr>
            <w:rFonts w:ascii="Cambria Math" w:hAnsi="Cambria Math" w:cs="Times New Roman"/>
            <w:sz w:val="24"/>
            <w:szCs w:val="24"/>
          </w:rPr>
          <m:t>0.367V </m:t>
        </m:r>
      </m:oMath>
      <w:r>
        <w:rPr>
          <w:rFonts w:ascii="Times New Roman" w:eastAsia="Calibri" w:hAnsi="Times New Roman" w:cs="Times New Roman"/>
          <w:sz w:val="24"/>
          <w:szCs w:val="24"/>
        </w:rPr>
        <w:t xml:space="preserve">[V]. La tensión en la resistencia R se obtiene sabiendo que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 </m:t>
        </m:r>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w:r>
        <w:rPr>
          <w:rFonts w:ascii="Times New Roman" w:eastAsia="Calibri" w:hAnsi="Times New Roman" w:cs="Times New Roman"/>
          <w:sz w:val="24"/>
          <w:szCs w:val="24"/>
        </w:rPr>
        <w:t>, mientras que la corriente se deduce aplicando la ley de Ohm en la resistencia. Finalmente, el voltaje y la corriente en el circuito están dados por</w:t>
      </w:r>
    </w:p>
    <w:p w14:paraId="7195977D" w14:textId="77777777" w:rsidR="006762FD" w:rsidRDefault="00000000">
      <w:pPr>
        <w:spacing w:after="0" w:line="360" w:lineRule="auto"/>
        <w:jc w:val="center"/>
        <w:rPr>
          <w:rFonts w:ascii="Calibri" w:eastAsia="Calibri" w:hAnsi="Calibri" w:cs="Calibri"/>
          <w:sz w:val="24"/>
          <w:szCs w:val="24"/>
          <w:lang w:val="pt-PT"/>
        </w:rPr>
      </w:pPr>
      <m:oMath>
        <m:sSub>
          <m:sSubPr>
            <m:ctrlPr>
              <w:rPr>
                <w:rFonts w:ascii="Cambria Math" w:hAnsi="Cambria Math"/>
              </w:rPr>
            </m:ctrlPr>
          </m:sSubPr>
          <m:e>
            <m:r>
              <w:rPr>
                <w:rFonts w:ascii="Cambria Math" w:hAnsi="Cambria Math"/>
              </w:rPr>
              <m:t>v</m:t>
            </m:r>
          </m:e>
          <m:sub>
            <m:r>
              <w:rPr>
                <w:rFonts w:ascii="Cambria Math" w:hAnsi="Cambria Math"/>
              </w:rPr>
              <m:t>R</m:t>
            </m:r>
          </m:sub>
        </m:sSub>
        <m:d>
          <m:dPr>
            <m:ctrlPr>
              <w:rPr>
                <w:rFonts w:ascii="Cambria Math" w:hAnsi="Cambria Math"/>
              </w:rPr>
            </m:ctrlPr>
          </m:dPr>
          <m:e>
            <m:r>
              <w:rPr>
                <w:rFonts w:ascii="Cambria Math" w:hAnsi="Cambria Math"/>
              </w:rPr>
              <m:t>t</m:t>
            </m:r>
          </m:e>
        </m:d>
        <m:r>
          <w:rPr>
            <w:rFonts w:ascii="Cambria Math" w:hAnsi="Cambria Math"/>
            <w:lang w:val="pt-PT"/>
          </w:rPr>
          <m:t> =-</m:t>
        </m:r>
        <m:r>
          <w:rPr>
            <w:rFonts w:ascii="Cambria Math" w:hAnsi="Cambria Math"/>
          </w:rPr>
          <m:t>V</m:t>
        </m:r>
        <m:sSup>
          <m:sSupPr>
            <m:ctrlPr>
              <w:rPr>
                <w:rFonts w:ascii="Cambria Math" w:hAnsi="Cambria Math"/>
              </w:rPr>
            </m:ctrlPr>
          </m:sSupPr>
          <m:e>
            <m:r>
              <w:rPr>
                <w:rFonts w:ascii="Cambria Math" w:hAnsi="Cambria Math"/>
              </w:rPr>
              <m:t>e</m:t>
            </m:r>
          </m:e>
          <m:sup>
            <m:r>
              <w:rPr>
                <w:rFonts w:ascii="Cambria Math" w:hAnsi="Cambria Math"/>
                <w:lang w:val="pt-PT"/>
              </w:rPr>
              <m:t>-</m:t>
            </m:r>
            <m:f>
              <m:fPr>
                <m:ctrlPr>
                  <w:rPr>
                    <w:rFonts w:ascii="Cambria Math" w:hAnsi="Cambria Math"/>
                  </w:rPr>
                </m:ctrlPr>
              </m:fPr>
              <m:num>
                <m:r>
                  <w:rPr>
                    <w:rFonts w:ascii="Cambria Math" w:hAnsi="Cambria Math"/>
                  </w:rPr>
                  <m:t>τ</m:t>
                </m:r>
              </m:num>
              <m:den>
                <m:r>
                  <w:rPr>
                    <w:rFonts w:ascii="Cambria Math" w:hAnsi="Cambria Math"/>
                  </w:rPr>
                  <m:t>t</m:t>
                </m:r>
              </m:den>
            </m:f>
          </m:sup>
        </m:sSup>
      </m:oMath>
      <w:r>
        <w:rPr>
          <w:rFonts w:ascii="Calibri" w:eastAsia="Calibri" w:hAnsi="Calibri" w:cs="Calibri"/>
          <w:sz w:val="24"/>
          <w:szCs w:val="24"/>
          <w:lang w:val="pt-PT"/>
        </w:rPr>
        <w:t>,[V]</w:t>
      </w:r>
    </w:p>
    <w:p w14:paraId="74616B16" w14:textId="1D8D4715" w:rsidR="006762FD" w:rsidRDefault="00000000" w:rsidP="004967AB">
      <w:pPr>
        <w:spacing w:after="0" w:line="360" w:lineRule="auto"/>
        <w:ind w:left="4956"/>
        <w:jc w:val="center"/>
        <w:rPr>
          <w:rFonts w:ascii="Calibri" w:eastAsia="Calibri" w:hAnsi="Calibri" w:cs="Calibri"/>
          <w:sz w:val="24"/>
          <w:szCs w:val="24"/>
          <w:lang w:val="pt-PT"/>
        </w:rPr>
      </w:pPr>
      <w:r>
        <w:rPr>
          <w:rFonts w:ascii="Calibri" w:eastAsia="Calibri" w:hAnsi="Calibri" w:cs="Calibri"/>
          <w:sz w:val="24"/>
          <w:szCs w:val="24"/>
          <w:lang w:val="pt-PT"/>
        </w:rPr>
        <w:t xml:space="preserve"> (3)</w:t>
      </w:r>
    </w:p>
    <w:p w14:paraId="58561AEF" w14:textId="77777777" w:rsidR="006762FD" w:rsidRDefault="00000000">
      <w:pPr>
        <w:spacing w:after="0" w:line="360" w:lineRule="auto"/>
        <w:jc w:val="center"/>
        <w:rPr>
          <w:rFonts w:ascii="Calibri" w:eastAsia="Calibri" w:hAnsi="Calibri" w:cs="Calibri"/>
          <w:sz w:val="24"/>
          <w:szCs w:val="24"/>
          <w:lang w:val="pt-PT"/>
        </w:rPr>
      </w:pPr>
      <m:oMath>
        <m:r>
          <w:rPr>
            <w:rFonts w:ascii="Cambria Math" w:hAnsi="Cambria Math"/>
          </w:rPr>
          <m:t>i</m:t>
        </m:r>
        <m:d>
          <m:dPr>
            <m:ctrlPr>
              <w:rPr>
                <w:rFonts w:ascii="Cambria Math" w:hAnsi="Cambria Math"/>
              </w:rPr>
            </m:ctrlPr>
          </m:dPr>
          <m:e>
            <m:r>
              <w:rPr>
                <w:rFonts w:ascii="Cambria Math" w:hAnsi="Cambria Math"/>
              </w:rPr>
              <m:t>t</m:t>
            </m:r>
          </m:e>
        </m:d>
        <m:r>
          <w:rPr>
            <w:rFonts w:ascii="Cambria Math" w:hAnsi="Cambria Math"/>
            <w:lang w:val="pt-PT"/>
          </w:rPr>
          <m:t> =-</m:t>
        </m:r>
        <m:f>
          <m:fPr>
            <m:ctrlPr>
              <w:rPr>
                <w:rFonts w:ascii="Cambria Math" w:hAnsi="Cambria Math"/>
              </w:rPr>
            </m:ctrlPr>
          </m:fPr>
          <m:num>
            <m:r>
              <w:rPr>
                <w:rFonts w:ascii="Cambria Math" w:hAnsi="Cambria Math"/>
              </w:rPr>
              <m:t>V</m:t>
            </m:r>
          </m:num>
          <m:den>
            <m:r>
              <w:rPr>
                <w:rFonts w:ascii="Cambria Math" w:hAnsi="Cambria Math"/>
              </w:rPr>
              <m:t>R</m:t>
            </m:r>
          </m:den>
        </m:f>
        <m:sSup>
          <m:sSupPr>
            <m:ctrlPr>
              <w:rPr>
                <w:rFonts w:ascii="Cambria Math" w:hAnsi="Cambria Math"/>
              </w:rPr>
            </m:ctrlPr>
          </m:sSupPr>
          <m:e>
            <m:r>
              <w:rPr>
                <w:rFonts w:ascii="Cambria Math" w:hAnsi="Cambria Math"/>
              </w:rPr>
              <m:t>e</m:t>
            </m:r>
          </m:e>
          <m:sup>
            <m:r>
              <w:rPr>
                <w:rFonts w:ascii="Cambria Math" w:hAnsi="Cambria Math"/>
                <w:lang w:val="pt-PT"/>
              </w:rPr>
              <m:t>-</m:t>
            </m:r>
            <m:f>
              <m:fPr>
                <m:ctrlPr>
                  <w:rPr>
                    <w:rFonts w:ascii="Cambria Math" w:hAnsi="Cambria Math"/>
                  </w:rPr>
                </m:ctrlPr>
              </m:fPr>
              <m:num>
                <m:r>
                  <w:rPr>
                    <w:rFonts w:ascii="Cambria Math" w:hAnsi="Cambria Math"/>
                  </w:rPr>
                  <m:t>τ</m:t>
                </m:r>
              </m:num>
              <m:den>
                <m:r>
                  <w:rPr>
                    <w:rFonts w:ascii="Cambria Math" w:hAnsi="Cambria Math"/>
                  </w:rPr>
                  <m:t>t</m:t>
                </m:r>
              </m:den>
            </m:f>
          </m:sup>
        </m:sSup>
      </m:oMath>
      <w:r>
        <w:rPr>
          <w:rFonts w:ascii="Calibri" w:eastAsia="Calibri" w:hAnsi="Calibri" w:cs="Calibri"/>
          <w:sz w:val="24"/>
          <w:szCs w:val="24"/>
          <w:lang w:val="pt-PT"/>
        </w:rPr>
        <w:t xml:space="preserve"> , [A].</w:t>
      </w:r>
    </w:p>
    <w:p w14:paraId="7A542B0C" w14:textId="77777777" w:rsidR="006762FD" w:rsidRDefault="00000000">
      <w:pPr>
        <w:spacing w:after="0" w:line="360" w:lineRule="auto"/>
        <w:ind w:left="4248" w:firstLine="708"/>
        <w:jc w:val="center"/>
        <w:rPr>
          <w:rFonts w:ascii="Calibri" w:eastAsia="Calibri" w:hAnsi="Calibri" w:cs="Calibri"/>
          <w:sz w:val="24"/>
          <w:szCs w:val="24"/>
        </w:rPr>
      </w:pPr>
      <w:r>
        <w:rPr>
          <w:rFonts w:ascii="Calibri" w:eastAsia="Calibri" w:hAnsi="Calibri" w:cs="Calibri"/>
          <w:sz w:val="24"/>
          <w:szCs w:val="24"/>
          <w:lang w:val="pt-PT"/>
        </w:rPr>
        <w:t xml:space="preserve"> </w:t>
      </w:r>
      <w:r>
        <w:rPr>
          <w:rFonts w:ascii="Calibri" w:eastAsia="Calibri" w:hAnsi="Calibri" w:cs="Calibri"/>
          <w:sz w:val="24"/>
          <w:szCs w:val="24"/>
        </w:rPr>
        <w:t>(4)</w:t>
      </w:r>
    </w:p>
    <w:p w14:paraId="0A045E9A" w14:textId="77777777" w:rsidR="006762FD" w:rsidRDefault="006762FD">
      <w:pPr>
        <w:spacing w:after="0" w:line="360" w:lineRule="auto"/>
        <w:jc w:val="both"/>
        <w:rPr>
          <w:rFonts w:ascii="Calibri" w:eastAsia="Calibri" w:hAnsi="Calibri" w:cs="Calibri"/>
          <w:sz w:val="24"/>
          <w:szCs w:val="24"/>
        </w:rPr>
      </w:pPr>
    </w:p>
    <w:p w14:paraId="01968199" w14:textId="1CAA38DC" w:rsidR="006762FD" w:rsidRPr="00D616CA" w:rsidRDefault="00000000" w:rsidP="00D616CA">
      <w:pPr>
        <w:spacing w:after="0"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La figura 4 está en concordancia con la figura 6. En la figura 4, el signo del voltaje es positivo porque se considera el voltaje en el capacitor a partir de la solución de ecuación que determina el voltaje en un capacitor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2018)</w:t>
      </w:r>
      <w:r>
        <w:rPr>
          <w:rFonts w:ascii="Times New Roman" w:eastAsia="Calibri" w:hAnsi="Times New Roman" w:cs="Times New Roman"/>
          <w:sz w:val="24"/>
          <w:szCs w:val="24"/>
        </w:rPr>
        <w:t xml:space="preserve">. Sin embargo, la figura 5 nos muestra el voltaje con signo negativo al tratarse de un voltaje de malla donde este valor está dado por la ecuación 3. Igualmente, la corriente del circuito tiene signo negativo y la de la ecuación 4. En este caso de estudio, se puede ver claramente la asistencia de </w:t>
      </w:r>
      <w:proofErr w:type="spellStart"/>
      <w:r>
        <w:rPr>
          <w:rFonts w:ascii="Times New Roman" w:eastAsia="Calibri" w:hAnsi="Times New Roman" w:cs="Times New Roman"/>
          <w:sz w:val="24"/>
          <w:szCs w:val="24"/>
        </w:rPr>
        <w:t>ChatGPT</w:t>
      </w:r>
      <w:proofErr w:type="spellEnd"/>
      <w:r>
        <w:rPr>
          <w:rFonts w:ascii="Times New Roman" w:eastAsia="Calibri" w:hAnsi="Times New Roman" w:cs="Times New Roman"/>
          <w:sz w:val="24"/>
          <w:szCs w:val="24"/>
        </w:rPr>
        <w:t xml:space="preserve"> en la docencia, donde claramente es necesaria la intervención del docente para aclarar estos conceptos. Es decir, su rol no se puede sustituir, como algunas personas temen que ocurra. Sin embargo, también es oportuno mencionar que esto puede representar un reto para los alumnos y, por ende, favorecer el aprendizaje autónomo.</w:t>
      </w:r>
    </w:p>
    <w:p w14:paraId="05F6761F" w14:textId="77777777" w:rsidR="006762FD" w:rsidRDefault="00000000">
      <w:pPr>
        <w:pStyle w:val="Prrafodelista"/>
        <w:numPr>
          <w:ilvl w:val="0"/>
          <w:numId w:val="1"/>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Para el sexto ejemplo se escribió un </w:t>
      </w:r>
      <w:proofErr w:type="spellStart"/>
      <w:r>
        <w:rPr>
          <w:rFonts w:ascii="Times New Roman" w:hAnsi="Times New Roman" w:cs="Times New Roman"/>
          <w:i/>
          <w:iCs/>
          <w:sz w:val="24"/>
          <w:szCs w:val="24"/>
        </w:rPr>
        <w:t>prompt</w:t>
      </w:r>
      <w:proofErr w:type="spellEnd"/>
      <w:r>
        <w:rPr>
          <w:rFonts w:ascii="Times New Roman" w:hAnsi="Times New Roman" w:cs="Times New Roman"/>
          <w:sz w:val="24"/>
          <w:szCs w:val="24"/>
        </w:rPr>
        <w:t xml:space="preserve"> detallado en el que ahora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se le pidió que fungiera como profesor de la asignatura Cálculo en alumnos de bachillerato e ingeniería. Al respecto,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comienza a dar una explicación de conceptos y definiciones de la referida asignatura, así como analogías con biología y electricidad. En el caso 6a se solicitó una explicación y un ejemplo en Python de la regla de Simpson 1/3. La IA propuso integrar la función y=x</w:t>
      </w:r>
      <w:r>
        <w:rPr>
          <w:rFonts w:ascii="Times New Roman" w:hAnsi="Times New Roman" w:cs="Times New Roman"/>
          <w:sz w:val="24"/>
          <w:szCs w:val="24"/>
          <w:vertAlign w:val="superscript"/>
        </w:rPr>
        <w:t>3</w:t>
      </w:r>
      <w:r>
        <w:rPr>
          <w:rFonts w:ascii="Times New Roman" w:hAnsi="Times New Roman" w:cs="Times New Roman"/>
          <w:sz w:val="24"/>
          <w:szCs w:val="24"/>
        </w:rPr>
        <w:t>+2x</w:t>
      </w:r>
      <w:r>
        <w:rPr>
          <w:rFonts w:ascii="Times New Roman" w:hAnsi="Times New Roman" w:cs="Times New Roman"/>
          <w:sz w:val="24"/>
          <w:szCs w:val="24"/>
          <w:vertAlign w:val="superscript"/>
        </w:rPr>
        <w:t>2</w:t>
      </w:r>
      <w:r>
        <w:rPr>
          <w:rFonts w:ascii="Times New Roman" w:hAnsi="Times New Roman" w:cs="Times New Roman"/>
          <w:sz w:val="24"/>
          <w:szCs w:val="24"/>
        </w:rPr>
        <w:t xml:space="preserve">+x en el intervalo [0,2]. Luego, al ejecutar la implementación en Python de la regla de Simpson en </w:t>
      </w:r>
      <w:proofErr w:type="spellStart"/>
      <w:r>
        <w:rPr>
          <w:rFonts w:ascii="Times New Roman" w:hAnsi="Times New Roman" w:cs="Times New Roman"/>
          <w:sz w:val="24"/>
          <w:szCs w:val="24"/>
        </w:rPr>
        <w:t>Geany</w:t>
      </w:r>
      <w:proofErr w:type="spellEnd"/>
      <w:r>
        <w:rPr>
          <w:rFonts w:ascii="Times New Roman" w:hAnsi="Times New Roman" w:cs="Times New Roman"/>
          <w:sz w:val="24"/>
          <w:szCs w:val="24"/>
        </w:rPr>
        <w:t xml:space="preserve"> se obtuvo un valor igual a </w:t>
      </w:r>
      <w:r>
        <w:rPr>
          <w:rFonts w:ascii="Times New Roman" w:hAnsi="Times New Roman" w:cs="Times New Roman"/>
          <w:sz w:val="24"/>
          <w:szCs w:val="24"/>
          <w:lang w:val="es-ES"/>
        </w:rPr>
        <w:t>11.333333333333332, el cual es acorde al valor exacto al integrar de manera analítica la función propuesta.</w:t>
      </w:r>
    </w:p>
    <w:p w14:paraId="5B1E24D4" w14:textId="77777777" w:rsidR="006762FD" w:rsidRDefault="006762FD">
      <w:pPr>
        <w:pStyle w:val="Prrafodelista"/>
        <w:spacing w:after="0" w:line="360" w:lineRule="auto"/>
        <w:jc w:val="both"/>
        <w:rPr>
          <w:rFonts w:ascii="Times New Roman" w:hAnsi="Times New Roman" w:cs="Times New Roman"/>
          <w:sz w:val="24"/>
          <w:szCs w:val="24"/>
          <w:lang w:val="es-ES"/>
        </w:rPr>
      </w:pPr>
    </w:p>
    <w:p w14:paraId="2E77CCBD" w14:textId="77777777" w:rsidR="006762FD" w:rsidRPr="00D616CA" w:rsidRDefault="00000000">
      <w:pPr>
        <w:spacing w:after="0" w:line="240" w:lineRule="auto"/>
        <w:ind w:left="360"/>
        <w:jc w:val="center"/>
        <w:rPr>
          <w:rFonts w:ascii="Times New Roman" w:eastAsia="Times New Roman" w:hAnsi="Times New Roman" w:cs="Times New Roman"/>
          <w:sz w:val="24"/>
          <w:szCs w:val="24"/>
        </w:rPr>
      </w:pPr>
      <w:r w:rsidRPr="00D616CA">
        <w:rPr>
          <w:rFonts w:ascii="Times New Roman" w:eastAsia="Times New Roman" w:hAnsi="Times New Roman" w:cs="Times New Roman"/>
          <w:b/>
          <w:sz w:val="24"/>
          <w:szCs w:val="24"/>
        </w:rPr>
        <w:t>Figura 8.</w:t>
      </w:r>
      <w:r w:rsidRPr="00D616CA">
        <w:rPr>
          <w:rFonts w:ascii="Times New Roman" w:eastAsia="Times New Roman" w:hAnsi="Times New Roman" w:cs="Times New Roman"/>
          <w:sz w:val="24"/>
          <w:szCs w:val="24"/>
        </w:rPr>
        <w:t xml:space="preserve"> Área bajo la curva con la regla de Simpson 1/3 en Python</w:t>
      </w:r>
    </w:p>
    <w:p w14:paraId="44F64294" w14:textId="77777777" w:rsidR="006762FD" w:rsidRDefault="00000000">
      <w:pPr>
        <w:spacing w:after="0" w:line="240" w:lineRule="auto"/>
        <w:jc w:val="center"/>
      </w:pPr>
      <w:r>
        <w:rPr>
          <w:noProof/>
          <w:lang w:eastAsia="es-MX"/>
        </w:rPr>
        <w:drawing>
          <wp:inline distT="0" distB="0" distL="0" distR="0" wp14:anchorId="2CB64C1D" wp14:editId="6892B63F">
            <wp:extent cx="2979420" cy="2234565"/>
            <wp:effectExtent l="0" t="0" r="0" b="0"/>
            <wp:docPr id="562516423" name="Picture 5625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16423" name="Picture 5625164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05914" cy="2254436"/>
                    </a:xfrm>
                    <a:prstGeom prst="rect">
                      <a:avLst/>
                    </a:prstGeom>
                  </pic:spPr>
                </pic:pic>
              </a:graphicData>
            </a:graphic>
          </wp:inline>
        </w:drawing>
      </w:r>
    </w:p>
    <w:p w14:paraId="5E7F4C03" w14:textId="495420C5"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r>
        <w:t xml:space="preserve"> </w:t>
      </w:r>
    </w:p>
    <w:p w14:paraId="5493E615"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Finalmente, en las pruebas realizadas se encontró que cuando se le solicita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realizar cálculos algebraicos, en algunas ocasiones las expresiones que fue mostrando aparecen de manera gráfica, pero en otras como cadenas de letras o de la manera en que se </w:t>
      </w:r>
      <w:r>
        <w:rPr>
          <w:rFonts w:ascii="Times New Roman" w:eastAsia="Times New Roman" w:hAnsi="Times New Roman" w:cs="Times New Roman"/>
          <w:sz w:val="24"/>
          <w:szCs w:val="24"/>
          <w:lang w:val="es-ES"/>
        </w:rPr>
        <w:lastRenderedPageBreak/>
        <w:t xml:space="preserve">escribe una ecuación en </w:t>
      </w:r>
      <w:proofErr w:type="spellStart"/>
      <w:r>
        <w:rPr>
          <w:rFonts w:ascii="Times New Roman" w:eastAsia="Times New Roman" w:hAnsi="Times New Roman" w:cs="Times New Roman"/>
          <w:sz w:val="24"/>
          <w:szCs w:val="24"/>
          <w:lang w:val="es-ES"/>
        </w:rPr>
        <w:t>Latex</w:t>
      </w:r>
      <w:proofErr w:type="spellEnd"/>
      <w:r>
        <w:rPr>
          <w:rFonts w:ascii="Times New Roman" w:eastAsia="Times New Roman" w:hAnsi="Times New Roman" w:cs="Times New Roman"/>
          <w:sz w:val="24"/>
          <w:szCs w:val="24"/>
          <w:lang w:val="es-ES"/>
        </w:rPr>
        <w:t xml:space="preserve">. Sin embargo, al regenerar la respuesta, en ocasiones cambiaba la manera de presentar los cálculos de forma simbólica, tal como lo hace o Maple o </w:t>
      </w:r>
      <w:proofErr w:type="spellStart"/>
      <w:r>
        <w:rPr>
          <w:rFonts w:ascii="Times New Roman" w:eastAsia="Times New Roman" w:hAnsi="Times New Roman" w:cs="Times New Roman"/>
          <w:sz w:val="24"/>
          <w:szCs w:val="24"/>
          <w:lang w:val="es-ES"/>
        </w:rPr>
        <w:t>Mathematica</w:t>
      </w:r>
      <w:proofErr w:type="spellEnd"/>
      <w:r>
        <w:rPr>
          <w:rFonts w:ascii="Times New Roman" w:eastAsia="Times New Roman" w:hAnsi="Times New Roman" w:cs="Times New Roman"/>
          <w:sz w:val="24"/>
          <w:szCs w:val="24"/>
          <w:lang w:val="es-ES"/>
        </w:rPr>
        <w:t>. Esto mismo sucedió cuando se le pidió en un experimento determinar la transformada de Laplace de la función en el tiempo</w:t>
      </w:r>
      <m:oMath>
        <m:r>
          <w:rPr>
            <w:rFonts w:ascii="Cambria Math" w:eastAsia="Times New Roman" w:hAnsi="Cambria Math" w:cs="Times New Roman"/>
            <w:sz w:val="24"/>
            <w:szCs w:val="24"/>
            <w:lang w:val="es-ES"/>
          </w:rPr>
          <m:t>f</m:t>
        </m:r>
        <m:d>
          <m:dPr>
            <m:ctrlPr>
              <w:rPr>
                <w:rFonts w:ascii="Cambria Math" w:eastAsia="Times New Roman" w:hAnsi="Cambria Math" w:cs="Times New Roman"/>
                <w:i/>
                <w:sz w:val="24"/>
                <w:szCs w:val="24"/>
                <w:lang w:val="es-ES"/>
              </w:rPr>
            </m:ctrlPr>
          </m:dPr>
          <m:e>
            <m:r>
              <w:rPr>
                <w:rFonts w:ascii="Cambria Math" w:eastAsia="Times New Roman" w:hAnsi="Cambria Math" w:cs="Times New Roman"/>
                <w:sz w:val="24"/>
                <w:szCs w:val="24"/>
                <w:lang w:val="es-ES"/>
              </w:rPr>
              <m:t>t</m:t>
            </m:r>
          </m:e>
        </m:d>
        <m:r>
          <w:rPr>
            <w:rFonts w:ascii="Cambria Math" w:eastAsia="Times New Roman" w:hAnsi="Cambria Math" w:cs="Times New Roman"/>
            <w:sz w:val="24"/>
            <w:szCs w:val="24"/>
            <w:lang w:val="es-ES"/>
          </w:rPr>
          <m:t>=2t+</m:t>
        </m:r>
        <m:sSup>
          <m:sSupPr>
            <m:ctrlPr>
              <w:rPr>
                <w:rFonts w:ascii="Cambria Math" w:eastAsia="Times New Roman" w:hAnsi="Cambria Math" w:cs="Times New Roman"/>
                <w:i/>
                <w:sz w:val="24"/>
                <w:szCs w:val="24"/>
                <w:lang w:val="es-ES"/>
              </w:rPr>
            </m:ctrlPr>
          </m:sSupPr>
          <m:e>
            <m:r>
              <w:rPr>
                <w:rFonts w:ascii="Cambria Math" w:eastAsia="Times New Roman" w:hAnsi="Cambria Math" w:cs="Times New Roman"/>
                <w:sz w:val="24"/>
                <w:szCs w:val="24"/>
                <w:lang w:val="es-ES"/>
              </w:rPr>
              <m:t>e</m:t>
            </m:r>
          </m:e>
          <m:sup>
            <m:r>
              <w:rPr>
                <w:rFonts w:ascii="Cambria Math" w:eastAsia="Times New Roman" w:hAnsi="Cambria Math" w:cs="Times New Roman"/>
                <w:sz w:val="24"/>
                <w:szCs w:val="24"/>
                <w:lang w:val="es-ES"/>
              </w:rPr>
              <m:t>-8t</m:t>
            </m:r>
          </m:sup>
        </m:sSup>
        <m:func>
          <m:funcPr>
            <m:ctrlPr>
              <w:rPr>
                <w:rFonts w:ascii="Cambria Math" w:eastAsia="Times New Roman" w:hAnsi="Cambria Math" w:cs="Times New Roman"/>
                <w:i/>
                <w:sz w:val="24"/>
                <w:szCs w:val="24"/>
                <w:lang w:val="es-ES"/>
              </w:rPr>
            </m:ctrlPr>
          </m:funcPr>
          <m:fName>
            <m:r>
              <m:rPr>
                <m:sty m:val="p"/>
              </m:rPr>
              <w:rPr>
                <w:rFonts w:ascii="Cambria Math" w:eastAsia="Times New Roman" w:hAnsi="Cambria Math" w:cs="Times New Roman"/>
                <w:sz w:val="24"/>
                <w:szCs w:val="24"/>
                <w:lang w:val="es-ES"/>
              </w:rPr>
              <m:t>cos</m:t>
            </m:r>
          </m:fName>
          <m:e>
            <m:r>
              <w:rPr>
                <w:rFonts w:ascii="Cambria Math" w:eastAsia="Times New Roman" w:hAnsi="Cambria Math" w:cs="Times New Roman"/>
                <w:sz w:val="24"/>
                <w:szCs w:val="24"/>
                <w:lang w:val="es-ES"/>
              </w:rPr>
              <m:t>6t</m:t>
            </m:r>
          </m:e>
        </m:func>
      </m:oMath>
      <w:r>
        <w:rPr>
          <w:rFonts w:ascii="Times New Roman" w:eastAsia="Times New Roman" w:hAnsi="Times New Roman" w:cs="Times New Roman"/>
          <w:sz w:val="24"/>
          <w:szCs w:val="24"/>
          <w:lang w:val="es-ES"/>
        </w:rPr>
        <w:t>.</w:t>
      </w:r>
    </w:p>
    <w:p w14:paraId="48EE890C" w14:textId="2C536425" w:rsidR="006762FD" w:rsidRDefault="006762FD" w:rsidP="00D616CA"/>
    <w:p w14:paraId="020C6DE6" w14:textId="77777777" w:rsidR="006762FD" w:rsidRDefault="00000000">
      <w:pPr>
        <w:spacing w:after="0" w:line="360" w:lineRule="auto"/>
        <w:jc w:val="center"/>
        <w:rPr>
          <w:lang w:val="es-ES"/>
        </w:rPr>
      </w:pPr>
      <w:r>
        <w:rPr>
          <w:rFonts w:ascii="Times New Roman" w:hAnsi="Times New Roman" w:cs="Times New Roman"/>
          <w:b/>
          <w:bCs/>
          <w:sz w:val="32"/>
          <w:szCs w:val="32"/>
          <w:lang w:val="es-ES"/>
        </w:rPr>
        <w:t>Conclusiones</w:t>
      </w:r>
    </w:p>
    <w:p w14:paraId="31E0D08B"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este estudio ha sido presentar una propuesta de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estandarizada para interactuar con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de modo que se pudiera obtener información personalizada, según nuestros intereses. En relación con este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se ha evidenciado la necesidad de desarrollar una sintaxis eficiente, clara y estructurada que permita a la inteligencia artificial interpretar correctamente el comando de petición. Para lograr esto, se ha considerado la aplicación de una sintaxis similar a la utilizada en los lenguajes de programación en el manejo de cadenas alfanuméricas, donde las palabras clave y los espacios son cruciales para el funcionamiento correcto del sistema.</w:t>
      </w:r>
    </w:p>
    <w:p w14:paraId="18AD42FC"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otros trabajos se ha observado que la claridad y la precisión en la formulación de la orden son fundamentales para obtener resultados más precisos y relevantes. En los casos de estudio presentados en este trabajo, se ha manejado una sintaxis estándar, la cual maneja una estructura clara de lo que se le solicita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con la finalidad de reducir errores en los resultados, así como posibles alucinaciones.</w:t>
      </w:r>
    </w:p>
    <w:p w14:paraId="49EF89E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cabe resaltar que es indispensable conocer las limitaciones de cualquier herramienta. En el caso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el problema con los cálculos numéricos —como el caso de la raíz cuadrada— se puede superar solicitando la generación de un código, el cual, en nuestro ejemplo, fue en lenguaje Python para llevar a cabo esta operación y utilizar otros recursos computacionales.</w:t>
      </w:r>
    </w:p>
    <w:p w14:paraId="058A19EB"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debe mencionar que todos los códigos generados en los diferentes casos de estudio presentados en este trabajo, en diferentes lenguajes de programación, fueron ejecutados en plataformas como GNU C,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Maple y Python, donde funcionaron exitosamente de acuerdo con lo que se le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Además, fueron modificados para realizar otras simulaciones vinculadas con los temas de cada caso de estudio. En pocas palabras, la aplicación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en los casos de estudio referidos puede servir para acelerar los procesos de enseñanza y aprendizaje en las respectivas disciplinas que se abordaron en dichos casos. </w:t>
      </w:r>
    </w:p>
    <w:p w14:paraId="1E110C4A"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Ahora bien, </w:t>
      </w:r>
      <w:r>
        <w:rPr>
          <w:rFonts w:ascii="Times New Roman" w:eastAsia="Times New Roman" w:hAnsi="Times New Roman" w:cs="Times New Roman"/>
          <w:sz w:val="24"/>
          <w:szCs w:val="24"/>
          <w:lang w:val="es-ES"/>
        </w:rPr>
        <w:t>para</w:t>
      </w:r>
      <w:r>
        <w:rPr>
          <w:rFonts w:ascii="Times New Roman" w:hAnsi="Times New Roman" w:cs="Times New Roman"/>
          <w:sz w:val="24"/>
          <w:szCs w:val="24"/>
          <w:lang w:val="es-ES"/>
        </w:rPr>
        <w:t xml:space="preserve"> darle a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un uso académico los profesores deben ser explícitos en las órdenes que desea comunicar a dicha IA para que responda de forma correcta. Esto exige que los conozcan la manera de interactuar con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lo cual les permitirá diseñar actividades más significativas para los alumnos. </w:t>
      </w:r>
    </w:p>
    <w:p w14:paraId="0F11240A"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Por eso, se hace necesario proponer</w:t>
      </w:r>
      <w:r>
        <w:rPr>
          <w:rFonts w:ascii="Times New Roman" w:eastAsia="Times New Roman" w:hAnsi="Times New Roman" w:cs="Times New Roman"/>
          <w:sz w:val="24"/>
          <w:szCs w:val="24"/>
          <w:lang w:val="es-ES"/>
        </w:rPr>
        <w:t xml:space="preserve"> una iniciativa para incorporar la ingeniería del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en el plan de estudios de asignaturas relevantes como </w:t>
      </w:r>
      <w:r>
        <w:rPr>
          <w:rFonts w:ascii="Times New Roman" w:eastAsia="Times New Roman" w:hAnsi="Times New Roman" w:cs="Times New Roman"/>
          <w:i/>
          <w:iCs/>
          <w:sz w:val="24"/>
          <w:szCs w:val="24"/>
          <w:lang w:val="es-ES"/>
        </w:rPr>
        <w:t>Métodos de investigación</w:t>
      </w:r>
      <w:r>
        <w:rPr>
          <w:rFonts w:ascii="Times New Roman" w:eastAsia="Times New Roman" w:hAnsi="Times New Roman" w:cs="Times New Roman"/>
          <w:sz w:val="24"/>
          <w:szCs w:val="24"/>
          <w:lang w:val="es-ES"/>
        </w:rPr>
        <w:t xml:space="preserve"> y </w:t>
      </w:r>
      <w:r>
        <w:rPr>
          <w:rFonts w:ascii="Times New Roman" w:eastAsia="Times New Roman" w:hAnsi="Times New Roman" w:cs="Times New Roman"/>
          <w:i/>
          <w:iCs/>
          <w:sz w:val="24"/>
          <w:szCs w:val="24"/>
          <w:lang w:val="es-ES"/>
        </w:rPr>
        <w:t>Lectura y expresión oral y escrita</w:t>
      </w:r>
      <w:r>
        <w:rPr>
          <w:rFonts w:ascii="Times New Roman" w:eastAsia="Times New Roman" w:hAnsi="Times New Roman" w:cs="Times New Roman"/>
          <w:sz w:val="24"/>
          <w:szCs w:val="24"/>
          <w:lang w:val="es-ES"/>
        </w:rPr>
        <w:t xml:space="preserve"> en diferentes subsistemas de educación media en México, como en el bachillerato tecnológico ofrecido por la Dirección General de Educación Tecnológica Industrial. Asimismo, puede implementarse esta iniciativa a nivel universitario para que los estudiantes sean capaces de desarrollar sus propios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según sus necesidades. Por ende, se espera que este estudio contribuya significativamente a la mejora de la calidad de la educación en México y a la preparación de los estudiantes para enfrentar los desafíos actuales y futuros.</w:t>
      </w:r>
    </w:p>
    <w:p w14:paraId="1FA04D1B" w14:textId="77777777" w:rsidR="006762FD" w:rsidRDefault="006762FD">
      <w:pPr>
        <w:spacing w:after="0" w:line="360" w:lineRule="auto"/>
        <w:jc w:val="both"/>
        <w:rPr>
          <w:rFonts w:ascii="Times New Roman" w:eastAsia="Times New Roman" w:hAnsi="Times New Roman" w:cs="Times New Roman"/>
          <w:sz w:val="24"/>
          <w:szCs w:val="24"/>
        </w:rPr>
      </w:pPr>
    </w:p>
    <w:p w14:paraId="63BAC47F" w14:textId="77777777" w:rsidR="006762FD" w:rsidRDefault="00000000">
      <w:pPr>
        <w:spacing w:after="0" w:line="360" w:lineRule="auto"/>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t>Futuras líneas de investigación</w:t>
      </w:r>
    </w:p>
    <w:p w14:paraId="0F11251D" w14:textId="77777777" w:rsidR="006762FD" w:rsidRDefault="00000000">
      <w:pPr>
        <w:spacing w:after="20" w:line="360" w:lineRule="auto"/>
        <w:ind w:firstLine="708"/>
        <w:jc w:val="both"/>
        <w:rPr>
          <w:rFonts w:ascii="Times New Roman" w:eastAsia="Times New Roman" w:hAnsi="Times New Roman" w:cs="Times New Roman"/>
          <w:sz w:val="24"/>
          <w:szCs w:val="24"/>
          <w:highlight w:val="green"/>
          <w:lang w:val="es-ES"/>
        </w:rPr>
      </w:pPr>
      <w:r>
        <w:rPr>
          <w:rFonts w:ascii="Times New Roman" w:eastAsia="Times New Roman" w:hAnsi="Times New Roman" w:cs="Times New Roman"/>
          <w:sz w:val="24"/>
          <w:szCs w:val="24"/>
          <w:lang w:val="es-ES"/>
        </w:rPr>
        <w:t xml:space="preserve">Este trabajo se centró en las aplicaciones de Chat GPT3.5 como asistente del profesor y como guía para los alumnos en sus actividades. Sin embargo, queda pendiente dar una capacitación a los docentes de los diferentes campos disciplinares para que puedan desarrollar sus propios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con la sintaxis propuesta. De esa manera, podrán crear sus propios recursos didácticos y posteriormente realizar una investigación referente a los aprendizajes de los alumnos que han utilizados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p>
    <w:p w14:paraId="128DEE14" w14:textId="1635BB15" w:rsidR="006762FD" w:rsidRDefault="00000000" w:rsidP="00D616CA">
      <w:pPr>
        <w:spacing w:after="2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Además, consideramos necesario hacer pruebas con documentos académicos utilizando el lenguaje de programación Python para llevar a cabo procedimientos de </w:t>
      </w:r>
      <w:proofErr w:type="spellStart"/>
      <w:r>
        <w:rPr>
          <w:rFonts w:ascii="Times New Roman" w:eastAsia="Times New Roman" w:hAnsi="Times New Roman" w:cs="Times New Roman"/>
          <w:sz w:val="24"/>
          <w:szCs w:val="24"/>
          <w:lang w:val="es-ES"/>
        </w:rPr>
        <w:t>Embbedings</w:t>
      </w:r>
      <w:proofErr w:type="spellEnd"/>
      <w:r>
        <w:rPr>
          <w:rFonts w:ascii="Times New Roman" w:eastAsia="Times New Roman" w:hAnsi="Times New Roman" w:cs="Times New Roman"/>
          <w:sz w:val="24"/>
          <w:szCs w:val="24"/>
          <w:lang w:val="es-ES"/>
        </w:rPr>
        <w:t xml:space="preserve"> y Fine </w:t>
      </w:r>
      <w:proofErr w:type="spellStart"/>
      <w:r>
        <w:rPr>
          <w:rFonts w:ascii="Times New Roman" w:eastAsia="Times New Roman" w:hAnsi="Times New Roman" w:cs="Times New Roman"/>
          <w:sz w:val="24"/>
          <w:szCs w:val="24"/>
          <w:lang w:val="es-ES"/>
        </w:rPr>
        <w:t>Tunning</w:t>
      </w:r>
      <w:proofErr w:type="spellEnd"/>
      <w:r>
        <w:rPr>
          <w:rFonts w:ascii="Times New Roman" w:eastAsia="Times New Roman" w:hAnsi="Times New Roman" w:cs="Times New Roman"/>
          <w:sz w:val="24"/>
          <w:szCs w:val="24"/>
          <w:lang w:val="es-ES"/>
        </w:rPr>
        <w:t xml:space="preserve"> con el objeto de reducir alucinaciones por parte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Por ejemplo, se pueden proporcionar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documentos con métodos matemáticos aproximativos para cursos de matemáticas superiores —como el método clásico de perturbación (Sandoval-Hernández </w:t>
      </w:r>
      <w:r>
        <w:rPr>
          <w:rFonts w:ascii="Times New Roman" w:eastAsia="Times New Roman" w:hAnsi="Times New Roman" w:cs="Times New Roman"/>
          <w:i/>
          <w:iCs/>
          <w:sz w:val="24"/>
          <w:szCs w:val="24"/>
          <w:lang w:val="es-ES"/>
        </w:rPr>
        <w:t>et al</w:t>
      </w:r>
      <w:r>
        <w:rPr>
          <w:rFonts w:ascii="Times New Roman" w:eastAsia="Times New Roman" w:hAnsi="Times New Roman" w:cs="Times New Roman"/>
          <w:sz w:val="24"/>
          <w:szCs w:val="24"/>
          <w:lang w:val="es-ES"/>
        </w:rPr>
        <w:t xml:space="preserve">., 2021)— con el fin de llevar a cabo procedimientos confiables utilizando esta metodología para desarrollar aproximaciones a ecuaciones no lineales. Así, se podrían conseguir clases universitarias más didácticas y alumnos con aprendizajes más significativos. Por último, es necesario hacer las pruebas correspondientes utilizando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4 para determinar su potencial en la generación de material didáctico.</w:t>
      </w:r>
    </w:p>
    <w:p w14:paraId="69F34271" w14:textId="77777777" w:rsidR="006762FD" w:rsidRDefault="006762FD" w:rsidP="00D616CA">
      <w:pPr>
        <w:spacing w:after="0" w:line="360" w:lineRule="auto"/>
        <w:ind w:firstLine="708"/>
        <w:jc w:val="both"/>
        <w:rPr>
          <w:rFonts w:ascii="Times New Roman" w:eastAsia="Times New Roman" w:hAnsi="Times New Roman" w:cs="Times New Roman"/>
          <w:sz w:val="24"/>
          <w:szCs w:val="24"/>
          <w:lang w:val="es-ES"/>
        </w:rPr>
      </w:pPr>
    </w:p>
    <w:p w14:paraId="460F9E15" w14:textId="77777777" w:rsidR="004967AB" w:rsidRDefault="004967AB" w:rsidP="00D616CA">
      <w:pPr>
        <w:spacing w:after="0" w:line="360" w:lineRule="auto"/>
        <w:ind w:firstLine="708"/>
        <w:jc w:val="both"/>
        <w:rPr>
          <w:rFonts w:ascii="Times New Roman" w:eastAsia="Times New Roman" w:hAnsi="Times New Roman" w:cs="Times New Roman"/>
          <w:sz w:val="24"/>
          <w:szCs w:val="24"/>
          <w:lang w:val="es-ES"/>
        </w:rPr>
      </w:pPr>
    </w:p>
    <w:p w14:paraId="3448C656" w14:textId="77777777" w:rsidR="006762FD" w:rsidRDefault="00000000" w:rsidP="00D616CA">
      <w:pPr>
        <w:spacing w:after="0" w:line="360" w:lineRule="auto"/>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Limitaciones</w:t>
      </w:r>
    </w:p>
    <w:p w14:paraId="66EDB08D" w14:textId="77777777"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El modelo de lenguaje natural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presenta limitaciones en cuanto a la información que puede proporcionar debido a su implementación y a su preentrenamiento, ya que no dispone de una base de datos con el conocimiento absoluto y universal. En tal sentido, es importante tener en cuenta que a pesar que se escriba un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de manera explícita con la estructura presentada, puede ocurrir que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alucine y ofrezca una información errónea. </w:t>
      </w:r>
    </w:p>
    <w:p w14:paraId="479AECDC" w14:textId="77777777"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ende, es necesario que los usuarios sean concisos y cuidadosos en su redacción para evitar posibles malinterpretaciones y maximizar la precisión de las respuestas proporcionadas. Además, se debe contar con una experiencia previa antes de darle un uso académico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así como conocer el área disciplinar en la que se incursionará. En el caso de que los alumnos utilicen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deben tener un asesoramiento para no caer en la desinformación. Por último, se debe recordar que es necesario en todo momento disponer de una conexión a internet para acceder a esta herramienta.</w:t>
      </w:r>
    </w:p>
    <w:p w14:paraId="1D7D9362" w14:textId="77777777" w:rsidR="006762FD" w:rsidRDefault="006762FD">
      <w:pPr>
        <w:spacing w:after="0" w:line="360" w:lineRule="auto"/>
        <w:jc w:val="both"/>
        <w:rPr>
          <w:rFonts w:ascii="Times New Roman" w:eastAsia="Times New Roman" w:hAnsi="Times New Roman" w:cs="Times New Roman"/>
          <w:sz w:val="24"/>
          <w:szCs w:val="24"/>
          <w:lang w:val="es-ES"/>
        </w:rPr>
      </w:pPr>
    </w:p>
    <w:p w14:paraId="758BD9CF" w14:textId="77777777" w:rsidR="006762FD" w:rsidRDefault="00000000">
      <w:pPr>
        <w:spacing w:after="0" w:line="360" w:lineRule="auto"/>
        <w:rPr>
          <w:rFonts w:cstheme="minorHAnsi"/>
          <w:b/>
          <w:bCs/>
          <w:sz w:val="32"/>
          <w:szCs w:val="32"/>
        </w:rPr>
      </w:pPr>
      <w:r>
        <w:rPr>
          <w:rFonts w:cstheme="minorHAnsi"/>
          <w:b/>
          <w:bCs/>
          <w:sz w:val="28"/>
          <w:szCs w:val="28"/>
        </w:rPr>
        <w:t>Referencias</w:t>
      </w:r>
    </w:p>
    <w:p w14:paraId="112FD7C8"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Díaz Barriga Arceo, F. y Hernández Rojas, G. (2010). </w:t>
      </w:r>
      <w:r>
        <w:rPr>
          <w:rFonts w:ascii="Times New Roman" w:eastAsia="Times New Roman" w:hAnsi="Times New Roman" w:cs="Times New Roman"/>
          <w:i/>
          <w:iCs/>
          <w:sz w:val="24"/>
          <w:szCs w:val="24"/>
        </w:rPr>
        <w:t>Estrategias docentes para un aprendizaje significativo: una interpretación constructivista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McGraw-Hill </w:t>
      </w:r>
      <w:proofErr w:type="spellStart"/>
      <w:r>
        <w:rPr>
          <w:rFonts w:ascii="Times New Roman" w:eastAsia="Times New Roman" w:hAnsi="Times New Roman" w:cs="Times New Roman"/>
          <w:sz w:val="24"/>
          <w:szCs w:val="24"/>
          <w:lang w:val="en-US"/>
        </w:rPr>
        <w:t>Interamericana</w:t>
      </w:r>
      <w:proofErr w:type="spellEnd"/>
      <w:r>
        <w:rPr>
          <w:rFonts w:ascii="Times New Roman" w:eastAsia="Times New Roman" w:hAnsi="Times New Roman" w:cs="Times New Roman"/>
          <w:sz w:val="24"/>
          <w:szCs w:val="24"/>
          <w:lang w:val="en-US"/>
        </w:rPr>
        <w:t>.</w:t>
      </w:r>
    </w:p>
    <w:p w14:paraId="7375D79D"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rPr>
        <w:t>Bang</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Cahyawijaya</w:t>
      </w:r>
      <w:proofErr w:type="spellEnd"/>
      <w:r>
        <w:rPr>
          <w:rFonts w:ascii="Times New Roman" w:hAnsi="Times New Roman" w:cs="Times New Roman"/>
          <w:sz w:val="24"/>
          <w:szCs w:val="24"/>
        </w:rPr>
        <w:t xml:space="preserve">, S., Lee, N., </w:t>
      </w:r>
      <w:proofErr w:type="spellStart"/>
      <w:r>
        <w:rPr>
          <w:rFonts w:ascii="Times New Roman" w:hAnsi="Times New Roman" w:cs="Times New Roman"/>
          <w:sz w:val="24"/>
          <w:szCs w:val="24"/>
        </w:rPr>
        <w:t>Dai</w:t>
      </w:r>
      <w:proofErr w:type="spellEnd"/>
      <w:r>
        <w:rPr>
          <w:rFonts w:ascii="Times New Roman" w:hAnsi="Times New Roman" w:cs="Times New Roman"/>
          <w:sz w:val="24"/>
          <w:szCs w:val="24"/>
        </w:rPr>
        <w:t xml:space="preserve">, W., Su, D., </w:t>
      </w:r>
      <w:proofErr w:type="spellStart"/>
      <w:r>
        <w:rPr>
          <w:rFonts w:ascii="Times New Roman" w:hAnsi="Times New Roman" w:cs="Times New Roman"/>
          <w:sz w:val="24"/>
          <w:szCs w:val="24"/>
        </w:rPr>
        <w:t>Wilie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Lovenia</w:t>
      </w:r>
      <w:proofErr w:type="spellEnd"/>
      <w:r>
        <w:rPr>
          <w:rFonts w:ascii="Times New Roman" w:hAnsi="Times New Roman" w:cs="Times New Roman"/>
          <w:sz w:val="24"/>
          <w:szCs w:val="24"/>
        </w:rPr>
        <w:t xml:space="preserve">, H., Ji, Z., </w:t>
      </w:r>
      <w:proofErr w:type="spellStart"/>
      <w:r>
        <w:rPr>
          <w:rFonts w:ascii="Times New Roman" w:hAnsi="Times New Roman" w:cs="Times New Roman"/>
          <w:sz w:val="24"/>
          <w:szCs w:val="24"/>
        </w:rPr>
        <w:t>Yu</w:t>
      </w:r>
      <w:proofErr w:type="spellEnd"/>
      <w:r>
        <w:rPr>
          <w:rFonts w:ascii="Times New Roman" w:hAnsi="Times New Roman" w:cs="Times New Roman"/>
          <w:sz w:val="24"/>
          <w:szCs w:val="24"/>
        </w:rPr>
        <w:t xml:space="preserve">, T., Chung, W., Do, Q. V.,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Y. and Fung, P. (2023). A multitask, </w:t>
      </w:r>
      <w:proofErr w:type="spellStart"/>
      <w:r>
        <w:rPr>
          <w:rFonts w:ascii="Times New Roman" w:hAnsi="Times New Roman" w:cs="Times New Roman"/>
          <w:sz w:val="24"/>
          <w:szCs w:val="24"/>
        </w:rPr>
        <w:t>multilingual</w:t>
      </w:r>
      <w:proofErr w:type="spellEnd"/>
      <w:r>
        <w:rPr>
          <w:rFonts w:ascii="Times New Roman" w:hAnsi="Times New Roman" w:cs="Times New Roman"/>
          <w:sz w:val="24"/>
          <w:szCs w:val="24"/>
        </w:rPr>
        <w:t xml:space="preserve">, multimodal </w:t>
      </w:r>
      <w:proofErr w:type="spellStart"/>
      <w:r>
        <w:rPr>
          <w:rFonts w:ascii="Times New Roman" w:hAnsi="Times New Roman" w:cs="Times New Roman"/>
          <w:sz w:val="24"/>
          <w:szCs w:val="24"/>
        </w:rPr>
        <w:t>evaluation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reasoning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hallucination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interactivity</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Computation</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Language</w:t>
      </w:r>
      <w:proofErr w:type="spellEnd"/>
      <w:r>
        <w:rPr>
          <w:rFonts w:ascii="Times New Roman" w:hAnsi="Times New Roman" w:cs="Times New Roman"/>
          <w:sz w:val="24"/>
          <w:szCs w:val="24"/>
        </w:rPr>
        <w:t xml:space="preserve">, </w:t>
      </w:r>
      <w:hyperlink r:id="rId15" w:history="1">
        <w:r>
          <w:rPr>
            <w:rStyle w:val="Hipervnculo"/>
            <w:rFonts w:ascii="Times New Roman" w:hAnsi="Times New Roman" w:cs="Times New Roman"/>
            <w:sz w:val="24"/>
            <w:szCs w:val="24"/>
          </w:rPr>
          <w:t>https://arxiv.org/abs/2302.04023</w:t>
        </w:r>
      </w:hyperlink>
    </w:p>
    <w:p w14:paraId="0ADD9893" w14:textId="77777777" w:rsidR="006762FD" w:rsidRDefault="00000000" w:rsidP="00145109">
      <w:pPr>
        <w:spacing w:after="0" w:line="360" w:lineRule="auto"/>
        <w:ind w:left="709" w:hanging="709"/>
        <w:jc w:val="both"/>
        <w:rPr>
          <w:rStyle w:val="Hipervnculo"/>
          <w:rFonts w:ascii="Times New Roman" w:hAnsi="Times New Roman" w:cs="Times New Roman"/>
          <w:bCs/>
          <w:color w:val="005274"/>
          <w:sz w:val="24"/>
          <w:szCs w:val="21"/>
          <w:u w:val="none"/>
          <w:lang w:val="en-US"/>
        </w:rPr>
      </w:pPr>
      <w:proofErr w:type="spellStart"/>
      <w:r>
        <w:rPr>
          <w:rFonts w:ascii="Times New Roman" w:eastAsia="Times New Roman" w:hAnsi="Times New Roman" w:cs="Times New Roman"/>
          <w:sz w:val="24"/>
          <w:szCs w:val="24"/>
          <w:lang w:val="en-US"/>
        </w:rPr>
        <w:t>Bouschery</w:t>
      </w:r>
      <w:proofErr w:type="spellEnd"/>
      <w:r>
        <w:rPr>
          <w:rFonts w:ascii="Times New Roman" w:eastAsia="Times New Roman" w:hAnsi="Times New Roman" w:cs="Times New Roman"/>
          <w:sz w:val="24"/>
          <w:szCs w:val="24"/>
          <w:lang w:val="en-US"/>
        </w:rPr>
        <w:t xml:space="preserve">, S. G., Blazevic, V. and Piller, F. T. (2022). Augmenting Human Innovation Teams with Artificial Intelligence: Exploring Transformer‐Based Language Models. </w:t>
      </w:r>
      <w:r>
        <w:rPr>
          <w:rFonts w:ascii="Times New Roman" w:eastAsia="Times New Roman" w:hAnsi="Times New Roman" w:cs="Times New Roman"/>
          <w:i/>
          <w:iCs/>
          <w:sz w:val="24"/>
          <w:szCs w:val="24"/>
          <w:lang w:val="en-US"/>
        </w:rPr>
        <w:t>Journal of Product Innovation Management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40</w:t>
      </w:r>
      <w:r>
        <w:rPr>
          <w:rFonts w:ascii="Times New Roman" w:eastAsia="Times New Roman" w:hAnsi="Times New Roman" w:cs="Times New Roman"/>
          <w:sz w:val="24"/>
          <w:szCs w:val="24"/>
          <w:lang w:val="en-US"/>
        </w:rPr>
        <w:t xml:space="preserve">(2). </w:t>
      </w:r>
      <w:hyperlink r:id="rId16" w:history="1">
        <w:r>
          <w:rPr>
            <w:rStyle w:val="Hipervnculo"/>
            <w:rFonts w:ascii="Times New Roman" w:hAnsi="Times New Roman" w:cs="Times New Roman"/>
            <w:bCs/>
            <w:color w:val="005274"/>
            <w:sz w:val="24"/>
            <w:szCs w:val="21"/>
            <w:u w:val="none"/>
            <w:lang w:val="en-US"/>
          </w:rPr>
          <w:t>https://doi.org/10.1111/jpim.12656</w:t>
        </w:r>
      </w:hyperlink>
    </w:p>
    <w:p w14:paraId="723300AA"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Burden, R. L., Faires, J. D. and Burden, A. M. (2015). </w:t>
      </w:r>
      <w:r>
        <w:rPr>
          <w:rFonts w:ascii="Times New Roman" w:eastAsia="Times New Roman" w:hAnsi="Times New Roman" w:cs="Times New Roman"/>
          <w:i/>
          <w:iCs/>
          <w:sz w:val="24"/>
          <w:szCs w:val="24"/>
          <w:lang w:val="en-US"/>
        </w:rPr>
        <w:t>Numerical analysis</w:t>
      </w:r>
      <w:r>
        <w:rPr>
          <w:rFonts w:ascii="Times New Roman" w:eastAsia="Times New Roman" w:hAnsi="Times New Roman" w:cs="Times New Roman"/>
          <w:sz w:val="24"/>
          <w:szCs w:val="24"/>
          <w:lang w:val="en-US"/>
        </w:rPr>
        <w:t>. Cengage learning.</w:t>
      </w:r>
    </w:p>
    <w:p w14:paraId="29AD5B9E" w14:textId="77777777" w:rsidR="006762FD" w:rsidRDefault="00000000" w:rsidP="00145109">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Chaturvedi, D. K. (2017). </w:t>
      </w:r>
      <w:r>
        <w:rPr>
          <w:rFonts w:ascii="Times New Roman" w:hAnsi="Times New Roman" w:cs="Times New Roman"/>
          <w:i/>
          <w:iCs/>
          <w:sz w:val="24"/>
          <w:szCs w:val="24"/>
          <w:lang w:val="en-US"/>
        </w:rPr>
        <w:t>Modeling and simulation of systems using MATLAB and Simulink</w:t>
      </w:r>
      <w:r>
        <w:rPr>
          <w:rFonts w:ascii="Times New Roman" w:hAnsi="Times New Roman" w:cs="Times New Roman"/>
          <w:sz w:val="24"/>
          <w:szCs w:val="24"/>
          <w:lang w:val="en-US"/>
        </w:rPr>
        <w:t>. CRC press.</w:t>
      </w:r>
    </w:p>
    <w:p w14:paraId="7AA07890" w14:textId="77777777" w:rsidR="006762FD" w:rsidRDefault="00000000" w:rsidP="00145109">
      <w:pPr>
        <w:spacing w:line="360" w:lineRule="auto"/>
        <w:ind w:left="709" w:hanging="709"/>
        <w:jc w:val="both"/>
        <w:rPr>
          <w:lang w:val="en-US"/>
        </w:rPr>
      </w:pPr>
      <w:r>
        <w:rPr>
          <w:rFonts w:ascii="Times New Roman" w:eastAsia="Times New Roman" w:hAnsi="Times New Roman" w:cs="Times New Roman"/>
          <w:color w:val="222222"/>
          <w:sz w:val="24"/>
          <w:szCs w:val="24"/>
          <w:lang w:val="en-US"/>
        </w:rPr>
        <w:t xml:space="preserve">Chollet, F. (2021). </w:t>
      </w:r>
      <w:r>
        <w:rPr>
          <w:rFonts w:ascii="Times New Roman" w:eastAsia="Times New Roman" w:hAnsi="Times New Roman" w:cs="Times New Roman"/>
          <w:i/>
          <w:iCs/>
          <w:color w:val="222222"/>
          <w:sz w:val="24"/>
          <w:szCs w:val="24"/>
          <w:lang w:val="en-US"/>
        </w:rPr>
        <w:t>Deep learning with Python</w:t>
      </w:r>
      <w:r>
        <w:rPr>
          <w:rFonts w:ascii="Times New Roman" w:eastAsia="Times New Roman" w:hAnsi="Times New Roman" w:cs="Times New Roman"/>
          <w:color w:val="222222"/>
          <w:sz w:val="24"/>
          <w:szCs w:val="24"/>
          <w:lang w:val="en-US"/>
        </w:rPr>
        <w:t>. Simon and Schuster.</w:t>
      </w:r>
    </w:p>
    <w:p w14:paraId="793E270B"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Deutsche Welle (9 de diciembre de 2022).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bot</w:t>
      </w:r>
      <w:proofErr w:type="spellEnd"/>
      <w:r>
        <w:rPr>
          <w:rFonts w:ascii="Times New Roman" w:eastAsia="Times New Roman" w:hAnsi="Times New Roman" w:cs="Times New Roman"/>
          <w:sz w:val="24"/>
          <w:szCs w:val="24"/>
        </w:rPr>
        <w:t xml:space="preserve"> viral y futuro de la IA que podría cambiarlo todo. </w:t>
      </w:r>
      <w:r>
        <w:rPr>
          <w:rFonts w:ascii="Times New Roman" w:eastAsia="Times New Roman" w:hAnsi="Times New Roman" w:cs="Times New Roman"/>
          <w:i/>
          <w:iCs/>
          <w:sz w:val="24"/>
          <w:szCs w:val="24"/>
        </w:rPr>
        <w:t>DW</w:t>
      </w:r>
      <w:r>
        <w:rPr>
          <w:rFonts w:ascii="Times New Roman" w:eastAsia="Times New Roman" w:hAnsi="Times New Roman" w:cs="Times New Roman"/>
          <w:sz w:val="24"/>
          <w:szCs w:val="24"/>
        </w:rPr>
        <w:t xml:space="preserve">. </w:t>
      </w:r>
      <w:hyperlink r:id="rId17" w:history="1">
        <w:r>
          <w:rPr>
            <w:rStyle w:val="Hipervnculo"/>
            <w:rFonts w:ascii="Times New Roman" w:eastAsia="Times New Roman" w:hAnsi="Times New Roman" w:cs="Times New Roman"/>
            <w:sz w:val="24"/>
            <w:szCs w:val="24"/>
          </w:rPr>
          <w:t>https://www.dw.com/es/chatgpt-el-bot-viral-y-futuro-de-la-ia-que-podr%C3%ADa-cambiarlo-todo/a-60248200</w:t>
        </w:r>
      </w:hyperlink>
    </w:p>
    <w:p w14:paraId="606CBF37" w14:textId="77777777" w:rsidR="006762FD" w:rsidRDefault="00000000" w:rsidP="00145109">
      <w:pPr>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Dorf, R. C. (2018). </w:t>
      </w:r>
      <w:r>
        <w:rPr>
          <w:rFonts w:ascii="Times New Roman" w:eastAsia="Times New Roman" w:hAnsi="Times New Roman" w:cs="Times New Roman"/>
          <w:i/>
          <w:iCs/>
          <w:sz w:val="24"/>
          <w:szCs w:val="24"/>
          <w:lang w:val="en-US"/>
        </w:rPr>
        <w:t>The Electrical Engineering Handbook-Six Volume Set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CRC </w:t>
      </w:r>
      <w:proofErr w:type="spellStart"/>
      <w:r>
        <w:rPr>
          <w:rFonts w:ascii="Times New Roman" w:eastAsia="Times New Roman" w:hAnsi="Times New Roman" w:cs="Times New Roman"/>
          <w:sz w:val="24"/>
          <w:szCs w:val="24"/>
        </w:rPr>
        <w:t>press</w:t>
      </w:r>
      <w:proofErr w:type="spellEnd"/>
      <w:r>
        <w:rPr>
          <w:rFonts w:ascii="Times New Roman" w:eastAsia="Times New Roman" w:hAnsi="Times New Roman" w:cs="Times New Roman"/>
          <w:sz w:val="24"/>
          <w:szCs w:val="24"/>
        </w:rPr>
        <w:t>.</w:t>
      </w:r>
    </w:p>
    <w:p w14:paraId="46F08250"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Esnaola, L. M. y Ramón, H. D. (2023). </w:t>
      </w:r>
      <w:r>
        <w:rPr>
          <w:rFonts w:ascii="Times New Roman" w:eastAsia="Times New Roman" w:hAnsi="Times New Roman" w:cs="Times New Roman"/>
          <w:i/>
          <w:iCs/>
          <w:sz w:val="24"/>
          <w:szCs w:val="24"/>
        </w:rPr>
        <w:t>Transformando la enseñanza con grandes modelos de lenguaje: una experiencia de utilización de la inteligencia artificial en el aula</w:t>
      </w:r>
      <w:r>
        <w:rPr>
          <w:rFonts w:ascii="Times New Roman" w:eastAsia="Times New Roman" w:hAnsi="Times New Roman" w:cs="Times New Roman"/>
          <w:sz w:val="24"/>
          <w:szCs w:val="24"/>
        </w:rPr>
        <w:t xml:space="preserve">. </w:t>
      </w:r>
      <w:hyperlink r:id="rId18" w:history="1">
        <w:r>
          <w:rPr>
            <w:rStyle w:val="Hipervnculo"/>
            <w:rFonts w:ascii="Times New Roman" w:hAnsi="Times New Roman" w:cs="Times New Roman"/>
            <w:sz w:val="24"/>
            <w:szCs w:val="24"/>
          </w:rPr>
          <w:t>Transformando-la-ensenanza-con-grandes-modelos-de-lenguaje_-una-experiencia-de-utilizacion-de-la-inteligencia-artificial-en-el-aula.pdf (unnoba.edu.ar)</w:t>
        </w:r>
      </w:hyperlink>
    </w:p>
    <w:p w14:paraId="13C40F08" w14:textId="77777777" w:rsidR="006762FD" w:rsidRDefault="00000000" w:rsidP="00145109">
      <w:pPr>
        <w:spacing w:after="0" w:line="360" w:lineRule="auto"/>
        <w:ind w:left="720" w:hanging="720"/>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Ginger</w:t>
      </w:r>
      <w:proofErr w:type="spellEnd"/>
      <w:r>
        <w:rPr>
          <w:rFonts w:ascii="Times New Roman" w:eastAsia="Times New Roman" w:hAnsi="Times New Roman" w:cs="Times New Roman"/>
          <w:sz w:val="24"/>
          <w:szCs w:val="24"/>
          <w:lang w:val="es-ES"/>
        </w:rPr>
        <w:t xml:space="preserve">, J. (9 de febrero de 2023). ¿Enemigo o aliado de la educación? El dilema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proofErr w:type="spellStart"/>
      <w:r>
        <w:rPr>
          <w:rFonts w:ascii="Times New Roman" w:eastAsia="Times New Roman" w:hAnsi="Times New Roman" w:cs="Times New Roman"/>
          <w:i/>
          <w:iCs/>
          <w:sz w:val="24"/>
          <w:szCs w:val="24"/>
          <w:lang w:val="es-ES"/>
        </w:rPr>
        <w:t>Expansion</w:t>
      </w:r>
      <w:proofErr w:type="spellEnd"/>
      <w:r>
        <w:rPr>
          <w:rFonts w:ascii="Times New Roman" w:eastAsia="Times New Roman" w:hAnsi="Times New Roman" w:cs="Times New Roman"/>
          <w:i/>
          <w:iCs/>
          <w:sz w:val="24"/>
          <w:szCs w:val="24"/>
          <w:lang w:val="es-ES"/>
        </w:rPr>
        <w:t xml:space="preserve">. </w:t>
      </w:r>
      <w:r>
        <w:rPr>
          <w:rFonts w:ascii="Times New Roman" w:eastAsia="Times New Roman" w:hAnsi="Times New Roman" w:cs="Times New Roman"/>
          <w:sz w:val="24"/>
          <w:szCs w:val="24"/>
          <w:lang w:val="es-ES"/>
        </w:rPr>
        <w:t>https://expansion.mx/tecnologia/2023/02/09/chat-gpt-en-educacion</w:t>
      </w:r>
    </w:p>
    <w:p w14:paraId="638162D2"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s-ES"/>
        </w:rPr>
        <w:t xml:space="preserve">González, C. (15 de octubre de 2020). Conoce 4 aplicaciones de la inteligencia artificial en la vida diaria. </w:t>
      </w:r>
      <w:proofErr w:type="spellStart"/>
      <w:r>
        <w:rPr>
          <w:rFonts w:ascii="Times New Roman" w:eastAsia="Times New Roman" w:hAnsi="Times New Roman" w:cs="Times New Roman"/>
          <w:i/>
          <w:iCs/>
          <w:sz w:val="24"/>
          <w:szCs w:val="24"/>
          <w:lang w:val="en-US"/>
        </w:rPr>
        <w:t>Conecta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Epub</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15</w:t>
      </w:r>
      <w:r>
        <w:rPr>
          <w:rFonts w:ascii="Times New Roman" w:eastAsia="Times New Roman" w:hAnsi="Times New Roman" w:cs="Times New Roman"/>
          <w:sz w:val="24"/>
          <w:szCs w:val="24"/>
          <w:lang w:val="en-US"/>
        </w:rPr>
        <w:t>.</w:t>
      </w:r>
    </w:p>
    <w:p w14:paraId="75B905FA" w14:textId="77777777" w:rsidR="006762FD" w:rsidRDefault="00000000" w:rsidP="00145109">
      <w:pPr>
        <w:spacing w:after="0" w:line="360" w:lineRule="auto"/>
        <w:ind w:left="720" w:hanging="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Gozalo</w:t>
      </w:r>
      <w:proofErr w:type="spellEnd"/>
      <w:r>
        <w:rPr>
          <w:rFonts w:ascii="Times New Roman" w:eastAsia="Times New Roman" w:hAnsi="Times New Roman" w:cs="Times New Roman"/>
          <w:sz w:val="24"/>
          <w:szCs w:val="24"/>
          <w:lang w:val="en-US"/>
        </w:rPr>
        <w:t xml:space="preserve">-Brizuela, R. and Garrido-Merchan, E. C. (2023). ChatGPT is not all you need. A </w:t>
      </w:r>
      <w:bookmarkStart w:id="19" w:name="_Int_sH74SRsg"/>
      <w:proofErr w:type="gramStart"/>
      <w:r>
        <w:rPr>
          <w:rFonts w:ascii="Times New Roman" w:eastAsia="Times New Roman" w:hAnsi="Times New Roman" w:cs="Times New Roman"/>
          <w:sz w:val="24"/>
          <w:szCs w:val="24"/>
          <w:lang w:val="en-US"/>
        </w:rPr>
        <w:t>State of the Art</w:t>
      </w:r>
      <w:bookmarkEnd w:id="19"/>
      <w:proofErr w:type="gramEnd"/>
      <w:r>
        <w:rPr>
          <w:rFonts w:ascii="Times New Roman" w:eastAsia="Times New Roman" w:hAnsi="Times New Roman" w:cs="Times New Roman"/>
          <w:sz w:val="24"/>
          <w:szCs w:val="24"/>
          <w:lang w:val="en-US"/>
        </w:rPr>
        <w:t xml:space="preserve"> Review of large Generative AI models. </w:t>
      </w:r>
      <w:proofErr w:type="spellStart"/>
      <w:r>
        <w:rPr>
          <w:rFonts w:ascii="Times New Roman" w:eastAsia="Times New Roman" w:hAnsi="Times New Roman" w:cs="Times New Roman"/>
          <w:i/>
          <w:iCs/>
          <w:sz w:val="24"/>
          <w:szCs w:val="24"/>
          <w:lang w:val="en-US"/>
        </w:rPr>
        <w:t>arXiv</w:t>
      </w:r>
      <w:proofErr w:type="spellEnd"/>
      <w:r>
        <w:rPr>
          <w:rFonts w:ascii="Times New Roman" w:eastAsia="Times New Roman" w:hAnsi="Times New Roman" w:cs="Times New Roman"/>
          <w:i/>
          <w:iCs/>
          <w:sz w:val="24"/>
          <w:szCs w:val="24"/>
          <w:lang w:val="en-US"/>
        </w:rPr>
        <w:t xml:space="preserve"> preprint. </w:t>
      </w:r>
      <w:hyperlink r:id="rId19" w:history="1">
        <w:r>
          <w:rPr>
            <w:lang w:val="en-US"/>
          </w:rPr>
          <w:br/>
        </w:r>
        <w:r>
          <w:rPr>
            <w:rStyle w:val="Hipervnculo"/>
            <w:rFonts w:ascii="Times New Roman" w:hAnsi="Times New Roman" w:cs="Times New Roman"/>
            <w:sz w:val="24"/>
            <w:szCs w:val="24"/>
            <w:lang w:val="en-US"/>
          </w:rPr>
          <w:t>https://doi.org/10.48550/arXiv.2301.04655</w:t>
        </w:r>
      </w:hyperlink>
    </w:p>
    <w:p w14:paraId="5627330B"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Guo, B., Zhang, X., Wang, Z., Jiang, M., Nie, J., Ding, Y., Yue, J., y Wu, Y. (2023). How close is ChatGPT to Human Experts? Comparison Corpus, Evaluation, and Detection.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arXiv:2301.07597 </w:t>
      </w:r>
    </w:p>
    <w:p w14:paraId="38DE0423"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t-IT"/>
        </w:rPr>
        <w:t xml:space="preserve">Hosseini, M., Rasmussen, L. M. and Resnik, D. B. (2023). </w:t>
      </w:r>
      <w:r>
        <w:rPr>
          <w:rFonts w:ascii="Times New Roman" w:eastAsia="Times New Roman" w:hAnsi="Times New Roman" w:cs="Times New Roman"/>
          <w:sz w:val="24"/>
          <w:szCs w:val="24"/>
          <w:lang w:val="en-US"/>
        </w:rPr>
        <w:t xml:space="preserve">Using AI to write scholarly publications. </w:t>
      </w:r>
      <w:r>
        <w:rPr>
          <w:rFonts w:ascii="Times New Roman" w:eastAsia="Times New Roman" w:hAnsi="Times New Roman" w:cs="Times New Roman"/>
          <w:i/>
          <w:iCs/>
          <w:sz w:val="24"/>
          <w:szCs w:val="24"/>
          <w:lang w:val="en-US"/>
        </w:rPr>
        <w:t>Accountability in Research</w:t>
      </w:r>
      <w:r>
        <w:rPr>
          <w:rFonts w:ascii="Times New Roman" w:eastAsia="Times New Roman" w:hAnsi="Times New Roman" w:cs="Times New Roman"/>
          <w:sz w:val="24"/>
          <w:szCs w:val="24"/>
          <w:lang w:val="en-US"/>
        </w:rPr>
        <w:t>, 1-9.</w:t>
      </w:r>
    </w:p>
    <w:p w14:paraId="38519612" w14:textId="77777777" w:rsidR="006762FD" w:rsidRDefault="00000000" w:rsidP="00145109">
      <w:pPr>
        <w:spacing w:line="360" w:lineRule="auto"/>
        <w:ind w:left="709" w:hanging="709"/>
        <w:jc w:val="both"/>
        <w:rPr>
          <w:rFonts w:ascii="Times New Roman" w:hAnsi="Times New Roman" w:cs="Times New Roman"/>
          <w:color w:val="767676"/>
          <w:sz w:val="24"/>
          <w:szCs w:val="21"/>
          <w:lang w:val="en-US"/>
        </w:rPr>
      </w:pPr>
      <w:r>
        <w:rPr>
          <w:rFonts w:ascii="Times New Roman" w:eastAsia="Times New Roman" w:hAnsi="Times New Roman" w:cs="Times New Roman"/>
          <w:sz w:val="24"/>
          <w:szCs w:val="24"/>
          <w:lang w:val="en-US"/>
        </w:rPr>
        <w:t xml:space="preserve">Illia, L., Colleoni, E. and </w:t>
      </w:r>
      <w:proofErr w:type="spellStart"/>
      <w:r>
        <w:rPr>
          <w:rFonts w:ascii="Times New Roman" w:eastAsia="Times New Roman" w:hAnsi="Times New Roman" w:cs="Times New Roman"/>
          <w:sz w:val="24"/>
          <w:szCs w:val="24"/>
          <w:lang w:val="en-US"/>
        </w:rPr>
        <w:t>Zyglidopoulos</w:t>
      </w:r>
      <w:proofErr w:type="spellEnd"/>
      <w:r>
        <w:rPr>
          <w:rFonts w:ascii="Times New Roman" w:eastAsia="Times New Roman" w:hAnsi="Times New Roman" w:cs="Times New Roman"/>
          <w:sz w:val="24"/>
          <w:szCs w:val="24"/>
          <w:lang w:val="en-US"/>
        </w:rPr>
        <w:t xml:space="preserve">, S. (2023). Ethical implications of text generation in the age of artificial intelligence. </w:t>
      </w:r>
      <w:r>
        <w:rPr>
          <w:rFonts w:ascii="Times New Roman" w:eastAsia="Times New Roman" w:hAnsi="Times New Roman" w:cs="Times New Roman"/>
          <w:i/>
          <w:iCs/>
          <w:sz w:val="24"/>
          <w:szCs w:val="24"/>
          <w:lang w:val="en-US"/>
        </w:rPr>
        <w:t>Business Ethics, the Environment &amp; Responsibility</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32</w:t>
      </w:r>
      <w:r>
        <w:rPr>
          <w:rFonts w:ascii="Times New Roman" w:eastAsia="Times New Roman" w:hAnsi="Times New Roman" w:cs="Times New Roman"/>
          <w:sz w:val="24"/>
          <w:szCs w:val="24"/>
          <w:lang w:val="en-US"/>
        </w:rPr>
        <w:t xml:space="preserve">(1), 201-210. </w:t>
      </w:r>
      <w:hyperlink r:id="rId20" w:history="1">
        <w:r>
          <w:rPr>
            <w:rStyle w:val="Hipervnculo"/>
            <w:rFonts w:ascii="Times New Roman" w:hAnsi="Times New Roman" w:cs="Times New Roman"/>
            <w:bCs/>
            <w:color w:val="005274"/>
            <w:sz w:val="24"/>
            <w:szCs w:val="21"/>
            <w:u w:val="none"/>
            <w:lang w:val="en-US"/>
          </w:rPr>
          <w:t>https://doi.org/10.1111/beer.12479</w:t>
        </w:r>
      </w:hyperlink>
    </w:p>
    <w:p w14:paraId="2CF704D6" w14:textId="77777777" w:rsidR="006762FD" w:rsidRDefault="00000000" w:rsidP="00145109">
      <w:pPr>
        <w:shd w:val="clear" w:color="auto" w:fill="FFFFFF"/>
        <w:spacing w:line="360" w:lineRule="auto"/>
        <w:ind w:left="709" w:hanging="709"/>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 xml:space="preserve">Jalil, S., Rafi, S., LaToza, T. D., Moran, K. and Lam, W. (2023). ChatGPT and Software Testing Education: Promises &amp; Perils. </w:t>
      </w:r>
      <w:proofErr w:type="spellStart"/>
      <w:r>
        <w:rPr>
          <w:rFonts w:ascii="Times New Roman" w:eastAsia="Times New Roman" w:hAnsi="Times New Roman" w:cs="Times New Roman"/>
          <w:color w:val="222222"/>
          <w:sz w:val="24"/>
          <w:szCs w:val="24"/>
          <w:lang w:val="en-US"/>
        </w:rPr>
        <w:t>arXiv</w:t>
      </w:r>
      <w:proofErr w:type="spellEnd"/>
      <w:r>
        <w:rPr>
          <w:rFonts w:ascii="Times New Roman" w:eastAsia="Times New Roman" w:hAnsi="Times New Roman" w:cs="Times New Roman"/>
          <w:color w:val="222222"/>
          <w:sz w:val="24"/>
          <w:szCs w:val="24"/>
          <w:lang w:val="en-US"/>
        </w:rPr>
        <w:t xml:space="preserve"> preprint arXiv:2302.03287</w:t>
      </w:r>
    </w:p>
    <w:p w14:paraId="1B81467C" w14:textId="77777777" w:rsidR="006762FD" w:rsidRDefault="00000000" w:rsidP="00145109">
      <w:pPr>
        <w:shd w:val="clear" w:color="auto" w:fill="FFFFFF"/>
        <w:spacing w:line="360" w:lineRule="auto"/>
        <w:ind w:left="709" w:hanging="709"/>
        <w:jc w:val="both"/>
        <w:rPr>
          <w:rFonts w:ascii="Times New Roman" w:hAnsi="Times New Roman" w:cs="Times New Roman"/>
          <w:sz w:val="24"/>
          <w:szCs w:val="24"/>
          <w:lang w:val="en-US"/>
        </w:rPr>
      </w:pPr>
      <w:r>
        <w:rPr>
          <w:rFonts w:ascii="Times New Roman" w:eastAsia="SimSun" w:hAnsi="Times New Roman" w:cs="Times New Roman"/>
          <w:sz w:val="24"/>
          <w:szCs w:val="24"/>
          <w:lang w:val="en-US" w:eastAsia="es-MX"/>
        </w:rPr>
        <w:t xml:space="preserve">Kalla, D. and Smith, N. (2023). Study and Analysis of Chat GPT and its Impact on Different Fields of Study. </w:t>
      </w:r>
      <w:r>
        <w:rPr>
          <w:rFonts w:ascii="Times New Roman" w:eastAsia="SimSun" w:hAnsi="Times New Roman" w:cs="Times New Roman"/>
          <w:i/>
          <w:iCs/>
          <w:sz w:val="24"/>
          <w:szCs w:val="24"/>
          <w:lang w:val="en-US" w:eastAsia="es-MX"/>
        </w:rPr>
        <w:t>International Journal of Innovative Science and Research Technology</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8</w:t>
      </w:r>
      <w:r>
        <w:rPr>
          <w:rFonts w:ascii="Times New Roman" w:eastAsia="SimSun" w:hAnsi="Times New Roman" w:cs="Times New Roman"/>
          <w:sz w:val="24"/>
          <w:szCs w:val="24"/>
          <w:lang w:val="en-US" w:eastAsia="es-MX"/>
        </w:rPr>
        <w:t>(3).</w:t>
      </w:r>
    </w:p>
    <w:p w14:paraId="4979B420" w14:textId="77777777" w:rsidR="006762FD" w:rsidRDefault="00000000" w:rsidP="00145109">
      <w:pPr>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Kelly, J., Bettencourt, J., Johnson, M. J. and </w:t>
      </w:r>
      <w:proofErr w:type="spellStart"/>
      <w:r>
        <w:rPr>
          <w:rFonts w:ascii="Times New Roman" w:eastAsia="Times New Roman" w:hAnsi="Times New Roman" w:cs="Times New Roman"/>
          <w:sz w:val="24"/>
          <w:szCs w:val="24"/>
          <w:lang w:val="en-US"/>
        </w:rPr>
        <w:t>Duvenaud</w:t>
      </w:r>
      <w:proofErr w:type="spellEnd"/>
      <w:r>
        <w:rPr>
          <w:rFonts w:ascii="Times New Roman" w:eastAsia="Times New Roman" w:hAnsi="Times New Roman" w:cs="Times New Roman"/>
          <w:sz w:val="24"/>
          <w:szCs w:val="24"/>
          <w:lang w:val="en-US"/>
        </w:rPr>
        <w:t xml:space="preserve">, D. K. (2020). Learning differential equations that are easy to solve. </w:t>
      </w:r>
      <w:r>
        <w:rPr>
          <w:rFonts w:ascii="Times New Roman" w:eastAsia="Times New Roman" w:hAnsi="Times New Roman" w:cs="Times New Roman"/>
          <w:i/>
          <w:iCs/>
          <w:sz w:val="24"/>
          <w:szCs w:val="24"/>
          <w:lang w:val="en-US"/>
        </w:rPr>
        <w:t>Advances in Neural Information Processing Systems</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33</w:t>
      </w:r>
      <w:r>
        <w:rPr>
          <w:rFonts w:ascii="Times New Roman" w:eastAsia="Times New Roman" w:hAnsi="Times New Roman" w:cs="Times New Roman"/>
          <w:sz w:val="24"/>
          <w:szCs w:val="24"/>
          <w:lang w:val="en-US"/>
        </w:rPr>
        <w:t xml:space="preserve">, 4370-4380. </w:t>
      </w:r>
      <w:hyperlink r:id="rId21" w:history="1">
        <w:r>
          <w:rPr>
            <w:rStyle w:val="Hipervnculo"/>
            <w:rFonts w:ascii="Times New Roman" w:eastAsia="Times New Roman" w:hAnsi="Times New Roman" w:cs="Times New Roman"/>
            <w:sz w:val="24"/>
            <w:szCs w:val="24"/>
          </w:rPr>
          <w:t>https://proceedings.neurips.cc/paper_files/paper/2020/file/2e255d2d6bf9bb33030246d31f1a79ca-Paper.pdf</w:t>
        </w:r>
      </w:hyperlink>
    </w:p>
    <w:p w14:paraId="5D00087D" w14:textId="77777777" w:rsidR="006762FD" w:rsidRDefault="00000000" w:rsidP="00145109">
      <w:pPr>
        <w:spacing w:line="360" w:lineRule="auto"/>
        <w:ind w:left="709" w:hanging="709"/>
        <w:jc w:val="both"/>
        <w:rPr>
          <w:rFonts w:ascii="Times New Roman" w:eastAsia="Times New Roman" w:hAnsi="Times New Roman" w:cs="Times New Roman"/>
          <w:color w:val="222222"/>
          <w:sz w:val="24"/>
          <w:szCs w:val="24"/>
          <w:lang w:val="pt-PT"/>
        </w:rPr>
      </w:pPr>
      <w:r>
        <w:rPr>
          <w:rFonts w:ascii="Times New Roman" w:eastAsia="Times New Roman" w:hAnsi="Times New Roman" w:cs="Times New Roman"/>
          <w:color w:val="222222"/>
          <w:sz w:val="24"/>
          <w:szCs w:val="24"/>
          <w:lang w:val="pt-PT"/>
        </w:rPr>
        <w:t xml:space="preserve">Leithold, L. (2012). </w:t>
      </w:r>
      <w:r>
        <w:rPr>
          <w:rFonts w:ascii="Times New Roman" w:eastAsia="Times New Roman" w:hAnsi="Times New Roman" w:cs="Times New Roman"/>
          <w:i/>
          <w:iCs/>
          <w:color w:val="222222"/>
          <w:sz w:val="24"/>
          <w:szCs w:val="24"/>
          <w:lang w:val="pt-PT"/>
        </w:rPr>
        <w:t>EC7. El cálculo</w:t>
      </w:r>
      <w:r>
        <w:rPr>
          <w:rFonts w:ascii="Times New Roman" w:eastAsia="Times New Roman" w:hAnsi="Times New Roman" w:cs="Times New Roman"/>
          <w:color w:val="222222"/>
          <w:sz w:val="24"/>
          <w:szCs w:val="24"/>
          <w:lang w:val="pt-PT"/>
        </w:rPr>
        <w:t xml:space="preserve"> (7.</w:t>
      </w:r>
      <w:r>
        <w:rPr>
          <w:rFonts w:ascii="Times New Roman" w:eastAsia="Times New Roman" w:hAnsi="Times New Roman" w:cs="Times New Roman"/>
          <w:color w:val="222222"/>
          <w:sz w:val="24"/>
          <w:szCs w:val="24"/>
          <w:vertAlign w:val="superscript"/>
          <w:lang w:val="pt-PT"/>
        </w:rPr>
        <w:t>a</w:t>
      </w:r>
      <w:r>
        <w:rPr>
          <w:rFonts w:ascii="Times New Roman" w:eastAsia="Times New Roman" w:hAnsi="Times New Roman" w:cs="Times New Roman"/>
          <w:color w:val="222222"/>
          <w:sz w:val="24"/>
          <w:szCs w:val="24"/>
          <w:lang w:val="pt-PT"/>
        </w:rPr>
        <w:t xml:space="preserve"> ed.). Harla.</w:t>
      </w:r>
    </w:p>
    <w:p w14:paraId="65528D95" w14:textId="77777777" w:rsidR="006762FD" w:rsidRDefault="00000000" w:rsidP="00145109">
      <w:pPr>
        <w:spacing w:line="360" w:lineRule="auto"/>
        <w:ind w:left="709" w:hanging="709"/>
        <w:jc w:val="both"/>
        <w:rPr>
          <w:rFonts w:ascii="Times New Roman" w:eastAsia="Times New Roman" w:hAnsi="Times New Roman" w:cs="Times New Roman"/>
          <w:color w:val="222222"/>
          <w:sz w:val="24"/>
          <w:szCs w:val="24"/>
          <w:lang w:val="es"/>
        </w:rPr>
      </w:pPr>
      <w:r>
        <w:rPr>
          <w:rFonts w:ascii="Times New Roman" w:eastAsia="Times New Roman" w:hAnsi="Times New Roman" w:cs="Times New Roman"/>
          <w:color w:val="222222"/>
          <w:sz w:val="24"/>
          <w:szCs w:val="24"/>
          <w:lang w:val="pt-PT"/>
        </w:rPr>
        <w:t xml:space="preserve">Peña, T. (2022). </w:t>
      </w:r>
      <w:r>
        <w:rPr>
          <w:rFonts w:ascii="Times New Roman" w:eastAsia="Times New Roman" w:hAnsi="Times New Roman" w:cs="Times New Roman"/>
          <w:color w:val="222222"/>
          <w:sz w:val="24"/>
          <w:szCs w:val="24"/>
          <w:lang w:val="es"/>
        </w:rPr>
        <w:t xml:space="preserve">Etapas del análisis de la información documental. </w:t>
      </w:r>
      <w:r>
        <w:rPr>
          <w:rFonts w:ascii="Times New Roman" w:eastAsia="Times New Roman" w:hAnsi="Times New Roman" w:cs="Times New Roman"/>
          <w:i/>
          <w:iCs/>
          <w:color w:val="222222"/>
          <w:sz w:val="24"/>
          <w:szCs w:val="24"/>
          <w:lang w:val="es"/>
        </w:rPr>
        <w:t>Revista Interamericana de Bibliotecología</w:t>
      </w:r>
      <w:r>
        <w:rPr>
          <w:rFonts w:ascii="Times New Roman" w:eastAsia="Times New Roman" w:hAnsi="Times New Roman" w:cs="Times New Roman"/>
          <w:color w:val="222222"/>
          <w:sz w:val="24"/>
          <w:szCs w:val="24"/>
          <w:lang w:val="es"/>
        </w:rPr>
        <w:t xml:space="preserve">, </w:t>
      </w:r>
      <w:r>
        <w:rPr>
          <w:rFonts w:ascii="Times New Roman" w:eastAsia="Times New Roman" w:hAnsi="Times New Roman" w:cs="Times New Roman"/>
          <w:i/>
          <w:iCs/>
          <w:color w:val="222222"/>
          <w:sz w:val="24"/>
          <w:szCs w:val="24"/>
          <w:lang w:val="es"/>
        </w:rPr>
        <w:t>45</w:t>
      </w:r>
      <w:r>
        <w:rPr>
          <w:rFonts w:ascii="Times New Roman" w:eastAsia="Times New Roman" w:hAnsi="Times New Roman" w:cs="Times New Roman"/>
          <w:color w:val="222222"/>
          <w:sz w:val="24"/>
          <w:szCs w:val="24"/>
          <w:lang w:val="es"/>
        </w:rPr>
        <w:t xml:space="preserve">(3). </w:t>
      </w:r>
      <w:hyperlink r:id="rId22" w:history="1">
        <w:r>
          <w:rPr>
            <w:rStyle w:val="Hipervnculo"/>
            <w:rFonts w:ascii="Times New Roman" w:eastAsia="Times New Roman" w:hAnsi="Times New Roman" w:cs="Times New Roman"/>
            <w:sz w:val="24"/>
            <w:szCs w:val="24"/>
            <w:lang w:val="es"/>
          </w:rPr>
          <w:t>https://doi.org/10.17533/udea.rib.v45n3e340545</w:t>
        </w:r>
      </w:hyperlink>
    </w:p>
    <w:p w14:paraId="2B0E75BB"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Ponce, J. C., Torres Soto, A., Quezada Aguilera, F. S., Silva </w:t>
      </w:r>
      <w:proofErr w:type="spellStart"/>
      <w:r>
        <w:rPr>
          <w:rFonts w:ascii="Times New Roman" w:eastAsia="Times New Roman" w:hAnsi="Times New Roman" w:cs="Times New Roman"/>
          <w:sz w:val="24"/>
          <w:szCs w:val="24"/>
          <w:lang w:val="es-ES"/>
        </w:rPr>
        <w:t>Sprock</w:t>
      </w:r>
      <w:proofErr w:type="spellEnd"/>
      <w:r>
        <w:rPr>
          <w:rFonts w:ascii="Times New Roman" w:eastAsia="Times New Roman" w:hAnsi="Times New Roman" w:cs="Times New Roman"/>
          <w:sz w:val="24"/>
          <w:szCs w:val="24"/>
          <w:lang w:val="es-ES"/>
        </w:rPr>
        <w:t xml:space="preserve">, A., Martínez Flor, E. U., Casali, A., </w:t>
      </w:r>
      <w:proofErr w:type="spellStart"/>
      <w:r>
        <w:rPr>
          <w:rFonts w:ascii="Times New Roman" w:hAnsi="Times New Roman" w:cs="Times New Roman"/>
          <w:sz w:val="24"/>
          <w:szCs w:val="24"/>
        </w:rPr>
        <w:t>Scheihing</w:t>
      </w:r>
      <w:proofErr w:type="spellEnd"/>
      <w:r>
        <w:rPr>
          <w:rFonts w:ascii="Times New Roman" w:hAnsi="Times New Roman" w:cs="Times New Roman"/>
          <w:sz w:val="24"/>
          <w:szCs w:val="24"/>
        </w:rPr>
        <w:t xml:space="preserve">, E., Túpac Valdivia, Y., Torres Soto, D., Ornelas Zapata, F., Hernández, J., Zavala, C., </w:t>
      </w:r>
      <w:proofErr w:type="spellStart"/>
      <w:r>
        <w:rPr>
          <w:rFonts w:ascii="Times New Roman" w:hAnsi="Times New Roman" w:cs="Times New Roman"/>
          <w:sz w:val="24"/>
          <w:szCs w:val="24"/>
        </w:rPr>
        <w:t>Vakhnia</w:t>
      </w:r>
      <w:proofErr w:type="spellEnd"/>
      <w:r>
        <w:rPr>
          <w:rFonts w:ascii="Times New Roman" w:hAnsi="Times New Roman" w:cs="Times New Roman"/>
          <w:sz w:val="24"/>
          <w:szCs w:val="24"/>
        </w:rPr>
        <w:t>, N. y Pedreño, O.</w:t>
      </w:r>
      <w:r>
        <w:rPr>
          <w:rFonts w:ascii="Times New Roman" w:eastAsia="Times New Roman" w:hAnsi="Times New Roman" w:cs="Times New Roman"/>
          <w:sz w:val="24"/>
          <w:szCs w:val="24"/>
          <w:lang w:val="es-ES"/>
        </w:rPr>
        <w:t xml:space="preserve"> (2014). </w:t>
      </w:r>
      <w:r>
        <w:rPr>
          <w:rFonts w:ascii="Times New Roman" w:eastAsia="Times New Roman" w:hAnsi="Times New Roman" w:cs="Times New Roman"/>
          <w:i/>
          <w:iCs/>
          <w:sz w:val="24"/>
          <w:szCs w:val="24"/>
          <w:lang w:val="es-ES"/>
        </w:rPr>
        <w:t>Inteligencia artificial</w:t>
      </w:r>
      <w:r>
        <w:rPr>
          <w:rFonts w:ascii="Times New Roman" w:eastAsia="Times New Roman" w:hAnsi="Times New Roman" w:cs="Times New Roman"/>
          <w:sz w:val="24"/>
          <w:szCs w:val="24"/>
          <w:lang w:val="es-ES"/>
        </w:rPr>
        <w:t>. Iniciativa Latinoamericana de Libros de Texto Abiertos (</w:t>
      </w:r>
      <w:proofErr w:type="spellStart"/>
      <w:r>
        <w:rPr>
          <w:rFonts w:ascii="Times New Roman" w:eastAsia="Times New Roman" w:hAnsi="Times New Roman" w:cs="Times New Roman"/>
          <w:sz w:val="24"/>
          <w:szCs w:val="24"/>
          <w:lang w:val="es-ES"/>
        </w:rPr>
        <w:t>LATIn</w:t>
      </w:r>
      <w:proofErr w:type="spellEnd"/>
      <w:r>
        <w:rPr>
          <w:rFonts w:ascii="Times New Roman" w:eastAsia="Times New Roman" w:hAnsi="Times New Roman" w:cs="Times New Roman"/>
          <w:sz w:val="24"/>
          <w:szCs w:val="24"/>
          <w:lang w:val="es-ES"/>
        </w:rPr>
        <w:t>).</w:t>
      </w:r>
    </w:p>
    <w:p w14:paraId="64C75049" w14:textId="77777777" w:rsidR="006762FD" w:rsidRDefault="00000000" w:rsidP="00145109">
      <w:pPr>
        <w:spacing w:line="360" w:lineRule="auto"/>
        <w:ind w:left="709" w:hanging="709"/>
        <w:jc w:val="both"/>
        <w:rPr>
          <w:rFonts w:ascii="Segoe UI" w:hAnsi="Segoe UI" w:cs="Segoe UI"/>
          <w:sz w:val="18"/>
          <w:szCs w:val="18"/>
          <w:lang w:val="pt-PT"/>
        </w:rPr>
      </w:pPr>
      <w:r>
        <w:rPr>
          <w:rFonts w:ascii="Times New Roman" w:eastAsia="Times New Roman" w:hAnsi="Times New Roman" w:cs="Times New Roman"/>
          <w:sz w:val="24"/>
          <w:szCs w:val="24"/>
          <w:lang w:val="es-ES"/>
        </w:rPr>
        <w:t xml:space="preserve">Rangel, J. G. C., Fuentes, A. S. F. and Fernández, J. E. R. (2015). La inteligencia artificial y sus contribuciones a la física médica y la bioingeniería. </w:t>
      </w:r>
      <w:r>
        <w:rPr>
          <w:rFonts w:ascii="Times New Roman" w:eastAsia="Times New Roman" w:hAnsi="Times New Roman" w:cs="Times New Roman"/>
          <w:i/>
          <w:iCs/>
          <w:sz w:val="24"/>
          <w:szCs w:val="24"/>
          <w:lang w:val="pt-PT"/>
        </w:rPr>
        <w:t>Mundo Fesc</w:t>
      </w:r>
      <w:r>
        <w:rPr>
          <w:rFonts w:ascii="Times New Roman" w:eastAsia="Times New Roman" w:hAnsi="Times New Roman" w:cs="Times New Roman"/>
          <w:sz w:val="24"/>
          <w:szCs w:val="24"/>
          <w:lang w:val="pt-PT"/>
        </w:rPr>
        <w:t xml:space="preserve">, </w:t>
      </w:r>
      <w:r>
        <w:rPr>
          <w:rFonts w:ascii="Times New Roman" w:eastAsia="Times New Roman" w:hAnsi="Times New Roman" w:cs="Times New Roman"/>
          <w:i/>
          <w:iCs/>
          <w:sz w:val="24"/>
          <w:szCs w:val="24"/>
          <w:lang w:val="pt-PT"/>
        </w:rPr>
        <w:t>5</w:t>
      </w:r>
      <w:r>
        <w:rPr>
          <w:rFonts w:ascii="Times New Roman" w:eastAsia="Times New Roman" w:hAnsi="Times New Roman" w:cs="Times New Roman"/>
          <w:sz w:val="24"/>
          <w:szCs w:val="24"/>
          <w:lang w:val="pt-PT"/>
        </w:rPr>
        <w:t xml:space="preserve">(9), 60-63. </w:t>
      </w:r>
      <w:hyperlink r:id="rId23" w:history="1">
        <w:r>
          <w:rPr>
            <w:rStyle w:val="Hipervnculo"/>
            <w:rFonts w:ascii="Times New Roman" w:hAnsi="Times New Roman" w:cs="Times New Roman"/>
            <w:sz w:val="24"/>
            <w:szCs w:val="18"/>
            <w:lang w:val="pt-PT"/>
          </w:rPr>
          <w:t>https://www.fesc.edu.co/Revistas/OJS/index.php/mundofesc/article/view/59</w:t>
        </w:r>
      </w:hyperlink>
    </w:p>
    <w:p w14:paraId="4D5FFA0D"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Rojas </w:t>
      </w:r>
      <w:proofErr w:type="spellStart"/>
      <w:r>
        <w:rPr>
          <w:rFonts w:ascii="Times New Roman" w:eastAsia="Times New Roman" w:hAnsi="Times New Roman" w:cs="Times New Roman"/>
          <w:sz w:val="24"/>
          <w:szCs w:val="24"/>
          <w:lang w:val="es-ES"/>
        </w:rPr>
        <w:t>Crotte</w:t>
      </w:r>
      <w:proofErr w:type="spellEnd"/>
      <w:r>
        <w:rPr>
          <w:rFonts w:ascii="Times New Roman" w:eastAsia="Times New Roman" w:hAnsi="Times New Roman" w:cs="Times New Roman"/>
          <w:sz w:val="24"/>
          <w:szCs w:val="24"/>
          <w:lang w:val="es-ES"/>
        </w:rPr>
        <w:t xml:space="preserve">, I. R., (2011). Elementos para el diseño de técnicas de investigación: una propuesta de definiciones y procedimientos en la investigación científica. </w:t>
      </w:r>
      <w:r>
        <w:rPr>
          <w:rFonts w:ascii="Times New Roman" w:eastAsia="Times New Roman" w:hAnsi="Times New Roman" w:cs="Times New Roman"/>
          <w:i/>
          <w:iCs/>
          <w:sz w:val="24"/>
          <w:szCs w:val="24"/>
          <w:lang w:val="es-ES"/>
        </w:rPr>
        <w:t>Tiempo de Educar, 12</w:t>
      </w:r>
      <w:r>
        <w:rPr>
          <w:rFonts w:ascii="Times New Roman" w:eastAsia="Times New Roman" w:hAnsi="Times New Roman" w:cs="Times New Roman"/>
          <w:sz w:val="24"/>
          <w:szCs w:val="24"/>
          <w:lang w:val="es-ES"/>
        </w:rPr>
        <w:t>(24), 277-297.</w:t>
      </w:r>
    </w:p>
    <w:p w14:paraId="7608B663" w14:textId="77777777" w:rsidR="006762FD" w:rsidRDefault="00000000" w:rsidP="00145109">
      <w:pPr>
        <w:autoSpaceDE w:val="0"/>
        <w:autoSpaceDN w:val="0"/>
        <w:adjustRightInd w:val="0"/>
        <w:spacing w:after="0" w:line="36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pt-PT"/>
        </w:rPr>
        <w:t xml:space="preserve">Sandoval-Hernández, M. A., Alvarez-Gasca, O., Contreras-Hernandez, A. D., Pretelin-Canela, J. E., Palma-Grayeb, B. E., Jimenez-Fernandez, V. M., </w:t>
      </w:r>
      <w:r>
        <w:rPr>
          <w:rFonts w:ascii="Times New Roman" w:eastAsia="SimSun" w:hAnsi="Times New Roman" w:cs="Times New Roman"/>
          <w:sz w:val="24"/>
          <w:szCs w:val="24"/>
          <w:lang w:val="pt-PT" w:eastAsia="es-MX"/>
        </w:rPr>
        <w:t>Filobello-Nino, U., Pereyra-Diaz, D., Hernandez-Machuca, S. F., Sampieri-Gonzalez, C. E., Gonzalez-Martinez, F. J., Castaneda-Sheissa, R., Hernandez-Mendez, S., Matias-Perez, J., Cuellar-Hernandez, L., Hoyos-Reyes, C., Cervantes-Perez, J., Varela-Lara, L. J. , Vazquez-Aguirre, J. L., Gil-Adalid, L., Rocha-Fernandez, J. L., Bagatella-Flores, N. and</w:t>
      </w:r>
      <w:r>
        <w:rPr>
          <w:rFonts w:ascii="Times New Roman" w:eastAsia="Times New Roman" w:hAnsi="Times New Roman" w:cs="Times New Roman"/>
          <w:sz w:val="24"/>
          <w:szCs w:val="24"/>
          <w:lang w:val="pt-PT"/>
        </w:rPr>
        <w:t xml:space="preserve"> Vazquez-Leal, H. (2019). </w:t>
      </w:r>
      <w:r>
        <w:rPr>
          <w:rFonts w:ascii="Times New Roman" w:eastAsia="Times New Roman" w:hAnsi="Times New Roman" w:cs="Times New Roman"/>
          <w:sz w:val="24"/>
          <w:szCs w:val="24"/>
          <w:lang w:val="en-US"/>
        </w:rPr>
        <w:t xml:space="preserve">Exploring The Classic Perturbation Method </w:t>
      </w:r>
      <w:proofErr w:type="gramStart"/>
      <w:r>
        <w:rPr>
          <w:rFonts w:ascii="Times New Roman" w:eastAsia="Times New Roman" w:hAnsi="Times New Roman" w:cs="Times New Roman"/>
          <w:sz w:val="24"/>
          <w:szCs w:val="24"/>
          <w:lang w:val="en-US"/>
        </w:rPr>
        <w:t>For</w:t>
      </w:r>
      <w:proofErr w:type="gramEnd"/>
      <w:r>
        <w:rPr>
          <w:rFonts w:ascii="Times New Roman" w:eastAsia="Times New Roman" w:hAnsi="Times New Roman" w:cs="Times New Roman"/>
          <w:sz w:val="24"/>
          <w:szCs w:val="24"/>
          <w:lang w:val="en-US"/>
        </w:rPr>
        <w:t xml:space="preserve"> Obtaining Single and Multiple Solutions of Nonlinear Algebraic Problems With Application to Microelectronic Circuits. </w:t>
      </w:r>
      <w:r>
        <w:rPr>
          <w:rFonts w:ascii="Times New Roman" w:eastAsia="Times New Roman" w:hAnsi="Times New Roman" w:cs="Times New Roman"/>
          <w:i/>
          <w:iCs/>
          <w:sz w:val="24"/>
          <w:szCs w:val="24"/>
        </w:rPr>
        <w:t xml:space="preserve">International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Engineering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Technologykz</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w:t>
      </w:r>
      <w:hyperlink r:id="rId24" w:history="1">
        <w:r>
          <w:rPr>
            <w:rStyle w:val="Hipervnculo"/>
            <w:rFonts w:ascii="Times New Roman" w:eastAsia="Times New Roman" w:hAnsi="Times New Roman" w:cs="Times New Roman"/>
            <w:sz w:val="24"/>
            <w:szCs w:val="24"/>
            <w:lang w:val="en-US"/>
          </w:rPr>
          <w:t>https://www.ijert.org/exploring-the-classic-perturbation-method-for-obtaining-single-and-multiple-solutions-of-nonlinear-algebraic-problems-with-application-to-microelectronic-circuits</w:t>
        </w:r>
      </w:hyperlink>
    </w:p>
    <w:p w14:paraId="4749E2DC" w14:textId="77777777" w:rsidR="006762FD" w:rsidRDefault="00000000" w:rsidP="00145109">
      <w:pPr>
        <w:autoSpaceDE w:val="0"/>
        <w:autoSpaceDN w:val="0"/>
        <w:adjustRightInd w:val="0"/>
        <w:spacing w:after="0" w:line="360" w:lineRule="auto"/>
        <w:ind w:left="720" w:hanging="720"/>
        <w:jc w:val="both"/>
        <w:rPr>
          <w:rFonts w:ascii="Times New Roman" w:eastAsia="SimSun" w:hAnsi="Times New Roman" w:cs="Times New Roman"/>
          <w:sz w:val="24"/>
          <w:szCs w:val="24"/>
          <w:lang w:val="en-US" w:eastAsia="es-MX"/>
        </w:rPr>
      </w:pPr>
      <w:r>
        <w:rPr>
          <w:rFonts w:ascii="Times New Roman" w:eastAsia="SimSun" w:hAnsi="Times New Roman" w:cs="Times New Roman"/>
          <w:sz w:val="24"/>
          <w:szCs w:val="24"/>
          <w:lang w:eastAsia="es-MX"/>
        </w:rPr>
        <w:t xml:space="preserve">Sandoval-Hernández, M., Vázquez-Leal, H., </w:t>
      </w:r>
      <w:proofErr w:type="spellStart"/>
      <w:r>
        <w:rPr>
          <w:rFonts w:ascii="Times New Roman" w:eastAsia="SimSun" w:hAnsi="Times New Roman" w:cs="Times New Roman"/>
          <w:sz w:val="24"/>
          <w:szCs w:val="24"/>
          <w:lang w:eastAsia="es-MX"/>
        </w:rPr>
        <w:t>Filobello</w:t>
      </w:r>
      <w:proofErr w:type="spellEnd"/>
      <w:r>
        <w:rPr>
          <w:rFonts w:ascii="Times New Roman" w:eastAsia="SimSun" w:hAnsi="Times New Roman" w:cs="Times New Roman"/>
          <w:sz w:val="24"/>
          <w:szCs w:val="24"/>
          <w:lang w:eastAsia="es-MX"/>
        </w:rPr>
        <w:t>-Nino, U., De-Leo-Baquero, E., Bielma-Pérez, A. C., Vichi-Mendoza, J. C., Álvarez-</w:t>
      </w:r>
      <w:proofErr w:type="spellStart"/>
      <w:proofErr w:type="gramStart"/>
      <w:r>
        <w:rPr>
          <w:rFonts w:ascii="Times New Roman" w:eastAsia="SimSun" w:hAnsi="Times New Roman" w:cs="Times New Roman"/>
          <w:sz w:val="24"/>
          <w:szCs w:val="24"/>
          <w:lang w:eastAsia="es-MX"/>
        </w:rPr>
        <w:t>Gasca,O</w:t>
      </w:r>
      <w:proofErr w:type="spellEnd"/>
      <w:r>
        <w:rPr>
          <w:rFonts w:ascii="Times New Roman" w:eastAsia="SimSun" w:hAnsi="Times New Roman" w:cs="Times New Roman"/>
          <w:sz w:val="24"/>
          <w:szCs w:val="24"/>
          <w:lang w:eastAsia="es-MX"/>
        </w:rPr>
        <w:t>.</w:t>
      </w:r>
      <w:proofErr w:type="gramEnd"/>
      <w:r>
        <w:rPr>
          <w:rFonts w:ascii="Times New Roman" w:eastAsia="SimSun" w:hAnsi="Times New Roman" w:cs="Times New Roman"/>
          <w:sz w:val="24"/>
          <w:szCs w:val="24"/>
          <w:lang w:eastAsia="es-MX"/>
        </w:rPr>
        <w:t xml:space="preserve">, Contreras-Hernández, A.D., </w:t>
      </w:r>
      <w:proofErr w:type="spellStart"/>
      <w:r>
        <w:rPr>
          <w:rFonts w:ascii="Times New Roman" w:eastAsia="SimSun" w:hAnsi="Times New Roman" w:cs="Times New Roman"/>
          <w:sz w:val="24"/>
          <w:szCs w:val="24"/>
          <w:lang w:eastAsia="es-MX"/>
        </w:rPr>
        <w:t>Bagatella</w:t>
      </w:r>
      <w:proofErr w:type="spellEnd"/>
      <w:r>
        <w:rPr>
          <w:rFonts w:ascii="Times New Roman" w:eastAsia="SimSun" w:hAnsi="Times New Roman" w:cs="Times New Roman"/>
          <w:sz w:val="24"/>
          <w:szCs w:val="24"/>
          <w:lang w:eastAsia="es-MX"/>
        </w:rPr>
        <w:t>-Flores, N., Palma-</w:t>
      </w:r>
      <w:proofErr w:type="spellStart"/>
      <w:r>
        <w:rPr>
          <w:rFonts w:ascii="Times New Roman" w:eastAsia="SimSun" w:hAnsi="Times New Roman" w:cs="Times New Roman"/>
          <w:sz w:val="24"/>
          <w:szCs w:val="24"/>
          <w:lang w:eastAsia="es-MX"/>
        </w:rPr>
        <w:t>Grayeb</w:t>
      </w:r>
      <w:proofErr w:type="spellEnd"/>
      <w:r>
        <w:rPr>
          <w:rFonts w:ascii="Times New Roman" w:eastAsia="SimSun" w:hAnsi="Times New Roman" w:cs="Times New Roman"/>
          <w:sz w:val="24"/>
          <w:szCs w:val="24"/>
          <w:lang w:eastAsia="es-MX"/>
        </w:rPr>
        <w:t>, B.E., Sánchez-Orea, J. and Cuellar-</w:t>
      </w:r>
      <w:proofErr w:type="spellStart"/>
      <w:r>
        <w:rPr>
          <w:rFonts w:ascii="Times New Roman" w:eastAsia="SimSun" w:hAnsi="Times New Roman" w:cs="Times New Roman"/>
          <w:sz w:val="24"/>
          <w:szCs w:val="24"/>
          <w:lang w:eastAsia="es-MX"/>
        </w:rPr>
        <w:t>Hernandez</w:t>
      </w:r>
      <w:proofErr w:type="spellEnd"/>
      <w:r>
        <w:rPr>
          <w:rFonts w:ascii="Times New Roman" w:eastAsia="SimSun" w:hAnsi="Times New Roman" w:cs="Times New Roman"/>
          <w:sz w:val="24"/>
          <w:szCs w:val="24"/>
          <w:lang w:eastAsia="es-MX"/>
        </w:rPr>
        <w:t xml:space="preserve">, L. (2021). </w:t>
      </w:r>
      <w:r>
        <w:rPr>
          <w:rFonts w:ascii="Times New Roman" w:eastAsia="SimSun" w:hAnsi="Times New Roman" w:cs="Times New Roman"/>
          <w:sz w:val="24"/>
          <w:szCs w:val="24"/>
          <w:lang w:val="en-US" w:eastAsia="es-MX"/>
        </w:rPr>
        <w:t xml:space="preserve">The Quadratic Equation and its Numerical Roots. </w:t>
      </w:r>
      <w:r>
        <w:rPr>
          <w:rFonts w:ascii="Times New Roman" w:eastAsia="SimSun" w:hAnsi="Times New Roman" w:cs="Times New Roman"/>
          <w:i/>
          <w:iCs/>
          <w:sz w:val="24"/>
          <w:szCs w:val="24"/>
          <w:lang w:val="en-US" w:eastAsia="es-MX"/>
        </w:rPr>
        <w:t xml:space="preserve">International </w:t>
      </w:r>
      <w:r>
        <w:rPr>
          <w:rFonts w:ascii="Times New Roman" w:eastAsia="SimSun" w:hAnsi="Times New Roman" w:cs="Times New Roman"/>
          <w:i/>
          <w:iCs/>
          <w:sz w:val="24"/>
          <w:szCs w:val="24"/>
          <w:lang w:val="en-US" w:eastAsia="es-MX"/>
        </w:rPr>
        <w:lastRenderedPageBreak/>
        <w:t>Journal of Engineering Research y Technology</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10</w:t>
      </w:r>
      <w:r>
        <w:rPr>
          <w:rFonts w:ascii="Times New Roman" w:eastAsia="SimSun" w:hAnsi="Times New Roman" w:cs="Times New Roman"/>
          <w:sz w:val="24"/>
          <w:szCs w:val="24"/>
          <w:lang w:val="en-US" w:eastAsia="es-MX"/>
        </w:rPr>
        <w:t xml:space="preserve">(6), 301-305. </w:t>
      </w:r>
      <w:hyperlink r:id="rId25" w:history="1">
        <w:r>
          <w:rPr>
            <w:rStyle w:val="Hipervnculo"/>
            <w:rFonts w:ascii="Times New Roman" w:eastAsia="SimSun" w:hAnsi="Times New Roman" w:cs="Times New Roman"/>
            <w:sz w:val="24"/>
            <w:szCs w:val="24"/>
            <w:lang w:val="en-US" w:eastAsia="es-MX"/>
          </w:rPr>
          <w:t>https://www.ijert.org/the-quadratic-equation-and-its-numerical-roots</w:t>
        </w:r>
      </w:hyperlink>
    </w:p>
    <w:p w14:paraId="7890E52A"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Sedra, A., Smith, K, Chan, T. and Gaudet, V. (2020). </w:t>
      </w:r>
      <w:r>
        <w:rPr>
          <w:rFonts w:ascii="Times New Roman" w:eastAsia="Times New Roman" w:hAnsi="Times New Roman" w:cs="Times New Roman"/>
          <w:i/>
          <w:iCs/>
          <w:sz w:val="24"/>
          <w:szCs w:val="24"/>
          <w:lang w:val="en-US"/>
        </w:rPr>
        <w:t>Microelectronic circuits</w:t>
      </w:r>
      <w:r>
        <w:rPr>
          <w:rFonts w:ascii="Times New Roman" w:eastAsia="Times New Roman" w:hAnsi="Times New Roman" w:cs="Times New Roman"/>
          <w:sz w:val="24"/>
          <w:szCs w:val="24"/>
          <w:lang w:val="en-US"/>
        </w:rPr>
        <w:t xml:space="preserve"> (8</w:t>
      </w:r>
      <w:r>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ed.). Oxford.</w:t>
      </w:r>
    </w:p>
    <w:p w14:paraId="69B474E4" w14:textId="77777777" w:rsidR="006762FD" w:rsidRDefault="00000000" w:rsidP="00145109">
      <w:pPr>
        <w:spacing w:after="0" w:line="360" w:lineRule="auto"/>
        <w:ind w:left="720" w:hanging="720"/>
        <w:jc w:val="both"/>
        <w:rPr>
          <w:rFonts w:ascii="Courier New" w:eastAsia="SimSun" w:hAnsi="Courier New" w:cs="Courier New"/>
          <w:lang w:val="en-US" w:eastAsia="es-MX"/>
        </w:rPr>
      </w:pPr>
      <w:r>
        <w:rPr>
          <w:rFonts w:ascii="Times New Roman" w:eastAsia="Times New Roman" w:hAnsi="Times New Roman" w:cs="Times New Roman"/>
          <w:sz w:val="24"/>
          <w:szCs w:val="24"/>
          <w:lang w:val="pt-PT"/>
        </w:rPr>
        <w:t xml:space="preserve">Tandoc, E. C., Jr., Lim, Z. W. and Ling, R. (2018). </w:t>
      </w:r>
      <w:r>
        <w:rPr>
          <w:rFonts w:ascii="Times New Roman" w:eastAsia="Times New Roman" w:hAnsi="Times New Roman" w:cs="Times New Roman"/>
          <w:sz w:val="24"/>
          <w:szCs w:val="24"/>
          <w:lang w:val="en-US"/>
        </w:rPr>
        <w:t xml:space="preserve">Defining “fake news” A typology of scholarly definitions. </w:t>
      </w:r>
      <w:r>
        <w:rPr>
          <w:rFonts w:ascii="Times New Roman" w:eastAsia="Times New Roman" w:hAnsi="Times New Roman" w:cs="Times New Roman"/>
          <w:i/>
          <w:iCs/>
          <w:sz w:val="24"/>
          <w:szCs w:val="24"/>
          <w:lang w:val="en-US"/>
        </w:rPr>
        <w:t>Digital Journalism</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6</w:t>
      </w:r>
      <w:r>
        <w:rPr>
          <w:rFonts w:ascii="Times New Roman" w:eastAsia="Times New Roman" w:hAnsi="Times New Roman" w:cs="Times New Roman"/>
          <w:sz w:val="24"/>
          <w:szCs w:val="24"/>
          <w:lang w:val="en-US"/>
        </w:rPr>
        <w:t xml:space="preserve">(2), 137–153. </w:t>
      </w:r>
      <w:hyperlink r:id="rId26" w:history="1">
        <w:r>
          <w:rPr>
            <w:rStyle w:val="Hipervnculo"/>
            <w:rFonts w:ascii="Times New Roman" w:eastAsia="Times New Roman" w:hAnsi="Times New Roman" w:cs="Times New Roman"/>
            <w:sz w:val="24"/>
            <w:szCs w:val="24"/>
            <w:lang w:val="en-US"/>
          </w:rPr>
          <w:t>https://doi.org/10.1080/21670811.2017.1360143</w:t>
        </w:r>
      </w:hyperlink>
    </w:p>
    <w:p w14:paraId="4AF539C0" w14:textId="77777777" w:rsidR="006762FD" w:rsidRDefault="00000000" w:rsidP="00145109">
      <w:pPr>
        <w:autoSpaceDE w:val="0"/>
        <w:autoSpaceDN w:val="0"/>
        <w:adjustRightInd w:val="0"/>
        <w:spacing w:after="0" w:line="360" w:lineRule="auto"/>
        <w:ind w:left="720" w:hanging="720"/>
        <w:jc w:val="both"/>
        <w:rPr>
          <w:rStyle w:val="Hipervnculo"/>
          <w:rFonts w:ascii="Times New Roman" w:eastAsia="Times New Roman" w:hAnsi="Times New Roman" w:cs="Times New Roman"/>
          <w:sz w:val="24"/>
          <w:szCs w:val="24"/>
          <w:lang w:val="en-US"/>
        </w:rPr>
      </w:pPr>
      <w:r>
        <w:rPr>
          <w:rFonts w:ascii="Times New Roman" w:eastAsia="SimSun" w:hAnsi="Times New Roman" w:cs="Times New Roman"/>
          <w:sz w:val="24"/>
          <w:szCs w:val="24"/>
          <w:lang w:val="en-US" w:eastAsia="es-MX"/>
        </w:rPr>
        <w:t xml:space="preserve">Vaswani, A., </w:t>
      </w:r>
      <w:proofErr w:type="spellStart"/>
      <w:r>
        <w:rPr>
          <w:rFonts w:ascii="Times New Roman" w:eastAsia="SimSun" w:hAnsi="Times New Roman" w:cs="Times New Roman"/>
          <w:sz w:val="24"/>
          <w:szCs w:val="24"/>
          <w:lang w:val="en-US" w:eastAsia="es-MX"/>
        </w:rPr>
        <w:t>Shazeer</w:t>
      </w:r>
      <w:proofErr w:type="spellEnd"/>
      <w:r>
        <w:rPr>
          <w:rFonts w:ascii="Times New Roman" w:eastAsia="SimSun" w:hAnsi="Times New Roman" w:cs="Times New Roman"/>
          <w:sz w:val="24"/>
          <w:szCs w:val="24"/>
          <w:lang w:val="en-US" w:eastAsia="es-MX"/>
        </w:rPr>
        <w:t xml:space="preserve">, N., Parmar, N., </w:t>
      </w:r>
      <w:proofErr w:type="spellStart"/>
      <w:r>
        <w:rPr>
          <w:rFonts w:ascii="Times New Roman" w:eastAsia="SimSun" w:hAnsi="Times New Roman" w:cs="Times New Roman"/>
          <w:sz w:val="24"/>
          <w:szCs w:val="24"/>
          <w:lang w:val="en-US" w:eastAsia="es-MX"/>
        </w:rPr>
        <w:t>Uszkoreit</w:t>
      </w:r>
      <w:proofErr w:type="spellEnd"/>
      <w:r>
        <w:rPr>
          <w:rFonts w:ascii="Times New Roman" w:eastAsia="SimSun" w:hAnsi="Times New Roman" w:cs="Times New Roman"/>
          <w:sz w:val="24"/>
          <w:szCs w:val="24"/>
          <w:lang w:val="en-US" w:eastAsia="es-MX"/>
        </w:rPr>
        <w:t xml:space="preserve">, J., Jones, L., Gómez, A. N., Kaiser, L. and </w:t>
      </w:r>
      <w:proofErr w:type="spellStart"/>
      <w:r>
        <w:rPr>
          <w:rFonts w:ascii="Times New Roman" w:eastAsia="SimSun" w:hAnsi="Times New Roman" w:cs="Times New Roman"/>
          <w:sz w:val="24"/>
          <w:szCs w:val="24"/>
          <w:lang w:val="en-US" w:eastAsia="es-MX"/>
        </w:rPr>
        <w:t>Polosukhin</w:t>
      </w:r>
      <w:proofErr w:type="spellEnd"/>
      <w:r>
        <w:rPr>
          <w:rFonts w:ascii="Times New Roman" w:eastAsia="SimSun" w:hAnsi="Times New Roman" w:cs="Times New Roman"/>
          <w:sz w:val="24"/>
          <w:szCs w:val="24"/>
          <w:lang w:val="en-US" w:eastAsia="es-MX"/>
        </w:rPr>
        <w:t xml:space="preserve">, I. (2017). Attention is all you need. </w:t>
      </w:r>
      <w:r>
        <w:rPr>
          <w:rFonts w:ascii="Times New Roman" w:eastAsia="SimSun" w:hAnsi="Times New Roman" w:cs="Times New Roman"/>
          <w:i/>
          <w:iCs/>
          <w:sz w:val="24"/>
          <w:szCs w:val="24"/>
          <w:lang w:val="en-US" w:eastAsia="es-MX"/>
        </w:rPr>
        <w:t>Neural Information Processing Systems</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30</w:t>
      </w:r>
      <w:r>
        <w:rPr>
          <w:rFonts w:ascii="Times New Roman" w:eastAsia="SimSun" w:hAnsi="Times New Roman" w:cs="Times New Roman"/>
          <w:sz w:val="24"/>
          <w:szCs w:val="24"/>
          <w:lang w:val="en-US" w:eastAsia="es-MX"/>
        </w:rPr>
        <w:t>.</w:t>
      </w:r>
    </w:p>
    <w:p w14:paraId="3CB55C4F"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SimSun" w:hAnsi="Times New Roman" w:cs="Times New Roman"/>
          <w:sz w:val="24"/>
          <w:szCs w:val="24"/>
          <w:lang w:val="en-US" w:eastAsia="es-MX"/>
        </w:rPr>
        <w:t>Wickham, H. and Wickham, H. (2017). Ggplot2: elegant graphics for data analysis, 241-253.</w:t>
      </w:r>
    </w:p>
    <w:p w14:paraId="14A30936" w14:textId="77777777" w:rsidR="006762FD" w:rsidRDefault="00000000" w:rsidP="00145109">
      <w:pPr>
        <w:spacing w:after="0" w:line="360" w:lineRule="auto"/>
        <w:ind w:left="709" w:hanging="709"/>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sz w:val="24"/>
          <w:szCs w:val="24"/>
          <w:lang w:val="en-US"/>
        </w:rPr>
        <w:t xml:space="preserve">Yang, X., Li, Y., Zhang, X., Chen, H., y Cheng, W. (2023). Exploring the limits of </w:t>
      </w:r>
      <w:proofErr w:type="spellStart"/>
      <w:r>
        <w:rPr>
          <w:rFonts w:ascii="Times New Roman" w:eastAsia="Times New Roman" w:hAnsi="Times New Roman" w:cs="Times New Roman"/>
          <w:sz w:val="24"/>
          <w:szCs w:val="24"/>
          <w:lang w:val="en-US"/>
        </w:rPr>
        <w:t>chatgpt</w:t>
      </w:r>
      <w:proofErr w:type="spellEnd"/>
      <w:r>
        <w:rPr>
          <w:rFonts w:ascii="Times New Roman" w:eastAsia="Times New Roman" w:hAnsi="Times New Roman" w:cs="Times New Roman"/>
          <w:sz w:val="24"/>
          <w:szCs w:val="24"/>
          <w:lang w:val="en-US"/>
        </w:rPr>
        <w:t xml:space="preserve"> for query or aspect-based text summarization.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arXiv:2302.08081</w:t>
      </w:r>
    </w:p>
    <w:p w14:paraId="4DA50D2C"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Zhang, B., Ding, D. and Jing, L. (2022). How would Stance Detection Techniques Evolve after the Launch of ChatGPT?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arXiv:2212.14548</w:t>
      </w:r>
    </w:p>
    <w:p w14:paraId="4FF71F6F" w14:textId="77777777" w:rsidR="006762FD" w:rsidRDefault="006762FD">
      <w:pPr>
        <w:spacing w:after="0" w:line="360" w:lineRule="auto"/>
        <w:ind w:left="709" w:hanging="709"/>
        <w:jc w:val="both"/>
        <w:rPr>
          <w:rFonts w:ascii="Times New Roman" w:eastAsia="Times New Roman" w:hAnsi="Times New Roman" w:cs="Times New Roman"/>
          <w:sz w:val="24"/>
          <w:szCs w:val="24"/>
          <w:lang w:val="en-US"/>
        </w:rPr>
      </w:pPr>
    </w:p>
    <w:p w14:paraId="7DE2A4E7"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0FD363E0"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3493DB51"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7A1DD0CF"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3AF9868B" w14:textId="7538E9F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AAD4B29"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B93B71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FD7B916"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C16A1C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034D9A48"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35A804E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04A50A53"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20673A92"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D71A484"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623E9ED"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63913C56"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70ABF236"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tbl>
      <w:tblPr>
        <w:tblStyle w:val="Style12"/>
        <w:tblW w:w="9360" w:type="dxa"/>
        <w:jc w:val="center"/>
        <w:tblInd w:w="0" w:type="dxa"/>
        <w:tblLook w:val="04A0" w:firstRow="1" w:lastRow="0" w:firstColumn="1" w:lastColumn="0" w:noHBand="0" w:noVBand="1"/>
      </w:tblPr>
      <w:tblGrid>
        <w:gridCol w:w="3044"/>
        <w:gridCol w:w="6316"/>
      </w:tblGrid>
      <w:tr w:rsidR="00EF092A" w:rsidRPr="00EF092A" w14:paraId="3C8B3ED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A4FF9C5" w14:textId="77777777" w:rsidR="00EF092A" w:rsidRPr="00EF092A" w:rsidRDefault="00EF092A" w:rsidP="00987C4A">
            <w:pPr>
              <w:pStyle w:val="Ttulo3"/>
              <w:widowControl w:val="0"/>
              <w:spacing w:before="0" w:line="240" w:lineRule="auto"/>
              <w:rPr>
                <w:rFonts w:ascii="Times New Roman" w:hAnsi="Times New Roman" w:cs="Times New Roman"/>
                <w:color w:val="auto"/>
              </w:rPr>
            </w:pPr>
            <w:r w:rsidRPr="00EF092A">
              <w:rPr>
                <w:rFonts w:ascii="Times New Roman" w:hAnsi="Times New Roman" w:cs="Times New Roman"/>
                <w:color w:val="auto"/>
              </w:rPr>
              <w:lastRenderedPageBreak/>
              <w:t>Rol de Contribución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092DC92B" w14:textId="29EE9436" w:rsidR="00EF092A" w:rsidRPr="00EF092A" w:rsidRDefault="00EF092A" w:rsidP="00987C4A">
            <w:pPr>
              <w:pStyle w:val="Ttulo3"/>
              <w:widowControl w:val="0"/>
              <w:spacing w:before="0" w:line="240" w:lineRule="auto"/>
              <w:rPr>
                <w:rFonts w:ascii="Times New Roman" w:hAnsi="Times New Roman" w:cs="Times New Roman"/>
                <w:color w:val="auto"/>
              </w:rPr>
            </w:pPr>
            <w:bookmarkStart w:id="20" w:name="_btsjgdfgjwkr"/>
            <w:bookmarkEnd w:id="20"/>
            <w:r w:rsidRPr="00EF092A">
              <w:rPr>
                <w:rStyle w:val="FootnoteAnchor"/>
                <w:rFonts w:ascii="Times New Roman" w:hAnsi="Times New Roman" w:cs="Times New Roman"/>
                <w:color w:val="auto"/>
                <w:vertAlign w:val="baseline"/>
              </w:rPr>
              <w:t>Autor (es)</w:t>
            </w:r>
          </w:p>
        </w:tc>
      </w:tr>
      <w:tr w:rsidR="00EF092A" w:rsidRPr="00EF092A" w14:paraId="2DF65E42"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4F70EE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Conceptualización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504A337"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p>
        </w:tc>
      </w:tr>
      <w:tr w:rsidR="00EF092A" w:rsidRPr="00EF092A" w14:paraId="200F5F7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5F8AC551"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Metodología</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69C0AF3B"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Griselda j. Morales Alarcon</w:t>
            </w:r>
          </w:p>
        </w:tc>
      </w:tr>
      <w:tr w:rsidR="00EF092A" w:rsidRPr="00EF092A" w14:paraId="1EB7FA93"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08CE742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Software</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34AFC25"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p>
        </w:tc>
      </w:tr>
      <w:tr w:rsidR="00EF092A" w:rsidRPr="00EF092A" w14:paraId="69DA750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31498D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Validación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83950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r w:rsidRPr="00EF092A">
              <w:rPr>
                <w:rFonts w:ascii="Times New Roman" w:eastAsia="Open Sans" w:hAnsi="Times New Roman" w:cs="Times New Roman"/>
                <w:sz w:val="24"/>
                <w:szCs w:val="24"/>
                <w:lang w:eastAsia="es-MX"/>
              </w:rPr>
              <w:br/>
              <w:t>Mario A. Sandoval Hernandez</w:t>
            </w:r>
          </w:p>
        </w:tc>
      </w:tr>
      <w:tr w:rsidR="00EF092A" w:rsidRPr="00EF092A" w14:paraId="40AF6E6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CC8E46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Análisis Formal</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41F0746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Sandoval Hernandez</w:t>
            </w:r>
            <w:r w:rsidRPr="00EF092A">
              <w:rPr>
                <w:rFonts w:ascii="Times New Roman" w:hAnsi="Times New Roman" w:cs="Times New Roman"/>
                <w:sz w:val="24"/>
                <w:szCs w:val="24"/>
              </w:rPr>
              <w:b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p>
        </w:tc>
      </w:tr>
      <w:tr w:rsidR="00EF092A" w:rsidRPr="00EF092A" w14:paraId="3B6A25C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252B92C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Investigación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3ABA874"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Sandoval Hernandez</w:t>
            </w:r>
            <w:r w:rsidRPr="00EF092A">
              <w:rPr>
                <w:rFonts w:ascii="Times New Roman" w:hAnsi="Times New Roman" w:cs="Times New Roman"/>
                <w:sz w:val="24"/>
                <w:szCs w:val="24"/>
              </w:rPr>
              <w:br/>
              <w:t>Griselda j. Morales Alarcon</w:t>
            </w:r>
          </w:p>
        </w:tc>
      </w:tr>
      <w:tr w:rsidR="00EF092A" w:rsidRPr="00EF092A" w14:paraId="1F1B65F1"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23859F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Recursos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6E08A0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Jesus Huerta Chua</w:t>
            </w:r>
          </w:p>
        </w:tc>
      </w:tr>
      <w:tr w:rsidR="00EF092A" w:rsidRPr="00EF092A" w14:paraId="590B27F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92281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Curación de datos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3BD798BC"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r w:rsidRPr="00EF092A">
              <w:rPr>
                <w:rFonts w:ascii="Times New Roman" w:hAnsi="Times New Roman" w:cs="Times New Roman"/>
                <w:sz w:val="24"/>
                <w:szCs w:val="24"/>
              </w:rPr>
              <w:br/>
              <w:t>Jesus Huerta Chua</w:t>
            </w:r>
          </w:p>
        </w:tc>
      </w:tr>
      <w:tr w:rsidR="00EF092A" w:rsidRPr="00EF092A" w14:paraId="668D0E43"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C08BCAB"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Escritura - Preparación del borrador original</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63ABD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r w:rsidRPr="00EF092A">
              <w:rPr>
                <w:rFonts w:ascii="Times New Roman" w:hAnsi="Times New Roman" w:cs="Times New Roman"/>
                <w:sz w:val="24"/>
                <w:szCs w:val="24"/>
              </w:rPr>
              <w:br/>
              <w:t>Griselda j. Morales Alarcon</w:t>
            </w:r>
          </w:p>
        </w:tc>
      </w:tr>
      <w:tr w:rsidR="00EF092A" w:rsidRPr="00EF092A" w14:paraId="5C995BF1"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C69190D"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Escritura - Revisión y edición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6F2D31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r w:rsidRPr="00EF092A">
              <w:rPr>
                <w:rFonts w:ascii="Times New Roman" w:hAnsi="Times New Roman" w:cs="Times New Roman"/>
                <w:sz w:val="24"/>
                <w:szCs w:val="24"/>
              </w:rPr>
              <w:br/>
              <w:t>Griselda j. Morales Alarcon</w:t>
            </w:r>
          </w:p>
        </w:tc>
      </w:tr>
      <w:tr w:rsidR="00EF092A" w:rsidRPr="00EF092A" w14:paraId="27F07D9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0269221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Visualización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64E8C27"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p>
          <w:p w14:paraId="5E6370F0"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Hector Vazquez Leal</w:t>
            </w:r>
          </w:p>
        </w:tc>
      </w:tr>
      <w:tr w:rsidR="00EF092A" w:rsidRPr="00EF092A" w14:paraId="17BBCF6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500E812A"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Supervisión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77DFF66"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Hector Vazquez Leal</w:t>
            </w:r>
            <w:r w:rsidRPr="00EF092A">
              <w:rPr>
                <w:rFonts w:ascii="Times New Roman" w:hAnsi="Times New Roman" w:cs="Times New Roman"/>
                <w:sz w:val="24"/>
                <w:szCs w:val="24"/>
              </w:rPr>
              <w:b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p>
        </w:tc>
      </w:tr>
      <w:tr w:rsidR="00EF092A" w:rsidRPr="00EF092A" w14:paraId="7E2AD997"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B10C371"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Administración de Proyectos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6D2686C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p>
          <w:p w14:paraId="7A0DCAD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Jesus Huerta Chua</w:t>
            </w:r>
          </w:p>
        </w:tc>
      </w:tr>
      <w:tr w:rsidR="00EF092A" w:rsidRPr="00EF092A" w14:paraId="0C45776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CEA671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Adquisición de fondos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781090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Jesus Huerta Chua</w:t>
            </w:r>
          </w:p>
        </w:tc>
      </w:tr>
    </w:tbl>
    <w:p w14:paraId="56446E80"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sectPr w:rsidR="00EF092A" w:rsidSect="004323FA">
      <w:headerReference w:type="default" r:id="rId27"/>
      <w:footerReference w:type="default" r:id="rId28"/>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7D64E" w14:textId="77777777" w:rsidR="00842DB4" w:rsidRDefault="00842DB4">
      <w:pPr>
        <w:spacing w:line="240" w:lineRule="auto"/>
      </w:pPr>
      <w:r>
        <w:separator/>
      </w:r>
    </w:p>
  </w:endnote>
  <w:endnote w:type="continuationSeparator" w:id="0">
    <w:p w14:paraId="2C64E9BD" w14:textId="77777777" w:rsidR="00842DB4" w:rsidRDefault="00842D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C960" w14:textId="25BA66B0" w:rsidR="006762FD" w:rsidRDefault="00000000">
    <w:pPr>
      <w:pStyle w:val="Piedepgina"/>
    </w:pPr>
    <w:r>
      <w:t xml:space="preserve">                        </w:t>
    </w:r>
    <w:r>
      <w:rPr>
        <w:noProof/>
        <w:lang w:eastAsia="es-MX"/>
      </w:rPr>
      <w:drawing>
        <wp:inline distT="0" distB="0" distL="0" distR="0" wp14:anchorId="73D177B5" wp14:editId="45EA4AEC">
          <wp:extent cx="1600200" cy="419100"/>
          <wp:effectExtent l="0" t="0" r="0" b="0"/>
          <wp:docPr id="1689333672" name="Imagen 168933367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4791" name="Imagen 696834791"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inline>
      </w:drawing>
    </w:r>
    <w:r>
      <w:t xml:space="preserve">           </w:t>
    </w:r>
    <w:r>
      <w:rPr>
        <w:rFonts w:cstheme="minorHAnsi"/>
        <w:b/>
        <w:szCs w:val="14"/>
      </w:rPr>
      <w:t xml:space="preserve">Vol. 14, Núm. 28 </w:t>
    </w:r>
    <w:proofErr w:type="gramStart"/>
    <w:r>
      <w:rPr>
        <w:rFonts w:cstheme="minorHAnsi"/>
        <w:b/>
        <w:szCs w:val="14"/>
      </w:rPr>
      <w:t>Enero</w:t>
    </w:r>
    <w:proofErr w:type="gramEnd"/>
    <w:r>
      <w:rPr>
        <w:rFonts w:cstheme="minorHAnsi"/>
        <w:b/>
        <w:szCs w:val="14"/>
      </w:rPr>
      <w:t xml:space="preserve"> – Junio 2024, e</w:t>
    </w:r>
    <w:r w:rsidR="004967AB">
      <w:rPr>
        <w:rFonts w:cstheme="minorHAnsi"/>
        <w:b/>
        <w:szCs w:val="14"/>
      </w:rPr>
      <w:t>6</w:t>
    </w:r>
    <w:r w:rsidR="004A314E">
      <w:rPr>
        <w:rFonts w:cstheme="minorHAnsi"/>
        <w:b/>
        <w:szCs w:val="14"/>
      </w:rPr>
      <w:t>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E4F48" w14:textId="77777777" w:rsidR="00842DB4" w:rsidRDefault="00842DB4">
      <w:pPr>
        <w:spacing w:after="0"/>
      </w:pPr>
      <w:r>
        <w:separator/>
      </w:r>
    </w:p>
  </w:footnote>
  <w:footnote w:type="continuationSeparator" w:id="0">
    <w:p w14:paraId="546B0F4E" w14:textId="77777777" w:rsidR="00842DB4" w:rsidRDefault="00842DB4">
      <w:pPr>
        <w:spacing w:after="0"/>
      </w:pPr>
      <w:r>
        <w:continuationSeparator/>
      </w:r>
    </w:p>
  </w:footnote>
  <w:footnote w:id="1">
    <w:p w14:paraId="4849166D" w14:textId="77777777" w:rsidR="006762FD" w:rsidRDefault="00000000">
      <w:pPr>
        <w:spacing w:after="0" w:line="360" w:lineRule="auto"/>
        <w:jc w:val="both"/>
        <w:rPr>
          <w:rFonts w:ascii="Times New Roman" w:eastAsia="Times New Roman" w:hAnsi="Times New Roman" w:cs="Times New Roman"/>
          <w:sz w:val="18"/>
          <w:szCs w:val="18"/>
        </w:rPr>
      </w:pPr>
      <w:r>
        <w:rPr>
          <w:rStyle w:val="Refdenotaalpi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 xml:space="preserve">En </w:t>
      </w:r>
      <w:r>
        <w:rPr>
          <w:rFonts w:ascii="Times New Roman" w:eastAsia="SimSun" w:hAnsi="Times New Roman" w:cs="Times New Roman"/>
          <w:sz w:val="18"/>
          <w:szCs w:val="18"/>
          <w:lang w:eastAsia="es-MX"/>
        </w:rPr>
        <w:t xml:space="preserve">Vaswani </w:t>
      </w:r>
      <w:r>
        <w:rPr>
          <w:rFonts w:ascii="Times New Roman" w:eastAsia="SimSun" w:hAnsi="Times New Roman" w:cs="Times New Roman"/>
          <w:i/>
          <w:sz w:val="18"/>
          <w:szCs w:val="18"/>
          <w:lang w:eastAsia="es-MX"/>
        </w:rPr>
        <w:t>et al</w:t>
      </w:r>
      <w:r>
        <w:rPr>
          <w:rFonts w:ascii="Times New Roman" w:eastAsia="SimSun" w:hAnsi="Times New Roman" w:cs="Times New Roman"/>
          <w:sz w:val="18"/>
          <w:szCs w:val="18"/>
          <w:lang w:eastAsia="es-MX"/>
        </w:rPr>
        <w:t xml:space="preserve">. (2017) se presentan los detalles de la construcción y del entrenamiento de Chat GPT. </w:t>
      </w:r>
    </w:p>
    <w:p w14:paraId="36EE3382" w14:textId="77777777" w:rsidR="006762FD" w:rsidRDefault="006762FD">
      <w:pPr>
        <w:pStyle w:val="Textonotapie"/>
        <w:rPr>
          <w:lang w:val="es-ES"/>
        </w:rPr>
      </w:pPr>
    </w:p>
  </w:footnote>
  <w:footnote w:id="2">
    <w:p w14:paraId="6B3AC8E2" w14:textId="77777777" w:rsidR="006762FD" w:rsidRDefault="00000000">
      <w:pPr>
        <w:pStyle w:val="Textonotapie"/>
        <w:rPr>
          <w:sz w:val="18"/>
          <w:szCs w:val="18"/>
          <w:lang w:val="es-ES"/>
        </w:rPr>
      </w:pPr>
      <w:r>
        <w:rPr>
          <w:rStyle w:val="Refdenotaalpie"/>
          <w:sz w:val="18"/>
          <w:szCs w:val="18"/>
        </w:rPr>
        <w:footnoteRef/>
      </w:r>
      <w:r>
        <w:rPr>
          <w:sz w:val="18"/>
          <w:szCs w:val="18"/>
        </w:rPr>
        <w:t xml:space="preserve"> </w:t>
      </w:r>
      <w:r>
        <w:rPr>
          <w:rFonts w:ascii="Times New Roman" w:eastAsia="Times New Roman" w:hAnsi="Times New Roman" w:cs="Times New Roman"/>
          <w:sz w:val="18"/>
          <w:szCs w:val="18"/>
          <w:lang w:val="es"/>
        </w:rPr>
        <w:t>Cada token es igual a 4 caracteres en el lenguaje inglés, es decir, 100 tokens equivalen a 75 palabras.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29C8A" w14:textId="77777777" w:rsidR="006762FD" w:rsidRDefault="00000000">
    <w:pPr>
      <w:pStyle w:val="Encabezado"/>
      <w:jc w:val="center"/>
    </w:pPr>
    <w:r>
      <w:rPr>
        <w:noProof/>
        <w:lang w:eastAsia="es-MX"/>
      </w:rPr>
      <w:drawing>
        <wp:inline distT="0" distB="0" distL="0" distR="0" wp14:anchorId="69D2ACE5" wp14:editId="523FC766">
          <wp:extent cx="5397500" cy="635000"/>
          <wp:effectExtent l="0" t="0" r="0" b="0"/>
          <wp:docPr id="1345683605" name="Imagen 134568360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94885" name="Imagen 905994885"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29011"/>
    <w:multiLevelType w:val="multilevel"/>
    <w:tmpl w:val="14F290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DB03214"/>
    <w:multiLevelType w:val="multilevel"/>
    <w:tmpl w:val="1DB03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CC4CD3"/>
    <w:multiLevelType w:val="multilevel"/>
    <w:tmpl w:val="28CC4C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560797"/>
    <w:multiLevelType w:val="multilevel"/>
    <w:tmpl w:val="2D5607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6B34AB"/>
    <w:multiLevelType w:val="multilevel"/>
    <w:tmpl w:val="376B3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574920"/>
    <w:multiLevelType w:val="multilevel"/>
    <w:tmpl w:val="3A574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2061491">
    <w:abstractNumId w:val="4"/>
  </w:num>
  <w:num w:numId="2" w16cid:durableId="429157762">
    <w:abstractNumId w:val="3"/>
  </w:num>
  <w:num w:numId="3" w16cid:durableId="1030644101">
    <w:abstractNumId w:val="2"/>
  </w:num>
  <w:num w:numId="4" w16cid:durableId="335231557">
    <w:abstractNumId w:val="1"/>
  </w:num>
  <w:num w:numId="5" w16cid:durableId="2055881345">
    <w:abstractNumId w:val="5"/>
  </w:num>
  <w:num w:numId="6" w16cid:durableId="136277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2B9"/>
    <w:rsid w:val="B2CE9E23"/>
    <w:rsid w:val="BD592407"/>
    <w:rsid w:val="BFDB913D"/>
    <w:rsid w:val="DFE6B6A4"/>
    <w:rsid w:val="FFDFC87B"/>
    <w:rsid w:val="00004E65"/>
    <w:rsid w:val="00014DDB"/>
    <w:rsid w:val="00015E69"/>
    <w:rsid w:val="00015F1D"/>
    <w:rsid w:val="00022BE3"/>
    <w:rsid w:val="00025C44"/>
    <w:rsid w:val="0003146D"/>
    <w:rsid w:val="00032408"/>
    <w:rsid w:val="000342CE"/>
    <w:rsid w:val="0004142F"/>
    <w:rsid w:val="0004390F"/>
    <w:rsid w:val="00050EAC"/>
    <w:rsid w:val="000526D0"/>
    <w:rsid w:val="00072723"/>
    <w:rsid w:val="000736BD"/>
    <w:rsid w:val="00077F5E"/>
    <w:rsid w:val="0008154A"/>
    <w:rsid w:val="00081EC5"/>
    <w:rsid w:val="000859F7"/>
    <w:rsid w:val="00086A33"/>
    <w:rsid w:val="00093BAA"/>
    <w:rsid w:val="00095359"/>
    <w:rsid w:val="00097007"/>
    <w:rsid w:val="000977CF"/>
    <w:rsid w:val="000B02FB"/>
    <w:rsid w:val="000C1F82"/>
    <w:rsid w:val="000C5632"/>
    <w:rsid w:val="000C66A6"/>
    <w:rsid w:val="000C761B"/>
    <w:rsid w:val="000D0813"/>
    <w:rsid w:val="000D181E"/>
    <w:rsid w:val="000E35E5"/>
    <w:rsid w:val="000E6D47"/>
    <w:rsid w:val="001036F5"/>
    <w:rsid w:val="00111583"/>
    <w:rsid w:val="00115645"/>
    <w:rsid w:val="00116819"/>
    <w:rsid w:val="00117711"/>
    <w:rsid w:val="00122B26"/>
    <w:rsid w:val="00123123"/>
    <w:rsid w:val="001233AD"/>
    <w:rsid w:val="001352E3"/>
    <w:rsid w:val="0013572E"/>
    <w:rsid w:val="00143492"/>
    <w:rsid w:val="001445B6"/>
    <w:rsid w:val="00144BFA"/>
    <w:rsid w:val="00145109"/>
    <w:rsid w:val="001511B3"/>
    <w:rsid w:val="00154A72"/>
    <w:rsid w:val="001562A2"/>
    <w:rsid w:val="00157BCF"/>
    <w:rsid w:val="001658DB"/>
    <w:rsid w:val="001A0738"/>
    <w:rsid w:val="001A178E"/>
    <w:rsid w:val="001A3684"/>
    <w:rsid w:val="001B2B3F"/>
    <w:rsid w:val="001B51D8"/>
    <w:rsid w:val="001C0150"/>
    <w:rsid w:val="001C7AB9"/>
    <w:rsid w:val="001D4CCC"/>
    <w:rsid w:val="001E697F"/>
    <w:rsid w:val="00220100"/>
    <w:rsid w:val="00220D1A"/>
    <w:rsid w:val="00225F57"/>
    <w:rsid w:val="00225FE6"/>
    <w:rsid w:val="0022757E"/>
    <w:rsid w:val="00230920"/>
    <w:rsid w:val="00241EC3"/>
    <w:rsid w:val="00243B41"/>
    <w:rsid w:val="00244847"/>
    <w:rsid w:val="002667AD"/>
    <w:rsid w:val="002667F3"/>
    <w:rsid w:val="002672DB"/>
    <w:rsid w:val="00267E10"/>
    <w:rsid w:val="00271644"/>
    <w:rsid w:val="00281234"/>
    <w:rsid w:val="0029389E"/>
    <w:rsid w:val="002951D0"/>
    <w:rsid w:val="002A2344"/>
    <w:rsid w:val="002A609D"/>
    <w:rsid w:val="002B079E"/>
    <w:rsid w:val="002C188A"/>
    <w:rsid w:val="002C4379"/>
    <w:rsid w:val="002C488F"/>
    <w:rsid w:val="002D06E6"/>
    <w:rsid w:val="002D0B8E"/>
    <w:rsid w:val="002D70FE"/>
    <w:rsid w:val="002E23FC"/>
    <w:rsid w:val="002F4038"/>
    <w:rsid w:val="002F63E1"/>
    <w:rsid w:val="003039E1"/>
    <w:rsid w:val="0030443E"/>
    <w:rsid w:val="00314EEC"/>
    <w:rsid w:val="00322A16"/>
    <w:rsid w:val="003257C1"/>
    <w:rsid w:val="00336015"/>
    <w:rsid w:val="003460BC"/>
    <w:rsid w:val="00353337"/>
    <w:rsid w:val="00353DF8"/>
    <w:rsid w:val="00353F55"/>
    <w:rsid w:val="003567D3"/>
    <w:rsid w:val="003634A7"/>
    <w:rsid w:val="00377B54"/>
    <w:rsid w:val="00385E8A"/>
    <w:rsid w:val="00385F23"/>
    <w:rsid w:val="003871A0"/>
    <w:rsid w:val="0039101B"/>
    <w:rsid w:val="00395B0E"/>
    <w:rsid w:val="003A1587"/>
    <w:rsid w:val="003A2292"/>
    <w:rsid w:val="003B1FC0"/>
    <w:rsid w:val="003B6EE6"/>
    <w:rsid w:val="003C1D12"/>
    <w:rsid w:val="003C6CBD"/>
    <w:rsid w:val="003C6E5C"/>
    <w:rsid w:val="003D08B8"/>
    <w:rsid w:val="003D223E"/>
    <w:rsid w:val="003D4F0E"/>
    <w:rsid w:val="003E30F3"/>
    <w:rsid w:val="003E59B8"/>
    <w:rsid w:val="003F1DCC"/>
    <w:rsid w:val="003F5665"/>
    <w:rsid w:val="00404F0D"/>
    <w:rsid w:val="00414341"/>
    <w:rsid w:val="00427FF4"/>
    <w:rsid w:val="004323FA"/>
    <w:rsid w:val="00433614"/>
    <w:rsid w:val="00452347"/>
    <w:rsid w:val="00454EED"/>
    <w:rsid w:val="00456A96"/>
    <w:rsid w:val="00471E02"/>
    <w:rsid w:val="00491687"/>
    <w:rsid w:val="004960E1"/>
    <w:rsid w:val="004967AB"/>
    <w:rsid w:val="00497057"/>
    <w:rsid w:val="004A314E"/>
    <w:rsid w:val="004A35C0"/>
    <w:rsid w:val="004B080C"/>
    <w:rsid w:val="004B1FF7"/>
    <w:rsid w:val="004B3255"/>
    <w:rsid w:val="004B4C83"/>
    <w:rsid w:val="004C7EFA"/>
    <w:rsid w:val="004E6362"/>
    <w:rsid w:val="004F7176"/>
    <w:rsid w:val="00506746"/>
    <w:rsid w:val="00507DA4"/>
    <w:rsid w:val="00520459"/>
    <w:rsid w:val="00524583"/>
    <w:rsid w:val="00525369"/>
    <w:rsid w:val="00542727"/>
    <w:rsid w:val="00554E0C"/>
    <w:rsid w:val="00557ADC"/>
    <w:rsid w:val="00557BFE"/>
    <w:rsid w:val="00560EF9"/>
    <w:rsid w:val="00563EF7"/>
    <w:rsid w:val="00567A02"/>
    <w:rsid w:val="00567AD3"/>
    <w:rsid w:val="00572F4C"/>
    <w:rsid w:val="0057420C"/>
    <w:rsid w:val="00583582"/>
    <w:rsid w:val="00586D10"/>
    <w:rsid w:val="005A05BA"/>
    <w:rsid w:val="005A38E7"/>
    <w:rsid w:val="005A4E7D"/>
    <w:rsid w:val="005B6C92"/>
    <w:rsid w:val="005D22D5"/>
    <w:rsid w:val="005D3EFC"/>
    <w:rsid w:val="005D55E3"/>
    <w:rsid w:val="005E58D1"/>
    <w:rsid w:val="005F6905"/>
    <w:rsid w:val="00603F33"/>
    <w:rsid w:val="00611250"/>
    <w:rsid w:val="0061193B"/>
    <w:rsid w:val="006131EB"/>
    <w:rsid w:val="00615867"/>
    <w:rsid w:val="00616732"/>
    <w:rsid w:val="006313E0"/>
    <w:rsid w:val="00635F13"/>
    <w:rsid w:val="0064228B"/>
    <w:rsid w:val="0064523E"/>
    <w:rsid w:val="006472C7"/>
    <w:rsid w:val="006529D6"/>
    <w:rsid w:val="00654B9B"/>
    <w:rsid w:val="006624B5"/>
    <w:rsid w:val="00671788"/>
    <w:rsid w:val="00674971"/>
    <w:rsid w:val="00674B56"/>
    <w:rsid w:val="006762FD"/>
    <w:rsid w:val="006804C6"/>
    <w:rsid w:val="00681F5B"/>
    <w:rsid w:val="006A32DD"/>
    <w:rsid w:val="006B6932"/>
    <w:rsid w:val="006C0A4B"/>
    <w:rsid w:val="006E11FD"/>
    <w:rsid w:val="006F055D"/>
    <w:rsid w:val="006F2E66"/>
    <w:rsid w:val="006F4905"/>
    <w:rsid w:val="007045FB"/>
    <w:rsid w:val="007049C9"/>
    <w:rsid w:val="0073259C"/>
    <w:rsid w:val="00732B63"/>
    <w:rsid w:val="00734D4A"/>
    <w:rsid w:val="00744C72"/>
    <w:rsid w:val="007457DE"/>
    <w:rsid w:val="00773BB4"/>
    <w:rsid w:val="00781787"/>
    <w:rsid w:val="00785FB2"/>
    <w:rsid w:val="007913CD"/>
    <w:rsid w:val="00792440"/>
    <w:rsid w:val="007A1736"/>
    <w:rsid w:val="007B4FAA"/>
    <w:rsid w:val="007B50DE"/>
    <w:rsid w:val="007C66A4"/>
    <w:rsid w:val="007E6104"/>
    <w:rsid w:val="007F21D4"/>
    <w:rsid w:val="0080397A"/>
    <w:rsid w:val="00803E87"/>
    <w:rsid w:val="00804027"/>
    <w:rsid w:val="00806E84"/>
    <w:rsid w:val="00811AE0"/>
    <w:rsid w:val="008140E3"/>
    <w:rsid w:val="00825956"/>
    <w:rsid w:val="008331CA"/>
    <w:rsid w:val="00836A5C"/>
    <w:rsid w:val="00837689"/>
    <w:rsid w:val="00842DB4"/>
    <w:rsid w:val="00845E77"/>
    <w:rsid w:val="008477CA"/>
    <w:rsid w:val="00847C93"/>
    <w:rsid w:val="00851CC4"/>
    <w:rsid w:val="00862625"/>
    <w:rsid w:val="008641C1"/>
    <w:rsid w:val="00865E89"/>
    <w:rsid w:val="00870A8D"/>
    <w:rsid w:val="008751DC"/>
    <w:rsid w:val="00875475"/>
    <w:rsid w:val="008758C1"/>
    <w:rsid w:val="00881F8D"/>
    <w:rsid w:val="008824A7"/>
    <w:rsid w:val="0089114D"/>
    <w:rsid w:val="0089194E"/>
    <w:rsid w:val="00892101"/>
    <w:rsid w:val="008A03F4"/>
    <w:rsid w:val="008A6839"/>
    <w:rsid w:val="008C0322"/>
    <w:rsid w:val="008E3515"/>
    <w:rsid w:val="008E5AF4"/>
    <w:rsid w:val="008F63BB"/>
    <w:rsid w:val="00903119"/>
    <w:rsid w:val="00907E2D"/>
    <w:rsid w:val="00914318"/>
    <w:rsid w:val="00914CEC"/>
    <w:rsid w:val="00921C05"/>
    <w:rsid w:val="009236FA"/>
    <w:rsid w:val="009237B0"/>
    <w:rsid w:val="00925299"/>
    <w:rsid w:val="009256F0"/>
    <w:rsid w:val="00925B1C"/>
    <w:rsid w:val="00927987"/>
    <w:rsid w:val="00927EF9"/>
    <w:rsid w:val="00930B79"/>
    <w:rsid w:val="00931677"/>
    <w:rsid w:val="00933609"/>
    <w:rsid w:val="00951409"/>
    <w:rsid w:val="00973C0C"/>
    <w:rsid w:val="00982780"/>
    <w:rsid w:val="009920C3"/>
    <w:rsid w:val="0099409B"/>
    <w:rsid w:val="009A620B"/>
    <w:rsid w:val="009B283F"/>
    <w:rsid w:val="009C1EDF"/>
    <w:rsid w:val="009D5876"/>
    <w:rsid w:val="009F3C24"/>
    <w:rsid w:val="009F7256"/>
    <w:rsid w:val="00A00458"/>
    <w:rsid w:val="00A14173"/>
    <w:rsid w:val="00A32855"/>
    <w:rsid w:val="00A355B5"/>
    <w:rsid w:val="00A36F0F"/>
    <w:rsid w:val="00A42554"/>
    <w:rsid w:val="00A440D5"/>
    <w:rsid w:val="00A4476C"/>
    <w:rsid w:val="00A458CD"/>
    <w:rsid w:val="00A5204D"/>
    <w:rsid w:val="00A6096B"/>
    <w:rsid w:val="00A614F3"/>
    <w:rsid w:val="00A64A97"/>
    <w:rsid w:val="00A65CBF"/>
    <w:rsid w:val="00A766A6"/>
    <w:rsid w:val="00A80A20"/>
    <w:rsid w:val="00A81D28"/>
    <w:rsid w:val="00A90FA9"/>
    <w:rsid w:val="00A91C97"/>
    <w:rsid w:val="00A962A5"/>
    <w:rsid w:val="00AA27C5"/>
    <w:rsid w:val="00AA57F1"/>
    <w:rsid w:val="00AA6EF5"/>
    <w:rsid w:val="00AA7646"/>
    <w:rsid w:val="00AB2A87"/>
    <w:rsid w:val="00AC7BD3"/>
    <w:rsid w:val="00AE5A30"/>
    <w:rsid w:val="00AE5BE4"/>
    <w:rsid w:val="00AE7B7B"/>
    <w:rsid w:val="00AF2EDA"/>
    <w:rsid w:val="00B00169"/>
    <w:rsid w:val="00B0322E"/>
    <w:rsid w:val="00B03D94"/>
    <w:rsid w:val="00B077C9"/>
    <w:rsid w:val="00B172C7"/>
    <w:rsid w:val="00B178FC"/>
    <w:rsid w:val="00B238B7"/>
    <w:rsid w:val="00B24BA9"/>
    <w:rsid w:val="00B329D9"/>
    <w:rsid w:val="00B372BE"/>
    <w:rsid w:val="00B537D2"/>
    <w:rsid w:val="00B60E76"/>
    <w:rsid w:val="00B62B15"/>
    <w:rsid w:val="00B64508"/>
    <w:rsid w:val="00B65B86"/>
    <w:rsid w:val="00B87EB5"/>
    <w:rsid w:val="00B97626"/>
    <w:rsid w:val="00BA0A72"/>
    <w:rsid w:val="00BA6C57"/>
    <w:rsid w:val="00BB1F71"/>
    <w:rsid w:val="00BB551F"/>
    <w:rsid w:val="00BE250F"/>
    <w:rsid w:val="00BF4BD4"/>
    <w:rsid w:val="00C035B2"/>
    <w:rsid w:val="00C03FFC"/>
    <w:rsid w:val="00C04285"/>
    <w:rsid w:val="00C1089B"/>
    <w:rsid w:val="00C13D5A"/>
    <w:rsid w:val="00C150D3"/>
    <w:rsid w:val="00C339BE"/>
    <w:rsid w:val="00C4259B"/>
    <w:rsid w:val="00C439CC"/>
    <w:rsid w:val="00C4757C"/>
    <w:rsid w:val="00C51B35"/>
    <w:rsid w:val="00C60289"/>
    <w:rsid w:val="00C608BE"/>
    <w:rsid w:val="00C60F7B"/>
    <w:rsid w:val="00C64176"/>
    <w:rsid w:val="00C77E24"/>
    <w:rsid w:val="00C875B6"/>
    <w:rsid w:val="00CA0318"/>
    <w:rsid w:val="00CA3B0C"/>
    <w:rsid w:val="00CB09A7"/>
    <w:rsid w:val="00CC2269"/>
    <w:rsid w:val="00CD3666"/>
    <w:rsid w:val="00CD46E6"/>
    <w:rsid w:val="00CF1DAA"/>
    <w:rsid w:val="00D14894"/>
    <w:rsid w:val="00D17012"/>
    <w:rsid w:val="00D2146D"/>
    <w:rsid w:val="00D23A41"/>
    <w:rsid w:val="00D240AA"/>
    <w:rsid w:val="00D32096"/>
    <w:rsid w:val="00D44F60"/>
    <w:rsid w:val="00D46E7F"/>
    <w:rsid w:val="00D616CA"/>
    <w:rsid w:val="00D763E5"/>
    <w:rsid w:val="00D8210C"/>
    <w:rsid w:val="00D922BA"/>
    <w:rsid w:val="00D93592"/>
    <w:rsid w:val="00DA2DDA"/>
    <w:rsid w:val="00DB659E"/>
    <w:rsid w:val="00DC262B"/>
    <w:rsid w:val="00DC2796"/>
    <w:rsid w:val="00DD307A"/>
    <w:rsid w:val="00DD3AF4"/>
    <w:rsid w:val="00DD4E4C"/>
    <w:rsid w:val="00DE138B"/>
    <w:rsid w:val="00DE72CC"/>
    <w:rsid w:val="00DE74C8"/>
    <w:rsid w:val="00E25E90"/>
    <w:rsid w:val="00E50C52"/>
    <w:rsid w:val="00E6282D"/>
    <w:rsid w:val="00E8365F"/>
    <w:rsid w:val="00E92FDE"/>
    <w:rsid w:val="00EA00EB"/>
    <w:rsid w:val="00EA66AC"/>
    <w:rsid w:val="00EB2CCD"/>
    <w:rsid w:val="00EB3900"/>
    <w:rsid w:val="00EC0FFD"/>
    <w:rsid w:val="00ED7E20"/>
    <w:rsid w:val="00EE3B0F"/>
    <w:rsid w:val="00EE46F6"/>
    <w:rsid w:val="00EF092A"/>
    <w:rsid w:val="00EF26ED"/>
    <w:rsid w:val="00EF31B4"/>
    <w:rsid w:val="00F0025D"/>
    <w:rsid w:val="00F05981"/>
    <w:rsid w:val="00F20798"/>
    <w:rsid w:val="00F3240B"/>
    <w:rsid w:val="00F43394"/>
    <w:rsid w:val="00F54FA4"/>
    <w:rsid w:val="00F62A6F"/>
    <w:rsid w:val="00F66CF5"/>
    <w:rsid w:val="00F70D18"/>
    <w:rsid w:val="00F818FA"/>
    <w:rsid w:val="00F90B2E"/>
    <w:rsid w:val="00F93430"/>
    <w:rsid w:val="00F9577B"/>
    <w:rsid w:val="00F97D8D"/>
    <w:rsid w:val="00FA1EEA"/>
    <w:rsid w:val="00FA4EBD"/>
    <w:rsid w:val="00FB630C"/>
    <w:rsid w:val="00FC0BD2"/>
    <w:rsid w:val="00FC157F"/>
    <w:rsid w:val="00FC2931"/>
    <w:rsid w:val="00FC52B9"/>
    <w:rsid w:val="00FD7C7B"/>
    <w:rsid w:val="00FE074C"/>
    <w:rsid w:val="00FE2896"/>
    <w:rsid w:val="00FF3E89"/>
    <w:rsid w:val="00FF6E2E"/>
    <w:rsid w:val="0275FE3B"/>
    <w:rsid w:val="03AA7841"/>
    <w:rsid w:val="0564CC3E"/>
    <w:rsid w:val="06D67ECE"/>
    <w:rsid w:val="07A92BDE"/>
    <w:rsid w:val="081071C3"/>
    <w:rsid w:val="09DFFF8E"/>
    <w:rsid w:val="1099DA92"/>
    <w:rsid w:val="11A3D41E"/>
    <w:rsid w:val="14B45EFE"/>
    <w:rsid w:val="17F28E69"/>
    <w:rsid w:val="183A2DBE"/>
    <w:rsid w:val="195C1D7A"/>
    <w:rsid w:val="1A3557EC"/>
    <w:rsid w:val="21C7E7A7"/>
    <w:rsid w:val="21E5C32C"/>
    <w:rsid w:val="2359B54C"/>
    <w:rsid w:val="25852029"/>
    <w:rsid w:val="25EB9913"/>
    <w:rsid w:val="29AA4E94"/>
    <w:rsid w:val="29D2F98C"/>
    <w:rsid w:val="2EFF37BE"/>
    <w:rsid w:val="3121C4AA"/>
    <w:rsid w:val="31AEB03B"/>
    <w:rsid w:val="325FCA19"/>
    <w:rsid w:val="33339B5A"/>
    <w:rsid w:val="33A9AC0C"/>
    <w:rsid w:val="360E99E2"/>
    <w:rsid w:val="3662EC90"/>
    <w:rsid w:val="374930B1"/>
    <w:rsid w:val="3A6B5058"/>
    <w:rsid w:val="3AC0EECC"/>
    <w:rsid w:val="3D0F46A4"/>
    <w:rsid w:val="3D3CCC47"/>
    <w:rsid w:val="3D6D955F"/>
    <w:rsid w:val="3FFFD95F"/>
    <w:rsid w:val="40A21C21"/>
    <w:rsid w:val="40CCDAF4"/>
    <w:rsid w:val="40D6EA9A"/>
    <w:rsid w:val="427984C5"/>
    <w:rsid w:val="42A389FA"/>
    <w:rsid w:val="45790CC0"/>
    <w:rsid w:val="45792280"/>
    <w:rsid w:val="47210E85"/>
    <w:rsid w:val="4A15A147"/>
    <w:rsid w:val="4F44880F"/>
    <w:rsid w:val="5041E9A2"/>
    <w:rsid w:val="5415BAF2"/>
    <w:rsid w:val="56247BE3"/>
    <w:rsid w:val="5A49EB4B"/>
    <w:rsid w:val="5E4692C8"/>
    <w:rsid w:val="5FDDAA16"/>
    <w:rsid w:val="6471AE30"/>
    <w:rsid w:val="65ECA480"/>
    <w:rsid w:val="6626AFE7"/>
    <w:rsid w:val="66FF3A0F"/>
    <w:rsid w:val="678874E1"/>
    <w:rsid w:val="6A5FCB48"/>
    <w:rsid w:val="6A8C01E7"/>
    <w:rsid w:val="6B831E57"/>
    <w:rsid w:val="6CB50BB1"/>
    <w:rsid w:val="6D2E9314"/>
    <w:rsid w:val="6FE8532E"/>
    <w:rsid w:val="70492BF9"/>
    <w:rsid w:val="70FE13E4"/>
    <w:rsid w:val="72FF3D99"/>
    <w:rsid w:val="763689D5"/>
    <w:rsid w:val="7690C780"/>
    <w:rsid w:val="77AED909"/>
    <w:rsid w:val="77B0C2AB"/>
    <w:rsid w:val="7936FF1A"/>
    <w:rsid w:val="7ACFC93C"/>
    <w:rsid w:val="7CC0328D"/>
    <w:rsid w:val="7E44626B"/>
    <w:rsid w:val="7E6766FD"/>
    <w:rsid w:val="7FA61592"/>
  </w:rsids>
  <m:mathPr>
    <m:mathFont m:val="Cambria Math"/>
    <m:brkBin m:val="before"/>
    <m:brkBinSub m:val="--"/>
    <m:smallFrac m:val="0"/>
    <m:dispDef/>
    <m:lMargin m:val="0"/>
    <m:rMargin m:val="0"/>
    <m:defJc m:val="centerGroup"/>
    <m:wrapIndent m:val="1440"/>
    <m:intLim m:val="subSup"/>
    <m:naryLim m:val="undOvr"/>
  </m:mathPr>
  <w:themeFontLang w:val="es-MX"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5BC4"/>
  <w15:docId w15:val="{B333DF75-6174-4D3F-8CE5-82833D13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lang w:eastAsia="ko-KR"/>
    </w:rPr>
  </w:style>
  <w:style w:type="paragraph" w:styleId="Ttulo1">
    <w:name w:val="heading 1"/>
    <w:basedOn w:val="Normal"/>
    <w:next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3">
    <w:name w:val="heading 3"/>
    <w:basedOn w:val="Normal"/>
    <w:next w:val="Normal"/>
    <w:link w:val="Ttulo3Car"/>
    <w:uiPriority w:val="9"/>
    <w:semiHidden/>
    <w:unhideWhenUsed/>
    <w:qFormat/>
    <w:rsid w:val="00EF09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nhideWhenUsed/>
    <w:qFormat/>
    <w:pPr>
      <w:spacing w:after="0"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qFormat/>
    <w:rPr>
      <w:color w:val="0563C1" w:themeColor="hyperlink"/>
      <w:u w:val="single"/>
    </w:rPr>
  </w:style>
  <w:style w:type="character" w:styleId="Nmerodelnea">
    <w:name w:val="line number"/>
    <w:basedOn w:val="Fuentedeprrafopredeter"/>
    <w:uiPriority w:val="99"/>
    <w:semiHidden/>
    <w:unhideWhenUsed/>
    <w:qFormat/>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styleId="Textodelmarcadordeposicin">
    <w:name w:val="Placeholder Text"/>
    <w:basedOn w:val="Fuentedeprrafopredeter"/>
    <w:uiPriority w:val="99"/>
    <w:semiHidden/>
    <w:qFormat/>
    <w:rPr>
      <w:color w:val="808080"/>
    </w:r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paragraph" w:customStyle="1" w:styleId="Revisin1">
    <w:name w:val="Revisión1"/>
    <w:hidden/>
    <w:uiPriority w:val="99"/>
    <w:semiHidden/>
    <w:qFormat/>
    <w:rPr>
      <w:rFonts w:asciiTheme="minorHAnsi" w:eastAsiaTheme="minorEastAsia" w:hAnsiTheme="minorHAnsi" w:cstheme="minorBidi"/>
      <w:sz w:val="22"/>
      <w:szCs w:val="22"/>
      <w:lang w:eastAsia="ko-KR"/>
    </w:rPr>
  </w:style>
  <w:style w:type="character" w:customStyle="1" w:styleId="EncabezadoCar">
    <w:name w:val="Encabezado Car"/>
    <w:basedOn w:val="Fuentedeprrafopredeter"/>
    <w:link w:val="Encabezado"/>
    <w:uiPriority w:val="99"/>
    <w:qFormat/>
    <w:rPr>
      <w:rFonts w:asciiTheme="minorHAnsi" w:eastAsiaTheme="minorEastAsia" w:hAnsiTheme="minorHAnsi" w:cstheme="minorBidi"/>
      <w:sz w:val="22"/>
      <w:szCs w:val="22"/>
      <w:lang w:eastAsia="ko-KR"/>
    </w:rPr>
  </w:style>
  <w:style w:type="character" w:customStyle="1" w:styleId="PiedepginaCar">
    <w:name w:val="Pie de página Car"/>
    <w:basedOn w:val="Fuentedeprrafopredeter"/>
    <w:link w:val="Piedepgina"/>
    <w:uiPriority w:val="99"/>
    <w:qFormat/>
    <w:rPr>
      <w:rFonts w:asciiTheme="minorHAnsi" w:eastAsiaTheme="minorEastAsia" w:hAnsiTheme="minorHAnsi" w:cstheme="minorBidi"/>
      <w:sz w:val="22"/>
      <w:szCs w:val="22"/>
      <w:lang w:eastAsia="ko-KR"/>
    </w:rPr>
  </w:style>
  <w:style w:type="character" w:customStyle="1" w:styleId="TextonotapieCar">
    <w:name w:val="Texto nota pie Car"/>
    <w:basedOn w:val="Fuentedeprrafopredeter"/>
    <w:link w:val="Textonotapie"/>
    <w:qFormat/>
    <w:rPr>
      <w:rFonts w:asciiTheme="minorHAnsi" w:eastAsiaTheme="minorEastAsia" w:hAnsiTheme="minorHAnsi" w:cstheme="minorBidi"/>
      <w:lang w:eastAsia="ko-KR"/>
    </w:rPr>
  </w:style>
  <w:style w:type="character" w:customStyle="1" w:styleId="Ttulo1Car">
    <w:name w:val="Título 1 Car"/>
    <w:basedOn w:val="Fuentedeprrafopredeter"/>
    <w:link w:val="Ttulo1"/>
    <w:uiPriority w:val="9"/>
    <w:qFormat/>
    <w:rPr>
      <w:rFonts w:eastAsia="Times New Roman"/>
      <w:b/>
      <w:bCs/>
      <w:kern w:val="36"/>
      <w:sz w:val="48"/>
      <w:szCs w:val="48"/>
      <w:lang w:val="es-CO" w:eastAsia="es-CO"/>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rPr>
  </w:style>
  <w:style w:type="character" w:customStyle="1" w:styleId="Ttulo3Car">
    <w:name w:val="Título 3 Car"/>
    <w:basedOn w:val="Fuentedeprrafopredeter"/>
    <w:link w:val="Ttulo3"/>
    <w:uiPriority w:val="9"/>
    <w:semiHidden/>
    <w:rsid w:val="00EF092A"/>
    <w:rPr>
      <w:rFonts w:asciiTheme="majorHAnsi" w:eastAsiaTheme="majorEastAsia" w:hAnsiTheme="majorHAnsi" w:cstheme="majorBidi"/>
      <w:color w:val="1F4D78" w:themeColor="accent1" w:themeShade="7F"/>
      <w:sz w:val="24"/>
      <w:szCs w:val="24"/>
      <w:lang w:eastAsia="ko-KR"/>
    </w:rPr>
  </w:style>
  <w:style w:type="character" w:customStyle="1" w:styleId="FootnoteCharacters">
    <w:name w:val="Footnote Characters"/>
    <w:qFormat/>
    <w:rsid w:val="00EF092A"/>
  </w:style>
  <w:style w:type="character" w:customStyle="1" w:styleId="FootnoteAnchor">
    <w:name w:val="Footnote Anchor"/>
    <w:rsid w:val="00EF092A"/>
    <w:rPr>
      <w:vertAlign w:val="superscript"/>
    </w:rPr>
  </w:style>
  <w:style w:type="table" w:customStyle="1" w:styleId="Style12">
    <w:name w:val="_Style 12"/>
    <w:basedOn w:val="Tablanormal"/>
    <w:qFormat/>
    <w:rsid w:val="00EF092A"/>
    <w:pPr>
      <w:suppressAutoHyphens/>
    </w:pPr>
    <w:rPr>
      <w:rFonts w:ascii="Open Sans" w:eastAsia="Open Sans" w:hAnsi="Open Sans" w:cs="Open Sans"/>
      <w:lang w:val="en-US" w:eastAsia="zh-CN" w:bidi="hi-IN"/>
    </w:rPr>
    <w:tblPr>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ite.unnoba.edu.ar/wp-content/uploads/2023/05/Transformando-la-ensenanza-con-grandes-modelos-de-lenguaje_-una-experiencia-de-utilizacion-de-la-inteligencia-artificial-en-el-aula.pdf" TargetMode="External"/><Relationship Id="rId26" Type="http://schemas.openxmlformats.org/officeDocument/2006/relationships/hyperlink" Target="https://doi.org/10.1080/21670811.2017.1360143" TargetMode="External"/><Relationship Id="rId3" Type="http://schemas.openxmlformats.org/officeDocument/2006/relationships/settings" Target="settings.xml"/><Relationship Id="rId21" Type="http://schemas.openxmlformats.org/officeDocument/2006/relationships/hyperlink" Target="https://proceedings.neurips.cc/paper_files/paper/2020/file/2e255d2d6bf9bb33030246d31f1a79ca-Paper.pdf" TargetMode="External"/><Relationship Id="rId7" Type="http://schemas.openxmlformats.org/officeDocument/2006/relationships/hyperlink" Target="https://es.wikipedia.org/wiki/OpenAI" TargetMode="External"/><Relationship Id="rId12" Type="http://schemas.openxmlformats.org/officeDocument/2006/relationships/image" Target="media/image5.png"/><Relationship Id="rId17" Type="http://schemas.openxmlformats.org/officeDocument/2006/relationships/hyperlink" Target="https://www.dw.com/es/chatgpt-el-bot-viral-y-futuro-de-la-ia-que-podr%C3%ADa-cambiarlo-todo/a-60248200" TargetMode="External"/><Relationship Id="rId25" Type="http://schemas.openxmlformats.org/officeDocument/2006/relationships/hyperlink" Target="https://www.ijert.org/the-quadratic-equation-and-its-numerical-roots" TargetMode="External"/><Relationship Id="rId2" Type="http://schemas.openxmlformats.org/officeDocument/2006/relationships/styles" Target="styles.xml"/><Relationship Id="rId16" Type="http://schemas.openxmlformats.org/officeDocument/2006/relationships/hyperlink" Target="https://doi.org/10.1111/jpim.12656" TargetMode="External"/><Relationship Id="rId20" Type="http://schemas.openxmlformats.org/officeDocument/2006/relationships/hyperlink" Target="https://doi.org/10.1111/beer.1247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jert.org/exploring-the-classic-perturbation-method-for-obtaining-single-and-multiple-solutions-of-nonlinear-algebraic-problems-with-application-to-microelectronic-circuits" TargetMode="External"/><Relationship Id="rId5" Type="http://schemas.openxmlformats.org/officeDocument/2006/relationships/footnotes" Target="footnotes.xml"/><Relationship Id="rId15" Type="http://schemas.openxmlformats.org/officeDocument/2006/relationships/hyperlink" Target="https://arxiv.org/abs/2302.04023" TargetMode="External"/><Relationship Id="rId23" Type="http://schemas.openxmlformats.org/officeDocument/2006/relationships/hyperlink" Target="https://www.fesc.edu.co/Revistas/OJS/index.php/mundofesc/article/view/59"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48550/arXiv.2301.0465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7533/udea.rib.v45n3e340545"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33</Pages>
  <Words>9615</Words>
  <Characters>52887</Characters>
  <Application>Microsoft Office Word</Application>
  <DocSecurity>0</DocSecurity>
  <Lines>440</Lines>
  <Paragraphs>124</Paragraphs>
  <ScaleCrop>false</ScaleCrop>
  <Company/>
  <LinksUpToDate>false</LinksUpToDate>
  <CharactersWithSpaces>62378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Hernandez Mario A.;Morales Alarcon Griselda Jacque line;Otros</dc:creator>
  <cp:lastModifiedBy>Gustavo Toledo</cp:lastModifiedBy>
  <cp:revision>15</cp:revision>
  <cp:lastPrinted>2024-06-26T23:35:00Z</cp:lastPrinted>
  <dcterms:created xsi:type="dcterms:W3CDTF">2023-07-03T08:05:00Z</dcterms:created>
  <dcterms:modified xsi:type="dcterms:W3CDTF">2024-06-26T23:35:00Z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1033-11.1.0.11698</vt:lpwstr>
  </property>
  <property fmtid="{D5CDD505-2E9C-101B-9397-08002B2CF9AE}" pid="3" name="ContentTypeId">
    <vt:lpwstr>0x010100F8F02C0C8891EE42B4DB1415E5FC6111</vt:lpwstr>
  </property>
  <property fmtid="{D5CDD505-2E9C-101B-9397-08002B2CF9AE}" pid="4" name="_activity">
    <vt:lpwstr/>
  </property>
</Properties>
</file>