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2220" w14:textId="3A09F80E" w:rsidR="00801F43" w:rsidRPr="004620EF" w:rsidRDefault="004620EF" w:rsidP="00801F43">
      <w:pPr>
        <w:pStyle w:val="Ttulo4"/>
        <w:spacing w:before="240" w:after="240" w:line="360" w:lineRule="auto"/>
        <w:jc w:val="right"/>
        <w:rPr>
          <w:rFonts w:ascii="Times New Roman" w:hAnsi="Times New Roman"/>
          <w:i/>
          <w:iCs/>
          <w:color w:val="000000" w:themeColor="text1"/>
          <w:sz w:val="24"/>
          <w:szCs w:val="24"/>
        </w:rPr>
      </w:pPr>
      <w:bookmarkStart w:id="0" w:name="_Toc274847643"/>
      <w:r w:rsidRPr="004620EF">
        <w:rPr>
          <w:rFonts w:ascii="Times New Roman" w:hAnsi="Times New Roman"/>
          <w:i/>
          <w:iCs/>
          <w:color w:val="000000" w:themeColor="text1"/>
          <w:sz w:val="24"/>
          <w:szCs w:val="24"/>
        </w:rPr>
        <w:t>https://doi.org/10.23913/ride.v14i28.1787</w:t>
      </w:r>
    </w:p>
    <w:p w14:paraId="0D2F10D5" w14:textId="2474E3E5" w:rsidR="00801F43" w:rsidRDefault="00801F43" w:rsidP="00801F43">
      <w:pPr>
        <w:pStyle w:val="Ttulo4"/>
        <w:spacing w:before="240" w:after="240" w:line="360" w:lineRule="auto"/>
        <w:jc w:val="right"/>
        <w:rPr>
          <w:rFonts w:ascii="Times New Roman" w:hAnsi="Times New Roman"/>
          <w:sz w:val="32"/>
          <w:szCs w:val="32"/>
          <w:lang w:val="es-CO"/>
        </w:rPr>
      </w:pPr>
      <w:r w:rsidRPr="0004454B">
        <w:rPr>
          <w:rFonts w:ascii="Times New Roman" w:hAnsi="Times New Roman"/>
          <w:i/>
          <w:iCs/>
          <w:color w:val="000000" w:themeColor="text1"/>
          <w:sz w:val="24"/>
          <w:szCs w:val="24"/>
        </w:rPr>
        <w:t>Artículos científicos</w:t>
      </w:r>
    </w:p>
    <w:p w14:paraId="187C27B0" w14:textId="6045A543" w:rsidR="00D8093B" w:rsidRPr="00801F43" w:rsidRDefault="00744C7C" w:rsidP="00801F43">
      <w:pPr>
        <w:pStyle w:val="Ttulo4"/>
        <w:spacing w:line="276" w:lineRule="auto"/>
        <w:jc w:val="right"/>
        <w:rPr>
          <w:rFonts w:cs="Calibri"/>
          <w:bCs w:val="0"/>
          <w:color w:val="000000"/>
          <w:sz w:val="32"/>
          <w:szCs w:val="32"/>
          <w:lang w:val="es-MX" w:eastAsia="es-MX" w:bidi="ar-SA"/>
        </w:rPr>
      </w:pPr>
      <w:r w:rsidRPr="00801F43">
        <w:rPr>
          <w:rFonts w:cs="Calibri"/>
          <w:bCs w:val="0"/>
          <w:color w:val="000000"/>
          <w:sz w:val="32"/>
          <w:szCs w:val="32"/>
          <w:lang w:val="es-MX" w:eastAsia="es-MX" w:bidi="ar-SA"/>
        </w:rPr>
        <w:t>La evolución del diseño instruccional en cursos e-learning durante la pandemia: un análisis retrospectivo de las transformaciones</w:t>
      </w:r>
      <w:r w:rsidR="00D8093B" w:rsidRPr="00801F43">
        <w:rPr>
          <w:rFonts w:cs="Calibri"/>
          <w:bCs w:val="0"/>
          <w:color w:val="000000"/>
          <w:sz w:val="32"/>
          <w:szCs w:val="32"/>
          <w:lang w:val="es-MX" w:eastAsia="es-MX" w:bidi="ar-SA"/>
        </w:rPr>
        <w:t xml:space="preserve"> </w:t>
      </w:r>
    </w:p>
    <w:p w14:paraId="4EC2528E" w14:textId="481040B8" w:rsidR="00D8093B" w:rsidRPr="00801F43" w:rsidRDefault="00D8093B" w:rsidP="00801F43">
      <w:pPr>
        <w:pStyle w:val="Ttulo4"/>
        <w:spacing w:line="276" w:lineRule="auto"/>
        <w:jc w:val="right"/>
        <w:rPr>
          <w:rFonts w:cs="Calibri"/>
          <w:bCs w:val="0"/>
          <w:i/>
          <w:iCs/>
          <w:color w:val="000000"/>
          <w:sz w:val="28"/>
          <w:szCs w:val="28"/>
          <w:lang w:val="es-MX" w:eastAsia="es-MX" w:bidi="ar-SA"/>
        </w:rPr>
      </w:pPr>
      <w:r w:rsidRPr="00801F43">
        <w:rPr>
          <w:rFonts w:cs="Calibri"/>
          <w:bCs w:val="0"/>
          <w:i/>
          <w:iCs/>
          <w:color w:val="000000"/>
          <w:sz w:val="28"/>
          <w:szCs w:val="28"/>
          <w:lang w:val="es-MX" w:eastAsia="es-MX" w:bidi="ar-SA"/>
        </w:rPr>
        <w:t>The reconfiguration of instructional design in e-learning courses during the pandemic: a retrospective examination of the changes experienced</w:t>
      </w:r>
    </w:p>
    <w:p w14:paraId="1F33FC44" w14:textId="419172E9" w:rsidR="00801F43" w:rsidRPr="00801F43" w:rsidRDefault="00801F43" w:rsidP="00801F43">
      <w:pPr>
        <w:jc w:val="right"/>
        <w:rPr>
          <w:rFonts w:cs="Calibri"/>
          <w:b/>
          <w:i/>
          <w:iCs/>
          <w:color w:val="000000"/>
          <w:sz w:val="28"/>
          <w:szCs w:val="28"/>
          <w:lang w:val="es-MX" w:eastAsia="es-MX" w:bidi="ar-SA"/>
        </w:rPr>
      </w:pPr>
      <w:r w:rsidRPr="00801F43">
        <w:rPr>
          <w:rFonts w:cs="Calibri"/>
          <w:b/>
          <w:i/>
          <w:iCs/>
          <w:color w:val="000000"/>
          <w:sz w:val="28"/>
          <w:szCs w:val="28"/>
          <w:lang w:val="es-MX" w:eastAsia="es-MX" w:bidi="ar-SA"/>
        </w:rPr>
        <w:t>A evolução do design instrucional em cursos de e-learning durante a pandemia: uma análise retrospectiva das transformações</w:t>
      </w:r>
    </w:p>
    <w:p w14:paraId="524A9720" w14:textId="77777777" w:rsidR="00482543" w:rsidRPr="00467C9A" w:rsidRDefault="00482543" w:rsidP="00482543">
      <w:pPr>
        <w:rPr>
          <w:lang w:val="es-CO"/>
        </w:rPr>
      </w:pPr>
    </w:p>
    <w:p w14:paraId="0542F105" w14:textId="315576B5" w:rsidR="001F24CE" w:rsidRPr="00801F43" w:rsidRDefault="001F24CE" w:rsidP="00801F43">
      <w:pPr>
        <w:spacing w:before="0" w:after="0"/>
        <w:jc w:val="right"/>
        <w:rPr>
          <w:rFonts w:asciiTheme="minorHAnsi" w:hAnsiTheme="minorHAnsi" w:cstheme="minorHAnsi"/>
          <w:b/>
          <w:bCs/>
          <w:sz w:val="24"/>
          <w:szCs w:val="24"/>
          <w:lang w:val="es-CO"/>
        </w:rPr>
      </w:pPr>
      <w:r w:rsidRPr="00801F43">
        <w:rPr>
          <w:rFonts w:asciiTheme="minorHAnsi" w:hAnsiTheme="minorHAnsi" w:cstheme="minorHAnsi"/>
          <w:b/>
          <w:bCs/>
          <w:sz w:val="24"/>
          <w:szCs w:val="24"/>
          <w:lang w:val="es-CO"/>
        </w:rPr>
        <w:t>Alejandra Yohana Vergara Avalos</w:t>
      </w:r>
    </w:p>
    <w:p w14:paraId="44DC9F24" w14:textId="1F4327B2" w:rsidR="001F24CE" w:rsidRPr="00467C9A" w:rsidRDefault="001F24CE" w:rsidP="00801F43">
      <w:pPr>
        <w:spacing w:before="0" w:after="0"/>
        <w:jc w:val="right"/>
        <w:rPr>
          <w:rFonts w:ascii="Times New Roman" w:hAnsi="Times New Roman"/>
          <w:sz w:val="24"/>
          <w:szCs w:val="24"/>
          <w:lang w:val="es-CO"/>
        </w:rPr>
      </w:pPr>
      <w:r w:rsidRPr="00467C9A">
        <w:rPr>
          <w:rFonts w:ascii="Times New Roman" w:hAnsi="Times New Roman"/>
          <w:sz w:val="24"/>
          <w:szCs w:val="24"/>
          <w:lang w:val="es-CO"/>
        </w:rPr>
        <w:t>Universidad Autónoma de Querétaro</w:t>
      </w:r>
      <w:r w:rsidR="004620EF">
        <w:rPr>
          <w:rFonts w:ascii="Times New Roman" w:hAnsi="Times New Roman"/>
          <w:sz w:val="24"/>
          <w:szCs w:val="24"/>
          <w:lang w:val="es-CO"/>
        </w:rPr>
        <w:t>, México</w:t>
      </w:r>
    </w:p>
    <w:p w14:paraId="548B1A18" w14:textId="6103C6B9" w:rsidR="001F24CE" w:rsidRPr="00801F43" w:rsidRDefault="001F24CE" w:rsidP="00801F43">
      <w:pPr>
        <w:spacing w:before="0" w:after="0"/>
        <w:jc w:val="right"/>
        <w:rPr>
          <w:rFonts w:asciiTheme="minorHAnsi" w:hAnsiTheme="minorHAnsi" w:cstheme="minorHAnsi"/>
          <w:sz w:val="24"/>
          <w:szCs w:val="24"/>
          <w:lang w:val="es-CO"/>
        </w:rPr>
      </w:pPr>
      <w:r w:rsidRPr="00801F43">
        <w:rPr>
          <w:rFonts w:asciiTheme="minorHAnsi" w:hAnsiTheme="minorHAnsi" w:cstheme="minorHAnsi"/>
          <w:color w:val="FF0000"/>
          <w:sz w:val="24"/>
          <w:szCs w:val="24"/>
          <w:lang w:val="es-CO"/>
        </w:rPr>
        <w:t>alejandra.vergara@uaq.mx</w:t>
      </w:r>
    </w:p>
    <w:p w14:paraId="72290635" w14:textId="31AACE07" w:rsidR="0016617E" w:rsidRPr="00467C9A" w:rsidRDefault="002A237C" w:rsidP="00801F43">
      <w:pPr>
        <w:spacing w:before="0" w:after="0"/>
        <w:jc w:val="right"/>
        <w:rPr>
          <w:rStyle w:val="Hipervnculo"/>
          <w:rFonts w:ascii="Times New Roman" w:hAnsi="Times New Roman"/>
          <w:sz w:val="24"/>
          <w:szCs w:val="24"/>
          <w:lang w:val="es-CO"/>
        </w:rPr>
      </w:pPr>
      <w:r w:rsidRPr="00801F43">
        <w:rPr>
          <w:rFonts w:ascii="Times New Roman" w:hAnsi="Times New Roman"/>
          <w:sz w:val="24"/>
          <w:szCs w:val="24"/>
          <w:lang w:val="es-CO"/>
        </w:rPr>
        <w:t>https://orcid.org/0000-0002-8652-335X</w:t>
      </w:r>
    </w:p>
    <w:p w14:paraId="6BF92FCF" w14:textId="77777777" w:rsidR="0016617E" w:rsidRPr="00467C9A" w:rsidRDefault="0016617E" w:rsidP="00801F43">
      <w:pPr>
        <w:spacing w:before="0" w:after="0"/>
        <w:jc w:val="right"/>
        <w:rPr>
          <w:rFonts w:ascii="Times New Roman" w:hAnsi="Times New Roman"/>
          <w:color w:val="0563C1" w:themeColor="hyperlink"/>
          <w:sz w:val="24"/>
          <w:szCs w:val="24"/>
          <w:u w:val="single"/>
          <w:lang w:val="es-CO"/>
        </w:rPr>
      </w:pPr>
    </w:p>
    <w:p w14:paraId="61E28F66" w14:textId="525DC3B0" w:rsidR="0016617E" w:rsidRPr="00801F43" w:rsidRDefault="002A237C" w:rsidP="00801F43">
      <w:pPr>
        <w:spacing w:before="0" w:after="0"/>
        <w:jc w:val="right"/>
        <w:rPr>
          <w:rFonts w:asciiTheme="minorHAnsi" w:hAnsiTheme="minorHAnsi" w:cstheme="minorHAnsi"/>
          <w:b/>
          <w:bCs/>
          <w:sz w:val="24"/>
          <w:szCs w:val="24"/>
          <w:lang w:val="es-CO"/>
        </w:rPr>
      </w:pPr>
      <w:r w:rsidRPr="00801F43">
        <w:rPr>
          <w:rFonts w:asciiTheme="minorHAnsi" w:hAnsiTheme="minorHAnsi" w:cstheme="minorHAnsi"/>
          <w:b/>
          <w:bCs/>
          <w:sz w:val="24"/>
          <w:szCs w:val="24"/>
          <w:lang w:val="es-CO"/>
        </w:rPr>
        <w:t>Reyna Moreno Beltrán</w:t>
      </w:r>
    </w:p>
    <w:p w14:paraId="5E8C61AD" w14:textId="6BB2CAC3" w:rsidR="002A237C" w:rsidRPr="00467C9A" w:rsidRDefault="002A237C" w:rsidP="00801F43">
      <w:pPr>
        <w:spacing w:before="0" w:after="0"/>
        <w:jc w:val="right"/>
        <w:rPr>
          <w:rFonts w:ascii="Times New Roman" w:hAnsi="Times New Roman"/>
          <w:sz w:val="24"/>
          <w:szCs w:val="24"/>
          <w:lang w:val="es-CO"/>
        </w:rPr>
      </w:pPr>
      <w:r w:rsidRPr="00467C9A">
        <w:rPr>
          <w:rFonts w:ascii="Times New Roman" w:hAnsi="Times New Roman"/>
          <w:sz w:val="24"/>
          <w:szCs w:val="24"/>
          <w:lang w:val="es-CO"/>
        </w:rPr>
        <w:t>Universidad Autónoma de Querétaro, México</w:t>
      </w:r>
    </w:p>
    <w:p w14:paraId="4A8C0B1B" w14:textId="3C2FD32B" w:rsidR="002A237C" w:rsidRPr="00801F43" w:rsidRDefault="002A237C" w:rsidP="00801F43">
      <w:pPr>
        <w:spacing w:before="0" w:after="0"/>
        <w:jc w:val="right"/>
        <w:rPr>
          <w:rFonts w:asciiTheme="minorHAnsi" w:hAnsiTheme="minorHAnsi" w:cstheme="minorHAnsi"/>
          <w:color w:val="FF0000"/>
          <w:sz w:val="24"/>
          <w:szCs w:val="24"/>
          <w:lang w:val="es-CO"/>
        </w:rPr>
      </w:pPr>
      <w:r w:rsidRPr="00801F43">
        <w:rPr>
          <w:rFonts w:asciiTheme="minorHAnsi" w:hAnsiTheme="minorHAnsi" w:cstheme="minorHAnsi"/>
          <w:color w:val="FF0000"/>
          <w:sz w:val="24"/>
          <w:szCs w:val="24"/>
          <w:lang w:val="es-CO"/>
        </w:rPr>
        <w:t>reyna.moreno@uaq.mx</w:t>
      </w:r>
    </w:p>
    <w:p w14:paraId="7992DBCE" w14:textId="4D4B56E2" w:rsidR="002A237C" w:rsidRPr="00467C9A" w:rsidRDefault="002A237C" w:rsidP="00801F43">
      <w:pPr>
        <w:spacing w:before="0" w:after="0"/>
        <w:jc w:val="right"/>
        <w:rPr>
          <w:rFonts w:ascii="Times New Roman" w:hAnsi="Times New Roman"/>
          <w:sz w:val="24"/>
          <w:szCs w:val="24"/>
          <w:lang w:val="es-CO"/>
        </w:rPr>
      </w:pPr>
      <w:r w:rsidRPr="00801F43">
        <w:rPr>
          <w:rFonts w:ascii="Times New Roman" w:hAnsi="Times New Roman"/>
          <w:sz w:val="24"/>
          <w:szCs w:val="24"/>
          <w:lang w:val="es-CO"/>
        </w:rPr>
        <w:t>https://orcid.org/0000-0002-5307-0921</w:t>
      </w:r>
    </w:p>
    <w:p w14:paraId="7B550A56" w14:textId="77777777" w:rsidR="002A237C" w:rsidRPr="00467C9A" w:rsidRDefault="002A237C" w:rsidP="00801F43">
      <w:pPr>
        <w:spacing w:before="0" w:after="0"/>
        <w:jc w:val="right"/>
        <w:rPr>
          <w:rFonts w:ascii="Times New Roman" w:hAnsi="Times New Roman"/>
          <w:sz w:val="24"/>
          <w:szCs w:val="24"/>
          <w:lang w:val="es-CO"/>
        </w:rPr>
      </w:pPr>
    </w:p>
    <w:p w14:paraId="6139D08A" w14:textId="27D81433" w:rsidR="0016617E" w:rsidRPr="00801F43" w:rsidRDefault="0016617E" w:rsidP="00801F43">
      <w:pPr>
        <w:spacing w:before="0" w:after="0"/>
        <w:jc w:val="right"/>
        <w:rPr>
          <w:rFonts w:asciiTheme="minorHAnsi" w:hAnsiTheme="minorHAnsi" w:cstheme="minorHAnsi"/>
          <w:b/>
          <w:bCs/>
          <w:sz w:val="24"/>
          <w:szCs w:val="24"/>
          <w:lang w:val="es-CO"/>
        </w:rPr>
      </w:pPr>
      <w:r w:rsidRPr="00801F43">
        <w:rPr>
          <w:rFonts w:asciiTheme="minorHAnsi" w:hAnsiTheme="minorHAnsi" w:cstheme="minorHAnsi"/>
          <w:b/>
          <w:bCs/>
          <w:sz w:val="24"/>
          <w:szCs w:val="24"/>
          <w:lang w:val="es-CO"/>
        </w:rPr>
        <w:t>Edith Olivo García</w:t>
      </w:r>
    </w:p>
    <w:p w14:paraId="17CA2BFE" w14:textId="507AE074" w:rsidR="0016617E" w:rsidRPr="00467C9A" w:rsidRDefault="0016617E" w:rsidP="00801F43">
      <w:pPr>
        <w:spacing w:before="0" w:after="0"/>
        <w:jc w:val="right"/>
        <w:rPr>
          <w:rFonts w:ascii="Times New Roman" w:hAnsi="Times New Roman"/>
          <w:sz w:val="24"/>
          <w:szCs w:val="24"/>
          <w:lang w:val="es-CO"/>
        </w:rPr>
      </w:pPr>
      <w:r w:rsidRPr="00467C9A">
        <w:rPr>
          <w:rFonts w:ascii="Times New Roman" w:hAnsi="Times New Roman"/>
          <w:sz w:val="24"/>
          <w:szCs w:val="24"/>
          <w:lang w:val="es-CO"/>
        </w:rPr>
        <w:t>Universidad Autónoma de Querétaro, México</w:t>
      </w:r>
    </w:p>
    <w:p w14:paraId="329BFC26" w14:textId="38008040" w:rsidR="0016617E" w:rsidRPr="00801F43" w:rsidRDefault="006F62ED" w:rsidP="00801F43">
      <w:pPr>
        <w:spacing w:before="0" w:after="0"/>
        <w:jc w:val="right"/>
        <w:rPr>
          <w:rFonts w:asciiTheme="minorHAnsi" w:hAnsiTheme="minorHAnsi" w:cstheme="minorHAnsi"/>
          <w:color w:val="FF0000"/>
          <w:sz w:val="24"/>
          <w:szCs w:val="24"/>
          <w:lang w:val="es-CO"/>
        </w:rPr>
      </w:pPr>
      <w:r w:rsidRPr="00801F43">
        <w:rPr>
          <w:rFonts w:asciiTheme="minorHAnsi" w:hAnsiTheme="minorHAnsi" w:cstheme="minorHAnsi"/>
          <w:color w:val="FF0000"/>
          <w:sz w:val="24"/>
          <w:szCs w:val="24"/>
          <w:lang w:val="es-CO"/>
        </w:rPr>
        <w:t>edith.olivo@uaq.mx</w:t>
      </w:r>
    </w:p>
    <w:p w14:paraId="53D23E35" w14:textId="1D8E74C8" w:rsidR="0016617E" w:rsidRPr="00467C9A" w:rsidRDefault="0016617E" w:rsidP="00801F43">
      <w:pPr>
        <w:spacing w:before="0" w:after="0"/>
        <w:jc w:val="right"/>
        <w:rPr>
          <w:rFonts w:ascii="Times New Roman" w:hAnsi="Times New Roman"/>
          <w:sz w:val="24"/>
          <w:szCs w:val="24"/>
          <w:lang w:val="es-CO"/>
        </w:rPr>
      </w:pPr>
      <w:r w:rsidRPr="00801F43">
        <w:rPr>
          <w:rFonts w:ascii="Times New Roman" w:hAnsi="Times New Roman"/>
          <w:sz w:val="24"/>
          <w:szCs w:val="24"/>
          <w:lang w:val="es-CO"/>
        </w:rPr>
        <w:t>https://orcid.org/0000-0001-7351-4246</w:t>
      </w:r>
    </w:p>
    <w:p w14:paraId="43011C2D" w14:textId="77777777" w:rsidR="00D8093B" w:rsidRPr="00467C9A" w:rsidRDefault="00D8093B" w:rsidP="00D8093B">
      <w:pPr>
        <w:rPr>
          <w:lang w:val="es-CO"/>
        </w:rPr>
      </w:pPr>
    </w:p>
    <w:p w14:paraId="3AFA0BAE" w14:textId="75AB0EC4" w:rsidR="0016617E" w:rsidRPr="00801F43" w:rsidRDefault="00FE23FF" w:rsidP="00801F43">
      <w:pPr>
        <w:pStyle w:val="Ttulo4"/>
        <w:spacing w:line="360" w:lineRule="auto"/>
        <w:rPr>
          <w:rFonts w:asciiTheme="minorHAnsi" w:hAnsiTheme="minorHAnsi" w:cstheme="minorHAnsi"/>
          <w:sz w:val="32"/>
          <w:szCs w:val="32"/>
          <w:lang w:val="es-CO"/>
        </w:rPr>
      </w:pPr>
      <w:r w:rsidRPr="00801F43">
        <w:rPr>
          <w:rFonts w:asciiTheme="minorHAnsi" w:hAnsiTheme="minorHAnsi" w:cstheme="minorHAnsi"/>
          <w:sz w:val="28"/>
          <w:szCs w:val="28"/>
          <w:lang w:val="es-CO"/>
        </w:rPr>
        <w:t>Resumen</w:t>
      </w:r>
    </w:p>
    <w:p w14:paraId="06BB2E0E" w14:textId="5F8AAF91" w:rsidR="00EC6219" w:rsidRPr="00467C9A" w:rsidRDefault="00EC6219" w:rsidP="00801F43">
      <w:pPr>
        <w:pStyle w:val="Ttulo4"/>
        <w:spacing w:line="360" w:lineRule="auto"/>
        <w:jc w:val="both"/>
        <w:rPr>
          <w:rFonts w:ascii="Times New Roman" w:hAnsi="Times New Roman"/>
          <w:b w:val="0"/>
          <w:bCs w:val="0"/>
          <w:sz w:val="24"/>
          <w:szCs w:val="24"/>
          <w:lang w:val="es-CO"/>
        </w:rPr>
      </w:pPr>
      <w:r w:rsidRPr="00467C9A">
        <w:rPr>
          <w:rFonts w:ascii="Times New Roman" w:hAnsi="Times New Roman"/>
          <w:b w:val="0"/>
          <w:bCs w:val="0"/>
          <w:sz w:val="24"/>
          <w:szCs w:val="24"/>
          <w:lang w:val="es-CO"/>
        </w:rPr>
        <w:t xml:space="preserve">El propósito de este artículo es analizar cómo la pandemia ha impactado el diseño instruccional de los cursos en línea y los cambios que se han </w:t>
      </w:r>
      <w:r w:rsidR="003F3267" w:rsidRPr="00467C9A">
        <w:rPr>
          <w:rFonts w:ascii="Times New Roman" w:hAnsi="Times New Roman"/>
          <w:b w:val="0"/>
          <w:bCs w:val="0"/>
          <w:sz w:val="24"/>
          <w:szCs w:val="24"/>
          <w:lang w:val="es-CO"/>
        </w:rPr>
        <w:t>generado</w:t>
      </w:r>
      <w:r w:rsidRPr="00467C9A">
        <w:rPr>
          <w:rFonts w:ascii="Times New Roman" w:hAnsi="Times New Roman"/>
          <w:b w:val="0"/>
          <w:bCs w:val="0"/>
          <w:sz w:val="24"/>
          <w:szCs w:val="24"/>
          <w:lang w:val="es-CO"/>
        </w:rPr>
        <w:t xml:space="preserve"> en el ámbito de la educación. Además, se exploran las implicaciones que surgen de estos cambios para el futuro de la educación en línea, y se presentan recomendaciones para el diseño de cursos en línea. El estudio se llevó a cabo en la Facultad de Informática de la Universidad Autónoma de Querétaro, </w:t>
      </w:r>
      <w:r w:rsidR="003F3267" w:rsidRPr="00467C9A">
        <w:rPr>
          <w:rFonts w:ascii="Times New Roman" w:hAnsi="Times New Roman"/>
          <w:b w:val="0"/>
          <w:bCs w:val="0"/>
          <w:sz w:val="24"/>
          <w:szCs w:val="24"/>
          <w:lang w:val="es-CO"/>
        </w:rPr>
        <w:t xml:space="preserve">para lo cual se empleó </w:t>
      </w:r>
      <w:r w:rsidRPr="00467C9A">
        <w:rPr>
          <w:rFonts w:ascii="Times New Roman" w:hAnsi="Times New Roman"/>
          <w:b w:val="0"/>
          <w:bCs w:val="0"/>
          <w:sz w:val="24"/>
          <w:szCs w:val="24"/>
          <w:lang w:val="es-CO"/>
        </w:rPr>
        <w:t xml:space="preserve">una metodología con enfoque mixto que </w:t>
      </w:r>
      <w:r w:rsidR="003F3267" w:rsidRPr="00467C9A">
        <w:rPr>
          <w:rFonts w:ascii="Times New Roman" w:hAnsi="Times New Roman"/>
          <w:b w:val="0"/>
          <w:bCs w:val="0"/>
          <w:sz w:val="24"/>
          <w:szCs w:val="24"/>
          <w:lang w:val="es-CO"/>
        </w:rPr>
        <w:t>incluyó</w:t>
      </w:r>
      <w:r w:rsidRPr="00467C9A">
        <w:rPr>
          <w:rFonts w:ascii="Times New Roman" w:hAnsi="Times New Roman"/>
          <w:b w:val="0"/>
          <w:bCs w:val="0"/>
          <w:sz w:val="24"/>
          <w:szCs w:val="24"/>
          <w:lang w:val="es-CO"/>
        </w:rPr>
        <w:t xml:space="preserve"> encuestas y entrevistas a 93 estudiantes para recopilar datos cuantitativos y cualitativos. Los resultados indicaron una transformación significativa </w:t>
      </w:r>
      <w:r w:rsidR="003F3267" w:rsidRPr="00467C9A">
        <w:rPr>
          <w:rFonts w:ascii="Times New Roman" w:hAnsi="Times New Roman"/>
          <w:b w:val="0"/>
          <w:bCs w:val="0"/>
          <w:sz w:val="24"/>
          <w:szCs w:val="24"/>
          <w:lang w:val="es-CO"/>
        </w:rPr>
        <w:t xml:space="preserve">debido a la pandemia </w:t>
      </w:r>
      <w:r w:rsidRPr="00467C9A">
        <w:rPr>
          <w:rFonts w:ascii="Times New Roman" w:hAnsi="Times New Roman"/>
          <w:b w:val="0"/>
          <w:bCs w:val="0"/>
          <w:sz w:val="24"/>
          <w:szCs w:val="24"/>
          <w:lang w:val="es-CO"/>
        </w:rPr>
        <w:t xml:space="preserve">en el diseño instruccional de los cursos en línea, con un enfoque mayor en la tecnología y la interacción </w:t>
      </w:r>
      <w:r w:rsidR="003F3267" w:rsidRPr="00467C9A">
        <w:rPr>
          <w:rFonts w:ascii="Times New Roman" w:hAnsi="Times New Roman"/>
          <w:b w:val="0"/>
          <w:bCs w:val="0"/>
          <w:sz w:val="24"/>
          <w:szCs w:val="24"/>
          <w:lang w:val="es-CO"/>
        </w:rPr>
        <w:t>virtual</w:t>
      </w:r>
      <w:r w:rsidRPr="00467C9A">
        <w:rPr>
          <w:rFonts w:ascii="Times New Roman" w:hAnsi="Times New Roman"/>
          <w:b w:val="0"/>
          <w:bCs w:val="0"/>
          <w:sz w:val="24"/>
          <w:szCs w:val="24"/>
          <w:lang w:val="es-CO"/>
        </w:rPr>
        <w:t xml:space="preserve">. Tanto los estudiantes como los docentes han tenido que adaptarse a estos cambios y han experimentado beneficios y </w:t>
      </w:r>
      <w:r w:rsidRPr="00467C9A">
        <w:rPr>
          <w:rFonts w:ascii="Times New Roman" w:hAnsi="Times New Roman"/>
          <w:b w:val="0"/>
          <w:bCs w:val="0"/>
          <w:sz w:val="24"/>
          <w:szCs w:val="24"/>
          <w:lang w:val="es-CO"/>
        </w:rPr>
        <w:lastRenderedPageBreak/>
        <w:t xml:space="preserve">desafíos en su experiencia de </w:t>
      </w:r>
      <w:r w:rsidR="00EC5901" w:rsidRPr="00467C9A">
        <w:rPr>
          <w:rFonts w:ascii="Times New Roman" w:hAnsi="Times New Roman"/>
          <w:b w:val="0"/>
          <w:bCs w:val="0"/>
          <w:i/>
          <w:iCs/>
          <w:sz w:val="24"/>
          <w:szCs w:val="24"/>
          <w:lang w:val="es-CO"/>
        </w:rPr>
        <w:t>e-learning</w:t>
      </w:r>
      <w:r w:rsidRPr="00467C9A">
        <w:rPr>
          <w:rFonts w:ascii="Times New Roman" w:hAnsi="Times New Roman"/>
          <w:b w:val="0"/>
          <w:bCs w:val="0"/>
          <w:sz w:val="24"/>
          <w:szCs w:val="24"/>
          <w:lang w:val="es-CO"/>
        </w:rPr>
        <w:t xml:space="preserve">. </w:t>
      </w:r>
      <w:r w:rsidR="003F3267" w:rsidRPr="00467C9A">
        <w:rPr>
          <w:rFonts w:ascii="Times New Roman" w:hAnsi="Times New Roman"/>
          <w:b w:val="0"/>
          <w:bCs w:val="0"/>
          <w:sz w:val="24"/>
          <w:szCs w:val="24"/>
          <w:lang w:val="es-CO"/>
        </w:rPr>
        <w:t xml:space="preserve">En cuanto a </w:t>
      </w:r>
      <w:r w:rsidRPr="00467C9A">
        <w:rPr>
          <w:rFonts w:ascii="Times New Roman" w:hAnsi="Times New Roman"/>
          <w:b w:val="0"/>
          <w:bCs w:val="0"/>
          <w:sz w:val="24"/>
          <w:szCs w:val="24"/>
          <w:lang w:val="es-CO"/>
        </w:rPr>
        <w:t>las limitaciones de este estudio</w:t>
      </w:r>
      <w:r w:rsidR="003F3267" w:rsidRPr="00467C9A">
        <w:rPr>
          <w:rFonts w:ascii="Times New Roman" w:hAnsi="Times New Roman"/>
          <w:b w:val="0"/>
          <w:bCs w:val="0"/>
          <w:sz w:val="24"/>
          <w:szCs w:val="24"/>
          <w:lang w:val="es-CO"/>
        </w:rPr>
        <w:t>, se pueden mencionar</w:t>
      </w:r>
      <w:r w:rsidRPr="00467C9A">
        <w:rPr>
          <w:rFonts w:ascii="Times New Roman" w:hAnsi="Times New Roman"/>
          <w:b w:val="0"/>
          <w:bCs w:val="0"/>
          <w:sz w:val="24"/>
          <w:szCs w:val="24"/>
          <w:lang w:val="es-CO"/>
        </w:rPr>
        <w:t xml:space="preserve"> el tamaño de la muestra y la especificidad de la población estudiada, lo que restringe la generalización de los hallazgos a otras poblaciones y contextos.</w:t>
      </w:r>
      <w:r w:rsidR="003F3267" w:rsidRPr="00467C9A">
        <w:rPr>
          <w:rFonts w:ascii="Times New Roman" w:hAnsi="Times New Roman"/>
          <w:b w:val="0"/>
          <w:bCs w:val="0"/>
          <w:sz w:val="24"/>
          <w:szCs w:val="24"/>
          <w:lang w:val="es-CO"/>
        </w:rPr>
        <w:t xml:space="preserve"> </w:t>
      </w:r>
    </w:p>
    <w:p w14:paraId="25DA7A79" w14:textId="77DFFC46" w:rsidR="00482543" w:rsidRDefault="00FE23FF" w:rsidP="00801F43">
      <w:pPr>
        <w:pStyle w:val="Ttulo4"/>
        <w:spacing w:line="360" w:lineRule="auto"/>
        <w:rPr>
          <w:rFonts w:ascii="Times New Roman" w:hAnsi="Times New Roman"/>
          <w:b w:val="0"/>
          <w:bCs w:val="0"/>
          <w:sz w:val="24"/>
          <w:szCs w:val="24"/>
          <w:lang w:val="es-CO"/>
        </w:rPr>
      </w:pPr>
      <w:r w:rsidRPr="00801F43">
        <w:rPr>
          <w:rFonts w:asciiTheme="minorHAnsi" w:hAnsiTheme="minorHAnsi" w:cstheme="minorHAnsi"/>
          <w:sz w:val="28"/>
          <w:szCs w:val="28"/>
          <w:lang w:val="es-CO"/>
        </w:rPr>
        <w:t>Pa</w:t>
      </w:r>
      <w:r w:rsidR="0058018F" w:rsidRPr="00801F43">
        <w:rPr>
          <w:rFonts w:asciiTheme="minorHAnsi" w:hAnsiTheme="minorHAnsi" w:cstheme="minorHAnsi"/>
          <w:sz w:val="28"/>
          <w:szCs w:val="28"/>
          <w:lang w:val="es-CO"/>
        </w:rPr>
        <w:t>la</w:t>
      </w:r>
      <w:r w:rsidRPr="00801F43">
        <w:rPr>
          <w:rFonts w:asciiTheme="minorHAnsi" w:hAnsiTheme="minorHAnsi" w:cstheme="minorHAnsi"/>
          <w:sz w:val="28"/>
          <w:szCs w:val="28"/>
          <w:lang w:val="es-CO"/>
        </w:rPr>
        <w:t>bras c</w:t>
      </w:r>
      <w:r w:rsidR="0058018F" w:rsidRPr="00801F43">
        <w:rPr>
          <w:rFonts w:asciiTheme="minorHAnsi" w:hAnsiTheme="minorHAnsi" w:cstheme="minorHAnsi"/>
          <w:sz w:val="28"/>
          <w:szCs w:val="28"/>
          <w:lang w:val="es-CO"/>
        </w:rPr>
        <w:t>la</w:t>
      </w:r>
      <w:r w:rsidRPr="00801F43">
        <w:rPr>
          <w:rFonts w:asciiTheme="minorHAnsi" w:hAnsiTheme="minorHAnsi" w:cstheme="minorHAnsi"/>
          <w:sz w:val="28"/>
          <w:szCs w:val="28"/>
          <w:lang w:val="es-CO"/>
        </w:rPr>
        <w:t>ve</w:t>
      </w:r>
      <w:r w:rsidR="00740FA3" w:rsidRPr="00801F43">
        <w:rPr>
          <w:rFonts w:asciiTheme="minorHAnsi" w:hAnsiTheme="minorHAnsi" w:cstheme="minorHAnsi"/>
          <w:sz w:val="28"/>
          <w:szCs w:val="28"/>
          <w:lang w:val="es-CO"/>
        </w:rPr>
        <w:t>:</w:t>
      </w:r>
      <w:r w:rsidR="00740FA3" w:rsidRPr="00467C9A">
        <w:rPr>
          <w:rFonts w:ascii="Times New Roman" w:hAnsi="Times New Roman"/>
          <w:b w:val="0"/>
          <w:sz w:val="24"/>
          <w:szCs w:val="24"/>
          <w:lang w:val="es-CO"/>
        </w:rPr>
        <w:t xml:space="preserve"> </w:t>
      </w:r>
      <w:bookmarkEnd w:id="0"/>
      <w:r w:rsidR="003F3267" w:rsidRPr="00467C9A">
        <w:rPr>
          <w:rFonts w:ascii="Times New Roman" w:hAnsi="Times New Roman"/>
          <w:b w:val="0"/>
          <w:bCs w:val="0"/>
          <w:sz w:val="24"/>
          <w:szCs w:val="24"/>
          <w:lang w:val="es-CO"/>
        </w:rPr>
        <w:t>a</w:t>
      </w:r>
      <w:r w:rsidR="00EC6219" w:rsidRPr="00467C9A">
        <w:rPr>
          <w:rFonts w:ascii="Times New Roman" w:hAnsi="Times New Roman"/>
          <w:b w:val="0"/>
          <w:bCs w:val="0"/>
          <w:sz w:val="24"/>
          <w:szCs w:val="24"/>
          <w:lang w:val="es-CO"/>
        </w:rPr>
        <w:t>prendizaje electrónico, diseño instruccional, educación</w:t>
      </w:r>
      <w:r w:rsidR="0019740C" w:rsidRPr="00467C9A">
        <w:rPr>
          <w:rFonts w:ascii="Times New Roman" w:hAnsi="Times New Roman"/>
          <w:b w:val="0"/>
          <w:bCs w:val="0"/>
          <w:sz w:val="24"/>
          <w:szCs w:val="24"/>
          <w:lang w:val="es-CO"/>
        </w:rPr>
        <w:t>, tecnología</w:t>
      </w:r>
      <w:r w:rsidR="003F3267" w:rsidRPr="00467C9A">
        <w:rPr>
          <w:rFonts w:ascii="Times New Roman" w:hAnsi="Times New Roman"/>
          <w:b w:val="0"/>
          <w:bCs w:val="0"/>
          <w:sz w:val="24"/>
          <w:szCs w:val="24"/>
          <w:lang w:val="es-CO"/>
        </w:rPr>
        <w:t>.</w:t>
      </w:r>
    </w:p>
    <w:p w14:paraId="28B29496" w14:textId="77777777" w:rsidR="00801F43" w:rsidRDefault="00801F43" w:rsidP="004620EF">
      <w:pPr>
        <w:spacing w:before="0" w:after="0" w:line="360" w:lineRule="auto"/>
        <w:rPr>
          <w:lang w:val="es-CO"/>
        </w:rPr>
      </w:pPr>
    </w:p>
    <w:p w14:paraId="4EE68D51" w14:textId="22977D67" w:rsidR="00DB45E0" w:rsidRPr="00801F43" w:rsidRDefault="00DB45E0" w:rsidP="004620EF">
      <w:pPr>
        <w:spacing w:before="0" w:after="0" w:line="360" w:lineRule="auto"/>
        <w:rPr>
          <w:rFonts w:asciiTheme="minorHAnsi" w:hAnsiTheme="minorHAnsi" w:cstheme="minorHAnsi"/>
          <w:b/>
          <w:bCs/>
          <w:sz w:val="28"/>
          <w:szCs w:val="28"/>
          <w:lang w:val="es-CO"/>
        </w:rPr>
      </w:pPr>
      <w:proofErr w:type="spellStart"/>
      <w:r w:rsidRPr="00801F43">
        <w:rPr>
          <w:rFonts w:asciiTheme="minorHAnsi" w:hAnsiTheme="minorHAnsi" w:cstheme="minorHAnsi"/>
          <w:b/>
          <w:bCs/>
          <w:sz w:val="28"/>
          <w:szCs w:val="28"/>
          <w:lang w:val="es-CO"/>
        </w:rPr>
        <w:t>Abstract</w:t>
      </w:r>
      <w:proofErr w:type="spellEnd"/>
    </w:p>
    <w:p w14:paraId="0422FD83" w14:textId="77777777" w:rsidR="00482543" w:rsidRPr="00467C9A" w:rsidRDefault="00026E57" w:rsidP="00801F43">
      <w:pPr>
        <w:spacing w:before="0" w:after="0" w:line="360" w:lineRule="auto"/>
        <w:rPr>
          <w:rFonts w:ascii="Times New Roman" w:hAnsi="Times New Roman"/>
          <w:sz w:val="24"/>
          <w:szCs w:val="24"/>
          <w:lang w:val="es-CO"/>
        </w:rPr>
      </w:pP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purpose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this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article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analyze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how</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pandemic</w:t>
      </w:r>
      <w:proofErr w:type="spellEnd"/>
      <w:r w:rsidRPr="00467C9A">
        <w:rPr>
          <w:rFonts w:ascii="Times New Roman" w:hAnsi="Times New Roman"/>
          <w:sz w:val="24"/>
          <w:szCs w:val="24"/>
          <w:lang w:val="es-CO"/>
        </w:rPr>
        <w:t xml:space="preserve"> has </w:t>
      </w:r>
      <w:proofErr w:type="spellStart"/>
      <w:r w:rsidRPr="00467C9A">
        <w:rPr>
          <w:rFonts w:ascii="Times New Roman" w:hAnsi="Times New Roman"/>
          <w:sz w:val="24"/>
          <w:szCs w:val="24"/>
          <w:lang w:val="es-CO"/>
        </w:rPr>
        <w:t>impacted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instructional</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design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online </w:t>
      </w:r>
      <w:proofErr w:type="spellStart"/>
      <w:r w:rsidRPr="00467C9A">
        <w:rPr>
          <w:rFonts w:ascii="Times New Roman" w:hAnsi="Times New Roman"/>
          <w:sz w:val="24"/>
          <w:szCs w:val="24"/>
          <w:lang w:val="es-CO"/>
        </w:rPr>
        <w:t>courses</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changes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that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have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occurred</w:t>
      </w:r>
      <w:proofErr w:type="spellEnd"/>
      <w:r w:rsidRPr="00467C9A">
        <w:rPr>
          <w:rFonts w:ascii="Times New Roman" w:hAnsi="Times New Roman"/>
          <w:sz w:val="24"/>
          <w:szCs w:val="24"/>
          <w:lang w:val="es-CO"/>
        </w:rPr>
        <w:t xml:space="preserve"> in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field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education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Additionally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implications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arising</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from</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these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changes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for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future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online </w:t>
      </w:r>
      <w:proofErr w:type="spellStart"/>
      <w:r w:rsidRPr="00467C9A">
        <w:rPr>
          <w:rFonts w:ascii="Times New Roman" w:hAnsi="Times New Roman"/>
          <w:sz w:val="24"/>
          <w:szCs w:val="24"/>
          <w:lang w:val="es-CO"/>
        </w:rPr>
        <w:t>education</w:t>
      </w:r>
      <w:proofErr w:type="spellEnd"/>
      <w:r w:rsidRPr="00467C9A">
        <w:rPr>
          <w:rFonts w:ascii="Times New Roman" w:hAnsi="Times New Roman"/>
          <w:sz w:val="24"/>
          <w:szCs w:val="24"/>
          <w:lang w:val="es-CO"/>
        </w:rPr>
        <w:t xml:space="preserve"> are </w:t>
      </w:r>
      <w:proofErr w:type="spellStart"/>
      <w:r w:rsidRPr="00467C9A">
        <w:rPr>
          <w:rFonts w:ascii="Times New Roman" w:hAnsi="Times New Roman"/>
          <w:sz w:val="24"/>
          <w:szCs w:val="24"/>
          <w:lang w:val="es-CO"/>
        </w:rPr>
        <w:t>explored</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recommendations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for</w:t>
      </w:r>
      <w:proofErr w:type="spellEnd"/>
      <w:r w:rsidRPr="00467C9A">
        <w:rPr>
          <w:rFonts w:ascii="Times New Roman" w:hAnsi="Times New Roman"/>
          <w:sz w:val="24"/>
          <w:szCs w:val="24"/>
          <w:lang w:val="es-CO"/>
        </w:rPr>
        <w:t xml:space="preserve"> online </w:t>
      </w:r>
      <w:proofErr w:type="spellStart"/>
      <w:r w:rsidRPr="00467C9A">
        <w:rPr>
          <w:rFonts w:ascii="Times New Roman" w:hAnsi="Times New Roman"/>
          <w:sz w:val="24"/>
          <w:szCs w:val="24"/>
          <w:lang w:val="es-CO"/>
        </w:rPr>
        <w:t>course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design</w:t>
      </w:r>
      <w:proofErr w:type="spellEnd"/>
      <w:r w:rsidRPr="00467C9A">
        <w:rPr>
          <w:rFonts w:ascii="Times New Roman" w:hAnsi="Times New Roman"/>
          <w:sz w:val="24"/>
          <w:szCs w:val="24"/>
          <w:lang w:val="es-CO"/>
        </w:rPr>
        <w:t xml:space="preserve"> are </w:t>
      </w:r>
      <w:proofErr w:type="spellStart"/>
      <w:r w:rsidRPr="00467C9A">
        <w:rPr>
          <w:rFonts w:ascii="Times New Roman" w:hAnsi="Times New Roman"/>
          <w:sz w:val="24"/>
          <w:szCs w:val="24"/>
          <w:lang w:val="es-CO"/>
        </w:rPr>
        <w:t>presented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study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was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conducted</w:t>
      </w:r>
      <w:proofErr w:type="spellEnd"/>
      <w:r w:rsidRPr="00467C9A">
        <w:rPr>
          <w:rFonts w:ascii="Times New Roman" w:hAnsi="Times New Roman"/>
          <w:sz w:val="24"/>
          <w:szCs w:val="24"/>
          <w:lang w:val="es-CO"/>
        </w:rPr>
        <w:t xml:space="preserve"> at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Faculty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Computer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Science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Autonomous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University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Querétaro, </w:t>
      </w:r>
      <w:proofErr w:type="spellStart"/>
      <w:r w:rsidRPr="00467C9A">
        <w:rPr>
          <w:rFonts w:ascii="Times New Roman" w:hAnsi="Times New Roman"/>
          <w:sz w:val="24"/>
          <w:szCs w:val="24"/>
          <w:lang w:val="es-CO"/>
        </w:rPr>
        <w:t>using</w:t>
      </w:r>
      <w:proofErr w:type="spellEnd"/>
      <w:r w:rsidRPr="00467C9A">
        <w:rPr>
          <w:rFonts w:ascii="Times New Roman" w:hAnsi="Times New Roman"/>
          <w:sz w:val="24"/>
          <w:szCs w:val="24"/>
          <w:lang w:val="es-CO"/>
        </w:rPr>
        <w:t xml:space="preserve"> a </w:t>
      </w:r>
      <w:proofErr w:type="spellStart"/>
      <w:r w:rsidRPr="00467C9A">
        <w:rPr>
          <w:rFonts w:ascii="Times New Roman" w:hAnsi="Times New Roman"/>
          <w:sz w:val="24"/>
          <w:szCs w:val="24"/>
          <w:lang w:val="es-CO"/>
        </w:rPr>
        <w:t>mixed-methods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methodology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that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involved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surveys</w:t>
      </w:r>
      <w:proofErr w:type="spellEnd"/>
      <w:r w:rsidRPr="00467C9A">
        <w:rPr>
          <w:rFonts w:ascii="Times New Roman" w:hAnsi="Times New Roman"/>
          <w:sz w:val="24"/>
          <w:szCs w:val="24"/>
          <w:lang w:val="es-CO"/>
        </w:rPr>
        <w:t xml:space="preserve"> and interviews </w:t>
      </w:r>
      <w:proofErr w:type="spellStart"/>
      <w:r w:rsidRPr="00467C9A">
        <w:rPr>
          <w:rFonts w:ascii="Times New Roman" w:hAnsi="Times New Roman"/>
          <w:sz w:val="24"/>
          <w:szCs w:val="24"/>
          <w:lang w:val="es-CO"/>
        </w:rPr>
        <w:t>with</w:t>
      </w:r>
      <w:proofErr w:type="spellEnd"/>
      <w:r w:rsidRPr="00467C9A">
        <w:rPr>
          <w:rFonts w:ascii="Times New Roman" w:hAnsi="Times New Roman"/>
          <w:sz w:val="24"/>
          <w:szCs w:val="24"/>
          <w:lang w:val="es-CO"/>
        </w:rPr>
        <w:t xml:space="preserve"> 93 </w:t>
      </w:r>
      <w:proofErr w:type="spellStart"/>
      <w:r w:rsidRPr="00467C9A">
        <w:rPr>
          <w:rFonts w:ascii="Times New Roman" w:hAnsi="Times New Roman"/>
          <w:sz w:val="24"/>
          <w:szCs w:val="24"/>
          <w:lang w:val="es-CO"/>
        </w:rPr>
        <w:t>students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gather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quantitative</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qualitative</w:t>
      </w:r>
      <w:proofErr w:type="spellEnd"/>
      <w:r w:rsidRPr="00467C9A">
        <w:rPr>
          <w:rFonts w:ascii="Times New Roman" w:hAnsi="Times New Roman"/>
          <w:sz w:val="24"/>
          <w:szCs w:val="24"/>
          <w:lang w:val="es-CO"/>
        </w:rPr>
        <w:t xml:space="preserve"> data.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results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indicated</w:t>
      </w:r>
      <w:proofErr w:type="spellEnd"/>
      <w:r w:rsidRPr="00467C9A">
        <w:rPr>
          <w:rFonts w:ascii="Times New Roman" w:hAnsi="Times New Roman"/>
          <w:sz w:val="24"/>
          <w:szCs w:val="24"/>
          <w:lang w:val="es-CO"/>
        </w:rPr>
        <w:t xml:space="preserve"> a </w:t>
      </w:r>
      <w:proofErr w:type="spellStart"/>
      <w:r w:rsidRPr="00467C9A">
        <w:rPr>
          <w:rFonts w:ascii="Times New Roman" w:hAnsi="Times New Roman"/>
          <w:sz w:val="24"/>
          <w:szCs w:val="24"/>
          <w:lang w:val="es-CO"/>
        </w:rPr>
        <w:t>significant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transformation</w:t>
      </w:r>
      <w:proofErr w:type="spellEnd"/>
      <w:r w:rsidRPr="00467C9A">
        <w:rPr>
          <w:rFonts w:ascii="Times New Roman" w:hAnsi="Times New Roman"/>
          <w:sz w:val="24"/>
          <w:szCs w:val="24"/>
          <w:lang w:val="es-CO"/>
        </w:rPr>
        <w:t xml:space="preserve"> in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instructional</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design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online </w:t>
      </w:r>
      <w:proofErr w:type="spellStart"/>
      <w:r w:rsidRPr="00467C9A">
        <w:rPr>
          <w:rFonts w:ascii="Times New Roman" w:hAnsi="Times New Roman"/>
          <w:sz w:val="24"/>
          <w:szCs w:val="24"/>
          <w:lang w:val="es-CO"/>
        </w:rPr>
        <w:t>courses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due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pandemic</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with</w:t>
      </w:r>
      <w:proofErr w:type="spellEnd"/>
      <w:r w:rsidRPr="00467C9A">
        <w:rPr>
          <w:rFonts w:ascii="Times New Roman" w:hAnsi="Times New Roman"/>
          <w:sz w:val="24"/>
          <w:szCs w:val="24"/>
          <w:lang w:val="es-CO"/>
        </w:rPr>
        <w:t xml:space="preserve"> a </w:t>
      </w:r>
      <w:proofErr w:type="spellStart"/>
      <w:r w:rsidRPr="00467C9A">
        <w:rPr>
          <w:rFonts w:ascii="Times New Roman" w:hAnsi="Times New Roman"/>
          <w:sz w:val="24"/>
          <w:szCs w:val="24"/>
          <w:lang w:val="es-CO"/>
        </w:rPr>
        <w:t>greater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emphasis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technology</w:t>
      </w:r>
      <w:proofErr w:type="spellEnd"/>
      <w:r w:rsidRPr="00467C9A">
        <w:rPr>
          <w:rFonts w:ascii="Times New Roman" w:hAnsi="Times New Roman"/>
          <w:sz w:val="24"/>
          <w:szCs w:val="24"/>
          <w:lang w:val="es-CO"/>
        </w:rPr>
        <w:t xml:space="preserve"> and online </w:t>
      </w:r>
      <w:proofErr w:type="spellStart"/>
      <w:r w:rsidRPr="00467C9A">
        <w:rPr>
          <w:rFonts w:ascii="Times New Roman" w:hAnsi="Times New Roman"/>
          <w:sz w:val="24"/>
          <w:szCs w:val="24"/>
          <w:lang w:val="es-CO"/>
        </w:rPr>
        <w:t>interaction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Both</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students</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teachers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have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had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adapt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these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changes</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have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experienced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benefits</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challenges</w:t>
      </w:r>
      <w:proofErr w:type="spellEnd"/>
      <w:r w:rsidRPr="00467C9A">
        <w:rPr>
          <w:rFonts w:ascii="Times New Roman" w:hAnsi="Times New Roman"/>
          <w:sz w:val="24"/>
          <w:szCs w:val="24"/>
          <w:lang w:val="es-CO"/>
        </w:rPr>
        <w:t xml:space="preserve"> in </w:t>
      </w:r>
      <w:proofErr w:type="spellStart"/>
      <w:r w:rsidRPr="00467C9A">
        <w:rPr>
          <w:rFonts w:ascii="Times New Roman" w:hAnsi="Times New Roman"/>
          <w:sz w:val="24"/>
          <w:szCs w:val="24"/>
          <w:lang w:val="es-CO"/>
        </w:rPr>
        <w:t>their</w:t>
      </w:r>
      <w:proofErr w:type="spellEnd"/>
      <w:r w:rsidRPr="00467C9A">
        <w:rPr>
          <w:rFonts w:ascii="Times New Roman" w:hAnsi="Times New Roman"/>
          <w:sz w:val="24"/>
          <w:szCs w:val="24"/>
          <w:lang w:val="es-CO"/>
        </w:rPr>
        <w:t xml:space="preserve"> online </w:t>
      </w:r>
      <w:proofErr w:type="spellStart"/>
      <w:r w:rsidRPr="00467C9A">
        <w:rPr>
          <w:rFonts w:ascii="Times New Roman" w:hAnsi="Times New Roman"/>
          <w:sz w:val="24"/>
          <w:szCs w:val="24"/>
          <w:lang w:val="es-CO"/>
        </w:rPr>
        <w:t>learning</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experience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However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important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note </w:t>
      </w:r>
      <w:proofErr w:type="spellStart"/>
      <w:r w:rsidRPr="00467C9A">
        <w:rPr>
          <w:rFonts w:ascii="Times New Roman" w:hAnsi="Times New Roman"/>
          <w:sz w:val="24"/>
          <w:szCs w:val="24"/>
          <w:lang w:val="es-CO"/>
        </w:rPr>
        <w:t>that</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limitations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this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study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include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sample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size</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specificity</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population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studied</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which</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restricts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generalization</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of</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the</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findings</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to</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other</w:t>
      </w:r>
      <w:proofErr w:type="spellEnd"/>
      <w:r w:rsidRPr="00467C9A">
        <w:rPr>
          <w:rFonts w:ascii="Times New Roman" w:hAnsi="Times New Roman"/>
          <w:sz w:val="24"/>
          <w:szCs w:val="24"/>
          <w:lang w:val="es-CO"/>
        </w:rPr>
        <w:t xml:space="preserve"> </w:t>
      </w:r>
      <w:proofErr w:type="spellStart"/>
      <w:r w:rsidRPr="00467C9A">
        <w:rPr>
          <w:rFonts w:ascii="Times New Roman" w:hAnsi="Times New Roman"/>
          <w:sz w:val="24"/>
          <w:szCs w:val="24"/>
          <w:lang w:val="es-CO"/>
        </w:rPr>
        <w:t>populations</w:t>
      </w:r>
      <w:proofErr w:type="spellEnd"/>
      <w:r w:rsidRPr="00467C9A">
        <w:rPr>
          <w:rFonts w:ascii="Times New Roman" w:hAnsi="Times New Roman"/>
          <w:sz w:val="24"/>
          <w:szCs w:val="24"/>
          <w:lang w:val="es-CO"/>
        </w:rPr>
        <w:t xml:space="preserve"> and </w:t>
      </w:r>
      <w:proofErr w:type="spellStart"/>
      <w:r w:rsidRPr="00467C9A">
        <w:rPr>
          <w:rFonts w:ascii="Times New Roman" w:hAnsi="Times New Roman"/>
          <w:sz w:val="24"/>
          <w:szCs w:val="24"/>
          <w:lang w:val="es-CO"/>
        </w:rPr>
        <w:t>contexts</w:t>
      </w:r>
      <w:proofErr w:type="spellEnd"/>
      <w:r w:rsidR="00482543" w:rsidRPr="00467C9A">
        <w:rPr>
          <w:rFonts w:ascii="Times New Roman" w:hAnsi="Times New Roman"/>
          <w:sz w:val="24"/>
          <w:szCs w:val="24"/>
          <w:lang w:val="es-CO"/>
        </w:rPr>
        <w:t>.</w:t>
      </w:r>
    </w:p>
    <w:p w14:paraId="23F6BC52" w14:textId="6F254708" w:rsidR="0016617E" w:rsidRDefault="00DB45E0" w:rsidP="00482543">
      <w:pPr>
        <w:spacing w:before="0" w:after="0" w:line="360" w:lineRule="auto"/>
        <w:rPr>
          <w:rFonts w:ascii="Times New Roman" w:hAnsi="Times New Roman"/>
          <w:sz w:val="24"/>
          <w:szCs w:val="24"/>
          <w:lang w:val="es-CO"/>
        </w:rPr>
      </w:pPr>
      <w:proofErr w:type="spellStart"/>
      <w:r w:rsidRPr="00801F43">
        <w:rPr>
          <w:rFonts w:asciiTheme="minorHAnsi" w:hAnsiTheme="minorHAnsi" w:cstheme="minorHAnsi"/>
          <w:b/>
          <w:bCs/>
          <w:sz w:val="28"/>
          <w:szCs w:val="28"/>
          <w:lang w:val="es-CO"/>
        </w:rPr>
        <w:t>Keywords</w:t>
      </w:r>
      <w:proofErr w:type="spellEnd"/>
      <w:r w:rsidRPr="00801F43">
        <w:rPr>
          <w:rFonts w:asciiTheme="minorHAnsi" w:hAnsiTheme="minorHAnsi" w:cstheme="minorHAnsi"/>
          <w:b/>
          <w:bCs/>
          <w:sz w:val="28"/>
          <w:szCs w:val="28"/>
          <w:lang w:val="es-CO"/>
        </w:rPr>
        <w:t>:</w:t>
      </w:r>
      <w:r w:rsidRPr="00467C9A">
        <w:rPr>
          <w:rFonts w:ascii="Times New Roman" w:hAnsi="Times New Roman"/>
          <w:sz w:val="24"/>
          <w:szCs w:val="24"/>
          <w:lang w:val="es-CO"/>
        </w:rPr>
        <w:t xml:space="preserve"> </w:t>
      </w:r>
      <w:r w:rsidR="001F24CE" w:rsidRPr="00467C9A">
        <w:rPr>
          <w:rFonts w:ascii="Times New Roman" w:hAnsi="Times New Roman"/>
          <w:sz w:val="24"/>
          <w:szCs w:val="24"/>
          <w:lang w:val="es-CO"/>
        </w:rPr>
        <w:t xml:space="preserve">E-Learning, </w:t>
      </w:r>
      <w:proofErr w:type="spellStart"/>
      <w:r w:rsidR="001F24CE" w:rsidRPr="00467C9A">
        <w:rPr>
          <w:rFonts w:ascii="Times New Roman" w:hAnsi="Times New Roman"/>
          <w:sz w:val="24"/>
          <w:szCs w:val="24"/>
          <w:lang w:val="es-CO"/>
        </w:rPr>
        <w:t>instructional</w:t>
      </w:r>
      <w:proofErr w:type="spellEnd"/>
      <w:r w:rsidR="001F24CE" w:rsidRPr="00467C9A">
        <w:rPr>
          <w:rFonts w:ascii="Times New Roman" w:hAnsi="Times New Roman"/>
          <w:sz w:val="24"/>
          <w:szCs w:val="24"/>
          <w:lang w:val="es-CO"/>
        </w:rPr>
        <w:t xml:space="preserve"> </w:t>
      </w:r>
      <w:proofErr w:type="spellStart"/>
      <w:r w:rsidR="001F24CE" w:rsidRPr="00467C9A">
        <w:rPr>
          <w:rFonts w:ascii="Times New Roman" w:hAnsi="Times New Roman"/>
          <w:sz w:val="24"/>
          <w:szCs w:val="24"/>
          <w:lang w:val="es-CO"/>
        </w:rPr>
        <w:t>design</w:t>
      </w:r>
      <w:proofErr w:type="spellEnd"/>
      <w:r w:rsidR="001F24CE" w:rsidRPr="00467C9A">
        <w:rPr>
          <w:rFonts w:ascii="Times New Roman" w:hAnsi="Times New Roman"/>
          <w:sz w:val="24"/>
          <w:szCs w:val="24"/>
          <w:lang w:val="es-CO"/>
        </w:rPr>
        <w:t xml:space="preserve">, </w:t>
      </w:r>
      <w:proofErr w:type="spellStart"/>
      <w:r w:rsidR="001F24CE" w:rsidRPr="00467C9A">
        <w:rPr>
          <w:rFonts w:ascii="Times New Roman" w:hAnsi="Times New Roman"/>
          <w:sz w:val="24"/>
          <w:szCs w:val="24"/>
          <w:lang w:val="es-CO"/>
        </w:rPr>
        <w:t>education</w:t>
      </w:r>
      <w:proofErr w:type="spellEnd"/>
      <w:r w:rsidR="001F24CE" w:rsidRPr="00467C9A">
        <w:rPr>
          <w:rFonts w:ascii="Times New Roman" w:hAnsi="Times New Roman"/>
          <w:sz w:val="24"/>
          <w:szCs w:val="24"/>
          <w:lang w:val="es-CO"/>
        </w:rPr>
        <w:t xml:space="preserve">, </w:t>
      </w:r>
      <w:proofErr w:type="spellStart"/>
      <w:r w:rsidR="001F24CE" w:rsidRPr="00467C9A">
        <w:rPr>
          <w:rFonts w:ascii="Times New Roman" w:hAnsi="Times New Roman"/>
          <w:sz w:val="24"/>
          <w:szCs w:val="24"/>
          <w:lang w:val="es-CO"/>
        </w:rPr>
        <w:t>technology</w:t>
      </w:r>
      <w:proofErr w:type="spellEnd"/>
      <w:r w:rsidR="001F24CE" w:rsidRPr="00467C9A">
        <w:rPr>
          <w:rFonts w:ascii="Times New Roman" w:hAnsi="Times New Roman"/>
          <w:sz w:val="24"/>
          <w:szCs w:val="24"/>
          <w:lang w:val="es-CO"/>
        </w:rPr>
        <w:t>.</w:t>
      </w:r>
    </w:p>
    <w:p w14:paraId="2F95B43C" w14:textId="77777777" w:rsidR="00801F43" w:rsidRDefault="00801F43" w:rsidP="00482543">
      <w:pPr>
        <w:spacing w:before="0" w:after="0" w:line="360" w:lineRule="auto"/>
        <w:rPr>
          <w:rFonts w:ascii="Times New Roman" w:hAnsi="Times New Roman"/>
          <w:sz w:val="24"/>
          <w:szCs w:val="24"/>
          <w:lang w:val="es-CO"/>
        </w:rPr>
      </w:pPr>
    </w:p>
    <w:p w14:paraId="5AA6D957" w14:textId="0939689E" w:rsidR="00801F43" w:rsidRPr="00801F43" w:rsidRDefault="00801F43" w:rsidP="00482543">
      <w:pPr>
        <w:spacing w:before="0" w:after="0" w:line="360" w:lineRule="auto"/>
        <w:rPr>
          <w:rFonts w:asciiTheme="minorHAnsi" w:hAnsiTheme="minorHAnsi" w:cstheme="minorHAnsi"/>
          <w:b/>
          <w:bCs/>
          <w:sz w:val="28"/>
          <w:szCs w:val="28"/>
          <w:lang w:val="es-CO"/>
        </w:rPr>
      </w:pPr>
      <w:r w:rsidRPr="00801F43">
        <w:rPr>
          <w:rFonts w:asciiTheme="minorHAnsi" w:hAnsiTheme="minorHAnsi" w:cstheme="minorHAnsi"/>
          <w:b/>
          <w:bCs/>
          <w:sz w:val="28"/>
          <w:szCs w:val="28"/>
          <w:lang w:val="es-CO"/>
        </w:rPr>
        <w:t>Resumo</w:t>
      </w:r>
    </w:p>
    <w:p w14:paraId="18220B10" w14:textId="77777777" w:rsidR="00801F43" w:rsidRPr="00801F43" w:rsidRDefault="00801F43" w:rsidP="00801F43">
      <w:pPr>
        <w:spacing w:before="0" w:after="0" w:line="360" w:lineRule="auto"/>
        <w:rPr>
          <w:rFonts w:ascii="Times New Roman" w:hAnsi="Times New Roman"/>
          <w:sz w:val="24"/>
          <w:szCs w:val="24"/>
          <w:lang w:val="es-CO"/>
        </w:rPr>
      </w:pPr>
      <w:r w:rsidRPr="00801F43">
        <w:rPr>
          <w:rFonts w:ascii="Times New Roman" w:hAnsi="Times New Roman"/>
          <w:sz w:val="24"/>
          <w:szCs w:val="24"/>
          <w:lang w:val="es-CO"/>
        </w:rPr>
        <w:t xml:space="preserve">O objetivo </w:t>
      </w:r>
      <w:proofErr w:type="spellStart"/>
      <w:r w:rsidRPr="00801F43">
        <w:rPr>
          <w:rFonts w:ascii="Times New Roman" w:hAnsi="Times New Roman"/>
          <w:sz w:val="24"/>
          <w:szCs w:val="24"/>
          <w:lang w:val="es-CO"/>
        </w:rPr>
        <w:t>deste</w:t>
      </w:r>
      <w:proofErr w:type="spellEnd"/>
      <w:r w:rsidRPr="00801F43">
        <w:rPr>
          <w:rFonts w:ascii="Times New Roman" w:hAnsi="Times New Roman"/>
          <w:sz w:val="24"/>
          <w:szCs w:val="24"/>
          <w:lang w:val="es-CO"/>
        </w:rPr>
        <w:t xml:space="preserve"> artigo é </w:t>
      </w:r>
      <w:proofErr w:type="spellStart"/>
      <w:r w:rsidRPr="00801F43">
        <w:rPr>
          <w:rFonts w:ascii="Times New Roman" w:hAnsi="Times New Roman"/>
          <w:sz w:val="24"/>
          <w:szCs w:val="24"/>
          <w:lang w:val="es-CO"/>
        </w:rPr>
        <w:t>analisar</w:t>
      </w:r>
      <w:proofErr w:type="spellEnd"/>
      <w:r w:rsidRPr="00801F43">
        <w:rPr>
          <w:rFonts w:ascii="Times New Roman" w:hAnsi="Times New Roman"/>
          <w:sz w:val="24"/>
          <w:szCs w:val="24"/>
          <w:lang w:val="es-CO"/>
        </w:rPr>
        <w:t xml:space="preserve"> como a pandemia </w:t>
      </w:r>
      <w:proofErr w:type="spellStart"/>
      <w:r w:rsidRPr="00801F43">
        <w:rPr>
          <w:rFonts w:ascii="Times New Roman" w:hAnsi="Times New Roman"/>
          <w:sz w:val="24"/>
          <w:szCs w:val="24"/>
          <w:lang w:val="es-CO"/>
        </w:rPr>
        <w:t>impactou</w:t>
      </w:r>
      <w:proofErr w:type="spellEnd"/>
      <w:r w:rsidRPr="00801F43">
        <w:rPr>
          <w:rFonts w:ascii="Times New Roman" w:hAnsi="Times New Roman"/>
          <w:sz w:val="24"/>
          <w:szCs w:val="24"/>
          <w:lang w:val="es-CO"/>
        </w:rPr>
        <w:t xml:space="preserve"> o </w:t>
      </w:r>
      <w:proofErr w:type="spellStart"/>
      <w:r w:rsidRPr="00801F43">
        <w:rPr>
          <w:rFonts w:ascii="Times New Roman" w:hAnsi="Times New Roman"/>
          <w:sz w:val="24"/>
          <w:szCs w:val="24"/>
          <w:lang w:val="es-CO"/>
        </w:rPr>
        <w:t>design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instrucional</w:t>
      </w:r>
      <w:proofErr w:type="spellEnd"/>
      <w:r w:rsidRPr="00801F43">
        <w:rPr>
          <w:rFonts w:ascii="Times New Roman" w:hAnsi="Times New Roman"/>
          <w:sz w:val="24"/>
          <w:szCs w:val="24"/>
          <w:lang w:val="es-CO"/>
        </w:rPr>
        <w:t xml:space="preserve"> dos cursos online e as </w:t>
      </w:r>
      <w:proofErr w:type="spellStart"/>
      <w:r w:rsidRPr="00801F43">
        <w:rPr>
          <w:rFonts w:ascii="Times New Roman" w:hAnsi="Times New Roman"/>
          <w:sz w:val="24"/>
          <w:szCs w:val="24"/>
          <w:lang w:val="es-CO"/>
        </w:rPr>
        <w:t>mudanças</w:t>
      </w:r>
      <w:proofErr w:type="spellEnd"/>
      <w:r w:rsidRPr="00801F43">
        <w:rPr>
          <w:rFonts w:ascii="Times New Roman" w:hAnsi="Times New Roman"/>
          <w:sz w:val="24"/>
          <w:szCs w:val="24"/>
          <w:lang w:val="es-CO"/>
        </w:rPr>
        <w:t xml:space="preserve"> que </w:t>
      </w:r>
      <w:proofErr w:type="spellStart"/>
      <w:r w:rsidRPr="00801F43">
        <w:rPr>
          <w:rFonts w:ascii="Times New Roman" w:hAnsi="Times New Roman"/>
          <w:sz w:val="24"/>
          <w:szCs w:val="24"/>
          <w:lang w:val="es-CO"/>
        </w:rPr>
        <w:t>foram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geradas</w:t>
      </w:r>
      <w:proofErr w:type="spellEnd"/>
      <w:r w:rsidRPr="00801F43">
        <w:rPr>
          <w:rFonts w:ascii="Times New Roman" w:hAnsi="Times New Roman"/>
          <w:sz w:val="24"/>
          <w:szCs w:val="24"/>
          <w:lang w:val="es-CO"/>
        </w:rPr>
        <w:t xml:space="preserve"> no campo da </w:t>
      </w:r>
      <w:proofErr w:type="spellStart"/>
      <w:r w:rsidRPr="00801F43">
        <w:rPr>
          <w:rFonts w:ascii="Times New Roman" w:hAnsi="Times New Roman"/>
          <w:sz w:val="24"/>
          <w:szCs w:val="24"/>
          <w:lang w:val="es-CO"/>
        </w:rPr>
        <w:t>educação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Além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disso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são</w:t>
      </w:r>
      <w:proofErr w:type="spellEnd"/>
      <w:r w:rsidRPr="00801F43">
        <w:rPr>
          <w:rFonts w:ascii="Times New Roman" w:hAnsi="Times New Roman"/>
          <w:sz w:val="24"/>
          <w:szCs w:val="24"/>
          <w:lang w:val="es-CO"/>
        </w:rPr>
        <w:t xml:space="preserve"> exploradas as </w:t>
      </w:r>
      <w:proofErr w:type="spellStart"/>
      <w:r w:rsidRPr="00801F43">
        <w:rPr>
          <w:rFonts w:ascii="Times New Roman" w:hAnsi="Times New Roman"/>
          <w:sz w:val="24"/>
          <w:szCs w:val="24"/>
          <w:lang w:val="es-CO"/>
        </w:rPr>
        <w:t>implicações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decorrentes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dessas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mudanças</w:t>
      </w:r>
      <w:proofErr w:type="spellEnd"/>
      <w:r w:rsidRPr="00801F43">
        <w:rPr>
          <w:rFonts w:ascii="Times New Roman" w:hAnsi="Times New Roman"/>
          <w:sz w:val="24"/>
          <w:szCs w:val="24"/>
          <w:lang w:val="es-CO"/>
        </w:rPr>
        <w:t xml:space="preserve"> para o futuro da </w:t>
      </w:r>
      <w:proofErr w:type="spellStart"/>
      <w:r w:rsidRPr="00801F43">
        <w:rPr>
          <w:rFonts w:ascii="Times New Roman" w:hAnsi="Times New Roman"/>
          <w:sz w:val="24"/>
          <w:szCs w:val="24"/>
          <w:lang w:val="es-CO"/>
        </w:rPr>
        <w:t>educação</w:t>
      </w:r>
      <w:proofErr w:type="spellEnd"/>
      <w:r w:rsidRPr="00801F43">
        <w:rPr>
          <w:rFonts w:ascii="Times New Roman" w:hAnsi="Times New Roman"/>
          <w:sz w:val="24"/>
          <w:szCs w:val="24"/>
          <w:lang w:val="es-CO"/>
        </w:rPr>
        <w:t xml:space="preserve"> on-line e </w:t>
      </w:r>
      <w:proofErr w:type="spellStart"/>
      <w:r w:rsidRPr="00801F43">
        <w:rPr>
          <w:rFonts w:ascii="Times New Roman" w:hAnsi="Times New Roman"/>
          <w:sz w:val="24"/>
          <w:szCs w:val="24"/>
          <w:lang w:val="es-CO"/>
        </w:rPr>
        <w:t>são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apresentadas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recomendações</w:t>
      </w:r>
      <w:proofErr w:type="spellEnd"/>
      <w:r w:rsidRPr="00801F43">
        <w:rPr>
          <w:rFonts w:ascii="Times New Roman" w:hAnsi="Times New Roman"/>
          <w:sz w:val="24"/>
          <w:szCs w:val="24"/>
          <w:lang w:val="es-CO"/>
        </w:rPr>
        <w:t xml:space="preserve"> para o </w:t>
      </w:r>
      <w:proofErr w:type="spellStart"/>
      <w:r w:rsidRPr="00801F43">
        <w:rPr>
          <w:rFonts w:ascii="Times New Roman" w:hAnsi="Times New Roman"/>
          <w:sz w:val="24"/>
          <w:szCs w:val="24"/>
          <w:lang w:val="es-CO"/>
        </w:rPr>
        <w:t>design</w:t>
      </w:r>
      <w:proofErr w:type="spellEnd"/>
      <w:r w:rsidRPr="00801F43">
        <w:rPr>
          <w:rFonts w:ascii="Times New Roman" w:hAnsi="Times New Roman"/>
          <w:sz w:val="24"/>
          <w:szCs w:val="24"/>
          <w:lang w:val="es-CO"/>
        </w:rPr>
        <w:t xml:space="preserve"> de cursos on-line. O </w:t>
      </w:r>
      <w:proofErr w:type="spellStart"/>
      <w:r w:rsidRPr="00801F43">
        <w:rPr>
          <w:rFonts w:ascii="Times New Roman" w:hAnsi="Times New Roman"/>
          <w:sz w:val="24"/>
          <w:szCs w:val="24"/>
          <w:lang w:val="es-CO"/>
        </w:rPr>
        <w:t>estudo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foi</w:t>
      </w:r>
      <w:proofErr w:type="spellEnd"/>
      <w:r w:rsidRPr="00801F43">
        <w:rPr>
          <w:rFonts w:ascii="Times New Roman" w:hAnsi="Times New Roman"/>
          <w:sz w:val="24"/>
          <w:szCs w:val="24"/>
          <w:lang w:val="es-CO"/>
        </w:rPr>
        <w:t xml:space="preserve"> realizado </w:t>
      </w:r>
      <w:proofErr w:type="spellStart"/>
      <w:r w:rsidRPr="00801F43">
        <w:rPr>
          <w:rFonts w:ascii="Times New Roman" w:hAnsi="Times New Roman"/>
          <w:sz w:val="24"/>
          <w:szCs w:val="24"/>
          <w:lang w:val="es-CO"/>
        </w:rPr>
        <w:t>na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Faculdade</w:t>
      </w:r>
      <w:proofErr w:type="spellEnd"/>
      <w:r w:rsidRPr="00801F43">
        <w:rPr>
          <w:rFonts w:ascii="Times New Roman" w:hAnsi="Times New Roman"/>
          <w:sz w:val="24"/>
          <w:szCs w:val="24"/>
          <w:lang w:val="es-CO"/>
        </w:rPr>
        <w:t xml:space="preserve"> de Informática da </w:t>
      </w:r>
      <w:proofErr w:type="spellStart"/>
      <w:r w:rsidRPr="00801F43">
        <w:rPr>
          <w:rFonts w:ascii="Times New Roman" w:hAnsi="Times New Roman"/>
          <w:sz w:val="24"/>
          <w:szCs w:val="24"/>
          <w:lang w:val="es-CO"/>
        </w:rPr>
        <w:t>Universidade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Autônoma</w:t>
      </w:r>
      <w:proofErr w:type="spellEnd"/>
      <w:r w:rsidRPr="00801F43">
        <w:rPr>
          <w:rFonts w:ascii="Times New Roman" w:hAnsi="Times New Roman"/>
          <w:sz w:val="24"/>
          <w:szCs w:val="24"/>
          <w:lang w:val="es-CO"/>
        </w:rPr>
        <w:t xml:space="preserve"> de Querétaro, para o </w:t>
      </w:r>
      <w:proofErr w:type="spellStart"/>
      <w:r w:rsidRPr="00801F43">
        <w:rPr>
          <w:rFonts w:ascii="Times New Roman" w:hAnsi="Times New Roman"/>
          <w:sz w:val="24"/>
          <w:szCs w:val="24"/>
          <w:lang w:val="es-CO"/>
        </w:rPr>
        <w:t>qual</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foi</w:t>
      </w:r>
      <w:proofErr w:type="spellEnd"/>
      <w:r w:rsidRPr="00801F43">
        <w:rPr>
          <w:rFonts w:ascii="Times New Roman" w:hAnsi="Times New Roman"/>
          <w:sz w:val="24"/>
          <w:szCs w:val="24"/>
          <w:lang w:val="es-CO"/>
        </w:rPr>
        <w:t xml:space="preserve"> utilizada </w:t>
      </w:r>
      <w:proofErr w:type="spellStart"/>
      <w:r w:rsidRPr="00801F43">
        <w:rPr>
          <w:rFonts w:ascii="Times New Roman" w:hAnsi="Times New Roman"/>
          <w:sz w:val="24"/>
          <w:szCs w:val="24"/>
          <w:lang w:val="es-CO"/>
        </w:rPr>
        <w:t>uma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metodologia</w:t>
      </w:r>
      <w:proofErr w:type="spellEnd"/>
      <w:r w:rsidRPr="00801F43">
        <w:rPr>
          <w:rFonts w:ascii="Times New Roman" w:hAnsi="Times New Roman"/>
          <w:sz w:val="24"/>
          <w:szCs w:val="24"/>
          <w:lang w:val="es-CO"/>
        </w:rPr>
        <w:t xml:space="preserve"> de </w:t>
      </w:r>
      <w:proofErr w:type="spellStart"/>
      <w:r w:rsidRPr="00801F43">
        <w:rPr>
          <w:rFonts w:ascii="Times New Roman" w:hAnsi="Times New Roman"/>
          <w:sz w:val="24"/>
          <w:szCs w:val="24"/>
          <w:lang w:val="es-CO"/>
        </w:rPr>
        <w:t>abordagem</w:t>
      </w:r>
      <w:proofErr w:type="spellEnd"/>
      <w:r w:rsidRPr="00801F43">
        <w:rPr>
          <w:rFonts w:ascii="Times New Roman" w:hAnsi="Times New Roman"/>
          <w:sz w:val="24"/>
          <w:szCs w:val="24"/>
          <w:lang w:val="es-CO"/>
        </w:rPr>
        <w:t xml:space="preserve"> mista que </w:t>
      </w:r>
      <w:proofErr w:type="spellStart"/>
      <w:r w:rsidRPr="00801F43">
        <w:rPr>
          <w:rFonts w:ascii="Times New Roman" w:hAnsi="Times New Roman"/>
          <w:sz w:val="24"/>
          <w:szCs w:val="24"/>
          <w:lang w:val="es-CO"/>
        </w:rPr>
        <w:t>incluiu</w:t>
      </w:r>
      <w:proofErr w:type="spellEnd"/>
      <w:r w:rsidRPr="00801F43">
        <w:rPr>
          <w:rFonts w:ascii="Times New Roman" w:hAnsi="Times New Roman"/>
          <w:sz w:val="24"/>
          <w:szCs w:val="24"/>
          <w:lang w:val="es-CO"/>
        </w:rPr>
        <w:t xml:space="preserve"> pesquisas e entrevistas </w:t>
      </w:r>
      <w:proofErr w:type="spellStart"/>
      <w:r w:rsidRPr="00801F43">
        <w:rPr>
          <w:rFonts w:ascii="Times New Roman" w:hAnsi="Times New Roman"/>
          <w:sz w:val="24"/>
          <w:szCs w:val="24"/>
          <w:lang w:val="es-CO"/>
        </w:rPr>
        <w:t>com</w:t>
      </w:r>
      <w:proofErr w:type="spellEnd"/>
      <w:r w:rsidRPr="00801F43">
        <w:rPr>
          <w:rFonts w:ascii="Times New Roman" w:hAnsi="Times New Roman"/>
          <w:sz w:val="24"/>
          <w:szCs w:val="24"/>
          <w:lang w:val="es-CO"/>
        </w:rPr>
        <w:t xml:space="preserve"> 93 </w:t>
      </w:r>
      <w:proofErr w:type="spellStart"/>
      <w:r w:rsidRPr="00801F43">
        <w:rPr>
          <w:rFonts w:ascii="Times New Roman" w:hAnsi="Times New Roman"/>
          <w:sz w:val="24"/>
          <w:szCs w:val="24"/>
          <w:lang w:val="es-CO"/>
        </w:rPr>
        <w:t>estudantes</w:t>
      </w:r>
      <w:proofErr w:type="spellEnd"/>
      <w:r w:rsidRPr="00801F43">
        <w:rPr>
          <w:rFonts w:ascii="Times New Roman" w:hAnsi="Times New Roman"/>
          <w:sz w:val="24"/>
          <w:szCs w:val="24"/>
          <w:lang w:val="es-CO"/>
        </w:rPr>
        <w:t xml:space="preserve"> para </w:t>
      </w:r>
      <w:proofErr w:type="spellStart"/>
      <w:r w:rsidRPr="00801F43">
        <w:rPr>
          <w:rFonts w:ascii="Times New Roman" w:hAnsi="Times New Roman"/>
          <w:sz w:val="24"/>
          <w:szCs w:val="24"/>
          <w:lang w:val="es-CO"/>
        </w:rPr>
        <w:t>coletar</w:t>
      </w:r>
      <w:proofErr w:type="spellEnd"/>
      <w:r w:rsidRPr="00801F43">
        <w:rPr>
          <w:rFonts w:ascii="Times New Roman" w:hAnsi="Times New Roman"/>
          <w:sz w:val="24"/>
          <w:szCs w:val="24"/>
          <w:lang w:val="es-CO"/>
        </w:rPr>
        <w:t xml:space="preserve"> dados </w:t>
      </w:r>
      <w:proofErr w:type="spellStart"/>
      <w:r w:rsidRPr="00801F43">
        <w:rPr>
          <w:rFonts w:ascii="Times New Roman" w:hAnsi="Times New Roman"/>
          <w:sz w:val="24"/>
          <w:szCs w:val="24"/>
          <w:lang w:val="es-CO"/>
        </w:rPr>
        <w:t>quantitativos</w:t>
      </w:r>
      <w:proofErr w:type="spellEnd"/>
      <w:r w:rsidRPr="00801F43">
        <w:rPr>
          <w:rFonts w:ascii="Times New Roman" w:hAnsi="Times New Roman"/>
          <w:sz w:val="24"/>
          <w:szCs w:val="24"/>
          <w:lang w:val="es-CO"/>
        </w:rPr>
        <w:t xml:space="preserve"> e </w:t>
      </w:r>
      <w:proofErr w:type="spellStart"/>
      <w:r w:rsidRPr="00801F43">
        <w:rPr>
          <w:rFonts w:ascii="Times New Roman" w:hAnsi="Times New Roman"/>
          <w:sz w:val="24"/>
          <w:szCs w:val="24"/>
          <w:lang w:val="es-CO"/>
        </w:rPr>
        <w:t>qualitativos</w:t>
      </w:r>
      <w:proofErr w:type="spellEnd"/>
      <w:r w:rsidRPr="00801F43">
        <w:rPr>
          <w:rFonts w:ascii="Times New Roman" w:hAnsi="Times New Roman"/>
          <w:sz w:val="24"/>
          <w:szCs w:val="24"/>
          <w:lang w:val="es-CO"/>
        </w:rPr>
        <w:t xml:space="preserve">. Os resultados </w:t>
      </w:r>
      <w:proofErr w:type="spellStart"/>
      <w:r w:rsidRPr="00801F43">
        <w:rPr>
          <w:rFonts w:ascii="Times New Roman" w:hAnsi="Times New Roman"/>
          <w:sz w:val="24"/>
          <w:szCs w:val="24"/>
          <w:lang w:val="es-CO"/>
        </w:rPr>
        <w:t>indicaram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uma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transformação</w:t>
      </w:r>
      <w:proofErr w:type="spellEnd"/>
      <w:r w:rsidRPr="00801F43">
        <w:rPr>
          <w:rFonts w:ascii="Times New Roman" w:hAnsi="Times New Roman"/>
          <w:sz w:val="24"/>
          <w:szCs w:val="24"/>
          <w:lang w:val="es-CO"/>
        </w:rPr>
        <w:t xml:space="preserve"> significativa </w:t>
      </w:r>
      <w:proofErr w:type="spellStart"/>
      <w:r w:rsidRPr="00801F43">
        <w:rPr>
          <w:rFonts w:ascii="Times New Roman" w:hAnsi="Times New Roman"/>
          <w:sz w:val="24"/>
          <w:szCs w:val="24"/>
          <w:lang w:val="es-CO"/>
        </w:rPr>
        <w:t>devido</w:t>
      </w:r>
      <w:proofErr w:type="spellEnd"/>
      <w:r w:rsidRPr="00801F43">
        <w:rPr>
          <w:rFonts w:ascii="Times New Roman" w:hAnsi="Times New Roman"/>
          <w:sz w:val="24"/>
          <w:szCs w:val="24"/>
          <w:lang w:val="es-CO"/>
        </w:rPr>
        <w:t xml:space="preserve"> à pandemia no </w:t>
      </w:r>
      <w:proofErr w:type="spellStart"/>
      <w:r w:rsidRPr="00801F43">
        <w:rPr>
          <w:rFonts w:ascii="Times New Roman" w:hAnsi="Times New Roman"/>
          <w:sz w:val="24"/>
          <w:szCs w:val="24"/>
          <w:lang w:val="es-CO"/>
        </w:rPr>
        <w:t>design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instrucional</w:t>
      </w:r>
      <w:proofErr w:type="spellEnd"/>
      <w:r w:rsidRPr="00801F43">
        <w:rPr>
          <w:rFonts w:ascii="Times New Roman" w:hAnsi="Times New Roman"/>
          <w:sz w:val="24"/>
          <w:szCs w:val="24"/>
          <w:lang w:val="es-CO"/>
        </w:rPr>
        <w:t xml:space="preserve"> dos cursos online, </w:t>
      </w:r>
      <w:proofErr w:type="spellStart"/>
      <w:r w:rsidRPr="00801F43">
        <w:rPr>
          <w:rFonts w:ascii="Times New Roman" w:hAnsi="Times New Roman"/>
          <w:sz w:val="24"/>
          <w:szCs w:val="24"/>
          <w:lang w:val="es-CO"/>
        </w:rPr>
        <w:t>com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maior</w:t>
      </w:r>
      <w:proofErr w:type="spellEnd"/>
      <w:r w:rsidRPr="00801F43">
        <w:rPr>
          <w:rFonts w:ascii="Times New Roman" w:hAnsi="Times New Roman"/>
          <w:sz w:val="24"/>
          <w:szCs w:val="24"/>
          <w:lang w:val="es-CO"/>
        </w:rPr>
        <w:t xml:space="preserve"> foco </w:t>
      </w:r>
      <w:proofErr w:type="spellStart"/>
      <w:r w:rsidRPr="00801F43">
        <w:rPr>
          <w:rFonts w:ascii="Times New Roman" w:hAnsi="Times New Roman"/>
          <w:sz w:val="24"/>
          <w:szCs w:val="24"/>
          <w:lang w:val="es-CO"/>
        </w:rPr>
        <w:t>na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tecnologia</w:t>
      </w:r>
      <w:proofErr w:type="spellEnd"/>
      <w:r w:rsidRPr="00801F43">
        <w:rPr>
          <w:rFonts w:ascii="Times New Roman" w:hAnsi="Times New Roman"/>
          <w:sz w:val="24"/>
          <w:szCs w:val="24"/>
          <w:lang w:val="es-CO"/>
        </w:rPr>
        <w:t xml:space="preserve"> e </w:t>
      </w:r>
      <w:proofErr w:type="spellStart"/>
      <w:r w:rsidRPr="00801F43">
        <w:rPr>
          <w:rFonts w:ascii="Times New Roman" w:hAnsi="Times New Roman"/>
          <w:sz w:val="24"/>
          <w:szCs w:val="24"/>
          <w:lang w:val="es-CO"/>
        </w:rPr>
        <w:t>na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interação</w:t>
      </w:r>
      <w:proofErr w:type="spellEnd"/>
      <w:r w:rsidRPr="00801F43">
        <w:rPr>
          <w:rFonts w:ascii="Times New Roman" w:hAnsi="Times New Roman"/>
          <w:sz w:val="24"/>
          <w:szCs w:val="24"/>
          <w:lang w:val="es-CO"/>
        </w:rPr>
        <w:t xml:space="preserve"> virtual. Tanto os </w:t>
      </w:r>
      <w:proofErr w:type="spellStart"/>
      <w:r w:rsidRPr="00801F43">
        <w:rPr>
          <w:rFonts w:ascii="Times New Roman" w:hAnsi="Times New Roman"/>
          <w:sz w:val="24"/>
          <w:szCs w:val="24"/>
          <w:lang w:val="es-CO"/>
        </w:rPr>
        <w:t>alunos</w:t>
      </w:r>
      <w:proofErr w:type="spellEnd"/>
      <w:r w:rsidRPr="00801F43">
        <w:rPr>
          <w:rFonts w:ascii="Times New Roman" w:hAnsi="Times New Roman"/>
          <w:sz w:val="24"/>
          <w:szCs w:val="24"/>
          <w:lang w:val="es-CO"/>
        </w:rPr>
        <w:t xml:space="preserve"> como os </w:t>
      </w:r>
      <w:proofErr w:type="spellStart"/>
      <w:r w:rsidRPr="00801F43">
        <w:rPr>
          <w:rFonts w:ascii="Times New Roman" w:hAnsi="Times New Roman"/>
          <w:sz w:val="24"/>
          <w:szCs w:val="24"/>
          <w:lang w:val="es-CO"/>
        </w:rPr>
        <w:t>professores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tiveram</w:t>
      </w:r>
      <w:proofErr w:type="spellEnd"/>
      <w:r w:rsidRPr="00801F43">
        <w:rPr>
          <w:rFonts w:ascii="Times New Roman" w:hAnsi="Times New Roman"/>
          <w:sz w:val="24"/>
          <w:szCs w:val="24"/>
          <w:lang w:val="es-CO"/>
        </w:rPr>
        <w:t xml:space="preserve"> de </w:t>
      </w:r>
      <w:proofErr w:type="spellStart"/>
      <w:r w:rsidRPr="00801F43">
        <w:rPr>
          <w:rFonts w:ascii="Times New Roman" w:hAnsi="Times New Roman"/>
          <w:sz w:val="24"/>
          <w:szCs w:val="24"/>
          <w:lang w:val="es-CO"/>
        </w:rPr>
        <w:t>se</w:t>
      </w:r>
      <w:proofErr w:type="spellEnd"/>
      <w:r w:rsidRPr="00801F43">
        <w:rPr>
          <w:rFonts w:ascii="Times New Roman" w:hAnsi="Times New Roman"/>
          <w:sz w:val="24"/>
          <w:szCs w:val="24"/>
          <w:lang w:val="es-CO"/>
        </w:rPr>
        <w:t xml:space="preserve"> adaptar a estas </w:t>
      </w:r>
      <w:proofErr w:type="spellStart"/>
      <w:r w:rsidRPr="00801F43">
        <w:rPr>
          <w:rFonts w:ascii="Times New Roman" w:hAnsi="Times New Roman"/>
          <w:sz w:val="24"/>
          <w:szCs w:val="24"/>
          <w:lang w:val="es-CO"/>
        </w:rPr>
        <w:t>mudanças</w:t>
      </w:r>
      <w:proofErr w:type="spellEnd"/>
      <w:r w:rsidRPr="00801F43">
        <w:rPr>
          <w:rFonts w:ascii="Times New Roman" w:hAnsi="Times New Roman"/>
          <w:sz w:val="24"/>
          <w:szCs w:val="24"/>
          <w:lang w:val="es-CO"/>
        </w:rPr>
        <w:t xml:space="preserve"> e </w:t>
      </w:r>
      <w:proofErr w:type="spellStart"/>
      <w:r w:rsidRPr="00801F43">
        <w:rPr>
          <w:rFonts w:ascii="Times New Roman" w:hAnsi="Times New Roman"/>
          <w:sz w:val="24"/>
          <w:szCs w:val="24"/>
          <w:lang w:val="es-CO"/>
        </w:rPr>
        <w:t>experimentaram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benefícios</w:t>
      </w:r>
      <w:proofErr w:type="spellEnd"/>
      <w:r w:rsidRPr="00801F43">
        <w:rPr>
          <w:rFonts w:ascii="Times New Roman" w:hAnsi="Times New Roman"/>
          <w:sz w:val="24"/>
          <w:szCs w:val="24"/>
          <w:lang w:val="es-CO"/>
        </w:rPr>
        <w:t xml:space="preserve"> e </w:t>
      </w:r>
      <w:proofErr w:type="spellStart"/>
      <w:r w:rsidRPr="00801F43">
        <w:rPr>
          <w:rFonts w:ascii="Times New Roman" w:hAnsi="Times New Roman"/>
          <w:sz w:val="24"/>
          <w:szCs w:val="24"/>
          <w:lang w:val="es-CO"/>
        </w:rPr>
        <w:t>desafios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na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sua</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experiência</w:t>
      </w:r>
      <w:proofErr w:type="spellEnd"/>
      <w:r w:rsidRPr="00801F43">
        <w:rPr>
          <w:rFonts w:ascii="Times New Roman" w:hAnsi="Times New Roman"/>
          <w:sz w:val="24"/>
          <w:szCs w:val="24"/>
          <w:lang w:val="es-CO"/>
        </w:rPr>
        <w:t xml:space="preserve"> de e-learning. </w:t>
      </w:r>
      <w:proofErr w:type="spellStart"/>
      <w:r w:rsidRPr="00801F43">
        <w:rPr>
          <w:rFonts w:ascii="Times New Roman" w:hAnsi="Times New Roman"/>
          <w:sz w:val="24"/>
          <w:szCs w:val="24"/>
          <w:lang w:val="es-CO"/>
        </w:rPr>
        <w:t>Quanto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às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limitações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deste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estudo</w:t>
      </w:r>
      <w:proofErr w:type="spellEnd"/>
      <w:r w:rsidRPr="00801F43">
        <w:rPr>
          <w:rFonts w:ascii="Times New Roman" w:hAnsi="Times New Roman"/>
          <w:sz w:val="24"/>
          <w:szCs w:val="24"/>
          <w:lang w:val="es-CO"/>
        </w:rPr>
        <w:t xml:space="preserve">, pode-se citar o </w:t>
      </w:r>
      <w:proofErr w:type="spellStart"/>
      <w:r w:rsidRPr="00801F43">
        <w:rPr>
          <w:rFonts w:ascii="Times New Roman" w:hAnsi="Times New Roman"/>
          <w:sz w:val="24"/>
          <w:szCs w:val="24"/>
          <w:lang w:val="es-CO"/>
        </w:rPr>
        <w:t>tamanho</w:t>
      </w:r>
      <w:proofErr w:type="spellEnd"/>
      <w:r w:rsidRPr="00801F43">
        <w:rPr>
          <w:rFonts w:ascii="Times New Roman" w:hAnsi="Times New Roman"/>
          <w:sz w:val="24"/>
          <w:szCs w:val="24"/>
          <w:lang w:val="es-CO"/>
        </w:rPr>
        <w:t xml:space="preserve"> da </w:t>
      </w:r>
      <w:proofErr w:type="spellStart"/>
      <w:r w:rsidRPr="00801F43">
        <w:rPr>
          <w:rFonts w:ascii="Times New Roman" w:hAnsi="Times New Roman"/>
          <w:sz w:val="24"/>
          <w:szCs w:val="24"/>
          <w:lang w:val="es-CO"/>
        </w:rPr>
        <w:t>amostra</w:t>
      </w:r>
      <w:proofErr w:type="spellEnd"/>
      <w:r w:rsidRPr="00801F43">
        <w:rPr>
          <w:rFonts w:ascii="Times New Roman" w:hAnsi="Times New Roman"/>
          <w:sz w:val="24"/>
          <w:szCs w:val="24"/>
          <w:lang w:val="es-CO"/>
        </w:rPr>
        <w:t xml:space="preserve"> e a </w:t>
      </w:r>
      <w:proofErr w:type="spellStart"/>
      <w:r w:rsidRPr="00801F43">
        <w:rPr>
          <w:rFonts w:ascii="Times New Roman" w:hAnsi="Times New Roman"/>
          <w:sz w:val="24"/>
          <w:szCs w:val="24"/>
          <w:lang w:val="es-CO"/>
        </w:rPr>
        <w:t>especificidade</w:t>
      </w:r>
      <w:proofErr w:type="spellEnd"/>
      <w:r w:rsidRPr="00801F43">
        <w:rPr>
          <w:rFonts w:ascii="Times New Roman" w:hAnsi="Times New Roman"/>
          <w:sz w:val="24"/>
          <w:szCs w:val="24"/>
          <w:lang w:val="es-CO"/>
        </w:rPr>
        <w:t xml:space="preserve"> da </w:t>
      </w:r>
      <w:proofErr w:type="spellStart"/>
      <w:r w:rsidRPr="00801F43">
        <w:rPr>
          <w:rFonts w:ascii="Times New Roman" w:hAnsi="Times New Roman"/>
          <w:sz w:val="24"/>
          <w:szCs w:val="24"/>
          <w:lang w:val="es-CO"/>
        </w:rPr>
        <w:t>população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estudada</w:t>
      </w:r>
      <w:proofErr w:type="spellEnd"/>
      <w:r w:rsidRPr="00801F43">
        <w:rPr>
          <w:rFonts w:ascii="Times New Roman" w:hAnsi="Times New Roman"/>
          <w:sz w:val="24"/>
          <w:szCs w:val="24"/>
          <w:lang w:val="es-CO"/>
        </w:rPr>
        <w:t xml:space="preserve">, o que restringe a </w:t>
      </w:r>
      <w:proofErr w:type="spellStart"/>
      <w:r w:rsidRPr="00801F43">
        <w:rPr>
          <w:rFonts w:ascii="Times New Roman" w:hAnsi="Times New Roman"/>
          <w:sz w:val="24"/>
          <w:szCs w:val="24"/>
          <w:lang w:val="es-CO"/>
        </w:rPr>
        <w:t>generalização</w:t>
      </w:r>
      <w:proofErr w:type="spellEnd"/>
      <w:r w:rsidRPr="00801F43">
        <w:rPr>
          <w:rFonts w:ascii="Times New Roman" w:hAnsi="Times New Roman"/>
          <w:sz w:val="24"/>
          <w:szCs w:val="24"/>
          <w:lang w:val="es-CO"/>
        </w:rPr>
        <w:t xml:space="preserve"> dos </w:t>
      </w:r>
      <w:proofErr w:type="spellStart"/>
      <w:r w:rsidRPr="00801F43">
        <w:rPr>
          <w:rFonts w:ascii="Times New Roman" w:hAnsi="Times New Roman"/>
          <w:sz w:val="24"/>
          <w:szCs w:val="24"/>
          <w:lang w:val="es-CO"/>
        </w:rPr>
        <w:t>achados</w:t>
      </w:r>
      <w:proofErr w:type="spellEnd"/>
      <w:r w:rsidRPr="00801F43">
        <w:rPr>
          <w:rFonts w:ascii="Times New Roman" w:hAnsi="Times New Roman"/>
          <w:sz w:val="24"/>
          <w:szCs w:val="24"/>
          <w:lang w:val="es-CO"/>
        </w:rPr>
        <w:t xml:space="preserve"> para </w:t>
      </w:r>
      <w:proofErr w:type="spellStart"/>
      <w:r w:rsidRPr="00801F43">
        <w:rPr>
          <w:rFonts w:ascii="Times New Roman" w:hAnsi="Times New Roman"/>
          <w:sz w:val="24"/>
          <w:szCs w:val="24"/>
          <w:lang w:val="es-CO"/>
        </w:rPr>
        <w:t>outras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populações</w:t>
      </w:r>
      <w:proofErr w:type="spellEnd"/>
      <w:r w:rsidRPr="00801F43">
        <w:rPr>
          <w:rFonts w:ascii="Times New Roman" w:hAnsi="Times New Roman"/>
          <w:sz w:val="24"/>
          <w:szCs w:val="24"/>
          <w:lang w:val="es-CO"/>
        </w:rPr>
        <w:t xml:space="preserve"> e contextos.</w:t>
      </w:r>
    </w:p>
    <w:p w14:paraId="590153D1" w14:textId="1FC89CB3" w:rsidR="0016617E" w:rsidRPr="00467C9A" w:rsidRDefault="00801F43" w:rsidP="00801F43">
      <w:pPr>
        <w:spacing w:before="0" w:after="0" w:line="360" w:lineRule="auto"/>
        <w:rPr>
          <w:rFonts w:ascii="Times New Roman" w:hAnsi="Times New Roman"/>
          <w:sz w:val="24"/>
          <w:szCs w:val="24"/>
          <w:lang w:val="es-CO"/>
        </w:rPr>
      </w:pPr>
      <w:proofErr w:type="spellStart"/>
      <w:r w:rsidRPr="00801F43">
        <w:rPr>
          <w:rFonts w:asciiTheme="minorHAnsi" w:hAnsiTheme="minorHAnsi" w:cstheme="minorHAnsi"/>
          <w:b/>
          <w:bCs/>
          <w:sz w:val="28"/>
          <w:szCs w:val="28"/>
          <w:lang w:val="es-CO"/>
        </w:rPr>
        <w:lastRenderedPageBreak/>
        <w:t>Palavras</w:t>
      </w:r>
      <w:proofErr w:type="spellEnd"/>
      <w:r w:rsidRPr="00801F43">
        <w:rPr>
          <w:rFonts w:asciiTheme="minorHAnsi" w:hAnsiTheme="minorHAnsi" w:cstheme="minorHAnsi"/>
          <w:b/>
          <w:bCs/>
          <w:sz w:val="28"/>
          <w:szCs w:val="28"/>
          <w:lang w:val="es-CO"/>
        </w:rPr>
        <w:t>-chave:</w:t>
      </w:r>
      <w:r w:rsidRPr="00801F43">
        <w:rPr>
          <w:rFonts w:ascii="Times New Roman" w:hAnsi="Times New Roman"/>
          <w:sz w:val="24"/>
          <w:szCs w:val="24"/>
          <w:lang w:val="es-CO"/>
        </w:rPr>
        <w:t xml:space="preserve"> e-learning, </w:t>
      </w:r>
      <w:proofErr w:type="spellStart"/>
      <w:r w:rsidRPr="00801F43">
        <w:rPr>
          <w:rFonts w:ascii="Times New Roman" w:hAnsi="Times New Roman"/>
          <w:sz w:val="24"/>
          <w:szCs w:val="24"/>
          <w:lang w:val="es-CO"/>
        </w:rPr>
        <w:t>design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instrucional</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educação</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tecnologia</w:t>
      </w:r>
      <w:proofErr w:type="spellEnd"/>
      <w:r w:rsidRPr="00801F43">
        <w:rPr>
          <w:rFonts w:ascii="Times New Roman" w:hAnsi="Times New Roman"/>
          <w:sz w:val="24"/>
          <w:szCs w:val="24"/>
          <w:lang w:val="es-CO"/>
        </w:rPr>
        <w:t>.</w:t>
      </w:r>
    </w:p>
    <w:p w14:paraId="1705856D" w14:textId="77777777" w:rsidR="00801F43" w:rsidRPr="004334EF" w:rsidRDefault="00801F43" w:rsidP="00801F4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55B2E44F" w14:textId="49DC652A" w:rsidR="00482543" w:rsidRPr="00467C9A" w:rsidRDefault="00000000" w:rsidP="00801F43">
      <w:pPr>
        <w:pStyle w:val="Ttulo4"/>
        <w:spacing w:line="360" w:lineRule="auto"/>
        <w:rPr>
          <w:rFonts w:ascii="Times New Roman" w:hAnsi="Times New Roman"/>
          <w:bCs w:val="0"/>
          <w:sz w:val="32"/>
          <w:szCs w:val="32"/>
          <w:lang w:val="es-CO"/>
        </w:rPr>
      </w:pPr>
      <w:r>
        <w:rPr>
          <w:noProof/>
        </w:rPr>
        <w:pict w14:anchorId="3B2BB683">
          <v:rect id="_x0000_i1025" alt="" style="width:441.9pt;height:.05pt;mso-width-percent:0;mso-height-percent:0;mso-width-percent:0;mso-height-percent:0" o:hralign="center" o:hrstd="t" o:hr="t" fillcolor="#a0a0a0" stroked="f"/>
        </w:pict>
      </w:r>
    </w:p>
    <w:p w14:paraId="55EB2CB4" w14:textId="4A254A2C" w:rsidR="0016617E" w:rsidRPr="00467C9A" w:rsidRDefault="00272A1D" w:rsidP="00EC5901">
      <w:pPr>
        <w:pStyle w:val="Ttulo4"/>
        <w:spacing w:line="360" w:lineRule="auto"/>
        <w:jc w:val="center"/>
        <w:rPr>
          <w:rFonts w:ascii="Times New Roman" w:hAnsi="Times New Roman"/>
          <w:bCs w:val="0"/>
          <w:sz w:val="32"/>
          <w:szCs w:val="32"/>
          <w:lang w:val="es-CO"/>
        </w:rPr>
      </w:pPr>
      <w:r w:rsidRPr="00467C9A">
        <w:rPr>
          <w:rFonts w:ascii="Times New Roman" w:hAnsi="Times New Roman"/>
          <w:bCs w:val="0"/>
          <w:sz w:val="32"/>
          <w:szCs w:val="32"/>
          <w:lang w:val="es-CO"/>
        </w:rPr>
        <w:t>Introducción</w:t>
      </w:r>
    </w:p>
    <w:p w14:paraId="24C27620" w14:textId="37C3D143"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La pandemia del covid-19 ha tenido un impacto sin precedentes en la educación a nivel mundial, pues las medidas de distanciamiento social implementadas para contener la propagación del virus llevaron al cierre de numerosas escuelas y universidades, lo que obligó a buscar soluciones rápidas para garantizar la continuidad del proceso de enseñanza-aprendizaje. Debido a ello, la educación en línea emergió como una alternativa viable y se convirtió en una herramienta factible y fundamentada para mantener a los estudiantes conectados con sus labores académicas (Aguirre</w:t>
      </w:r>
      <w:r w:rsidR="00075F46" w:rsidRPr="00075F46">
        <w:rPr>
          <w:rFonts w:ascii="Times New Roman" w:hAnsi="Times New Roman"/>
          <w:sz w:val="24"/>
          <w:szCs w:val="24"/>
          <w:lang w:val="es-CO"/>
        </w:rPr>
        <w:t>-</w:t>
      </w:r>
      <w:proofErr w:type="spellStart"/>
      <w:r w:rsidR="00075F46" w:rsidRPr="00075F46">
        <w:rPr>
          <w:rFonts w:ascii="Times New Roman" w:hAnsi="Times New Roman"/>
          <w:sz w:val="24"/>
          <w:szCs w:val="24"/>
          <w:lang w:val="es-CO"/>
        </w:rPr>
        <w:t>Caracheo</w:t>
      </w:r>
      <w:proofErr w:type="spellEnd"/>
      <w:r w:rsidRPr="00467C9A">
        <w:rPr>
          <w:rFonts w:ascii="Times New Roman" w:hAnsi="Times New Roman"/>
          <w:sz w:val="24"/>
          <w:szCs w:val="24"/>
          <w:lang w:val="es-CO"/>
        </w:rPr>
        <w:t xml:space="preserve">, 2020), lo cual aumentó la demanda de plataformas y recursos educativos digitales. </w:t>
      </w:r>
    </w:p>
    <w:p w14:paraId="533A7201"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Este cambio repentino ha provocado una transformación en el diseño instruccional de los cursos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ya que se han tenido que replantear estrategias pedagógicas y utilizar herramientas tecnológicas adecuadas para continuar con la formación de los estudiantes (Vergara-Avalos, 2022). En consecuencia, los educadores han tenido que aprender a utilizar nuevas plataformas y aplicaciones, así como a implementar métodos de enseñanza que fomenten la participación y el compromiso de los estudiantes a través de medios digitales para poner en práctica los conocimientos y mejorar la relación durante el proceso (Vergara-Avalos, 2020). Además, han surgido necesidades adicionales, como la capacitación en tecnología educativa y la adaptación de contenidos para que sean accesibles y significativos en el entorno virtual (Hernández-Valerio, 2021).</w:t>
      </w:r>
    </w:p>
    <w:p w14:paraId="04347C0A"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Por su parte, los estudiantes también se han enfrentado a cambios significativos en su experiencia educativa, lo cual ha impactado en cada uno para descubrir sus intereses, forma de ser y gustos. </w:t>
      </w:r>
    </w:p>
    <w:p w14:paraId="6C873FC8"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A raíz de lo sucedido, es crucial reflexionar sobre los cambios que se han producido en el diseño instruccional de los cursos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pues estas modificaciones han demostrado que la educación en línea tiene el potencial de ofrecer oportunidades flexibles y accesibles para el aprendizaje, aunque también han subrayado la necesidad de una planificación cuidadosa y una atención constante a la calidad del diseño.</w:t>
      </w:r>
    </w:p>
    <w:p w14:paraId="1BA6C5AF"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Por tanto, el objetivo de este estudio es proporcionar una mirada retrospectiva de cómo ha evolucionado el diseño instruccional en cursos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a lo largo de la pandemia y cómo estas transformaciones han afectado la educación en línea. Además, se discutirán las implicaciones de estos cambios para el futuro de la educación en línea y se ofrecerán </w:t>
      </w:r>
      <w:r w:rsidRPr="00467C9A">
        <w:rPr>
          <w:rFonts w:ascii="Times New Roman" w:hAnsi="Times New Roman"/>
          <w:sz w:val="24"/>
          <w:szCs w:val="24"/>
          <w:lang w:val="es-CO"/>
        </w:rPr>
        <w:lastRenderedPageBreak/>
        <w:t xml:space="preserve">recomendaciones para el diseño de cursos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en el futuro, para lo cual se eligió a la población de la Facultad de Informática de la Universidad Autónoma de Querétaro.</w:t>
      </w:r>
    </w:p>
    <w:p w14:paraId="5B4DFF94" w14:textId="77777777" w:rsidR="00FA1834" w:rsidRPr="00467C9A" w:rsidRDefault="00FA1834" w:rsidP="00801F43">
      <w:pPr>
        <w:spacing w:before="0" w:after="0" w:line="360" w:lineRule="auto"/>
        <w:ind w:firstLine="709"/>
        <w:rPr>
          <w:rStyle w:val="Estilo1"/>
          <w:rFonts w:ascii="Times New Roman" w:hAnsi="Times New Roman"/>
          <w:color w:val="auto"/>
          <w:sz w:val="24"/>
          <w:szCs w:val="24"/>
          <w:lang w:val="es-CO"/>
        </w:rPr>
      </w:pPr>
    </w:p>
    <w:p w14:paraId="4FC4475D" w14:textId="42E41C70" w:rsidR="003750EB" w:rsidRPr="00467C9A" w:rsidRDefault="003750EB" w:rsidP="00801F43">
      <w:pPr>
        <w:spacing w:before="0" w:after="0" w:line="240" w:lineRule="auto"/>
        <w:jc w:val="center"/>
        <w:rPr>
          <w:rStyle w:val="Estilo1"/>
          <w:rFonts w:ascii="Times New Roman" w:hAnsi="Times New Roman"/>
          <w:b/>
          <w:bCs/>
          <w:sz w:val="28"/>
          <w:szCs w:val="28"/>
          <w:lang w:val="es-CO"/>
        </w:rPr>
      </w:pPr>
      <w:r w:rsidRPr="00467C9A">
        <w:rPr>
          <w:rStyle w:val="Estilo1"/>
          <w:rFonts w:ascii="Times New Roman" w:hAnsi="Times New Roman"/>
          <w:b/>
          <w:bCs/>
          <w:sz w:val="28"/>
          <w:szCs w:val="28"/>
          <w:lang w:val="es-CO"/>
        </w:rPr>
        <w:t xml:space="preserve">Diseño instruccional </w:t>
      </w:r>
      <w:r w:rsidR="00EC5901" w:rsidRPr="00467C9A">
        <w:rPr>
          <w:rStyle w:val="Estilo1"/>
          <w:rFonts w:ascii="Times New Roman" w:hAnsi="Times New Roman"/>
          <w:b/>
          <w:bCs/>
          <w:sz w:val="28"/>
          <w:szCs w:val="28"/>
          <w:lang w:val="es-CO"/>
        </w:rPr>
        <w:t xml:space="preserve">y </w:t>
      </w:r>
      <w:r w:rsidR="00EC5901" w:rsidRPr="00467C9A">
        <w:rPr>
          <w:rStyle w:val="Estilo1"/>
          <w:rFonts w:ascii="Times New Roman" w:hAnsi="Times New Roman"/>
          <w:b/>
          <w:bCs/>
          <w:i/>
          <w:iCs/>
          <w:sz w:val="28"/>
          <w:szCs w:val="28"/>
          <w:lang w:val="es-CO"/>
        </w:rPr>
        <w:t>e-learning</w:t>
      </w:r>
    </w:p>
    <w:p w14:paraId="72B7D337" w14:textId="77777777" w:rsidR="003750EB" w:rsidRPr="00467C9A" w:rsidRDefault="003750EB" w:rsidP="00801F43">
      <w:pPr>
        <w:spacing w:before="0" w:after="0" w:line="240" w:lineRule="auto"/>
        <w:rPr>
          <w:rStyle w:val="Estilo1"/>
          <w:rFonts w:ascii="Times New Roman" w:hAnsi="Times New Roman"/>
          <w:sz w:val="24"/>
          <w:szCs w:val="24"/>
          <w:lang w:val="es-CO"/>
        </w:rPr>
      </w:pPr>
    </w:p>
    <w:p w14:paraId="5300B144" w14:textId="722CC6BC"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El diseño instruccional en línea es un proceso sistemático que involucra el diseño, desarrollo y evaluación de entornos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con el propósito de facilitar el aprendizaje efectivo y eficiente (</w:t>
      </w:r>
      <w:proofErr w:type="spellStart"/>
      <w:r w:rsidRPr="00467C9A">
        <w:rPr>
          <w:rFonts w:ascii="Times New Roman" w:hAnsi="Times New Roman"/>
          <w:sz w:val="24"/>
          <w:szCs w:val="24"/>
          <w:lang w:val="es-CO"/>
        </w:rPr>
        <w:t>Simonson</w:t>
      </w:r>
      <w:proofErr w:type="spellEnd"/>
      <w:r w:rsidRPr="00467C9A">
        <w:rPr>
          <w:rFonts w:ascii="Times New Roman" w:hAnsi="Times New Roman"/>
          <w:sz w:val="24"/>
          <w:szCs w:val="24"/>
          <w:lang w:val="es-CO"/>
        </w:rPr>
        <w:t xml:space="preserve">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2019). Este proceso abarca la selección de objetivos, la determinación de estrategias y técnicas de enseñanza, la elección y diseño de materiales, así como la evaluación.</w:t>
      </w:r>
    </w:p>
    <w:p w14:paraId="5C9D5A77" w14:textId="0040914A"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Una de las principales características del diseño instruccional en línea es su flexibilidad, ya que permite a los estudiantes acceder al contenido de aprendizaje y realizar actividades en cualquier momento y lugar que les resulte conveniente (</w:t>
      </w:r>
      <w:proofErr w:type="spellStart"/>
      <w:r w:rsidRPr="00467C9A">
        <w:rPr>
          <w:rFonts w:ascii="Times New Roman" w:hAnsi="Times New Roman"/>
          <w:sz w:val="24"/>
          <w:szCs w:val="24"/>
          <w:lang w:val="es-CO"/>
        </w:rPr>
        <w:t>Garrison</w:t>
      </w:r>
      <w:proofErr w:type="spellEnd"/>
      <w:r w:rsidRPr="00467C9A">
        <w:rPr>
          <w:rFonts w:ascii="Times New Roman" w:hAnsi="Times New Roman"/>
          <w:sz w:val="24"/>
          <w:szCs w:val="24"/>
          <w:lang w:val="es-CO"/>
        </w:rPr>
        <w:t xml:space="preserve"> y </w:t>
      </w:r>
      <w:proofErr w:type="spellStart"/>
      <w:r w:rsidRPr="00467C9A">
        <w:rPr>
          <w:rFonts w:ascii="Times New Roman" w:hAnsi="Times New Roman"/>
          <w:sz w:val="24"/>
          <w:szCs w:val="24"/>
          <w:lang w:val="es-CO"/>
        </w:rPr>
        <w:t>Kanuka</w:t>
      </w:r>
      <w:proofErr w:type="spellEnd"/>
      <w:r w:rsidRPr="00467C9A">
        <w:rPr>
          <w:rFonts w:ascii="Times New Roman" w:hAnsi="Times New Roman"/>
          <w:sz w:val="24"/>
          <w:szCs w:val="24"/>
          <w:lang w:val="es-CO"/>
        </w:rPr>
        <w:t xml:space="preserve">, 2004). Esto les brinda la oportunidad de trabajar a su propio ritmo y tener un mayor control sobre su proceso de aprendizaje. Además, el diseño instruccional en línea puede incorporar una variedad de recursos y actividades de aprendizaje, como videos, simulaciones, juegos, foros de discusión y tareas interactivas, lo que aumenta la motivación y el compromiso de los estudiantes (Morrison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2011).</w:t>
      </w:r>
    </w:p>
    <w:p w14:paraId="1BA45C20" w14:textId="0731F955"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Sin embargo, el diseño instruccional en línea también presenta desafíos, ya que requiere una cuidadosa planificación y un enfoque pedagógico sólido para asegurar el éxito del proceso de enseñanza-aprendizaje. Por ejemplo, es crucial tener en cuenta la diversidad de los estudiantes y sus necesidades de aprendizaje, así como el contexto en el que se llevará a cabo el aprendizaje (Merrill, 2002). Además, el diseño instruccional en línea debe adaptarse a la tecnología disponible y a las posibles limitaciones técnicas que puedan surgir (</w:t>
      </w:r>
      <w:proofErr w:type="spellStart"/>
      <w:r w:rsidRPr="00467C9A">
        <w:rPr>
          <w:rFonts w:ascii="Times New Roman" w:hAnsi="Times New Roman"/>
          <w:sz w:val="24"/>
          <w:szCs w:val="24"/>
          <w:lang w:val="es-CO"/>
        </w:rPr>
        <w:t>Simonson</w:t>
      </w:r>
      <w:proofErr w:type="spellEnd"/>
      <w:r w:rsidRPr="00467C9A">
        <w:rPr>
          <w:rFonts w:ascii="Times New Roman" w:hAnsi="Times New Roman"/>
          <w:sz w:val="24"/>
          <w:szCs w:val="24"/>
          <w:lang w:val="es-CO"/>
        </w:rPr>
        <w:t xml:space="preserve">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2019).</w:t>
      </w:r>
    </w:p>
    <w:p w14:paraId="0B6F09C0"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En cuanto a los modelos de diseño instruccional en línea, existen varios enfoques utilizados para guiar el proceso de diseño. Uno de los más populares es el modelo ADDIE (análisis, diseño, desarrollo, implementación, evaluación), el cual se centra en una metodología secuencial y lineal que puede no ser adecuada para proyectos de educación en línea que requieren agilidad y flexibilidad para adaptarse a las necesidades de los estudiantes.</w:t>
      </w:r>
    </w:p>
    <w:p w14:paraId="3DD5C139"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Por otro lado, el modelo SAM (modelo de aprendizaje acelerado) se enfoca en un proceso iterativo y colaborativo que se adapta a las necesidades de los estudiantes y del equipo de diseño a lo largo del desarrollo del curso. Este resulta especialmente útil para proyectos de educación en línea que requieren una adaptación continua a los cambios y necesidades de los estudiantes y de la organización.</w:t>
      </w:r>
    </w:p>
    <w:p w14:paraId="4C628392" w14:textId="77777777"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lastRenderedPageBreak/>
        <w:t>Adicionalmente, el modelo AGILE (modelo de gestión de proyectos ágiles) es una metodología basada en principios ágiles de gestión de proyectos que se centra en una comunicación continua y una adaptación constante a los cambios en el proceso de diseño instruccional. Este es ideal para proyectos de educación en línea que requieren un alto grado de colaboración y una respuesta rápida a los cambios en el entorno y en las necesidades de los estudiantes.</w:t>
      </w:r>
    </w:p>
    <w:p w14:paraId="7A5E4609" w14:textId="0FE0FBB6" w:rsidR="00C50628" w:rsidRPr="00467C9A" w:rsidRDefault="00C50628"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La elección del modelo o metodología adecuada dependerá de factores como los objetivos del curso, las necesidades de los estudiantes y el grado de flexibilidad y adaptación requeridos durante el proceso de diseño y desarrollo del curso (Merrill, 2002; Morrison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xml:space="preserve">, 2011; </w:t>
      </w:r>
      <w:proofErr w:type="spellStart"/>
      <w:r w:rsidRPr="00467C9A">
        <w:rPr>
          <w:rFonts w:ascii="Times New Roman" w:hAnsi="Times New Roman"/>
          <w:sz w:val="24"/>
          <w:szCs w:val="24"/>
          <w:lang w:val="es-CO"/>
        </w:rPr>
        <w:t>Simonson</w:t>
      </w:r>
      <w:proofErr w:type="spellEnd"/>
      <w:r w:rsidRPr="00467C9A">
        <w:rPr>
          <w:rFonts w:ascii="Times New Roman" w:hAnsi="Times New Roman"/>
          <w:sz w:val="24"/>
          <w:szCs w:val="24"/>
          <w:lang w:val="es-CO"/>
        </w:rPr>
        <w:t xml:space="preserve">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xml:space="preserve">, 2019; Vergara-Avalos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2022). Los modelos y enfoques de diseño instruccional en línea pueden ser útiles para desarrollar cursos de educación virtuales efectivos y adaptados a las necesidades de los actores interesados, de modo que puedan comunicarse sin tener un espacio asignado (Olivo</w:t>
      </w:r>
      <w:r w:rsidR="00075F46">
        <w:rPr>
          <w:rFonts w:ascii="Times New Roman" w:hAnsi="Times New Roman"/>
          <w:sz w:val="24"/>
          <w:szCs w:val="24"/>
          <w:lang w:val="es-CO"/>
        </w:rPr>
        <w:t xml:space="preserve"> </w:t>
      </w:r>
      <w:r w:rsidR="00075F46" w:rsidRPr="00075F46">
        <w:rPr>
          <w:rFonts w:ascii="Times New Roman" w:hAnsi="Times New Roman"/>
          <w:i/>
          <w:iCs/>
          <w:sz w:val="24"/>
          <w:szCs w:val="24"/>
          <w:lang w:val="es-CO"/>
        </w:rPr>
        <w:t>et al.</w:t>
      </w:r>
      <w:r w:rsidRPr="00467C9A">
        <w:rPr>
          <w:rFonts w:ascii="Times New Roman" w:hAnsi="Times New Roman"/>
          <w:sz w:val="24"/>
          <w:szCs w:val="24"/>
          <w:lang w:val="es-CO"/>
        </w:rPr>
        <w:t>, 2022).</w:t>
      </w:r>
    </w:p>
    <w:p w14:paraId="093ED97D" w14:textId="77777777" w:rsidR="00EC5901" w:rsidRPr="00467C9A" w:rsidRDefault="00EC5901" w:rsidP="00801F43">
      <w:pPr>
        <w:spacing w:before="0" w:after="0" w:line="360" w:lineRule="auto"/>
        <w:rPr>
          <w:rFonts w:ascii="Times New Roman" w:hAnsi="Times New Roman"/>
          <w:bCs/>
          <w:sz w:val="24"/>
          <w:szCs w:val="24"/>
          <w:lang w:val="es-CO"/>
        </w:rPr>
      </w:pPr>
    </w:p>
    <w:p w14:paraId="0842EA32" w14:textId="12A9F582" w:rsidR="00E91B03" w:rsidRPr="00467C9A" w:rsidRDefault="00E91B03" w:rsidP="00801F43">
      <w:pPr>
        <w:spacing w:before="0" w:after="0" w:line="360" w:lineRule="auto"/>
        <w:jc w:val="center"/>
        <w:rPr>
          <w:rFonts w:ascii="Times New Roman" w:hAnsi="Times New Roman"/>
          <w:b/>
          <w:sz w:val="28"/>
          <w:szCs w:val="28"/>
          <w:lang w:val="es-CO"/>
        </w:rPr>
      </w:pPr>
      <w:r w:rsidRPr="00467C9A">
        <w:rPr>
          <w:rFonts w:ascii="Times New Roman" w:hAnsi="Times New Roman"/>
          <w:b/>
          <w:sz w:val="28"/>
          <w:szCs w:val="28"/>
          <w:lang w:val="es-CO"/>
        </w:rPr>
        <w:t xml:space="preserve">Herramientas y </w:t>
      </w:r>
      <w:r w:rsidR="004710EA" w:rsidRPr="00467C9A">
        <w:rPr>
          <w:rFonts w:ascii="Times New Roman" w:hAnsi="Times New Roman"/>
          <w:b/>
          <w:sz w:val="28"/>
          <w:szCs w:val="28"/>
          <w:lang w:val="es-CO"/>
        </w:rPr>
        <w:t>tecnologías</w:t>
      </w:r>
      <w:r w:rsidRPr="00467C9A">
        <w:rPr>
          <w:rFonts w:ascii="Times New Roman" w:hAnsi="Times New Roman"/>
          <w:b/>
          <w:sz w:val="28"/>
          <w:szCs w:val="28"/>
          <w:lang w:val="es-CO"/>
        </w:rPr>
        <w:t xml:space="preserve"> para educación en </w:t>
      </w:r>
      <w:r w:rsidR="004710EA" w:rsidRPr="00467C9A">
        <w:rPr>
          <w:rFonts w:ascii="Times New Roman" w:hAnsi="Times New Roman"/>
          <w:b/>
          <w:sz w:val="28"/>
          <w:szCs w:val="28"/>
          <w:lang w:val="es-CO"/>
        </w:rPr>
        <w:t>línea</w:t>
      </w:r>
    </w:p>
    <w:p w14:paraId="1568685C" w14:textId="77777777"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Las herramientas y tecnologías para la educación en línea han experimentado una evolución significativa en las últimas décadas y su uso se ha generalizado en todo el mundo. Estas herramientas abarcan plataformas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herramientas de colaboración en línea, herramientas de análisis de datos y tecnologías emergentes como la realidad virtual y aumentada.</w:t>
      </w:r>
    </w:p>
    <w:p w14:paraId="61785B00" w14:textId="10D22F6C"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De acuerdo con Hart (2019), las plataformas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han sido ampliamente adoptadas en el ámbito educativo, de ahí que se hayan convertido en herramientas valiosas para los educadores en línea. Además, un estudio de Mora </w:t>
      </w:r>
      <w:r w:rsidR="00075F46" w:rsidRPr="00075F46">
        <w:rPr>
          <w:rFonts w:ascii="Times New Roman" w:hAnsi="Times New Roman"/>
          <w:sz w:val="24"/>
          <w:szCs w:val="24"/>
          <w:lang w:val="es-CO"/>
        </w:rPr>
        <w:t>y Martínez</w:t>
      </w:r>
      <w:r w:rsidRPr="00467C9A">
        <w:rPr>
          <w:rFonts w:ascii="Times New Roman" w:hAnsi="Times New Roman"/>
          <w:sz w:val="24"/>
          <w:szCs w:val="24"/>
          <w:lang w:val="es-CO"/>
        </w:rPr>
        <w:t xml:space="preserve"> (2020) encontró que estas plataformas pueden mejorar la calidad de la educación en línea y ofrecer flexibilidad a los estudiantes en cuanto a su ritmo de aprendizaje y horarios.</w:t>
      </w:r>
    </w:p>
    <w:p w14:paraId="6147F713" w14:textId="77777777"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Así, estas plataformas pueden entenderse como sistemas que permiten a los estudiantes acceder a cursos en línea y materiales educativos a través de internet. Además, pueden incorporar características como foros de discusión, videos, juegos interactivos, entre otros. Algunas de las plataformas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más populares son Blackboard, Moodle y </w:t>
      </w:r>
      <w:proofErr w:type="spellStart"/>
      <w:r w:rsidRPr="00467C9A">
        <w:rPr>
          <w:rFonts w:ascii="Times New Roman" w:hAnsi="Times New Roman"/>
          <w:sz w:val="24"/>
          <w:szCs w:val="24"/>
          <w:lang w:val="es-CO"/>
        </w:rPr>
        <w:t>Canvas</w:t>
      </w:r>
      <w:proofErr w:type="spellEnd"/>
      <w:r w:rsidRPr="00467C9A">
        <w:rPr>
          <w:rFonts w:ascii="Times New Roman" w:hAnsi="Times New Roman"/>
          <w:sz w:val="24"/>
          <w:szCs w:val="24"/>
          <w:lang w:val="es-CO"/>
        </w:rPr>
        <w:t>.</w:t>
      </w:r>
    </w:p>
    <w:p w14:paraId="20DE7935" w14:textId="77777777"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Las herramientas de colaboración en línea permiten a estudiantes y docentes trabajar conjuntamente en entornos virtuales, y abarcan aplicaciones de videoconferencia (como Zoom y Google </w:t>
      </w:r>
      <w:proofErr w:type="spellStart"/>
      <w:r w:rsidRPr="00467C9A">
        <w:rPr>
          <w:rFonts w:ascii="Times New Roman" w:hAnsi="Times New Roman"/>
          <w:sz w:val="24"/>
          <w:szCs w:val="24"/>
          <w:lang w:val="es-CO"/>
        </w:rPr>
        <w:t>Meet</w:t>
      </w:r>
      <w:proofErr w:type="spellEnd"/>
      <w:r w:rsidRPr="00467C9A">
        <w:rPr>
          <w:rFonts w:ascii="Times New Roman" w:hAnsi="Times New Roman"/>
          <w:sz w:val="24"/>
          <w:szCs w:val="24"/>
          <w:lang w:val="es-CO"/>
        </w:rPr>
        <w:t xml:space="preserve">), herramientas de gestión de proyectos (como Trello y Asana) y herramientas de edición de documentos (como Google </w:t>
      </w:r>
      <w:proofErr w:type="spellStart"/>
      <w:r w:rsidRPr="00467C9A">
        <w:rPr>
          <w:rFonts w:ascii="Times New Roman" w:hAnsi="Times New Roman"/>
          <w:sz w:val="24"/>
          <w:szCs w:val="24"/>
          <w:lang w:val="es-CO"/>
        </w:rPr>
        <w:t>Docs</w:t>
      </w:r>
      <w:proofErr w:type="spellEnd"/>
      <w:r w:rsidRPr="00467C9A">
        <w:rPr>
          <w:rFonts w:ascii="Times New Roman" w:hAnsi="Times New Roman"/>
          <w:sz w:val="24"/>
          <w:szCs w:val="24"/>
          <w:lang w:val="es-CO"/>
        </w:rPr>
        <w:t xml:space="preserve"> y Microsoft </w:t>
      </w:r>
      <w:proofErr w:type="spellStart"/>
      <w:r w:rsidRPr="00467C9A">
        <w:rPr>
          <w:rFonts w:ascii="Times New Roman" w:hAnsi="Times New Roman"/>
          <w:sz w:val="24"/>
          <w:szCs w:val="24"/>
          <w:lang w:val="es-CO"/>
        </w:rPr>
        <w:t>Teams</w:t>
      </w:r>
      <w:proofErr w:type="spellEnd"/>
      <w:r w:rsidRPr="00467C9A">
        <w:rPr>
          <w:rFonts w:ascii="Times New Roman" w:hAnsi="Times New Roman"/>
          <w:sz w:val="24"/>
          <w:szCs w:val="24"/>
          <w:lang w:val="es-CO"/>
        </w:rPr>
        <w:t>).</w:t>
      </w:r>
    </w:p>
    <w:p w14:paraId="11DCAFE9" w14:textId="2EFA3E05"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 xml:space="preserve">Sobre este tema, un estudio de Khalil </w:t>
      </w:r>
      <w:r w:rsidR="00075F46" w:rsidRPr="00075F46">
        <w:rPr>
          <w:rFonts w:ascii="Times New Roman" w:hAnsi="Times New Roman"/>
          <w:iCs/>
          <w:sz w:val="24"/>
          <w:szCs w:val="24"/>
          <w:lang w:val="es-CO"/>
        </w:rPr>
        <w:t>y Ebner</w:t>
      </w:r>
      <w:r w:rsidRPr="00467C9A">
        <w:rPr>
          <w:rFonts w:ascii="Times New Roman" w:hAnsi="Times New Roman"/>
          <w:sz w:val="24"/>
          <w:szCs w:val="24"/>
          <w:lang w:val="es-CO"/>
        </w:rPr>
        <w:t xml:space="preserve"> (2014) resalta que las herramientas de colaboración en línea —como las aplicaciones de videoconferencia, las herramientas de gestión </w:t>
      </w:r>
      <w:r w:rsidRPr="00467C9A">
        <w:rPr>
          <w:rFonts w:ascii="Times New Roman" w:hAnsi="Times New Roman"/>
          <w:sz w:val="24"/>
          <w:szCs w:val="24"/>
          <w:lang w:val="es-CO"/>
        </w:rPr>
        <w:lastRenderedPageBreak/>
        <w:t xml:space="preserve">de proyectos y las herramientas de edición de documentos— son esenciales para la educación en línea. Estas facilitan que estudiantes y docentes trabajen juntos en tiempo real, compartan información de manera eficiente y mejoren la colaboración, como se evidencia en un estudio de Johnson </w:t>
      </w:r>
      <w:r w:rsidRPr="00467C9A">
        <w:rPr>
          <w:rFonts w:ascii="Times New Roman" w:hAnsi="Times New Roman"/>
          <w:i/>
          <w:sz w:val="24"/>
          <w:szCs w:val="24"/>
          <w:lang w:val="es-CO"/>
        </w:rPr>
        <w:t>et al.</w:t>
      </w:r>
      <w:r w:rsidRPr="00467C9A">
        <w:rPr>
          <w:rFonts w:ascii="Times New Roman" w:hAnsi="Times New Roman"/>
          <w:sz w:val="24"/>
          <w:szCs w:val="24"/>
          <w:lang w:val="es-CO"/>
        </w:rPr>
        <w:t xml:space="preserve"> (2021), que encontró que estas herramientas contribuyen a mejorar la colaboración y el aprendizaje entre estudiantes en línea.</w:t>
      </w:r>
    </w:p>
    <w:p w14:paraId="5A554653" w14:textId="22899364" w:rsidR="00C40319" w:rsidRPr="00467C9A" w:rsidRDefault="00C40319" w:rsidP="00801F43">
      <w:pPr>
        <w:spacing w:before="0" w:after="0" w:line="360" w:lineRule="auto"/>
        <w:ind w:firstLine="708"/>
        <w:rPr>
          <w:rFonts w:ascii="Times New Roman" w:hAnsi="Times New Roman"/>
          <w:sz w:val="24"/>
          <w:szCs w:val="24"/>
          <w:lang w:val="es-CO"/>
        </w:rPr>
      </w:pPr>
      <w:r w:rsidRPr="00467C9A">
        <w:rPr>
          <w:rFonts w:ascii="Times New Roman" w:hAnsi="Times New Roman"/>
          <w:sz w:val="24"/>
          <w:szCs w:val="24"/>
          <w:lang w:val="es-CO"/>
        </w:rPr>
        <w:t>Finalmente, las tecnologías emergentes, como la realidad virtual y aumentada, están transformando la educación en línea al ofrecer experiencias de aprendizaje más inmersivas y realistas</w:t>
      </w:r>
      <w:r w:rsidR="00950883">
        <w:rPr>
          <w:rFonts w:ascii="Times New Roman" w:hAnsi="Times New Roman"/>
          <w:sz w:val="24"/>
          <w:szCs w:val="24"/>
          <w:lang w:val="es-CO"/>
        </w:rPr>
        <w:t xml:space="preserve">, </w:t>
      </w:r>
      <w:r w:rsidRPr="00467C9A">
        <w:rPr>
          <w:rFonts w:ascii="Times New Roman" w:hAnsi="Times New Roman"/>
          <w:sz w:val="24"/>
          <w:szCs w:val="24"/>
          <w:lang w:val="es-CO"/>
        </w:rPr>
        <w:t xml:space="preserve">ya que posibilitan que los estudiantes practiquen habilidades prácticas en entornos simulados y seguros antes de enfrentarse a situaciones </w:t>
      </w:r>
      <w:r w:rsidRPr="00950883">
        <w:rPr>
          <w:rFonts w:ascii="Times New Roman" w:hAnsi="Times New Roman"/>
          <w:color w:val="000000" w:themeColor="text1"/>
          <w:sz w:val="24"/>
          <w:szCs w:val="24"/>
          <w:lang w:val="es-CO"/>
        </w:rPr>
        <w:t>reales</w:t>
      </w:r>
      <w:r w:rsidR="00950883" w:rsidRPr="00950883">
        <w:rPr>
          <w:rFonts w:ascii="Times New Roman" w:hAnsi="Times New Roman"/>
          <w:color w:val="000000" w:themeColor="text1"/>
          <w:sz w:val="24"/>
          <w:szCs w:val="24"/>
          <w:lang w:val="es-CO"/>
        </w:rPr>
        <w:t xml:space="preserve"> (</w:t>
      </w:r>
      <w:proofErr w:type="spellStart"/>
      <w:r w:rsidR="00950883" w:rsidRPr="00950883">
        <w:rPr>
          <w:rFonts w:ascii="Times New Roman" w:hAnsi="Times New Roman"/>
          <w:color w:val="000000" w:themeColor="text1"/>
          <w:sz w:val="24"/>
          <w:szCs w:val="24"/>
          <w:lang w:val="es-CO"/>
        </w:rPr>
        <w:t>Bersin</w:t>
      </w:r>
      <w:proofErr w:type="spellEnd"/>
      <w:r w:rsidR="00950883" w:rsidRPr="00950883">
        <w:rPr>
          <w:rFonts w:ascii="Times New Roman" w:hAnsi="Times New Roman"/>
          <w:color w:val="000000" w:themeColor="text1"/>
          <w:sz w:val="24"/>
          <w:szCs w:val="24"/>
          <w:lang w:val="es-CO"/>
        </w:rPr>
        <w:t>, 2018).</w:t>
      </w:r>
    </w:p>
    <w:p w14:paraId="04FF1689" w14:textId="30CA054A" w:rsidR="00DB45E0" w:rsidRPr="00467C9A" w:rsidRDefault="00EC5901" w:rsidP="00801F43">
      <w:pPr>
        <w:spacing w:before="0" w:after="0" w:line="360" w:lineRule="auto"/>
        <w:rPr>
          <w:rFonts w:ascii="Times New Roman" w:hAnsi="Times New Roman"/>
          <w:bCs/>
          <w:sz w:val="24"/>
          <w:szCs w:val="24"/>
          <w:lang w:val="es-CO"/>
        </w:rPr>
      </w:pPr>
      <w:r w:rsidRPr="00467C9A">
        <w:rPr>
          <w:rFonts w:ascii="Times New Roman" w:hAnsi="Times New Roman"/>
          <w:bCs/>
          <w:sz w:val="24"/>
          <w:szCs w:val="24"/>
          <w:lang w:val="es-CO"/>
        </w:rPr>
        <w:tab/>
      </w:r>
    </w:p>
    <w:p w14:paraId="67B14768" w14:textId="1D3C24D7" w:rsidR="00E91B03" w:rsidRPr="00467C9A" w:rsidRDefault="00E91B03" w:rsidP="00801F43">
      <w:pPr>
        <w:spacing w:before="0" w:after="0" w:line="360" w:lineRule="auto"/>
        <w:jc w:val="center"/>
        <w:rPr>
          <w:rFonts w:ascii="Times New Roman" w:hAnsi="Times New Roman"/>
          <w:b/>
          <w:sz w:val="28"/>
          <w:szCs w:val="28"/>
          <w:lang w:val="es-CO"/>
        </w:rPr>
      </w:pPr>
      <w:r w:rsidRPr="00467C9A">
        <w:rPr>
          <w:rFonts w:ascii="Times New Roman" w:hAnsi="Times New Roman"/>
          <w:b/>
          <w:sz w:val="28"/>
          <w:szCs w:val="28"/>
          <w:lang w:val="es-CO"/>
        </w:rPr>
        <w:t xml:space="preserve">Impacto de la pandemia en la educación en </w:t>
      </w:r>
      <w:r w:rsidR="003A4DF1" w:rsidRPr="00467C9A">
        <w:rPr>
          <w:rFonts w:ascii="Times New Roman" w:hAnsi="Times New Roman"/>
          <w:b/>
          <w:sz w:val="28"/>
          <w:szCs w:val="28"/>
          <w:lang w:val="es-CO"/>
        </w:rPr>
        <w:t>línea</w:t>
      </w:r>
    </w:p>
    <w:p w14:paraId="6AAA29CE" w14:textId="751390F1" w:rsidR="00EC5901" w:rsidRPr="00467C9A" w:rsidRDefault="00EC5901"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El efecto de la pandemia en la educación en línea ha generado resultados mixtos. Por un lado, ha demostrado ser una solución eficaz para garantizar la continuidad educativa durante este periodo de crisis (García-Saiz, 2020)</w:t>
      </w:r>
      <w:r w:rsidR="00C40319" w:rsidRPr="00467C9A">
        <w:rPr>
          <w:rFonts w:ascii="Times New Roman" w:hAnsi="Times New Roman"/>
          <w:bCs/>
          <w:sz w:val="24"/>
          <w:szCs w:val="24"/>
          <w:lang w:val="es-CO"/>
        </w:rPr>
        <w:t>, pero, p</w:t>
      </w:r>
      <w:r w:rsidRPr="00467C9A">
        <w:rPr>
          <w:rFonts w:ascii="Times New Roman" w:hAnsi="Times New Roman"/>
          <w:bCs/>
          <w:sz w:val="24"/>
          <w:szCs w:val="24"/>
          <w:lang w:val="es-CO"/>
        </w:rPr>
        <w:t>or otro lado, ha planteado desafíos significativos para estudiantes, docentes e instituciones educativas.</w:t>
      </w:r>
      <w:r w:rsidR="003F3267" w:rsidRPr="00467C9A">
        <w:rPr>
          <w:rFonts w:ascii="Times New Roman" w:hAnsi="Times New Roman"/>
          <w:bCs/>
          <w:sz w:val="24"/>
          <w:szCs w:val="24"/>
          <w:lang w:val="es-CO"/>
        </w:rPr>
        <w:t xml:space="preserve"> </w:t>
      </w:r>
    </w:p>
    <w:p w14:paraId="4D545BAF" w14:textId="5BBBA5D5" w:rsidR="00EC5901" w:rsidRPr="00467C9A" w:rsidRDefault="00EC5901"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Uno de los mayores retos ha sido asegurar la equidad en la educación en línea, ya que muchos estudiantes carecen de acceso a dispositivos y conexión confiable para participar plenamente en este tipo de enseñanza (</w:t>
      </w:r>
      <w:r w:rsidRPr="00467C9A">
        <w:rPr>
          <w:rFonts w:ascii="Times New Roman" w:hAnsi="Times New Roman"/>
          <w:sz w:val="24"/>
          <w:szCs w:val="24"/>
          <w:lang w:val="es-CO"/>
        </w:rPr>
        <w:t xml:space="preserve">Jansen </w:t>
      </w:r>
      <w:r w:rsidR="00C40319" w:rsidRPr="00467C9A">
        <w:rPr>
          <w:rFonts w:ascii="Times New Roman" w:hAnsi="Times New Roman"/>
          <w:i/>
          <w:sz w:val="24"/>
          <w:szCs w:val="24"/>
          <w:lang w:val="es-CO"/>
        </w:rPr>
        <w:t>et al.</w:t>
      </w:r>
      <w:r w:rsidRPr="00467C9A">
        <w:rPr>
          <w:rFonts w:ascii="Times New Roman" w:hAnsi="Times New Roman"/>
          <w:sz w:val="24"/>
          <w:szCs w:val="24"/>
          <w:lang w:val="es-CO"/>
        </w:rPr>
        <w:t>, 2018)</w:t>
      </w:r>
      <w:r w:rsidR="00C40319" w:rsidRPr="00467C9A">
        <w:rPr>
          <w:rFonts w:ascii="Times New Roman" w:hAnsi="Times New Roman"/>
          <w:sz w:val="24"/>
          <w:szCs w:val="24"/>
          <w:lang w:val="es-CO"/>
        </w:rPr>
        <w:t xml:space="preserve">, lo cual </w:t>
      </w:r>
      <w:r w:rsidRPr="00467C9A">
        <w:rPr>
          <w:rFonts w:ascii="Times New Roman" w:hAnsi="Times New Roman"/>
          <w:bCs/>
          <w:sz w:val="24"/>
          <w:szCs w:val="24"/>
          <w:lang w:val="es-CO"/>
        </w:rPr>
        <w:t xml:space="preserve">ha resultado en disparidades en el acceso a la educación. </w:t>
      </w:r>
      <w:r w:rsidR="00950883" w:rsidRPr="00950883">
        <w:rPr>
          <w:rFonts w:ascii="Times New Roman" w:hAnsi="Times New Roman"/>
          <w:bCs/>
          <w:sz w:val="24"/>
          <w:szCs w:val="24"/>
          <w:lang w:val="es-CO"/>
        </w:rPr>
        <w:t xml:space="preserve">De igual manera, la </w:t>
      </w:r>
      <w:r w:rsidR="00950883">
        <w:rPr>
          <w:rFonts w:ascii="Times New Roman" w:hAnsi="Times New Roman"/>
          <w:bCs/>
          <w:sz w:val="24"/>
          <w:szCs w:val="24"/>
          <w:lang w:val="es-CO"/>
        </w:rPr>
        <w:t>motivación</w:t>
      </w:r>
      <w:r w:rsidR="00950883" w:rsidRPr="00950883">
        <w:rPr>
          <w:rFonts w:ascii="Times New Roman" w:hAnsi="Times New Roman"/>
          <w:bCs/>
          <w:sz w:val="24"/>
          <w:szCs w:val="24"/>
          <w:lang w:val="es-CO"/>
        </w:rPr>
        <w:t xml:space="preserve"> y </w:t>
      </w:r>
      <w:r w:rsidR="00950883">
        <w:rPr>
          <w:rFonts w:ascii="Times New Roman" w:hAnsi="Times New Roman"/>
          <w:bCs/>
          <w:sz w:val="24"/>
          <w:szCs w:val="24"/>
          <w:lang w:val="es-CO"/>
        </w:rPr>
        <w:t xml:space="preserve">el compromiso </w:t>
      </w:r>
      <w:r w:rsidR="00950883" w:rsidRPr="00950883">
        <w:rPr>
          <w:rFonts w:ascii="Times New Roman" w:hAnsi="Times New Roman"/>
          <w:bCs/>
          <w:sz w:val="24"/>
          <w:szCs w:val="24"/>
          <w:lang w:val="es-CO"/>
        </w:rPr>
        <w:t>de los estudiantes al e-learning han sido un desafío que podría tener un impacto desfavorable en su rendimiento académico, según Sa</w:t>
      </w:r>
      <w:r w:rsidR="00950883">
        <w:rPr>
          <w:rFonts w:ascii="Times New Roman" w:hAnsi="Times New Roman"/>
          <w:bCs/>
          <w:sz w:val="24"/>
          <w:szCs w:val="24"/>
          <w:lang w:val="es-CO"/>
        </w:rPr>
        <w:t>n</w:t>
      </w:r>
      <w:r w:rsidR="00950883" w:rsidRPr="00950883">
        <w:rPr>
          <w:rFonts w:ascii="Times New Roman" w:hAnsi="Times New Roman"/>
          <w:bCs/>
          <w:sz w:val="24"/>
          <w:szCs w:val="24"/>
          <w:lang w:val="es-CO"/>
        </w:rPr>
        <w:t>doval-Muñoz</w:t>
      </w:r>
      <w:r w:rsidR="00950883">
        <w:rPr>
          <w:rFonts w:ascii="Times New Roman" w:hAnsi="Times New Roman"/>
          <w:bCs/>
          <w:sz w:val="24"/>
          <w:szCs w:val="24"/>
          <w:lang w:val="es-CO"/>
        </w:rPr>
        <w:t xml:space="preserve"> (</w:t>
      </w:r>
      <w:r w:rsidR="00950883" w:rsidRPr="00950883">
        <w:rPr>
          <w:rFonts w:ascii="Times New Roman" w:hAnsi="Times New Roman"/>
          <w:bCs/>
          <w:sz w:val="24"/>
          <w:szCs w:val="24"/>
          <w:lang w:val="es-CO"/>
        </w:rPr>
        <w:t>2018)</w:t>
      </w:r>
      <w:r w:rsidR="00950883">
        <w:rPr>
          <w:rFonts w:ascii="Times New Roman" w:hAnsi="Times New Roman"/>
          <w:bCs/>
          <w:sz w:val="24"/>
          <w:szCs w:val="24"/>
          <w:lang w:val="es-CO"/>
        </w:rPr>
        <w:t>.</w:t>
      </w:r>
    </w:p>
    <w:p w14:paraId="4B3CBEFD" w14:textId="5FB3332C" w:rsidR="00EC5901" w:rsidRPr="00467C9A" w:rsidRDefault="00EC5901"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 xml:space="preserve">Por otro lado, </w:t>
      </w:r>
      <w:r w:rsidR="00C40319" w:rsidRPr="00467C9A">
        <w:rPr>
          <w:rFonts w:ascii="Times New Roman" w:hAnsi="Times New Roman"/>
          <w:bCs/>
          <w:sz w:val="24"/>
          <w:szCs w:val="24"/>
          <w:lang w:val="es-CO"/>
        </w:rPr>
        <w:t>l</w:t>
      </w:r>
      <w:r w:rsidRPr="00467C9A">
        <w:rPr>
          <w:rFonts w:ascii="Times New Roman" w:hAnsi="Times New Roman"/>
          <w:bCs/>
          <w:sz w:val="24"/>
          <w:szCs w:val="24"/>
          <w:lang w:val="es-CO"/>
        </w:rPr>
        <w:t xml:space="preserve">a enseñanza en línea requiere habilidades y conocimientos específicos, lo cual </w:t>
      </w:r>
      <w:r w:rsidR="00C40319" w:rsidRPr="00467C9A">
        <w:rPr>
          <w:rFonts w:ascii="Times New Roman" w:hAnsi="Times New Roman"/>
          <w:bCs/>
          <w:sz w:val="24"/>
          <w:szCs w:val="24"/>
          <w:lang w:val="es-CO"/>
        </w:rPr>
        <w:t>se ha convertido en</w:t>
      </w:r>
      <w:r w:rsidRPr="00467C9A">
        <w:rPr>
          <w:rFonts w:ascii="Times New Roman" w:hAnsi="Times New Roman"/>
          <w:bCs/>
          <w:sz w:val="24"/>
          <w:szCs w:val="24"/>
          <w:lang w:val="es-CO"/>
        </w:rPr>
        <w:t xml:space="preserve"> una tarea difícil para muchos docentes y administradores que no estaban preparados para este tipo de modalidad (Pérez </w:t>
      </w:r>
      <w:r w:rsidR="005475DA" w:rsidRPr="00467C9A">
        <w:rPr>
          <w:rFonts w:ascii="Times New Roman" w:hAnsi="Times New Roman"/>
          <w:sz w:val="24"/>
          <w:szCs w:val="24"/>
          <w:lang w:val="es-CO"/>
        </w:rPr>
        <w:t>y Ramírez</w:t>
      </w:r>
      <w:r w:rsidRPr="00467C9A">
        <w:rPr>
          <w:rFonts w:ascii="Times New Roman" w:hAnsi="Times New Roman"/>
          <w:bCs/>
          <w:sz w:val="24"/>
          <w:szCs w:val="24"/>
          <w:lang w:val="es-CO"/>
        </w:rPr>
        <w:t>, 2017). Además, la falta de capacitación adecuada y recursos ha obstaculizado una implementación efectiva de la educación en línea.</w:t>
      </w:r>
      <w:r w:rsidR="003F3267" w:rsidRPr="00467C9A">
        <w:rPr>
          <w:rFonts w:ascii="Times New Roman" w:hAnsi="Times New Roman"/>
          <w:bCs/>
          <w:sz w:val="24"/>
          <w:szCs w:val="24"/>
          <w:lang w:val="es-CO"/>
        </w:rPr>
        <w:t xml:space="preserve"> </w:t>
      </w:r>
    </w:p>
    <w:p w14:paraId="2C7606FD" w14:textId="7DBE2FD3" w:rsidR="003A4DF1" w:rsidRPr="00467C9A" w:rsidRDefault="00EC5901"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 xml:space="preserve">No obstante, la pandemia ha contribuido a una mayor aceptación de la educación en línea como una forma efectiva de </w:t>
      </w:r>
      <w:r w:rsidR="00C40319" w:rsidRPr="00467C9A">
        <w:rPr>
          <w:rFonts w:ascii="Times New Roman" w:hAnsi="Times New Roman"/>
          <w:bCs/>
          <w:sz w:val="24"/>
          <w:szCs w:val="24"/>
          <w:lang w:val="es-CO"/>
        </w:rPr>
        <w:t>formación</w:t>
      </w:r>
      <w:r w:rsidRPr="00467C9A">
        <w:rPr>
          <w:rFonts w:ascii="Times New Roman" w:hAnsi="Times New Roman"/>
          <w:bCs/>
          <w:sz w:val="24"/>
          <w:szCs w:val="24"/>
          <w:lang w:val="es-CO"/>
        </w:rPr>
        <w:t xml:space="preserve"> en situaciones de crisis (García </w:t>
      </w:r>
      <w:r w:rsidR="00482543" w:rsidRPr="00467C9A">
        <w:rPr>
          <w:rFonts w:ascii="Times New Roman" w:hAnsi="Times New Roman"/>
          <w:bCs/>
          <w:sz w:val="24"/>
          <w:szCs w:val="24"/>
          <w:lang w:val="es-CO"/>
        </w:rPr>
        <w:t>y</w:t>
      </w:r>
      <w:r w:rsidRPr="00467C9A">
        <w:rPr>
          <w:rFonts w:ascii="Times New Roman" w:hAnsi="Times New Roman"/>
          <w:bCs/>
          <w:sz w:val="24"/>
          <w:szCs w:val="24"/>
          <w:lang w:val="es-CO"/>
        </w:rPr>
        <w:t xml:space="preserve"> Rodríguez, 2020)</w:t>
      </w:r>
      <w:r w:rsidR="00C40319" w:rsidRPr="00467C9A">
        <w:rPr>
          <w:rFonts w:ascii="Times New Roman" w:hAnsi="Times New Roman"/>
          <w:bCs/>
          <w:sz w:val="24"/>
          <w:szCs w:val="24"/>
          <w:lang w:val="es-CO"/>
        </w:rPr>
        <w:t>, ya que</w:t>
      </w:r>
      <w:r w:rsidRPr="00467C9A">
        <w:rPr>
          <w:rFonts w:ascii="Times New Roman" w:hAnsi="Times New Roman"/>
          <w:bCs/>
          <w:sz w:val="24"/>
          <w:szCs w:val="24"/>
          <w:lang w:val="es-CO"/>
        </w:rPr>
        <w:t xml:space="preserve"> puede </w:t>
      </w:r>
      <w:r w:rsidR="00C40319" w:rsidRPr="00467C9A">
        <w:rPr>
          <w:rFonts w:ascii="Times New Roman" w:hAnsi="Times New Roman"/>
          <w:bCs/>
          <w:sz w:val="24"/>
          <w:szCs w:val="24"/>
          <w:lang w:val="es-CO"/>
        </w:rPr>
        <w:t>brindar</w:t>
      </w:r>
      <w:r w:rsidRPr="00467C9A">
        <w:rPr>
          <w:rFonts w:ascii="Times New Roman" w:hAnsi="Times New Roman"/>
          <w:bCs/>
          <w:sz w:val="24"/>
          <w:szCs w:val="24"/>
          <w:lang w:val="es-CO"/>
        </w:rPr>
        <w:t xml:space="preserve"> flexibilidad y oportunidades de aprendizaje personalizado para los estudiantes. En general, la pandemia ha tenido un impacto significativo en la educación en línea, </w:t>
      </w:r>
      <w:r w:rsidR="00C40319" w:rsidRPr="00467C9A">
        <w:rPr>
          <w:rFonts w:ascii="Times New Roman" w:hAnsi="Times New Roman"/>
          <w:bCs/>
          <w:sz w:val="24"/>
          <w:szCs w:val="24"/>
          <w:lang w:val="es-CO"/>
        </w:rPr>
        <w:t xml:space="preserve">sea con sus </w:t>
      </w:r>
      <w:r w:rsidRPr="00467C9A">
        <w:rPr>
          <w:rFonts w:ascii="Times New Roman" w:hAnsi="Times New Roman"/>
          <w:bCs/>
          <w:sz w:val="24"/>
          <w:szCs w:val="24"/>
          <w:lang w:val="es-CO"/>
        </w:rPr>
        <w:t xml:space="preserve">aspectos positivos </w:t>
      </w:r>
      <w:r w:rsidR="00C40319" w:rsidRPr="00467C9A">
        <w:rPr>
          <w:rFonts w:ascii="Times New Roman" w:hAnsi="Times New Roman"/>
          <w:bCs/>
          <w:sz w:val="24"/>
          <w:szCs w:val="24"/>
          <w:lang w:val="es-CO"/>
        </w:rPr>
        <w:t>o</w:t>
      </w:r>
      <w:r w:rsidRPr="00467C9A">
        <w:rPr>
          <w:rFonts w:ascii="Times New Roman" w:hAnsi="Times New Roman"/>
          <w:bCs/>
          <w:sz w:val="24"/>
          <w:szCs w:val="24"/>
          <w:lang w:val="es-CO"/>
        </w:rPr>
        <w:t xml:space="preserve"> negativos</w:t>
      </w:r>
      <w:r w:rsidR="00380163" w:rsidRPr="00467C9A">
        <w:rPr>
          <w:rFonts w:ascii="Times New Roman" w:hAnsi="Times New Roman"/>
          <w:bCs/>
          <w:sz w:val="24"/>
          <w:szCs w:val="24"/>
          <w:lang w:val="es-CO"/>
        </w:rPr>
        <w:t xml:space="preserve"> (Olivo</w:t>
      </w:r>
      <w:r w:rsidR="005475DA">
        <w:rPr>
          <w:rFonts w:ascii="Times New Roman" w:hAnsi="Times New Roman"/>
          <w:bCs/>
          <w:sz w:val="24"/>
          <w:szCs w:val="24"/>
          <w:lang w:val="es-CO"/>
        </w:rPr>
        <w:t xml:space="preserve"> </w:t>
      </w:r>
      <w:r w:rsidR="005475DA" w:rsidRPr="005475DA">
        <w:rPr>
          <w:rFonts w:ascii="Times New Roman" w:hAnsi="Times New Roman"/>
          <w:bCs/>
          <w:i/>
          <w:iCs/>
          <w:sz w:val="24"/>
          <w:szCs w:val="24"/>
          <w:lang w:val="es-CO"/>
        </w:rPr>
        <w:t>et al.</w:t>
      </w:r>
      <w:r w:rsidR="00380163" w:rsidRPr="00467C9A">
        <w:rPr>
          <w:rFonts w:ascii="Times New Roman" w:hAnsi="Times New Roman"/>
          <w:bCs/>
          <w:sz w:val="24"/>
          <w:szCs w:val="24"/>
          <w:lang w:val="es-CO"/>
        </w:rPr>
        <w:t xml:space="preserve">, 2023). </w:t>
      </w:r>
    </w:p>
    <w:p w14:paraId="41D88626" w14:textId="77777777" w:rsidR="00EC5901" w:rsidRDefault="00EC5901" w:rsidP="00801F43">
      <w:pPr>
        <w:spacing w:before="0" w:after="0" w:line="360" w:lineRule="auto"/>
        <w:rPr>
          <w:rFonts w:ascii="Times New Roman" w:hAnsi="Times New Roman"/>
          <w:bCs/>
          <w:sz w:val="24"/>
          <w:szCs w:val="24"/>
          <w:lang w:val="es-CO"/>
        </w:rPr>
      </w:pPr>
    </w:p>
    <w:p w14:paraId="61AF17DD" w14:textId="77777777" w:rsidR="004620EF" w:rsidRDefault="004620EF" w:rsidP="00801F43">
      <w:pPr>
        <w:spacing w:before="0" w:after="0" w:line="360" w:lineRule="auto"/>
        <w:rPr>
          <w:rFonts w:ascii="Times New Roman" w:hAnsi="Times New Roman"/>
          <w:bCs/>
          <w:sz w:val="24"/>
          <w:szCs w:val="24"/>
          <w:lang w:val="es-CO"/>
        </w:rPr>
      </w:pPr>
    </w:p>
    <w:p w14:paraId="6F366B34" w14:textId="77777777" w:rsidR="004620EF" w:rsidRDefault="004620EF" w:rsidP="00801F43">
      <w:pPr>
        <w:spacing w:before="0" w:after="0" w:line="360" w:lineRule="auto"/>
        <w:rPr>
          <w:rFonts w:ascii="Times New Roman" w:hAnsi="Times New Roman"/>
          <w:bCs/>
          <w:sz w:val="24"/>
          <w:szCs w:val="24"/>
          <w:lang w:val="es-CO"/>
        </w:rPr>
      </w:pPr>
    </w:p>
    <w:p w14:paraId="5C53A2A3" w14:textId="77777777" w:rsidR="004620EF" w:rsidRPr="00467C9A" w:rsidRDefault="004620EF" w:rsidP="00801F43">
      <w:pPr>
        <w:spacing w:before="0" w:after="0" w:line="360" w:lineRule="auto"/>
        <w:rPr>
          <w:rFonts w:ascii="Times New Roman" w:hAnsi="Times New Roman"/>
          <w:bCs/>
          <w:sz w:val="24"/>
          <w:szCs w:val="24"/>
          <w:lang w:val="es-CO"/>
        </w:rPr>
      </w:pPr>
    </w:p>
    <w:p w14:paraId="50FFEB77" w14:textId="10AC9AE7" w:rsidR="003750EB" w:rsidRPr="00467C9A" w:rsidRDefault="003A4DF1" w:rsidP="00801F43">
      <w:pPr>
        <w:spacing w:before="0" w:after="0" w:line="360" w:lineRule="auto"/>
        <w:jc w:val="center"/>
        <w:rPr>
          <w:rFonts w:ascii="Times New Roman" w:hAnsi="Times New Roman"/>
          <w:b/>
          <w:i/>
          <w:iCs/>
          <w:sz w:val="28"/>
          <w:szCs w:val="28"/>
          <w:lang w:val="es-CO"/>
        </w:rPr>
      </w:pPr>
      <w:r w:rsidRPr="00467C9A">
        <w:rPr>
          <w:rFonts w:ascii="Times New Roman" w:hAnsi="Times New Roman"/>
          <w:b/>
          <w:sz w:val="28"/>
          <w:szCs w:val="28"/>
          <w:lang w:val="es-CO"/>
        </w:rPr>
        <w:lastRenderedPageBreak/>
        <w:t>E</w:t>
      </w:r>
      <w:r w:rsidR="00E91B03" w:rsidRPr="00467C9A">
        <w:rPr>
          <w:rFonts w:ascii="Times New Roman" w:hAnsi="Times New Roman"/>
          <w:b/>
          <w:sz w:val="28"/>
          <w:szCs w:val="28"/>
          <w:lang w:val="es-CO"/>
        </w:rPr>
        <w:t xml:space="preserve">valuación del </w:t>
      </w:r>
      <w:r w:rsidR="00EC5901" w:rsidRPr="00467C9A">
        <w:rPr>
          <w:rFonts w:ascii="Times New Roman" w:hAnsi="Times New Roman"/>
          <w:b/>
          <w:i/>
          <w:iCs/>
          <w:sz w:val="28"/>
          <w:szCs w:val="28"/>
          <w:lang w:val="es-CO"/>
        </w:rPr>
        <w:t>e-learning</w:t>
      </w:r>
    </w:p>
    <w:p w14:paraId="69B56907" w14:textId="1C012039" w:rsidR="00EC5901" w:rsidRPr="00467C9A" w:rsidRDefault="00EC5901"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 xml:space="preserve">La evaluación del </w:t>
      </w:r>
      <w:r w:rsidRPr="00467C9A">
        <w:rPr>
          <w:rFonts w:ascii="Times New Roman" w:hAnsi="Times New Roman"/>
          <w:bCs/>
          <w:i/>
          <w:iCs/>
          <w:sz w:val="24"/>
          <w:szCs w:val="24"/>
          <w:lang w:val="es-CO"/>
        </w:rPr>
        <w:t>e-learning</w:t>
      </w:r>
      <w:r w:rsidRPr="00467C9A">
        <w:rPr>
          <w:rFonts w:ascii="Times New Roman" w:hAnsi="Times New Roman"/>
          <w:bCs/>
          <w:sz w:val="24"/>
          <w:szCs w:val="24"/>
          <w:lang w:val="es-CO"/>
        </w:rPr>
        <w:t xml:space="preserve"> </w:t>
      </w:r>
      <w:r w:rsidR="00C40319" w:rsidRPr="00467C9A">
        <w:rPr>
          <w:rFonts w:ascii="Times New Roman" w:hAnsi="Times New Roman"/>
          <w:bCs/>
          <w:sz w:val="24"/>
          <w:szCs w:val="24"/>
          <w:lang w:val="es-CO"/>
        </w:rPr>
        <w:t>representa</w:t>
      </w:r>
      <w:r w:rsidRPr="00467C9A">
        <w:rPr>
          <w:rFonts w:ascii="Times New Roman" w:hAnsi="Times New Roman"/>
          <w:bCs/>
          <w:sz w:val="24"/>
          <w:szCs w:val="24"/>
          <w:lang w:val="es-CO"/>
        </w:rPr>
        <w:t xml:space="preserve"> un papel fundamental para garantizar la calidad y la efectividad de la educación en línea (</w:t>
      </w:r>
      <w:proofErr w:type="spellStart"/>
      <w:r w:rsidRPr="00467C9A">
        <w:rPr>
          <w:rFonts w:ascii="Times New Roman" w:hAnsi="Times New Roman"/>
          <w:bCs/>
          <w:sz w:val="24"/>
          <w:szCs w:val="24"/>
          <w:lang w:val="es-CO"/>
        </w:rPr>
        <w:t>Garrison</w:t>
      </w:r>
      <w:proofErr w:type="spellEnd"/>
      <w:r w:rsidRPr="00467C9A">
        <w:rPr>
          <w:rFonts w:ascii="Times New Roman" w:hAnsi="Times New Roman"/>
          <w:bCs/>
          <w:sz w:val="24"/>
          <w:szCs w:val="24"/>
          <w:lang w:val="es-CO"/>
        </w:rPr>
        <w:t xml:space="preserve"> </w:t>
      </w:r>
      <w:r w:rsidR="00C40319" w:rsidRPr="00467C9A">
        <w:rPr>
          <w:rFonts w:ascii="Times New Roman" w:hAnsi="Times New Roman"/>
          <w:bCs/>
          <w:i/>
          <w:sz w:val="24"/>
          <w:szCs w:val="24"/>
          <w:lang w:val="es-CO"/>
        </w:rPr>
        <w:t>et al.</w:t>
      </w:r>
      <w:r w:rsidR="00C36E36" w:rsidRPr="00467C9A">
        <w:rPr>
          <w:rFonts w:ascii="Times New Roman" w:hAnsi="Times New Roman"/>
          <w:bCs/>
          <w:sz w:val="24"/>
          <w:szCs w:val="24"/>
          <w:lang w:val="es-CO"/>
        </w:rPr>
        <w:t xml:space="preserve">, </w:t>
      </w:r>
      <w:r w:rsidRPr="00467C9A">
        <w:rPr>
          <w:rFonts w:ascii="Times New Roman" w:hAnsi="Times New Roman"/>
          <w:bCs/>
          <w:sz w:val="24"/>
          <w:szCs w:val="24"/>
          <w:lang w:val="es-CO"/>
        </w:rPr>
        <w:t>2004)</w:t>
      </w:r>
      <w:r w:rsidR="00C40319" w:rsidRPr="00467C9A">
        <w:rPr>
          <w:rFonts w:ascii="Times New Roman" w:hAnsi="Times New Roman"/>
          <w:bCs/>
          <w:sz w:val="24"/>
          <w:szCs w:val="24"/>
          <w:lang w:val="es-CO"/>
        </w:rPr>
        <w:t xml:space="preserve">, lo cual </w:t>
      </w:r>
      <w:r w:rsidRPr="00467C9A">
        <w:rPr>
          <w:rFonts w:ascii="Times New Roman" w:hAnsi="Times New Roman"/>
          <w:bCs/>
          <w:sz w:val="24"/>
          <w:szCs w:val="24"/>
          <w:lang w:val="es-CO"/>
        </w:rPr>
        <w:t>abarca la evaluación formativa, la evaluación sumativa y la evaluación auténtica</w:t>
      </w:r>
      <w:r w:rsidR="00C36E36" w:rsidRPr="00467C9A">
        <w:rPr>
          <w:rFonts w:ascii="Times New Roman" w:hAnsi="Times New Roman"/>
          <w:bCs/>
          <w:sz w:val="24"/>
          <w:szCs w:val="24"/>
          <w:lang w:val="es-CO"/>
        </w:rPr>
        <w:t xml:space="preserve"> (Medel-San Elías </w:t>
      </w:r>
      <w:r w:rsidR="00C40319" w:rsidRPr="00467C9A">
        <w:rPr>
          <w:rFonts w:ascii="Times New Roman" w:hAnsi="Times New Roman"/>
          <w:bCs/>
          <w:i/>
          <w:sz w:val="24"/>
          <w:szCs w:val="24"/>
          <w:lang w:val="es-CO"/>
        </w:rPr>
        <w:t>et al.</w:t>
      </w:r>
      <w:r w:rsidR="00C36E36" w:rsidRPr="00467C9A">
        <w:rPr>
          <w:rFonts w:ascii="Times New Roman" w:hAnsi="Times New Roman"/>
          <w:bCs/>
          <w:sz w:val="24"/>
          <w:szCs w:val="24"/>
          <w:lang w:val="es-CO"/>
        </w:rPr>
        <w:t>, 2023).</w:t>
      </w:r>
      <w:r w:rsidRPr="00467C9A">
        <w:rPr>
          <w:rFonts w:ascii="Times New Roman" w:hAnsi="Times New Roman"/>
          <w:bCs/>
          <w:sz w:val="24"/>
          <w:szCs w:val="24"/>
          <w:lang w:val="es-CO"/>
        </w:rPr>
        <w:t xml:space="preserve"> La evaluación </w:t>
      </w:r>
      <w:r w:rsidR="00C40319" w:rsidRPr="00467C9A">
        <w:rPr>
          <w:rFonts w:ascii="Times New Roman" w:hAnsi="Times New Roman"/>
          <w:bCs/>
          <w:sz w:val="24"/>
          <w:szCs w:val="24"/>
          <w:lang w:val="es-CO"/>
        </w:rPr>
        <w:t>primera</w:t>
      </w:r>
      <w:r w:rsidRPr="00467C9A">
        <w:rPr>
          <w:rFonts w:ascii="Times New Roman" w:hAnsi="Times New Roman"/>
          <w:bCs/>
          <w:sz w:val="24"/>
          <w:szCs w:val="24"/>
          <w:lang w:val="es-CO"/>
        </w:rPr>
        <w:t xml:space="preserve"> se utiliza para medir el progreso y el aprendizaje continuo de los estudiantes, </w:t>
      </w:r>
      <w:r w:rsidR="00C40319" w:rsidRPr="00467C9A">
        <w:rPr>
          <w:rFonts w:ascii="Times New Roman" w:hAnsi="Times New Roman"/>
          <w:bCs/>
          <w:sz w:val="24"/>
          <w:szCs w:val="24"/>
          <w:lang w:val="es-CO"/>
        </w:rPr>
        <w:t>ya que proporciona</w:t>
      </w:r>
      <w:r w:rsidRPr="00467C9A">
        <w:rPr>
          <w:rFonts w:ascii="Times New Roman" w:hAnsi="Times New Roman"/>
          <w:bCs/>
          <w:sz w:val="24"/>
          <w:szCs w:val="24"/>
          <w:lang w:val="es-CO"/>
        </w:rPr>
        <w:t xml:space="preserve"> retroalimentación que ayuda a los estudiantes a mejorar su proceso de aprendizaje (</w:t>
      </w:r>
      <w:r w:rsidR="00C36E36" w:rsidRPr="00467C9A">
        <w:rPr>
          <w:rFonts w:ascii="Times New Roman" w:hAnsi="Times New Roman"/>
          <w:bCs/>
          <w:sz w:val="24"/>
          <w:szCs w:val="24"/>
          <w:lang w:val="es-CO"/>
        </w:rPr>
        <w:t xml:space="preserve">Cavazos </w:t>
      </w:r>
      <w:r w:rsidR="005475DA" w:rsidRPr="005475DA">
        <w:rPr>
          <w:rFonts w:ascii="Times New Roman" w:hAnsi="Times New Roman"/>
          <w:sz w:val="24"/>
          <w:szCs w:val="24"/>
          <w:lang w:val="es-CO"/>
        </w:rPr>
        <w:t>y Torres</w:t>
      </w:r>
      <w:r w:rsidR="00C36E36" w:rsidRPr="00467C9A">
        <w:rPr>
          <w:rFonts w:ascii="Times New Roman" w:hAnsi="Times New Roman"/>
          <w:bCs/>
          <w:sz w:val="24"/>
          <w:szCs w:val="24"/>
          <w:lang w:val="es-CO"/>
        </w:rPr>
        <w:t>, 2016</w:t>
      </w:r>
      <w:r w:rsidRPr="00467C9A">
        <w:rPr>
          <w:rFonts w:ascii="Times New Roman" w:hAnsi="Times New Roman"/>
          <w:bCs/>
          <w:sz w:val="24"/>
          <w:szCs w:val="24"/>
          <w:lang w:val="es-CO"/>
        </w:rPr>
        <w:t xml:space="preserve">). </w:t>
      </w:r>
      <w:r w:rsidR="00C40319" w:rsidRPr="00467C9A">
        <w:rPr>
          <w:rFonts w:ascii="Times New Roman" w:hAnsi="Times New Roman"/>
          <w:bCs/>
          <w:sz w:val="24"/>
          <w:szCs w:val="24"/>
          <w:lang w:val="es-CO"/>
        </w:rPr>
        <w:t>L</w:t>
      </w:r>
      <w:r w:rsidRPr="00467C9A">
        <w:rPr>
          <w:rFonts w:ascii="Times New Roman" w:hAnsi="Times New Roman"/>
          <w:bCs/>
          <w:sz w:val="24"/>
          <w:szCs w:val="24"/>
          <w:lang w:val="es-CO"/>
        </w:rPr>
        <w:t>a evaluación sumativa se emplea para medir el nivel de logro de los estudiantes al final de un per</w:t>
      </w:r>
      <w:r w:rsidR="00C40319" w:rsidRPr="00467C9A">
        <w:rPr>
          <w:rFonts w:ascii="Times New Roman" w:hAnsi="Times New Roman"/>
          <w:bCs/>
          <w:sz w:val="24"/>
          <w:szCs w:val="24"/>
          <w:lang w:val="es-CO"/>
        </w:rPr>
        <w:t>i</w:t>
      </w:r>
      <w:r w:rsidRPr="00467C9A">
        <w:rPr>
          <w:rFonts w:ascii="Times New Roman" w:hAnsi="Times New Roman"/>
          <w:bCs/>
          <w:sz w:val="24"/>
          <w:szCs w:val="24"/>
          <w:lang w:val="es-CO"/>
        </w:rPr>
        <w:t>odo de aprendizaje (</w:t>
      </w:r>
      <w:proofErr w:type="spellStart"/>
      <w:r w:rsidR="00C36E36" w:rsidRPr="00467C9A">
        <w:rPr>
          <w:rFonts w:ascii="Times New Roman" w:hAnsi="Times New Roman"/>
          <w:sz w:val="24"/>
          <w:szCs w:val="24"/>
          <w:lang w:val="es-CO"/>
        </w:rPr>
        <w:t>Cacheiro</w:t>
      </w:r>
      <w:proofErr w:type="spellEnd"/>
      <w:r w:rsidR="00C36E36" w:rsidRPr="00467C9A">
        <w:rPr>
          <w:rFonts w:ascii="Times New Roman" w:hAnsi="Times New Roman"/>
          <w:sz w:val="24"/>
          <w:szCs w:val="24"/>
          <w:lang w:val="es-CO"/>
        </w:rPr>
        <w:t>, 2018</w:t>
      </w:r>
      <w:r w:rsidRPr="00467C9A">
        <w:rPr>
          <w:rFonts w:ascii="Times New Roman" w:hAnsi="Times New Roman"/>
          <w:bCs/>
          <w:sz w:val="24"/>
          <w:szCs w:val="24"/>
          <w:lang w:val="es-CO"/>
        </w:rPr>
        <w:t>)</w:t>
      </w:r>
      <w:r w:rsidR="00C40319" w:rsidRPr="00467C9A">
        <w:rPr>
          <w:rFonts w:ascii="Times New Roman" w:hAnsi="Times New Roman"/>
          <w:bCs/>
          <w:sz w:val="24"/>
          <w:szCs w:val="24"/>
          <w:lang w:val="es-CO"/>
        </w:rPr>
        <w:t>, mientras que l</w:t>
      </w:r>
      <w:r w:rsidRPr="00467C9A">
        <w:rPr>
          <w:rFonts w:ascii="Times New Roman" w:hAnsi="Times New Roman"/>
          <w:bCs/>
          <w:sz w:val="24"/>
          <w:szCs w:val="24"/>
          <w:lang w:val="es-CO"/>
        </w:rPr>
        <w:t xml:space="preserve">a evaluación auténtica se centra en la aplicación del conocimiento y las habilidades en situaciones reales, </w:t>
      </w:r>
      <w:r w:rsidR="00C40319" w:rsidRPr="00467C9A">
        <w:rPr>
          <w:rFonts w:ascii="Times New Roman" w:hAnsi="Times New Roman"/>
          <w:bCs/>
          <w:sz w:val="24"/>
          <w:szCs w:val="24"/>
          <w:lang w:val="es-CO"/>
        </w:rPr>
        <w:t>lo cual</w:t>
      </w:r>
      <w:r w:rsidRPr="00467C9A">
        <w:rPr>
          <w:rFonts w:ascii="Times New Roman" w:hAnsi="Times New Roman"/>
          <w:bCs/>
          <w:sz w:val="24"/>
          <w:szCs w:val="24"/>
          <w:lang w:val="es-CO"/>
        </w:rPr>
        <w:t xml:space="preserve"> puede involucrar proyectos, tareas y evaluación por pares</w:t>
      </w:r>
      <w:r w:rsidR="004E47EF" w:rsidRPr="00467C9A">
        <w:rPr>
          <w:rFonts w:ascii="Times New Roman" w:hAnsi="Times New Roman"/>
          <w:bCs/>
          <w:sz w:val="24"/>
          <w:szCs w:val="24"/>
          <w:lang w:val="es-CO"/>
        </w:rPr>
        <w:t xml:space="preserve"> (Moreno</w:t>
      </w:r>
      <w:r w:rsidR="005475DA">
        <w:rPr>
          <w:rFonts w:ascii="Times New Roman" w:hAnsi="Times New Roman"/>
          <w:bCs/>
          <w:sz w:val="24"/>
          <w:szCs w:val="24"/>
          <w:lang w:val="es-CO"/>
        </w:rPr>
        <w:t xml:space="preserve"> </w:t>
      </w:r>
      <w:r w:rsidR="005475DA" w:rsidRPr="005475DA">
        <w:rPr>
          <w:rFonts w:ascii="Times New Roman" w:hAnsi="Times New Roman"/>
          <w:bCs/>
          <w:i/>
          <w:iCs/>
          <w:sz w:val="24"/>
          <w:szCs w:val="24"/>
          <w:lang w:val="es-CO"/>
        </w:rPr>
        <w:t>et al.</w:t>
      </w:r>
      <w:r w:rsidR="004E47EF" w:rsidRPr="00467C9A">
        <w:rPr>
          <w:rFonts w:ascii="Times New Roman" w:hAnsi="Times New Roman"/>
          <w:bCs/>
          <w:sz w:val="24"/>
          <w:szCs w:val="24"/>
          <w:lang w:val="es-CO"/>
        </w:rPr>
        <w:t xml:space="preserve">, 2018). </w:t>
      </w:r>
      <w:r w:rsidRPr="00467C9A">
        <w:rPr>
          <w:rFonts w:ascii="Times New Roman" w:hAnsi="Times New Roman"/>
          <w:bCs/>
          <w:sz w:val="24"/>
          <w:szCs w:val="24"/>
          <w:lang w:val="es-CO"/>
        </w:rPr>
        <w:t xml:space="preserve">Esta forma de evaluación </w:t>
      </w:r>
      <w:r w:rsidR="00C40319" w:rsidRPr="00467C9A">
        <w:rPr>
          <w:rFonts w:ascii="Times New Roman" w:hAnsi="Times New Roman"/>
          <w:bCs/>
          <w:sz w:val="24"/>
          <w:szCs w:val="24"/>
          <w:lang w:val="es-CO"/>
        </w:rPr>
        <w:t xml:space="preserve">es </w:t>
      </w:r>
      <w:r w:rsidRPr="00467C9A">
        <w:rPr>
          <w:rFonts w:ascii="Times New Roman" w:hAnsi="Times New Roman"/>
          <w:bCs/>
          <w:sz w:val="24"/>
          <w:szCs w:val="24"/>
          <w:lang w:val="es-CO"/>
        </w:rPr>
        <w:t xml:space="preserve">especialmente relevante en entornos de </w:t>
      </w:r>
      <w:r w:rsidRPr="00467C9A">
        <w:rPr>
          <w:rFonts w:ascii="Times New Roman" w:hAnsi="Times New Roman"/>
          <w:i/>
          <w:iCs/>
          <w:sz w:val="24"/>
          <w:szCs w:val="24"/>
          <w:lang w:val="es-CO"/>
        </w:rPr>
        <w:t>e-learning</w:t>
      </w:r>
      <w:r w:rsidR="00C40319" w:rsidRPr="00467C9A">
        <w:rPr>
          <w:rFonts w:ascii="Times New Roman" w:hAnsi="Times New Roman"/>
          <w:sz w:val="24"/>
          <w:szCs w:val="24"/>
          <w:lang w:val="es-CO"/>
        </w:rPr>
        <w:t>,</w:t>
      </w:r>
      <w:r w:rsidRPr="00467C9A">
        <w:rPr>
          <w:rFonts w:ascii="Times New Roman" w:hAnsi="Times New Roman"/>
          <w:bCs/>
          <w:sz w:val="24"/>
          <w:szCs w:val="24"/>
          <w:lang w:val="es-CO"/>
        </w:rPr>
        <w:t xml:space="preserve"> donde evaluar la aplicación práctica del conocimiento puede resultar más desafiante (Muñoz-Repiso</w:t>
      </w:r>
      <w:r w:rsidR="00C36E36" w:rsidRPr="00467C9A">
        <w:rPr>
          <w:rFonts w:ascii="Times New Roman" w:hAnsi="Times New Roman"/>
          <w:bCs/>
          <w:sz w:val="24"/>
          <w:szCs w:val="24"/>
          <w:lang w:val="es-CO"/>
        </w:rPr>
        <w:t xml:space="preserve"> </w:t>
      </w:r>
      <w:r w:rsidR="005475DA" w:rsidRPr="00467C9A">
        <w:rPr>
          <w:rFonts w:ascii="Times New Roman" w:hAnsi="Times New Roman"/>
          <w:sz w:val="24"/>
          <w:szCs w:val="24"/>
          <w:lang w:val="es-CO"/>
        </w:rPr>
        <w:t>y Fuentes-Cabrera</w:t>
      </w:r>
      <w:r w:rsidRPr="00467C9A">
        <w:rPr>
          <w:rFonts w:ascii="Times New Roman" w:hAnsi="Times New Roman"/>
          <w:bCs/>
          <w:sz w:val="24"/>
          <w:szCs w:val="24"/>
          <w:lang w:val="es-CO"/>
        </w:rPr>
        <w:t>, 2021).</w:t>
      </w:r>
      <w:r w:rsidR="003F3267" w:rsidRPr="00467C9A">
        <w:rPr>
          <w:rFonts w:ascii="Times New Roman" w:hAnsi="Times New Roman"/>
          <w:bCs/>
          <w:sz w:val="24"/>
          <w:szCs w:val="24"/>
          <w:lang w:val="es-CO"/>
        </w:rPr>
        <w:t xml:space="preserve"> </w:t>
      </w:r>
    </w:p>
    <w:p w14:paraId="022B1B5D" w14:textId="0A3ADF61" w:rsidR="00EC5901" w:rsidRPr="00467C9A" w:rsidRDefault="00C40319" w:rsidP="00801F43">
      <w:pPr>
        <w:spacing w:before="0" w:after="0" w:line="360" w:lineRule="auto"/>
        <w:ind w:firstLine="720"/>
        <w:rPr>
          <w:rFonts w:ascii="Times New Roman" w:hAnsi="Times New Roman"/>
          <w:bCs/>
          <w:sz w:val="24"/>
          <w:szCs w:val="24"/>
          <w:lang w:val="es-CO"/>
        </w:rPr>
      </w:pPr>
      <w:r w:rsidRPr="00467C9A">
        <w:rPr>
          <w:rFonts w:ascii="Times New Roman" w:hAnsi="Times New Roman"/>
          <w:bCs/>
          <w:sz w:val="24"/>
          <w:szCs w:val="24"/>
          <w:lang w:val="es-CO"/>
        </w:rPr>
        <w:t>Asimismo, e</w:t>
      </w:r>
      <w:r w:rsidR="00EC5901" w:rsidRPr="00467C9A">
        <w:rPr>
          <w:rFonts w:ascii="Times New Roman" w:hAnsi="Times New Roman"/>
          <w:bCs/>
          <w:sz w:val="24"/>
          <w:szCs w:val="24"/>
          <w:lang w:val="es-CO"/>
        </w:rPr>
        <w:t>s importante tener presente que la evaluación en línea también plantea desafíos únicos (Pérez, 2019)</w:t>
      </w:r>
      <w:r w:rsidRPr="00467C9A">
        <w:rPr>
          <w:rFonts w:ascii="Times New Roman" w:hAnsi="Times New Roman"/>
          <w:bCs/>
          <w:sz w:val="24"/>
          <w:szCs w:val="24"/>
          <w:lang w:val="es-CO"/>
        </w:rPr>
        <w:t>,</w:t>
      </w:r>
      <w:r w:rsidR="00EC5901" w:rsidRPr="00467C9A">
        <w:rPr>
          <w:rFonts w:ascii="Times New Roman" w:hAnsi="Times New Roman"/>
          <w:bCs/>
          <w:sz w:val="24"/>
          <w:szCs w:val="24"/>
          <w:lang w:val="es-CO"/>
        </w:rPr>
        <w:t xml:space="preserve"> lo cual puede dar lugar fraudes académicos (Johnson, 2016). Además, se debe asegurar que la evaluación en línea sea equitativa y accesible para todos los estudiantes, independientemente de sus habilidades técnicas o circunstancias personales (Johnson, 2016).</w:t>
      </w:r>
    </w:p>
    <w:p w14:paraId="79B30D62" w14:textId="77777777" w:rsidR="008942F7" w:rsidRPr="00467C9A" w:rsidRDefault="008942F7" w:rsidP="00801F43">
      <w:pPr>
        <w:pStyle w:val="Ttulo2"/>
        <w:pBdr>
          <w:top w:val="none" w:sz="0" w:space="0" w:color="auto"/>
        </w:pBdr>
        <w:rPr>
          <w:rFonts w:ascii="Times New Roman" w:hAnsi="Times New Roman"/>
          <w:bCs w:val="0"/>
          <w:sz w:val="24"/>
          <w:szCs w:val="24"/>
          <w:lang w:val="es-CO"/>
        </w:rPr>
      </w:pPr>
    </w:p>
    <w:p w14:paraId="36603338" w14:textId="6032B13E" w:rsidR="00C33009" w:rsidRPr="00467C9A" w:rsidRDefault="00EC5901" w:rsidP="00801F43">
      <w:pPr>
        <w:pStyle w:val="Ttulo2"/>
        <w:pBdr>
          <w:top w:val="none" w:sz="0" w:space="0" w:color="auto"/>
        </w:pBdr>
        <w:jc w:val="center"/>
        <w:rPr>
          <w:rFonts w:ascii="Times New Roman" w:hAnsi="Times New Roman"/>
          <w:bCs w:val="0"/>
          <w:lang w:val="es-CO"/>
        </w:rPr>
      </w:pPr>
      <w:r w:rsidRPr="00467C9A">
        <w:rPr>
          <w:rFonts w:ascii="Times New Roman" w:hAnsi="Times New Roman"/>
          <w:bCs w:val="0"/>
          <w:lang w:val="es-CO"/>
        </w:rPr>
        <w:t xml:space="preserve">Materiales y </w:t>
      </w:r>
      <w:r w:rsidR="00C40319" w:rsidRPr="00467C9A">
        <w:rPr>
          <w:rFonts w:ascii="Times New Roman" w:hAnsi="Times New Roman"/>
          <w:bCs w:val="0"/>
          <w:lang w:val="es-CO"/>
        </w:rPr>
        <w:t>m</w:t>
      </w:r>
      <w:r w:rsidRPr="00467C9A">
        <w:rPr>
          <w:rFonts w:ascii="Times New Roman" w:hAnsi="Times New Roman"/>
          <w:bCs w:val="0"/>
          <w:lang w:val="es-CO"/>
        </w:rPr>
        <w:t>étodos</w:t>
      </w:r>
    </w:p>
    <w:p w14:paraId="6F37A884" w14:textId="2453BE50" w:rsidR="009946CB" w:rsidRPr="00467C9A" w:rsidRDefault="00403EB3" w:rsidP="00801F43">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La presente investigación se llevó a cabo siguiendo una metodología mixta, inspirada en la propuesta de Creswell y Plano (2011), que integra tanto enfoques cuantitativos como cualitativos. Este enfoque fue seleccionado estratégicamente para abordar la complejidad inherente al fenómeno estudiado y para obtener una comprensión integral de los aspectos clave relacionados con nuestro objeto de investigación.</w:t>
      </w:r>
      <w:r w:rsidR="003F3267" w:rsidRPr="00467C9A">
        <w:rPr>
          <w:rFonts w:ascii="Times New Roman" w:hAnsi="Times New Roman"/>
          <w:sz w:val="24"/>
          <w:szCs w:val="24"/>
          <w:lang w:val="es-CO"/>
        </w:rPr>
        <w:t xml:space="preserve"> </w:t>
      </w:r>
      <w:r w:rsidR="00EC5901" w:rsidRPr="00467C9A">
        <w:rPr>
          <w:rFonts w:ascii="Times New Roman" w:hAnsi="Times New Roman"/>
          <w:sz w:val="24"/>
          <w:szCs w:val="24"/>
          <w:lang w:val="es-CO"/>
        </w:rPr>
        <w:t>La triangulación convergente se basa en la premisa de que los datos cuantitativos y cualitativos pueden complementarse mutuamente</w:t>
      </w:r>
      <w:r w:rsidR="00C13E70" w:rsidRPr="00467C9A">
        <w:rPr>
          <w:rFonts w:ascii="Times New Roman" w:hAnsi="Times New Roman"/>
          <w:sz w:val="24"/>
          <w:szCs w:val="24"/>
          <w:lang w:val="es-CO"/>
        </w:rPr>
        <w:t>, lo que fortalece</w:t>
      </w:r>
      <w:r w:rsidR="00EC5901" w:rsidRPr="00467C9A">
        <w:rPr>
          <w:rFonts w:ascii="Times New Roman" w:hAnsi="Times New Roman"/>
          <w:sz w:val="24"/>
          <w:szCs w:val="24"/>
          <w:lang w:val="es-CO"/>
        </w:rPr>
        <w:t xml:space="preserve"> la validez y confiabilidad de los resultados de la investigación</w:t>
      </w:r>
      <w:r w:rsidR="009946CB" w:rsidRPr="00467C9A">
        <w:rPr>
          <w:rFonts w:ascii="Times New Roman" w:hAnsi="Times New Roman"/>
          <w:sz w:val="24"/>
          <w:szCs w:val="24"/>
          <w:lang w:val="es-CO"/>
        </w:rPr>
        <w:t xml:space="preserve"> (</w:t>
      </w:r>
      <w:r w:rsidR="00EB1AB9" w:rsidRPr="00467C9A">
        <w:rPr>
          <w:rFonts w:ascii="Times New Roman" w:hAnsi="Times New Roman"/>
          <w:sz w:val="24"/>
          <w:szCs w:val="24"/>
          <w:lang w:val="es-CO"/>
        </w:rPr>
        <w:t>f</w:t>
      </w:r>
      <w:r w:rsidR="00EC5901" w:rsidRPr="00467C9A">
        <w:rPr>
          <w:rFonts w:ascii="Times New Roman" w:hAnsi="Times New Roman"/>
          <w:sz w:val="24"/>
          <w:szCs w:val="24"/>
          <w:lang w:val="es-CO"/>
        </w:rPr>
        <w:t>igura 1</w:t>
      </w:r>
      <w:r w:rsidR="009946CB" w:rsidRPr="00467C9A">
        <w:rPr>
          <w:rFonts w:ascii="Times New Roman" w:hAnsi="Times New Roman"/>
          <w:sz w:val="24"/>
          <w:szCs w:val="24"/>
          <w:lang w:val="es-CO"/>
        </w:rPr>
        <w:t>)</w:t>
      </w:r>
      <w:r w:rsidR="00EC5901" w:rsidRPr="00467C9A">
        <w:rPr>
          <w:rFonts w:ascii="Times New Roman" w:hAnsi="Times New Roman"/>
          <w:sz w:val="24"/>
          <w:szCs w:val="24"/>
          <w:lang w:val="es-CO"/>
        </w:rPr>
        <w:t>.</w:t>
      </w:r>
      <w:r w:rsidR="003F3267" w:rsidRPr="00467C9A">
        <w:rPr>
          <w:rFonts w:ascii="Times New Roman" w:hAnsi="Times New Roman"/>
          <w:sz w:val="24"/>
          <w:szCs w:val="24"/>
          <w:lang w:val="es-CO"/>
        </w:rPr>
        <w:t xml:space="preserve"> </w:t>
      </w:r>
    </w:p>
    <w:p w14:paraId="6ADCAD49" w14:textId="75116869" w:rsidR="006251B4" w:rsidRPr="00467C9A" w:rsidRDefault="006251B4" w:rsidP="009946CB">
      <w:pPr>
        <w:spacing w:after="0" w:line="240" w:lineRule="auto"/>
        <w:jc w:val="center"/>
        <w:rPr>
          <w:rFonts w:ascii="Times New Roman" w:hAnsi="Times New Roman"/>
          <w:b/>
          <w:bCs/>
          <w:sz w:val="24"/>
          <w:szCs w:val="24"/>
          <w:lang w:val="es-CO"/>
        </w:rPr>
      </w:pPr>
      <w:r w:rsidRPr="00467C9A">
        <w:rPr>
          <w:rFonts w:ascii="Times New Roman" w:hAnsi="Times New Roman"/>
          <w:b/>
          <w:bCs/>
          <w:sz w:val="24"/>
          <w:szCs w:val="24"/>
          <w:lang w:val="es-CO"/>
        </w:rPr>
        <w:t>Fig</w:t>
      </w:r>
      <w:r w:rsidR="00026E57" w:rsidRPr="00467C9A">
        <w:rPr>
          <w:rFonts w:ascii="Times New Roman" w:hAnsi="Times New Roman"/>
          <w:b/>
          <w:bCs/>
          <w:sz w:val="24"/>
          <w:szCs w:val="24"/>
          <w:lang w:val="es-CO"/>
        </w:rPr>
        <w:t>u</w:t>
      </w:r>
      <w:r w:rsidRPr="00467C9A">
        <w:rPr>
          <w:rFonts w:ascii="Times New Roman" w:hAnsi="Times New Roman"/>
          <w:b/>
          <w:bCs/>
          <w:sz w:val="24"/>
          <w:szCs w:val="24"/>
          <w:lang w:val="es-CO"/>
        </w:rPr>
        <w:t xml:space="preserve">ra 1. </w:t>
      </w:r>
      <w:r w:rsidRPr="00467C9A">
        <w:rPr>
          <w:rFonts w:ascii="Times New Roman" w:hAnsi="Times New Roman"/>
          <w:sz w:val="24"/>
          <w:szCs w:val="24"/>
          <w:lang w:val="es-CO"/>
        </w:rPr>
        <w:t>Metodología mixta de triangulación convergente</w:t>
      </w:r>
    </w:p>
    <w:p w14:paraId="00F4463C" w14:textId="595899D2" w:rsidR="006251B4" w:rsidRPr="00467C9A" w:rsidRDefault="006251B4" w:rsidP="007426E2">
      <w:pPr>
        <w:spacing w:line="360" w:lineRule="auto"/>
        <w:jc w:val="center"/>
        <w:rPr>
          <w:rFonts w:ascii="Times New Roman" w:hAnsi="Times New Roman"/>
          <w:sz w:val="24"/>
          <w:szCs w:val="24"/>
          <w:lang w:val="es-CO"/>
        </w:rPr>
      </w:pPr>
      <w:r w:rsidRPr="00467C9A">
        <w:rPr>
          <w:rFonts w:ascii="Times New Roman" w:hAnsi="Times New Roman"/>
          <w:noProof/>
          <w:sz w:val="18"/>
          <w:szCs w:val="18"/>
          <w:lang w:val="es-CO"/>
        </w:rPr>
        <w:drawing>
          <wp:inline distT="0" distB="0" distL="0" distR="0" wp14:anchorId="3711EC26" wp14:editId="293FDAC8">
            <wp:extent cx="5414801" cy="12267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724498" cy="1296937"/>
                    </a:xfrm>
                    <a:prstGeom prst="rect">
                      <a:avLst/>
                    </a:prstGeom>
                  </pic:spPr>
                </pic:pic>
              </a:graphicData>
            </a:graphic>
          </wp:inline>
        </w:drawing>
      </w:r>
    </w:p>
    <w:p w14:paraId="7BD3BCC0" w14:textId="275E10D1" w:rsidR="00C13E70" w:rsidRPr="00467C9A" w:rsidRDefault="00C13E70" w:rsidP="00801F43">
      <w:pPr>
        <w:spacing w:line="360" w:lineRule="auto"/>
        <w:jc w:val="center"/>
        <w:rPr>
          <w:rFonts w:ascii="Times New Roman" w:hAnsi="Times New Roman"/>
          <w:sz w:val="24"/>
          <w:szCs w:val="24"/>
          <w:lang w:val="es-CO"/>
        </w:rPr>
      </w:pPr>
      <w:r w:rsidRPr="00467C9A">
        <w:rPr>
          <w:rFonts w:ascii="Times New Roman" w:hAnsi="Times New Roman"/>
          <w:sz w:val="24"/>
          <w:szCs w:val="24"/>
          <w:lang w:val="es-CO"/>
        </w:rPr>
        <w:t>Fuente:</w:t>
      </w:r>
      <w:r w:rsidR="006251B4" w:rsidRPr="00467C9A">
        <w:rPr>
          <w:rFonts w:ascii="Times New Roman" w:hAnsi="Times New Roman"/>
          <w:sz w:val="24"/>
          <w:szCs w:val="24"/>
          <w:lang w:val="es-CO"/>
        </w:rPr>
        <w:t xml:space="preserve"> Creswell y Plano (2011)</w:t>
      </w:r>
    </w:p>
    <w:p w14:paraId="26961220" w14:textId="77777777" w:rsidR="00C13E70" w:rsidRPr="00467C9A" w:rsidRDefault="00C13E70" w:rsidP="007426E2">
      <w:pPr>
        <w:spacing w:before="0" w:after="0" w:line="360" w:lineRule="auto"/>
        <w:ind w:firstLine="709"/>
        <w:rPr>
          <w:rFonts w:ascii="Times New Roman" w:hAnsi="Times New Roman"/>
          <w:sz w:val="24"/>
          <w:szCs w:val="24"/>
          <w:lang w:val="es-CO"/>
        </w:rPr>
      </w:pPr>
      <w:r w:rsidRPr="00467C9A">
        <w:rPr>
          <w:rFonts w:ascii="Times New Roman" w:hAnsi="Times New Roman"/>
          <w:sz w:val="24"/>
          <w:szCs w:val="24"/>
          <w:lang w:val="es-CO"/>
        </w:rPr>
        <w:lastRenderedPageBreak/>
        <w:t>Para eso, s</w:t>
      </w:r>
      <w:r w:rsidR="00EC5901" w:rsidRPr="00467C9A">
        <w:rPr>
          <w:rFonts w:ascii="Times New Roman" w:hAnsi="Times New Roman"/>
          <w:sz w:val="24"/>
          <w:szCs w:val="24"/>
          <w:lang w:val="es-CO"/>
        </w:rPr>
        <w:t>e llevó a cabo un estudio utilizando una metodología mixta propuesta por Creswell y Plano</w:t>
      </w:r>
      <w:r w:rsidR="00181DA3" w:rsidRPr="00467C9A">
        <w:rPr>
          <w:rFonts w:ascii="Times New Roman" w:hAnsi="Times New Roman"/>
          <w:sz w:val="24"/>
          <w:szCs w:val="24"/>
          <w:lang w:val="es-CO"/>
        </w:rPr>
        <w:t xml:space="preserve"> </w:t>
      </w:r>
      <w:r w:rsidR="00EC5901" w:rsidRPr="00467C9A">
        <w:rPr>
          <w:rFonts w:ascii="Times New Roman" w:hAnsi="Times New Roman"/>
          <w:sz w:val="24"/>
          <w:szCs w:val="24"/>
          <w:lang w:val="es-CO"/>
        </w:rPr>
        <w:t xml:space="preserve">(2011) para investigar las experiencias de </w:t>
      </w:r>
      <w:r w:rsidR="0078162B" w:rsidRPr="00467C9A">
        <w:rPr>
          <w:rFonts w:ascii="Times New Roman" w:hAnsi="Times New Roman"/>
          <w:sz w:val="24"/>
          <w:szCs w:val="24"/>
          <w:lang w:val="es-CO"/>
        </w:rPr>
        <w:t xml:space="preserve">67 </w:t>
      </w:r>
      <w:r w:rsidR="00EC5901" w:rsidRPr="00467C9A">
        <w:rPr>
          <w:rFonts w:ascii="Times New Roman" w:hAnsi="Times New Roman"/>
          <w:sz w:val="24"/>
          <w:szCs w:val="24"/>
          <w:lang w:val="es-CO"/>
        </w:rPr>
        <w:t xml:space="preserve">estudiantes universitarios de la Facultad de Informática de la Universidad Autónoma de Querétaro (México) en cursos </w:t>
      </w:r>
      <w:r w:rsidR="00EC5901" w:rsidRPr="00467C9A">
        <w:rPr>
          <w:rFonts w:ascii="Times New Roman" w:hAnsi="Times New Roman"/>
          <w:i/>
          <w:iCs/>
          <w:sz w:val="24"/>
          <w:szCs w:val="24"/>
          <w:lang w:val="es-CO"/>
        </w:rPr>
        <w:t>e-learning</w:t>
      </w:r>
      <w:r w:rsidR="00EC5901" w:rsidRPr="00467C9A">
        <w:rPr>
          <w:rFonts w:ascii="Times New Roman" w:hAnsi="Times New Roman"/>
          <w:sz w:val="24"/>
          <w:szCs w:val="24"/>
          <w:lang w:val="es-CO"/>
        </w:rPr>
        <w:t xml:space="preserve"> durante la pandemia de </w:t>
      </w:r>
      <w:r w:rsidRPr="00467C9A">
        <w:rPr>
          <w:rFonts w:ascii="Times New Roman" w:hAnsi="Times New Roman"/>
          <w:sz w:val="24"/>
          <w:szCs w:val="24"/>
          <w:lang w:val="es-CO"/>
        </w:rPr>
        <w:t>covid-</w:t>
      </w:r>
      <w:r w:rsidR="00EC5901" w:rsidRPr="00467C9A">
        <w:rPr>
          <w:rFonts w:ascii="Times New Roman" w:hAnsi="Times New Roman"/>
          <w:sz w:val="24"/>
          <w:szCs w:val="24"/>
          <w:lang w:val="es-CO"/>
        </w:rPr>
        <w:t xml:space="preserve">19. </w:t>
      </w:r>
      <w:r w:rsidRPr="00467C9A">
        <w:rPr>
          <w:rFonts w:ascii="Times New Roman" w:hAnsi="Times New Roman"/>
          <w:sz w:val="24"/>
          <w:szCs w:val="24"/>
          <w:lang w:val="es-CO"/>
        </w:rPr>
        <w:t>Esta</w:t>
      </w:r>
      <w:r w:rsidR="0078162B" w:rsidRPr="00467C9A">
        <w:rPr>
          <w:rFonts w:ascii="Times New Roman" w:hAnsi="Times New Roman"/>
          <w:sz w:val="24"/>
          <w:szCs w:val="24"/>
          <w:lang w:val="es-CO"/>
        </w:rPr>
        <w:t xml:space="preserve"> muestra </w:t>
      </w:r>
      <w:r w:rsidRPr="00467C9A">
        <w:rPr>
          <w:rFonts w:ascii="Times New Roman" w:hAnsi="Times New Roman"/>
          <w:sz w:val="24"/>
          <w:szCs w:val="24"/>
          <w:lang w:val="es-CO"/>
        </w:rPr>
        <w:t xml:space="preserve">se seleccionó </w:t>
      </w:r>
      <w:r w:rsidR="0078162B" w:rsidRPr="00467C9A">
        <w:rPr>
          <w:rFonts w:ascii="Times New Roman" w:hAnsi="Times New Roman"/>
          <w:sz w:val="24"/>
          <w:szCs w:val="24"/>
          <w:lang w:val="es-CO"/>
        </w:rPr>
        <w:t>debido al tamaño de la matr</w:t>
      </w:r>
      <w:r w:rsidRPr="00467C9A">
        <w:rPr>
          <w:rFonts w:ascii="Times New Roman" w:hAnsi="Times New Roman"/>
          <w:sz w:val="24"/>
          <w:szCs w:val="24"/>
          <w:lang w:val="es-CO"/>
        </w:rPr>
        <w:t>í</w:t>
      </w:r>
      <w:r w:rsidR="0078162B" w:rsidRPr="00467C9A">
        <w:rPr>
          <w:rFonts w:ascii="Times New Roman" w:hAnsi="Times New Roman"/>
          <w:sz w:val="24"/>
          <w:szCs w:val="24"/>
          <w:lang w:val="es-CO"/>
        </w:rPr>
        <w:t xml:space="preserve">cula </w:t>
      </w:r>
      <w:r w:rsidRPr="00467C9A">
        <w:rPr>
          <w:rFonts w:ascii="Times New Roman" w:hAnsi="Times New Roman"/>
          <w:sz w:val="24"/>
          <w:szCs w:val="24"/>
          <w:lang w:val="es-CO"/>
        </w:rPr>
        <w:t>de</w:t>
      </w:r>
      <w:r w:rsidR="0078162B" w:rsidRPr="00467C9A">
        <w:rPr>
          <w:rFonts w:ascii="Times New Roman" w:hAnsi="Times New Roman"/>
          <w:sz w:val="24"/>
          <w:szCs w:val="24"/>
          <w:lang w:val="es-CO"/>
        </w:rPr>
        <w:t xml:space="preserve"> la Facultad de Informática. </w:t>
      </w:r>
    </w:p>
    <w:p w14:paraId="55E7CD50" w14:textId="2760F2FB" w:rsidR="00EC5901" w:rsidRPr="00467C9A" w:rsidRDefault="00EC5901" w:rsidP="007426E2">
      <w:pPr>
        <w:spacing w:before="0" w:after="0" w:line="360" w:lineRule="auto"/>
        <w:ind w:firstLine="709"/>
        <w:rPr>
          <w:rFonts w:ascii="Times New Roman" w:hAnsi="Times New Roman"/>
          <w:sz w:val="24"/>
          <w:szCs w:val="24"/>
          <w:lang w:val="es-CO"/>
        </w:rPr>
      </w:pPr>
      <w:r w:rsidRPr="00467C9A">
        <w:rPr>
          <w:rFonts w:ascii="Times New Roman" w:hAnsi="Times New Roman"/>
          <w:sz w:val="24"/>
          <w:szCs w:val="24"/>
          <w:lang w:val="es-CO"/>
        </w:rPr>
        <w:t xml:space="preserve">Para recopilar datos cuantitativos, se utilizó una encuesta en línea a través de Google </w:t>
      </w:r>
      <w:proofErr w:type="spellStart"/>
      <w:r w:rsidRPr="00467C9A">
        <w:rPr>
          <w:rFonts w:ascii="Times New Roman" w:hAnsi="Times New Roman"/>
          <w:sz w:val="24"/>
          <w:szCs w:val="24"/>
          <w:lang w:val="es-CO"/>
        </w:rPr>
        <w:t>Forms</w:t>
      </w:r>
      <w:proofErr w:type="spellEnd"/>
      <w:r w:rsidR="00C13E70" w:rsidRPr="00467C9A">
        <w:rPr>
          <w:rFonts w:ascii="Times New Roman" w:hAnsi="Times New Roman"/>
          <w:sz w:val="24"/>
          <w:szCs w:val="24"/>
          <w:lang w:val="es-CO"/>
        </w:rPr>
        <w:t xml:space="preserve">, la cual </w:t>
      </w:r>
      <w:r w:rsidRPr="00467C9A">
        <w:rPr>
          <w:rFonts w:ascii="Times New Roman" w:hAnsi="Times New Roman"/>
          <w:sz w:val="24"/>
          <w:szCs w:val="24"/>
          <w:lang w:val="es-CO"/>
        </w:rPr>
        <w:t xml:space="preserve">constaba de </w:t>
      </w:r>
      <w:r w:rsidR="0078162B" w:rsidRPr="00467C9A">
        <w:rPr>
          <w:rFonts w:ascii="Times New Roman" w:hAnsi="Times New Roman"/>
          <w:sz w:val="24"/>
          <w:szCs w:val="24"/>
          <w:lang w:val="es-CO"/>
        </w:rPr>
        <w:t xml:space="preserve">12 </w:t>
      </w:r>
      <w:r w:rsidRPr="00467C9A">
        <w:rPr>
          <w:rFonts w:ascii="Times New Roman" w:hAnsi="Times New Roman"/>
          <w:sz w:val="24"/>
          <w:szCs w:val="24"/>
          <w:lang w:val="es-CO"/>
        </w:rPr>
        <w:t>preguntas con una escala Likert de 5 puntos</w:t>
      </w:r>
      <w:r w:rsidR="00C13E70" w:rsidRPr="00467C9A">
        <w:rPr>
          <w:rFonts w:ascii="Times New Roman" w:hAnsi="Times New Roman"/>
          <w:sz w:val="24"/>
          <w:szCs w:val="24"/>
          <w:lang w:val="es-CO"/>
        </w:rPr>
        <w:t>,</w:t>
      </w:r>
      <w:r w:rsidRPr="00467C9A">
        <w:rPr>
          <w:rFonts w:ascii="Times New Roman" w:hAnsi="Times New Roman"/>
          <w:sz w:val="24"/>
          <w:szCs w:val="24"/>
          <w:lang w:val="es-CO"/>
        </w:rPr>
        <w:t xml:space="preserve"> y abordaba </w:t>
      </w:r>
      <w:r w:rsidR="0078162B" w:rsidRPr="00467C9A">
        <w:rPr>
          <w:rFonts w:ascii="Times New Roman" w:hAnsi="Times New Roman"/>
          <w:sz w:val="24"/>
          <w:szCs w:val="24"/>
          <w:lang w:val="es-CO"/>
        </w:rPr>
        <w:t xml:space="preserve">5 </w:t>
      </w:r>
      <w:r w:rsidRPr="00467C9A">
        <w:rPr>
          <w:rFonts w:ascii="Times New Roman" w:hAnsi="Times New Roman"/>
          <w:sz w:val="24"/>
          <w:szCs w:val="24"/>
          <w:lang w:val="es-CO"/>
        </w:rPr>
        <w:t>variables</w:t>
      </w:r>
      <w:r w:rsidR="0078162B" w:rsidRPr="00467C9A">
        <w:rPr>
          <w:rFonts w:ascii="Times New Roman" w:hAnsi="Times New Roman"/>
          <w:sz w:val="24"/>
          <w:szCs w:val="24"/>
          <w:lang w:val="es-CO"/>
        </w:rPr>
        <w:t xml:space="preserve">: </w:t>
      </w:r>
      <w:r w:rsidRPr="00467C9A">
        <w:rPr>
          <w:rFonts w:ascii="Times New Roman" w:hAnsi="Times New Roman"/>
          <w:sz w:val="24"/>
          <w:szCs w:val="24"/>
          <w:lang w:val="es-CO"/>
        </w:rPr>
        <w:t xml:space="preserve">experiencia de los estudiantes en cursos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diseño instruccional, herramientas tecnológicas utilizadas, comunicación con el docentes y satisfacción con el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w:t>
      </w:r>
    </w:p>
    <w:p w14:paraId="1341AF80" w14:textId="575D8558" w:rsidR="007426E2" w:rsidRPr="00467C9A" w:rsidRDefault="00EC5901" w:rsidP="007426E2">
      <w:pPr>
        <w:spacing w:before="0" w:after="0" w:line="360" w:lineRule="auto"/>
        <w:ind w:firstLine="709"/>
        <w:rPr>
          <w:rFonts w:ascii="Times New Roman" w:hAnsi="Times New Roman"/>
          <w:sz w:val="24"/>
          <w:szCs w:val="24"/>
          <w:lang w:val="es-CO"/>
        </w:rPr>
      </w:pPr>
      <w:r w:rsidRPr="00467C9A">
        <w:rPr>
          <w:rFonts w:ascii="Times New Roman" w:hAnsi="Times New Roman"/>
          <w:sz w:val="24"/>
          <w:szCs w:val="24"/>
          <w:lang w:val="es-CO"/>
        </w:rPr>
        <w:t xml:space="preserve">Además, se realizaron entrevistas </w:t>
      </w:r>
      <w:r w:rsidR="00C13E70" w:rsidRPr="00467C9A">
        <w:rPr>
          <w:rFonts w:ascii="Times New Roman" w:hAnsi="Times New Roman"/>
          <w:sz w:val="24"/>
          <w:szCs w:val="24"/>
          <w:lang w:val="es-CO"/>
        </w:rPr>
        <w:t>en</w:t>
      </w:r>
      <w:r w:rsidRPr="00467C9A">
        <w:rPr>
          <w:rFonts w:ascii="Times New Roman" w:hAnsi="Times New Roman"/>
          <w:sz w:val="24"/>
          <w:szCs w:val="24"/>
          <w:lang w:val="es-CO"/>
        </w:rPr>
        <w:t xml:space="preserve"> profundidad con un grupo seleccionado de participantes con el objetivo de obtener información cualitativa sobre su experiencia en el diseño instruccional de los cursos </w:t>
      </w:r>
      <w:r w:rsidRPr="00467C9A">
        <w:rPr>
          <w:rFonts w:ascii="Times New Roman" w:hAnsi="Times New Roman"/>
          <w:i/>
          <w:iCs/>
          <w:sz w:val="24"/>
          <w:szCs w:val="24"/>
          <w:lang w:val="es-CO"/>
        </w:rPr>
        <w:t>e-learning</w:t>
      </w:r>
      <w:r w:rsidRPr="00467C9A">
        <w:rPr>
          <w:rFonts w:ascii="Times New Roman" w:hAnsi="Times New Roman"/>
          <w:sz w:val="24"/>
          <w:szCs w:val="24"/>
          <w:lang w:val="es-CO"/>
        </w:rPr>
        <w:t>. La selección de los participantes se realizó mediante un muestreo aleatorio simple, que incluyó estudiantes de diferentes semestres y programas académicos, lo que permitió obtener una muestra representativa y generalizable de la población de la facultad.</w:t>
      </w:r>
      <w:r w:rsidR="003F3267" w:rsidRPr="00467C9A">
        <w:rPr>
          <w:rFonts w:ascii="Times New Roman" w:hAnsi="Times New Roman"/>
          <w:sz w:val="24"/>
          <w:szCs w:val="24"/>
          <w:lang w:val="es-CO"/>
        </w:rPr>
        <w:t xml:space="preserve"> </w:t>
      </w:r>
    </w:p>
    <w:p w14:paraId="1EF9A5B3" w14:textId="30440CFB" w:rsidR="007426E2" w:rsidRPr="00467C9A" w:rsidRDefault="00EC5901" w:rsidP="007426E2">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 xml:space="preserve">La encuesta en línea se distribuyó a los estudiantes universitarios seleccionados a través de un enlace, y se les otorgó un plazo de </w:t>
      </w:r>
      <w:r w:rsidR="00EB1AB9" w:rsidRPr="00467C9A">
        <w:rPr>
          <w:rFonts w:ascii="Times New Roman" w:hAnsi="Times New Roman"/>
          <w:sz w:val="24"/>
          <w:szCs w:val="24"/>
          <w:lang w:val="es-CO"/>
        </w:rPr>
        <w:t xml:space="preserve">dos </w:t>
      </w:r>
      <w:r w:rsidRPr="00467C9A">
        <w:rPr>
          <w:rFonts w:ascii="Times New Roman" w:hAnsi="Times New Roman"/>
          <w:sz w:val="24"/>
          <w:szCs w:val="24"/>
          <w:lang w:val="es-CO"/>
        </w:rPr>
        <w:t xml:space="preserve">semanas para completarla. Por otro lado, las entrevistas </w:t>
      </w:r>
      <w:r w:rsidR="00C13E70" w:rsidRPr="00467C9A">
        <w:rPr>
          <w:rFonts w:ascii="Times New Roman" w:hAnsi="Times New Roman"/>
          <w:sz w:val="24"/>
          <w:szCs w:val="24"/>
          <w:lang w:val="es-CO"/>
        </w:rPr>
        <w:t>en</w:t>
      </w:r>
      <w:r w:rsidRPr="00467C9A">
        <w:rPr>
          <w:rFonts w:ascii="Times New Roman" w:hAnsi="Times New Roman"/>
          <w:sz w:val="24"/>
          <w:szCs w:val="24"/>
          <w:lang w:val="es-CO"/>
        </w:rPr>
        <w:t xml:space="preserve"> profundidad se llevaron a cabo de manera virtual, mediante videollamadas, y se grabaron y transcribieron para su posterior análisis.</w:t>
      </w:r>
      <w:r w:rsidR="003F3267" w:rsidRPr="00467C9A">
        <w:rPr>
          <w:rFonts w:ascii="Times New Roman" w:hAnsi="Times New Roman"/>
          <w:sz w:val="24"/>
          <w:szCs w:val="24"/>
          <w:lang w:val="es-CO"/>
        </w:rPr>
        <w:t xml:space="preserve"> </w:t>
      </w:r>
    </w:p>
    <w:p w14:paraId="0F53AA7F" w14:textId="77777777" w:rsidR="00C13E70" w:rsidRPr="00467C9A" w:rsidRDefault="00EC5901" w:rsidP="007426E2">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 xml:space="preserve">Los datos cuantitativos obtenidos se analizaron utilizando técnicas estadísticas descriptivas, como el cálculo de frecuencias, porcentajes y medias. Estas técnicas permitieron identificar los patrones más comunes en las respuestas de los estudiantes y obtener una visión general de los resultados de la encuesta. </w:t>
      </w:r>
    </w:p>
    <w:p w14:paraId="69F837D1" w14:textId="4CA5D878" w:rsidR="002C65EA" w:rsidRPr="00467C9A" w:rsidRDefault="00EC5901" w:rsidP="00C13E70">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Por otro lado, los datos cualitativos se analizaron mediante un análisis de contenido, que permitió identificar temas y patrones en las respuestas de los participantes.</w:t>
      </w:r>
      <w:r w:rsidR="003F3267" w:rsidRPr="00467C9A">
        <w:rPr>
          <w:rFonts w:ascii="Times New Roman" w:hAnsi="Times New Roman"/>
          <w:sz w:val="24"/>
          <w:szCs w:val="24"/>
          <w:lang w:val="es-CO"/>
        </w:rPr>
        <w:t xml:space="preserve"> </w:t>
      </w:r>
      <w:r w:rsidRPr="00467C9A">
        <w:rPr>
          <w:rFonts w:ascii="Times New Roman" w:hAnsi="Times New Roman"/>
          <w:sz w:val="24"/>
          <w:szCs w:val="24"/>
          <w:lang w:val="es-CO"/>
        </w:rPr>
        <w:t xml:space="preserve">La combinación de técnicas de análisis de datos cuantitativos y cualitativos proporcionó una visión completa y detallada de la transformación del diseño instruccional en los cursos </w:t>
      </w:r>
      <w:r w:rsidRPr="00467C9A">
        <w:rPr>
          <w:rFonts w:ascii="Times New Roman" w:hAnsi="Times New Roman"/>
          <w:i/>
          <w:iCs/>
          <w:sz w:val="24"/>
          <w:szCs w:val="24"/>
          <w:lang w:val="es-CO"/>
        </w:rPr>
        <w:t>e-learning</w:t>
      </w:r>
      <w:r w:rsidRPr="00467C9A">
        <w:rPr>
          <w:rFonts w:ascii="Times New Roman" w:hAnsi="Times New Roman"/>
          <w:sz w:val="24"/>
          <w:szCs w:val="24"/>
          <w:lang w:val="es-CO"/>
        </w:rPr>
        <w:t xml:space="preserve"> durante la pandemia, así como de las experiencias de los estudiantes en estos cursos. Esta metodología mixta garantizó la validez y confiabilidad de los hallazgos.</w:t>
      </w:r>
    </w:p>
    <w:p w14:paraId="3EF5ED47" w14:textId="77777777" w:rsidR="007426E2" w:rsidRPr="00467C9A" w:rsidRDefault="007426E2" w:rsidP="007426E2">
      <w:pPr>
        <w:spacing w:before="0" w:after="0" w:line="240" w:lineRule="auto"/>
        <w:rPr>
          <w:rFonts w:ascii="Times New Roman" w:hAnsi="Times New Roman"/>
          <w:b/>
          <w:bCs/>
          <w:color w:val="800000"/>
          <w:sz w:val="24"/>
          <w:szCs w:val="24"/>
          <w:lang w:val="es-CO"/>
        </w:rPr>
      </w:pPr>
    </w:p>
    <w:p w14:paraId="402F0354" w14:textId="77777777" w:rsidR="007426E2" w:rsidRDefault="007426E2" w:rsidP="004620EF">
      <w:pPr>
        <w:spacing w:before="0" w:after="0" w:line="240" w:lineRule="auto"/>
        <w:rPr>
          <w:rFonts w:ascii="Times New Roman" w:hAnsi="Times New Roman"/>
          <w:b/>
          <w:bCs/>
          <w:color w:val="800000"/>
          <w:sz w:val="24"/>
          <w:szCs w:val="24"/>
          <w:lang w:val="es-CO"/>
        </w:rPr>
      </w:pPr>
    </w:p>
    <w:p w14:paraId="1A70875F" w14:textId="77777777" w:rsidR="004620EF" w:rsidRDefault="004620EF" w:rsidP="004620EF">
      <w:pPr>
        <w:spacing w:before="0" w:after="0" w:line="240" w:lineRule="auto"/>
        <w:rPr>
          <w:rFonts w:ascii="Times New Roman" w:hAnsi="Times New Roman"/>
          <w:b/>
          <w:bCs/>
          <w:color w:val="800000"/>
          <w:sz w:val="24"/>
          <w:szCs w:val="24"/>
          <w:lang w:val="es-CO"/>
        </w:rPr>
      </w:pPr>
    </w:p>
    <w:p w14:paraId="064EC17C" w14:textId="77777777" w:rsidR="004620EF" w:rsidRDefault="004620EF" w:rsidP="004620EF">
      <w:pPr>
        <w:spacing w:before="0" w:after="0" w:line="240" w:lineRule="auto"/>
        <w:rPr>
          <w:rFonts w:ascii="Times New Roman" w:hAnsi="Times New Roman"/>
          <w:b/>
          <w:bCs/>
          <w:color w:val="800000"/>
          <w:sz w:val="24"/>
          <w:szCs w:val="24"/>
          <w:lang w:val="es-CO"/>
        </w:rPr>
      </w:pPr>
    </w:p>
    <w:p w14:paraId="338E9FB0" w14:textId="77777777" w:rsidR="004620EF" w:rsidRPr="00467C9A" w:rsidRDefault="004620EF" w:rsidP="004620EF">
      <w:pPr>
        <w:spacing w:before="0" w:after="0" w:line="240" w:lineRule="auto"/>
        <w:rPr>
          <w:rFonts w:ascii="Times New Roman" w:hAnsi="Times New Roman"/>
          <w:b/>
          <w:bCs/>
          <w:color w:val="800000"/>
          <w:sz w:val="24"/>
          <w:szCs w:val="24"/>
          <w:lang w:val="es-CO"/>
        </w:rPr>
      </w:pPr>
    </w:p>
    <w:p w14:paraId="42DA9CDF" w14:textId="669F78F7" w:rsidR="00EC5901" w:rsidRPr="00467C9A" w:rsidRDefault="00272A1D" w:rsidP="007426E2">
      <w:pPr>
        <w:pStyle w:val="Ttulo2"/>
        <w:pBdr>
          <w:top w:val="none" w:sz="0" w:space="0" w:color="auto"/>
        </w:pBdr>
        <w:jc w:val="center"/>
        <w:rPr>
          <w:rFonts w:ascii="Times New Roman" w:hAnsi="Times New Roman"/>
          <w:bCs w:val="0"/>
          <w:lang w:val="es-CO"/>
        </w:rPr>
      </w:pPr>
      <w:r w:rsidRPr="00467C9A">
        <w:rPr>
          <w:rFonts w:ascii="Times New Roman" w:hAnsi="Times New Roman"/>
          <w:bCs w:val="0"/>
          <w:lang w:val="es-CO"/>
        </w:rPr>
        <w:lastRenderedPageBreak/>
        <w:t>Resultados</w:t>
      </w:r>
    </w:p>
    <w:p w14:paraId="5BA75249" w14:textId="0C370BD2" w:rsidR="00EC5901" w:rsidRPr="00467C9A" w:rsidRDefault="00EC5901" w:rsidP="007426E2">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 xml:space="preserve">Analizando los datos obtenidos a través de la encuesta en línea aplicada a 93 estudiantes de la Facultad de Informática, se encontraron resultados relevantes en varias variables. En cuanto a la experiencia de los estudiantes en cursos </w:t>
      </w:r>
      <w:r w:rsidRPr="00467C9A">
        <w:rPr>
          <w:rStyle w:val="Estilo1"/>
          <w:rFonts w:ascii="Times New Roman" w:hAnsi="Times New Roman"/>
          <w:i/>
          <w:iCs/>
          <w:sz w:val="24"/>
          <w:szCs w:val="24"/>
          <w:lang w:val="es-CO"/>
        </w:rPr>
        <w:t>e-learning</w:t>
      </w:r>
      <w:r w:rsidRPr="00467C9A">
        <w:rPr>
          <w:rStyle w:val="Estilo1"/>
          <w:rFonts w:ascii="Times New Roman" w:hAnsi="Times New Roman"/>
          <w:sz w:val="24"/>
          <w:szCs w:val="24"/>
          <w:lang w:val="es-CO"/>
        </w:rPr>
        <w:t>, se observó que el 78</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de los encuestados tenía experiencia previa en este tipo de cursos, mientras que el 22</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restante no había participado en ellos anteriormente. Esto sugiere que la mayoría de los estudiantes ya contaba con cierta familiaridad en el </w:t>
      </w:r>
      <w:r w:rsidRPr="00467C9A">
        <w:rPr>
          <w:rFonts w:ascii="Times New Roman" w:hAnsi="Times New Roman"/>
          <w:i/>
          <w:iCs/>
          <w:sz w:val="24"/>
          <w:szCs w:val="24"/>
          <w:lang w:val="es-CO"/>
        </w:rPr>
        <w:t>e-learning</w:t>
      </w:r>
      <w:r w:rsidR="009946CB" w:rsidRPr="00467C9A">
        <w:rPr>
          <w:rStyle w:val="Estilo1"/>
          <w:rFonts w:ascii="Times New Roman" w:hAnsi="Times New Roman"/>
          <w:sz w:val="24"/>
          <w:szCs w:val="24"/>
          <w:lang w:val="es-CO"/>
        </w:rPr>
        <w:t xml:space="preserve"> (figura 2).</w:t>
      </w:r>
    </w:p>
    <w:p w14:paraId="09289FF3"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8C7790F" w14:textId="2831EC2A" w:rsidR="009946CB" w:rsidRPr="00467C9A" w:rsidRDefault="009946CB" w:rsidP="009946CB">
      <w:pPr>
        <w:spacing w:before="0" w:after="0" w:line="360" w:lineRule="auto"/>
        <w:ind w:firstLine="720"/>
        <w:jc w:val="center"/>
        <w:rPr>
          <w:rStyle w:val="Estilo1"/>
          <w:rFonts w:ascii="Times New Roman" w:hAnsi="Times New Roman"/>
          <w:sz w:val="24"/>
          <w:szCs w:val="24"/>
          <w:lang w:val="es-CO"/>
        </w:rPr>
      </w:pPr>
      <w:r w:rsidRPr="00467C9A">
        <w:rPr>
          <w:rStyle w:val="Estilo1"/>
          <w:rFonts w:ascii="Times New Roman" w:hAnsi="Times New Roman"/>
          <w:b/>
          <w:bCs/>
          <w:sz w:val="24"/>
          <w:szCs w:val="24"/>
          <w:lang w:val="es-CO"/>
        </w:rPr>
        <w:t>Figura 2.</w:t>
      </w:r>
      <w:r w:rsidRPr="00467C9A">
        <w:rPr>
          <w:rStyle w:val="Estilo1"/>
          <w:rFonts w:ascii="Times New Roman" w:hAnsi="Times New Roman"/>
          <w:sz w:val="24"/>
          <w:szCs w:val="24"/>
          <w:lang w:val="es-CO"/>
        </w:rPr>
        <w:t xml:space="preserve"> Experiencia en </w:t>
      </w:r>
      <w:r w:rsidRPr="00467C9A">
        <w:rPr>
          <w:rStyle w:val="Estilo1"/>
          <w:rFonts w:ascii="Times New Roman" w:hAnsi="Times New Roman"/>
          <w:i/>
          <w:iCs/>
          <w:sz w:val="24"/>
          <w:szCs w:val="24"/>
          <w:lang w:val="es-CO"/>
        </w:rPr>
        <w:t>e-learning</w:t>
      </w:r>
    </w:p>
    <w:p w14:paraId="1CBEDC9D" w14:textId="1E3DCBE5" w:rsidR="009946CB" w:rsidRPr="00467C9A" w:rsidRDefault="005A5BFB" w:rsidP="007426E2">
      <w:pPr>
        <w:spacing w:before="0" w:after="0" w:line="360" w:lineRule="auto"/>
        <w:ind w:firstLine="720"/>
        <w:rPr>
          <w:rStyle w:val="Estilo1"/>
          <w:rFonts w:ascii="Times New Roman" w:hAnsi="Times New Roman"/>
          <w:sz w:val="24"/>
          <w:szCs w:val="24"/>
          <w:lang w:val="es-CO"/>
        </w:rPr>
      </w:pPr>
      <w:r w:rsidRPr="00467C9A">
        <w:rPr>
          <w:rFonts w:ascii="Times New Roman" w:hAnsi="Times New Roman"/>
          <w:noProof/>
          <w:color w:val="000000" w:themeColor="text1"/>
          <w:sz w:val="24"/>
          <w:szCs w:val="24"/>
          <w:lang w:val="es-CO"/>
        </w:rPr>
        <w:drawing>
          <wp:anchor distT="0" distB="0" distL="114300" distR="114300" simplePos="0" relativeHeight="251658240" behindDoc="0" locked="0" layoutInCell="1" allowOverlap="1" wp14:anchorId="084E39B3" wp14:editId="21BA0852">
            <wp:simplePos x="0" y="0"/>
            <wp:positionH relativeFrom="column">
              <wp:posOffset>1212850</wp:posOffset>
            </wp:positionH>
            <wp:positionV relativeFrom="paragraph">
              <wp:posOffset>12700</wp:posOffset>
            </wp:positionV>
            <wp:extent cx="3616325" cy="2298700"/>
            <wp:effectExtent l="19050" t="19050" r="22225" b="25400"/>
            <wp:wrapSquare wrapText="bothSides"/>
            <wp:docPr id="21155701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70178" name="Imagen 21155701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6325" cy="22987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7970BBA0" w14:textId="5B1125ED"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0BA67F2B" w14:textId="1063D474"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611F1D1"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6656BA04"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A1CEA61"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7161A202"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5E6D22C7"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D5B9C54"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731A4628" w14:textId="3ED47627" w:rsidR="009946CB" w:rsidRPr="00467C9A" w:rsidRDefault="009946CB" w:rsidP="009946CB">
      <w:pPr>
        <w:spacing w:before="0" w:after="0" w:line="360" w:lineRule="auto"/>
        <w:ind w:firstLine="720"/>
        <w:jc w:val="center"/>
        <w:rPr>
          <w:rStyle w:val="Estilo1"/>
          <w:rFonts w:ascii="Times New Roman" w:hAnsi="Times New Roman"/>
          <w:sz w:val="24"/>
          <w:szCs w:val="24"/>
          <w:lang w:val="es-CO"/>
        </w:rPr>
      </w:pPr>
      <w:r w:rsidRPr="00467C9A">
        <w:rPr>
          <w:rStyle w:val="Estilo1"/>
          <w:rFonts w:ascii="Times New Roman" w:hAnsi="Times New Roman"/>
          <w:sz w:val="24"/>
          <w:szCs w:val="24"/>
          <w:lang w:val="es-CO"/>
        </w:rPr>
        <w:t>Fuente: Elaboración propia</w:t>
      </w:r>
    </w:p>
    <w:p w14:paraId="78A984E1" w14:textId="56ECA6D2" w:rsidR="009946CB" w:rsidRPr="00467C9A" w:rsidRDefault="00EC5901" w:rsidP="005A5BFB">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 xml:space="preserve">En relación </w:t>
      </w:r>
      <w:r w:rsidR="00C13E70" w:rsidRPr="00467C9A">
        <w:rPr>
          <w:rStyle w:val="Estilo1"/>
          <w:rFonts w:ascii="Times New Roman" w:hAnsi="Times New Roman"/>
          <w:sz w:val="24"/>
          <w:szCs w:val="24"/>
          <w:lang w:val="es-CO"/>
        </w:rPr>
        <w:t>con el</w:t>
      </w:r>
      <w:r w:rsidRPr="00467C9A">
        <w:rPr>
          <w:rStyle w:val="Estilo1"/>
          <w:rFonts w:ascii="Times New Roman" w:hAnsi="Times New Roman"/>
          <w:sz w:val="24"/>
          <w:szCs w:val="24"/>
          <w:lang w:val="es-CO"/>
        </w:rPr>
        <w:t xml:space="preserve"> diseño instruccional, </w:t>
      </w:r>
      <w:r w:rsidR="00C13E70" w:rsidRPr="00467C9A">
        <w:rPr>
          <w:rStyle w:val="Estilo1"/>
          <w:rFonts w:ascii="Times New Roman" w:hAnsi="Times New Roman"/>
          <w:sz w:val="24"/>
          <w:szCs w:val="24"/>
          <w:lang w:val="es-CO"/>
        </w:rPr>
        <w:t xml:space="preserve">el </w:t>
      </w:r>
      <w:r w:rsidRPr="00467C9A">
        <w:rPr>
          <w:rStyle w:val="Estilo1"/>
          <w:rFonts w:ascii="Times New Roman" w:hAnsi="Times New Roman"/>
          <w:sz w:val="24"/>
          <w:szCs w:val="24"/>
          <w:lang w:val="es-CO"/>
        </w:rPr>
        <w:t>62</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de los estudiantes manifestó estar satisfecho con el diseño de los cursos en línea, mientras que el 38</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expresó insatisfacción. Estos resultados indican que existe una necesidad de mejorar el diseño instruccional de los cursos para cumplir mejor con las expectativas y necesidades de los estudiantes</w:t>
      </w:r>
      <w:r w:rsidR="009946CB" w:rsidRPr="00467C9A">
        <w:rPr>
          <w:rStyle w:val="Estilo1"/>
          <w:rFonts w:ascii="Times New Roman" w:hAnsi="Times New Roman"/>
          <w:sz w:val="24"/>
          <w:szCs w:val="24"/>
          <w:lang w:val="es-CO"/>
        </w:rPr>
        <w:t xml:space="preserve"> (figura 3).</w:t>
      </w:r>
    </w:p>
    <w:p w14:paraId="2E643C53" w14:textId="77777777" w:rsidR="004620EF" w:rsidRDefault="004620EF" w:rsidP="009946CB">
      <w:pPr>
        <w:spacing w:before="0" w:after="0" w:line="360" w:lineRule="auto"/>
        <w:ind w:firstLine="720"/>
        <w:jc w:val="center"/>
        <w:rPr>
          <w:rStyle w:val="Estilo1"/>
          <w:rFonts w:ascii="Times New Roman" w:hAnsi="Times New Roman"/>
          <w:b/>
          <w:bCs/>
          <w:sz w:val="24"/>
          <w:szCs w:val="24"/>
          <w:lang w:val="es-CO"/>
        </w:rPr>
      </w:pPr>
    </w:p>
    <w:p w14:paraId="71EFC979" w14:textId="0190E315" w:rsidR="009946CB" w:rsidRPr="00467C9A" w:rsidRDefault="009946CB" w:rsidP="009946CB">
      <w:pPr>
        <w:spacing w:before="0" w:after="0" w:line="360" w:lineRule="auto"/>
        <w:ind w:firstLine="720"/>
        <w:jc w:val="center"/>
        <w:rPr>
          <w:rStyle w:val="Estilo1"/>
          <w:rFonts w:ascii="Times New Roman" w:hAnsi="Times New Roman"/>
          <w:sz w:val="24"/>
          <w:szCs w:val="24"/>
          <w:lang w:val="es-CO"/>
        </w:rPr>
      </w:pPr>
      <w:r w:rsidRPr="00467C9A">
        <w:rPr>
          <w:rFonts w:ascii="Times New Roman" w:hAnsi="Times New Roman"/>
          <w:noProof/>
          <w:color w:val="000000" w:themeColor="text1"/>
          <w:sz w:val="24"/>
          <w:szCs w:val="24"/>
          <w:lang w:val="es-CO"/>
        </w:rPr>
        <w:drawing>
          <wp:anchor distT="0" distB="0" distL="114300" distR="114300" simplePos="0" relativeHeight="251659264" behindDoc="0" locked="0" layoutInCell="1" allowOverlap="1" wp14:anchorId="335D358B" wp14:editId="44C3AC69">
            <wp:simplePos x="0" y="0"/>
            <wp:positionH relativeFrom="column">
              <wp:posOffset>1219200</wp:posOffset>
            </wp:positionH>
            <wp:positionV relativeFrom="paragraph">
              <wp:posOffset>239395</wp:posOffset>
            </wp:positionV>
            <wp:extent cx="3848100" cy="2063750"/>
            <wp:effectExtent l="19050" t="19050" r="19050" b="12700"/>
            <wp:wrapSquare wrapText="bothSides"/>
            <wp:docPr id="16166996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99601" name="Imagen 16166996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8100" cy="206375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467C9A">
        <w:rPr>
          <w:rStyle w:val="Estilo1"/>
          <w:rFonts w:ascii="Times New Roman" w:hAnsi="Times New Roman"/>
          <w:b/>
          <w:bCs/>
          <w:sz w:val="24"/>
          <w:szCs w:val="24"/>
          <w:lang w:val="es-CO"/>
        </w:rPr>
        <w:t>Figura 3</w:t>
      </w:r>
      <w:r w:rsidRPr="00467C9A">
        <w:rPr>
          <w:rStyle w:val="Estilo1"/>
          <w:rFonts w:ascii="Times New Roman" w:hAnsi="Times New Roman"/>
          <w:sz w:val="24"/>
          <w:szCs w:val="24"/>
          <w:lang w:val="es-CO"/>
        </w:rPr>
        <w:t>. Diseño instruccional en los cursos</w:t>
      </w:r>
    </w:p>
    <w:p w14:paraId="5453CA3D" w14:textId="61D6A9D7" w:rsidR="009946CB" w:rsidRPr="00467C9A" w:rsidRDefault="009946CB" w:rsidP="009946CB">
      <w:pPr>
        <w:spacing w:before="0" w:after="0" w:line="360" w:lineRule="auto"/>
        <w:rPr>
          <w:rStyle w:val="Estilo1"/>
          <w:rFonts w:ascii="Times New Roman" w:hAnsi="Times New Roman"/>
          <w:sz w:val="24"/>
          <w:szCs w:val="24"/>
          <w:lang w:val="es-CO"/>
        </w:rPr>
      </w:pPr>
    </w:p>
    <w:p w14:paraId="7E7008BF" w14:textId="4041CB95"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37743B9" w14:textId="6CEDBFC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3EA2691F" w14:textId="1AD89780"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7266CC9C"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47E37B89"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15DDE246"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7ED1E0AC"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5CD01672" w14:textId="77777777" w:rsidR="009946CB" w:rsidRPr="00467C9A" w:rsidRDefault="009946CB" w:rsidP="007426E2">
      <w:pPr>
        <w:spacing w:before="0" w:after="0" w:line="360" w:lineRule="auto"/>
        <w:ind w:firstLine="720"/>
        <w:rPr>
          <w:rStyle w:val="Estilo1"/>
          <w:rFonts w:ascii="Times New Roman" w:hAnsi="Times New Roman"/>
          <w:sz w:val="24"/>
          <w:szCs w:val="24"/>
          <w:lang w:val="es-CO"/>
        </w:rPr>
      </w:pPr>
    </w:p>
    <w:p w14:paraId="3E9CDDC7" w14:textId="359E78AB" w:rsidR="009946CB" w:rsidRPr="00467C9A" w:rsidRDefault="009946CB" w:rsidP="009946CB">
      <w:pPr>
        <w:spacing w:before="0" w:after="0" w:line="360" w:lineRule="auto"/>
        <w:ind w:firstLine="720"/>
        <w:jc w:val="center"/>
        <w:rPr>
          <w:rStyle w:val="Estilo1"/>
          <w:rFonts w:ascii="Times New Roman" w:hAnsi="Times New Roman"/>
          <w:sz w:val="24"/>
          <w:szCs w:val="24"/>
          <w:lang w:val="es-CO"/>
        </w:rPr>
      </w:pPr>
      <w:r w:rsidRPr="00467C9A">
        <w:rPr>
          <w:rStyle w:val="Estilo1"/>
          <w:rFonts w:ascii="Times New Roman" w:hAnsi="Times New Roman"/>
          <w:sz w:val="24"/>
          <w:szCs w:val="24"/>
          <w:lang w:val="es-CO"/>
        </w:rPr>
        <w:t>Fuente: Elaboración propia</w:t>
      </w:r>
    </w:p>
    <w:p w14:paraId="6D5426D5" w14:textId="07A763B0" w:rsidR="007426E2" w:rsidRPr="00467C9A" w:rsidRDefault="00EC5901" w:rsidP="00EC5901">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lastRenderedPageBreak/>
        <w:t>En cuanto a las herramientas tecnológicas utilizadas, se observó que el 85</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de los estudiantes utilizó la plataforma Moodle, mientras que el 15</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restante empleó otras plataformas. Esto resalta la popularidad de Moodle en la comunidad estudiantil de la Facultad de Informática, </w:t>
      </w:r>
      <w:r w:rsidR="00C13E70" w:rsidRPr="00467C9A">
        <w:rPr>
          <w:rStyle w:val="Estilo1"/>
          <w:rFonts w:ascii="Times New Roman" w:hAnsi="Times New Roman"/>
          <w:sz w:val="24"/>
          <w:szCs w:val="24"/>
          <w:lang w:val="es-CO"/>
        </w:rPr>
        <w:t xml:space="preserve">de ahí que sea </w:t>
      </w:r>
      <w:r w:rsidRPr="00467C9A">
        <w:rPr>
          <w:rStyle w:val="Estilo1"/>
          <w:rFonts w:ascii="Times New Roman" w:hAnsi="Times New Roman"/>
          <w:sz w:val="24"/>
          <w:szCs w:val="24"/>
          <w:lang w:val="es-CO"/>
        </w:rPr>
        <w:t>la plataforma educativa oficial de la Universidad Autónoma de Querétaro</w:t>
      </w:r>
      <w:r w:rsidR="005A5BFB" w:rsidRPr="00467C9A">
        <w:rPr>
          <w:rStyle w:val="Estilo1"/>
          <w:rFonts w:ascii="Times New Roman" w:hAnsi="Times New Roman"/>
          <w:sz w:val="24"/>
          <w:szCs w:val="24"/>
          <w:lang w:val="es-CO"/>
        </w:rPr>
        <w:t xml:space="preserve"> (figura 4).</w:t>
      </w:r>
    </w:p>
    <w:p w14:paraId="6E8E6635" w14:textId="1EBEA6D4"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5710AB4" w14:textId="2CE8CF36" w:rsidR="005A5BFB" w:rsidRPr="00467C9A" w:rsidRDefault="005A5BFB" w:rsidP="005A5BFB">
      <w:pPr>
        <w:spacing w:before="0" w:after="0" w:line="360" w:lineRule="auto"/>
        <w:ind w:firstLine="720"/>
        <w:jc w:val="center"/>
        <w:rPr>
          <w:rStyle w:val="Estilo1"/>
          <w:rFonts w:ascii="Times New Roman" w:hAnsi="Times New Roman"/>
          <w:sz w:val="24"/>
          <w:szCs w:val="24"/>
          <w:lang w:val="es-CO"/>
        </w:rPr>
      </w:pPr>
      <w:r w:rsidRPr="00467C9A">
        <w:rPr>
          <w:rFonts w:ascii="Times New Roman" w:hAnsi="Times New Roman"/>
          <w:noProof/>
          <w:color w:val="000000" w:themeColor="text1"/>
          <w:sz w:val="24"/>
          <w:szCs w:val="24"/>
          <w:lang w:val="es-CO"/>
        </w:rPr>
        <w:drawing>
          <wp:anchor distT="0" distB="0" distL="114300" distR="114300" simplePos="0" relativeHeight="251660288" behindDoc="0" locked="0" layoutInCell="1" allowOverlap="1" wp14:anchorId="6F8D0FB3" wp14:editId="1BD7FAA5">
            <wp:simplePos x="0" y="0"/>
            <wp:positionH relativeFrom="column">
              <wp:posOffset>1016635</wp:posOffset>
            </wp:positionH>
            <wp:positionV relativeFrom="paragraph">
              <wp:posOffset>241935</wp:posOffset>
            </wp:positionV>
            <wp:extent cx="3761105" cy="2515235"/>
            <wp:effectExtent l="12700" t="12700" r="10795" b="12065"/>
            <wp:wrapSquare wrapText="bothSides"/>
            <wp:docPr id="1657549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4922" name="Imagen 1657549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1105" cy="251523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467C9A">
        <w:rPr>
          <w:rStyle w:val="Estilo1"/>
          <w:rFonts w:ascii="Times New Roman" w:hAnsi="Times New Roman"/>
          <w:b/>
          <w:bCs/>
          <w:sz w:val="24"/>
          <w:szCs w:val="24"/>
          <w:lang w:val="es-CO"/>
        </w:rPr>
        <w:t>Figura 4</w:t>
      </w:r>
      <w:r w:rsidRPr="00467C9A">
        <w:rPr>
          <w:rStyle w:val="Estilo1"/>
          <w:rFonts w:ascii="Times New Roman" w:hAnsi="Times New Roman"/>
          <w:sz w:val="24"/>
          <w:szCs w:val="24"/>
          <w:lang w:val="es-CO"/>
        </w:rPr>
        <w:t>. Herramientas tecnológicas</w:t>
      </w:r>
    </w:p>
    <w:p w14:paraId="467D46C3" w14:textId="2D90F3E1"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4A10C342" w14:textId="34FE2030"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56F323B7" w14:textId="3458BDC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5A42E026" w14:textId="7162843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3BB78B2" w14:textId="5BABA42C"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AEDFDF5" w14:textId="0B3D2867" w:rsidR="009946CB" w:rsidRPr="00467C9A" w:rsidRDefault="009946CB" w:rsidP="00EC5901">
      <w:pPr>
        <w:spacing w:before="0" w:after="0" w:line="360" w:lineRule="auto"/>
        <w:ind w:firstLine="720"/>
        <w:rPr>
          <w:rStyle w:val="Estilo1"/>
          <w:rFonts w:ascii="Times New Roman" w:hAnsi="Times New Roman"/>
          <w:sz w:val="24"/>
          <w:szCs w:val="24"/>
          <w:lang w:val="es-CO"/>
        </w:rPr>
      </w:pPr>
    </w:p>
    <w:p w14:paraId="47E947F3"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0160425E"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AF3A463"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6F52EF8A" w14:textId="4AB7B13A" w:rsidR="005A5BFB" w:rsidRPr="00467C9A" w:rsidRDefault="005A5BFB" w:rsidP="005A5BFB">
      <w:pPr>
        <w:spacing w:before="0" w:after="0" w:line="360" w:lineRule="auto"/>
        <w:ind w:firstLine="720"/>
        <w:jc w:val="center"/>
        <w:rPr>
          <w:rStyle w:val="Estilo1"/>
          <w:rFonts w:ascii="Times New Roman" w:hAnsi="Times New Roman"/>
          <w:sz w:val="24"/>
          <w:szCs w:val="24"/>
          <w:lang w:val="es-CO"/>
        </w:rPr>
      </w:pPr>
      <w:r w:rsidRPr="00467C9A">
        <w:rPr>
          <w:rStyle w:val="Estilo1"/>
          <w:rFonts w:ascii="Times New Roman" w:hAnsi="Times New Roman"/>
          <w:sz w:val="24"/>
          <w:szCs w:val="24"/>
          <w:lang w:val="es-CO"/>
        </w:rPr>
        <w:t>Fuente: Elaboración propia</w:t>
      </w:r>
    </w:p>
    <w:p w14:paraId="764E1CAF" w14:textId="235D1AAF" w:rsidR="007426E2" w:rsidRPr="00467C9A" w:rsidRDefault="00EC5901" w:rsidP="00EC5901">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 xml:space="preserve">En relación </w:t>
      </w:r>
      <w:r w:rsidR="00C13E70" w:rsidRPr="00467C9A">
        <w:rPr>
          <w:rStyle w:val="Estilo1"/>
          <w:rFonts w:ascii="Times New Roman" w:hAnsi="Times New Roman"/>
          <w:sz w:val="24"/>
          <w:szCs w:val="24"/>
          <w:lang w:val="es-CO"/>
        </w:rPr>
        <w:t>con</w:t>
      </w:r>
      <w:r w:rsidRPr="00467C9A">
        <w:rPr>
          <w:rStyle w:val="Estilo1"/>
          <w:rFonts w:ascii="Times New Roman" w:hAnsi="Times New Roman"/>
          <w:sz w:val="24"/>
          <w:szCs w:val="24"/>
          <w:lang w:val="es-CO"/>
        </w:rPr>
        <w:t xml:space="preserve"> la comunicación con el docente, el 70</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de los estudiantes utilizaba principalmente WhatsApp, mientras que el 30</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restante utilizaba otras herramientas como la plataforma Zoom. Esto indica que WhatsApp sigue siendo el canal más comúnmente empleado para la comunicación directa entre estudiantes y docentes en cursos </w:t>
      </w:r>
      <w:r w:rsidRPr="00467C9A">
        <w:rPr>
          <w:rStyle w:val="Estilo1"/>
          <w:rFonts w:ascii="Times New Roman" w:hAnsi="Times New Roman"/>
          <w:i/>
          <w:iCs/>
          <w:sz w:val="24"/>
          <w:szCs w:val="24"/>
          <w:lang w:val="es-CO"/>
        </w:rPr>
        <w:t>e-learning</w:t>
      </w:r>
      <w:r w:rsidR="005A5BFB" w:rsidRPr="00467C9A">
        <w:rPr>
          <w:rStyle w:val="Estilo1"/>
          <w:rFonts w:ascii="Times New Roman" w:hAnsi="Times New Roman"/>
          <w:sz w:val="24"/>
          <w:szCs w:val="24"/>
          <w:lang w:val="es-CO"/>
        </w:rPr>
        <w:t xml:space="preserve"> (figura 5).</w:t>
      </w:r>
    </w:p>
    <w:p w14:paraId="5DA1A2DA"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659F503F" w14:textId="56E89FA8" w:rsidR="005A5BFB" w:rsidRPr="00467C9A" w:rsidRDefault="005A5BFB" w:rsidP="005A5BFB">
      <w:pPr>
        <w:spacing w:before="0" w:after="0" w:line="360" w:lineRule="auto"/>
        <w:ind w:firstLine="720"/>
        <w:jc w:val="center"/>
        <w:rPr>
          <w:rStyle w:val="Estilo1"/>
          <w:rFonts w:ascii="Times New Roman" w:hAnsi="Times New Roman"/>
          <w:sz w:val="24"/>
          <w:szCs w:val="24"/>
          <w:lang w:val="es-CO"/>
        </w:rPr>
      </w:pPr>
      <w:r w:rsidRPr="00467C9A">
        <w:rPr>
          <w:rFonts w:ascii="Times New Roman" w:hAnsi="Times New Roman"/>
          <w:noProof/>
          <w:color w:val="000000" w:themeColor="text1"/>
          <w:sz w:val="24"/>
          <w:szCs w:val="24"/>
          <w:lang w:val="es-CO"/>
        </w:rPr>
        <w:drawing>
          <wp:anchor distT="0" distB="0" distL="114300" distR="114300" simplePos="0" relativeHeight="251661312" behindDoc="0" locked="0" layoutInCell="1" allowOverlap="1" wp14:anchorId="08B7DC73" wp14:editId="579F7853">
            <wp:simplePos x="0" y="0"/>
            <wp:positionH relativeFrom="column">
              <wp:posOffset>1443355</wp:posOffset>
            </wp:positionH>
            <wp:positionV relativeFrom="paragraph">
              <wp:posOffset>235585</wp:posOffset>
            </wp:positionV>
            <wp:extent cx="3316605" cy="2620010"/>
            <wp:effectExtent l="12700" t="12700" r="10795" b="8890"/>
            <wp:wrapSquare wrapText="bothSides"/>
            <wp:docPr id="24421246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12469" name="Imagen 2442124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6605" cy="262001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467C9A">
        <w:rPr>
          <w:rStyle w:val="Estilo1"/>
          <w:rFonts w:ascii="Times New Roman" w:hAnsi="Times New Roman"/>
          <w:b/>
          <w:bCs/>
          <w:sz w:val="24"/>
          <w:szCs w:val="24"/>
          <w:lang w:val="es-CO"/>
        </w:rPr>
        <w:t>Figura 5</w:t>
      </w:r>
      <w:r w:rsidRPr="00467C9A">
        <w:rPr>
          <w:rStyle w:val="Estilo1"/>
          <w:rFonts w:ascii="Times New Roman" w:hAnsi="Times New Roman"/>
          <w:sz w:val="24"/>
          <w:szCs w:val="24"/>
          <w:lang w:val="es-CO"/>
        </w:rPr>
        <w:t>. Medios de comunicación con el docente</w:t>
      </w:r>
    </w:p>
    <w:p w14:paraId="033A7035" w14:textId="240E6294"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40A36F52"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6D364783"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92DF6E9"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4AA5A183"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49F7D270"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06401AE"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2A47DB1B"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12A3A10C"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38491D6B"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243FDF53" w14:textId="3669B3A1" w:rsidR="005A5BFB" w:rsidRPr="00467C9A" w:rsidRDefault="005A5BFB" w:rsidP="005A5BFB">
      <w:pPr>
        <w:spacing w:before="0" w:after="0" w:line="360" w:lineRule="auto"/>
        <w:ind w:firstLine="720"/>
        <w:jc w:val="center"/>
        <w:rPr>
          <w:rStyle w:val="Estilo1"/>
          <w:rFonts w:ascii="Times New Roman" w:hAnsi="Times New Roman"/>
          <w:sz w:val="24"/>
          <w:szCs w:val="24"/>
          <w:lang w:val="es-CO"/>
        </w:rPr>
      </w:pPr>
      <w:r w:rsidRPr="00467C9A">
        <w:rPr>
          <w:rStyle w:val="Estilo1"/>
          <w:rFonts w:ascii="Times New Roman" w:hAnsi="Times New Roman"/>
          <w:sz w:val="24"/>
          <w:szCs w:val="24"/>
          <w:lang w:val="es-CO"/>
        </w:rPr>
        <w:t>Fuente: Elaboración propia</w:t>
      </w:r>
    </w:p>
    <w:p w14:paraId="6AF136CF" w14:textId="77777777" w:rsidR="005A5BFB" w:rsidRPr="00467C9A" w:rsidRDefault="005A5BFB" w:rsidP="00EC5901">
      <w:pPr>
        <w:spacing w:before="0" w:after="0" w:line="360" w:lineRule="auto"/>
        <w:ind w:firstLine="720"/>
        <w:rPr>
          <w:rStyle w:val="Estilo1"/>
          <w:rFonts w:ascii="Times New Roman" w:hAnsi="Times New Roman"/>
          <w:sz w:val="24"/>
          <w:szCs w:val="24"/>
          <w:lang w:val="es-CO"/>
        </w:rPr>
      </w:pPr>
    </w:p>
    <w:p w14:paraId="09BB76F9" w14:textId="546308E4" w:rsidR="005A5BFB" w:rsidRPr="00467C9A" w:rsidRDefault="00EC5901" w:rsidP="005A5BFB">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lastRenderedPageBreak/>
        <w:t xml:space="preserve">En cuanto a la satisfacción con el </w:t>
      </w:r>
      <w:r w:rsidRPr="00467C9A">
        <w:rPr>
          <w:rFonts w:ascii="Times New Roman" w:hAnsi="Times New Roman"/>
          <w:i/>
          <w:iCs/>
          <w:sz w:val="24"/>
          <w:szCs w:val="24"/>
          <w:lang w:val="es-CO"/>
        </w:rPr>
        <w:t>e-learning</w:t>
      </w:r>
      <w:r w:rsidRPr="00467C9A">
        <w:rPr>
          <w:rStyle w:val="Estilo1"/>
          <w:rFonts w:ascii="Times New Roman" w:hAnsi="Times New Roman"/>
          <w:sz w:val="24"/>
          <w:szCs w:val="24"/>
          <w:lang w:val="es-CO"/>
        </w:rPr>
        <w:t xml:space="preserve">, </w:t>
      </w:r>
      <w:r w:rsidR="00C13E70" w:rsidRPr="00467C9A">
        <w:rPr>
          <w:rStyle w:val="Estilo1"/>
          <w:rFonts w:ascii="Times New Roman" w:hAnsi="Times New Roman"/>
          <w:sz w:val="24"/>
          <w:szCs w:val="24"/>
          <w:lang w:val="es-CO"/>
        </w:rPr>
        <w:t xml:space="preserve">el </w:t>
      </w:r>
      <w:r w:rsidRPr="00467C9A">
        <w:rPr>
          <w:rStyle w:val="Estilo1"/>
          <w:rFonts w:ascii="Times New Roman" w:hAnsi="Times New Roman"/>
          <w:sz w:val="24"/>
          <w:szCs w:val="24"/>
          <w:lang w:val="es-CO"/>
        </w:rPr>
        <w:t>68</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de los estudiantes se mostró satisfecho, mientras que el 32</w:t>
      </w:r>
      <w:r w:rsidR="00C13E70" w:rsidRPr="00467C9A">
        <w:rPr>
          <w:rStyle w:val="Estilo1"/>
          <w:rFonts w:ascii="Times New Roman" w:hAnsi="Times New Roman"/>
          <w:sz w:val="24"/>
          <w:szCs w:val="24"/>
          <w:lang w:val="es-CO"/>
        </w:rPr>
        <w:t xml:space="preserve"> %</w:t>
      </w:r>
      <w:r w:rsidRPr="00467C9A">
        <w:rPr>
          <w:rStyle w:val="Estilo1"/>
          <w:rFonts w:ascii="Times New Roman" w:hAnsi="Times New Roman"/>
          <w:sz w:val="24"/>
          <w:szCs w:val="24"/>
          <w:lang w:val="es-CO"/>
        </w:rPr>
        <w:t xml:space="preserve"> expresó insatisfacción. Esto sugiere que aún hay margen para mejorar y abordar las preocupaciones de </w:t>
      </w:r>
      <w:proofErr w:type="spellStart"/>
      <w:r w:rsidR="00C13E70" w:rsidRPr="00467C9A">
        <w:rPr>
          <w:rStyle w:val="Estilo1"/>
          <w:rFonts w:ascii="Times New Roman" w:hAnsi="Times New Roman"/>
          <w:sz w:val="24"/>
          <w:szCs w:val="24"/>
          <w:lang w:val="es-CO"/>
        </w:rPr>
        <w:t>algumnos</w:t>
      </w:r>
      <w:proofErr w:type="spellEnd"/>
      <w:r w:rsidRPr="00467C9A">
        <w:rPr>
          <w:rStyle w:val="Estilo1"/>
          <w:rFonts w:ascii="Times New Roman" w:hAnsi="Times New Roman"/>
          <w:sz w:val="24"/>
          <w:szCs w:val="24"/>
          <w:lang w:val="es-CO"/>
        </w:rPr>
        <w:t xml:space="preserve"> estudiantes </w:t>
      </w:r>
      <w:r w:rsidR="005A5BFB" w:rsidRPr="00467C9A">
        <w:rPr>
          <w:rStyle w:val="Estilo1"/>
          <w:rFonts w:ascii="Times New Roman" w:hAnsi="Times New Roman"/>
          <w:sz w:val="24"/>
          <w:szCs w:val="24"/>
          <w:lang w:val="es-CO"/>
        </w:rPr>
        <w:t>(figura 6).</w:t>
      </w:r>
    </w:p>
    <w:p w14:paraId="3F334419" w14:textId="77777777" w:rsidR="005A5BFB" w:rsidRPr="00467C9A" w:rsidRDefault="005A5BFB" w:rsidP="005A5BFB">
      <w:pPr>
        <w:spacing w:before="0" w:after="0" w:line="360" w:lineRule="auto"/>
        <w:ind w:firstLine="720"/>
        <w:rPr>
          <w:rStyle w:val="Estilo1"/>
          <w:rFonts w:ascii="Times New Roman" w:hAnsi="Times New Roman"/>
          <w:sz w:val="24"/>
          <w:szCs w:val="24"/>
          <w:lang w:val="es-CO"/>
        </w:rPr>
      </w:pPr>
    </w:p>
    <w:p w14:paraId="18368E33" w14:textId="278096CD" w:rsidR="005A5BFB" w:rsidRPr="00467C9A" w:rsidRDefault="005A5BFB" w:rsidP="005A5BFB">
      <w:pPr>
        <w:spacing w:before="0" w:after="0" w:line="360" w:lineRule="auto"/>
        <w:ind w:firstLine="720"/>
        <w:jc w:val="center"/>
        <w:rPr>
          <w:rStyle w:val="Estilo1"/>
          <w:rFonts w:ascii="Times New Roman" w:hAnsi="Times New Roman"/>
          <w:i/>
          <w:iCs/>
          <w:sz w:val="24"/>
          <w:szCs w:val="24"/>
          <w:lang w:val="es-CO"/>
        </w:rPr>
      </w:pPr>
      <w:r w:rsidRPr="00467C9A">
        <w:rPr>
          <w:rFonts w:ascii="Times New Roman" w:hAnsi="Times New Roman"/>
          <w:noProof/>
          <w:color w:val="000000" w:themeColor="text1"/>
          <w:sz w:val="24"/>
          <w:szCs w:val="24"/>
          <w:lang w:val="es-CO"/>
        </w:rPr>
        <w:drawing>
          <wp:anchor distT="0" distB="0" distL="114300" distR="114300" simplePos="0" relativeHeight="251662336" behindDoc="0" locked="0" layoutInCell="1" allowOverlap="1" wp14:anchorId="644E71DE" wp14:editId="33E0F18D">
            <wp:simplePos x="0" y="0"/>
            <wp:positionH relativeFrom="column">
              <wp:posOffset>1066121</wp:posOffset>
            </wp:positionH>
            <wp:positionV relativeFrom="paragraph">
              <wp:posOffset>239395</wp:posOffset>
            </wp:positionV>
            <wp:extent cx="3979545" cy="2632710"/>
            <wp:effectExtent l="12700" t="12700" r="8255" b="8890"/>
            <wp:wrapSquare wrapText="bothSides"/>
            <wp:docPr id="168714815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48158" name="Imagen 16871481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9545" cy="263271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467C9A">
        <w:rPr>
          <w:rStyle w:val="Estilo1"/>
          <w:rFonts w:ascii="Times New Roman" w:hAnsi="Times New Roman"/>
          <w:b/>
          <w:bCs/>
          <w:sz w:val="24"/>
          <w:szCs w:val="24"/>
          <w:lang w:val="es-CO"/>
        </w:rPr>
        <w:t>Figura 6</w:t>
      </w:r>
      <w:r w:rsidRPr="00467C9A">
        <w:rPr>
          <w:rStyle w:val="Estilo1"/>
          <w:rFonts w:ascii="Times New Roman" w:hAnsi="Times New Roman"/>
          <w:sz w:val="24"/>
          <w:szCs w:val="24"/>
          <w:lang w:val="es-CO"/>
        </w:rPr>
        <w:t xml:space="preserve">. Satisfacción de la implementación de </w:t>
      </w:r>
      <w:r w:rsidRPr="00467C9A">
        <w:rPr>
          <w:rStyle w:val="Estilo1"/>
          <w:rFonts w:ascii="Times New Roman" w:hAnsi="Times New Roman"/>
          <w:i/>
          <w:iCs/>
          <w:sz w:val="24"/>
          <w:szCs w:val="24"/>
          <w:lang w:val="es-CO"/>
        </w:rPr>
        <w:t>e-learning</w:t>
      </w:r>
    </w:p>
    <w:p w14:paraId="3D0A08C3" w14:textId="4B8FE2D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0273F2F3" w14:textId="2AAD090F"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5CBA1500"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328991B1"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3B71099E"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6288FC81"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78B8B1BF"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5894F9B9"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50C34B00"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66D93E36" w14:textId="77777777" w:rsidR="005A5BFB" w:rsidRPr="00467C9A" w:rsidRDefault="005A5BFB" w:rsidP="007426E2">
      <w:pPr>
        <w:spacing w:before="0" w:after="0" w:line="360" w:lineRule="auto"/>
        <w:ind w:firstLine="720"/>
        <w:rPr>
          <w:rStyle w:val="Estilo1"/>
          <w:rFonts w:ascii="Times New Roman" w:hAnsi="Times New Roman"/>
          <w:sz w:val="24"/>
          <w:szCs w:val="24"/>
          <w:lang w:val="es-CO"/>
        </w:rPr>
      </w:pPr>
    </w:p>
    <w:p w14:paraId="756CB76E" w14:textId="7B52BF09" w:rsidR="005A5BFB" w:rsidRPr="00467C9A" w:rsidRDefault="005A5BFB" w:rsidP="005A5BFB">
      <w:pPr>
        <w:spacing w:before="0" w:after="0" w:line="360" w:lineRule="auto"/>
        <w:jc w:val="center"/>
        <w:rPr>
          <w:rStyle w:val="Estilo1"/>
          <w:rFonts w:ascii="Times New Roman" w:hAnsi="Times New Roman"/>
          <w:sz w:val="24"/>
          <w:szCs w:val="24"/>
          <w:lang w:val="es-CO"/>
        </w:rPr>
      </w:pPr>
      <w:r w:rsidRPr="00467C9A">
        <w:rPr>
          <w:rStyle w:val="Estilo1"/>
          <w:rFonts w:ascii="Times New Roman" w:hAnsi="Times New Roman"/>
          <w:sz w:val="24"/>
          <w:szCs w:val="24"/>
          <w:lang w:val="es-CO"/>
        </w:rPr>
        <w:t>Fuente: Elaboración propia</w:t>
      </w:r>
    </w:p>
    <w:p w14:paraId="3CCD6785" w14:textId="3B2A04AA" w:rsidR="00EC5901" w:rsidRPr="00467C9A" w:rsidRDefault="00EC5901" w:rsidP="007426E2">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 xml:space="preserve">Las entrevistas </w:t>
      </w:r>
      <w:r w:rsidR="00C13E70" w:rsidRPr="00467C9A">
        <w:rPr>
          <w:rStyle w:val="Estilo1"/>
          <w:rFonts w:ascii="Times New Roman" w:hAnsi="Times New Roman"/>
          <w:sz w:val="24"/>
          <w:szCs w:val="24"/>
          <w:lang w:val="es-CO"/>
        </w:rPr>
        <w:t>en</w:t>
      </w:r>
      <w:r w:rsidRPr="00467C9A">
        <w:rPr>
          <w:rStyle w:val="Estilo1"/>
          <w:rFonts w:ascii="Times New Roman" w:hAnsi="Times New Roman"/>
          <w:sz w:val="24"/>
          <w:szCs w:val="24"/>
          <w:lang w:val="es-CO"/>
        </w:rPr>
        <w:t xml:space="preserve"> profundidad revelaron temas adicionales relacionados con la experiencia de los estudiantes en el diseño instruccional de cursos </w:t>
      </w:r>
      <w:r w:rsidRPr="00467C9A">
        <w:rPr>
          <w:rStyle w:val="Estilo1"/>
          <w:rFonts w:ascii="Times New Roman" w:hAnsi="Times New Roman"/>
          <w:i/>
          <w:iCs/>
          <w:sz w:val="24"/>
          <w:szCs w:val="24"/>
          <w:lang w:val="es-CO"/>
        </w:rPr>
        <w:t>e-learning</w:t>
      </w:r>
      <w:r w:rsidRPr="00467C9A">
        <w:rPr>
          <w:rStyle w:val="Estilo1"/>
          <w:rFonts w:ascii="Times New Roman" w:hAnsi="Times New Roman"/>
          <w:sz w:val="24"/>
          <w:szCs w:val="24"/>
          <w:lang w:val="es-CO"/>
        </w:rPr>
        <w:t xml:space="preserve">. Algunos estudiantes mencionaron la necesidad de mayor interacción con sus compañeros y docentes, ya que en ocasiones se sentían aislados en el entorno en línea. La importancia de contar con una estructura clara y bien organizada en los cursos fue otro tema recurrente, ya que esto les ayudaba a sentirse más motivados y comprometidos con el </w:t>
      </w:r>
      <w:r w:rsidRPr="00467C9A">
        <w:rPr>
          <w:rFonts w:ascii="Times New Roman" w:hAnsi="Times New Roman"/>
          <w:i/>
          <w:iCs/>
          <w:sz w:val="24"/>
          <w:szCs w:val="24"/>
          <w:lang w:val="es-CO"/>
        </w:rPr>
        <w:t>e-learning</w:t>
      </w:r>
      <w:r w:rsidRPr="00467C9A">
        <w:rPr>
          <w:rStyle w:val="Estilo1"/>
          <w:rFonts w:ascii="Times New Roman" w:hAnsi="Times New Roman"/>
          <w:sz w:val="24"/>
          <w:szCs w:val="24"/>
          <w:lang w:val="es-CO"/>
        </w:rPr>
        <w:t>.</w:t>
      </w:r>
      <w:r w:rsidR="003F3267" w:rsidRPr="00467C9A">
        <w:rPr>
          <w:rStyle w:val="Estilo1"/>
          <w:rFonts w:ascii="Times New Roman" w:hAnsi="Times New Roman"/>
          <w:sz w:val="24"/>
          <w:szCs w:val="24"/>
          <w:lang w:val="es-CO"/>
        </w:rPr>
        <w:t xml:space="preserve"> </w:t>
      </w:r>
    </w:p>
    <w:p w14:paraId="5135D951" w14:textId="02288B0B" w:rsidR="00EC5901" w:rsidRPr="00467C9A" w:rsidRDefault="00EC5901" w:rsidP="007426E2">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Además, se destacó la importancia de un diseño adecuado de actividades y evaluaciones, que les permitiera demostrar efectivamente lo que habían aprendido. La retroalimentación constructiva y oportuna por parte de los docentes también fue valorada como un factor clave para mejorar el proceso de aprendizaje.</w:t>
      </w:r>
      <w:r w:rsidR="003F3267" w:rsidRPr="00467C9A">
        <w:rPr>
          <w:rStyle w:val="Estilo1"/>
          <w:rFonts w:ascii="Times New Roman" w:hAnsi="Times New Roman"/>
          <w:sz w:val="24"/>
          <w:szCs w:val="24"/>
          <w:lang w:val="es-CO"/>
        </w:rPr>
        <w:t xml:space="preserve"> </w:t>
      </w:r>
    </w:p>
    <w:p w14:paraId="11351058" w14:textId="17BD0F04" w:rsidR="00B24D8E" w:rsidRPr="00467C9A" w:rsidRDefault="00FC7D10" w:rsidP="00EC5901">
      <w:pPr>
        <w:spacing w:before="0" w:after="0" w:line="360" w:lineRule="auto"/>
        <w:ind w:firstLine="720"/>
        <w:rPr>
          <w:rStyle w:val="Estilo1"/>
          <w:rFonts w:ascii="Times New Roman" w:hAnsi="Times New Roman"/>
          <w:sz w:val="24"/>
          <w:szCs w:val="24"/>
          <w:lang w:val="es-CO"/>
        </w:rPr>
      </w:pPr>
      <w:r w:rsidRPr="00467C9A">
        <w:rPr>
          <w:rStyle w:val="Estilo1"/>
          <w:rFonts w:ascii="Times New Roman" w:hAnsi="Times New Roman"/>
          <w:sz w:val="24"/>
          <w:szCs w:val="24"/>
          <w:lang w:val="es-CO"/>
        </w:rPr>
        <w:t>Por lo tanto</w:t>
      </w:r>
      <w:r w:rsidR="00EC5901" w:rsidRPr="00467C9A">
        <w:rPr>
          <w:rStyle w:val="Estilo1"/>
          <w:rFonts w:ascii="Times New Roman" w:hAnsi="Times New Roman"/>
          <w:sz w:val="24"/>
          <w:szCs w:val="24"/>
          <w:lang w:val="es-CO"/>
        </w:rPr>
        <w:t xml:space="preserve">, los resultados cuantitativos indicaron una satisfacción generalizada con el diseño instruccional y las herramientas tecnológicas utilizadas en los cursos </w:t>
      </w:r>
      <w:r w:rsidR="00EC5901" w:rsidRPr="00467C9A">
        <w:rPr>
          <w:rStyle w:val="Estilo1"/>
          <w:rFonts w:ascii="Times New Roman" w:hAnsi="Times New Roman"/>
          <w:i/>
          <w:iCs/>
          <w:sz w:val="24"/>
          <w:szCs w:val="24"/>
          <w:lang w:val="es-CO"/>
        </w:rPr>
        <w:t>e-learning</w:t>
      </w:r>
      <w:r w:rsidR="00EC5901" w:rsidRPr="00467C9A">
        <w:rPr>
          <w:rStyle w:val="Estilo1"/>
          <w:rFonts w:ascii="Times New Roman" w:hAnsi="Times New Roman"/>
          <w:sz w:val="24"/>
          <w:szCs w:val="24"/>
          <w:lang w:val="es-CO"/>
        </w:rPr>
        <w:t xml:space="preserve">. Sin embargo, los </w:t>
      </w:r>
      <w:r w:rsidR="00C13E70" w:rsidRPr="00467C9A">
        <w:rPr>
          <w:rStyle w:val="Estilo1"/>
          <w:rFonts w:ascii="Times New Roman" w:hAnsi="Times New Roman"/>
          <w:sz w:val="24"/>
          <w:szCs w:val="24"/>
          <w:lang w:val="es-CO"/>
        </w:rPr>
        <w:t>hallazgos</w:t>
      </w:r>
      <w:r w:rsidR="00EC5901" w:rsidRPr="00467C9A">
        <w:rPr>
          <w:rStyle w:val="Estilo1"/>
          <w:rFonts w:ascii="Times New Roman" w:hAnsi="Times New Roman"/>
          <w:sz w:val="24"/>
          <w:szCs w:val="24"/>
          <w:lang w:val="es-CO"/>
        </w:rPr>
        <w:t xml:space="preserve"> cualitativos revelaron limitaciones percibidas en el diseño instruccional, especialmente en la falta de interacción y retroalimentación personalizada. No obstante, hubo una convergencia entre los resultados cuantitativos y cualitativos en cuanto a la importancia de la comunicación efectiva con el docente en el </w:t>
      </w:r>
      <w:r w:rsidR="00EC5901" w:rsidRPr="00467C9A">
        <w:rPr>
          <w:rFonts w:ascii="Times New Roman" w:hAnsi="Times New Roman"/>
          <w:i/>
          <w:iCs/>
          <w:sz w:val="24"/>
          <w:szCs w:val="24"/>
          <w:lang w:val="es-CO"/>
        </w:rPr>
        <w:t>e-learning</w:t>
      </w:r>
      <w:r w:rsidR="00EC5901" w:rsidRPr="00467C9A">
        <w:rPr>
          <w:rStyle w:val="Estilo1"/>
          <w:rFonts w:ascii="Times New Roman" w:hAnsi="Times New Roman"/>
          <w:sz w:val="24"/>
          <w:szCs w:val="24"/>
          <w:lang w:val="es-CO"/>
        </w:rPr>
        <w:t xml:space="preserve">, </w:t>
      </w:r>
      <w:r w:rsidR="00C13E70" w:rsidRPr="00467C9A">
        <w:rPr>
          <w:rStyle w:val="Estilo1"/>
          <w:rFonts w:ascii="Times New Roman" w:hAnsi="Times New Roman"/>
          <w:sz w:val="24"/>
          <w:szCs w:val="24"/>
          <w:lang w:val="es-CO"/>
        </w:rPr>
        <w:t>lo que destaca</w:t>
      </w:r>
      <w:r w:rsidR="00EC5901" w:rsidRPr="00467C9A">
        <w:rPr>
          <w:rStyle w:val="Estilo1"/>
          <w:rFonts w:ascii="Times New Roman" w:hAnsi="Times New Roman"/>
          <w:sz w:val="24"/>
          <w:szCs w:val="24"/>
          <w:lang w:val="es-CO"/>
        </w:rPr>
        <w:t xml:space="preserve"> su relevancia para el éxito de los estudiantes.</w:t>
      </w:r>
    </w:p>
    <w:p w14:paraId="3EAA5A06" w14:textId="1F096054" w:rsidR="00221EB7" w:rsidRPr="00467C9A" w:rsidRDefault="00221EB7" w:rsidP="00221EB7">
      <w:pPr>
        <w:spacing w:before="0" w:after="0" w:line="240" w:lineRule="auto"/>
        <w:ind w:left="360" w:hanging="360"/>
        <w:jc w:val="left"/>
        <w:rPr>
          <w:rFonts w:ascii="Times New Roman" w:hAnsi="Times New Roman"/>
          <w:bCs/>
          <w:color w:val="000000"/>
          <w:lang w:val="es-CO"/>
        </w:rPr>
      </w:pPr>
    </w:p>
    <w:p w14:paraId="65B11E57" w14:textId="77777777" w:rsidR="008942F7" w:rsidRDefault="008942F7" w:rsidP="00221EB7">
      <w:pPr>
        <w:spacing w:before="0" w:after="0" w:line="240" w:lineRule="auto"/>
        <w:ind w:left="360" w:hanging="360"/>
        <w:jc w:val="left"/>
        <w:rPr>
          <w:rFonts w:ascii="Times New Roman" w:hAnsi="Times New Roman"/>
          <w:b/>
          <w:color w:val="000000"/>
          <w:sz w:val="24"/>
          <w:szCs w:val="24"/>
          <w:lang w:val="es-CO"/>
        </w:rPr>
      </w:pPr>
    </w:p>
    <w:p w14:paraId="33B9EB7E" w14:textId="77777777" w:rsidR="004620EF" w:rsidRPr="00467C9A" w:rsidRDefault="004620EF" w:rsidP="00221EB7">
      <w:pPr>
        <w:spacing w:before="0" w:after="0" w:line="240" w:lineRule="auto"/>
        <w:ind w:left="360" w:hanging="360"/>
        <w:jc w:val="left"/>
        <w:rPr>
          <w:rFonts w:ascii="Times New Roman" w:hAnsi="Times New Roman"/>
          <w:b/>
          <w:color w:val="000000"/>
          <w:sz w:val="24"/>
          <w:szCs w:val="24"/>
          <w:lang w:val="es-CO"/>
        </w:rPr>
      </w:pPr>
    </w:p>
    <w:p w14:paraId="45C12E69" w14:textId="6A12937D" w:rsidR="00B63661" w:rsidRPr="00467C9A" w:rsidRDefault="00B63661" w:rsidP="00EC5901">
      <w:pPr>
        <w:spacing w:before="0" w:after="0" w:line="240" w:lineRule="auto"/>
        <w:ind w:left="360" w:hanging="360"/>
        <w:jc w:val="center"/>
        <w:rPr>
          <w:rFonts w:ascii="Times New Roman" w:hAnsi="Times New Roman"/>
          <w:b/>
          <w:color w:val="000000"/>
          <w:sz w:val="32"/>
          <w:szCs w:val="32"/>
          <w:lang w:val="es-CO"/>
        </w:rPr>
      </w:pPr>
      <w:r w:rsidRPr="00467C9A">
        <w:rPr>
          <w:rFonts w:ascii="Times New Roman" w:hAnsi="Times New Roman"/>
          <w:b/>
          <w:color w:val="000000"/>
          <w:sz w:val="32"/>
          <w:szCs w:val="32"/>
          <w:lang w:val="es-CO"/>
        </w:rPr>
        <w:lastRenderedPageBreak/>
        <w:t>Discusiones</w:t>
      </w:r>
    </w:p>
    <w:p w14:paraId="070BC85F" w14:textId="77777777" w:rsidR="008942F7" w:rsidRPr="00467C9A" w:rsidRDefault="008942F7" w:rsidP="00B70849">
      <w:pPr>
        <w:spacing w:before="0" w:after="0" w:line="240" w:lineRule="auto"/>
        <w:rPr>
          <w:rFonts w:ascii="Times New Roman" w:hAnsi="Times New Roman"/>
          <w:color w:val="000000" w:themeColor="text1"/>
          <w:sz w:val="24"/>
          <w:szCs w:val="24"/>
          <w:lang w:val="es-CO"/>
        </w:rPr>
      </w:pPr>
    </w:p>
    <w:p w14:paraId="78A257B1" w14:textId="298A2E31" w:rsidR="00EC5901" w:rsidRPr="00467C9A" w:rsidRDefault="00EC5901"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 xml:space="preserve">En el contexto teórico se mencionó que la pandemia ha generado una mayor demanda de cursos en línea, lo cual ha resultado en un aumento en la creación y utilización de plataformas virtuales de aprendizaje. Según </w:t>
      </w:r>
      <w:proofErr w:type="spellStart"/>
      <w:r w:rsidR="00467C9A" w:rsidRPr="00467C9A">
        <w:rPr>
          <w:rFonts w:ascii="Times New Roman" w:hAnsi="Times New Roman"/>
          <w:color w:val="000000" w:themeColor="text1"/>
          <w:sz w:val="24"/>
          <w:szCs w:val="24"/>
          <w:lang w:val="es-CO"/>
        </w:rPr>
        <w:t>Picciano</w:t>
      </w:r>
      <w:proofErr w:type="spellEnd"/>
      <w:r w:rsidR="00467C9A" w:rsidRPr="00467C9A">
        <w:rPr>
          <w:rFonts w:ascii="Times New Roman" w:hAnsi="Times New Roman"/>
          <w:color w:val="000000" w:themeColor="text1"/>
          <w:sz w:val="24"/>
          <w:szCs w:val="24"/>
          <w:lang w:val="es-CO"/>
        </w:rPr>
        <w:t xml:space="preserve"> (2017) y </w:t>
      </w:r>
      <w:r w:rsidRPr="00467C9A">
        <w:rPr>
          <w:rFonts w:ascii="Times New Roman" w:hAnsi="Times New Roman"/>
          <w:color w:val="000000" w:themeColor="text1"/>
          <w:sz w:val="24"/>
          <w:szCs w:val="24"/>
          <w:lang w:val="es-CO"/>
        </w:rPr>
        <w:t xml:space="preserve">Bates (2019), el </w:t>
      </w:r>
      <w:r w:rsidRPr="00467C9A">
        <w:rPr>
          <w:rFonts w:ascii="Times New Roman" w:hAnsi="Times New Roman"/>
          <w:i/>
          <w:iCs/>
          <w:sz w:val="24"/>
          <w:szCs w:val="24"/>
          <w:lang w:val="es-CO"/>
        </w:rPr>
        <w:t>e-learning</w:t>
      </w:r>
      <w:r w:rsidRPr="00467C9A">
        <w:rPr>
          <w:rFonts w:ascii="Times New Roman" w:hAnsi="Times New Roman"/>
          <w:color w:val="000000" w:themeColor="text1"/>
          <w:sz w:val="24"/>
          <w:szCs w:val="24"/>
          <w:lang w:val="es-CO"/>
        </w:rPr>
        <w:t xml:space="preserve"> ha experimentado un crecimiento constante en la educación superior, y la pandemia ha acelerado aún más esta tendencia. Sin embargo, nuestros hallazgos indican que los estudiantes de la Facultad de Informática de la Universidad Autónoma de Querétaro han enfrentado dificultades durante su adaptación a los cursos en línea durante este periodo.</w:t>
      </w:r>
      <w:r w:rsidR="003F3267" w:rsidRPr="00467C9A">
        <w:rPr>
          <w:rFonts w:ascii="Times New Roman" w:hAnsi="Times New Roman"/>
          <w:color w:val="000000" w:themeColor="text1"/>
          <w:sz w:val="24"/>
          <w:szCs w:val="24"/>
          <w:lang w:val="es-CO"/>
        </w:rPr>
        <w:t xml:space="preserve"> </w:t>
      </w:r>
    </w:p>
    <w:p w14:paraId="68D50E0E" w14:textId="54067CB2" w:rsidR="00EC5901" w:rsidRPr="00467C9A" w:rsidRDefault="00EC5901"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 xml:space="preserve">Por otra parte, varios autores sugieren que el diseño instruccional de los cursos en línea debe enfocarse en la interacción y colaboración entre estudiantes y docentes para lograr un aprendizaje significativo. </w:t>
      </w:r>
      <w:proofErr w:type="spellStart"/>
      <w:r w:rsidRPr="00467C9A">
        <w:rPr>
          <w:rFonts w:ascii="Times New Roman" w:hAnsi="Times New Roman"/>
          <w:color w:val="000000" w:themeColor="text1"/>
          <w:sz w:val="24"/>
          <w:szCs w:val="24"/>
          <w:lang w:val="es-CO"/>
        </w:rPr>
        <w:t>Garrison</w:t>
      </w:r>
      <w:proofErr w:type="spellEnd"/>
      <w:r w:rsidR="00C36E36" w:rsidRPr="00467C9A">
        <w:rPr>
          <w:rFonts w:ascii="Times New Roman" w:hAnsi="Times New Roman"/>
          <w:color w:val="000000" w:themeColor="text1"/>
          <w:sz w:val="24"/>
          <w:szCs w:val="24"/>
          <w:lang w:val="es-CO"/>
        </w:rPr>
        <w:t xml:space="preserve"> </w:t>
      </w:r>
      <w:r w:rsidR="00C40319" w:rsidRPr="00467C9A">
        <w:rPr>
          <w:rFonts w:ascii="Times New Roman" w:hAnsi="Times New Roman"/>
          <w:i/>
          <w:color w:val="000000" w:themeColor="text1"/>
          <w:sz w:val="24"/>
          <w:szCs w:val="24"/>
          <w:lang w:val="es-CO"/>
        </w:rPr>
        <w:t>et al.</w:t>
      </w:r>
      <w:r w:rsidR="00C36E36" w:rsidRPr="00467C9A">
        <w:rPr>
          <w:rFonts w:ascii="Times New Roman" w:hAnsi="Times New Roman"/>
          <w:color w:val="000000" w:themeColor="text1"/>
          <w:sz w:val="24"/>
          <w:szCs w:val="24"/>
          <w:lang w:val="es-CO"/>
        </w:rPr>
        <w:t xml:space="preserve"> </w:t>
      </w:r>
      <w:r w:rsidRPr="00467C9A">
        <w:rPr>
          <w:rFonts w:ascii="Times New Roman" w:hAnsi="Times New Roman"/>
          <w:color w:val="000000" w:themeColor="text1"/>
          <w:sz w:val="24"/>
          <w:szCs w:val="24"/>
          <w:lang w:val="es-CO"/>
        </w:rPr>
        <w:t xml:space="preserve">(2000) y </w:t>
      </w:r>
      <w:proofErr w:type="spellStart"/>
      <w:r w:rsidRPr="00467C9A">
        <w:rPr>
          <w:rFonts w:ascii="Times New Roman" w:hAnsi="Times New Roman"/>
          <w:color w:val="000000" w:themeColor="text1"/>
          <w:sz w:val="24"/>
          <w:szCs w:val="24"/>
          <w:lang w:val="es-CO"/>
        </w:rPr>
        <w:t>Palloff</w:t>
      </w:r>
      <w:proofErr w:type="spellEnd"/>
      <w:r w:rsidRPr="00467C9A">
        <w:rPr>
          <w:rFonts w:ascii="Times New Roman" w:hAnsi="Times New Roman"/>
          <w:color w:val="000000" w:themeColor="text1"/>
          <w:sz w:val="24"/>
          <w:szCs w:val="24"/>
          <w:lang w:val="es-CO"/>
        </w:rPr>
        <w:t xml:space="preserve"> </w:t>
      </w:r>
      <w:r w:rsidR="005475DA">
        <w:rPr>
          <w:rFonts w:ascii="Times New Roman" w:hAnsi="Times New Roman"/>
          <w:color w:val="000000" w:themeColor="text1"/>
          <w:sz w:val="24"/>
          <w:szCs w:val="24"/>
          <w:lang w:val="es-CO"/>
        </w:rPr>
        <w:t xml:space="preserve">y </w:t>
      </w:r>
      <w:r w:rsidR="005475DA" w:rsidRPr="00467C9A">
        <w:rPr>
          <w:rFonts w:ascii="Times New Roman" w:hAnsi="Times New Roman"/>
          <w:sz w:val="24"/>
          <w:szCs w:val="24"/>
          <w:lang w:val="es-CO"/>
        </w:rPr>
        <w:t>Pratt</w:t>
      </w:r>
      <w:r w:rsidR="00C36E36" w:rsidRPr="00467C9A">
        <w:rPr>
          <w:rFonts w:ascii="Times New Roman" w:hAnsi="Times New Roman"/>
          <w:color w:val="000000" w:themeColor="text1"/>
          <w:sz w:val="24"/>
          <w:szCs w:val="24"/>
          <w:lang w:val="es-CO"/>
        </w:rPr>
        <w:t xml:space="preserve"> </w:t>
      </w:r>
      <w:r w:rsidRPr="00467C9A">
        <w:rPr>
          <w:rFonts w:ascii="Times New Roman" w:hAnsi="Times New Roman"/>
          <w:color w:val="000000" w:themeColor="text1"/>
          <w:sz w:val="24"/>
          <w:szCs w:val="24"/>
          <w:lang w:val="es-CO"/>
        </w:rPr>
        <w:t xml:space="preserve">(2013) han subrayado la importancia de la interacción en el </w:t>
      </w:r>
      <w:r w:rsidRPr="00467C9A">
        <w:rPr>
          <w:rFonts w:ascii="Times New Roman" w:hAnsi="Times New Roman"/>
          <w:i/>
          <w:iCs/>
          <w:sz w:val="24"/>
          <w:szCs w:val="24"/>
          <w:lang w:val="es-CO"/>
        </w:rPr>
        <w:t>e-learning</w:t>
      </w:r>
      <w:r w:rsidRPr="00467C9A">
        <w:rPr>
          <w:rFonts w:ascii="Times New Roman" w:hAnsi="Times New Roman"/>
          <w:color w:val="000000" w:themeColor="text1"/>
          <w:sz w:val="24"/>
          <w:szCs w:val="24"/>
          <w:lang w:val="es-CO"/>
        </w:rPr>
        <w:t xml:space="preserve"> y han desarrollado modelos de diseño instruccional centrados en dicha interacción. Nuestros resultados respaldan esta idea, ya que muchos participantes de las entrevistas mencionaron que la interacción con sus compañeros y docentes fue fundamental para su éxito en los cursos en línea durante la pandemia.</w:t>
      </w:r>
      <w:r w:rsidR="00DC5053" w:rsidRPr="00467C9A">
        <w:rPr>
          <w:rFonts w:ascii="Times New Roman" w:hAnsi="Times New Roman"/>
          <w:color w:val="000000" w:themeColor="text1"/>
          <w:sz w:val="24"/>
          <w:szCs w:val="24"/>
          <w:lang w:val="es-CO"/>
        </w:rPr>
        <w:t xml:space="preserve"> Por lo tanto, se puede destacar que el uso de tecnología es </w:t>
      </w:r>
      <w:r w:rsidR="00467C9A" w:rsidRPr="00467C9A">
        <w:rPr>
          <w:rFonts w:ascii="Times New Roman" w:hAnsi="Times New Roman"/>
          <w:color w:val="000000" w:themeColor="text1"/>
          <w:sz w:val="24"/>
          <w:szCs w:val="24"/>
          <w:lang w:val="es-CO"/>
        </w:rPr>
        <w:t>vital</w:t>
      </w:r>
      <w:r w:rsidR="00DC5053" w:rsidRPr="00467C9A">
        <w:rPr>
          <w:rFonts w:ascii="Times New Roman" w:hAnsi="Times New Roman"/>
          <w:color w:val="000000" w:themeColor="text1"/>
          <w:sz w:val="24"/>
          <w:szCs w:val="24"/>
          <w:lang w:val="es-CO"/>
        </w:rPr>
        <w:t xml:space="preserve"> para que los actores involucrados se sientan motivados por aprender y descubrir </w:t>
      </w:r>
      <w:r w:rsidR="00467C9A" w:rsidRPr="00467C9A">
        <w:rPr>
          <w:rFonts w:ascii="Times New Roman" w:hAnsi="Times New Roman"/>
          <w:color w:val="000000" w:themeColor="text1"/>
          <w:sz w:val="24"/>
          <w:szCs w:val="24"/>
          <w:lang w:val="es-CO"/>
        </w:rPr>
        <w:t>temas</w:t>
      </w:r>
      <w:r w:rsidR="00DC5053" w:rsidRPr="00467C9A">
        <w:rPr>
          <w:rFonts w:ascii="Times New Roman" w:hAnsi="Times New Roman"/>
          <w:color w:val="000000" w:themeColor="text1"/>
          <w:sz w:val="24"/>
          <w:szCs w:val="24"/>
          <w:lang w:val="es-CO"/>
        </w:rPr>
        <w:t xml:space="preserve"> nuev</w:t>
      </w:r>
      <w:r w:rsidR="00467C9A" w:rsidRPr="00467C9A">
        <w:rPr>
          <w:rFonts w:ascii="Times New Roman" w:hAnsi="Times New Roman"/>
          <w:color w:val="000000" w:themeColor="text1"/>
          <w:sz w:val="24"/>
          <w:szCs w:val="24"/>
          <w:lang w:val="es-CO"/>
        </w:rPr>
        <w:t>o</w:t>
      </w:r>
      <w:r w:rsidR="00DC5053" w:rsidRPr="00467C9A">
        <w:rPr>
          <w:rFonts w:ascii="Times New Roman" w:hAnsi="Times New Roman"/>
          <w:color w:val="000000" w:themeColor="text1"/>
          <w:sz w:val="24"/>
          <w:szCs w:val="24"/>
          <w:lang w:val="es-CO"/>
        </w:rPr>
        <w:t xml:space="preserve">s (Medel-San </w:t>
      </w:r>
      <w:proofErr w:type="spellStart"/>
      <w:r w:rsidR="00DC5053" w:rsidRPr="00467C9A">
        <w:rPr>
          <w:rFonts w:ascii="Times New Roman" w:hAnsi="Times New Roman"/>
          <w:color w:val="000000" w:themeColor="text1"/>
          <w:sz w:val="24"/>
          <w:szCs w:val="24"/>
          <w:lang w:val="es-CO"/>
        </w:rPr>
        <w:t>Elias</w:t>
      </w:r>
      <w:proofErr w:type="spellEnd"/>
      <w:r w:rsidR="00DC5053" w:rsidRPr="00467C9A">
        <w:rPr>
          <w:rFonts w:ascii="Times New Roman" w:hAnsi="Times New Roman"/>
          <w:color w:val="000000" w:themeColor="text1"/>
          <w:sz w:val="24"/>
          <w:szCs w:val="24"/>
          <w:lang w:val="es-CO"/>
        </w:rPr>
        <w:t>, 202</w:t>
      </w:r>
      <w:r w:rsidR="00380163" w:rsidRPr="00467C9A">
        <w:rPr>
          <w:rFonts w:ascii="Times New Roman" w:hAnsi="Times New Roman"/>
          <w:color w:val="000000" w:themeColor="text1"/>
          <w:sz w:val="24"/>
          <w:szCs w:val="24"/>
          <w:lang w:val="es-CO"/>
        </w:rPr>
        <w:t>3</w:t>
      </w:r>
      <w:r w:rsidR="00DC5053" w:rsidRPr="00467C9A">
        <w:rPr>
          <w:rFonts w:ascii="Times New Roman" w:hAnsi="Times New Roman"/>
          <w:color w:val="000000" w:themeColor="text1"/>
          <w:sz w:val="24"/>
          <w:szCs w:val="24"/>
          <w:lang w:val="es-CO"/>
        </w:rPr>
        <w:t xml:space="preserve">). </w:t>
      </w:r>
    </w:p>
    <w:p w14:paraId="4A17AD6D" w14:textId="74014017" w:rsidR="00EC5901" w:rsidRPr="00467C9A" w:rsidRDefault="00EC5901"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 xml:space="preserve">Además, en el marco teórico se señaló que la evaluación en línea presenta desafíos únicos, como el control del entorno y la equidad en la evaluación. </w:t>
      </w:r>
      <w:proofErr w:type="spellStart"/>
      <w:r w:rsidR="00467C9A" w:rsidRPr="00467C9A">
        <w:rPr>
          <w:rFonts w:ascii="Times New Roman" w:hAnsi="Times New Roman"/>
          <w:color w:val="000000" w:themeColor="text1"/>
          <w:sz w:val="24"/>
          <w:szCs w:val="24"/>
          <w:lang w:val="es-CO"/>
        </w:rPr>
        <w:t>Lonn</w:t>
      </w:r>
      <w:proofErr w:type="spellEnd"/>
      <w:r w:rsidR="00467C9A" w:rsidRPr="00467C9A">
        <w:rPr>
          <w:rFonts w:ascii="Times New Roman" w:hAnsi="Times New Roman"/>
          <w:color w:val="000000" w:themeColor="text1"/>
          <w:sz w:val="24"/>
          <w:szCs w:val="24"/>
          <w:lang w:val="es-CO"/>
        </w:rPr>
        <w:t xml:space="preserve"> </w:t>
      </w:r>
      <w:r w:rsidR="005475DA" w:rsidRPr="005475DA">
        <w:rPr>
          <w:rFonts w:ascii="Times New Roman" w:hAnsi="Times New Roman"/>
          <w:color w:val="000000" w:themeColor="text1"/>
          <w:sz w:val="24"/>
          <w:szCs w:val="24"/>
          <w:lang w:val="es-CO"/>
        </w:rPr>
        <w:t xml:space="preserve">y </w:t>
      </w:r>
      <w:proofErr w:type="spellStart"/>
      <w:r w:rsidR="005475DA" w:rsidRPr="005475DA">
        <w:rPr>
          <w:rFonts w:ascii="Times New Roman" w:hAnsi="Times New Roman"/>
          <w:sz w:val="24"/>
          <w:szCs w:val="24"/>
          <w:lang w:val="es-CO"/>
        </w:rPr>
        <w:t>Teasley</w:t>
      </w:r>
      <w:proofErr w:type="spellEnd"/>
      <w:r w:rsidR="00467C9A" w:rsidRPr="00467C9A">
        <w:rPr>
          <w:rFonts w:ascii="Times New Roman" w:hAnsi="Times New Roman"/>
          <w:color w:val="000000" w:themeColor="text1"/>
          <w:sz w:val="24"/>
          <w:szCs w:val="24"/>
          <w:lang w:val="es-CO"/>
        </w:rPr>
        <w:t xml:space="preserve"> (2009) y </w:t>
      </w:r>
      <w:proofErr w:type="spellStart"/>
      <w:r w:rsidRPr="00467C9A">
        <w:rPr>
          <w:rFonts w:ascii="Times New Roman" w:hAnsi="Times New Roman"/>
          <w:color w:val="000000" w:themeColor="text1"/>
          <w:sz w:val="24"/>
          <w:szCs w:val="24"/>
          <w:lang w:val="es-CO"/>
        </w:rPr>
        <w:t>Toppin</w:t>
      </w:r>
      <w:proofErr w:type="spellEnd"/>
      <w:r w:rsidRPr="00467C9A">
        <w:rPr>
          <w:rFonts w:ascii="Times New Roman" w:hAnsi="Times New Roman"/>
          <w:color w:val="000000" w:themeColor="text1"/>
          <w:sz w:val="24"/>
          <w:szCs w:val="24"/>
          <w:lang w:val="es-CO"/>
        </w:rPr>
        <w:t xml:space="preserve"> </w:t>
      </w:r>
      <w:r w:rsidR="005475DA" w:rsidRPr="005475DA">
        <w:rPr>
          <w:rFonts w:ascii="Times New Roman" w:hAnsi="Times New Roman"/>
          <w:iCs/>
          <w:color w:val="000000" w:themeColor="text1"/>
          <w:sz w:val="24"/>
          <w:szCs w:val="24"/>
          <w:lang w:val="es-CO"/>
        </w:rPr>
        <w:t>y</w:t>
      </w:r>
      <w:r w:rsidR="005475DA">
        <w:rPr>
          <w:rFonts w:ascii="Times New Roman" w:hAnsi="Times New Roman"/>
          <w:i/>
          <w:color w:val="000000" w:themeColor="text1"/>
          <w:sz w:val="24"/>
          <w:szCs w:val="24"/>
          <w:lang w:val="es-CO"/>
        </w:rPr>
        <w:t xml:space="preserve"> </w:t>
      </w:r>
      <w:proofErr w:type="spellStart"/>
      <w:r w:rsidR="005475DA" w:rsidRPr="00467C9A">
        <w:rPr>
          <w:rFonts w:ascii="Times New Roman" w:hAnsi="Times New Roman"/>
          <w:sz w:val="24"/>
          <w:szCs w:val="24"/>
          <w:lang w:val="es-CO"/>
        </w:rPr>
        <w:t>Adlard</w:t>
      </w:r>
      <w:proofErr w:type="spellEnd"/>
      <w:r w:rsidRPr="00467C9A">
        <w:rPr>
          <w:rFonts w:ascii="Times New Roman" w:hAnsi="Times New Roman"/>
          <w:color w:val="000000" w:themeColor="text1"/>
          <w:sz w:val="24"/>
          <w:szCs w:val="24"/>
          <w:lang w:val="es-CO"/>
        </w:rPr>
        <w:t xml:space="preserve"> (2015) destacan la importancia de asegurar un entorno de evaluación justo y equitativo, ya que esto puede afectar significativamente los resultados de la evaluación. Para abordar estos desafíos, se han desarrollado diversas estrategias y herramientas de evaluación en línea, como la vigilancia remota y el monitoreo de pantalla, que permiten a los evaluadores controlar el entorno de evaluación de los estudiantes. Además, la inclusión de preguntas de opción múltiple y preguntas abiertas puede contribuir a una evaluación equitativa al brindar diferentes opciones para que los estudiantes demuestren su conocimiento y habilidades. No obstante, es importante tener en cuenta que estas estrategias no son infalibles y pueden plantear sus propios desafíos.</w:t>
      </w:r>
      <w:r w:rsidR="003F3267" w:rsidRPr="00467C9A">
        <w:rPr>
          <w:rFonts w:ascii="Times New Roman" w:hAnsi="Times New Roman"/>
          <w:color w:val="000000" w:themeColor="text1"/>
          <w:sz w:val="24"/>
          <w:szCs w:val="24"/>
          <w:lang w:val="es-CO"/>
        </w:rPr>
        <w:t xml:space="preserve"> </w:t>
      </w:r>
    </w:p>
    <w:p w14:paraId="634050C6" w14:textId="78DE1B65" w:rsidR="00EC5901" w:rsidRPr="00467C9A" w:rsidRDefault="00EC5901"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 xml:space="preserve">En conclusión, los resultados de esta investigación revelan que la pandemia ha tenido un impacto significativo en la educación superior y en la forma en que los estudiantes aprenden. </w:t>
      </w:r>
      <w:r w:rsidR="00467C9A" w:rsidRPr="00467C9A">
        <w:rPr>
          <w:rFonts w:ascii="Times New Roman" w:hAnsi="Times New Roman"/>
          <w:color w:val="000000" w:themeColor="text1"/>
          <w:sz w:val="24"/>
          <w:szCs w:val="24"/>
          <w:lang w:val="es-CO"/>
        </w:rPr>
        <w:t xml:space="preserve">Por </w:t>
      </w:r>
      <w:proofErr w:type="spellStart"/>
      <w:r w:rsidR="00467C9A" w:rsidRPr="00467C9A">
        <w:rPr>
          <w:rFonts w:ascii="Times New Roman" w:hAnsi="Times New Roman"/>
          <w:color w:val="000000" w:themeColor="text1"/>
          <w:sz w:val="24"/>
          <w:szCs w:val="24"/>
          <w:lang w:val="es-CO"/>
        </w:rPr>
        <w:t>ejejmplo</w:t>
      </w:r>
      <w:proofErr w:type="spellEnd"/>
      <w:r w:rsidR="00467C9A" w:rsidRPr="00467C9A">
        <w:rPr>
          <w:rFonts w:ascii="Times New Roman" w:hAnsi="Times New Roman"/>
          <w:color w:val="000000" w:themeColor="text1"/>
          <w:sz w:val="24"/>
          <w:szCs w:val="24"/>
          <w:lang w:val="es-CO"/>
        </w:rPr>
        <w:t>, l</w:t>
      </w:r>
      <w:r w:rsidRPr="00467C9A">
        <w:rPr>
          <w:rFonts w:ascii="Times New Roman" w:hAnsi="Times New Roman"/>
          <w:color w:val="000000" w:themeColor="text1"/>
          <w:sz w:val="24"/>
          <w:szCs w:val="24"/>
          <w:lang w:val="es-CO"/>
        </w:rPr>
        <w:t xml:space="preserve">a transición a los cursos en línea ha presentado desafíos para muchos estudiantes, incluyendo la falta de interacción y colaboración, la dificultad para mantener la motivación y la concentración, así como la necesidad de adaptarse a nuevas tecnologías y plataformas de aprendizaje. Sin embargo, también se han identificado factores clave para el éxito en los cursos en línea durante la pandemia, como la interacción y colaboración entre estudiantes y docentes. </w:t>
      </w:r>
      <w:r w:rsidRPr="00467C9A">
        <w:rPr>
          <w:rFonts w:ascii="Times New Roman" w:hAnsi="Times New Roman"/>
          <w:color w:val="000000" w:themeColor="text1"/>
          <w:sz w:val="24"/>
          <w:szCs w:val="24"/>
          <w:lang w:val="es-CO"/>
        </w:rPr>
        <w:lastRenderedPageBreak/>
        <w:t>Estos factores deben ser considerados al diseñar cursos en línea con el objetivo de asegurar que los estudiantes puedan tener éxito en su proceso de aprendizaje.</w:t>
      </w:r>
      <w:r w:rsidR="003F3267" w:rsidRPr="00467C9A">
        <w:rPr>
          <w:rFonts w:ascii="Times New Roman" w:hAnsi="Times New Roman"/>
          <w:color w:val="000000" w:themeColor="text1"/>
          <w:sz w:val="24"/>
          <w:szCs w:val="24"/>
          <w:lang w:val="es-CO"/>
        </w:rPr>
        <w:t xml:space="preserve"> </w:t>
      </w:r>
    </w:p>
    <w:p w14:paraId="760A8489" w14:textId="77777777" w:rsidR="00467C9A" w:rsidRPr="00467C9A" w:rsidRDefault="00467C9A"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Por último, e</w:t>
      </w:r>
      <w:r w:rsidR="00EC5901" w:rsidRPr="00467C9A">
        <w:rPr>
          <w:rFonts w:ascii="Times New Roman" w:hAnsi="Times New Roman"/>
          <w:color w:val="000000" w:themeColor="text1"/>
          <w:sz w:val="24"/>
          <w:szCs w:val="24"/>
          <w:lang w:val="es-CO"/>
        </w:rPr>
        <w:t xml:space="preserve">s importante mencionar que esta investigación ha enfrentado algunas complicaciones, como la dificultad para obtener una muestra representativa de la población y las limitaciones de acceso a los estudiantes debido a la pandemia. Además, el estudio se ha centrado en una sola facultad de una universidad específica, lo que limita la generalización de los resultados a otras instituciones educativas. </w:t>
      </w:r>
    </w:p>
    <w:p w14:paraId="758D6059" w14:textId="5FC72844" w:rsidR="007426E2" w:rsidRPr="00467C9A" w:rsidRDefault="00467C9A" w:rsidP="007426E2">
      <w:pPr>
        <w:spacing w:before="0" w:after="0" w:line="360" w:lineRule="auto"/>
        <w:ind w:firstLine="720"/>
        <w:rPr>
          <w:rFonts w:ascii="Times New Roman" w:hAnsi="Times New Roman"/>
          <w:color w:val="000000" w:themeColor="text1"/>
          <w:sz w:val="24"/>
          <w:szCs w:val="24"/>
          <w:lang w:val="es-CO"/>
        </w:rPr>
      </w:pPr>
      <w:r w:rsidRPr="00467C9A">
        <w:rPr>
          <w:rFonts w:ascii="Times New Roman" w:hAnsi="Times New Roman"/>
          <w:color w:val="000000" w:themeColor="text1"/>
          <w:sz w:val="24"/>
          <w:szCs w:val="24"/>
          <w:lang w:val="es-CO"/>
        </w:rPr>
        <w:t>Por ende, p</w:t>
      </w:r>
      <w:r w:rsidR="00EC5901" w:rsidRPr="00467C9A">
        <w:rPr>
          <w:rFonts w:ascii="Times New Roman" w:hAnsi="Times New Roman"/>
          <w:color w:val="000000" w:themeColor="text1"/>
          <w:sz w:val="24"/>
          <w:szCs w:val="24"/>
          <w:lang w:val="es-CO"/>
        </w:rPr>
        <w:t>ara futuras investigaciones, sería interesante replicar este estudio en diferentes facultades y universidades con el fin de obtener una comprensión más completa de cómo los estudiantes están experimentando la transición a los cursos en línea durante la pandemia. También sería importante profundizar en el estudio de los factores que influyen en el éxito de los estudiantes en los cursos en línea y en cómo se pueden diseñar cursos efectivos que promuevan el aprendizaje significativo y la interacción entre estudiantes y docentes.</w:t>
      </w:r>
      <w:r w:rsidR="007426E2" w:rsidRPr="00467C9A">
        <w:rPr>
          <w:rFonts w:ascii="Times New Roman" w:hAnsi="Times New Roman"/>
          <w:color w:val="000000" w:themeColor="text1"/>
          <w:sz w:val="24"/>
          <w:szCs w:val="24"/>
          <w:lang w:val="es-CO"/>
        </w:rPr>
        <w:t xml:space="preserve"> </w:t>
      </w:r>
      <w:r w:rsidR="00EC5901" w:rsidRPr="00467C9A">
        <w:rPr>
          <w:rFonts w:ascii="Times New Roman" w:hAnsi="Times New Roman"/>
          <w:color w:val="000000" w:themeColor="text1"/>
          <w:sz w:val="24"/>
          <w:szCs w:val="24"/>
          <w:lang w:val="es-CO"/>
        </w:rPr>
        <w:t>Es fundamental continuar investigando para garantizar que los estudiantes puedan tener éxito en su aprendizaje en este entorno en constante evolución.</w:t>
      </w:r>
    </w:p>
    <w:p w14:paraId="766098AF" w14:textId="77777777" w:rsidR="00467C9A" w:rsidRPr="00467C9A" w:rsidRDefault="00467C9A" w:rsidP="007426E2">
      <w:pPr>
        <w:spacing w:before="0" w:after="0" w:line="360" w:lineRule="auto"/>
        <w:ind w:firstLine="720"/>
        <w:rPr>
          <w:rFonts w:ascii="Times New Roman" w:hAnsi="Times New Roman"/>
          <w:color w:val="000000" w:themeColor="text1"/>
          <w:sz w:val="24"/>
          <w:szCs w:val="24"/>
          <w:lang w:val="es-CO"/>
        </w:rPr>
      </w:pPr>
    </w:p>
    <w:p w14:paraId="69731D30" w14:textId="05284936" w:rsidR="00EC5901" w:rsidRPr="00467C9A" w:rsidRDefault="00EC5901" w:rsidP="007426E2">
      <w:pPr>
        <w:spacing w:line="360" w:lineRule="auto"/>
        <w:jc w:val="center"/>
        <w:rPr>
          <w:rFonts w:ascii="Times New Roman" w:hAnsi="Times New Roman"/>
          <w:b/>
          <w:bCs/>
          <w:sz w:val="32"/>
          <w:szCs w:val="32"/>
          <w:lang w:val="es-CO"/>
        </w:rPr>
      </w:pPr>
      <w:r w:rsidRPr="00467C9A">
        <w:rPr>
          <w:rFonts w:ascii="Times New Roman" w:hAnsi="Times New Roman"/>
          <w:b/>
          <w:bCs/>
          <w:sz w:val="32"/>
          <w:szCs w:val="32"/>
          <w:lang w:val="es-CO"/>
        </w:rPr>
        <w:t>Conclusión</w:t>
      </w:r>
    </w:p>
    <w:p w14:paraId="2BBEFE9A" w14:textId="1D077BEE" w:rsidR="00EC5901" w:rsidRPr="00467C9A" w:rsidRDefault="00EC5901" w:rsidP="007426E2">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En conclusión, este estudio ha proporcionado información valiosa sobre la experiencia de los estudiantes de la Facultad de Informática de la Universidad Autónoma de Querétaro durante la transición a los cursos en línea durante la pandemia. Los resultados han demostrado que, si bien la demanda de cursos en línea ha aumentado y el aprendizaje virtual se ha convertido en una tendencia creciente en la educación superior, los estudiantes han enfrentado desafíos en su adaptación a este nuevo formato</w:t>
      </w:r>
      <w:r w:rsidR="00DC5053" w:rsidRPr="00467C9A">
        <w:rPr>
          <w:rFonts w:ascii="Times New Roman" w:hAnsi="Times New Roman"/>
          <w:sz w:val="24"/>
          <w:szCs w:val="24"/>
          <w:lang w:val="es-CO"/>
        </w:rPr>
        <w:t>.</w:t>
      </w:r>
    </w:p>
    <w:p w14:paraId="7BEFFBFB" w14:textId="50FA27C1" w:rsidR="00EC5901" w:rsidRPr="00467C9A" w:rsidRDefault="00467C9A" w:rsidP="007426E2">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Asimismo, s</w:t>
      </w:r>
      <w:r w:rsidR="00EC5901" w:rsidRPr="00467C9A">
        <w:rPr>
          <w:rFonts w:ascii="Times New Roman" w:hAnsi="Times New Roman"/>
          <w:sz w:val="24"/>
          <w:szCs w:val="24"/>
          <w:lang w:val="es-CO"/>
        </w:rPr>
        <w:t>e ha observado la importancia de la interacción y colaboración entre estudiantes y docentes, tanto en el diseño instruccional como en el éxito general de los cursos en línea</w:t>
      </w:r>
      <w:r w:rsidRPr="00467C9A">
        <w:rPr>
          <w:rFonts w:ascii="Times New Roman" w:hAnsi="Times New Roman"/>
          <w:sz w:val="24"/>
          <w:szCs w:val="24"/>
          <w:lang w:val="es-CO"/>
        </w:rPr>
        <w:t>, y</w:t>
      </w:r>
      <w:r w:rsidR="00EC5901" w:rsidRPr="00467C9A">
        <w:rPr>
          <w:rFonts w:ascii="Times New Roman" w:hAnsi="Times New Roman"/>
          <w:sz w:val="24"/>
          <w:szCs w:val="24"/>
          <w:lang w:val="es-CO"/>
        </w:rPr>
        <w:t xml:space="preserve"> se han identificado dificultades específicas en la evaluación en línea, </w:t>
      </w:r>
      <w:r w:rsidRPr="00467C9A">
        <w:rPr>
          <w:rFonts w:ascii="Times New Roman" w:hAnsi="Times New Roman"/>
          <w:sz w:val="24"/>
          <w:szCs w:val="24"/>
          <w:lang w:val="es-CO"/>
        </w:rPr>
        <w:t>lo que resalta</w:t>
      </w:r>
      <w:r w:rsidR="00EC5901" w:rsidRPr="00467C9A">
        <w:rPr>
          <w:rFonts w:ascii="Times New Roman" w:hAnsi="Times New Roman"/>
          <w:sz w:val="24"/>
          <w:szCs w:val="24"/>
          <w:lang w:val="es-CO"/>
        </w:rPr>
        <w:t xml:space="preserve"> la necesidad de garantizar un entorno justo y equitativo para los estudiantes.</w:t>
      </w:r>
      <w:r w:rsidR="003F3267" w:rsidRPr="00467C9A">
        <w:rPr>
          <w:rFonts w:ascii="Times New Roman" w:hAnsi="Times New Roman"/>
          <w:sz w:val="24"/>
          <w:szCs w:val="24"/>
          <w:lang w:val="es-CO"/>
        </w:rPr>
        <w:t xml:space="preserve"> </w:t>
      </w:r>
    </w:p>
    <w:p w14:paraId="6648BDC8" w14:textId="49E51D0D" w:rsidR="00EC5901" w:rsidRPr="00467C9A" w:rsidRDefault="00EC5901" w:rsidP="007426E2">
      <w:pPr>
        <w:spacing w:before="0" w:after="0" w:line="360" w:lineRule="auto"/>
        <w:ind w:firstLine="720"/>
        <w:rPr>
          <w:rFonts w:ascii="Times New Roman" w:hAnsi="Times New Roman"/>
          <w:sz w:val="24"/>
          <w:szCs w:val="24"/>
          <w:lang w:val="es-CO"/>
        </w:rPr>
      </w:pPr>
      <w:r w:rsidRPr="00467C9A">
        <w:rPr>
          <w:rFonts w:ascii="Times New Roman" w:hAnsi="Times New Roman"/>
          <w:sz w:val="24"/>
          <w:szCs w:val="24"/>
          <w:lang w:val="es-CO"/>
        </w:rPr>
        <w:t xml:space="preserve">Aunque los estudiantes han expresado algunas preocupaciones y dificultades, la mayoría ha manifestado satisfacción con su experiencia de </w:t>
      </w:r>
      <w:r w:rsidRPr="00467C9A">
        <w:rPr>
          <w:rFonts w:ascii="Times New Roman" w:hAnsi="Times New Roman"/>
          <w:i/>
          <w:iCs/>
          <w:sz w:val="24"/>
          <w:szCs w:val="24"/>
          <w:lang w:val="es-CO"/>
        </w:rPr>
        <w:t>e-learning</w:t>
      </w:r>
      <w:r w:rsidRPr="00467C9A">
        <w:rPr>
          <w:rFonts w:ascii="Times New Roman" w:hAnsi="Times New Roman"/>
          <w:sz w:val="24"/>
          <w:szCs w:val="24"/>
          <w:lang w:val="es-CO"/>
        </w:rPr>
        <w:t>. Esto indica que, a pesar de los desafíos, los cursos en línea pueden ser efectivos y satisfactorios cuando se abordan adecuadamente</w:t>
      </w:r>
      <w:r w:rsidR="00467C9A" w:rsidRPr="00467C9A">
        <w:rPr>
          <w:rFonts w:ascii="Times New Roman" w:hAnsi="Times New Roman"/>
          <w:sz w:val="24"/>
          <w:szCs w:val="24"/>
          <w:lang w:val="es-CO"/>
        </w:rPr>
        <w:t xml:space="preserve">, </w:t>
      </w:r>
      <w:proofErr w:type="spellStart"/>
      <w:r w:rsidR="00467C9A" w:rsidRPr="00467C9A">
        <w:rPr>
          <w:rFonts w:ascii="Times New Roman" w:hAnsi="Times New Roman"/>
          <w:sz w:val="24"/>
          <w:szCs w:val="24"/>
          <w:lang w:val="es-CO"/>
        </w:rPr>
        <w:t>auqnue</w:t>
      </w:r>
      <w:proofErr w:type="spellEnd"/>
      <w:r w:rsidR="00467C9A" w:rsidRPr="00467C9A">
        <w:rPr>
          <w:rFonts w:ascii="Times New Roman" w:hAnsi="Times New Roman"/>
          <w:sz w:val="24"/>
          <w:szCs w:val="24"/>
          <w:lang w:val="es-CO"/>
        </w:rPr>
        <w:t xml:space="preserve"> e</w:t>
      </w:r>
      <w:r w:rsidRPr="00467C9A">
        <w:rPr>
          <w:rFonts w:ascii="Times New Roman" w:hAnsi="Times New Roman"/>
          <w:sz w:val="24"/>
          <w:szCs w:val="24"/>
          <w:lang w:val="es-CO"/>
        </w:rPr>
        <w:t xml:space="preserve">s importante tener en cuenta las limitaciones de este estudio, como la muestra representativa y el enfoque en una única facultad universitaria. </w:t>
      </w:r>
      <w:r w:rsidR="00467C9A" w:rsidRPr="00467C9A">
        <w:rPr>
          <w:rFonts w:ascii="Times New Roman" w:hAnsi="Times New Roman"/>
          <w:sz w:val="24"/>
          <w:szCs w:val="24"/>
          <w:lang w:val="es-CO"/>
        </w:rPr>
        <w:t>Aun así</w:t>
      </w:r>
      <w:r w:rsidRPr="00467C9A">
        <w:rPr>
          <w:rFonts w:ascii="Times New Roman" w:hAnsi="Times New Roman"/>
          <w:sz w:val="24"/>
          <w:szCs w:val="24"/>
          <w:lang w:val="es-CO"/>
        </w:rPr>
        <w:t>, estos hallazgos proporcionan una base sólida para futuras investigaciones y el diseño de cursos en línea más efectivos que promuevan la interacción, la colaboración y el éxito de los estudiantes.</w:t>
      </w:r>
      <w:r w:rsidR="003F3267" w:rsidRPr="00467C9A">
        <w:rPr>
          <w:rFonts w:ascii="Times New Roman" w:hAnsi="Times New Roman"/>
          <w:sz w:val="24"/>
          <w:szCs w:val="24"/>
          <w:lang w:val="es-CO"/>
        </w:rPr>
        <w:t xml:space="preserve"> </w:t>
      </w:r>
    </w:p>
    <w:p w14:paraId="6DBABFCC" w14:textId="5095F202" w:rsidR="00EC5901" w:rsidRPr="00467C9A" w:rsidRDefault="00EC5901" w:rsidP="00EC5901">
      <w:pPr>
        <w:spacing w:after="0" w:line="360" w:lineRule="auto"/>
        <w:ind w:firstLine="720"/>
        <w:rPr>
          <w:rFonts w:ascii="Times New Roman" w:hAnsi="Times New Roman"/>
          <w:sz w:val="24"/>
          <w:szCs w:val="24"/>
          <w:lang w:val="es-CO"/>
        </w:rPr>
      </w:pPr>
      <w:r w:rsidRPr="00467C9A">
        <w:rPr>
          <w:rFonts w:ascii="Times New Roman" w:hAnsi="Times New Roman"/>
          <w:sz w:val="24"/>
          <w:szCs w:val="24"/>
          <w:lang w:val="es-CO"/>
        </w:rPr>
        <w:lastRenderedPageBreak/>
        <w:t xml:space="preserve">En última instancia, este estudio </w:t>
      </w:r>
      <w:r w:rsidR="00FC7D10" w:rsidRPr="00467C9A">
        <w:rPr>
          <w:rFonts w:ascii="Times New Roman" w:hAnsi="Times New Roman"/>
          <w:sz w:val="24"/>
          <w:szCs w:val="24"/>
          <w:lang w:val="es-CO"/>
        </w:rPr>
        <w:t xml:space="preserve">cumple con el objetivo principal porque proporciona una mirada retrospectiva de cómo ha cambiado el diseño instruccional en cursos </w:t>
      </w:r>
      <w:r w:rsidR="00FC7D10" w:rsidRPr="00467C9A">
        <w:rPr>
          <w:rFonts w:ascii="Times New Roman" w:hAnsi="Times New Roman"/>
          <w:i/>
          <w:iCs/>
          <w:sz w:val="24"/>
          <w:szCs w:val="24"/>
          <w:lang w:val="es-CO"/>
        </w:rPr>
        <w:t>e-learning</w:t>
      </w:r>
      <w:r w:rsidR="00FC7D10" w:rsidRPr="00467C9A">
        <w:rPr>
          <w:rFonts w:ascii="Times New Roman" w:hAnsi="Times New Roman"/>
          <w:sz w:val="24"/>
          <w:szCs w:val="24"/>
          <w:lang w:val="es-CO"/>
        </w:rPr>
        <w:t xml:space="preserve"> a lo largo de la pandemia y cómo estas transformaciones han afectado la educación en línea, </w:t>
      </w:r>
      <w:r w:rsidR="00467C9A" w:rsidRPr="00467C9A">
        <w:rPr>
          <w:rFonts w:ascii="Times New Roman" w:hAnsi="Times New Roman"/>
          <w:sz w:val="24"/>
          <w:szCs w:val="24"/>
          <w:lang w:val="es-CO"/>
        </w:rPr>
        <w:t xml:space="preserve">aunque se debe </w:t>
      </w:r>
      <w:r w:rsidRPr="00467C9A">
        <w:rPr>
          <w:rFonts w:ascii="Times New Roman" w:hAnsi="Times New Roman"/>
          <w:sz w:val="24"/>
          <w:szCs w:val="24"/>
          <w:lang w:val="es-CO"/>
        </w:rPr>
        <w:t xml:space="preserve">seguir investigando y mejorando las prácticas educativas en este entorno en constante evolución. </w:t>
      </w:r>
      <w:r w:rsidR="00467C9A" w:rsidRPr="00467C9A">
        <w:rPr>
          <w:rFonts w:ascii="Times New Roman" w:hAnsi="Times New Roman"/>
          <w:sz w:val="24"/>
          <w:szCs w:val="24"/>
          <w:lang w:val="es-CO"/>
        </w:rPr>
        <w:t>En definitiva, l</w:t>
      </w:r>
      <w:r w:rsidRPr="00467C9A">
        <w:rPr>
          <w:rFonts w:ascii="Times New Roman" w:hAnsi="Times New Roman"/>
          <w:sz w:val="24"/>
          <w:szCs w:val="24"/>
          <w:lang w:val="es-CO"/>
        </w:rPr>
        <w:t>a educación superior debe adaptarse a los cambios y desafíos actuales</w:t>
      </w:r>
      <w:r w:rsidR="00467C9A" w:rsidRPr="00467C9A">
        <w:rPr>
          <w:rFonts w:ascii="Times New Roman" w:hAnsi="Times New Roman"/>
          <w:sz w:val="24"/>
          <w:szCs w:val="24"/>
          <w:lang w:val="es-CO"/>
        </w:rPr>
        <w:t>, lo cual significa aprovechar</w:t>
      </w:r>
      <w:r w:rsidRPr="00467C9A">
        <w:rPr>
          <w:rFonts w:ascii="Times New Roman" w:hAnsi="Times New Roman"/>
          <w:sz w:val="24"/>
          <w:szCs w:val="24"/>
          <w:lang w:val="es-CO"/>
        </w:rPr>
        <w:t xml:space="preserve"> las oportunidades que ofrecen los cursos en línea para proporcionar experiencias de aprendizaje significativas y satisfactorias a los estudiantes.</w:t>
      </w:r>
    </w:p>
    <w:p w14:paraId="50C15CB7" w14:textId="77777777" w:rsidR="00801F43" w:rsidRDefault="00801F43" w:rsidP="00801F43">
      <w:pPr>
        <w:spacing w:before="0" w:after="0"/>
        <w:jc w:val="center"/>
        <w:rPr>
          <w:rFonts w:ascii="Times New Roman" w:hAnsi="Times New Roman"/>
          <w:b/>
          <w:bCs/>
          <w:sz w:val="32"/>
          <w:szCs w:val="32"/>
          <w:lang w:val="es-CO"/>
        </w:rPr>
      </w:pPr>
    </w:p>
    <w:p w14:paraId="759BB1B0" w14:textId="5EB7EB0E" w:rsidR="00FF292C" w:rsidRPr="00801F43" w:rsidRDefault="00FF292C" w:rsidP="00FF292C">
      <w:pPr>
        <w:jc w:val="center"/>
        <w:rPr>
          <w:rFonts w:ascii="Times New Roman" w:hAnsi="Times New Roman"/>
          <w:b/>
          <w:bCs/>
          <w:sz w:val="28"/>
          <w:szCs w:val="28"/>
          <w:lang w:val="es-CO"/>
        </w:rPr>
      </w:pPr>
      <w:r w:rsidRPr="00801F43">
        <w:rPr>
          <w:rFonts w:ascii="Times New Roman" w:hAnsi="Times New Roman"/>
          <w:b/>
          <w:bCs/>
          <w:sz w:val="28"/>
          <w:szCs w:val="28"/>
          <w:lang w:val="es-CO"/>
        </w:rPr>
        <w:t>Futuras líneas de investigación</w:t>
      </w:r>
    </w:p>
    <w:p w14:paraId="70FCB647" w14:textId="6E244B08" w:rsidR="00FF292C" w:rsidRPr="00467C9A" w:rsidRDefault="00FF292C" w:rsidP="00801F43">
      <w:pPr>
        <w:spacing w:before="0" w:after="0" w:line="360" w:lineRule="auto"/>
        <w:ind w:firstLine="709"/>
        <w:rPr>
          <w:rFonts w:ascii="Times New Roman" w:hAnsi="Times New Roman"/>
          <w:sz w:val="24"/>
          <w:szCs w:val="24"/>
          <w:lang w:val="es-CO"/>
        </w:rPr>
      </w:pPr>
      <w:r w:rsidRPr="00467C9A">
        <w:rPr>
          <w:rFonts w:ascii="Times New Roman" w:hAnsi="Times New Roman"/>
          <w:sz w:val="24"/>
          <w:szCs w:val="24"/>
          <w:lang w:val="es-CO"/>
        </w:rPr>
        <w:t>Con la presente investigación se puede destacar la necesidad de desarrollar nuevas herramientas y prácticas de evaluación que permitan medir con precisión el progreso y las habilidades adquiridas en contextos virtuales.</w:t>
      </w:r>
      <w:r w:rsidR="003F3267" w:rsidRPr="00467C9A">
        <w:rPr>
          <w:rFonts w:ascii="Times New Roman" w:hAnsi="Times New Roman"/>
          <w:sz w:val="24"/>
          <w:szCs w:val="24"/>
          <w:lang w:val="es-CO"/>
        </w:rPr>
        <w:t xml:space="preserve"> </w:t>
      </w:r>
      <w:r w:rsidRPr="00467C9A">
        <w:rPr>
          <w:rFonts w:ascii="Times New Roman" w:hAnsi="Times New Roman"/>
          <w:sz w:val="24"/>
          <w:szCs w:val="24"/>
          <w:lang w:val="es-CO"/>
        </w:rPr>
        <w:t xml:space="preserve">En segundo lugar, se </w:t>
      </w:r>
      <w:r w:rsidR="00467C9A" w:rsidRPr="00467C9A">
        <w:rPr>
          <w:rFonts w:ascii="Times New Roman" w:hAnsi="Times New Roman"/>
          <w:sz w:val="24"/>
          <w:szCs w:val="24"/>
          <w:lang w:val="es-CO"/>
        </w:rPr>
        <w:t>sugiere</w:t>
      </w:r>
      <w:r w:rsidRPr="00467C9A">
        <w:rPr>
          <w:rFonts w:ascii="Times New Roman" w:hAnsi="Times New Roman"/>
          <w:sz w:val="24"/>
          <w:szCs w:val="24"/>
          <w:lang w:val="es-CO"/>
        </w:rPr>
        <w:t xml:space="preserve"> investigar el impacto a largo plazo de la pandemia en la educación en línea, </w:t>
      </w:r>
      <w:r w:rsidR="00467C9A">
        <w:rPr>
          <w:rFonts w:ascii="Times New Roman" w:hAnsi="Times New Roman"/>
          <w:sz w:val="24"/>
          <w:szCs w:val="24"/>
          <w:lang w:val="es-CO"/>
        </w:rPr>
        <w:t>especialmente</w:t>
      </w:r>
      <w:r w:rsidR="00467C9A" w:rsidRPr="00467C9A">
        <w:rPr>
          <w:rFonts w:ascii="Times New Roman" w:hAnsi="Times New Roman"/>
          <w:sz w:val="24"/>
          <w:szCs w:val="24"/>
          <w:lang w:val="es-CO"/>
        </w:rPr>
        <w:t xml:space="preserve"> </w:t>
      </w:r>
      <w:r w:rsidRPr="00467C9A">
        <w:rPr>
          <w:rFonts w:ascii="Times New Roman" w:hAnsi="Times New Roman"/>
          <w:sz w:val="24"/>
          <w:szCs w:val="24"/>
          <w:lang w:val="es-CO"/>
        </w:rPr>
        <w:t xml:space="preserve">el rendimiento académico, el bienestar estudiantil y la continua adopción de plataformas virtuales. </w:t>
      </w:r>
      <w:r w:rsidR="00467C9A">
        <w:rPr>
          <w:rFonts w:ascii="Times New Roman" w:hAnsi="Times New Roman"/>
          <w:sz w:val="24"/>
          <w:szCs w:val="24"/>
          <w:lang w:val="es-CO"/>
        </w:rPr>
        <w:t>Asimismo, e</w:t>
      </w:r>
      <w:r w:rsidRPr="00467C9A">
        <w:rPr>
          <w:rFonts w:ascii="Times New Roman" w:hAnsi="Times New Roman"/>
          <w:sz w:val="24"/>
          <w:szCs w:val="24"/>
          <w:lang w:val="es-CO"/>
        </w:rPr>
        <w:t>studios longitudinales serían valiosos para comprender cómo la educación en línea ha modificado el panorama educativo.</w:t>
      </w:r>
      <w:r w:rsidR="003F3267" w:rsidRPr="00467C9A">
        <w:rPr>
          <w:rFonts w:ascii="Times New Roman" w:hAnsi="Times New Roman"/>
          <w:sz w:val="24"/>
          <w:szCs w:val="24"/>
          <w:lang w:val="es-CO"/>
        </w:rPr>
        <w:t xml:space="preserve"> </w:t>
      </w:r>
    </w:p>
    <w:p w14:paraId="06B26933" w14:textId="77777777" w:rsidR="00467C9A" w:rsidRDefault="00FF292C" w:rsidP="00801F43">
      <w:pPr>
        <w:spacing w:before="0" w:after="0" w:line="360" w:lineRule="auto"/>
        <w:ind w:firstLine="851"/>
        <w:rPr>
          <w:rFonts w:ascii="Times New Roman" w:hAnsi="Times New Roman"/>
          <w:sz w:val="24"/>
          <w:szCs w:val="24"/>
          <w:lang w:val="es-CO"/>
        </w:rPr>
      </w:pPr>
      <w:r w:rsidRPr="00467C9A">
        <w:rPr>
          <w:rFonts w:ascii="Times New Roman" w:hAnsi="Times New Roman"/>
          <w:sz w:val="24"/>
          <w:szCs w:val="24"/>
          <w:lang w:val="es-CO"/>
        </w:rPr>
        <w:t xml:space="preserve">Además, se </w:t>
      </w:r>
      <w:r w:rsidR="00467C9A">
        <w:rPr>
          <w:rFonts w:ascii="Times New Roman" w:hAnsi="Times New Roman"/>
          <w:sz w:val="24"/>
          <w:szCs w:val="24"/>
          <w:lang w:val="es-CO"/>
        </w:rPr>
        <w:t>recomienda</w:t>
      </w:r>
      <w:r w:rsidRPr="00467C9A">
        <w:rPr>
          <w:rFonts w:ascii="Times New Roman" w:hAnsi="Times New Roman"/>
          <w:sz w:val="24"/>
          <w:szCs w:val="24"/>
          <w:lang w:val="es-CO"/>
        </w:rPr>
        <w:t xml:space="preserve"> explorar el desarrollo de modelos de diseño instruccional adaptativo que personalicen el aprendizaje para satisfacer las necesidades individuales de los estudiantes. Estos modelos podrían ajustar dinámicamente el contenido y las actividades según el progreso y desempeño del estudiante.</w:t>
      </w:r>
      <w:r w:rsidR="003F3267" w:rsidRPr="00467C9A">
        <w:rPr>
          <w:rFonts w:ascii="Times New Roman" w:hAnsi="Times New Roman"/>
          <w:sz w:val="24"/>
          <w:szCs w:val="24"/>
          <w:lang w:val="es-CO"/>
        </w:rPr>
        <w:t xml:space="preserve"> </w:t>
      </w:r>
    </w:p>
    <w:p w14:paraId="29E9C00C" w14:textId="069EB5A1" w:rsidR="00FF292C" w:rsidRPr="00467C9A" w:rsidRDefault="00467C9A" w:rsidP="00801F43">
      <w:pPr>
        <w:spacing w:before="0" w:after="0" w:line="360" w:lineRule="auto"/>
        <w:ind w:firstLine="851"/>
        <w:rPr>
          <w:rFonts w:ascii="Times New Roman" w:hAnsi="Times New Roman"/>
          <w:sz w:val="24"/>
          <w:szCs w:val="24"/>
          <w:lang w:val="es-CO"/>
        </w:rPr>
      </w:pPr>
      <w:r>
        <w:rPr>
          <w:rFonts w:ascii="Times New Roman" w:hAnsi="Times New Roman"/>
          <w:sz w:val="24"/>
          <w:szCs w:val="24"/>
          <w:lang w:val="es-CO"/>
        </w:rPr>
        <w:t>Igualmente</w:t>
      </w:r>
      <w:r w:rsidR="00FF292C" w:rsidRPr="00467C9A">
        <w:rPr>
          <w:rFonts w:ascii="Times New Roman" w:hAnsi="Times New Roman"/>
          <w:sz w:val="24"/>
          <w:szCs w:val="24"/>
          <w:lang w:val="es-CO"/>
        </w:rPr>
        <w:t>, se destaca la importancia de investigar y promover la inclusión y accesibilidad en la educación en línea</w:t>
      </w:r>
      <w:r>
        <w:rPr>
          <w:rFonts w:ascii="Times New Roman" w:hAnsi="Times New Roman"/>
          <w:sz w:val="24"/>
          <w:szCs w:val="24"/>
          <w:lang w:val="es-CO"/>
        </w:rPr>
        <w:t xml:space="preserve"> para garantizar</w:t>
      </w:r>
      <w:r w:rsidR="00FF292C" w:rsidRPr="00467C9A">
        <w:rPr>
          <w:rFonts w:ascii="Times New Roman" w:hAnsi="Times New Roman"/>
          <w:sz w:val="24"/>
          <w:szCs w:val="24"/>
          <w:lang w:val="es-CO"/>
        </w:rPr>
        <w:t xml:space="preserve"> </w:t>
      </w:r>
      <w:r>
        <w:rPr>
          <w:rFonts w:ascii="Times New Roman" w:hAnsi="Times New Roman"/>
          <w:sz w:val="24"/>
          <w:szCs w:val="24"/>
          <w:lang w:val="es-CO"/>
        </w:rPr>
        <w:t xml:space="preserve">la </w:t>
      </w:r>
      <w:r w:rsidR="00FF292C" w:rsidRPr="00467C9A">
        <w:rPr>
          <w:rFonts w:ascii="Times New Roman" w:hAnsi="Times New Roman"/>
          <w:sz w:val="24"/>
          <w:szCs w:val="24"/>
          <w:lang w:val="es-CO"/>
        </w:rPr>
        <w:t>igualdad de oportunidades para estudiantes con discapacidades o limitaciones tecnológicas.</w:t>
      </w:r>
      <w:r w:rsidR="003F3267" w:rsidRPr="00467C9A">
        <w:rPr>
          <w:rFonts w:ascii="Times New Roman" w:hAnsi="Times New Roman"/>
          <w:sz w:val="24"/>
          <w:szCs w:val="24"/>
          <w:lang w:val="es-CO"/>
        </w:rPr>
        <w:t xml:space="preserve"> </w:t>
      </w:r>
      <w:r w:rsidR="00FF292C" w:rsidRPr="00467C9A">
        <w:rPr>
          <w:rFonts w:ascii="Times New Roman" w:hAnsi="Times New Roman"/>
          <w:sz w:val="24"/>
          <w:szCs w:val="24"/>
          <w:lang w:val="es-CO"/>
        </w:rPr>
        <w:t>Asimismo, se recomienda explorar cómo la integración de tecnologías emergentes, como la realidad virtual y aumentada, puede mejorar la calidad y experiencia del aprendizaje en entornos virtuales.</w:t>
      </w:r>
      <w:r w:rsidR="003F3267" w:rsidRPr="00467C9A">
        <w:rPr>
          <w:rFonts w:ascii="Times New Roman" w:hAnsi="Times New Roman"/>
          <w:sz w:val="24"/>
          <w:szCs w:val="24"/>
          <w:lang w:val="es-CO"/>
        </w:rPr>
        <w:t xml:space="preserve"> </w:t>
      </w:r>
    </w:p>
    <w:p w14:paraId="077968C0" w14:textId="53F4E5F2" w:rsidR="00FF292C" w:rsidRPr="00467C9A" w:rsidRDefault="00FF292C" w:rsidP="00801F43">
      <w:pPr>
        <w:spacing w:before="0" w:after="0" w:line="360" w:lineRule="auto"/>
        <w:ind w:firstLine="851"/>
        <w:rPr>
          <w:rFonts w:ascii="Times New Roman" w:hAnsi="Times New Roman"/>
          <w:sz w:val="24"/>
          <w:szCs w:val="24"/>
          <w:lang w:val="es-CO"/>
        </w:rPr>
      </w:pPr>
      <w:r w:rsidRPr="00467C9A">
        <w:rPr>
          <w:rFonts w:ascii="Times New Roman" w:hAnsi="Times New Roman"/>
          <w:sz w:val="24"/>
          <w:szCs w:val="24"/>
          <w:lang w:val="es-CO"/>
        </w:rPr>
        <w:t>Por último, se resalta la necesidad de investigar la satisfacción del estudiante en cursos en línea</w:t>
      </w:r>
      <w:r w:rsidR="00075F46">
        <w:rPr>
          <w:rFonts w:ascii="Times New Roman" w:hAnsi="Times New Roman"/>
          <w:sz w:val="24"/>
          <w:szCs w:val="24"/>
          <w:lang w:val="es-CO"/>
        </w:rPr>
        <w:t xml:space="preserve"> para identificar </w:t>
      </w:r>
      <w:r w:rsidRPr="00467C9A">
        <w:rPr>
          <w:rFonts w:ascii="Times New Roman" w:hAnsi="Times New Roman"/>
          <w:sz w:val="24"/>
          <w:szCs w:val="24"/>
          <w:lang w:val="es-CO"/>
        </w:rPr>
        <w:t xml:space="preserve">los factores clave que influyen en su percepción positiva o negativa de la experiencia educativa. Estas líneas de investigación ofrecen una perspectiva amplia para enriquecer la educación en línea y promover un diseño efectivo de cursos virtuales, </w:t>
      </w:r>
      <w:r w:rsidR="00075F46">
        <w:rPr>
          <w:rFonts w:ascii="Times New Roman" w:hAnsi="Times New Roman"/>
          <w:sz w:val="24"/>
          <w:szCs w:val="24"/>
          <w:lang w:val="es-CO"/>
        </w:rPr>
        <w:t>lo que asegurará</w:t>
      </w:r>
      <w:r w:rsidRPr="00467C9A">
        <w:rPr>
          <w:rFonts w:ascii="Times New Roman" w:hAnsi="Times New Roman"/>
          <w:sz w:val="24"/>
          <w:szCs w:val="24"/>
          <w:lang w:val="es-CO"/>
        </w:rPr>
        <w:t xml:space="preserve"> una experiencia educativa enriquecedora y exitosa para los estudiantes en la era digital.</w:t>
      </w:r>
    </w:p>
    <w:p w14:paraId="15B681D7" w14:textId="77777777" w:rsidR="00C36E36" w:rsidRDefault="00C36E36" w:rsidP="00FF292C">
      <w:pPr>
        <w:spacing w:line="360" w:lineRule="auto"/>
        <w:rPr>
          <w:rFonts w:ascii="Times New Roman" w:hAnsi="Times New Roman"/>
          <w:sz w:val="24"/>
          <w:szCs w:val="24"/>
          <w:lang w:val="es-CO"/>
        </w:rPr>
      </w:pPr>
    </w:p>
    <w:p w14:paraId="5F19B3E3" w14:textId="77777777" w:rsidR="004620EF" w:rsidRPr="00467C9A" w:rsidRDefault="004620EF" w:rsidP="00FF292C">
      <w:pPr>
        <w:spacing w:line="360" w:lineRule="auto"/>
        <w:rPr>
          <w:rFonts w:ascii="Times New Roman" w:hAnsi="Times New Roman"/>
          <w:sz w:val="24"/>
          <w:szCs w:val="24"/>
          <w:lang w:val="es-CO"/>
        </w:rPr>
      </w:pPr>
    </w:p>
    <w:p w14:paraId="50DB05BC" w14:textId="31F2D5BF" w:rsidR="001C2250" w:rsidRPr="00801F43" w:rsidRDefault="006754AE" w:rsidP="00801F43">
      <w:pPr>
        <w:rPr>
          <w:rFonts w:asciiTheme="minorHAnsi" w:hAnsiTheme="minorHAnsi" w:cstheme="minorHAnsi"/>
          <w:b/>
          <w:bCs/>
          <w:sz w:val="32"/>
          <w:szCs w:val="32"/>
          <w:lang w:val="es-CO"/>
        </w:rPr>
      </w:pPr>
      <w:r w:rsidRPr="00801F43">
        <w:rPr>
          <w:rFonts w:asciiTheme="minorHAnsi" w:hAnsiTheme="minorHAnsi" w:cstheme="minorHAnsi"/>
          <w:b/>
          <w:bCs/>
          <w:sz w:val="28"/>
          <w:szCs w:val="28"/>
          <w:lang w:val="es-CO"/>
        </w:rPr>
        <w:lastRenderedPageBreak/>
        <w:t>Referencias</w:t>
      </w:r>
    </w:p>
    <w:p w14:paraId="7BD33B30"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Aguirre-</w:t>
      </w:r>
      <w:proofErr w:type="spellStart"/>
      <w:r w:rsidRPr="00801F43">
        <w:rPr>
          <w:rFonts w:ascii="Times New Roman" w:hAnsi="Times New Roman"/>
          <w:sz w:val="24"/>
          <w:szCs w:val="24"/>
          <w:lang w:val="es-CO"/>
        </w:rPr>
        <w:t>Caracheo</w:t>
      </w:r>
      <w:proofErr w:type="spellEnd"/>
      <w:r w:rsidRPr="00801F43">
        <w:rPr>
          <w:rFonts w:ascii="Times New Roman" w:hAnsi="Times New Roman"/>
          <w:sz w:val="24"/>
          <w:szCs w:val="24"/>
          <w:lang w:val="es-CO"/>
        </w:rPr>
        <w:t>, E., Escudero-</w:t>
      </w:r>
      <w:proofErr w:type="spellStart"/>
      <w:r w:rsidRPr="00801F43">
        <w:rPr>
          <w:rFonts w:ascii="Times New Roman" w:hAnsi="Times New Roman"/>
          <w:sz w:val="24"/>
          <w:szCs w:val="24"/>
          <w:lang w:val="es-CO"/>
        </w:rPr>
        <w:t>Nahón</w:t>
      </w:r>
      <w:proofErr w:type="spellEnd"/>
      <w:r w:rsidRPr="00801F43">
        <w:rPr>
          <w:rFonts w:ascii="Times New Roman" w:hAnsi="Times New Roman"/>
          <w:sz w:val="24"/>
          <w:szCs w:val="24"/>
          <w:lang w:val="es-CO"/>
        </w:rPr>
        <w:t xml:space="preserve">, A. y Medel-San Elías, Y. (2022). Diseño curricular en la educación superior a distancia centrada en la autodeterminación de la motivación. </w:t>
      </w:r>
      <w:r w:rsidRPr="00801F43">
        <w:rPr>
          <w:rFonts w:ascii="Times New Roman" w:hAnsi="Times New Roman"/>
          <w:i/>
          <w:iCs/>
          <w:sz w:val="24"/>
          <w:szCs w:val="24"/>
          <w:lang w:val="es-CO"/>
        </w:rPr>
        <w:t>Revista Tecnológica-Educativa Docentes 2.0, 15</w:t>
      </w:r>
      <w:r w:rsidRPr="00801F43">
        <w:rPr>
          <w:rFonts w:ascii="Times New Roman" w:hAnsi="Times New Roman"/>
          <w:sz w:val="24"/>
          <w:szCs w:val="24"/>
          <w:lang w:val="es-CO"/>
        </w:rPr>
        <w:t xml:space="preserve">(2), 56-67. https://doi.org/10.37843/rted.v15i2.335 </w:t>
      </w:r>
    </w:p>
    <w:p w14:paraId="7192927A"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Bates, A. W. (2019). </w:t>
      </w:r>
      <w:proofErr w:type="spellStart"/>
      <w:r w:rsidRPr="00801F43">
        <w:rPr>
          <w:rFonts w:ascii="Times New Roman" w:hAnsi="Times New Roman"/>
          <w:i/>
          <w:iCs/>
          <w:sz w:val="24"/>
          <w:szCs w:val="24"/>
          <w:lang w:val="es-CO"/>
        </w:rPr>
        <w:t>Teaching</w:t>
      </w:r>
      <w:proofErr w:type="spellEnd"/>
      <w:r w:rsidRPr="00801F43">
        <w:rPr>
          <w:rFonts w:ascii="Times New Roman" w:hAnsi="Times New Roman"/>
          <w:i/>
          <w:iCs/>
          <w:sz w:val="24"/>
          <w:szCs w:val="24"/>
          <w:lang w:val="es-CO"/>
        </w:rPr>
        <w:t xml:space="preserve"> in a digital </w:t>
      </w:r>
      <w:proofErr w:type="spellStart"/>
      <w:r w:rsidRPr="00801F43">
        <w:rPr>
          <w:rFonts w:ascii="Times New Roman" w:hAnsi="Times New Roman"/>
          <w:i/>
          <w:iCs/>
          <w:sz w:val="24"/>
          <w:szCs w:val="24"/>
          <w:lang w:val="es-CO"/>
        </w:rPr>
        <w:t>age</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Guidelines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for</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designing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teaching</w:t>
      </w:r>
      <w:proofErr w:type="spellEnd"/>
      <w:r w:rsidRPr="00801F43">
        <w:rPr>
          <w:rFonts w:ascii="Times New Roman" w:hAnsi="Times New Roman"/>
          <w:i/>
          <w:iCs/>
          <w:sz w:val="24"/>
          <w:szCs w:val="24"/>
          <w:lang w:val="es-CO"/>
        </w:rPr>
        <w:t xml:space="preserve"> and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for</w:t>
      </w:r>
      <w:proofErr w:type="spellEnd"/>
      <w:r w:rsidRPr="00801F43">
        <w:rPr>
          <w:rFonts w:ascii="Times New Roman" w:hAnsi="Times New Roman"/>
          <w:i/>
          <w:iCs/>
          <w:sz w:val="24"/>
          <w:szCs w:val="24"/>
          <w:lang w:val="es-CO"/>
        </w:rPr>
        <w:t xml:space="preserve"> a digital </w:t>
      </w:r>
      <w:proofErr w:type="spellStart"/>
      <w:r w:rsidRPr="00801F43">
        <w:rPr>
          <w:rFonts w:ascii="Times New Roman" w:hAnsi="Times New Roman"/>
          <w:i/>
          <w:iCs/>
          <w:sz w:val="24"/>
          <w:szCs w:val="24"/>
          <w:lang w:val="es-CO"/>
        </w:rPr>
        <w:t>age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Contact</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North|Contact</w:t>
      </w:r>
      <w:proofErr w:type="spellEnd"/>
      <w:r w:rsidRPr="00801F43">
        <w:rPr>
          <w:rFonts w:ascii="Times New Roman" w:hAnsi="Times New Roman"/>
          <w:sz w:val="24"/>
          <w:szCs w:val="24"/>
          <w:lang w:val="es-CO"/>
        </w:rPr>
        <w:t xml:space="preserve"> Nord. https://teachonline.ca/sites/default/files/pdfs/teaching-in-a-digital-age_2.pdf </w:t>
      </w:r>
    </w:p>
    <w:p w14:paraId="1F0A3DD8" w14:textId="24D53A70" w:rsidR="005475DA" w:rsidRPr="00950883" w:rsidRDefault="005475DA" w:rsidP="00801F43">
      <w:pPr>
        <w:spacing w:before="0" w:after="0" w:line="360" w:lineRule="auto"/>
        <w:ind w:left="567" w:right="51" w:hanging="567"/>
        <w:rPr>
          <w:rFonts w:ascii="Times New Roman" w:hAnsi="Times New Roman"/>
          <w:color w:val="000000" w:themeColor="text1"/>
          <w:sz w:val="24"/>
          <w:szCs w:val="24"/>
          <w:u w:val="single"/>
          <w:lang w:val="es-CO"/>
        </w:rPr>
      </w:pPr>
      <w:proofErr w:type="spellStart"/>
      <w:r w:rsidRPr="00950883">
        <w:rPr>
          <w:rFonts w:ascii="Times New Roman" w:hAnsi="Times New Roman"/>
          <w:color w:val="000000" w:themeColor="text1"/>
          <w:sz w:val="24"/>
          <w:szCs w:val="24"/>
          <w:lang w:val="es-CO"/>
        </w:rPr>
        <w:t>Bersin</w:t>
      </w:r>
      <w:proofErr w:type="spellEnd"/>
      <w:r w:rsidRPr="00950883">
        <w:rPr>
          <w:rFonts w:ascii="Times New Roman" w:hAnsi="Times New Roman"/>
          <w:color w:val="000000" w:themeColor="text1"/>
          <w:sz w:val="24"/>
          <w:szCs w:val="24"/>
          <w:lang w:val="es-CO"/>
        </w:rPr>
        <w:t xml:space="preserve">, J. (2018). </w:t>
      </w:r>
      <w:proofErr w:type="spellStart"/>
      <w:r w:rsidRPr="00950883">
        <w:rPr>
          <w:rFonts w:ascii="Times New Roman" w:hAnsi="Times New Roman"/>
          <w:color w:val="000000" w:themeColor="text1"/>
          <w:sz w:val="24"/>
          <w:szCs w:val="24"/>
          <w:lang w:val="es-CO"/>
        </w:rPr>
        <w:t>The</w:t>
      </w:r>
      <w:proofErr w:type="spellEnd"/>
      <w:r w:rsidRPr="00950883">
        <w:rPr>
          <w:rFonts w:ascii="Times New Roman" w:hAnsi="Times New Roman"/>
          <w:color w:val="000000" w:themeColor="text1"/>
          <w:sz w:val="24"/>
          <w:szCs w:val="24"/>
          <w:lang w:val="es-CO"/>
        </w:rPr>
        <w:t xml:space="preserve"> </w:t>
      </w:r>
      <w:proofErr w:type="spellStart"/>
      <w:r w:rsidRPr="00950883">
        <w:rPr>
          <w:rFonts w:ascii="Times New Roman" w:hAnsi="Times New Roman"/>
          <w:color w:val="000000" w:themeColor="text1"/>
          <w:sz w:val="24"/>
          <w:szCs w:val="24"/>
          <w:lang w:val="es-CO"/>
        </w:rPr>
        <w:t>disruption</w:t>
      </w:r>
      <w:proofErr w:type="spellEnd"/>
      <w:r w:rsidRPr="00950883">
        <w:rPr>
          <w:rFonts w:ascii="Times New Roman" w:hAnsi="Times New Roman"/>
          <w:color w:val="000000" w:themeColor="text1"/>
          <w:sz w:val="24"/>
          <w:szCs w:val="24"/>
          <w:lang w:val="es-CO"/>
        </w:rPr>
        <w:t xml:space="preserve"> </w:t>
      </w:r>
      <w:proofErr w:type="spellStart"/>
      <w:r w:rsidRPr="00950883">
        <w:rPr>
          <w:rFonts w:ascii="Times New Roman" w:hAnsi="Times New Roman"/>
          <w:color w:val="000000" w:themeColor="text1"/>
          <w:sz w:val="24"/>
          <w:szCs w:val="24"/>
          <w:lang w:val="es-CO"/>
        </w:rPr>
        <w:t>of</w:t>
      </w:r>
      <w:proofErr w:type="spellEnd"/>
      <w:r w:rsidRPr="00950883">
        <w:rPr>
          <w:rFonts w:ascii="Times New Roman" w:hAnsi="Times New Roman"/>
          <w:color w:val="000000" w:themeColor="text1"/>
          <w:sz w:val="24"/>
          <w:szCs w:val="24"/>
          <w:lang w:val="es-CO"/>
        </w:rPr>
        <w:t xml:space="preserve"> digital </w:t>
      </w:r>
      <w:proofErr w:type="spellStart"/>
      <w:r w:rsidRPr="00950883">
        <w:rPr>
          <w:rFonts w:ascii="Times New Roman" w:hAnsi="Times New Roman"/>
          <w:color w:val="000000" w:themeColor="text1"/>
          <w:sz w:val="24"/>
          <w:szCs w:val="24"/>
          <w:lang w:val="es-CO"/>
        </w:rPr>
        <w:t>learning</w:t>
      </w:r>
      <w:proofErr w:type="spellEnd"/>
      <w:r w:rsidRPr="00950883">
        <w:rPr>
          <w:rFonts w:ascii="Times New Roman" w:hAnsi="Times New Roman"/>
          <w:color w:val="000000" w:themeColor="text1"/>
          <w:sz w:val="24"/>
          <w:szCs w:val="24"/>
          <w:lang w:val="es-CO"/>
        </w:rPr>
        <w:t xml:space="preserve">: Ten </w:t>
      </w:r>
      <w:proofErr w:type="spellStart"/>
      <w:r w:rsidRPr="00950883">
        <w:rPr>
          <w:rFonts w:ascii="Times New Roman" w:hAnsi="Times New Roman"/>
          <w:color w:val="000000" w:themeColor="text1"/>
          <w:sz w:val="24"/>
          <w:szCs w:val="24"/>
          <w:lang w:val="es-CO"/>
        </w:rPr>
        <w:t>things</w:t>
      </w:r>
      <w:proofErr w:type="spellEnd"/>
      <w:r w:rsidRPr="00950883">
        <w:rPr>
          <w:rFonts w:ascii="Times New Roman" w:hAnsi="Times New Roman"/>
          <w:color w:val="000000" w:themeColor="text1"/>
          <w:sz w:val="24"/>
          <w:szCs w:val="24"/>
          <w:lang w:val="es-CO"/>
        </w:rPr>
        <w:t xml:space="preserve"> </w:t>
      </w:r>
      <w:proofErr w:type="spellStart"/>
      <w:r w:rsidRPr="00950883">
        <w:rPr>
          <w:rFonts w:ascii="Times New Roman" w:hAnsi="Times New Roman"/>
          <w:color w:val="000000" w:themeColor="text1"/>
          <w:sz w:val="24"/>
          <w:szCs w:val="24"/>
          <w:lang w:val="es-CO"/>
        </w:rPr>
        <w:t>we</w:t>
      </w:r>
      <w:proofErr w:type="spellEnd"/>
      <w:r w:rsidRPr="00950883">
        <w:rPr>
          <w:rFonts w:ascii="Times New Roman" w:hAnsi="Times New Roman"/>
          <w:color w:val="000000" w:themeColor="text1"/>
          <w:sz w:val="24"/>
          <w:szCs w:val="24"/>
          <w:lang w:val="es-CO"/>
        </w:rPr>
        <w:t xml:space="preserve"> </w:t>
      </w:r>
      <w:proofErr w:type="spellStart"/>
      <w:r w:rsidRPr="00950883">
        <w:rPr>
          <w:rFonts w:ascii="Times New Roman" w:hAnsi="Times New Roman"/>
          <w:color w:val="000000" w:themeColor="text1"/>
          <w:sz w:val="24"/>
          <w:szCs w:val="24"/>
          <w:lang w:val="es-CO"/>
        </w:rPr>
        <w:t>have</w:t>
      </w:r>
      <w:proofErr w:type="spellEnd"/>
      <w:r w:rsidRPr="00950883">
        <w:rPr>
          <w:rFonts w:ascii="Times New Roman" w:hAnsi="Times New Roman"/>
          <w:color w:val="000000" w:themeColor="text1"/>
          <w:sz w:val="24"/>
          <w:szCs w:val="24"/>
          <w:lang w:val="es-CO"/>
        </w:rPr>
        <w:t xml:space="preserve"> </w:t>
      </w:r>
      <w:proofErr w:type="spellStart"/>
      <w:r w:rsidRPr="00950883">
        <w:rPr>
          <w:rFonts w:ascii="Times New Roman" w:hAnsi="Times New Roman"/>
          <w:color w:val="000000" w:themeColor="text1"/>
          <w:sz w:val="24"/>
          <w:szCs w:val="24"/>
          <w:lang w:val="es-CO"/>
        </w:rPr>
        <w:t>learned</w:t>
      </w:r>
      <w:proofErr w:type="spellEnd"/>
      <w:r w:rsidRPr="00950883">
        <w:rPr>
          <w:rFonts w:ascii="Times New Roman" w:hAnsi="Times New Roman"/>
          <w:color w:val="000000" w:themeColor="text1"/>
          <w:sz w:val="24"/>
          <w:szCs w:val="24"/>
          <w:lang w:val="es-CO"/>
        </w:rPr>
        <w:t xml:space="preserve">. </w:t>
      </w:r>
      <w:r w:rsidRPr="00950883">
        <w:rPr>
          <w:rFonts w:ascii="Times New Roman" w:hAnsi="Times New Roman"/>
          <w:i/>
          <w:iCs/>
          <w:color w:val="000000" w:themeColor="text1"/>
          <w:sz w:val="24"/>
          <w:szCs w:val="24"/>
          <w:lang w:val="es-CO"/>
        </w:rPr>
        <w:t xml:space="preserve">Deloitte </w:t>
      </w:r>
      <w:proofErr w:type="spellStart"/>
      <w:r w:rsidRPr="00950883">
        <w:rPr>
          <w:rFonts w:ascii="Times New Roman" w:hAnsi="Times New Roman"/>
          <w:i/>
          <w:iCs/>
          <w:color w:val="000000" w:themeColor="text1"/>
          <w:sz w:val="24"/>
          <w:szCs w:val="24"/>
          <w:lang w:val="es-CO"/>
        </w:rPr>
        <w:t>Insights</w:t>
      </w:r>
      <w:proofErr w:type="spellEnd"/>
      <w:r w:rsidRPr="00950883">
        <w:rPr>
          <w:rFonts w:ascii="Times New Roman" w:hAnsi="Times New Roman"/>
          <w:color w:val="000000" w:themeColor="text1"/>
          <w:sz w:val="24"/>
          <w:szCs w:val="24"/>
          <w:lang w:val="es-CO"/>
        </w:rPr>
        <w:t>.</w:t>
      </w:r>
      <w:r w:rsidR="00950883" w:rsidRPr="00950883">
        <w:rPr>
          <w:rFonts w:ascii="Times New Roman" w:hAnsi="Times New Roman"/>
          <w:color w:val="000000" w:themeColor="text1"/>
          <w:sz w:val="24"/>
          <w:szCs w:val="24"/>
          <w:lang w:val="es-CO"/>
        </w:rPr>
        <w:t xml:space="preserve"> </w:t>
      </w:r>
      <w:hyperlink r:id="rId13" w:history="1">
        <w:r w:rsidR="00950883" w:rsidRPr="00950883">
          <w:rPr>
            <w:rStyle w:val="Hipervnculo"/>
            <w:rFonts w:ascii="Times New Roman" w:hAnsi="Times New Roman"/>
            <w:color w:val="000000" w:themeColor="text1"/>
            <w:sz w:val="24"/>
            <w:szCs w:val="24"/>
            <w:lang w:val="es-CO"/>
          </w:rPr>
          <w:t>https://www2.deloitte.com/insights/us/en/focus/human-capital-trends/2018/digital-learning-platform-disruption.html</w:t>
        </w:r>
      </w:hyperlink>
    </w:p>
    <w:p w14:paraId="66F3541E" w14:textId="77777777" w:rsidR="005475DA" w:rsidRPr="00801F43" w:rsidRDefault="005475DA" w:rsidP="00801F43">
      <w:pPr>
        <w:spacing w:before="0" w:after="0" w:line="360" w:lineRule="auto"/>
        <w:ind w:left="567" w:hanging="567"/>
        <w:rPr>
          <w:rFonts w:ascii="Times New Roman" w:hAnsi="Times New Roman"/>
          <w:sz w:val="24"/>
          <w:szCs w:val="24"/>
          <w:lang w:val="es-CO"/>
        </w:rPr>
      </w:pPr>
      <w:r w:rsidRPr="00801F43">
        <w:rPr>
          <w:rFonts w:ascii="Times New Roman" w:hAnsi="Times New Roman"/>
          <w:sz w:val="24"/>
          <w:szCs w:val="24"/>
          <w:lang w:val="es-CO"/>
        </w:rPr>
        <w:t xml:space="preserve">Cavazos, S. R. L. y Torres F. S. G. (2016). Diagnóstico del uso de las tecnologías en el proceso de enseñanza y aprendizaje en la educación superior. </w:t>
      </w:r>
      <w:r w:rsidRPr="00801F43">
        <w:rPr>
          <w:rFonts w:ascii="Times New Roman" w:hAnsi="Times New Roman"/>
          <w:i/>
          <w:iCs/>
          <w:sz w:val="24"/>
          <w:szCs w:val="24"/>
          <w:lang w:val="es-CO"/>
        </w:rPr>
        <w:t>Revista Iberoamericana para la Investigación y el Desarrollo Educativa, 7</w:t>
      </w:r>
      <w:r w:rsidRPr="00801F43">
        <w:rPr>
          <w:rFonts w:ascii="Times New Roman" w:hAnsi="Times New Roman"/>
          <w:sz w:val="24"/>
          <w:szCs w:val="24"/>
          <w:lang w:val="es-CO"/>
        </w:rPr>
        <w:t>(13).</w:t>
      </w:r>
    </w:p>
    <w:p w14:paraId="1FEEFC22"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Creswell, J. W. and Plano, V. L. (2011). </w:t>
      </w:r>
      <w:proofErr w:type="spellStart"/>
      <w:r w:rsidRPr="00801F43">
        <w:rPr>
          <w:rFonts w:ascii="Times New Roman" w:hAnsi="Times New Roman"/>
          <w:i/>
          <w:iCs/>
          <w:sz w:val="24"/>
          <w:szCs w:val="24"/>
          <w:lang w:val="es-CO"/>
        </w:rPr>
        <w:t>Designing</w:t>
      </w:r>
      <w:proofErr w:type="spellEnd"/>
      <w:r w:rsidRPr="00801F43">
        <w:rPr>
          <w:rFonts w:ascii="Times New Roman" w:hAnsi="Times New Roman"/>
          <w:i/>
          <w:iCs/>
          <w:sz w:val="24"/>
          <w:szCs w:val="24"/>
          <w:lang w:val="es-CO"/>
        </w:rPr>
        <w:t xml:space="preserve"> and </w:t>
      </w:r>
      <w:proofErr w:type="spellStart"/>
      <w:r w:rsidRPr="00801F43">
        <w:rPr>
          <w:rFonts w:ascii="Times New Roman" w:hAnsi="Times New Roman"/>
          <w:i/>
          <w:iCs/>
          <w:sz w:val="24"/>
          <w:szCs w:val="24"/>
          <w:lang w:val="es-CO"/>
        </w:rPr>
        <w:t>conducting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mixed</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methods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research</w:t>
      </w:r>
      <w:proofErr w:type="spellEnd"/>
      <w:r w:rsidRPr="00801F43">
        <w:rPr>
          <w:rFonts w:ascii="Times New Roman" w:hAnsi="Times New Roman"/>
          <w:sz w:val="24"/>
          <w:szCs w:val="24"/>
          <w:lang w:val="es-CO"/>
        </w:rPr>
        <w:t xml:space="preserve"> (2</w:t>
      </w:r>
      <w:r w:rsidRPr="00801F43">
        <w:rPr>
          <w:rFonts w:ascii="Times New Roman" w:hAnsi="Times New Roman"/>
          <w:sz w:val="24"/>
          <w:szCs w:val="24"/>
          <w:vertAlign w:val="superscript"/>
          <w:lang w:val="es-CO"/>
        </w:rPr>
        <w:t>nd</w:t>
      </w:r>
      <w:r w:rsidRPr="00801F43">
        <w:rPr>
          <w:rFonts w:ascii="Times New Roman" w:hAnsi="Times New Roman"/>
          <w:sz w:val="24"/>
          <w:szCs w:val="24"/>
          <w:lang w:val="es-CO"/>
        </w:rPr>
        <w:t xml:space="preserve"> ed.). SAGE </w:t>
      </w:r>
      <w:proofErr w:type="spellStart"/>
      <w:r w:rsidRPr="00801F43">
        <w:rPr>
          <w:rFonts w:ascii="Times New Roman" w:hAnsi="Times New Roman"/>
          <w:sz w:val="24"/>
          <w:szCs w:val="24"/>
          <w:lang w:val="es-CO"/>
        </w:rPr>
        <w:t>Publications</w:t>
      </w:r>
      <w:proofErr w:type="spellEnd"/>
      <w:r w:rsidRPr="00801F43">
        <w:rPr>
          <w:rFonts w:ascii="Times New Roman" w:hAnsi="Times New Roman"/>
          <w:sz w:val="24"/>
          <w:szCs w:val="24"/>
          <w:lang w:val="es-CO"/>
        </w:rPr>
        <w:t>.</w:t>
      </w:r>
    </w:p>
    <w:p w14:paraId="2E4B7A25"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proofErr w:type="spellStart"/>
      <w:r w:rsidRPr="00801F43">
        <w:rPr>
          <w:rFonts w:ascii="Times New Roman" w:hAnsi="Times New Roman"/>
          <w:sz w:val="24"/>
          <w:szCs w:val="24"/>
          <w:lang w:val="es-CO"/>
        </w:rPr>
        <w:t>Cacheiro</w:t>
      </w:r>
      <w:proofErr w:type="spellEnd"/>
      <w:r w:rsidRPr="00801F43">
        <w:rPr>
          <w:rFonts w:ascii="Times New Roman" w:hAnsi="Times New Roman"/>
          <w:sz w:val="24"/>
          <w:szCs w:val="24"/>
          <w:lang w:val="es-CO"/>
        </w:rPr>
        <w:t xml:space="preserve">, G. M. L. (2018). </w:t>
      </w:r>
      <w:r w:rsidRPr="00801F43">
        <w:rPr>
          <w:rFonts w:ascii="Times New Roman" w:hAnsi="Times New Roman"/>
          <w:i/>
          <w:iCs/>
          <w:sz w:val="24"/>
          <w:szCs w:val="24"/>
          <w:lang w:val="es-CO"/>
        </w:rPr>
        <w:t>Educación y tecnología: estrategias didácticas para la integración de las TIC</w:t>
      </w:r>
      <w:r w:rsidRPr="00801F43">
        <w:rPr>
          <w:rFonts w:ascii="Times New Roman" w:hAnsi="Times New Roman"/>
          <w:sz w:val="24"/>
          <w:szCs w:val="24"/>
          <w:lang w:val="es-CO"/>
        </w:rPr>
        <w:t>. Universidad Nacional de Educación a Distancia.</w:t>
      </w:r>
    </w:p>
    <w:p w14:paraId="2099B675" w14:textId="77777777" w:rsidR="005475DA" w:rsidRPr="00801F43" w:rsidRDefault="005475DA" w:rsidP="00801F43">
      <w:pPr>
        <w:spacing w:before="0" w:after="0" w:line="360" w:lineRule="auto"/>
        <w:ind w:left="567" w:right="51" w:hanging="567"/>
        <w:rPr>
          <w:rFonts w:ascii="Times New Roman" w:hAnsi="Times New Roman"/>
          <w:color w:val="0563C1" w:themeColor="hyperlink"/>
          <w:sz w:val="24"/>
          <w:szCs w:val="24"/>
          <w:u w:val="single"/>
          <w:lang w:val="es-CO"/>
        </w:rPr>
      </w:pPr>
      <w:r w:rsidRPr="00801F43">
        <w:rPr>
          <w:rFonts w:ascii="Times New Roman" w:hAnsi="Times New Roman"/>
          <w:sz w:val="24"/>
          <w:szCs w:val="24"/>
          <w:lang w:val="es-CO"/>
        </w:rPr>
        <w:t xml:space="preserve">García, A. y Rodríguez, J. (2020). Evaluación equitativa en línea: un enfoque centrado en el estudiante. </w:t>
      </w:r>
      <w:r w:rsidRPr="00801F43">
        <w:rPr>
          <w:rFonts w:ascii="Times New Roman" w:hAnsi="Times New Roman"/>
          <w:i/>
          <w:iCs/>
          <w:sz w:val="24"/>
          <w:szCs w:val="24"/>
          <w:lang w:val="es-CO"/>
        </w:rPr>
        <w:t>Revista de Investigación Académica, 23</w:t>
      </w:r>
      <w:r w:rsidRPr="00801F43">
        <w:rPr>
          <w:rFonts w:ascii="Times New Roman" w:hAnsi="Times New Roman"/>
          <w:sz w:val="24"/>
          <w:szCs w:val="24"/>
          <w:lang w:val="es-CO"/>
        </w:rPr>
        <w:t>. https://doi.org/10.1016/j.ria.2020.07.002</w:t>
      </w:r>
    </w:p>
    <w:p w14:paraId="43F97840"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García-Saiz, D. (2020). La educación en línea durante la pandemia de COVID-19: una revisión de la literatura. </w:t>
      </w:r>
      <w:r w:rsidRPr="00801F43">
        <w:rPr>
          <w:rFonts w:ascii="Times New Roman" w:hAnsi="Times New Roman"/>
          <w:i/>
          <w:iCs/>
          <w:sz w:val="24"/>
          <w:szCs w:val="24"/>
          <w:lang w:val="es-CO"/>
        </w:rPr>
        <w:t>Revista de Investigación Académica, 29</w:t>
      </w:r>
      <w:r w:rsidRPr="00801F43">
        <w:rPr>
          <w:rFonts w:ascii="Times New Roman" w:hAnsi="Times New Roman"/>
          <w:sz w:val="24"/>
          <w:szCs w:val="24"/>
          <w:lang w:val="es-CO"/>
        </w:rPr>
        <w:t xml:space="preserve">. https://doi.org/10.5281/zenodo.3960295 </w:t>
      </w:r>
    </w:p>
    <w:p w14:paraId="54870F9B" w14:textId="77777777" w:rsidR="005475DA" w:rsidRPr="00801F43" w:rsidRDefault="005475DA" w:rsidP="00801F43">
      <w:pPr>
        <w:spacing w:before="0" w:after="0" w:line="360" w:lineRule="auto"/>
        <w:ind w:left="567" w:right="51" w:hanging="567"/>
        <w:rPr>
          <w:rFonts w:ascii="Times New Roman" w:hAnsi="Times New Roman"/>
          <w:sz w:val="24"/>
          <w:szCs w:val="24"/>
          <w:lang w:val="es-CO" w:eastAsia="es-MX" w:bidi="ar-SA"/>
        </w:rPr>
      </w:pPr>
      <w:proofErr w:type="spellStart"/>
      <w:r w:rsidRPr="00801F43">
        <w:rPr>
          <w:rFonts w:ascii="Times New Roman" w:hAnsi="Times New Roman"/>
          <w:sz w:val="24"/>
          <w:szCs w:val="24"/>
          <w:lang w:val="es-CO" w:eastAsia="es-MX" w:bidi="ar-SA"/>
        </w:rPr>
        <w:t>Garrison</w:t>
      </w:r>
      <w:proofErr w:type="spellEnd"/>
      <w:r w:rsidRPr="00801F43">
        <w:rPr>
          <w:rFonts w:ascii="Times New Roman" w:hAnsi="Times New Roman"/>
          <w:sz w:val="24"/>
          <w:szCs w:val="24"/>
          <w:lang w:val="es-CO" w:eastAsia="es-MX" w:bidi="ar-SA"/>
        </w:rPr>
        <w:t xml:space="preserve">, R., Anderson, T. and </w:t>
      </w:r>
      <w:proofErr w:type="spellStart"/>
      <w:r w:rsidRPr="00801F43">
        <w:rPr>
          <w:rFonts w:ascii="Times New Roman" w:hAnsi="Times New Roman"/>
          <w:sz w:val="24"/>
          <w:szCs w:val="24"/>
          <w:lang w:val="es-CO" w:eastAsia="es-MX" w:bidi="ar-SA"/>
        </w:rPr>
        <w:t>Archer</w:t>
      </w:r>
      <w:proofErr w:type="spellEnd"/>
      <w:r w:rsidRPr="00801F43">
        <w:rPr>
          <w:rFonts w:ascii="Times New Roman" w:hAnsi="Times New Roman"/>
          <w:sz w:val="24"/>
          <w:szCs w:val="24"/>
          <w:lang w:val="es-CO" w:eastAsia="es-MX" w:bidi="ar-SA"/>
        </w:rPr>
        <w:t xml:space="preserve">, W. (2000). </w:t>
      </w:r>
      <w:proofErr w:type="spellStart"/>
      <w:r w:rsidRPr="00801F43">
        <w:rPr>
          <w:rFonts w:ascii="Times New Roman" w:hAnsi="Times New Roman"/>
          <w:sz w:val="24"/>
          <w:szCs w:val="24"/>
          <w:lang w:val="es-CO" w:eastAsia="es-MX" w:bidi="ar-SA"/>
        </w:rPr>
        <w:t>Critical</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inquiry</w:t>
      </w:r>
      <w:proofErr w:type="spellEnd"/>
      <w:r w:rsidRPr="00801F43">
        <w:rPr>
          <w:rFonts w:ascii="Times New Roman" w:hAnsi="Times New Roman"/>
          <w:sz w:val="24"/>
          <w:szCs w:val="24"/>
          <w:lang w:val="es-CO" w:eastAsia="es-MX" w:bidi="ar-SA"/>
        </w:rPr>
        <w:t xml:space="preserve"> in a </w:t>
      </w:r>
      <w:proofErr w:type="spellStart"/>
      <w:r w:rsidRPr="00801F43">
        <w:rPr>
          <w:rFonts w:ascii="Times New Roman" w:hAnsi="Times New Roman"/>
          <w:sz w:val="24"/>
          <w:szCs w:val="24"/>
          <w:lang w:val="es-CO" w:eastAsia="es-MX" w:bidi="ar-SA"/>
        </w:rPr>
        <w:t>text-based</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environment</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Computer</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conferencing</w:t>
      </w:r>
      <w:proofErr w:type="spellEnd"/>
      <w:r w:rsidRPr="00801F43">
        <w:rPr>
          <w:rFonts w:ascii="Times New Roman" w:hAnsi="Times New Roman"/>
          <w:sz w:val="24"/>
          <w:szCs w:val="24"/>
          <w:lang w:val="es-CO" w:eastAsia="es-MX" w:bidi="ar-SA"/>
        </w:rPr>
        <w:t xml:space="preserve"> in </w:t>
      </w:r>
      <w:proofErr w:type="spellStart"/>
      <w:r w:rsidRPr="00801F43">
        <w:rPr>
          <w:rFonts w:ascii="Times New Roman" w:hAnsi="Times New Roman"/>
          <w:sz w:val="24"/>
          <w:szCs w:val="24"/>
          <w:lang w:val="es-CO" w:eastAsia="es-MX" w:bidi="ar-SA"/>
        </w:rPr>
        <w:t>higher</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education</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model</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i/>
          <w:iCs/>
          <w:sz w:val="24"/>
          <w:szCs w:val="24"/>
          <w:lang w:val="es-CO" w:eastAsia="es-MX" w:bidi="ar-SA"/>
        </w:rPr>
        <w:t>The</w:t>
      </w:r>
      <w:proofErr w:type="spellEnd"/>
      <w:r w:rsidRPr="00801F43">
        <w:rPr>
          <w:rFonts w:ascii="Times New Roman" w:hAnsi="Times New Roman"/>
          <w:i/>
          <w:iCs/>
          <w:sz w:val="24"/>
          <w:szCs w:val="24"/>
          <w:lang w:val="es-CO" w:eastAsia="es-MX" w:bidi="ar-SA"/>
        </w:rPr>
        <w:t xml:space="preserve"> Internet and </w:t>
      </w:r>
      <w:proofErr w:type="spellStart"/>
      <w:r w:rsidRPr="00801F43">
        <w:rPr>
          <w:rFonts w:ascii="Times New Roman" w:hAnsi="Times New Roman"/>
          <w:i/>
          <w:iCs/>
          <w:sz w:val="24"/>
          <w:szCs w:val="24"/>
          <w:lang w:val="es-CO" w:eastAsia="es-MX" w:bidi="ar-SA"/>
        </w:rPr>
        <w:t>Higher</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Education</w:t>
      </w:r>
      <w:proofErr w:type="spellEnd"/>
      <w:r w:rsidRPr="00801F43">
        <w:rPr>
          <w:rFonts w:ascii="Times New Roman" w:hAnsi="Times New Roman"/>
          <w:i/>
          <w:iCs/>
          <w:sz w:val="24"/>
          <w:szCs w:val="24"/>
          <w:lang w:val="es-CO" w:eastAsia="es-MX" w:bidi="ar-SA"/>
        </w:rPr>
        <w:t>, 2</w:t>
      </w:r>
      <w:r w:rsidRPr="00801F43">
        <w:rPr>
          <w:rFonts w:ascii="Times New Roman" w:hAnsi="Times New Roman"/>
          <w:sz w:val="24"/>
          <w:szCs w:val="24"/>
          <w:lang w:val="es-CO" w:eastAsia="es-MX" w:bidi="ar-SA"/>
        </w:rPr>
        <w:t xml:space="preserve">(2-3), 87-105. https://doi.org/10.1016/s1096-7516(00)00016-6 </w:t>
      </w:r>
    </w:p>
    <w:p w14:paraId="5C6E9DC6"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proofErr w:type="spellStart"/>
      <w:r w:rsidRPr="00801F43">
        <w:rPr>
          <w:rFonts w:ascii="Times New Roman" w:hAnsi="Times New Roman"/>
          <w:sz w:val="24"/>
          <w:szCs w:val="24"/>
          <w:lang w:val="es-CO" w:eastAsia="es-MX" w:bidi="ar-SA"/>
        </w:rPr>
        <w:t>Garrison</w:t>
      </w:r>
      <w:proofErr w:type="spellEnd"/>
      <w:r w:rsidRPr="00801F43">
        <w:rPr>
          <w:rFonts w:ascii="Times New Roman" w:hAnsi="Times New Roman"/>
          <w:sz w:val="24"/>
          <w:szCs w:val="24"/>
          <w:lang w:val="es-CO" w:eastAsia="es-MX" w:bidi="ar-SA"/>
        </w:rPr>
        <w:t xml:space="preserve">, R. and </w:t>
      </w:r>
      <w:proofErr w:type="spellStart"/>
      <w:r w:rsidRPr="00801F43">
        <w:rPr>
          <w:rFonts w:ascii="Times New Roman" w:hAnsi="Times New Roman"/>
          <w:sz w:val="24"/>
          <w:szCs w:val="24"/>
          <w:lang w:val="es-CO" w:eastAsia="es-MX" w:bidi="ar-SA"/>
        </w:rPr>
        <w:t>Kanuka</w:t>
      </w:r>
      <w:proofErr w:type="spellEnd"/>
      <w:r w:rsidRPr="00801F43">
        <w:rPr>
          <w:rFonts w:ascii="Times New Roman" w:hAnsi="Times New Roman"/>
          <w:sz w:val="24"/>
          <w:szCs w:val="24"/>
          <w:lang w:val="es-CO" w:eastAsia="es-MX" w:bidi="ar-SA"/>
        </w:rPr>
        <w:t xml:space="preserve">, H. (2004). </w:t>
      </w:r>
      <w:proofErr w:type="spellStart"/>
      <w:r w:rsidRPr="00801F43">
        <w:rPr>
          <w:rFonts w:ascii="Times New Roman" w:hAnsi="Times New Roman"/>
          <w:sz w:val="24"/>
          <w:szCs w:val="24"/>
          <w:lang w:val="es-CO" w:eastAsia="es-MX" w:bidi="ar-SA"/>
        </w:rPr>
        <w:t>Blended</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learning</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Uncovering</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its</w:t>
      </w:r>
      <w:proofErr w:type="spellEnd"/>
      <w:r w:rsidRPr="00801F43">
        <w:rPr>
          <w:rFonts w:ascii="Times New Roman" w:hAnsi="Times New Roman"/>
          <w:sz w:val="24"/>
          <w:szCs w:val="24"/>
          <w:lang w:val="es-CO" w:eastAsia="es-MX" w:bidi="ar-SA"/>
        </w:rPr>
        <w:t xml:space="preserve"> transformative </w:t>
      </w:r>
      <w:proofErr w:type="spellStart"/>
      <w:r w:rsidRPr="00801F43">
        <w:rPr>
          <w:rFonts w:ascii="Times New Roman" w:hAnsi="Times New Roman"/>
          <w:sz w:val="24"/>
          <w:szCs w:val="24"/>
          <w:lang w:val="es-CO" w:eastAsia="es-MX" w:bidi="ar-SA"/>
        </w:rPr>
        <w:t>potential</w:t>
      </w:r>
      <w:proofErr w:type="spellEnd"/>
      <w:r w:rsidRPr="00801F43">
        <w:rPr>
          <w:rFonts w:ascii="Times New Roman" w:hAnsi="Times New Roman"/>
          <w:sz w:val="24"/>
          <w:szCs w:val="24"/>
          <w:lang w:val="es-CO" w:eastAsia="es-MX" w:bidi="ar-SA"/>
        </w:rPr>
        <w:t xml:space="preserve"> in </w:t>
      </w:r>
      <w:proofErr w:type="spellStart"/>
      <w:r w:rsidRPr="00801F43">
        <w:rPr>
          <w:rFonts w:ascii="Times New Roman" w:hAnsi="Times New Roman"/>
          <w:sz w:val="24"/>
          <w:szCs w:val="24"/>
          <w:lang w:val="es-CO" w:eastAsia="es-MX" w:bidi="ar-SA"/>
        </w:rPr>
        <w:t>higher</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education</w:t>
      </w:r>
      <w:proofErr w:type="spellEnd"/>
      <w:r w:rsidRPr="00801F43">
        <w:rPr>
          <w:rFonts w:ascii="Times New Roman" w:hAnsi="Times New Roman"/>
          <w:sz w:val="24"/>
          <w:szCs w:val="24"/>
          <w:lang w:val="es-CO" w:eastAsia="es-MX" w:bidi="ar-SA"/>
        </w:rPr>
        <w:t xml:space="preserve">. </w:t>
      </w:r>
      <w:r w:rsidRPr="00801F43">
        <w:rPr>
          <w:rFonts w:ascii="Times New Roman" w:hAnsi="Times New Roman"/>
          <w:i/>
          <w:iCs/>
          <w:sz w:val="24"/>
          <w:szCs w:val="24"/>
          <w:lang w:val="es-CO" w:eastAsia="es-MX" w:bidi="ar-SA"/>
        </w:rPr>
        <w:t xml:space="preserve">Internet and </w:t>
      </w:r>
      <w:proofErr w:type="spellStart"/>
      <w:r w:rsidRPr="00801F43">
        <w:rPr>
          <w:rFonts w:ascii="Times New Roman" w:hAnsi="Times New Roman"/>
          <w:i/>
          <w:iCs/>
          <w:sz w:val="24"/>
          <w:szCs w:val="24"/>
          <w:lang w:val="es-CO" w:eastAsia="es-MX" w:bidi="ar-SA"/>
        </w:rPr>
        <w:t>Higher</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Education</w:t>
      </w:r>
      <w:proofErr w:type="spellEnd"/>
      <w:r w:rsidRPr="00801F43">
        <w:rPr>
          <w:rFonts w:ascii="Times New Roman" w:hAnsi="Times New Roman"/>
          <w:i/>
          <w:iCs/>
          <w:sz w:val="24"/>
          <w:szCs w:val="24"/>
          <w:lang w:val="es-CO" w:eastAsia="es-MX" w:bidi="ar-SA"/>
        </w:rPr>
        <w:t>, 7</w:t>
      </w:r>
      <w:r w:rsidRPr="00801F43">
        <w:rPr>
          <w:rFonts w:ascii="Times New Roman" w:hAnsi="Times New Roman"/>
          <w:sz w:val="24"/>
          <w:szCs w:val="24"/>
          <w:lang w:val="es-CO" w:eastAsia="es-MX" w:bidi="ar-SA"/>
        </w:rPr>
        <w:t xml:space="preserve">(2), 95-105. </w:t>
      </w:r>
      <w:hyperlink r:id="rId14" w:history="1">
        <w:r w:rsidRPr="00801F43">
          <w:rPr>
            <w:rStyle w:val="Hipervnculo"/>
            <w:rFonts w:ascii="Times New Roman" w:hAnsi="Times New Roman"/>
            <w:sz w:val="24"/>
            <w:szCs w:val="24"/>
            <w:lang w:val="es-CO" w:eastAsia="es-MX" w:bidi="ar-SA"/>
          </w:rPr>
          <w:t>https://doi.org/10.1016/j.iheduc.2004.02.001</w:t>
        </w:r>
      </w:hyperlink>
      <w:r w:rsidRPr="00801F43">
        <w:rPr>
          <w:rFonts w:ascii="Times New Roman" w:hAnsi="Times New Roman"/>
          <w:sz w:val="24"/>
          <w:szCs w:val="24"/>
          <w:lang w:val="es-CO" w:eastAsia="es-MX" w:bidi="ar-SA"/>
        </w:rPr>
        <w:t xml:space="preserve"> </w:t>
      </w:r>
    </w:p>
    <w:p w14:paraId="1AA7A76C"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Hart, M. (2019). </w:t>
      </w:r>
      <w:proofErr w:type="spellStart"/>
      <w:r w:rsidRPr="00801F43">
        <w:rPr>
          <w:rFonts w:ascii="Times New Roman" w:hAnsi="Times New Roman"/>
          <w:sz w:val="24"/>
          <w:szCs w:val="24"/>
          <w:lang w:val="es-CO"/>
        </w:rPr>
        <w:t>Trends</w:t>
      </w:r>
      <w:proofErr w:type="spellEnd"/>
      <w:r w:rsidRPr="00801F43">
        <w:rPr>
          <w:rFonts w:ascii="Times New Roman" w:hAnsi="Times New Roman"/>
          <w:sz w:val="24"/>
          <w:szCs w:val="24"/>
          <w:lang w:val="es-CO"/>
        </w:rPr>
        <w:t xml:space="preserve"> and future </w:t>
      </w:r>
      <w:proofErr w:type="spellStart"/>
      <w:r w:rsidRPr="00801F43">
        <w:rPr>
          <w:rFonts w:ascii="Times New Roman" w:hAnsi="Times New Roman"/>
          <w:sz w:val="24"/>
          <w:szCs w:val="24"/>
          <w:lang w:val="es-CO"/>
        </w:rPr>
        <w:t>of</w:t>
      </w:r>
      <w:proofErr w:type="spellEnd"/>
      <w:r w:rsidRPr="00801F43">
        <w:rPr>
          <w:rFonts w:ascii="Times New Roman" w:hAnsi="Times New Roman"/>
          <w:sz w:val="24"/>
          <w:szCs w:val="24"/>
          <w:lang w:val="es-CO"/>
        </w:rPr>
        <w:t xml:space="preserve"> eLearning. </w:t>
      </w:r>
      <w:proofErr w:type="spellStart"/>
      <w:r w:rsidRPr="00801F43">
        <w:rPr>
          <w:rFonts w:ascii="Times New Roman" w:hAnsi="Times New Roman"/>
          <w:i/>
          <w:iCs/>
          <w:sz w:val="24"/>
          <w:szCs w:val="24"/>
          <w:lang w:val="es-CO"/>
        </w:rPr>
        <w:t>Journal</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Applied</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Technology</w:t>
      </w:r>
      <w:proofErr w:type="spellEnd"/>
      <w:r w:rsidRPr="00801F43">
        <w:rPr>
          <w:rFonts w:ascii="Times New Roman" w:hAnsi="Times New Roman"/>
          <w:i/>
          <w:iCs/>
          <w:sz w:val="24"/>
          <w:szCs w:val="24"/>
          <w:lang w:val="es-CO"/>
        </w:rPr>
        <w:t>, 9</w:t>
      </w:r>
      <w:r w:rsidRPr="00801F43">
        <w:rPr>
          <w:rFonts w:ascii="Times New Roman" w:hAnsi="Times New Roman"/>
          <w:sz w:val="24"/>
          <w:szCs w:val="24"/>
          <w:lang w:val="es-CO"/>
        </w:rPr>
        <w:t xml:space="preserve">(1), 1-13. https://doi.org/10.24059/olj.v23i1.1190 </w:t>
      </w:r>
    </w:p>
    <w:p w14:paraId="2CCEA2B1" w14:textId="77777777" w:rsidR="005475DA" w:rsidRPr="00801F43" w:rsidRDefault="005475DA" w:rsidP="00801F43">
      <w:pPr>
        <w:spacing w:before="0" w:after="0" w:line="360" w:lineRule="auto"/>
        <w:ind w:left="567" w:hanging="567"/>
        <w:rPr>
          <w:rFonts w:ascii="Times New Roman" w:hAnsi="Times New Roman"/>
          <w:sz w:val="24"/>
          <w:szCs w:val="24"/>
          <w:lang w:val="es-CO"/>
        </w:rPr>
      </w:pPr>
      <w:r w:rsidRPr="00801F43">
        <w:rPr>
          <w:rFonts w:ascii="Times New Roman" w:hAnsi="Times New Roman"/>
          <w:sz w:val="24"/>
          <w:szCs w:val="24"/>
          <w:lang w:val="es-CO"/>
        </w:rPr>
        <w:t xml:space="preserve">Hernández-Valerio, J. (2021). </w:t>
      </w:r>
      <w:r w:rsidRPr="00801F43">
        <w:rPr>
          <w:rFonts w:ascii="Times New Roman" w:hAnsi="Times New Roman"/>
          <w:i/>
          <w:iCs/>
          <w:sz w:val="24"/>
          <w:szCs w:val="24"/>
          <w:lang w:val="es-CO"/>
        </w:rPr>
        <w:t>Desarrollo de competencias en materias del área de programación a través de software de apoyo (nueva metodología).</w:t>
      </w:r>
      <w:r w:rsidRPr="00801F43">
        <w:rPr>
          <w:rFonts w:ascii="Times New Roman" w:hAnsi="Times New Roman"/>
          <w:sz w:val="24"/>
          <w:szCs w:val="24"/>
          <w:lang w:val="es-CO"/>
        </w:rPr>
        <w:t xml:space="preserve"> Universidad Autónoma de Querétaro: México.</w:t>
      </w:r>
    </w:p>
    <w:p w14:paraId="0E442C95"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lastRenderedPageBreak/>
        <w:t xml:space="preserve">Jansen, D., </w:t>
      </w:r>
      <w:proofErr w:type="spellStart"/>
      <w:r w:rsidRPr="00801F43">
        <w:rPr>
          <w:rFonts w:ascii="Times New Roman" w:hAnsi="Times New Roman"/>
          <w:sz w:val="24"/>
          <w:szCs w:val="24"/>
          <w:lang w:val="es-CO"/>
        </w:rPr>
        <w:t>Schuwer</w:t>
      </w:r>
      <w:proofErr w:type="spellEnd"/>
      <w:r w:rsidRPr="00801F43">
        <w:rPr>
          <w:rFonts w:ascii="Times New Roman" w:hAnsi="Times New Roman"/>
          <w:sz w:val="24"/>
          <w:szCs w:val="24"/>
          <w:lang w:val="es-CO"/>
        </w:rPr>
        <w:t xml:space="preserve">, R. and Teixeira, A. (2018). </w:t>
      </w:r>
      <w:proofErr w:type="spellStart"/>
      <w:r w:rsidRPr="00801F43">
        <w:rPr>
          <w:rFonts w:ascii="Times New Roman" w:hAnsi="Times New Roman"/>
          <w:sz w:val="24"/>
          <w:szCs w:val="24"/>
          <w:lang w:val="es-CO"/>
        </w:rPr>
        <w:t>MOOCs</w:t>
      </w:r>
      <w:proofErr w:type="spellEnd"/>
      <w:r w:rsidRPr="00801F43">
        <w:rPr>
          <w:rFonts w:ascii="Times New Roman" w:hAnsi="Times New Roman"/>
          <w:sz w:val="24"/>
          <w:szCs w:val="24"/>
          <w:lang w:val="es-CO"/>
        </w:rPr>
        <w:t xml:space="preserve"> in </w:t>
      </w:r>
      <w:proofErr w:type="spellStart"/>
      <w:r w:rsidRPr="00801F43">
        <w:rPr>
          <w:rFonts w:ascii="Times New Roman" w:hAnsi="Times New Roman"/>
          <w:sz w:val="24"/>
          <w:szCs w:val="24"/>
          <w:lang w:val="es-CO"/>
        </w:rPr>
        <w:t>Europe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Evidence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from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pilot</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surveys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with</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universities</w:t>
      </w:r>
      <w:proofErr w:type="spellEnd"/>
      <w:r w:rsidRPr="00801F43">
        <w:rPr>
          <w:rFonts w:ascii="Times New Roman" w:hAnsi="Times New Roman"/>
          <w:sz w:val="24"/>
          <w:szCs w:val="24"/>
          <w:lang w:val="es-CO"/>
        </w:rPr>
        <w:t xml:space="preserve"> and MOOC </w:t>
      </w:r>
      <w:proofErr w:type="spellStart"/>
      <w:r w:rsidRPr="00801F43">
        <w:rPr>
          <w:rFonts w:ascii="Times New Roman" w:hAnsi="Times New Roman"/>
          <w:sz w:val="24"/>
          <w:szCs w:val="24"/>
          <w:lang w:val="es-CO"/>
        </w:rPr>
        <w:t>learners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i/>
          <w:iCs/>
          <w:sz w:val="24"/>
          <w:szCs w:val="24"/>
          <w:lang w:val="es-CO"/>
        </w:rPr>
        <w:t>The</w:t>
      </w:r>
      <w:proofErr w:type="spellEnd"/>
      <w:r w:rsidRPr="00801F43">
        <w:rPr>
          <w:rFonts w:ascii="Times New Roman" w:hAnsi="Times New Roman"/>
          <w:i/>
          <w:iCs/>
          <w:sz w:val="24"/>
          <w:szCs w:val="24"/>
          <w:lang w:val="es-CO"/>
        </w:rPr>
        <w:t xml:space="preserve"> International </w:t>
      </w:r>
      <w:proofErr w:type="spellStart"/>
      <w:r w:rsidRPr="00801F43">
        <w:rPr>
          <w:rFonts w:ascii="Times New Roman" w:hAnsi="Times New Roman"/>
          <w:i/>
          <w:iCs/>
          <w:sz w:val="24"/>
          <w:szCs w:val="24"/>
          <w:lang w:val="es-CO"/>
        </w:rPr>
        <w:t>Review</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Research</w:t>
      </w:r>
      <w:proofErr w:type="spellEnd"/>
      <w:r w:rsidRPr="00801F43">
        <w:rPr>
          <w:rFonts w:ascii="Times New Roman" w:hAnsi="Times New Roman"/>
          <w:i/>
          <w:iCs/>
          <w:sz w:val="24"/>
          <w:szCs w:val="24"/>
          <w:lang w:val="es-CO"/>
        </w:rPr>
        <w:t xml:space="preserve"> in Open and </w:t>
      </w:r>
      <w:proofErr w:type="spellStart"/>
      <w:r w:rsidRPr="00801F43">
        <w:rPr>
          <w:rFonts w:ascii="Times New Roman" w:hAnsi="Times New Roman"/>
          <w:i/>
          <w:iCs/>
          <w:sz w:val="24"/>
          <w:szCs w:val="24"/>
          <w:lang w:val="es-CO"/>
        </w:rPr>
        <w:t>Distributed</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19</w:t>
      </w:r>
      <w:r w:rsidRPr="00801F43">
        <w:rPr>
          <w:rFonts w:ascii="Times New Roman" w:hAnsi="Times New Roman"/>
          <w:sz w:val="24"/>
          <w:szCs w:val="24"/>
          <w:lang w:val="es-CO"/>
        </w:rPr>
        <w:t xml:space="preserve">(3), 242-261. </w:t>
      </w:r>
    </w:p>
    <w:p w14:paraId="686F0028"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Johnson, M. (2016). </w:t>
      </w:r>
      <w:proofErr w:type="spellStart"/>
      <w:r w:rsidRPr="00801F43">
        <w:rPr>
          <w:rFonts w:ascii="Times New Roman" w:hAnsi="Times New Roman"/>
          <w:sz w:val="24"/>
          <w:szCs w:val="24"/>
          <w:lang w:val="es-CO"/>
        </w:rPr>
        <w:t>Challenges</w:t>
      </w:r>
      <w:proofErr w:type="spellEnd"/>
      <w:r w:rsidRPr="00801F43">
        <w:rPr>
          <w:rFonts w:ascii="Times New Roman" w:hAnsi="Times New Roman"/>
          <w:sz w:val="24"/>
          <w:szCs w:val="24"/>
          <w:lang w:val="es-CO"/>
        </w:rPr>
        <w:t xml:space="preserve"> and </w:t>
      </w:r>
      <w:proofErr w:type="spellStart"/>
      <w:r w:rsidRPr="00801F43">
        <w:rPr>
          <w:rFonts w:ascii="Times New Roman" w:hAnsi="Times New Roman"/>
          <w:sz w:val="24"/>
          <w:szCs w:val="24"/>
          <w:lang w:val="es-CO"/>
        </w:rPr>
        <w:t>Opportunities</w:t>
      </w:r>
      <w:proofErr w:type="spellEnd"/>
      <w:r w:rsidRPr="00801F43">
        <w:rPr>
          <w:rFonts w:ascii="Times New Roman" w:hAnsi="Times New Roman"/>
          <w:sz w:val="24"/>
          <w:szCs w:val="24"/>
          <w:lang w:val="es-CO"/>
        </w:rPr>
        <w:t xml:space="preserve"> in Online </w:t>
      </w:r>
      <w:proofErr w:type="spellStart"/>
      <w:r w:rsidRPr="00801F43">
        <w:rPr>
          <w:rFonts w:ascii="Times New Roman" w:hAnsi="Times New Roman"/>
          <w:sz w:val="24"/>
          <w:szCs w:val="24"/>
          <w:lang w:val="es-CO"/>
        </w:rPr>
        <w:t>Assessment</w:t>
      </w:r>
      <w:proofErr w:type="spellEnd"/>
      <w:r w:rsidRPr="00801F43">
        <w:rPr>
          <w:rFonts w:ascii="Times New Roman" w:hAnsi="Times New Roman"/>
          <w:sz w:val="24"/>
          <w:szCs w:val="24"/>
          <w:lang w:val="es-CO"/>
        </w:rPr>
        <w:t xml:space="preserve">. In C. </w:t>
      </w:r>
      <w:proofErr w:type="spellStart"/>
      <w:r w:rsidRPr="00801F43">
        <w:rPr>
          <w:rFonts w:ascii="Times New Roman" w:hAnsi="Times New Roman"/>
          <w:sz w:val="24"/>
          <w:szCs w:val="24"/>
          <w:lang w:val="es-CO"/>
        </w:rPr>
        <w:t>Langenbach</w:t>
      </w:r>
      <w:proofErr w:type="spellEnd"/>
      <w:r w:rsidRPr="00801F43">
        <w:rPr>
          <w:rFonts w:ascii="Times New Roman" w:hAnsi="Times New Roman"/>
          <w:sz w:val="24"/>
          <w:szCs w:val="24"/>
          <w:lang w:val="es-CO"/>
        </w:rPr>
        <w:t xml:space="preserve"> and L. F. </w:t>
      </w:r>
      <w:proofErr w:type="spellStart"/>
      <w:r w:rsidRPr="00801F43">
        <w:rPr>
          <w:rFonts w:ascii="Times New Roman" w:hAnsi="Times New Roman"/>
          <w:sz w:val="24"/>
          <w:szCs w:val="24"/>
          <w:lang w:val="es-CO"/>
        </w:rPr>
        <w:t>Savenye</w:t>
      </w:r>
      <w:proofErr w:type="spellEnd"/>
      <w:r w:rsidRPr="00801F43">
        <w:rPr>
          <w:rFonts w:ascii="Times New Roman" w:hAnsi="Times New Roman"/>
          <w:sz w:val="24"/>
          <w:szCs w:val="24"/>
          <w:lang w:val="es-CO"/>
        </w:rPr>
        <w:t xml:space="preserve"> (eds.), </w:t>
      </w:r>
      <w:r w:rsidRPr="00801F43">
        <w:rPr>
          <w:rFonts w:ascii="Times New Roman" w:hAnsi="Times New Roman"/>
          <w:i/>
          <w:iCs/>
          <w:sz w:val="24"/>
          <w:szCs w:val="24"/>
          <w:lang w:val="es-CO"/>
        </w:rPr>
        <w:t xml:space="preserve">Online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Common</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Misconceptions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Benefits</w:t>
      </w:r>
      <w:proofErr w:type="spellEnd"/>
      <w:r w:rsidRPr="00801F43">
        <w:rPr>
          <w:rFonts w:ascii="Times New Roman" w:hAnsi="Times New Roman"/>
          <w:i/>
          <w:iCs/>
          <w:sz w:val="24"/>
          <w:szCs w:val="24"/>
          <w:lang w:val="es-CO"/>
        </w:rPr>
        <w:t xml:space="preserve"> and </w:t>
      </w:r>
      <w:proofErr w:type="spellStart"/>
      <w:r w:rsidRPr="00801F43">
        <w:rPr>
          <w:rFonts w:ascii="Times New Roman" w:hAnsi="Times New Roman"/>
          <w:i/>
          <w:iCs/>
          <w:sz w:val="24"/>
          <w:szCs w:val="24"/>
          <w:lang w:val="es-CO"/>
        </w:rPr>
        <w:t>Challenges</w:t>
      </w:r>
      <w:proofErr w:type="spellEnd"/>
      <w:r w:rsidRPr="00801F43">
        <w:rPr>
          <w:rFonts w:ascii="Times New Roman" w:hAnsi="Times New Roman"/>
          <w:sz w:val="24"/>
          <w:szCs w:val="24"/>
          <w:lang w:val="es-CO"/>
        </w:rPr>
        <w:t xml:space="preserve"> (pp. 45-58). Nova </w:t>
      </w:r>
      <w:proofErr w:type="spellStart"/>
      <w:r w:rsidRPr="00801F43">
        <w:rPr>
          <w:rFonts w:ascii="Times New Roman" w:hAnsi="Times New Roman"/>
          <w:sz w:val="24"/>
          <w:szCs w:val="24"/>
          <w:lang w:val="es-CO"/>
        </w:rPr>
        <w:t>Science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Publishers</w:t>
      </w:r>
      <w:proofErr w:type="spellEnd"/>
      <w:r w:rsidRPr="00801F43">
        <w:rPr>
          <w:rFonts w:ascii="Times New Roman" w:hAnsi="Times New Roman"/>
          <w:sz w:val="24"/>
          <w:szCs w:val="24"/>
          <w:lang w:val="es-CO"/>
        </w:rPr>
        <w:t xml:space="preserve">. </w:t>
      </w:r>
    </w:p>
    <w:p w14:paraId="0565E8EF"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Johnson, L., Adams Becker, S., Estrada, V. and Freeman, A. (2021). </w:t>
      </w:r>
      <w:proofErr w:type="spellStart"/>
      <w:r w:rsidRPr="00801F43">
        <w:rPr>
          <w:rFonts w:ascii="Times New Roman" w:hAnsi="Times New Roman"/>
          <w:i/>
          <w:iCs/>
          <w:sz w:val="24"/>
          <w:szCs w:val="24"/>
          <w:lang w:val="es-CO"/>
        </w:rPr>
        <w:t>The</w:t>
      </w:r>
      <w:proofErr w:type="spellEnd"/>
      <w:r w:rsidRPr="00801F43">
        <w:rPr>
          <w:rFonts w:ascii="Times New Roman" w:hAnsi="Times New Roman"/>
          <w:i/>
          <w:iCs/>
          <w:sz w:val="24"/>
          <w:szCs w:val="24"/>
          <w:lang w:val="es-CO"/>
        </w:rPr>
        <w:t xml:space="preserve"> NMC/</w:t>
      </w:r>
      <w:proofErr w:type="spellStart"/>
      <w:r w:rsidRPr="00801F43">
        <w:rPr>
          <w:rFonts w:ascii="Times New Roman" w:hAnsi="Times New Roman"/>
          <w:i/>
          <w:iCs/>
          <w:sz w:val="24"/>
          <w:szCs w:val="24"/>
          <w:lang w:val="es-CO"/>
        </w:rPr>
        <w:t>CoSN</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Horizon</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Report</w:t>
      </w:r>
      <w:proofErr w:type="spellEnd"/>
      <w:r w:rsidRPr="00801F43">
        <w:rPr>
          <w:rFonts w:ascii="Times New Roman" w:hAnsi="Times New Roman"/>
          <w:i/>
          <w:iCs/>
          <w:sz w:val="24"/>
          <w:szCs w:val="24"/>
          <w:lang w:val="es-CO"/>
        </w:rPr>
        <w:t xml:space="preserve">: 2021 </w:t>
      </w:r>
      <w:proofErr w:type="spellStart"/>
      <w:r w:rsidRPr="00801F43">
        <w:rPr>
          <w:rFonts w:ascii="Times New Roman" w:hAnsi="Times New Roman"/>
          <w:i/>
          <w:iCs/>
          <w:sz w:val="24"/>
          <w:szCs w:val="24"/>
          <w:lang w:val="es-CO"/>
        </w:rPr>
        <w:t>Higher</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Education</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Edition</w:t>
      </w:r>
      <w:proofErr w:type="spellEnd"/>
      <w:r w:rsidRPr="00801F43">
        <w:rPr>
          <w:rFonts w:ascii="Times New Roman" w:hAnsi="Times New Roman"/>
          <w:i/>
          <w:iCs/>
          <w:sz w:val="24"/>
          <w:szCs w:val="24"/>
          <w:lang w:val="es-CO"/>
        </w:rPr>
        <w:t>.</w:t>
      </w:r>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The</w:t>
      </w:r>
      <w:proofErr w:type="spellEnd"/>
      <w:r w:rsidRPr="00801F43">
        <w:rPr>
          <w:rFonts w:ascii="Times New Roman" w:hAnsi="Times New Roman"/>
          <w:sz w:val="24"/>
          <w:szCs w:val="24"/>
          <w:lang w:val="es-CO"/>
        </w:rPr>
        <w:t xml:space="preserve"> New Media </w:t>
      </w:r>
      <w:proofErr w:type="spellStart"/>
      <w:r w:rsidRPr="00801F43">
        <w:rPr>
          <w:rFonts w:ascii="Times New Roman" w:hAnsi="Times New Roman"/>
          <w:sz w:val="24"/>
          <w:szCs w:val="24"/>
          <w:lang w:val="es-CO"/>
        </w:rPr>
        <w:t>Consortium</w:t>
      </w:r>
      <w:proofErr w:type="spellEnd"/>
      <w:r w:rsidRPr="00801F43">
        <w:rPr>
          <w:rFonts w:ascii="Times New Roman" w:hAnsi="Times New Roman"/>
          <w:sz w:val="24"/>
          <w:szCs w:val="24"/>
          <w:lang w:val="es-CO"/>
        </w:rPr>
        <w:t>.</w:t>
      </w:r>
    </w:p>
    <w:p w14:paraId="31A5C99B" w14:textId="77777777" w:rsidR="005475DA" w:rsidRPr="00801F43" w:rsidRDefault="005475DA" w:rsidP="00801F43">
      <w:pPr>
        <w:spacing w:before="0" w:after="0" w:line="360" w:lineRule="auto"/>
        <w:ind w:left="567" w:right="51" w:hanging="567"/>
        <w:rPr>
          <w:rStyle w:val="Hipervnculo"/>
          <w:rFonts w:ascii="Times New Roman" w:hAnsi="Times New Roman"/>
          <w:color w:val="auto"/>
          <w:sz w:val="24"/>
          <w:szCs w:val="24"/>
          <w:u w:val="none"/>
          <w:lang w:val="es-CO"/>
        </w:rPr>
      </w:pPr>
      <w:r w:rsidRPr="00801F43">
        <w:rPr>
          <w:rFonts w:ascii="Times New Roman" w:hAnsi="Times New Roman"/>
          <w:sz w:val="24"/>
          <w:szCs w:val="24"/>
          <w:lang w:val="es-CO"/>
        </w:rPr>
        <w:t xml:space="preserve">Khalil, M. and Ebner, M. (2014). </w:t>
      </w:r>
      <w:proofErr w:type="spellStart"/>
      <w:r w:rsidRPr="00801F43">
        <w:rPr>
          <w:rFonts w:ascii="Times New Roman" w:hAnsi="Times New Roman"/>
          <w:sz w:val="24"/>
          <w:szCs w:val="24"/>
          <w:lang w:val="es-CO"/>
        </w:rPr>
        <w:t>Learning</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analytics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Principles</w:t>
      </w:r>
      <w:proofErr w:type="spellEnd"/>
      <w:r w:rsidRPr="00801F43">
        <w:rPr>
          <w:rFonts w:ascii="Times New Roman" w:hAnsi="Times New Roman"/>
          <w:sz w:val="24"/>
          <w:szCs w:val="24"/>
          <w:lang w:val="es-CO"/>
        </w:rPr>
        <w:t xml:space="preserve"> and </w:t>
      </w:r>
      <w:proofErr w:type="spellStart"/>
      <w:r w:rsidRPr="00801F43">
        <w:rPr>
          <w:rFonts w:ascii="Times New Roman" w:hAnsi="Times New Roman"/>
          <w:sz w:val="24"/>
          <w:szCs w:val="24"/>
          <w:lang w:val="es-CO"/>
        </w:rPr>
        <w:t>constraints</w:t>
      </w:r>
      <w:proofErr w:type="spellEnd"/>
      <w:r w:rsidRPr="00801F43">
        <w:rPr>
          <w:rFonts w:ascii="Times New Roman" w:hAnsi="Times New Roman"/>
          <w:sz w:val="24"/>
          <w:szCs w:val="24"/>
          <w:lang w:val="es-CO"/>
        </w:rPr>
        <w:t xml:space="preserve">. </w:t>
      </w:r>
      <w:r w:rsidRPr="00801F43">
        <w:rPr>
          <w:rFonts w:ascii="Times New Roman" w:hAnsi="Times New Roman"/>
          <w:i/>
          <w:iCs/>
          <w:sz w:val="24"/>
          <w:szCs w:val="24"/>
          <w:lang w:val="es-CO"/>
        </w:rPr>
        <w:t xml:space="preserve">International </w:t>
      </w:r>
      <w:proofErr w:type="spellStart"/>
      <w:r w:rsidRPr="00801F43">
        <w:rPr>
          <w:rFonts w:ascii="Times New Roman" w:hAnsi="Times New Roman"/>
          <w:i/>
          <w:iCs/>
          <w:sz w:val="24"/>
          <w:szCs w:val="24"/>
          <w:lang w:val="es-CO"/>
        </w:rPr>
        <w:t>Journal</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Technology</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Enhanced</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6</w:t>
      </w:r>
      <w:r w:rsidRPr="00801F43">
        <w:rPr>
          <w:rFonts w:ascii="Times New Roman" w:hAnsi="Times New Roman"/>
          <w:sz w:val="24"/>
          <w:szCs w:val="24"/>
          <w:lang w:val="es-CO"/>
        </w:rPr>
        <w:t xml:space="preserve">(3), 30-44. </w:t>
      </w:r>
      <w:hyperlink r:id="rId15" w:history="1">
        <w:r w:rsidRPr="00801F43">
          <w:rPr>
            <w:rStyle w:val="Hipervnculo"/>
            <w:rFonts w:ascii="Times New Roman" w:hAnsi="Times New Roman"/>
            <w:sz w:val="24"/>
            <w:szCs w:val="24"/>
            <w:lang w:val="es-CO"/>
          </w:rPr>
          <w:t>https://doi.org/10.1504/IJTEL.2014.064650</w:t>
        </w:r>
      </w:hyperlink>
    </w:p>
    <w:p w14:paraId="4033FC4D"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proofErr w:type="spellStart"/>
      <w:r w:rsidRPr="00801F43">
        <w:rPr>
          <w:rFonts w:ascii="Times New Roman" w:hAnsi="Times New Roman"/>
          <w:sz w:val="24"/>
          <w:szCs w:val="24"/>
          <w:lang w:val="es-CO"/>
        </w:rPr>
        <w:t>Lonn</w:t>
      </w:r>
      <w:proofErr w:type="spellEnd"/>
      <w:r w:rsidRPr="00801F43">
        <w:rPr>
          <w:rFonts w:ascii="Times New Roman" w:hAnsi="Times New Roman"/>
          <w:sz w:val="24"/>
          <w:szCs w:val="24"/>
          <w:lang w:val="es-CO"/>
        </w:rPr>
        <w:t xml:space="preserve">, S. and </w:t>
      </w:r>
      <w:proofErr w:type="spellStart"/>
      <w:r w:rsidRPr="00801F43">
        <w:rPr>
          <w:rFonts w:ascii="Times New Roman" w:hAnsi="Times New Roman"/>
          <w:sz w:val="24"/>
          <w:szCs w:val="24"/>
          <w:lang w:val="es-CO"/>
        </w:rPr>
        <w:t>Teasley</w:t>
      </w:r>
      <w:proofErr w:type="spellEnd"/>
      <w:r w:rsidRPr="00801F43">
        <w:rPr>
          <w:rFonts w:ascii="Times New Roman" w:hAnsi="Times New Roman"/>
          <w:sz w:val="24"/>
          <w:szCs w:val="24"/>
          <w:lang w:val="es-CO"/>
        </w:rPr>
        <w:t xml:space="preserve">, S. D. (2009). </w:t>
      </w:r>
      <w:proofErr w:type="spellStart"/>
      <w:r w:rsidRPr="00801F43">
        <w:rPr>
          <w:rFonts w:ascii="Times New Roman" w:hAnsi="Times New Roman"/>
          <w:sz w:val="24"/>
          <w:szCs w:val="24"/>
          <w:lang w:val="es-CO"/>
        </w:rPr>
        <w:t>Saving</w:t>
      </w:r>
      <w:proofErr w:type="spellEnd"/>
      <w:r w:rsidRPr="00801F43">
        <w:rPr>
          <w:rFonts w:ascii="Times New Roman" w:hAnsi="Times New Roman"/>
          <w:sz w:val="24"/>
          <w:szCs w:val="24"/>
          <w:lang w:val="es-CO"/>
        </w:rPr>
        <w:t xml:space="preserve"> time </w:t>
      </w:r>
      <w:proofErr w:type="spellStart"/>
      <w:r w:rsidRPr="00801F43">
        <w:rPr>
          <w:rFonts w:ascii="Times New Roman" w:hAnsi="Times New Roman"/>
          <w:sz w:val="24"/>
          <w:szCs w:val="24"/>
          <w:lang w:val="es-CO"/>
        </w:rPr>
        <w:t>or</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innovating</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practice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Investigating</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perceptions</w:t>
      </w:r>
      <w:proofErr w:type="spellEnd"/>
      <w:r w:rsidRPr="00801F43">
        <w:rPr>
          <w:rFonts w:ascii="Times New Roman" w:hAnsi="Times New Roman"/>
          <w:sz w:val="24"/>
          <w:szCs w:val="24"/>
          <w:lang w:val="es-CO"/>
        </w:rPr>
        <w:t xml:space="preserve"> and uses </w:t>
      </w:r>
      <w:proofErr w:type="spellStart"/>
      <w:r w:rsidRPr="00801F43">
        <w:rPr>
          <w:rFonts w:ascii="Times New Roman" w:hAnsi="Times New Roman"/>
          <w:sz w:val="24"/>
          <w:szCs w:val="24"/>
          <w:lang w:val="es-CO"/>
        </w:rPr>
        <w:t>of</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Learning</w:t>
      </w:r>
      <w:proofErr w:type="spellEnd"/>
      <w:r w:rsidRPr="00801F43">
        <w:rPr>
          <w:rFonts w:ascii="Times New Roman" w:hAnsi="Times New Roman"/>
          <w:sz w:val="24"/>
          <w:szCs w:val="24"/>
          <w:lang w:val="es-CO"/>
        </w:rPr>
        <w:t xml:space="preserve"> Management </w:t>
      </w:r>
      <w:proofErr w:type="spellStart"/>
      <w:r w:rsidRPr="00801F43">
        <w:rPr>
          <w:rFonts w:ascii="Times New Roman" w:hAnsi="Times New Roman"/>
          <w:sz w:val="24"/>
          <w:szCs w:val="24"/>
          <w:lang w:val="es-CO"/>
        </w:rPr>
        <w:t>Systems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i/>
          <w:iCs/>
          <w:sz w:val="24"/>
          <w:szCs w:val="24"/>
          <w:lang w:val="es-CO"/>
        </w:rPr>
        <w:t>Computers</w:t>
      </w:r>
      <w:proofErr w:type="spellEnd"/>
      <w:r w:rsidRPr="00801F43">
        <w:rPr>
          <w:rFonts w:ascii="Times New Roman" w:hAnsi="Times New Roman"/>
          <w:i/>
          <w:iCs/>
          <w:sz w:val="24"/>
          <w:szCs w:val="24"/>
          <w:lang w:val="es-CO"/>
        </w:rPr>
        <w:t xml:space="preserve"> &amp; </w:t>
      </w:r>
      <w:proofErr w:type="spellStart"/>
      <w:r w:rsidRPr="00801F43">
        <w:rPr>
          <w:rFonts w:ascii="Times New Roman" w:hAnsi="Times New Roman"/>
          <w:i/>
          <w:iCs/>
          <w:sz w:val="24"/>
          <w:szCs w:val="24"/>
          <w:lang w:val="es-CO"/>
        </w:rPr>
        <w:t>Education</w:t>
      </w:r>
      <w:proofErr w:type="spellEnd"/>
      <w:r w:rsidRPr="00801F43">
        <w:rPr>
          <w:rFonts w:ascii="Times New Roman" w:hAnsi="Times New Roman"/>
          <w:i/>
          <w:iCs/>
          <w:sz w:val="24"/>
          <w:szCs w:val="24"/>
          <w:lang w:val="es-CO"/>
        </w:rPr>
        <w:t>, 53</w:t>
      </w:r>
      <w:r w:rsidRPr="00801F43">
        <w:rPr>
          <w:rFonts w:ascii="Times New Roman" w:hAnsi="Times New Roman"/>
          <w:sz w:val="24"/>
          <w:szCs w:val="24"/>
          <w:lang w:val="es-CO"/>
        </w:rPr>
        <w:t xml:space="preserve">(3), 686-694. </w:t>
      </w:r>
      <w:hyperlink r:id="rId16" w:history="1">
        <w:r w:rsidRPr="00801F43">
          <w:rPr>
            <w:rStyle w:val="Hipervnculo"/>
            <w:rFonts w:ascii="Times New Roman" w:hAnsi="Times New Roman"/>
            <w:sz w:val="24"/>
            <w:szCs w:val="24"/>
            <w:lang w:val="es-CO"/>
          </w:rPr>
          <w:t>https://doi.org/10.1016/j.compedu.2009.04.008</w:t>
        </w:r>
      </w:hyperlink>
    </w:p>
    <w:p w14:paraId="2562EA45" w14:textId="77777777" w:rsidR="005475DA" w:rsidRPr="00801F43" w:rsidRDefault="005475DA" w:rsidP="00801F43">
      <w:pPr>
        <w:spacing w:before="0" w:after="0" w:line="360" w:lineRule="auto"/>
        <w:ind w:left="567" w:hanging="567"/>
        <w:rPr>
          <w:rFonts w:ascii="Times New Roman" w:hAnsi="Times New Roman"/>
          <w:sz w:val="24"/>
          <w:szCs w:val="24"/>
          <w:lang w:val="es-CO"/>
        </w:rPr>
      </w:pPr>
      <w:r w:rsidRPr="00801F43">
        <w:rPr>
          <w:rFonts w:ascii="Times New Roman" w:hAnsi="Times New Roman"/>
          <w:sz w:val="24"/>
          <w:szCs w:val="24"/>
          <w:lang w:val="es-CO"/>
        </w:rPr>
        <w:t xml:space="preserve">Medel-San Elías, L. (2023). </w:t>
      </w:r>
      <w:r w:rsidRPr="00801F43">
        <w:rPr>
          <w:rFonts w:ascii="Times New Roman" w:hAnsi="Times New Roman"/>
          <w:i/>
          <w:iCs/>
          <w:sz w:val="24"/>
          <w:szCs w:val="24"/>
          <w:lang w:val="es-CO"/>
        </w:rPr>
        <w:t xml:space="preserve">Metodología para la implementación de gamificación en ambientes virtuales de enseñanza – aprendizaje como soporte a la educación superior. </w:t>
      </w:r>
      <w:r w:rsidRPr="00801F43">
        <w:rPr>
          <w:rFonts w:ascii="Times New Roman" w:hAnsi="Times New Roman"/>
          <w:sz w:val="24"/>
          <w:szCs w:val="24"/>
          <w:lang w:val="es-CO"/>
        </w:rPr>
        <w:t>Universidad Autónoma de Querétaro: México.</w:t>
      </w:r>
    </w:p>
    <w:p w14:paraId="5EC219CE" w14:textId="77777777" w:rsidR="005475DA" w:rsidRPr="00801F43" w:rsidRDefault="005475DA" w:rsidP="00801F43">
      <w:pPr>
        <w:spacing w:before="0" w:after="0" w:line="360" w:lineRule="auto"/>
        <w:ind w:left="567" w:hanging="567"/>
        <w:rPr>
          <w:rFonts w:ascii="Times New Roman" w:hAnsi="Times New Roman"/>
          <w:sz w:val="24"/>
          <w:szCs w:val="24"/>
          <w:lang w:val="es-CO"/>
        </w:rPr>
      </w:pPr>
      <w:r w:rsidRPr="00801F43">
        <w:rPr>
          <w:rFonts w:ascii="Times New Roman" w:hAnsi="Times New Roman"/>
          <w:sz w:val="24"/>
          <w:szCs w:val="24"/>
          <w:lang w:val="es-CO"/>
        </w:rPr>
        <w:t xml:space="preserve">Medel-San Elías, L., Moreno-Beltrán, R. y Aguirre, E. (2023). Implementación de gamificación en ambientes virtuales de enseñanza-aprendizaje para la educación superior. </w:t>
      </w:r>
      <w:r w:rsidRPr="00801F43">
        <w:rPr>
          <w:rFonts w:ascii="Times New Roman" w:hAnsi="Times New Roman"/>
          <w:i/>
          <w:iCs/>
          <w:sz w:val="24"/>
          <w:szCs w:val="24"/>
          <w:lang w:val="es-CO"/>
        </w:rPr>
        <w:t>RIDE Revista Iberoamericana para la Investigación y el Desarrollo Educativo</w:t>
      </w:r>
      <w:r w:rsidRPr="00801F43">
        <w:rPr>
          <w:rFonts w:ascii="Times New Roman" w:hAnsi="Times New Roman"/>
          <w:sz w:val="24"/>
          <w:szCs w:val="24"/>
          <w:lang w:val="es-CO"/>
        </w:rPr>
        <w:t xml:space="preserve">, </w:t>
      </w:r>
      <w:r w:rsidRPr="00801F43">
        <w:rPr>
          <w:rFonts w:ascii="Times New Roman" w:hAnsi="Times New Roman"/>
          <w:i/>
          <w:iCs/>
          <w:sz w:val="24"/>
          <w:szCs w:val="24"/>
          <w:lang w:val="es-CO"/>
        </w:rPr>
        <w:t>14</w:t>
      </w:r>
      <w:r w:rsidRPr="00801F43">
        <w:rPr>
          <w:rFonts w:ascii="Times New Roman" w:hAnsi="Times New Roman"/>
          <w:sz w:val="24"/>
          <w:szCs w:val="24"/>
          <w:lang w:val="es-CO"/>
        </w:rPr>
        <w:t>(27).</w:t>
      </w:r>
    </w:p>
    <w:p w14:paraId="5764CB47"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eastAsia="es-MX" w:bidi="ar-SA"/>
        </w:rPr>
        <w:t xml:space="preserve">Merrill, D. (2002). </w:t>
      </w:r>
      <w:proofErr w:type="spellStart"/>
      <w:r w:rsidRPr="00801F43">
        <w:rPr>
          <w:rFonts w:ascii="Times New Roman" w:hAnsi="Times New Roman"/>
          <w:sz w:val="24"/>
          <w:szCs w:val="24"/>
          <w:lang w:val="es-CO" w:eastAsia="es-MX" w:bidi="ar-SA"/>
        </w:rPr>
        <w:t>First</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principles</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of</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sz w:val="24"/>
          <w:szCs w:val="24"/>
          <w:lang w:val="es-CO" w:eastAsia="es-MX" w:bidi="ar-SA"/>
        </w:rPr>
        <w:t>instruction</w:t>
      </w:r>
      <w:proofErr w:type="spellEnd"/>
      <w:r w:rsidRPr="00801F43">
        <w:rPr>
          <w:rFonts w:ascii="Times New Roman" w:hAnsi="Times New Roman"/>
          <w:sz w:val="24"/>
          <w:szCs w:val="24"/>
          <w:lang w:val="es-CO" w:eastAsia="es-MX" w:bidi="ar-SA"/>
        </w:rPr>
        <w:t xml:space="preserve">. </w:t>
      </w:r>
      <w:proofErr w:type="spellStart"/>
      <w:r w:rsidRPr="00801F43">
        <w:rPr>
          <w:rFonts w:ascii="Times New Roman" w:hAnsi="Times New Roman"/>
          <w:i/>
          <w:iCs/>
          <w:sz w:val="24"/>
          <w:szCs w:val="24"/>
          <w:lang w:val="es-CO" w:eastAsia="es-MX" w:bidi="ar-SA"/>
        </w:rPr>
        <w:t>Educational</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Technology</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Research</w:t>
      </w:r>
      <w:proofErr w:type="spellEnd"/>
      <w:r w:rsidRPr="00801F43">
        <w:rPr>
          <w:rFonts w:ascii="Times New Roman" w:hAnsi="Times New Roman"/>
          <w:i/>
          <w:iCs/>
          <w:sz w:val="24"/>
          <w:szCs w:val="24"/>
          <w:lang w:val="es-CO" w:eastAsia="es-MX" w:bidi="ar-SA"/>
        </w:rPr>
        <w:t xml:space="preserve"> and </w:t>
      </w:r>
      <w:proofErr w:type="spellStart"/>
      <w:r w:rsidRPr="00801F43">
        <w:rPr>
          <w:rFonts w:ascii="Times New Roman" w:hAnsi="Times New Roman"/>
          <w:i/>
          <w:iCs/>
          <w:sz w:val="24"/>
          <w:szCs w:val="24"/>
          <w:lang w:val="es-CO" w:eastAsia="es-MX" w:bidi="ar-SA"/>
        </w:rPr>
        <w:t>Development</w:t>
      </w:r>
      <w:proofErr w:type="spellEnd"/>
      <w:r w:rsidRPr="00801F43">
        <w:rPr>
          <w:rFonts w:ascii="Times New Roman" w:hAnsi="Times New Roman"/>
          <w:i/>
          <w:iCs/>
          <w:sz w:val="24"/>
          <w:szCs w:val="24"/>
          <w:lang w:val="es-CO" w:eastAsia="es-MX" w:bidi="ar-SA"/>
        </w:rPr>
        <w:t>, 50</w:t>
      </w:r>
      <w:r w:rsidRPr="00801F43">
        <w:rPr>
          <w:rFonts w:ascii="Times New Roman" w:hAnsi="Times New Roman"/>
          <w:sz w:val="24"/>
          <w:szCs w:val="24"/>
          <w:lang w:val="es-CO" w:eastAsia="es-MX" w:bidi="ar-SA"/>
        </w:rPr>
        <w:t xml:space="preserve">(3), 43-59. </w:t>
      </w:r>
      <w:hyperlink r:id="rId17" w:history="1">
        <w:r w:rsidRPr="00801F43">
          <w:rPr>
            <w:rStyle w:val="Hipervnculo"/>
            <w:rFonts w:ascii="Times New Roman" w:hAnsi="Times New Roman"/>
            <w:sz w:val="24"/>
            <w:szCs w:val="24"/>
            <w:lang w:val="es-CO" w:eastAsia="es-MX" w:bidi="ar-SA"/>
          </w:rPr>
          <w:t>https://doi.org/10.1007/BF02505024</w:t>
        </w:r>
      </w:hyperlink>
      <w:r w:rsidRPr="00801F43">
        <w:rPr>
          <w:rFonts w:ascii="Times New Roman" w:hAnsi="Times New Roman"/>
          <w:sz w:val="24"/>
          <w:szCs w:val="24"/>
          <w:lang w:val="es-CO" w:eastAsia="es-MX" w:bidi="ar-SA"/>
        </w:rPr>
        <w:t xml:space="preserve"> </w:t>
      </w:r>
    </w:p>
    <w:p w14:paraId="50D73BA8"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Mora, V. A. y Martínez, J. L. (2020). La educación en línea como herramienta en la formación de profesionales de la salud. </w:t>
      </w:r>
      <w:r w:rsidRPr="00801F43">
        <w:rPr>
          <w:rFonts w:ascii="Times New Roman" w:hAnsi="Times New Roman"/>
          <w:i/>
          <w:iCs/>
          <w:sz w:val="24"/>
          <w:szCs w:val="24"/>
          <w:lang w:val="es-CO"/>
        </w:rPr>
        <w:t>Revista Científica de la Sociedad Española de Enfermería Neurológica, 54</w:t>
      </w:r>
      <w:r w:rsidRPr="00801F43">
        <w:rPr>
          <w:rFonts w:ascii="Times New Roman" w:hAnsi="Times New Roman"/>
          <w:sz w:val="24"/>
          <w:szCs w:val="24"/>
          <w:lang w:val="es-CO"/>
        </w:rPr>
        <w:t xml:space="preserve">, 28-34. </w:t>
      </w:r>
    </w:p>
    <w:p w14:paraId="6C188634"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Moreno, R., Romero, R., García, A. y Hernández-Valerio, J. (2018). </w:t>
      </w:r>
      <w:r w:rsidRPr="00801F43">
        <w:rPr>
          <w:rFonts w:ascii="Times New Roman" w:hAnsi="Times New Roman"/>
          <w:i/>
          <w:iCs/>
          <w:sz w:val="24"/>
          <w:szCs w:val="24"/>
          <w:lang w:val="es-CO"/>
        </w:rPr>
        <w:t>Evaluación del aprendizaje significativo en estudiantes de educación superior, Facultad de Informática</w:t>
      </w:r>
      <w:r w:rsidRPr="00801F43">
        <w:rPr>
          <w:rFonts w:ascii="Times New Roman" w:hAnsi="Times New Roman"/>
          <w:sz w:val="24"/>
          <w:szCs w:val="24"/>
          <w:lang w:val="es-CO"/>
        </w:rPr>
        <w:t xml:space="preserve">. </w:t>
      </w:r>
      <w:r w:rsidRPr="00801F43">
        <w:rPr>
          <w:rFonts w:ascii="Times New Roman" w:hAnsi="Times New Roman"/>
          <w:i/>
          <w:iCs/>
          <w:sz w:val="24"/>
          <w:szCs w:val="24"/>
          <w:lang w:val="es-CO"/>
        </w:rPr>
        <w:t>UAQ.</w:t>
      </w:r>
      <w:r w:rsidRPr="00801F43">
        <w:rPr>
          <w:rFonts w:ascii="Times New Roman" w:hAnsi="Times New Roman"/>
          <w:sz w:val="24"/>
          <w:szCs w:val="24"/>
          <w:lang w:val="es-CO"/>
        </w:rPr>
        <w:t xml:space="preserve"> Congreso Internacional de Investigación e Innovación. </w:t>
      </w:r>
    </w:p>
    <w:p w14:paraId="03E1617F"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eastAsia="es-MX" w:bidi="ar-SA"/>
        </w:rPr>
        <w:t xml:space="preserve">Morrison, R., Ross, M. and Kemp, E. (2011). </w:t>
      </w:r>
      <w:proofErr w:type="spellStart"/>
      <w:r w:rsidRPr="00801F43">
        <w:rPr>
          <w:rFonts w:ascii="Times New Roman" w:hAnsi="Times New Roman"/>
          <w:i/>
          <w:iCs/>
          <w:sz w:val="24"/>
          <w:szCs w:val="24"/>
          <w:lang w:val="es-CO" w:eastAsia="es-MX" w:bidi="ar-SA"/>
        </w:rPr>
        <w:t>Designing</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effective</w:t>
      </w:r>
      <w:proofErr w:type="spellEnd"/>
      <w:r w:rsidRPr="00801F43">
        <w:rPr>
          <w:rFonts w:ascii="Times New Roman" w:hAnsi="Times New Roman"/>
          <w:i/>
          <w:iCs/>
          <w:sz w:val="24"/>
          <w:szCs w:val="24"/>
          <w:lang w:val="es-CO" w:eastAsia="es-MX" w:bidi="ar-SA"/>
        </w:rPr>
        <w:t xml:space="preserve"> </w:t>
      </w:r>
      <w:proofErr w:type="spellStart"/>
      <w:r w:rsidRPr="00801F43">
        <w:rPr>
          <w:rFonts w:ascii="Times New Roman" w:hAnsi="Times New Roman"/>
          <w:i/>
          <w:iCs/>
          <w:sz w:val="24"/>
          <w:szCs w:val="24"/>
          <w:lang w:val="es-CO" w:eastAsia="es-MX" w:bidi="ar-SA"/>
        </w:rPr>
        <w:t>instruction</w:t>
      </w:r>
      <w:proofErr w:type="spellEnd"/>
      <w:r w:rsidRPr="00801F43">
        <w:rPr>
          <w:rFonts w:ascii="Times New Roman" w:hAnsi="Times New Roman"/>
          <w:sz w:val="24"/>
          <w:szCs w:val="24"/>
          <w:lang w:val="es-CO" w:eastAsia="es-MX" w:bidi="ar-SA"/>
        </w:rPr>
        <w:t xml:space="preserve"> (6</w:t>
      </w:r>
      <w:r w:rsidRPr="00801F43">
        <w:rPr>
          <w:rFonts w:ascii="Times New Roman" w:hAnsi="Times New Roman"/>
          <w:sz w:val="24"/>
          <w:szCs w:val="24"/>
          <w:vertAlign w:val="superscript"/>
          <w:lang w:val="es-CO" w:eastAsia="es-MX" w:bidi="ar-SA"/>
        </w:rPr>
        <w:t>th</w:t>
      </w:r>
      <w:r w:rsidRPr="00801F43">
        <w:rPr>
          <w:rFonts w:ascii="Times New Roman" w:hAnsi="Times New Roman"/>
          <w:sz w:val="24"/>
          <w:szCs w:val="24"/>
          <w:lang w:val="es-CO" w:eastAsia="es-MX" w:bidi="ar-SA"/>
        </w:rPr>
        <w:t xml:space="preserve"> ed.). John Wiley &amp; </w:t>
      </w:r>
      <w:proofErr w:type="spellStart"/>
      <w:r w:rsidRPr="00801F43">
        <w:rPr>
          <w:rFonts w:ascii="Times New Roman" w:hAnsi="Times New Roman"/>
          <w:sz w:val="24"/>
          <w:szCs w:val="24"/>
          <w:lang w:val="es-CO" w:eastAsia="es-MX" w:bidi="ar-SA"/>
        </w:rPr>
        <w:t>Sons</w:t>
      </w:r>
      <w:proofErr w:type="spellEnd"/>
      <w:r w:rsidRPr="00801F43">
        <w:rPr>
          <w:rFonts w:ascii="Times New Roman" w:hAnsi="Times New Roman"/>
          <w:sz w:val="24"/>
          <w:szCs w:val="24"/>
          <w:lang w:val="es-CO" w:eastAsia="es-MX" w:bidi="ar-SA"/>
        </w:rPr>
        <w:t xml:space="preserve">. </w:t>
      </w:r>
    </w:p>
    <w:p w14:paraId="7865E820"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Morrison, G., Ross, S., Kalman, K. and Kemp, J. (2011). </w:t>
      </w:r>
      <w:proofErr w:type="spellStart"/>
      <w:r w:rsidRPr="00801F43">
        <w:rPr>
          <w:rFonts w:ascii="Times New Roman" w:hAnsi="Times New Roman"/>
          <w:i/>
          <w:iCs/>
          <w:sz w:val="24"/>
          <w:szCs w:val="24"/>
          <w:lang w:val="es-CO"/>
        </w:rPr>
        <w:t>Designing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effective</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instruction</w:t>
      </w:r>
      <w:proofErr w:type="spellEnd"/>
      <w:r w:rsidRPr="00801F43">
        <w:rPr>
          <w:rFonts w:ascii="Times New Roman" w:hAnsi="Times New Roman"/>
          <w:sz w:val="24"/>
          <w:szCs w:val="24"/>
          <w:lang w:val="es-CO"/>
        </w:rPr>
        <w:t xml:space="preserve"> (7</w:t>
      </w:r>
      <w:r w:rsidRPr="00801F43">
        <w:rPr>
          <w:rFonts w:ascii="Times New Roman" w:hAnsi="Times New Roman"/>
          <w:sz w:val="24"/>
          <w:szCs w:val="24"/>
          <w:vertAlign w:val="superscript"/>
          <w:lang w:val="es-CO"/>
        </w:rPr>
        <w:t>th</w:t>
      </w:r>
      <w:r w:rsidRPr="00801F43">
        <w:rPr>
          <w:rFonts w:ascii="Times New Roman" w:hAnsi="Times New Roman"/>
          <w:sz w:val="24"/>
          <w:szCs w:val="24"/>
          <w:lang w:val="es-CO"/>
        </w:rPr>
        <w:t xml:space="preserve"> ed.). John Wiley &amp; </w:t>
      </w:r>
      <w:proofErr w:type="spellStart"/>
      <w:r w:rsidRPr="00801F43">
        <w:rPr>
          <w:rFonts w:ascii="Times New Roman" w:hAnsi="Times New Roman"/>
          <w:sz w:val="24"/>
          <w:szCs w:val="24"/>
          <w:lang w:val="es-CO"/>
        </w:rPr>
        <w:t>Sons</w:t>
      </w:r>
      <w:proofErr w:type="spellEnd"/>
      <w:r w:rsidRPr="00801F43">
        <w:rPr>
          <w:rFonts w:ascii="Times New Roman" w:hAnsi="Times New Roman"/>
          <w:sz w:val="24"/>
          <w:szCs w:val="24"/>
          <w:lang w:val="es-CO"/>
        </w:rPr>
        <w:t xml:space="preserve">. </w:t>
      </w:r>
    </w:p>
    <w:p w14:paraId="78870D28"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lastRenderedPageBreak/>
        <w:t xml:space="preserve">Muñoz-Repiso, M. y Fuentes-Cabrera, A. (2021). Evaluación auténtica en entornos virtuales: una revisión sistemática de la literatura. </w:t>
      </w:r>
      <w:r w:rsidRPr="00801F43">
        <w:rPr>
          <w:rFonts w:ascii="Times New Roman" w:hAnsi="Times New Roman"/>
          <w:i/>
          <w:iCs/>
          <w:sz w:val="24"/>
          <w:szCs w:val="24"/>
          <w:lang w:val="es-CO"/>
        </w:rPr>
        <w:t>Revista Iberoamericana de Educación a Distancia, 24</w:t>
      </w:r>
      <w:r w:rsidRPr="00801F43">
        <w:rPr>
          <w:rFonts w:ascii="Times New Roman" w:hAnsi="Times New Roman"/>
          <w:sz w:val="24"/>
          <w:szCs w:val="24"/>
          <w:lang w:val="es-CO"/>
        </w:rPr>
        <w:t xml:space="preserve">(1), 187-211. doi:10.5944/ried.24.1.29759 </w:t>
      </w:r>
    </w:p>
    <w:p w14:paraId="7010A958"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Olivo, E., Romero, R. and Olivo, M. (2022). </w:t>
      </w:r>
      <w:proofErr w:type="spellStart"/>
      <w:r w:rsidRPr="00801F43">
        <w:rPr>
          <w:rFonts w:ascii="Times New Roman" w:hAnsi="Times New Roman"/>
          <w:sz w:val="24"/>
          <w:szCs w:val="24"/>
          <w:lang w:val="es-CO"/>
        </w:rPr>
        <w:t>Analysis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for</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Migration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from</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Presential</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Settings</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to</w:t>
      </w:r>
      <w:proofErr w:type="spellEnd"/>
      <w:r w:rsidRPr="00801F43">
        <w:rPr>
          <w:rFonts w:ascii="Times New Roman" w:hAnsi="Times New Roman"/>
          <w:sz w:val="24"/>
          <w:szCs w:val="24"/>
          <w:lang w:val="es-CO"/>
        </w:rPr>
        <w:t xml:space="preserve"> Virtual </w:t>
      </w:r>
      <w:proofErr w:type="spellStart"/>
      <w:r w:rsidRPr="00801F43">
        <w:rPr>
          <w:rFonts w:ascii="Times New Roman" w:hAnsi="Times New Roman"/>
          <w:sz w:val="24"/>
          <w:szCs w:val="24"/>
          <w:lang w:val="es-CO"/>
        </w:rPr>
        <w:t>Settings</w:t>
      </w:r>
      <w:proofErr w:type="spellEnd"/>
      <w:r w:rsidRPr="00801F43">
        <w:rPr>
          <w:rFonts w:ascii="Times New Roman" w:hAnsi="Times New Roman"/>
          <w:sz w:val="24"/>
          <w:szCs w:val="24"/>
          <w:lang w:val="es-CO"/>
        </w:rPr>
        <w:t xml:space="preserve"> in </w:t>
      </w:r>
      <w:proofErr w:type="spellStart"/>
      <w:r w:rsidRPr="00801F43">
        <w:rPr>
          <w:rFonts w:ascii="Times New Roman" w:hAnsi="Times New Roman"/>
          <w:sz w:val="24"/>
          <w:szCs w:val="24"/>
          <w:lang w:val="es-CO"/>
        </w:rPr>
        <w:t>Higher</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Education</w:t>
      </w:r>
      <w:proofErr w:type="spellEnd"/>
      <w:r w:rsidRPr="00801F43">
        <w:rPr>
          <w:rFonts w:ascii="Times New Roman" w:hAnsi="Times New Roman"/>
          <w:i/>
          <w:iCs/>
          <w:sz w:val="24"/>
          <w:szCs w:val="24"/>
          <w:lang w:val="es-CO"/>
        </w:rPr>
        <w:t xml:space="preserve">. International </w:t>
      </w:r>
      <w:proofErr w:type="spellStart"/>
      <w:r w:rsidRPr="00801F43">
        <w:rPr>
          <w:rFonts w:ascii="Times New Roman" w:hAnsi="Times New Roman"/>
          <w:i/>
          <w:iCs/>
          <w:sz w:val="24"/>
          <w:szCs w:val="24"/>
          <w:lang w:val="es-CO"/>
        </w:rPr>
        <w:t>Education</w:t>
      </w:r>
      <w:proofErr w:type="spellEnd"/>
      <w:r w:rsidRPr="00801F43">
        <w:rPr>
          <w:rFonts w:ascii="Times New Roman" w:hAnsi="Times New Roman"/>
          <w:i/>
          <w:iCs/>
          <w:sz w:val="24"/>
          <w:szCs w:val="24"/>
          <w:lang w:val="es-CO"/>
        </w:rPr>
        <w:t xml:space="preserve"> and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Review</w:t>
      </w:r>
      <w:proofErr w:type="spellEnd"/>
      <w:r w:rsidRPr="00801F43">
        <w:rPr>
          <w:rFonts w:ascii="Times New Roman" w:hAnsi="Times New Roman"/>
          <w:i/>
          <w:iCs/>
          <w:sz w:val="24"/>
          <w:szCs w:val="24"/>
          <w:lang w:val="es-CO"/>
        </w:rPr>
        <w:t xml:space="preserve"> / Revista Internacional De Educación y Aprendizaje, 10</w:t>
      </w:r>
      <w:r w:rsidRPr="00801F43">
        <w:rPr>
          <w:rFonts w:ascii="Times New Roman" w:hAnsi="Times New Roman"/>
          <w:sz w:val="24"/>
          <w:szCs w:val="24"/>
          <w:lang w:val="es-CO"/>
        </w:rPr>
        <w:t xml:space="preserve">(2), 123–135. </w:t>
      </w:r>
      <w:hyperlink r:id="rId18" w:history="1">
        <w:r w:rsidRPr="00801F43">
          <w:rPr>
            <w:rStyle w:val="Hipervnculo"/>
            <w:rFonts w:ascii="Times New Roman" w:hAnsi="Times New Roman"/>
            <w:sz w:val="24"/>
            <w:szCs w:val="24"/>
            <w:lang w:val="es-CO"/>
          </w:rPr>
          <w:t>https://doi.org/10.37467/gkarevedu.v10.3126</w:t>
        </w:r>
      </w:hyperlink>
    </w:p>
    <w:p w14:paraId="4A3D91E0" w14:textId="77777777" w:rsidR="005475DA" w:rsidRPr="00801F43" w:rsidRDefault="005475DA" w:rsidP="00801F43">
      <w:pPr>
        <w:pStyle w:val="NormalWeb"/>
        <w:shd w:val="clear" w:color="auto" w:fill="FFFFFF"/>
        <w:spacing w:before="0" w:beforeAutospacing="0" w:after="0" w:afterAutospacing="0" w:line="360" w:lineRule="auto"/>
        <w:ind w:left="567" w:hanging="567"/>
        <w:jc w:val="both"/>
        <w:rPr>
          <w:lang w:val="es-CO"/>
        </w:rPr>
      </w:pPr>
      <w:r w:rsidRPr="00801F43">
        <w:rPr>
          <w:lang w:val="es-CO"/>
        </w:rPr>
        <w:t xml:space="preserve">Olivo, E., Moreno-Beltrán, R. y Mondragón R. (2023). Gamificación y aprendizaje ubicuo en la educación superior: aplicando estilos de aprendizaje. </w:t>
      </w:r>
      <w:r w:rsidRPr="00801F43">
        <w:rPr>
          <w:i/>
          <w:iCs/>
          <w:lang w:val="es-CO"/>
        </w:rPr>
        <w:t>Apertura</w:t>
      </w:r>
      <w:r w:rsidRPr="00801F43">
        <w:rPr>
          <w:lang w:val="es-CO"/>
        </w:rPr>
        <w:t xml:space="preserve">, </w:t>
      </w:r>
      <w:r w:rsidRPr="00801F43">
        <w:rPr>
          <w:i/>
          <w:iCs/>
          <w:lang w:val="es-CO"/>
        </w:rPr>
        <w:t>15</w:t>
      </w:r>
      <w:r w:rsidRPr="00801F43">
        <w:rPr>
          <w:lang w:val="es-CO"/>
        </w:rPr>
        <w:t xml:space="preserve">(2), 20-35. </w:t>
      </w:r>
      <w:hyperlink r:id="rId19" w:history="1">
        <w:r w:rsidRPr="00801F43">
          <w:rPr>
            <w:rStyle w:val="Hipervnculo"/>
            <w:lang w:val="es-CO"/>
          </w:rPr>
          <w:t>http://doi.org/10.32870/Ap.v15n2.2408</w:t>
        </w:r>
      </w:hyperlink>
    </w:p>
    <w:p w14:paraId="3712106C"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proofErr w:type="spellStart"/>
      <w:r w:rsidRPr="00801F43">
        <w:rPr>
          <w:rFonts w:ascii="Times New Roman" w:hAnsi="Times New Roman"/>
          <w:sz w:val="24"/>
          <w:szCs w:val="24"/>
          <w:lang w:val="es-CO"/>
        </w:rPr>
        <w:t>Palloff</w:t>
      </w:r>
      <w:proofErr w:type="spellEnd"/>
      <w:r w:rsidRPr="00801F43">
        <w:rPr>
          <w:rFonts w:ascii="Times New Roman" w:hAnsi="Times New Roman"/>
          <w:sz w:val="24"/>
          <w:szCs w:val="24"/>
          <w:lang w:val="es-CO"/>
        </w:rPr>
        <w:t xml:space="preserve">, R. M. and Pratt, K. (2013). </w:t>
      </w:r>
      <w:proofErr w:type="spellStart"/>
      <w:r w:rsidRPr="00801F43">
        <w:rPr>
          <w:rFonts w:ascii="Times New Roman" w:hAnsi="Times New Roman"/>
          <w:i/>
          <w:iCs/>
          <w:sz w:val="24"/>
          <w:szCs w:val="24"/>
          <w:lang w:val="es-CO"/>
        </w:rPr>
        <w:t>Lessons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from</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the</w:t>
      </w:r>
      <w:proofErr w:type="spellEnd"/>
      <w:r w:rsidRPr="00801F43">
        <w:rPr>
          <w:rFonts w:ascii="Times New Roman" w:hAnsi="Times New Roman"/>
          <w:i/>
          <w:iCs/>
          <w:sz w:val="24"/>
          <w:szCs w:val="24"/>
          <w:lang w:val="es-CO"/>
        </w:rPr>
        <w:t xml:space="preserve"> virtual </w:t>
      </w:r>
      <w:proofErr w:type="spellStart"/>
      <w:r w:rsidRPr="00801F43">
        <w:rPr>
          <w:rFonts w:ascii="Times New Roman" w:hAnsi="Times New Roman"/>
          <w:i/>
          <w:iCs/>
          <w:sz w:val="24"/>
          <w:szCs w:val="24"/>
          <w:lang w:val="es-CO"/>
        </w:rPr>
        <w:t>classroom</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The</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realities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online </w:t>
      </w:r>
      <w:proofErr w:type="spellStart"/>
      <w:r w:rsidRPr="00801F43">
        <w:rPr>
          <w:rFonts w:ascii="Times New Roman" w:hAnsi="Times New Roman"/>
          <w:i/>
          <w:iCs/>
          <w:sz w:val="24"/>
          <w:szCs w:val="24"/>
          <w:lang w:val="es-CO"/>
        </w:rPr>
        <w:t>teaching</w:t>
      </w:r>
      <w:proofErr w:type="spellEnd"/>
      <w:r w:rsidRPr="00801F43">
        <w:rPr>
          <w:rFonts w:ascii="Times New Roman" w:hAnsi="Times New Roman"/>
          <w:i/>
          <w:iCs/>
          <w:sz w:val="24"/>
          <w:szCs w:val="24"/>
          <w:lang w:val="es-CO"/>
        </w:rPr>
        <w:t xml:space="preserve"> </w:t>
      </w:r>
      <w:r w:rsidRPr="00801F43">
        <w:rPr>
          <w:rFonts w:ascii="Times New Roman" w:hAnsi="Times New Roman"/>
          <w:sz w:val="24"/>
          <w:szCs w:val="24"/>
          <w:lang w:val="es-CO"/>
        </w:rPr>
        <w:t>(2</w:t>
      </w:r>
      <w:r w:rsidRPr="00801F43">
        <w:rPr>
          <w:rFonts w:ascii="Times New Roman" w:hAnsi="Times New Roman"/>
          <w:sz w:val="24"/>
          <w:szCs w:val="24"/>
          <w:vertAlign w:val="superscript"/>
          <w:lang w:val="es-CO"/>
        </w:rPr>
        <w:t>nd</w:t>
      </w:r>
      <w:r w:rsidRPr="00801F43">
        <w:rPr>
          <w:rFonts w:ascii="Times New Roman" w:hAnsi="Times New Roman"/>
          <w:sz w:val="24"/>
          <w:szCs w:val="24"/>
          <w:lang w:val="es-CO"/>
        </w:rPr>
        <w:t xml:space="preserve"> ed.). </w:t>
      </w:r>
      <w:proofErr w:type="spellStart"/>
      <w:r w:rsidRPr="00801F43">
        <w:rPr>
          <w:rFonts w:ascii="Times New Roman" w:hAnsi="Times New Roman"/>
          <w:sz w:val="24"/>
          <w:szCs w:val="24"/>
          <w:lang w:val="es-CO"/>
        </w:rPr>
        <w:t>Jossey</w:t>
      </w:r>
      <w:proofErr w:type="spellEnd"/>
      <w:r w:rsidRPr="00801F43">
        <w:rPr>
          <w:rFonts w:ascii="Times New Roman" w:hAnsi="Times New Roman"/>
          <w:sz w:val="24"/>
          <w:szCs w:val="24"/>
          <w:lang w:val="es-CO"/>
        </w:rPr>
        <w:t xml:space="preserve">-Bass. </w:t>
      </w:r>
    </w:p>
    <w:p w14:paraId="4B0CD51A"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Pérez, A. y Ramírez, S. (2017). El impacto de las tecnologías de la información y la comunicación en la educación superior. </w:t>
      </w:r>
      <w:r w:rsidRPr="00801F43">
        <w:rPr>
          <w:rFonts w:ascii="Times New Roman" w:hAnsi="Times New Roman"/>
          <w:i/>
          <w:iCs/>
          <w:sz w:val="24"/>
          <w:szCs w:val="24"/>
          <w:lang w:val="es-CO"/>
        </w:rPr>
        <w:t>RIED. Revista Iberoamericana de Educación a Distancia, 20</w:t>
      </w:r>
      <w:r w:rsidRPr="00801F43">
        <w:rPr>
          <w:rFonts w:ascii="Times New Roman" w:hAnsi="Times New Roman"/>
          <w:sz w:val="24"/>
          <w:szCs w:val="24"/>
          <w:lang w:val="es-CO"/>
        </w:rPr>
        <w:t xml:space="preserve">(2), 13-33. </w:t>
      </w:r>
    </w:p>
    <w:p w14:paraId="4658266E" w14:textId="77777777" w:rsidR="005475DA" w:rsidRDefault="005475DA" w:rsidP="00801F43">
      <w:pPr>
        <w:spacing w:before="0" w:after="0" w:line="360" w:lineRule="auto"/>
        <w:ind w:left="567" w:right="51" w:hanging="567"/>
        <w:rPr>
          <w:rStyle w:val="Hipervnculo"/>
          <w:rFonts w:ascii="Times New Roman" w:hAnsi="Times New Roman"/>
          <w:sz w:val="24"/>
          <w:szCs w:val="24"/>
          <w:lang w:val="es-CO"/>
        </w:rPr>
      </w:pPr>
      <w:proofErr w:type="spellStart"/>
      <w:r w:rsidRPr="00801F43">
        <w:rPr>
          <w:rFonts w:ascii="Times New Roman" w:hAnsi="Times New Roman"/>
          <w:sz w:val="24"/>
          <w:szCs w:val="24"/>
          <w:lang w:val="es-CO"/>
        </w:rPr>
        <w:t>Picciano</w:t>
      </w:r>
      <w:proofErr w:type="spellEnd"/>
      <w:r w:rsidRPr="00801F43">
        <w:rPr>
          <w:rFonts w:ascii="Times New Roman" w:hAnsi="Times New Roman"/>
          <w:sz w:val="24"/>
          <w:szCs w:val="24"/>
          <w:lang w:val="es-CO"/>
        </w:rPr>
        <w:t xml:space="preserve">, A. G. (2017). </w:t>
      </w:r>
      <w:proofErr w:type="spellStart"/>
      <w:r w:rsidRPr="00801F43">
        <w:rPr>
          <w:rFonts w:ascii="Times New Roman" w:hAnsi="Times New Roman"/>
          <w:sz w:val="24"/>
          <w:szCs w:val="24"/>
          <w:lang w:val="es-CO"/>
        </w:rPr>
        <w:t>The</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evolution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of</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big</w:t>
      </w:r>
      <w:proofErr w:type="spellEnd"/>
      <w:r w:rsidRPr="00801F43">
        <w:rPr>
          <w:rFonts w:ascii="Times New Roman" w:hAnsi="Times New Roman"/>
          <w:sz w:val="24"/>
          <w:szCs w:val="24"/>
          <w:lang w:val="es-CO"/>
        </w:rPr>
        <w:t xml:space="preserve"> data and </w:t>
      </w:r>
      <w:proofErr w:type="spellStart"/>
      <w:r w:rsidRPr="00801F43">
        <w:rPr>
          <w:rFonts w:ascii="Times New Roman" w:hAnsi="Times New Roman"/>
          <w:sz w:val="24"/>
          <w:szCs w:val="24"/>
          <w:lang w:val="es-CO"/>
        </w:rPr>
        <w:t>learning</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analytics</w:t>
      </w:r>
      <w:proofErr w:type="spellEnd"/>
      <w:r w:rsidRPr="00801F43">
        <w:rPr>
          <w:rFonts w:ascii="Times New Roman" w:hAnsi="Times New Roman"/>
          <w:sz w:val="24"/>
          <w:szCs w:val="24"/>
          <w:lang w:val="es-CO"/>
        </w:rPr>
        <w:t xml:space="preserve"> in American </w:t>
      </w:r>
      <w:proofErr w:type="spellStart"/>
      <w:r w:rsidRPr="00801F43">
        <w:rPr>
          <w:rFonts w:ascii="Times New Roman" w:hAnsi="Times New Roman"/>
          <w:sz w:val="24"/>
          <w:szCs w:val="24"/>
          <w:lang w:val="es-CO"/>
        </w:rPr>
        <w:t>higher</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education</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i/>
          <w:iCs/>
          <w:sz w:val="24"/>
          <w:szCs w:val="24"/>
          <w:lang w:val="es-CO"/>
        </w:rPr>
        <w:t>Journal</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Asynchronous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Networks, 21</w:t>
      </w:r>
      <w:r w:rsidRPr="00801F43">
        <w:rPr>
          <w:rFonts w:ascii="Times New Roman" w:hAnsi="Times New Roman"/>
          <w:sz w:val="24"/>
          <w:szCs w:val="24"/>
          <w:lang w:val="es-CO"/>
        </w:rPr>
        <w:t xml:space="preserve">(2), 3-9. </w:t>
      </w:r>
      <w:hyperlink r:id="rId20" w:history="1">
        <w:r w:rsidRPr="00801F43">
          <w:rPr>
            <w:rStyle w:val="Hipervnculo"/>
            <w:rFonts w:ascii="Times New Roman" w:hAnsi="Times New Roman"/>
            <w:sz w:val="24"/>
            <w:szCs w:val="24"/>
            <w:lang w:val="es-CO"/>
          </w:rPr>
          <w:t>https://doi.org/10.24059/olj.v21i2.1102</w:t>
        </w:r>
      </w:hyperlink>
    </w:p>
    <w:p w14:paraId="4F94827C" w14:textId="5BAB355D" w:rsidR="00950883" w:rsidRDefault="00950883" w:rsidP="00801F43">
      <w:pPr>
        <w:spacing w:before="0" w:after="0" w:line="360" w:lineRule="auto"/>
        <w:ind w:left="567" w:right="51" w:hanging="567"/>
        <w:rPr>
          <w:rFonts w:ascii="Times New Roman" w:hAnsi="Times New Roman"/>
          <w:sz w:val="24"/>
          <w:szCs w:val="24"/>
          <w:lang w:val="es-CO"/>
        </w:rPr>
      </w:pPr>
      <w:r w:rsidRPr="00950883">
        <w:rPr>
          <w:rFonts w:ascii="Times New Roman" w:hAnsi="Times New Roman"/>
          <w:sz w:val="24"/>
          <w:szCs w:val="24"/>
          <w:lang w:val="es-CO"/>
        </w:rPr>
        <w:t>Sa</w:t>
      </w:r>
      <w:r>
        <w:rPr>
          <w:rFonts w:ascii="Times New Roman" w:hAnsi="Times New Roman"/>
          <w:sz w:val="24"/>
          <w:szCs w:val="24"/>
          <w:lang w:val="es-CO"/>
        </w:rPr>
        <w:t>n</w:t>
      </w:r>
      <w:r w:rsidRPr="00950883">
        <w:rPr>
          <w:rFonts w:ascii="Times New Roman" w:hAnsi="Times New Roman"/>
          <w:sz w:val="24"/>
          <w:szCs w:val="24"/>
          <w:lang w:val="es-CO"/>
        </w:rPr>
        <w:t>doval-Muñoz, M., Mayorga-Muñoz, C., Elgueta-Sepúlveda, H. Soto-Higuera, A., Viveros-</w:t>
      </w:r>
      <w:proofErr w:type="spellStart"/>
      <w:r w:rsidRPr="00950883">
        <w:rPr>
          <w:rFonts w:ascii="Times New Roman" w:hAnsi="Times New Roman"/>
          <w:sz w:val="24"/>
          <w:szCs w:val="24"/>
          <w:lang w:val="es-CO"/>
        </w:rPr>
        <w:t>Lopomo</w:t>
      </w:r>
      <w:proofErr w:type="spellEnd"/>
      <w:r w:rsidRPr="00950883">
        <w:rPr>
          <w:rFonts w:ascii="Times New Roman" w:hAnsi="Times New Roman"/>
          <w:sz w:val="24"/>
          <w:szCs w:val="24"/>
          <w:lang w:val="es-CO"/>
        </w:rPr>
        <w:t>, J., y Riquelme, S. (20018) Compromiso y motivación escolar: Una discusión conceptual. Revista Educación, Vol. 42(2).</w:t>
      </w:r>
      <w:r>
        <w:rPr>
          <w:rFonts w:ascii="Times New Roman" w:hAnsi="Times New Roman"/>
          <w:sz w:val="24"/>
          <w:szCs w:val="24"/>
          <w:lang w:val="es-CO"/>
        </w:rPr>
        <w:t xml:space="preserve"> </w:t>
      </w:r>
      <w:hyperlink r:id="rId21" w:history="1">
        <w:r w:rsidRPr="00C777D8">
          <w:rPr>
            <w:rStyle w:val="Hipervnculo"/>
            <w:rFonts w:ascii="Times New Roman" w:hAnsi="Times New Roman"/>
            <w:sz w:val="24"/>
            <w:szCs w:val="24"/>
            <w:lang w:val="es-CO"/>
          </w:rPr>
          <w:t>https://doi.org/10.15517/revedu.v42i2.23471</w:t>
        </w:r>
      </w:hyperlink>
    </w:p>
    <w:p w14:paraId="3EC71796" w14:textId="77777777" w:rsidR="005475DA" w:rsidRPr="00801F43" w:rsidRDefault="005475DA" w:rsidP="00950883">
      <w:pPr>
        <w:spacing w:before="0" w:after="0" w:line="360" w:lineRule="auto"/>
        <w:ind w:left="567" w:right="51" w:hanging="567"/>
        <w:rPr>
          <w:rStyle w:val="Hipervnculo"/>
          <w:rFonts w:ascii="Times New Roman" w:hAnsi="Times New Roman"/>
          <w:sz w:val="24"/>
          <w:szCs w:val="24"/>
          <w:lang w:val="es-CO"/>
        </w:rPr>
      </w:pPr>
      <w:proofErr w:type="spellStart"/>
      <w:r w:rsidRPr="00801F43">
        <w:rPr>
          <w:rFonts w:ascii="Times New Roman" w:hAnsi="Times New Roman"/>
          <w:sz w:val="24"/>
          <w:szCs w:val="24"/>
          <w:lang w:val="es-CO"/>
        </w:rPr>
        <w:t>Simonson</w:t>
      </w:r>
      <w:proofErr w:type="spellEnd"/>
      <w:r w:rsidRPr="00801F43">
        <w:rPr>
          <w:rFonts w:ascii="Times New Roman" w:hAnsi="Times New Roman"/>
          <w:sz w:val="24"/>
          <w:szCs w:val="24"/>
          <w:lang w:val="es-CO"/>
        </w:rPr>
        <w:t xml:space="preserve">, M., </w:t>
      </w:r>
      <w:proofErr w:type="spellStart"/>
      <w:r w:rsidRPr="00801F43">
        <w:rPr>
          <w:rFonts w:ascii="Times New Roman" w:hAnsi="Times New Roman"/>
          <w:sz w:val="24"/>
          <w:szCs w:val="24"/>
          <w:lang w:val="es-CO"/>
        </w:rPr>
        <w:t>Smaldino</w:t>
      </w:r>
      <w:proofErr w:type="spellEnd"/>
      <w:r w:rsidRPr="00801F43">
        <w:rPr>
          <w:rFonts w:ascii="Times New Roman" w:hAnsi="Times New Roman"/>
          <w:sz w:val="24"/>
          <w:szCs w:val="24"/>
          <w:lang w:val="es-CO"/>
        </w:rPr>
        <w:t xml:space="preserve">, S., Albright, M. and </w:t>
      </w:r>
      <w:proofErr w:type="spellStart"/>
      <w:r w:rsidRPr="00801F43">
        <w:rPr>
          <w:rFonts w:ascii="Times New Roman" w:hAnsi="Times New Roman"/>
          <w:sz w:val="24"/>
          <w:szCs w:val="24"/>
          <w:lang w:val="es-CO"/>
        </w:rPr>
        <w:t>Zvacek</w:t>
      </w:r>
      <w:proofErr w:type="spellEnd"/>
      <w:r w:rsidRPr="00801F43">
        <w:rPr>
          <w:rFonts w:ascii="Times New Roman" w:hAnsi="Times New Roman"/>
          <w:sz w:val="24"/>
          <w:szCs w:val="24"/>
          <w:lang w:val="es-CO"/>
        </w:rPr>
        <w:t xml:space="preserve">, S. (2019). </w:t>
      </w:r>
      <w:proofErr w:type="spellStart"/>
      <w:r w:rsidRPr="00801F43">
        <w:rPr>
          <w:rFonts w:ascii="Times New Roman" w:hAnsi="Times New Roman"/>
          <w:i/>
          <w:iCs/>
          <w:sz w:val="24"/>
          <w:szCs w:val="24"/>
          <w:lang w:val="es-CO"/>
        </w:rPr>
        <w:t>Teaching</w:t>
      </w:r>
      <w:proofErr w:type="spellEnd"/>
      <w:r w:rsidRPr="00801F43">
        <w:rPr>
          <w:rFonts w:ascii="Times New Roman" w:hAnsi="Times New Roman"/>
          <w:i/>
          <w:iCs/>
          <w:sz w:val="24"/>
          <w:szCs w:val="24"/>
          <w:lang w:val="es-CO"/>
        </w:rPr>
        <w:t xml:space="preserve"> and </w:t>
      </w:r>
      <w:proofErr w:type="spellStart"/>
      <w:r w:rsidRPr="00801F43">
        <w:rPr>
          <w:rFonts w:ascii="Times New Roman" w:hAnsi="Times New Roman"/>
          <w:i/>
          <w:iCs/>
          <w:sz w:val="24"/>
          <w:szCs w:val="24"/>
          <w:lang w:val="es-CO"/>
        </w:rPr>
        <w:t>learning</w:t>
      </w:r>
      <w:proofErr w:type="spellEnd"/>
      <w:r w:rsidRPr="00801F43">
        <w:rPr>
          <w:rFonts w:ascii="Times New Roman" w:hAnsi="Times New Roman"/>
          <w:i/>
          <w:iCs/>
          <w:sz w:val="24"/>
          <w:szCs w:val="24"/>
          <w:lang w:val="es-CO"/>
        </w:rPr>
        <w:t xml:space="preserve"> at a </w:t>
      </w:r>
      <w:proofErr w:type="spellStart"/>
      <w:r w:rsidRPr="00801F43">
        <w:rPr>
          <w:rFonts w:ascii="Times New Roman" w:hAnsi="Times New Roman"/>
          <w:i/>
          <w:iCs/>
          <w:sz w:val="24"/>
          <w:szCs w:val="24"/>
          <w:lang w:val="es-CO"/>
        </w:rPr>
        <w:t>distance</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Foundations</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of</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distance</w:t>
      </w:r>
      <w:proofErr w:type="spellEnd"/>
      <w:r w:rsidRPr="00801F43">
        <w:rPr>
          <w:rFonts w:ascii="Times New Roman" w:hAnsi="Times New Roman"/>
          <w:i/>
          <w:iCs/>
          <w:sz w:val="24"/>
          <w:szCs w:val="24"/>
          <w:lang w:val="es-CO"/>
        </w:rPr>
        <w:t xml:space="preserve"> </w:t>
      </w:r>
      <w:proofErr w:type="spellStart"/>
      <w:r w:rsidRPr="00801F43">
        <w:rPr>
          <w:rFonts w:ascii="Times New Roman" w:hAnsi="Times New Roman"/>
          <w:i/>
          <w:iCs/>
          <w:sz w:val="24"/>
          <w:szCs w:val="24"/>
          <w:lang w:val="es-CO"/>
        </w:rPr>
        <w:t>education</w:t>
      </w:r>
      <w:proofErr w:type="spellEnd"/>
      <w:r w:rsidRPr="00801F43">
        <w:rPr>
          <w:rFonts w:ascii="Times New Roman" w:hAnsi="Times New Roman"/>
          <w:i/>
          <w:iCs/>
          <w:sz w:val="24"/>
          <w:szCs w:val="24"/>
          <w:lang w:val="es-CO"/>
        </w:rPr>
        <w:t xml:space="preserve"> </w:t>
      </w:r>
      <w:r w:rsidRPr="00801F43">
        <w:rPr>
          <w:rFonts w:ascii="Times New Roman" w:hAnsi="Times New Roman"/>
          <w:sz w:val="24"/>
          <w:szCs w:val="24"/>
          <w:lang w:val="es-CO"/>
        </w:rPr>
        <w:t>(7</w:t>
      </w:r>
      <w:r w:rsidRPr="00801F43">
        <w:rPr>
          <w:rFonts w:ascii="Times New Roman" w:hAnsi="Times New Roman"/>
          <w:sz w:val="24"/>
          <w:szCs w:val="24"/>
          <w:vertAlign w:val="superscript"/>
          <w:lang w:val="es-CO"/>
        </w:rPr>
        <w:t>th</w:t>
      </w:r>
      <w:r w:rsidRPr="00801F43">
        <w:rPr>
          <w:rFonts w:ascii="Times New Roman" w:hAnsi="Times New Roman"/>
          <w:sz w:val="24"/>
          <w:szCs w:val="24"/>
          <w:lang w:val="es-CO"/>
        </w:rPr>
        <w:t xml:space="preserve"> ed.). </w:t>
      </w:r>
      <w:proofErr w:type="spellStart"/>
      <w:r w:rsidRPr="00801F43">
        <w:rPr>
          <w:rFonts w:ascii="Times New Roman" w:hAnsi="Times New Roman"/>
          <w:sz w:val="24"/>
          <w:szCs w:val="24"/>
          <w:lang w:val="es-CO"/>
        </w:rPr>
        <w:t>Information</w:t>
      </w:r>
      <w:proofErr w:type="spellEnd"/>
      <w:r w:rsidRPr="00801F43">
        <w:rPr>
          <w:rFonts w:ascii="Times New Roman" w:hAnsi="Times New Roman"/>
          <w:sz w:val="24"/>
          <w:szCs w:val="24"/>
          <w:lang w:val="es-CO"/>
        </w:rPr>
        <w:t xml:space="preserve"> Age Publishing. </w:t>
      </w:r>
      <w:hyperlink r:id="rId22" w:history="1">
        <w:r w:rsidRPr="00801F43">
          <w:rPr>
            <w:rStyle w:val="Hipervnculo"/>
            <w:rFonts w:ascii="Times New Roman" w:hAnsi="Times New Roman"/>
            <w:sz w:val="24"/>
            <w:szCs w:val="24"/>
            <w:lang w:val="es-CO"/>
          </w:rPr>
          <w:t>https://doi.org/10.1007/978-3-030-11284-6</w:t>
        </w:r>
      </w:hyperlink>
    </w:p>
    <w:p w14:paraId="76E0B639"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proofErr w:type="spellStart"/>
      <w:r w:rsidRPr="00801F43">
        <w:rPr>
          <w:rFonts w:ascii="Times New Roman" w:hAnsi="Times New Roman"/>
          <w:sz w:val="24"/>
          <w:szCs w:val="24"/>
          <w:lang w:val="es-CO"/>
        </w:rPr>
        <w:t>Toppin</w:t>
      </w:r>
      <w:proofErr w:type="spellEnd"/>
      <w:r w:rsidRPr="00801F43">
        <w:rPr>
          <w:rFonts w:ascii="Times New Roman" w:hAnsi="Times New Roman"/>
          <w:sz w:val="24"/>
          <w:szCs w:val="24"/>
          <w:lang w:val="es-CO"/>
        </w:rPr>
        <w:t xml:space="preserve">, I. N. and </w:t>
      </w:r>
      <w:proofErr w:type="spellStart"/>
      <w:r w:rsidRPr="00801F43">
        <w:rPr>
          <w:rFonts w:ascii="Times New Roman" w:hAnsi="Times New Roman"/>
          <w:sz w:val="24"/>
          <w:szCs w:val="24"/>
          <w:lang w:val="es-CO"/>
        </w:rPr>
        <w:t>Adlard</w:t>
      </w:r>
      <w:proofErr w:type="spellEnd"/>
      <w:r w:rsidRPr="00801F43">
        <w:rPr>
          <w:rFonts w:ascii="Times New Roman" w:hAnsi="Times New Roman"/>
          <w:sz w:val="24"/>
          <w:szCs w:val="24"/>
          <w:lang w:val="es-CO"/>
        </w:rPr>
        <w:t xml:space="preserve">, J. (2015). </w:t>
      </w:r>
      <w:proofErr w:type="spellStart"/>
      <w:r w:rsidRPr="00801F43">
        <w:rPr>
          <w:rFonts w:ascii="Times New Roman" w:hAnsi="Times New Roman"/>
          <w:sz w:val="24"/>
          <w:szCs w:val="24"/>
          <w:lang w:val="es-CO"/>
        </w:rPr>
        <w:t>MOOCs</w:t>
      </w:r>
      <w:proofErr w:type="spellEnd"/>
      <w:r w:rsidRPr="00801F43">
        <w:rPr>
          <w:rFonts w:ascii="Times New Roman" w:hAnsi="Times New Roman"/>
          <w:sz w:val="24"/>
          <w:szCs w:val="24"/>
          <w:lang w:val="es-CO"/>
        </w:rPr>
        <w:t xml:space="preserve"> @ Edinburgh 2015: </w:t>
      </w:r>
      <w:proofErr w:type="spellStart"/>
      <w:r w:rsidRPr="00801F43">
        <w:rPr>
          <w:rFonts w:ascii="Times New Roman" w:hAnsi="Times New Roman"/>
          <w:sz w:val="24"/>
          <w:szCs w:val="24"/>
          <w:lang w:val="es-CO"/>
        </w:rPr>
        <w:t>Report</w:t>
      </w:r>
      <w:proofErr w:type="spellEnd"/>
      <w:r w:rsidRPr="00801F43">
        <w:rPr>
          <w:rFonts w:ascii="Times New Roman" w:hAnsi="Times New Roman"/>
          <w:sz w:val="24"/>
          <w:szCs w:val="24"/>
          <w:lang w:val="es-CO"/>
        </w:rPr>
        <w:t xml:space="preserve"> #1. Centre </w:t>
      </w:r>
      <w:proofErr w:type="spellStart"/>
      <w:r w:rsidRPr="00801F43">
        <w:rPr>
          <w:rFonts w:ascii="Times New Roman" w:hAnsi="Times New Roman"/>
          <w:sz w:val="24"/>
          <w:szCs w:val="24"/>
          <w:lang w:val="es-CO"/>
        </w:rPr>
        <w:t>for</w:t>
      </w:r>
      <w:proofErr w:type="spellEnd"/>
      <w:r w:rsidRPr="00801F43">
        <w:rPr>
          <w:rFonts w:ascii="Times New Roman" w:hAnsi="Times New Roman"/>
          <w:sz w:val="24"/>
          <w:szCs w:val="24"/>
          <w:lang w:val="es-CO"/>
        </w:rPr>
        <w:t xml:space="preserve"> </w:t>
      </w:r>
      <w:proofErr w:type="spellStart"/>
      <w:r w:rsidRPr="00801F43">
        <w:rPr>
          <w:rFonts w:ascii="Times New Roman" w:hAnsi="Times New Roman"/>
          <w:sz w:val="24"/>
          <w:szCs w:val="24"/>
          <w:lang w:val="es-CO"/>
        </w:rPr>
        <w:t>Research</w:t>
      </w:r>
      <w:proofErr w:type="spellEnd"/>
      <w:r w:rsidRPr="00801F43">
        <w:rPr>
          <w:rFonts w:ascii="Times New Roman" w:hAnsi="Times New Roman"/>
          <w:sz w:val="24"/>
          <w:szCs w:val="24"/>
          <w:lang w:val="es-CO"/>
        </w:rPr>
        <w:t xml:space="preserve"> in Digital </w:t>
      </w:r>
      <w:proofErr w:type="spellStart"/>
      <w:r w:rsidRPr="00801F43">
        <w:rPr>
          <w:rFonts w:ascii="Times New Roman" w:hAnsi="Times New Roman"/>
          <w:sz w:val="24"/>
          <w:szCs w:val="24"/>
          <w:lang w:val="es-CO"/>
        </w:rPr>
        <w:t>Education</w:t>
      </w:r>
      <w:proofErr w:type="spellEnd"/>
      <w:r w:rsidRPr="00801F43">
        <w:rPr>
          <w:rFonts w:ascii="Times New Roman" w:hAnsi="Times New Roman"/>
          <w:sz w:val="24"/>
          <w:szCs w:val="24"/>
          <w:lang w:val="es-CO"/>
        </w:rPr>
        <w:t xml:space="preserve">, Universidad de </w:t>
      </w:r>
      <w:proofErr w:type="spellStart"/>
      <w:r w:rsidRPr="00801F43">
        <w:rPr>
          <w:rFonts w:ascii="Times New Roman" w:hAnsi="Times New Roman"/>
          <w:sz w:val="24"/>
          <w:szCs w:val="24"/>
          <w:lang w:val="es-CO"/>
        </w:rPr>
        <w:t>Edinburgo</w:t>
      </w:r>
      <w:proofErr w:type="spellEnd"/>
      <w:r w:rsidRPr="00801F43">
        <w:rPr>
          <w:rFonts w:ascii="Times New Roman" w:hAnsi="Times New Roman"/>
          <w:sz w:val="24"/>
          <w:szCs w:val="24"/>
          <w:lang w:val="es-CO"/>
        </w:rPr>
        <w:t xml:space="preserve">. https://www.de.ed.ac.uk/sites/default/files/atoms/files/edinburghmoocsreport2015_0.pdf </w:t>
      </w:r>
    </w:p>
    <w:p w14:paraId="25BB95A8" w14:textId="77777777" w:rsidR="005475DA" w:rsidRPr="00801F43"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Vergara-</w:t>
      </w:r>
      <w:proofErr w:type="spellStart"/>
      <w:r w:rsidRPr="00801F43">
        <w:rPr>
          <w:rFonts w:ascii="Times New Roman" w:hAnsi="Times New Roman"/>
          <w:sz w:val="24"/>
          <w:szCs w:val="24"/>
          <w:lang w:val="es-CO"/>
        </w:rPr>
        <w:t>Avaos</w:t>
      </w:r>
      <w:proofErr w:type="spellEnd"/>
      <w:r w:rsidRPr="00801F43">
        <w:rPr>
          <w:rFonts w:ascii="Times New Roman" w:hAnsi="Times New Roman"/>
          <w:sz w:val="24"/>
          <w:szCs w:val="24"/>
          <w:lang w:val="es-CO"/>
        </w:rPr>
        <w:t xml:space="preserve">, A. Y. (2020). </w:t>
      </w:r>
      <w:r w:rsidRPr="00801F43">
        <w:rPr>
          <w:rFonts w:ascii="Times New Roman" w:hAnsi="Times New Roman"/>
          <w:i/>
          <w:iCs/>
          <w:sz w:val="24"/>
          <w:szCs w:val="24"/>
          <w:lang w:val="es-CO"/>
        </w:rPr>
        <w:t>Metodología de enseñanza-aprendizaje basado en problemas a través de las TIC en las materias de programación en la facultad de informática</w:t>
      </w:r>
      <w:r w:rsidRPr="00801F43">
        <w:rPr>
          <w:rFonts w:ascii="Times New Roman" w:hAnsi="Times New Roman"/>
          <w:sz w:val="24"/>
          <w:szCs w:val="24"/>
          <w:lang w:val="es-CO"/>
        </w:rPr>
        <w:t xml:space="preserve"> (tesis de maestría). Universidad Autónoma de Querétaro, Querétaro, México.</w:t>
      </w:r>
    </w:p>
    <w:p w14:paraId="286905B4" w14:textId="77777777" w:rsidR="005475DA" w:rsidRDefault="005475DA" w:rsidP="00801F43">
      <w:pPr>
        <w:spacing w:before="0" w:after="0" w:line="360" w:lineRule="auto"/>
        <w:ind w:left="567" w:right="51" w:hanging="567"/>
        <w:rPr>
          <w:rFonts w:ascii="Times New Roman" w:hAnsi="Times New Roman"/>
          <w:sz w:val="24"/>
          <w:szCs w:val="24"/>
          <w:lang w:val="es-CO"/>
        </w:rPr>
      </w:pPr>
      <w:r w:rsidRPr="00801F43">
        <w:rPr>
          <w:rFonts w:ascii="Times New Roman" w:hAnsi="Times New Roman"/>
          <w:sz w:val="24"/>
          <w:szCs w:val="24"/>
          <w:lang w:val="es-CO"/>
        </w:rPr>
        <w:t xml:space="preserve">Vergara-Avalos, A. Y., Romero-González, R. M. y Moreno-Beltrán, R. (2022). Modelo de comunicación e interacción para cursos e-learning en educación superior. </w:t>
      </w:r>
      <w:r w:rsidRPr="00801F43">
        <w:rPr>
          <w:rFonts w:ascii="Times New Roman" w:hAnsi="Times New Roman"/>
          <w:i/>
          <w:iCs/>
          <w:sz w:val="24"/>
          <w:szCs w:val="24"/>
          <w:lang w:val="es-CO"/>
        </w:rPr>
        <w:t>Revista Docentes 2.0</w:t>
      </w:r>
      <w:r w:rsidRPr="00801F43">
        <w:rPr>
          <w:rFonts w:ascii="Times New Roman" w:hAnsi="Times New Roman"/>
          <w:sz w:val="24"/>
          <w:szCs w:val="24"/>
          <w:lang w:val="es-CO"/>
        </w:rPr>
        <w:t xml:space="preserve">, </w:t>
      </w:r>
      <w:r w:rsidRPr="00801F43">
        <w:rPr>
          <w:rFonts w:ascii="Times New Roman" w:hAnsi="Times New Roman"/>
          <w:i/>
          <w:iCs/>
          <w:sz w:val="24"/>
          <w:szCs w:val="24"/>
          <w:lang w:val="es-CO"/>
        </w:rPr>
        <w:t>15</w:t>
      </w:r>
      <w:r w:rsidRPr="00801F43">
        <w:rPr>
          <w:rFonts w:ascii="Times New Roman" w:hAnsi="Times New Roman"/>
          <w:sz w:val="24"/>
          <w:szCs w:val="24"/>
          <w:lang w:val="es-CO"/>
        </w:rPr>
        <w:t xml:space="preserve">(1), 5–11. </w:t>
      </w:r>
      <w:hyperlink r:id="rId23" w:history="1">
        <w:r w:rsidRPr="00801F43">
          <w:rPr>
            <w:rStyle w:val="Hipervnculo"/>
            <w:rFonts w:ascii="Times New Roman" w:hAnsi="Times New Roman"/>
            <w:sz w:val="24"/>
            <w:szCs w:val="24"/>
            <w:lang w:val="es-CO"/>
          </w:rPr>
          <w:t>https://doi.org/10.37843/rted.v15i1.280</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02D61" w:rsidRPr="00502D61" w14:paraId="5E66172F" w14:textId="77777777" w:rsidTr="00502D61">
        <w:trPr>
          <w:jc w:val="center"/>
        </w:trPr>
        <w:tc>
          <w:tcPr>
            <w:tcW w:w="3045" w:type="dxa"/>
            <w:shd w:val="clear" w:color="auto" w:fill="auto"/>
            <w:tcMar>
              <w:top w:w="100" w:type="dxa"/>
              <w:left w:w="100" w:type="dxa"/>
              <w:bottom w:w="100" w:type="dxa"/>
              <w:right w:w="100" w:type="dxa"/>
            </w:tcMar>
          </w:tcPr>
          <w:p w14:paraId="02188503" w14:textId="77777777" w:rsidR="00502D61" w:rsidRPr="00502D61" w:rsidRDefault="00502D61" w:rsidP="001B6231">
            <w:pPr>
              <w:pStyle w:val="Ttulo3"/>
              <w:widowControl w:val="0"/>
              <w:rPr>
                <w:rFonts w:ascii="Times New Roman" w:hAnsi="Times New Roman"/>
                <w:b w:val="0"/>
                <w:bCs w:val="0"/>
                <w:lang w:val="es-MX"/>
              </w:rPr>
            </w:pPr>
            <w:r w:rsidRPr="00502D61">
              <w:rPr>
                <w:rFonts w:ascii="Times New Roman" w:hAnsi="Times New Roman"/>
                <w:b w:val="0"/>
                <w:bCs w:val="0"/>
                <w:lang w:val="es-MX"/>
              </w:rPr>
              <w:lastRenderedPageBreak/>
              <w:t>Rol de Contribución</w:t>
            </w:r>
          </w:p>
        </w:tc>
        <w:tc>
          <w:tcPr>
            <w:tcW w:w="6315" w:type="dxa"/>
            <w:shd w:val="clear" w:color="auto" w:fill="auto"/>
            <w:tcMar>
              <w:top w:w="100" w:type="dxa"/>
              <w:left w:w="100" w:type="dxa"/>
              <w:bottom w:w="100" w:type="dxa"/>
              <w:right w:w="100" w:type="dxa"/>
            </w:tcMar>
          </w:tcPr>
          <w:p w14:paraId="01B380F0" w14:textId="7F88DA23" w:rsidR="00502D61" w:rsidRPr="00502D61" w:rsidRDefault="00502D61" w:rsidP="001B6231">
            <w:pPr>
              <w:pStyle w:val="Ttulo3"/>
              <w:widowControl w:val="0"/>
              <w:rPr>
                <w:rFonts w:ascii="Times New Roman" w:hAnsi="Times New Roman"/>
                <w:b w:val="0"/>
                <w:bCs w:val="0"/>
                <w:lang w:val="es-MX"/>
              </w:rPr>
            </w:pPr>
            <w:bookmarkStart w:id="1" w:name="_btsjgdfgjwkr" w:colFirst="0" w:colLast="0"/>
            <w:bookmarkEnd w:id="1"/>
            <w:r>
              <w:rPr>
                <w:rFonts w:ascii="Times New Roman" w:hAnsi="Times New Roman"/>
                <w:b w:val="0"/>
                <w:bCs w:val="0"/>
                <w:lang w:val="es-MX"/>
              </w:rPr>
              <w:t>Autor (es)</w:t>
            </w:r>
          </w:p>
        </w:tc>
      </w:tr>
      <w:tr w:rsidR="00502D61" w:rsidRPr="00502D61" w14:paraId="7FA9780A" w14:textId="77777777" w:rsidTr="00502D61">
        <w:trPr>
          <w:jc w:val="center"/>
        </w:trPr>
        <w:tc>
          <w:tcPr>
            <w:tcW w:w="3045" w:type="dxa"/>
            <w:shd w:val="clear" w:color="auto" w:fill="auto"/>
            <w:tcMar>
              <w:top w:w="100" w:type="dxa"/>
              <w:left w:w="100" w:type="dxa"/>
              <w:bottom w:w="100" w:type="dxa"/>
              <w:right w:w="100" w:type="dxa"/>
            </w:tcMar>
          </w:tcPr>
          <w:p w14:paraId="0D94460E"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Conceptualización</w:t>
            </w:r>
          </w:p>
        </w:tc>
        <w:tc>
          <w:tcPr>
            <w:tcW w:w="6315" w:type="dxa"/>
            <w:shd w:val="clear" w:color="auto" w:fill="auto"/>
            <w:tcMar>
              <w:top w:w="100" w:type="dxa"/>
              <w:left w:w="100" w:type="dxa"/>
              <w:bottom w:w="100" w:type="dxa"/>
              <w:right w:w="100" w:type="dxa"/>
            </w:tcMar>
          </w:tcPr>
          <w:p w14:paraId="0C504D13" w14:textId="40256BF9"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7493DA66" w14:textId="77777777" w:rsidTr="00502D61">
        <w:trPr>
          <w:jc w:val="center"/>
        </w:trPr>
        <w:tc>
          <w:tcPr>
            <w:tcW w:w="3045" w:type="dxa"/>
            <w:shd w:val="clear" w:color="auto" w:fill="auto"/>
            <w:tcMar>
              <w:top w:w="100" w:type="dxa"/>
              <w:left w:w="100" w:type="dxa"/>
              <w:bottom w:w="100" w:type="dxa"/>
              <w:right w:w="100" w:type="dxa"/>
            </w:tcMar>
          </w:tcPr>
          <w:p w14:paraId="236F02EF"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Metodología</w:t>
            </w:r>
          </w:p>
        </w:tc>
        <w:tc>
          <w:tcPr>
            <w:tcW w:w="6315" w:type="dxa"/>
            <w:shd w:val="clear" w:color="auto" w:fill="auto"/>
            <w:tcMar>
              <w:top w:w="100" w:type="dxa"/>
              <w:left w:w="100" w:type="dxa"/>
              <w:bottom w:w="100" w:type="dxa"/>
              <w:right w:w="100" w:type="dxa"/>
            </w:tcMar>
          </w:tcPr>
          <w:p w14:paraId="74D0427E" w14:textId="76AC01A6"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3F46F6E1" w14:textId="77777777" w:rsidTr="00502D61">
        <w:trPr>
          <w:jc w:val="center"/>
        </w:trPr>
        <w:tc>
          <w:tcPr>
            <w:tcW w:w="3045" w:type="dxa"/>
            <w:shd w:val="clear" w:color="auto" w:fill="auto"/>
            <w:tcMar>
              <w:top w:w="100" w:type="dxa"/>
              <w:left w:w="100" w:type="dxa"/>
              <w:bottom w:w="100" w:type="dxa"/>
              <w:right w:w="100" w:type="dxa"/>
            </w:tcMar>
          </w:tcPr>
          <w:p w14:paraId="672E7A5B"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Software</w:t>
            </w:r>
          </w:p>
        </w:tc>
        <w:tc>
          <w:tcPr>
            <w:tcW w:w="6315" w:type="dxa"/>
            <w:shd w:val="clear" w:color="auto" w:fill="auto"/>
            <w:tcMar>
              <w:top w:w="100" w:type="dxa"/>
              <w:left w:w="100" w:type="dxa"/>
              <w:bottom w:w="100" w:type="dxa"/>
              <w:right w:w="100" w:type="dxa"/>
            </w:tcMar>
          </w:tcPr>
          <w:p w14:paraId="7D18E646" w14:textId="669B4AF4" w:rsidR="00502D61" w:rsidRPr="00502D61" w:rsidRDefault="00502D61" w:rsidP="001B6231">
            <w:pPr>
              <w:widowControl w:val="0"/>
              <w:spacing w:before="0" w:line="240" w:lineRule="auto"/>
              <w:rPr>
                <w:rFonts w:ascii="Times New Roman" w:hAnsi="Times New Roman"/>
                <w:sz w:val="24"/>
                <w:szCs w:val="24"/>
                <w:lang w:val="es-MX"/>
              </w:rPr>
            </w:pPr>
            <w:r>
              <w:rPr>
                <w:rFonts w:ascii="Times New Roman" w:hAnsi="Times New Roman"/>
                <w:sz w:val="24"/>
                <w:szCs w:val="24"/>
                <w:lang w:val="es-MX"/>
              </w:rPr>
              <w:t>NO APLICA</w:t>
            </w:r>
          </w:p>
        </w:tc>
      </w:tr>
      <w:tr w:rsidR="00502D61" w:rsidRPr="00502D61" w14:paraId="0D271162" w14:textId="77777777" w:rsidTr="00502D61">
        <w:trPr>
          <w:jc w:val="center"/>
        </w:trPr>
        <w:tc>
          <w:tcPr>
            <w:tcW w:w="3045" w:type="dxa"/>
            <w:shd w:val="clear" w:color="auto" w:fill="auto"/>
            <w:tcMar>
              <w:top w:w="100" w:type="dxa"/>
              <w:left w:w="100" w:type="dxa"/>
              <w:bottom w:w="100" w:type="dxa"/>
              <w:right w:w="100" w:type="dxa"/>
            </w:tcMar>
          </w:tcPr>
          <w:p w14:paraId="2079DB80"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Validación</w:t>
            </w:r>
          </w:p>
        </w:tc>
        <w:tc>
          <w:tcPr>
            <w:tcW w:w="6315" w:type="dxa"/>
            <w:shd w:val="clear" w:color="auto" w:fill="auto"/>
            <w:tcMar>
              <w:top w:w="100" w:type="dxa"/>
              <w:left w:w="100" w:type="dxa"/>
              <w:bottom w:w="100" w:type="dxa"/>
              <w:right w:w="100" w:type="dxa"/>
            </w:tcMar>
          </w:tcPr>
          <w:p w14:paraId="7DE67518" w14:textId="6E9760C8"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07FFCFFD" w14:textId="77777777" w:rsidTr="00502D61">
        <w:trPr>
          <w:jc w:val="center"/>
        </w:trPr>
        <w:tc>
          <w:tcPr>
            <w:tcW w:w="3045" w:type="dxa"/>
            <w:shd w:val="clear" w:color="auto" w:fill="auto"/>
            <w:tcMar>
              <w:top w:w="100" w:type="dxa"/>
              <w:left w:w="100" w:type="dxa"/>
              <w:bottom w:w="100" w:type="dxa"/>
              <w:right w:w="100" w:type="dxa"/>
            </w:tcMar>
          </w:tcPr>
          <w:p w14:paraId="2ED2933A"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Análisis Formal</w:t>
            </w:r>
          </w:p>
        </w:tc>
        <w:tc>
          <w:tcPr>
            <w:tcW w:w="6315" w:type="dxa"/>
            <w:shd w:val="clear" w:color="auto" w:fill="auto"/>
            <w:tcMar>
              <w:top w:w="100" w:type="dxa"/>
              <w:left w:w="100" w:type="dxa"/>
              <w:bottom w:w="100" w:type="dxa"/>
              <w:right w:w="100" w:type="dxa"/>
            </w:tcMar>
          </w:tcPr>
          <w:p w14:paraId="5F66DB81" w14:textId="4068D94F"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Edith Olivo García</w:t>
            </w:r>
          </w:p>
        </w:tc>
      </w:tr>
      <w:tr w:rsidR="00502D61" w:rsidRPr="00502D61" w14:paraId="3A7901AB" w14:textId="77777777" w:rsidTr="00502D61">
        <w:trPr>
          <w:jc w:val="center"/>
        </w:trPr>
        <w:tc>
          <w:tcPr>
            <w:tcW w:w="3045" w:type="dxa"/>
            <w:shd w:val="clear" w:color="auto" w:fill="auto"/>
            <w:tcMar>
              <w:top w:w="100" w:type="dxa"/>
              <w:left w:w="100" w:type="dxa"/>
              <w:bottom w:w="100" w:type="dxa"/>
              <w:right w:w="100" w:type="dxa"/>
            </w:tcMar>
          </w:tcPr>
          <w:p w14:paraId="7BDAD481"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Investigación</w:t>
            </w:r>
          </w:p>
        </w:tc>
        <w:tc>
          <w:tcPr>
            <w:tcW w:w="6315" w:type="dxa"/>
            <w:shd w:val="clear" w:color="auto" w:fill="auto"/>
            <w:tcMar>
              <w:top w:w="100" w:type="dxa"/>
              <w:left w:w="100" w:type="dxa"/>
              <w:bottom w:w="100" w:type="dxa"/>
              <w:right w:w="100" w:type="dxa"/>
            </w:tcMar>
          </w:tcPr>
          <w:p w14:paraId="15175087" w14:textId="116580E5"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Edith Olivo García</w:t>
            </w:r>
          </w:p>
        </w:tc>
      </w:tr>
      <w:tr w:rsidR="00502D61" w:rsidRPr="00502D61" w14:paraId="0F8644B8" w14:textId="77777777" w:rsidTr="00502D61">
        <w:trPr>
          <w:jc w:val="center"/>
        </w:trPr>
        <w:tc>
          <w:tcPr>
            <w:tcW w:w="3045" w:type="dxa"/>
            <w:shd w:val="clear" w:color="auto" w:fill="auto"/>
            <w:tcMar>
              <w:top w:w="100" w:type="dxa"/>
              <w:left w:w="100" w:type="dxa"/>
              <w:bottom w:w="100" w:type="dxa"/>
              <w:right w:w="100" w:type="dxa"/>
            </w:tcMar>
          </w:tcPr>
          <w:p w14:paraId="4F41C08E"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Recursos</w:t>
            </w:r>
          </w:p>
        </w:tc>
        <w:tc>
          <w:tcPr>
            <w:tcW w:w="6315" w:type="dxa"/>
            <w:shd w:val="clear" w:color="auto" w:fill="auto"/>
            <w:tcMar>
              <w:top w:w="100" w:type="dxa"/>
              <w:left w:w="100" w:type="dxa"/>
              <w:bottom w:w="100" w:type="dxa"/>
              <w:right w:w="100" w:type="dxa"/>
            </w:tcMar>
          </w:tcPr>
          <w:p w14:paraId="2884F3B6" w14:textId="7E0E98D2"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18F079B9" w14:textId="77777777" w:rsidTr="00502D61">
        <w:trPr>
          <w:jc w:val="center"/>
        </w:trPr>
        <w:tc>
          <w:tcPr>
            <w:tcW w:w="3045" w:type="dxa"/>
            <w:shd w:val="clear" w:color="auto" w:fill="auto"/>
            <w:tcMar>
              <w:top w:w="100" w:type="dxa"/>
              <w:left w:w="100" w:type="dxa"/>
              <w:bottom w:w="100" w:type="dxa"/>
              <w:right w:w="100" w:type="dxa"/>
            </w:tcMar>
          </w:tcPr>
          <w:p w14:paraId="2D06F1C7"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Curación de datos</w:t>
            </w:r>
          </w:p>
        </w:tc>
        <w:tc>
          <w:tcPr>
            <w:tcW w:w="6315" w:type="dxa"/>
            <w:shd w:val="clear" w:color="auto" w:fill="auto"/>
            <w:tcMar>
              <w:top w:w="100" w:type="dxa"/>
              <w:left w:w="100" w:type="dxa"/>
              <w:bottom w:w="100" w:type="dxa"/>
              <w:right w:w="100" w:type="dxa"/>
            </w:tcMar>
          </w:tcPr>
          <w:p w14:paraId="7E763C33" w14:textId="1109A302"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531E8979" w14:textId="77777777" w:rsidTr="00502D61">
        <w:trPr>
          <w:jc w:val="center"/>
        </w:trPr>
        <w:tc>
          <w:tcPr>
            <w:tcW w:w="3045" w:type="dxa"/>
            <w:shd w:val="clear" w:color="auto" w:fill="auto"/>
            <w:tcMar>
              <w:top w:w="100" w:type="dxa"/>
              <w:left w:w="100" w:type="dxa"/>
              <w:bottom w:w="100" w:type="dxa"/>
              <w:right w:w="100" w:type="dxa"/>
            </w:tcMar>
          </w:tcPr>
          <w:p w14:paraId="5C7A7829"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160A172" w14:textId="39BF3ACD"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062D4FF4" w14:textId="77777777" w:rsidTr="00502D61">
        <w:trPr>
          <w:jc w:val="center"/>
        </w:trPr>
        <w:tc>
          <w:tcPr>
            <w:tcW w:w="3045" w:type="dxa"/>
            <w:shd w:val="clear" w:color="auto" w:fill="auto"/>
            <w:tcMar>
              <w:top w:w="100" w:type="dxa"/>
              <w:left w:w="100" w:type="dxa"/>
              <w:bottom w:w="100" w:type="dxa"/>
              <w:right w:w="100" w:type="dxa"/>
            </w:tcMar>
          </w:tcPr>
          <w:p w14:paraId="558CD8D9"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1767DA45" w14:textId="783F915A"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Reyna Moreno Beltrán</w:t>
            </w:r>
          </w:p>
        </w:tc>
      </w:tr>
      <w:tr w:rsidR="00502D61" w:rsidRPr="00502D61" w14:paraId="0D2226D6" w14:textId="77777777" w:rsidTr="00502D61">
        <w:trPr>
          <w:jc w:val="center"/>
        </w:trPr>
        <w:tc>
          <w:tcPr>
            <w:tcW w:w="3045" w:type="dxa"/>
            <w:shd w:val="clear" w:color="auto" w:fill="auto"/>
            <w:tcMar>
              <w:top w:w="100" w:type="dxa"/>
              <w:left w:w="100" w:type="dxa"/>
              <w:bottom w:w="100" w:type="dxa"/>
              <w:right w:w="100" w:type="dxa"/>
            </w:tcMar>
          </w:tcPr>
          <w:p w14:paraId="1360F0AD"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Visualización</w:t>
            </w:r>
          </w:p>
        </w:tc>
        <w:tc>
          <w:tcPr>
            <w:tcW w:w="6315" w:type="dxa"/>
            <w:shd w:val="clear" w:color="auto" w:fill="auto"/>
            <w:tcMar>
              <w:top w:w="100" w:type="dxa"/>
              <w:left w:w="100" w:type="dxa"/>
              <w:bottom w:w="100" w:type="dxa"/>
              <w:right w:w="100" w:type="dxa"/>
            </w:tcMar>
          </w:tcPr>
          <w:p w14:paraId="08FDD6B2" w14:textId="39B82374"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Edith Olivo García</w:t>
            </w:r>
          </w:p>
        </w:tc>
      </w:tr>
      <w:tr w:rsidR="00502D61" w:rsidRPr="00502D61" w14:paraId="45A449E6" w14:textId="77777777" w:rsidTr="00502D61">
        <w:trPr>
          <w:jc w:val="center"/>
        </w:trPr>
        <w:tc>
          <w:tcPr>
            <w:tcW w:w="3045" w:type="dxa"/>
            <w:shd w:val="clear" w:color="auto" w:fill="auto"/>
            <w:tcMar>
              <w:top w:w="100" w:type="dxa"/>
              <w:left w:w="100" w:type="dxa"/>
              <w:bottom w:w="100" w:type="dxa"/>
              <w:right w:w="100" w:type="dxa"/>
            </w:tcMar>
          </w:tcPr>
          <w:p w14:paraId="72388DBF"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Supervisión</w:t>
            </w:r>
          </w:p>
        </w:tc>
        <w:tc>
          <w:tcPr>
            <w:tcW w:w="6315" w:type="dxa"/>
            <w:shd w:val="clear" w:color="auto" w:fill="auto"/>
            <w:tcMar>
              <w:top w:w="100" w:type="dxa"/>
              <w:left w:w="100" w:type="dxa"/>
              <w:bottom w:w="100" w:type="dxa"/>
              <w:right w:w="100" w:type="dxa"/>
            </w:tcMar>
          </w:tcPr>
          <w:p w14:paraId="7EA2C674" w14:textId="6834F96C"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Alejandra Yohana Vergara Avalos</w:t>
            </w:r>
          </w:p>
        </w:tc>
      </w:tr>
      <w:tr w:rsidR="00502D61" w:rsidRPr="00502D61" w14:paraId="3C5305C6" w14:textId="77777777" w:rsidTr="00502D61">
        <w:trPr>
          <w:jc w:val="center"/>
        </w:trPr>
        <w:tc>
          <w:tcPr>
            <w:tcW w:w="3045" w:type="dxa"/>
            <w:shd w:val="clear" w:color="auto" w:fill="auto"/>
            <w:tcMar>
              <w:top w:w="100" w:type="dxa"/>
              <w:left w:w="100" w:type="dxa"/>
              <w:bottom w:w="100" w:type="dxa"/>
              <w:right w:w="100" w:type="dxa"/>
            </w:tcMar>
          </w:tcPr>
          <w:p w14:paraId="4AB3DCD6"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712BE73D" w14:textId="7AB7358B"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Edith Olivo García</w:t>
            </w:r>
          </w:p>
        </w:tc>
      </w:tr>
      <w:tr w:rsidR="00502D61" w:rsidRPr="00502D61" w14:paraId="3592805B" w14:textId="77777777" w:rsidTr="00502D61">
        <w:trPr>
          <w:jc w:val="center"/>
        </w:trPr>
        <w:tc>
          <w:tcPr>
            <w:tcW w:w="3045" w:type="dxa"/>
            <w:shd w:val="clear" w:color="auto" w:fill="auto"/>
            <w:tcMar>
              <w:top w:w="100" w:type="dxa"/>
              <w:left w:w="100" w:type="dxa"/>
              <w:bottom w:w="100" w:type="dxa"/>
              <w:right w:w="100" w:type="dxa"/>
            </w:tcMar>
          </w:tcPr>
          <w:p w14:paraId="58114516" w14:textId="77777777"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299433C3" w14:textId="53518DBC" w:rsidR="00502D61" w:rsidRPr="00502D61" w:rsidRDefault="00502D61" w:rsidP="001B6231">
            <w:pPr>
              <w:widowControl w:val="0"/>
              <w:spacing w:before="0" w:line="240" w:lineRule="auto"/>
              <w:rPr>
                <w:rFonts w:ascii="Times New Roman" w:hAnsi="Times New Roman"/>
                <w:sz w:val="24"/>
                <w:szCs w:val="24"/>
                <w:lang w:val="es-MX"/>
              </w:rPr>
            </w:pPr>
            <w:r w:rsidRPr="00502D61">
              <w:rPr>
                <w:rFonts w:ascii="Times New Roman" w:hAnsi="Times New Roman"/>
                <w:sz w:val="24"/>
                <w:szCs w:val="24"/>
                <w:lang w:val="es-MX"/>
              </w:rPr>
              <w:t>Reyna Moreno Beltrán</w:t>
            </w:r>
          </w:p>
        </w:tc>
      </w:tr>
    </w:tbl>
    <w:p w14:paraId="37102998" w14:textId="77777777" w:rsidR="00502D61" w:rsidRPr="00467C9A" w:rsidRDefault="00502D61" w:rsidP="00EC5901">
      <w:pPr>
        <w:jc w:val="center"/>
        <w:rPr>
          <w:rFonts w:ascii="Times New Roman" w:hAnsi="Times New Roman"/>
          <w:sz w:val="32"/>
          <w:szCs w:val="32"/>
          <w:lang w:val="es-CO"/>
        </w:rPr>
      </w:pPr>
    </w:p>
    <w:sectPr w:rsidR="00502D61" w:rsidRPr="00467C9A" w:rsidSect="0000414C">
      <w:headerReference w:type="default" r:id="rId24"/>
      <w:footerReference w:type="default" r:id="rId25"/>
      <w:pgSz w:w="11906" w:h="16838" w:code="9"/>
      <w:pgMar w:top="1276" w:right="1440" w:bottom="70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68D1" w14:textId="77777777" w:rsidR="0000414C" w:rsidRDefault="0000414C" w:rsidP="00FE23FF">
      <w:pPr>
        <w:spacing w:before="0" w:after="0" w:line="240" w:lineRule="auto"/>
      </w:pPr>
      <w:r>
        <w:separator/>
      </w:r>
    </w:p>
  </w:endnote>
  <w:endnote w:type="continuationSeparator" w:id="0">
    <w:p w14:paraId="755471AA" w14:textId="77777777" w:rsidR="0000414C" w:rsidRDefault="0000414C" w:rsidP="00FE23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3A15" w14:textId="1AD6C7C6" w:rsidR="00801F43" w:rsidRDefault="00801F43">
    <w:pPr>
      <w:pStyle w:val="Piedepgina"/>
    </w:pPr>
    <w:r>
      <w:t xml:space="preserve">               </w:t>
    </w:r>
    <w:r w:rsidRPr="002A3D98">
      <w:rPr>
        <w:noProof/>
        <w:lang w:eastAsia="es-MX"/>
      </w:rPr>
      <w:drawing>
        <wp:inline distT="0" distB="0" distL="0" distR="0" wp14:anchorId="2998A63D" wp14:editId="602E4D0C">
          <wp:extent cx="1600200" cy="419100"/>
          <wp:effectExtent l="0" t="0" r="0" b="0"/>
          <wp:docPr id="1544582542" name="Imagen 15445825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4620EF">
      <w:rPr>
        <w:rFonts w:cstheme="minorHAnsi"/>
        <w:b/>
        <w:szCs w:val="14"/>
      </w:rPr>
      <w:t>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031" w14:textId="77777777" w:rsidR="0000414C" w:rsidRDefault="0000414C" w:rsidP="00FE23FF">
      <w:pPr>
        <w:spacing w:before="0" w:after="0" w:line="240" w:lineRule="auto"/>
      </w:pPr>
      <w:r>
        <w:separator/>
      </w:r>
    </w:p>
  </w:footnote>
  <w:footnote w:type="continuationSeparator" w:id="0">
    <w:p w14:paraId="26B14DAB" w14:textId="77777777" w:rsidR="0000414C" w:rsidRDefault="0000414C" w:rsidP="00FE23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A425" w14:textId="5309A8AB" w:rsidR="00801F43" w:rsidRDefault="00801F43" w:rsidP="00801F43">
    <w:pPr>
      <w:pStyle w:val="Encabezado"/>
      <w:jc w:val="center"/>
    </w:pPr>
    <w:r w:rsidRPr="002A3D98">
      <w:rPr>
        <w:noProof/>
        <w:lang w:eastAsia="es-MX"/>
      </w:rPr>
      <w:drawing>
        <wp:inline distT="0" distB="0" distL="0" distR="0" wp14:anchorId="34988F00" wp14:editId="5BB2B589">
          <wp:extent cx="5397500" cy="635000"/>
          <wp:effectExtent l="0" t="0" r="0" b="0"/>
          <wp:docPr id="2079250948" name="Imagen 207925094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4637E7"/>
    <w:multiLevelType w:val="hybridMultilevel"/>
    <w:tmpl w:val="DE6EAD6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6" w15:restartNumberingAfterBreak="0">
    <w:nsid w:val="768C29DA"/>
    <w:multiLevelType w:val="hybridMultilevel"/>
    <w:tmpl w:val="6AC47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3435060">
    <w:abstractNumId w:val="0"/>
  </w:num>
  <w:num w:numId="2" w16cid:durableId="166017736">
    <w:abstractNumId w:val="2"/>
  </w:num>
  <w:num w:numId="3" w16cid:durableId="1774473496">
    <w:abstractNumId w:val="4"/>
  </w:num>
  <w:num w:numId="4" w16cid:durableId="834147404">
    <w:abstractNumId w:val="3"/>
  </w:num>
  <w:num w:numId="5" w16cid:durableId="1483891960">
    <w:abstractNumId w:val="5"/>
  </w:num>
  <w:num w:numId="6" w16cid:durableId="336269878">
    <w:abstractNumId w:val="1"/>
  </w:num>
  <w:num w:numId="7" w16cid:durableId="1508329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1MjI1NjIyMDE1MDZV0lEKTi0uzszPAykwqQUASZ71+CwAAAA="/>
  </w:docVars>
  <w:rsids>
    <w:rsidRoot w:val="00A946E2"/>
    <w:rsid w:val="00001C40"/>
    <w:rsid w:val="0000414C"/>
    <w:rsid w:val="00026E57"/>
    <w:rsid w:val="00033AED"/>
    <w:rsid w:val="0003651B"/>
    <w:rsid w:val="00037806"/>
    <w:rsid w:val="00042FC0"/>
    <w:rsid w:val="00056782"/>
    <w:rsid w:val="00057388"/>
    <w:rsid w:val="000724F9"/>
    <w:rsid w:val="00075905"/>
    <w:rsid w:val="00075F46"/>
    <w:rsid w:val="00080C2D"/>
    <w:rsid w:val="00091426"/>
    <w:rsid w:val="00091DFC"/>
    <w:rsid w:val="0009304A"/>
    <w:rsid w:val="00093B63"/>
    <w:rsid w:val="000A4BA4"/>
    <w:rsid w:val="000C3B8E"/>
    <w:rsid w:val="000D25C8"/>
    <w:rsid w:val="000D7157"/>
    <w:rsid w:val="000E0F69"/>
    <w:rsid w:val="000E24C6"/>
    <w:rsid w:val="000F46FE"/>
    <w:rsid w:val="001060DA"/>
    <w:rsid w:val="001078FA"/>
    <w:rsid w:val="0011205E"/>
    <w:rsid w:val="0013510D"/>
    <w:rsid w:val="00142C97"/>
    <w:rsid w:val="00144B58"/>
    <w:rsid w:val="00162680"/>
    <w:rsid w:val="00163380"/>
    <w:rsid w:val="0016617E"/>
    <w:rsid w:val="00181DA3"/>
    <w:rsid w:val="00195A11"/>
    <w:rsid w:val="0019740C"/>
    <w:rsid w:val="001A69F8"/>
    <w:rsid w:val="001A790E"/>
    <w:rsid w:val="001B1776"/>
    <w:rsid w:val="001B18FD"/>
    <w:rsid w:val="001C2250"/>
    <w:rsid w:val="001D2FD8"/>
    <w:rsid w:val="001F24CE"/>
    <w:rsid w:val="001F389C"/>
    <w:rsid w:val="001F69CA"/>
    <w:rsid w:val="002028C6"/>
    <w:rsid w:val="00221EB7"/>
    <w:rsid w:val="00222DB8"/>
    <w:rsid w:val="00231224"/>
    <w:rsid w:val="00240472"/>
    <w:rsid w:val="0024197C"/>
    <w:rsid w:val="002527D5"/>
    <w:rsid w:val="00254517"/>
    <w:rsid w:val="00256A42"/>
    <w:rsid w:val="00262902"/>
    <w:rsid w:val="0026310E"/>
    <w:rsid w:val="00272A1D"/>
    <w:rsid w:val="002961C1"/>
    <w:rsid w:val="002A237C"/>
    <w:rsid w:val="002A38ED"/>
    <w:rsid w:val="002A4B72"/>
    <w:rsid w:val="002C4622"/>
    <w:rsid w:val="002C65EA"/>
    <w:rsid w:val="002D61FF"/>
    <w:rsid w:val="002D744D"/>
    <w:rsid w:val="002D76E9"/>
    <w:rsid w:val="00300DEC"/>
    <w:rsid w:val="003132E8"/>
    <w:rsid w:val="00327554"/>
    <w:rsid w:val="00330CA7"/>
    <w:rsid w:val="00340918"/>
    <w:rsid w:val="00351D81"/>
    <w:rsid w:val="00370D68"/>
    <w:rsid w:val="003737AD"/>
    <w:rsid w:val="003750EB"/>
    <w:rsid w:val="0037516A"/>
    <w:rsid w:val="00377429"/>
    <w:rsid w:val="00380163"/>
    <w:rsid w:val="00390F24"/>
    <w:rsid w:val="00391AA9"/>
    <w:rsid w:val="003922AF"/>
    <w:rsid w:val="003A4DF1"/>
    <w:rsid w:val="003A6C7F"/>
    <w:rsid w:val="003B55DF"/>
    <w:rsid w:val="003B6E9F"/>
    <w:rsid w:val="003B72EC"/>
    <w:rsid w:val="003D40BE"/>
    <w:rsid w:val="003D5877"/>
    <w:rsid w:val="003E59A8"/>
    <w:rsid w:val="003F2F9A"/>
    <w:rsid w:val="003F3267"/>
    <w:rsid w:val="00403EB3"/>
    <w:rsid w:val="00403FAA"/>
    <w:rsid w:val="004141E2"/>
    <w:rsid w:val="0042568C"/>
    <w:rsid w:val="00437755"/>
    <w:rsid w:val="004421F9"/>
    <w:rsid w:val="00444C56"/>
    <w:rsid w:val="00454FA8"/>
    <w:rsid w:val="0046174A"/>
    <w:rsid w:val="004620EF"/>
    <w:rsid w:val="00463F45"/>
    <w:rsid w:val="00467778"/>
    <w:rsid w:val="00467C9A"/>
    <w:rsid w:val="004710EA"/>
    <w:rsid w:val="00482543"/>
    <w:rsid w:val="00483A49"/>
    <w:rsid w:val="00493893"/>
    <w:rsid w:val="004A0B3C"/>
    <w:rsid w:val="004A4DBC"/>
    <w:rsid w:val="004B2464"/>
    <w:rsid w:val="004C125A"/>
    <w:rsid w:val="004C7288"/>
    <w:rsid w:val="004E0156"/>
    <w:rsid w:val="004E47EF"/>
    <w:rsid w:val="004E4C54"/>
    <w:rsid w:val="004E57F5"/>
    <w:rsid w:val="004F13E5"/>
    <w:rsid w:val="00502D61"/>
    <w:rsid w:val="005341FC"/>
    <w:rsid w:val="00545331"/>
    <w:rsid w:val="005475DA"/>
    <w:rsid w:val="00564A86"/>
    <w:rsid w:val="005709FC"/>
    <w:rsid w:val="0058018F"/>
    <w:rsid w:val="00585DE6"/>
    <w:rsid w:val="00587516"/>
    <w:rsid w:val="00593BAE"/>
    <w:rsid w:val="005A1782"/>
    <w:rsid w:val="005A5BFB"/>
    <w:rsid w:val="005C1984"/>
    <w:rsid w:val="005C3CAE"/>
    <w:rsid w:val="005C3FFC"/>
    <w:rsid w:val="005D02A6"/>
    <w:rsid w:val="005E0CAD"/>
    <w:rsid w:val="005F0015"/>
    <w:rsid w:val="00603D4D"/>
    <w:rsid w:val="00604DDB"/>
    <w:rsid w:val="0060660D"/>
    <w:rsid w:val="00622DF3"/>
    <w:rsid w:val="006251B4"/>
    <w:rsid w:val="00626D63"/>
    <w:rsid w:val="0062732E"/>
    <w:rsid w:val="006455BC"/>
    <w:rsid w:val="00646419"/>
    <w:rsid w:val="00652B56"/>
    <w:rsid w:val="0066108F"/>
    <w:rsid w:val="006716CA"/>
    <w:rsid w:val="0067260B"/>
    <w:rsid w:val="006754AE"/>
    <w:rsid w:val="00675E2E"/>
    <w:rsid w:val="00697AB1"/>
    <w:rsid w:val="006A6B6F"/>
    <w:rsid w:val="006B26D7"/>
    <w:rsid w:val="006C4250"/>
    <w:rsid w:val="006D0298"/>
    <w:rsid w:val="006F2209"/>
    <w:rsid w:val="006F397C"/>
    <w:rsid w:val="006F58EF"/>
    <w:rsid w:val="006F62ED"/>
    <w:rsid w:val="0071315A"/>
    <w:rsid w:val="00713B3F"/>
    <w:rsid w:val="00714F20"/>
    <w:rsid w:val="007159F8"/>
    <w:rsid w:val="00723F6B"/>
    <w:rsid w:val="00725358"/>
    <w:rsid w:val="00727391"/>
    <w:rsid w:val="007315DD"/>
    <w:rsid w:val="00740129"/>
    <w:rsid w:val="00740FA3"/>
    <w:rsid w:val="007426E2"/>
    <w:rsid w:val="00742F8C"/>
    <w:rsid w:val="00744C7C"/>
    <w:rsid w:val="007455E0"/>
    <w:rsid w:val="007475C6"/>
    <w:rsid w:val="00753AD2"/>
    <w:rsid w:val="007566CE"/>
    <w:rsid w:val="0075706E"/>
    <w:rsid w:val="00760DFD"/>
    <w:rsid w:val="0076390C"/>
    <w:rsid w:val="00770E14"/>
    <w:rsid w:val="0077265F"/>
    <w:rsid w:val="0078162B"/>
    <w:rsid w:val="00787141"/>
    <w:rsid w:val="0079499F"/>
    <w:rsid w:val="007C05DE"/>
    <w:rsid w:val="007D244C"/>
    <w:rsid w:val="007F4C42"/>
    <w:rsid w:val="00801F43"/>
    <w:rsid w:val="00803181"/>
    <w:rsid w:val="00812BA5"/>
    <w:rsid w:val="00817786"/>
    <w:rsid w:val="00823548"/>
    <w:rsid w:val="00845F0C"/>
    <w:rsid w:val="00873FA4"/>
    <w:rsid w:val="008942F7"/>
    <w:rsid w:val="008A5364"/>
    <w:rsid w:val="008A7CCA"/>
    <w:rsid w:val="008B2E04"/>
    <w:rsid w:val="008B33D7"/>
    <w:rsid w:val="008B5915"/>
    <w:rsid w:val="008C4C27"/>
    <w:rsid w:val="008E2857"/>
    <w:rsid w:val="008F2233"/>
    <w:rsid w:val="008F6FE3"/>
    <w:rsid w:val="0090297B"/>
    <w:rsid w:val="0090326D"/>
    <w:rsid w:val="0090749F"/>
    <w:rsid w:val="0090775D"/>
    <w:rsid w:val="0090784D"/>
    <w:rsid w:val="00933A53"/>
    <w:rsid w:val="00940BCE"/>
    <w:rsid w:val="00944D7B"/>
    <w:rsid w:val="00950883"/>
    <w:rsid w:val="009652B4"/>
    <w:rsid w:val="00980326"/>
    <w:rsid w:val="0098579F"/>
    <w:rsid w:val="00987A58"/>
    <w:rsid w:val="00992C39"/>
    <w:rsid w:val="009946CB"/>
    <w:rsid w:val="009A3783"/>
    <w:rsid w:val="009A4E25"/>
    <w:rsid w:val="009A5869"/>
    <w:rsid w:val="009A7D68"/>
    <w:rsid w:val="009E1EA8"/>
    <w:rsid w:val="009F0F6C"/>
    <w:rsid w:val="00A26284"/>
    <w:rsid w:val="00A410DB"/>
    <w:rsid w:val="00A47EB0"/>
    <w:rsid w:val="00A56F5F"/>
    <w:rsid w:val="00A646A3"/>
    <w:rsid w:val="00A83B6A"/>
    <w:rsid w:val="00A946E2"/>
    <w:rsid w:val="00AA1AEF"/>
    <w:rsid w:val="00AB4752"/>
    <w:rsid w:val="00AE7B5F"/>
    <w:rsid w:val="00AF7C9C"/>
    <w:rsid w:val="00B06064"/>
    <w:rsid w:val="00B069FE"/>
    <w:rsid w:val="00B07E77"/>
    <w:rsid w:val="00B1238C"/>
    <w:rsid w:val="00B12DB2"/>
    <w:rsid w:val="00B14657"/>
    <w:rsid w:val="00B20196"/>
    <w:rsid w:val="00B24D8E"/>
    <w:rsid w:val="00B355E8"/>
    <w:rsid w:val="00B557BA"/>
    <w:rsid w:val="00B558CF"/>
    <w:rsid w:val="00B63661"/>
    <w:rsid w:val="00B6383D"/>
    <w:rsid w:val="00B70849"/>
    <w:rsid w:val="00B72CF3"/>
    <w:rsid w:val="00B80DFA"/>
    <w:rsid w:val="00B97116"/>
    <w:rsid w:val="00BA1314"/>
    <w:rsid w:val="00BA75CD"/>
    <w:rsid w:val="00BB5EB6"/>
    <w:rsid w:val="00BB7F3F"/>
    <w:rsid w:val="00BD1790"/>
    <w:rsid w:val="00BE54F9"/>
    <w:rsid w:val="00BE6EF5"/>
    <w:rsid w:val="00BF0DA6"/>
    <w:rsid w:val="00C000C4"/>
    <w:rsid w:val="00C06AB0"/>
    <w:rsid w:val="00C108B4"/>
    <w:rsid w:val="00C108B5"/>
    <w:rsid w:val="00C13E70"/>
    <w:rsid w:val="00C21462"/>
    <w:rsid w:val="00C21FAB"/>
    <w:rsid w:val="00C33009"/>
    <w:rsid w:val="00C33C8E"/>
    <w:rsid w:val="00C34E7C"/>
    <w:rsid w:val="00C36E36"/>
    <w:rsid w:val="00C40319"/>
    <w:rsid w:val="00C50628"/>
    <w:rsid w:val="00C506C6"/>
    <w:rsid w:val="00C51380"/>
    <w:rsid w:val="00C8592E"/>
    <w:rsid w:val="00CA1171"/>
    <w:rsid w:val="00CA4C17"/>
    <w:rsid w:val="00CB11C9"/>
    <w:rsid w:val="00CB7C2D"/>
    <w:rsid w:val="00CC0566"/>
    <w:rsid w:val="00CC2913"/>
    <w:rsid w:val="00CC6895"/>
    <w:rsid w:val="00CD41DB"/>
    <w:rsid w:val="00CD7F37"/>
    <w:rsid w:val="00CE7CCC"/>
    <w:rsid w:val="00CF3559"/>
    <w:rsid w:val="00CF4ABE"/>
    <w:rsid w:val="00CF6CEC"/>
    <w:rsid w:val="00D10361"/>
    <w:rsid w:val="00D14F07"/>
    <w:rsid w:val="00D2197D"/>
    <w:rsid w:val="00D22ACA"/>
    <w:rsid w:val="00D31AA3"/>
    <w:rsid w:val="00D3232D"/>
    <w:rsid w:val="00D3778F"/>
    <w:rsid w:val="00D5060F"/>
    <w:rsid w:val="00D54502"/>
    <w:rsid w:val="00D60D93"/>
    <w:rsid w:val="00D60E50"/>
    <w:rsid w:val="00D6496F"/>
    <w:rsid w:val="00D65F23"/>
    <w:rsid w:val="00D75A7C"/>
    <w:rsid w:val="00D805D1"/>
    <w:rsid w:val="00D8093B"/>
    <w:rsid w:val="00D80F24"/>
    <w:rsid w:val="00D96F0F"/>
    <w:rsid w:val="00D97536"/>
    <w:rsid w:val="00D97C98"/>
    <w:rsid w:val="00DB45E0"/>
    <w:rsid w:val="00DC0733"/>
    <w:rsid w:val="00DC15B5"/>
    <w:rsid w:val="00DC451D"/>
    <w:rsid w:val="00DC5053"/>
    <w:rsid w:val="00DD3C69"/>
    <w:rsid w:val="00DD509F"/>
    <w:rsid w:val="00DF6C07"/>
    <w:rsid w:val="00E202C3"/>
    <w:rsid w:val="00E253B9"/>
    <w:rsid w:val="00E30DCF"/>
    <w:rsid w:val="00E325BA"/>
    <w:rsid w:val="00E5641E"/>
    <w:rsid w:val="00E670F6"/>
    <w:rsid w:val="00E671CC"/>
    <w:rsid w:val="00E72AA6"/>
    <w:rsid w:val="00E741C7"/>
    <w:rsid w:val="00E7696F"/>
    <w:rsid w:val="00E909DC"/>
    <w:rsid w:val="00E91B03"/>
    <w:rsid w:val="00E91C05"/>
    <w:rsid w:val="00E93537"/>
    <w:rsid w:val="00EB197B"/>
    <w:rsid w:val="00EB1AB9"/>
    <w:rsid w:val="00EB3979"/>
    <w:rsid w:val="00EC39D2"/>
    <w:rsid w:val="00EC5901"/>
    <w:rsid w:val="00EC6219"/>
    <w:rsid w:val="00ED64F3"/>
    <w:rsid w:val="00ED6D68"/>
    <w:rsid w:val="00ED738E"/>
    <w:rsid w:val="00ED762A"/>
    <w:rsid w:val="00EE6F61"/>
    <w:rsid w:val="00EF135B"/>
    <w:rsid w:val="00EF3F8A"/>
    <w:rsid w:val="00F11967"/>
    <w:rsid w:val="00F135BE"/>
    <w:rsid w:val="00F25928"/>
    <w:rsid w:val="00F42E1B"/>
    <w:rsid w:val="00F45BE8"/>
    <w:rsid w:val="00F540F6"/>
    <w:rsid w:val="00F5697A"/>
    <w:rsid w:val="00F569EB"/>
    <w:rsid w:val="00F57899"/>
    <w:rsid w:val="00F60F74"/>
    <w:rsid w:val="00F70A59"/>
    <w:rsid w:val="00F723E3"/>
    <w:rsid w:val="00FA0EEE"/>
    <w:rsid w:val="00FA1834"/>
    <w:rsid w:val="00FA777E"/>
    <w:rsid w:val="00FC01B4"/>
    <w:rsid w:val="00FC293C"/>
    <w:rsid w:val="00FC7D10"/>
    <w:rsid w:val="00FE23FF"/>
    <w:rsid w:val="00FF292C"/>
    <w:rsid w:val="00F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F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FF"/>
    <w:pPr>
      <w:spacing w:before="160" w:after="120" w:line="276" w:lineRule="auto"/>
      <w:jc w:val="both"/>
    </w:pPr>
    <w:rPr>
      <w:rFonts w:ascii="Calibri" w:eastAsia="Times New Roman" w:hAnsi="Calibri" w:cs="Times New Roman"/>
      <w:lang w:val="es-VE" w:bidi="en-US"/>
    </w:rPr>
  </w:style>
  <w:style w:type="paragraph" w:styleId="Ttulo1">
    <w:name w:val="heading 1"/>
    <w:basedOn w:val="Normal"/>
    <w:next w:val="Normal"/>
    <w:link w:val="Ttulo1Car"/>
    <w:uiPriority w:val="9"/>
    <w:qFormat/>
    <w:rsid w:val="00FE23FF"/>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FE23FF"/>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FE23FF"/>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FE23FF"/>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23F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23FF"/>
    <w:rPr>
      <w:lang w:val="es-VE"/>
    </w:rPr>
  </w:style>
  <w:style w:type="paragraph" w:styleId="Piedepgina">
    <w:name w:val="footer"/>
    <w:basedOn w:val="Normal"/>
    <w:link w:val="PiedepginaCar"/>
    <w:uiPriority w:val="99"/>
    <w:unhideWhenUsed/>
    <w:rsid w:val="00FE23F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23FF"/>
    <w:rPr>
      <w:lang w:val="es-VE"/>
    </w:rPr>
  </w:style>
  <w:style w:type="character" w:customStyle="1" w:styleId="Ttulo1Car">
    <w:name w:val="Título 1 Car"/>
    <w:basedOn w:val="Fuentedeprrafopredeter"/>
    <w:link w:val="Ttulo1"/>
    <w:uiPriority w:val="9"/>
    <w:rsid w:val="00FE23FF"/>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FE23FF"/>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FE23FF"/>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FE23FF"/>
    <w:rPr>
      <w:rFonts w:ascii="Calibri" w:eastAsia="Times New Roman" w:hAnsi="Calibri" w:cs="Times New Roman"/>
      <w:b/>
      <w:bCs/>
      <w:sz w:val="20"/>
      <w:szCs w:val="20"/>
      <w:lang w:val="es-ES_tradnl" w:bidi="en-US"/>
    </w:rPr>
  </w:style>
  <w:style w:type="paragraph" w:customStyle="1" w:styleId="Text">
    <w:name w:val="Text"/>
    <w:basedOn w:val="Normal"/>
    <w:rsid w:val="00FE23FF"/>
    <w:pPr>
      <w:widowControl w:val="0"/>
      <w:autoSpaceDE w:val="0"/>
      <w:autoSpaceDN w:val="0"/>
      <w:spacing w:before="0" w:after="0" w:line="252" w:lineRule="auto"/>
      <w:ind w:firstLine="202"/>
    </w:pPr>
    <w:rPr>
      <w:rFonts w:ascii="Times New Roman" w:hAnsi="Times New Roman"/>
      <w:sz w:val="20"/>
      <w:szCs w:val="20"/>
      <w:lang w:val="en-US" w:bidi="ar-SA"/>
    </w:rPr>
  </w:style>
  <w:style w:type="character" w:styleId="Hipervnculo">
    <w:name w:val="Hyperlink"/>
    <w:basedOn w:val="Fuentedeprrafopredeter"/>
    <w:uiPriority w:val="99"/>
    <w:unhideWhenUsed/>
    <w:rsid w:val="0060660D"/>
    <w:rPr>
      <w:color w:val="0563C1" w:themeColor="hyperlink"/>
      <w:u w:val="single"/>
    </w:rPr>
  </w:style>
  <w:style w:type="character" w:styleId="Mencinsinresolver">
    <w:name w:val="Unresolved Mention"/>
    <w:basedOn w:val="Fuentedeprrafopredeter"/>
    <w:uiPriority w:val="99"/>
    <w:semiHidden/>
    <w:unhideWhenUsed/>
    <w:rsid w:val="0060660D"/>
    <w:rPr>
      <w:color w:val="605E5C"/>
      <w:shd w:val="clear" w:color="auto" w:fill="E1DFDD"/>
    </w:rPr>
  </w:style>
  <w:style w:type="character" w:customStyle="1" w:styleId="Estilo1">
    <w:name w:val="Estilo1"/>
    <w:basedOn w:val="Fuentedeprrafopredeter"/>
    <w:uiPriority w:val="1"/>
    <w:qFormat/>
    <w:rsid w:val="0060660D"/>
    <w:rPr>
      <w:rFonts w:ascii="Arial" w:hAnsi="Arial"/>
      <w:color w:val="000000" w:themeColor="text1"/>
      <w:sz w:val="20"/>
    </w:rPr>
  </w:style>
  <w:style w:type="table" w:styleId="Tablaconcuadrcula">
    <w:name w:val="Table Grid"/>
    <w:basedOn w:val="Tablanormal"/>
    <w:uiPriority w:val="59"/>
    <w:rsid w:val="00CC689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6895"/>
    <w:pPr>
      <w:ind w:left="720"/>
      <w:contextualSpacing/>
    </w:pPr>
  </w:style>
  <w:style w:type="paragraph" w:customStyle="1" w:styleId="Listavistosa-nfasis11">
    <w:name w:val="Lista vistosa - Énfasis 11"/>
    <w:basedOn w:val="Normal"/>
    <w:uiPriority w:val="34"/>
    <w:qFormat/>
    <w:rsid w:val="005C3FFC"/>
    <w:pPr>
      <w:spacing w:before="0" w:after="0" w:line="240" w:lineRule="auto"/>
      <w:ind w:left="720"/>
      <w:contextualSpacing/>
      <w:jc w:val="left"/>
    </w:pPr>
    <w:rPr>
      <w:rFonts w:ascii="Arial" w:hAnsi="Arial"/>
      <w:sz w:val="24"/>
      <w:szCs w:val="24"/>
      <w:lang w:eastAsia="es-ES" w:bidi="ar-SA"/>
    </w:rPr>
  </w:style>
  <w:style w:type="character" w:styleId="Hipervnculovisitado">
    <w:name w:val="FollowedHyperlink"/>
    <w:basedOn w:val="Fuentedeprrafopredeter"/>
    <w:uiPriority w:val="99"/>
    <w:semiHidden/>
    <w:unhideWhenUsed/>
    <w:rsid w:val="00CC2913"/>
    <w:rPr>
      <w:color w:val="954F72" w:themeColor="followedHyperlink"/>
      <w:u w:val="single"/>
    </w:rPr>
  </w:style>
  <w:style w:type="character" w:customStyle="1" w:styleId="cf01">
    <w:name w:val="cf01"/>
    <w:basedOn w:val="Fuentedeprrafopredeter"/>
    <w:rsid w:val="00EF3F8A"/>
    <w:rPr>
      <w:rFonts w:ascii="Segoe UI" w:hAnsi="Segoe UI" w:cs="Segoe UI" w:hint="default"/>
      <w:b/>
      <w:bCs/>
      <w:sz w:val="18"/>
      <w:szCs w:val="18"/>
      <w:shd w:val="clear" w:color="auto" w:fill="FFFF00"/>
    </w:rPr>
  </w:style>
  <w:style w:type="paragraph" w:styleId="NormalWeb">
    <w:name w:val="Normal (Web)"/>
    <w:basedOn w:val="Normal"/>
    <w:uiPriority w:val="99"/>
    <w:unhideWhenUsed/>
    <w:rsid w:val="00EF3F8A"/>
    <w:pPr>
      <w:spacing w:before="100" w:beforeAutospacing="1" w:after="100" w:afterAutospacing="1" w:line="240" w:lineRule="auto"/>
      <w:jc w:val="left"/>
    </w:pPr>
    <w:rPr>
      <w:rFonts w:ascii="Times New Roman" w:hAnsi="Times New Roman"/>
      <w:sz w:val="24"/>
      <w:szCs w:val="24"/>
      <w:lang w:eastAsia="es-VE" w:bidi="ar-SA"/>
    </w:rPr>
  </w:style>
  <w:style w:type="table" w:styleId="Tablanormal2">
    <w:name w:val="Plain Table 2"/>
    <w:basedOn w:val="Tablanormal"/>
    <w:uiPriority w:val="42"/>
    <w:rsid w:val="009E1E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B12DB2"/>
    <w:rPr>
      <w:sz w:val="16"/>
      <w:szCs w:val="16"/>
    </w:rPr>
  </w:style>
  <w:style w:type="paragraph" w:styleId="Textocomentario">
    <w:name w:val="annotation text"/>
    <w:basedOn w:val="Normal"/>
    <w:link w:val="TextocomentarioCar"/>
    <w:uiPriority w:val="99"/>
    <w:unhideWhenUsed/>
    <w:rsid w:val="00B12DB2"/>
    <w:pPr>
      <w:spacing w:line="240" w:lineRule="auto"/>
    </w:pPr>
    <w:rPr>
      <w:sz w:val="20"/>
      <w:szCs w:val="20"/>
    </w:rPr>
  </w:style>
  <w:style w:type="character" w:customStyle="1" w:styleId="TextocomentarioCar">
    <w:name w:val="Texto comentario Car"/>
    <w:basedOn w:val="Fuentedeprrafopredeter"/>
    <w:link w:val="Textocomentario"/>
    <w:uiPriority w:val="99"/>
    <w:rsid w:val="00B12DB2"/>
    <w:rPr>
      <w:rFonts w:ascii="Calibri" w:eastAsia="Times New Roman" w:hAnsi="Calibri" w:cs="Times New Roman"/>
      <w:sz w:val="20"/>
      <w:szCs w:val="20"/>
      <w:lang w:val="es-VE" w:bidi="en-US"/>
    </w:rPr>
  </w:style>
  <w:style w:type="paragraph" w:styleId="Asuntodelcomentario">
    <w:name w:val="annotation subject"/>
    <w:basedOn w:val="Textocomentario"/>
    <w:next w:val="Textocomentario"/>
    <w:link w:val="AsuntodelcomentarioCar"/>
    <w:uiPriority w:val="99"/>
    <w:semiHidden/>
    <w:unhideWhenUsed/>
    <w:rsid w:val="00B12DB2"/>
    <w:rPr>
      <w:b/>
      <w:bCs/>
    </w:rPr>
  </w:style>
  <w:style w:type="character" w:customStyle="1" w:styleId="AsuntodelcomentarioCar">
    <w:name w:val="Asunto del comentario Car"/>
    <w:basedOn w:val="TextocomentarioCar"/>
    <w:link w:val="Asuntodelcomentario"/>
    <w:uiPriority w:val="99"/>
    <w:semiHidden/>
    <w:rsid w:val="00B12DB2"/>
    <w:rPr>
      <w:rFonts w:ascii="Calibri" w:eastAsia="Times New Roman" w:hAnsi="Calibri" w:cs="Times New Roman"/>
      <w:b/>
      <w:bCs/>
      <w:sz w:val="20"/>
      <w:szCs w:val="20"/>
      <w:lang w:val="es-VE" w:bidi="en-US"/>
    </w:rPr>
  </w:style>
  <w:style w:type="paragraph" w:styleId="HTMLconformatoprevio">
    <w:name w:val="HTML Preformatted"/>
    <w:basedOn w:val="Normal"/>
    <w:link w:val="HTMLconformatoprevioCar"/>
    <w:uiPriority w:val="99"/>
    <w:unhideWhenUsed/>
    <w:rsid w:val="00801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val="es-MX" w:eastAsia="es-MX" w:bidi="ar-SA"/>
    </w:rPr>
  </w:style>
  <w:style w:type="character" w:customStyle="1" w:styleId="HTMLconformatoprevioCar">
    <w:name w:val="HTML con formato previo Car"/>
    <w:basedOn w:val="Fuentedeprrafopredeter"/>
    <w:link w:val="HTMLconformatoprevio"/>
    <w:uiPriority w:val="99"/>
    <w:rsid w:val="00801F43"/>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8185">
      <w:bodyDiv w:val="1"/>
      <w:marLeft w:val="0"/>
      <w:marRight w:val="0"/>
      <w:marTop w:val="0"/>
      <w:marBottom w:val="0"/>
      <w:divBdr>
        <w:top w:val="none" w:sz="0" w:space="0" w:color="auto"/>
        <w:left w:val="none" w:sz="0" w:space="0" w:color="auto"/>
        <w:bottom w:val="none" w:sz="0" w:space="0" w:color="auto"/>
        <w:right w:val="none" w:sz="0" w:space="0" w:color="auto"/>
      </w:divBdr>
      <w:divsChild>
        <w:div w:id="1130132502">
          <w:marLeft w:val="0"/>
          <w:marRight w:val="0"/>
          <w:marTop w:val="0"/>
          <w:marBottom w:val="0"/>
          <w:divBdr>
            <w:top w:val="none" w:sz="0" w:space="0" w:color="auto"/>
            <w:left w:val="none" w:sz="0" w:space="0" w:color="auto"/>
            <w:bottom w:val="none" w:sz="0" w:space="0" w:color="auto"/>
            <w:right w:val="none" w:sz="0" w:space="0" w:color="auto"/>
          </w:divBdr>
          <w:divsChild>
            <w:div w:id="363479590">
              <w:marLeft w:val="0"/>
              <w:marRight w:val="0"/>
              <w:marTop w:val="0"/>
              <w:marBottom w:val="0"/>
              <w:divBdr>
                <w:top w:val="none" w:sz="0" w:space="0" w:color="auto"/>
                <w:left w:val="none" w:sz="0" w:space="0" w:color="auto"/>
                <w:bottom w:val="none" w:sz="0" w:space="0" w:color="auto"/>
                <w:right w:val="none" w:sz="0" w:space="0" w:color="auto"/>
              </w:divBdr>
              <w:divsChild>
                <w:div w:id="18293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392">
      <w:bodyDiv w:val="1"/>
      <w:marLeft w:val="0"/>
      <w:marRight w:val="0"/>
      <w:marTop w:val="0"/>
      <w:marBottom w:val="0"/>
      <w:divBdr>
        <w:top w:val="none" w:sz="0" w:space="0" w:color="auto"/>
        <w:left w:val="none" w:sz="0" w:space="0" w:color="auto"/>
        <w:bottom w:val="none" w:sz="0" w:space="0" w:color="auto"/>
        <w:right w:val="none" w:sz="0" w:space="0" w:color="auto"/>
      </w:divBdr>
    </w:div>
    <w:div w:id="414013747">
      <w:bodyDiv w:val="1"/>
      <w:marLeft w:val="0"/>
      <w:marRight w:val="0"/>
      <w:marTop w:val="0"/>
      <w:marBottom w:val="0"/>
      <w:divBdr>
        <w:top w:val="none" w:sz="0" w:space="0" w:color="auto"/>
        <w:left w:val="none" w:sz="0" w:space="0" w:color="auto"/>
        <w:bottom w:val="none" w:sz="0" w:space="0" w:color="auto"/>
        <w:right w:val="none" w:sz="0" w:space="0" w:color="auto"/>
      </w:divBdr>
      <w:divsChild>
        <w:div w:id="287397488">
          <w:marLeft w:val="0"/>
          <w:marRight w:val="0"/>
          <w:marTop w:val="0"/>
          <w:marBottom w:val="0"/>
          <w:divBdr>
            <w:top w:val="none" w:sz="0" w:space="0" w:color="auto"/>
            <w:left w:val="none" w:sz="0" w:space="0" w:color="auto"/>
            <w:bottom w:val="none" w:sz="0" w:space="0" w:color="auto"/>
            <w:right w:val="none" w:sz="0" w:space="0" w:color="auto"/>
          </w:divBdr>
          <w:divsChild>
            <w:div w:id="1800685243">
              <w:marLeft w:val="0"/>
              <w:marRight w:val="0"/>
              <w:marTop w:val="0"/>
              <w:marBottom w:val="0"/>
              <w:divBdr>
                <w:top w:val="none" w:sz="0" w:space="0" w:color="auto"/>
                <w:left w:val="none" w:sz="0" w:space="0" w:color="auto"/>
                <w:bottom w:val="none" w:sz="0" w:space="0" w:color="auto"/>
                <w:right w:val="none" w:sz="0" w:space="0" w:color="auto"/>
              </w:divBdr>
              <w:divsChild>
                <w:div w:id="396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1166">
      <w:bodyDiv w:val="1"/>
      <w:marLeft w:val="0"/>
      <w:marRight w:val="0"/>
      <w:marTop w:val="0"/>
      <w:marBottom w:val="0"/>
      <w:divBdr>
        <w:top w:val="none" w:sz="0" w:space="0" w:color="auto"/>
        <w:left w:val="none" w:sz="0" w:space="0" w:color="auto"/>
        <w:bottom w:val="none" w:sz="0" w:space="0" w:color="auto"/>
        <w:right w:val="none" w:sz="0" w:space="0" w:color="auto"/>
      </w:divBdr>
      <w:divsChild>
        <w:div w:id="2112965027">
          <w:marLeft w:val="0"/>
          <w:marRight w:val="0"/>
          <w:marTop w:val="0"/>
          <w:marBottom w:val="0"/>
          <w:divBdr>
            <w:top w:val="none" w:sz="0" w:space="0" w:color="auto"/>
            <w:left w:val="none" w:sz="0" w:space="0" w:color="auto"/>
            <w:bottom w:val="none" w:sz="0" w:space="0" w:color="auto"/>
            <w:right w:val="none" w:sz="0" w:space="0" w:color="auto"/>
          </w:divBdr>
          <w:divsChild>
            <w:div w:id="667832522">
              <w:marLeft w:val="0"/>
              <w:marRight w:val="0"/>
              <w:marTop w:val="0"/>
              <w:marBottom w:val="0"/>
              <w:divBdr>
                <w:top w:val="none" w:sz="0" w:space="0" w:color="auto"/>
                <w:left w:val="none" w:sz="0" w:space="0" w:color="auto"/>
                <w:bottom w:val="none" w:sz="0" w:space="0" w:color="auto"/>
                <w:right w:val="none" w:sz="0" w:space="0" w:color="auto"/>
              </w:divBdr>
              <w:divsChild>
                <w:div w:id="20705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008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420">
          <w:marLeft w:val="0"/>
          <w:marRight w:val="0"/>
          <w:marTop w:val="0"/>
          <w:marBottom w:val="0"/>
          <w:divBdr>
            <w:top w:val="none" w:sz="0" w:space="0" w:color="auto"/>
            <w:left w:val="none" w:sz="0" w:space="0" w:color="auto"/>
            <w:bottom w:val="none" w:sz="0" w:space="0" w:color="auto"/>
            <w:right w:val="none" w:sz="0" w:space="0" w:color="auto"/>
          </w:divBdr>
          <w:divsChild>
            <w:div w:id="1004749835">
              <w:marLeft w:val="0"/>
              <w:marRight w:val="0"/>
              <w:marTop w:val="0"/>
              <w:marBottom w:val="0"/>
              <w:divBdr>
                <w:top w:val="none" w:sz="0" w:space="0" w:color="auto"/>
                <w:left w:val="none" w:sz="0" w:space="0" w:color="auto"/>
                <w:bottom w:val="none" w:sz="0" w:space="0" w:color="auto"/>
                <w:right w:val="none" w:sz="0" w:space="0" w:color="auto"/>
              </w:divBdr>
              <w:divsChild>
                <w:div w:id="1298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9663">
      <w:bodyDiv w:val="1"/>
      <w:marLeft w:val="0"/>
      <w:marRight w:val="0"/>
      <w:marTop w:val="0"/>
      <w:marBottom w:val="0"/>
      <w:divBdr>
        <w:top w:val="none" w:sz="0" w:space="0" w:color="auto"/>
        <w:left w:val="none" w:sz="0" w:space="0" w:color="auto"/>
        <w:bottom w:val="none" w:sz="0" w:space="0" w:color="auto"/>
        <w:right w:val="none" w:sz="0" w:space="0" w:color="auto"/>
      </w:divBdr>
      <w:divsChild>
        <w:div w:id="1976445746">
          <w:marLeft w:val="0"/>
          <w:marRight w:val="0"/>
          <w:marTop w:val="0"/>
          <w:marBottom w:val="0"/>
          <w:divBdr>
            <w:top w:val="none" w:sz="0" w:space="0" w:color="auto"/>
            <w:left w:val="none" w:sz="0" w:space="0" w:color="auto"/>
            <w:bottom w:val="none" w:sz="0" w:space="0" w:color="auto"/>
            <w:right w:val="none" w:sz="0" w:space="0" w:color="auto"/>
          </w:divBdr>
          <w:divsChild>
            <w:div w:id="1996646267">
              <w:marLeft w:val="0"/>
              <w:marRight w:val="0"/>
              <w:marTop w:val="0"/>
              <w:marBottom w:val="0"/>
              <w:divBdr>
                <w:top w:val="none" w:sz="0" w:space="0" w:color="auto"/>
                <w:left w:val="none" w:sz="0" w:space="0" w:color="auto"/>
                <w:bottom w:val="none" w:sz="0" w:space="0" w:color="auto"/>
                <w:right w:val="none" w:sz="0" w:space="0" w:color="auto"/>
              </w:divBdr>
              <w:divsChild>
                <w:div w:id="258106601">
                  <w:marLeft w:val="0"/>
                  <w:marRight w:val="0"/>
                  <w:marTop w:val="0"/>
                  <w:marBottom w:val="0"/>
                  <w:divBdr>
                    <w:top w:val="none" w:sz="0" w:space="0" w:color="auto"/>
                    <w:left w:val="none" w:sz="0" w:space="0" w:color="auto"/>
                    <w:bottom w:val="none" w:sz="0" w:space="0" w:color="auto"/>
                    <w:right w:val="none" w:sz="0" w:space="0" w:color="auto"/>
                  </w:divBdr>
                  <w:divsChild>
                    <w:div w:id="12691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52404">
      <w:bodyDiv w:val="1"/>
      <w:marLeft w:val="0"/>
      <w:marRight w:val="0"/>
      <w:marTop w:val="0"/>
      <w:marBottom w:val="0"/>
      <w:divBdr>
        <w:top w:val="none" w:sz="0" w:space="0" w:color="auto"/>
        <w:left w:val="none" w:sz="0" w:space="0" w:color="auto"/>
        <w:bottom w:val="none" w:sz="0" w:space="0" w:color="auto"/>
        <w:right w:val="none" w:sz="0" w:space="0" w:color="auto"/>
      </w:divBdr>
      <w:divsChild>
        <w:div w:id="788932933">
          <w:marLeft w:val="0"/>
          <w:marRight w:val="0"/>
          <w:marTop w:val="0"/>
          <w:marBottom w:val="0"/>
          <w:divBdr>
            <w:top w:val="none" w:sz="0" w:space="0" w:color="auto"/>
            <w:left w:val="none" w:sz="0" w:space="0" w:color="auto"/>
            <w:bottom w:val="none" w:sz="0" w:space="0" w:color="auto"/>
            <w:right w:val="none" w:sz="0" w:space="0" w:color="auto"/>
          </w:divBdr>
          <w:divsChild>
            <w:div w:id="586114403">
              <w:marLeft w:val="0"/>
              <w:marRight w:val="0"/>
              <w:marTop w:val="0"/>
              <w:marBottom w:val="0"/>
              <w:divBdr>
                <w:top w:val="none" w:sz="0" w:space="0" w:color="auto"/>
                <w:left w:val="none" w:sz="0" w:space="0" w:color="auto"/>
                <w:bottom w:val="none" w:sz="0" w:space="0" w:color="auto"/>
                <w:right w:val="none" w:sz="0" w:space="0" w:color="auto"/>
              </w:divBdr>
              <w:divsChild>
                <w:div w:id="1132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6351">
      <w:bodyDiv w:val="1"/>
      <w:marLeft w:val="0"/>
      <w:marRight w:val="0"/>
      <w:marTop w:val="0"/>
      <w:marBottom w:val="0"/>
      <w:divBdr>
        <w:top w:val="none" w:sz="0" w:space="0" w:color="auto"/>
        <w:left w:val="none" w:sz="0" w:space="0" w:color="auto"/>
        <w:bottom w:val="none" w:sz="0" w:space="0" w:color="auto"/>
        <w:right w:val="none" w:sz="0" w:space="0" w:color="auto"/>
      </w:divBdr>
      <w:divsChild>
        <w:div w:id="526062219">
          <w:marLeft w:val="0"/>
          <w:marRight w:val="0"/>
          <w:marTop w:val="0"/>
          <w:marBottom w:val="0"/>
          <w:divBdr>
            <w:top w:val="none" w:sz="0" w:space="0" w:color="auto"/>
            <w:left w:val="none" w:sz="0" w:space="0" w:color="auto"/>
            <w:bottom w:val="none" w:sz="0" w:space="0" w:color="auto"/>
            <w:right w:val="none" w:sz="0" w:space="0" w:color="auto"/>
          </w:divBdr>
        </w:div>
      </w:divsChild>
    </w:div>
    <w:div w:id="1760519388">
      <w:bodyDiv w:val="1"/>
      <w:marLeft w:val="0"/>
      <w:marRight w:val="0"/>
      <w:marTop w:val="0"/>
      <w:marBottom w:val="0"/>
      <w:divBdr>
        <w:top w:val="none" w:sz="0" w:space="0" w:color="auto"/>
        <w:left w:val="none" w:sz="0" w:space="0" w:color="auto"/>
        <w:bottom w:val="none" w:sz="0" w:space="0" w:color="auto"/>
        <w:right w:val="none" w:sz="0" w:space="0" w:color="auto"/>
      </w:divBdr>
      <w:divsChild>
        <w:div w:id="1495803859">
          <w:marLeft w:val="0"/>
          <w:marRight w:val="0"/>
          <w:marTop w:val="0"/>
          <w:marBottom w:val="0"/>
          <w:divBdr>
            <w:top w:val="none" w:sz="0" w:space="0" w:color="auto"/>
            <w:left w:val="none" w:sz="0" w:space="0" w:color="auto"/>
            <w:bottom w:val="none" w:sz="0" w:space="0" w:color="auto"/>
            <w:right w:val="none" w:sz="0" w:space="0" w:color="auto"/>
          </w:divBdr>
          <w:divsChild>
            <w:div w:id="941032277">
              <w:marLeft w:val="0"/>
              <w:marRight w:val="0"/>
              <w:marTop w:val="0"/>
              <w:marBottom w:val="0"/>
              <w:divBdr>
                <w:top w:val="none" w:sz="0" w:space="0" w:color="auto"/>
                <w:left w:val="none" w:sz="0" w:space="0" w:color="auto"/>
                <w:bottom w:val="none" w:sz="0" w:space="0" w:color="auto"/>
                <w:right w:val="none" w:sz="0" w:space="0" w:color="auto"/>
              </w:divBdr>
              <w:divsChild>
                <w:div w:id="14606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9091">
      <w:bodyDiv w:val="1"/>
      <w:marLeft w:val="0"/>
      <w:marRight w:val="0"/>
      <w:marTop w:val="0"/>
      <w:marBottom w:val="0"/>
      <w:divBdr>
        <w:top w:val="none" w:sz="0" w:space="0" w:color="auto"/>
        <w:left w:val="none" w:sz="0" w:space="0" w:color="auto"/>
        <w:bottom w:val="none" w:sz="0" w:space="0" w:color="auto"/>
        <w:right w:val="none" w:sz="0" w:space="0" w:color="auto"/>
      </w:divBdr>
      <w:divsChild>
        <w:div w:id="632251445">
          <w:marLeft w:val="0"/>
          <w:marRight w:val="0"/>
          <w:marTop w:val="0"/>
          <w:marBottom w:val="0"/>
          <w:divBdr>
            <w:top w:val="none" w:sz="0" w:space="0" w:color="auto"/>
            <w:left w:val="none" w:sz="0" w:space="0" w:color="auto"/>
            <w:bottom w:val="none" w:sz="0" w:space="0" w:color="auto"/>
            <w:right w:val="none" w:sz="0" w:space="0" w:color="auto"/>
          </w:divBdr>
          <w:divsChild>
            <w:div w:id="210507275">
              <w:marLeft w:val="0"/>
              <w:marRight w:val="0"/>
              <w:marTop w:val="0"/>
              <w:marBottom w:val="0"/>
              <w:divBdr>
                <w:top w:val="none" w:sz="0" w:space="0" w:color="auto"/>
                <w:left w:val="none" w:sz="0" w:space="0" w:color="auto"/>
                <w:bottom w:val="none" w:sz="0" w:space="0" w:color="auto"/>
                <w:right w:val="none" w:sz="0" w:space="0" w:color="auto"/>
              </w:divBdr>
              <w:divsChild>
                <w:div w:id="19540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23628">
      <w:bodyDiv w:val="1"/>
      <w:marLeft w:val="0"/>
      <w:marRight w:val="0"/>
      <w:marTop w:val="0"/>
      <w:marBottom w:val="0"/>
      <w:divBdr>
        <w:top w:val="none" w:sz="0" w:space="0" w:color="auto"/>
        <w:left w:val="none" w:sz="0" w:space="0" w:color="auto"/>
        <w:bottom w:val="none" w:sz="0" w:space="0" w:color="auto"/>
        <w:right w:val="none" w:sz="0" w:space="0" w:color="auto"/>
      </w:divBdr>
      <w:divsChild>
        <w:div w:id="1745492380">
          <w:marLeft w:val="0"/>
          <w:marRight w:val="0"/>
          <w:marTop w:val="0"/>
          <w:marBottom w:val="0"/>
          <w:divBdr>
            <w:top w:val="none" w:sz="0" w:space="0" w:color="auto"/>
            <w:left w:val="none" w:sz="0" w:space="0" w:color="auto"/>
            <w:bottom w:val="none" w:sz="0" w:space="0" w:color="auto"/>
            <w:right w:val="none" w:sz="0" w:space="0" w:color="auto"/>
          </w:divBdr>
          <w:divsChild>
            <w:div w:id="661785076">
              <w:marLeft w:val="0"/>
              <w:marRight w:val="0"/>
              <w:marTop w:val="0"/>
              <w:marBottom w:val="0"/>
              <w:divBdr>
                <w:top w:val="none" w:sz="0" w:space="0" w:color="auto"/>
                <w:left w:val="none" w:sz="0" w:space="0" w:color="auto"/>
                <w:bottom w:val="none" w:sz="0" w:space="0" w:color="auto"/>
                <w:right w:val="none" w:sz="0" w:space="0" w:color="auto"/>
              </w:divBdr>
              <w:divsChild>
                <w:div w:id="17072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2.deloitte.com/insights/us/en/focus/human-capital-trends/2018/digital-learning-platform-disruption.html" TargetMode="External"/><Relationship Id="rId18" Type="http://schemas.openxmlformats.org/officeDocument/2006/relationships/hyperlink" Target="https://doi.org/10.37467/gkarevedu.v10.31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5517/revedu.v42i2.23471"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7/BF0250502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compedu.2009.04.008" TargetMode="External"/><Relationship Id="rId20" Type="http://schemas.openxmlformats.org/officeDocument/2006/relationships/hyperlink" Target="https://doi.org/10.24059/olj.v21i2.1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504/IJTEL.2014.064650" TargetMode="External"/><Relationship Id="rId23" Type="http://schemas.openxmlformats.org/officeDocument/2006/relationships/hyperlink" Target="https://doi.org/10.37843/rted.v15i1.280" TargetMode="External"/><Relationship Id="rId10" Type="http://schemas.openxmlformats.org/officeDocument/2006/relationships/image" Target="media/image4.png"/><Relationship Id="rId19" Type="http://schemas.openxmlformats.org/officeDocument/2006/relationships/hyperlink" Target="http://doi.org/10.32870/Ap.v15n2.24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iheduc.2004.02.001" TargetMode="External"/><Relationship Id="rId22" Type="http://schemas.openxmlformats.org/officeDocument/2006/relationships/hyperlink" Target="https://doi.org/10.1007/978-3-030-11284-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6155</Words>
  <Characters>33858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2024-01-29T17:44:00Z</dcterms:created>
  <dcterms:modified xsi:type="dcterms:W3CDTF">2024-01-31T06:30:00Z</dcterms:modified>
</cp:coreProperties>
</file>